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00DDA2" w14:textId="22E3CED8" w:rsidR="00F03510" w:rsidRDefault="00EE31B5" w:rsidP="00F03510">
      <w:pPr>
        <w:jc w:val="both"/>
        <w:rPr>
          <w:b/>
          <w:bCs/>
        </w:rPr>
      </w:pPr>
      <w:r w:rsidRPr="00F934D4">
        <w:rPr>
          <w:b/>
          <w:bCs/>
        </w:rPr>
        <w:t xml:space="preserve">Play and types of play </w:t>
      </w:r>
    </w:p>
    <w:p w14:paraId="710CB5DE" w14:textId="77777777" w:rsidR="00D06A23" w:rsidRDefault="00F03510" w:rsidP="00D06A23">
      <w:pPr>
        <w:pStyle w:val="NormalWeb"/>
        <w:jc w:val="both"/>
        <w:rPr>
          <w:rFonts w:asciiTheme="minorHAnsi" w:hAnsiTheme="minorHAnsi"/>
        </w:rPr>
      </w:pPr>
      <w:r w:rsidRPr="00F03510">
        <w:rPr>
          <w:rFonts w:asciiTheme="minorHAnsi" w:hAnsiTheme="minorHAnsi"/>
        </w:rPr>
        <w:t>In Article 31 of the United nations Convention on the Rights of the Child (UNCRC) it states, “</w:t>
      </w:r>
      <w:r w:rsidRPr="00F03510">
        <w:rPr>
          <w:rFonts w:asciiTheme="minorHAnsi" w:hAnsiTheme="minorHAnsi"/>
        </w:rPr>
        <w:t>Every child has the right to relax</w:t>
      </w:r>
      <w:r w:rsidRPr="00D06A23">
        <w:rPr>
          <w:rFonts w:asciiTheme="minorHAnsi" w:hAnsiTheme="minorHAnsi"/>
        </w:rPr>
        <w:t>, play and take part in a wide range of cultural and artistic activities</w:t>
      </w:r>
      <w:r w:rsidRPr="00D06A23">
        <w:rPr>
          <w:rFonts w:asciiTheme="minorHAnsi" w:hAnsiTheme="minorHAnsi"/>
        </w:rPr>
        <w:t>.”</w:t>
      </w:r>
      <w:r w:rsidR="00D06A23">
        <w:rPr>
          <w:rFonts w:asciiTheme="minorHAnsi" w:hAnsiTheme="minorHAnsi"/>
        </w:rPr>
        <w:t xml:space="preserve"> </w:t>
      </w:r>
      <w:r w:rsidRPr="00D06A23">
        <w:rPr>
          <w:rFonts w:asciiTheme="minorHAnsi" w:hAnsiTheme="minorHAnsi"/>
        </w:rPr>
        <w:t xml:space="preserve">In 2004, The Welsh Government formally adopted the United nations of the Rights of the Child and are dedicated to ensuring the principles of the UNCRC are made a reality for children and young people (Welsh Government, 2014). </w:t>
      </w:r>
    </w:p>
    <w:p w14:paraId="6A43CA35" w14:textId="4052483B" w:rsidR="00EE31B5" w:rsidRPr="00D06A23" w:rsidRDefault="00EE31B5" w:rsidP="00D06A23">
      <w:pPr>
        <w:pStyle w:val="NormalWeb"/>
        <w:jc w:val="both"/>
        <w:rPr>
          <w:rFonts w:asciiTheme="minorHAnsi" w:hAnsiTheme="minorHAnsi"/>
        </w:rPr>
      </w:pPr>
      <w:r w:rsidRPr="00D06A23">
        <w:rPr>
          <w:rFonts w:asciiTheme="minorHAnsi" w:hAnsiTheme="minorHAnsi"/>
        </w:rPr>
        <w:t>A form of communication for children is play</w:t>
      </w:r>
      <w:r w:rsidR="00F03510" w:rsidRPr="00D06A23">
        <w:rPr>
          <w:rFonts w:asciiTheme="minorHAnsi" w:hAnsiTheme="minorHAnsi"/>
        </w:rPr>
        <w:t xml:space="preserve">, this is </w:t>
      </w:r>
      <w:r w:rsidRPr="00D06A23">
        <w:rPr>
          <w:rFonts w:asciiTheme="minorHAnsi" w:hAnsiTheme="minorHAnsi"/>
        </w:rPr>
        <w:t>where they find ways to communicate through having fun</w:t>
      </w:r>
      <w:r w:rsidR="00D06A23">
        <w:rPr>
          <w:rFonts w:asciiTheme="minorHAnsi" w:hAnsiTheme="minorHAnsi"/>
        </w:rPr>
        <w:t xml:space="preserve"> and</w:t>
      </w:r>
      <w:r w:rsidRPr="00D06A23">
        <w:rPr>
          <w:rFonts w:asciiTheme="minorHAnsi" w:hAnsiTheme="minorHAnsi"/>
        </w:rPr>
        <w:t xml:space="preserve"> they can use play to show their knowledge about the world</w:t>
      </w:r>
      <w:r w:rsidR="00D06A23">
        <w:rPr>
          <w:rFonts w:asciiTheme="minorHAnsi" w:hAnsiTheme="minorHAnsi"/>
        </w:rPr>
        <w:t>,</w:t>
      </w:r>
      <w:r w:rsidRPr="00D06A23">
        <w:rPr>
          <w:rFonts w:asciiTheme="minorHAnsi" w:hAnsiTheme="minorHAnsi"/>
        </w:rPr>
        <w:t xml:space="preserve"> </w:t>
      </w:r>
      <w:r w:rsidR="00D06A23">
        <w:rPr>
          <w:rFonts w:asciiTheme="minorHAnsi" w:hAnsiTheme="minorHAnsi"/>
        </w:rPr>
        <w:t>i</w:t>
      </w:r>
      <w:r w:rsidRPr="00D06A23">
        <w:rPr>
          <w:rFonts w:asciiTheme="minorHAnsi" w:hAnsiTheme="minorHAnsi"/>
        </w:rPr>
        <w:t>mprove their skills and unveil their needs. Play can also be used as a teaching technique where teachers the equipment and space, they will give the framework for the children to play to allow them to learn and develop (</w:t>
      </w:r>
      <w:proofErr w:type="spellStart"/>
      <w:r w:rsidRPr="00D06A23">
        <w:rPr>
          <w:rFonts w:asciiTheme="minorHAnsi" w:hAnsiTheme="minorHAnsi"/>
        </w:rPr>
        <w:t>Loizou</w:t>
      </w:r>
      <w:proofErr w:type="spellEnd"/>
      <w:r w:rsidRPr="00D06A23">
        <w:rPr>
          <w:rFonts w:asciiTheme="minorHAnsi" w:hAnsiTheme="minorHAnsi"/>
        </w:rPr>
        <w:t xml:space="preserve">, 2017, p. 784). </w:t>
      </w:r>
    </w:p>
    <w:p w14:paraId="2B95FD05" w14:textId="4F15F54F" w:rsidR="00EE31B5" w:rsidRPr="00D06A23" w:rsidRDefault="00EE31B5" w:rsidP="00F03510">
      <w:pPr>
        <w:jc w:val="both"/>
      </w:pPr>
      <w:r w:rsidRPr="00D06A23">
        <w:t xml:space="preserve">The Welsh Assembly Government (2002) believes play is </w:t>
      </w:r>
      <w:r w:rsidR="00D06A23">
        <w:t xml:space="preserve">essential for </w:t>
      </w:r>
      <w:r w:rsidRPr="00D06A23">
        <w:t xml:space="preserve">learning </w:t>
      </w:r>
      <w:r w:rsidR="00D06A23">
        <w:t xml:space="preserve">and </w:t>
      </w:r>
      <w:r w:rsidRPr="00D06A23">
        <w:t xml:space="preserve">development </w:t>
      </w:r>
      <w:r w:rsidR="00531CB5">
        <w:t>and</w:t>
      </w:r>
      <w:r w:rsidRPr="00D06A23">
        <w:t xml:space="preserve"> was developed by humanity. Children display a behavioural imperative and natural craving to play. The developmental and evolutionary survival of our species is majorly affected by this and has a significant impact. Children learn about the world they live in through play in their natural environment. This is a process where children grow and learn. </w:t>
      </w:r>
    </w:p>
    <w:p w14:paraId="29A72C3C" w14:textId="0D58B54B" w:rsidR="00EE31B5" w:rsidRDefault="00EE31B5" w:rsidP="00F03510">
      <w:pPr>
        <w:jc w:val="both"/>
      </w:pPr>
    </w:p>
    <w:p w14:paraId="1F2FBA44" w14:textId="3830FBD1" w:rsidR="00EE31B5" w:rsidRDefault="00EE31B5" w:rsidP="00F03510">
      <w:pPr>
        <w:jc w:val="both"/>
      </w:pPr>
      <w:r>
        <w:t>There are many different types of play that individuals experience throughout their lifetime. One type of play is known as heuristic play. Heuristic play is a simple approach used to help young children and babies learn. It uses natural objects like household equipment given to the children to discover and experiment with independently (</w:t>
      </w:r>
      <w:proofErr w:type="spellStart"/>
      <w:r>
        <w:t>Riddall</w:t>
      </w:r>
      <w:proofErr w:type="spellEnd"/>
      <w:r>
        <w:t>-Leech, 2009). Heuristic play is based on the curiosity of young children. When babies begin to grow, they start to move away from being content and are open to ponder and feel different objects</w:t>
      </w:r>
      <w:r w:rsidR="00531CB5">
        <w:t xml:space="preserve">, </w:t>
      </w:r>
      <w:r>
        <w:t>figuring out what they can do with them. There is an urge that children experience to knock things down, pick things up, fill, stack and gather things. A child will often repeat an action many times to see or hear the result, if they discover something that interests them for example, doing something which results in making a noise or if one thing fits into another. Cognitive development is straightened from this as well as hand/eye coordination and fine muscle control (</w:t>
      </w:r>
      <w:proofErr w:type="spellStart"/>
      <w:r>
        <w:t>Huleatt</w:t>
      </w:r>
      <w:proofErr w:type="spellEnd"/>
      <w:r>
        <w:t xml:space="preserve">, 2012). </w:t>
      </w:r>
    </w:p>
    <w:p w14:paraId="78C72962" w14:textId="1977E7C9" w:rsidR="00EE31B5" w:rsidRDefault="00EE31B5" w:rsidP="00F03510">
      <w:pPr>
        <w:jc w:val="both"/>
      </w:pPr>
    </w:p>
    <w:p w14:paraId="2803C703" w14:textId="199526D3" w:rsidR="00EE31B5" w:rsidRDefault="00EE31B5" w:rsidP="00F03510">
      <w:pPr>
        <w:jc w:val="both"/>
      </w:pPr>
      <w:r>
        <w:t xml:space="preserve">Heuristic play is an approach, and it can be used differently in different settings and there is no right or wrong way of doing it. Every setting will have their own ideas and their own personal materials they use during this type of play. One good factor of this approach </w:t>
      </w:r>
      <w:proofErr w:type="gramStart"/>
      <w:r>
        <w:t>is</w:t>
      </w:r>
      <w:r w:rsidR="00531CB5">
        <w:t xml:space="preserve">, </w:t>
      </w:r>
      <w:r>
        <w:t xml:space="preserve"> it</w:t>
      </w:r>
      <w:proofErr w:type="gramEnd"/>
      <w:r>
        <w:t xml:space="preserve"> allows adults to show their creative side and this makes the job of childcare more inspiring (Jackson and </w:t>
      </w:r>
      <w:proofErr w:type="spellStart"/>
      <w:r>
        <w:t>Goldshmied</w:t>
      </w:r>
      <w:proofErr w:type="spellEnd"/>
      <w:r>
        <w:t xml:space="preserve">, 2004).  Jean Piaget has a theory of cognitive development and is known broadly, his work which is based on how children develop and learn has been expanded over time. Sensorimotor is the first stage of his theory which is from birth to the age of two, it supports the belief </w:t>
      </w:r>
      <w:r w:rsidR="00531CB5">
        <w:t>that</w:t>
      </w:r>
      <w:r>
        <w:t xml:space="preserve"> children </w:t>
      </w:r>
      <w:r w:rsidR="00531CB5">
        <w:t xml:space="preserve">need </w:t>
      </w:r>
      <w:r>
        <w:t>interacti</w:t>
      </w:r>
      <w:r w:rsidR="00531CB5">
        <w:t>on</w:t>
      </w:r>
      <w:r>
        <w:t xml:space="preserve"> with the environment immediately around them. This can be from </w:t>
      </w:r>
      <w:r w:rsidR="00531CB5">
        <w:t xml:space="preserve">a </w:t>
      </w:r>
      <w:r>
        <w:t xml:space="preserve">baby sucking a nipple or crawling on the floor, this can give different feedback about their body and the relationship it has with the environment around them. Piaget’s theory is supported by heuristic play because babies and young children explore the environment and objects around them in their own personal way. This can be sticking to one object for a long </w:t>
      </w:r>
      <w:r>
        <w:lastRenderedPageBreak/>
        <w:t>period of time or going back to the same object on multiple occasions. P</w:t>
      </w:r>
      <w:r w:rsidR="00531CB5">
        <w:t>i</w:t>
      </w:r>
      <w:r>
        <w:t xml:space="preserve">aget’s theory suggests children should have control over their personal learning where they can explore and discover at the </w:t>
      </w:r>
      <w:proofErr w:type="gramStart"/>
      <w:r>
        <w:t>pace</w:t>
      </w:r>
      <w:proofErr w:type="gramEnd"/>
      <w:r>
        <w:t xml:space="preserve"> they feel most comfortable (</w:t>
      </w:r>
      <w:proofErr w:type="spellStart"/>
      <w:r>
        <w:t>Riddall</w:t>
      </w:r>
      <w:proofErr w:type="spellEnd"/>
      <w:r>
        <w:t xml:space="preserve">-Leech, 2009). </w:t>
      </w:r>
    </w:p>
    <w:p w14:paraId="1C54AD09" w14:textId="777EE55E" w:rsidR="00EE31B5" w:rsidRDefault="00EE31B5" w:rsidP="00F03510">
      <w:pPr>
        <w:jc w:val="both"/>
      </w:pPr>
    </w:p>
    <w:p w14:paraId="5A3242B4" w14:textId="4CFA0945" w:rsidR="00EE31B5" w:rsidRDefault="00EE31B5" w:rsidP="00F03510">
      <w:pPr>
        <w:jc w:val="both"/>
      </w:pPr>
      <w:r>
        <w:t xml:space="preserve">Another type of play is sensory play. </w:t>
      </w:r>
      <w:r w:rsidR="00531CB5">
        <w:t>Sensory play</w:t>
      </w:r>
      <w:r>
        <w:t xml:space="preserve"> is </w:t>
      </w:r>
      <w:r w:rsidR="00531CB5">
        <w:t xml:space="preserve">different </w:t>
      </w:r>
      <w:r>
        <w:t xml:space="preserve">types of play that are linked </w:t>
      </w:r>
      <w:r w:rsidR="00531CB5">
        <w:t xml:space="preserve">to </w:t>
      </w:r>
      <w:r>
        <w:t>their senses. For example, going to the beach, walking through the woods, playing with mud or building with blocks (</w:t>
      </w:r>
      <w:proofErr w:type="spellStart"/>
      <w:r>
        <w:t>Riddal</w:t>
      </w:r>
      <w:proofErr w:type="spellEnd"/>
      <w:r>
        <w:t xml:space="preserve">-Leech, 2009). Activities that which stimulate children’s senses like their smell, sight, sound, touch or taste are all known as sensory play. It is a natural way to learn about the world around them if they are provided with this type of activity. These types of activities are associated with brain development by the neurons being stimulated in their brain making connections and helping with the development of all areas of learning. When children become older and more verbal, they will be able to describe differences and similarities they see in different objects like how they look, smell, feel, sound and taste. Through sharing materials and seeing what others think, social skills and relationships can develop through sensory play (Early Years Resources, 2019). </w:t>
      </w:r>
    </w:p>
    <w:p w14:paraId="1FD99AC0" w14:textId="7A127231" w:rsidR="00EE31B5" w:rsidRDefault="00EE31B5" w:rsidP="00F03510">
      <w:pPr>
        <w:jc w:val="both"/>
      </w:pPr>
    </w:p>
    <w:p w14:paraId="30B3B5B7" w14:textId="06CADA2C" w:rsidR="00EE31B5" w:rsidRDefault="00EE31B5" w:rsidP="00F03510">
      <w:pPr>
        <w:jc w:val="both"/>
      </w:pPr>
      <w:r>
        <w:t>Maria Montessori suggests that children learn most effectively through their senses, which today is a main focus in Montessori practice. She believed that children have more ‘sensitive periods’ where they are more likely to learn new ideas through their senses and if these periods are noticed by adults, they can support the child’s development</w:t>
      </w:r>
      <w:r w:rsidR="00531CB5">
        <w:t xml:space="preserve"> to its full potential</w:t>
      </w:r>
      <w:r>
        <w:t>. Montessori proposed that in a child’s intellect their senses come first, and the role of the adult should be to arrange an eye-catching environment for children. The importance of suitable materials was recognised by Montessori and children should be given time and space to experiment (</w:t>
      </w:r>
      <w:proofErr w:type="spellStart"/>
      <w:r>
        <w:t>Riddall</w:t>
      </w:r>
      <w:proofErr w:type="spellEnd"/>
      <w:r>
        <w:t xml:space="preserve">-Leech, 2009). </w:t>
      </w:r>
    </w:p>
    <w:p w14:paraId="4F002552" w14:textId="53A48FAF" w:rsidR="00EE31B5" w:rsidRDefault="00EE31B5" w:rsidP="00F03510">
      <w:pPr>
        <w:jc w:val="both"/>
      </w:pPr>
    </w:p>
    <w:p w14:paraId="6B28FEB1" w14:textId="54045980" w:rsidR="00EE31B5" w:rsidRDefault="00EE31B5" w:rsidP="00F03510">
      <w:pPr>
        <w:jc w:val="both"/>
      </w:pPr>
    </w:p>
    <w:p w14:paraId="45EA6548" w14:textId="026A34E5" w:rsidR="00F934D4" w:rsidRDefault="00F934D4" w:rsidP="00F03510">
      <w:pPr>
        <w:jc w:val="both"/>
        <w:rPr>
          <w:b/>
          <w:bCs/>
        </w:rPr>
      </w:pPr>
      <w:r w:rsidRPr="00F934D4">
        <w:rPr>
          <w:b/>
          <w:bCs/>
        </w:rPr>
        <w:t xml:space="preserve">Importance of </w:t>
      </w:r>
      <w:r w:rsidR="00531CB5">
        <w:rPr>
          <w:b/>
          <w:bCs/>
        </w:rPr>
        <w:t>c</w:t>
      </w:r>
      <w:r w:rsidRPr="00F934D4">
        <w:rPr>
          <w:b/>
          <w:bCs/>
        </w:rPr>
        <w:t xml:space="preserve">hildren choosing their own play and the </w:t>
      </w:r>
      <w:r w:rsidR="00531CB5">
        <w:rPr>
          <w:b/>
          <w:bCs/>
        </w:rPr>
        <w:t>R</w:t>
      </w:r>
      <w:r w:rsidRPr="00F934D4">
        <w:rPr>
          <w:b/>
          <w:bCs/>
        </w:rPr>
        <w:t xml:space="preserve">ole of the </w:t>
      </w:r>
      <w:r w:rsidR="00531CB5">
        <w:rPr>
          <w:b/>
          <w:bCs/>
        </w:rPr>
        <w:t>A</w:t>
      </w:r>
      <w:r w:rsidRPr="00F934D4">
        <w:rPr>
          <w:b/>
          <w:bCs/>
        </w:rPr>
        <w:t xml:space="preserve">dult </w:t>
      </w:r>
    </w:p>
    <w:p w14:paraId="245BAEC0" w14:textId="77777777" w:rsidR="00E40BC6" w:rsidRDefault="00E40BC6" w:rsidP="00F03510">
      <w:pPr>
        <w:jc w:val="both"/>
        <w:rPr>
          <w:b/>
          <w:bCs/>
        </w:rPr>
      </w:pPr>
    </w:p>
    <w:p w14:paraId="043413F3" w14:textId="21652315" w:rsidR="007A6790" w:rsidRDefault="00E40BC6" w:rsidP="00F03510">
      <w:pPr>
        <w:jc w:val="both"/>
      </w:pPr>
      <w:r>
        <w:t xml:space="preserve">Self-directed play is where a child </w:t>
      </w:r>
      <w:r w:rsidR="00E90E5D">
        <w:t xml:space="preserve">chooses what they want to play and </w:t>
      </w:r>
      <w:r w:rsidR="00531CB5">
        <w:t xml:space="preserve">making up their own personal games, with their </w:t>
      </w:r>
      <w:r w:rsidR="00E90E5D">
        <w:t>own rules</w:t>
      </w:r>
      <w:r w:rsidR="00531CB5">
        <w:t xml:space="preserve"> on how to play their game</w:t>
      </w:r>
      <w:r w:rsidR="00E90E5D">
        <w:t>. There are many benefits to self-directed play, when children play what they want</w:t>
      </w:r>
      <w:r w:rsidR="00531CB5">
        <w:t>,</w:t>
      </w:r>
      <w:r w:rsidR="00E90E5D">
        <w:t xml:space="preserve"> they get to figure things out for themselves and teach themselves how to take beneficial risks. When children use self-directed play, they find original ways to think about the world around them and how it works, which is based upon their personal self-led, intrinsically inspired interests. When children play self-directedly they can practice necessary skills like overcoming complications and obstacles, creative problem solving, this can be by themselves or with friends/ other children, talking about their feelings effectively and playing with others who may have a different point of view to themselves.</w:t>
      </w:r>
      <w:r w:rsidR="002375E3">
        <w:t xml:space="preserve"> Children</w:t>
      </w:r>
      <w:r w:rsidR="00F32686">
        <w:t xml:space="preserve"> can experience the feeling of self-discovery, the joy of being able to practise their own creative ideas and not have the fear of failure (Housley </w:t>
      </w:r>
      <w:proofErr w:type="spellStart"/>
      <w:r w:rsidR="00F32686">
        <w:t>Juster</w:t>
      </w:r>
      <w:proofErr w:type="spellEnd"/>
      <w:r w:rsidR="00F32686">
        <w:t xml:space="preserve">, 2015). </w:t>
      </w:r>
    </w:p>
    <w:p w14:paraId="34109C94" w14:textId="77777777" w:rsidR="007A6790" w:rsidRDefault="007A6790" w:rsidP="00F03510">
      <w:pPr>
        <w:jc w:val="both"/>
      </w:pPr>
    </w:p>
    <w:p w14:paraId="025378AE" w14:textId="49B0F4E1" w:rsidR="00B85354" w:rsidRDefault="002375E3" w:rsidP="00F03510">
      <w:pPr>
        <w:jc w:val="both"/>
      </w:pPr>
      <w:r>
        <w:t xml:space="preserve">A child’s confidence can be built by self-directed play. Investigating by themselves, they will realise there </w:t>
      </w:r>
      <w:r w:rsidR="00531CB5">
        <w:t xml:space="preserve">is a wide variety of things </w:t>
      </w:r>
      <w:r>
        <w:t>they</w:t>
      </w:r>
      <w:r w:rsidR="00531CB5">
        <w:t xml:space="preserve"> are able to</w:t>
      </w:r>
      <w:r>
        <w:t xml:space="preserve"> do on their own. By making up a game and thinking of their own rules for it will make them feel successful. Independence can be encouraged by this type of play and can be encouraged from a young age within a safe, prepared </w:t>
      </w:r>
      <w:r>
        <w:lastRenderedPageBreak/>
        <w:t>environment. Imagination is stimulated by self-directed play</w:t>
      </w:r>
      <w:r w:rsidR="00531CB5">
        <w:t xml:space="preserve"> and</w:t>
      </w:r>
      <w:r>
        <w:t xml:space="preserve"> they c</w:t>
      </w:r>
      <w:r w:rsidR="007A6790">
        <w:t>annot</w:t>
      </w:r>
      <w:r>
        <w:t xml:space="preserve"> help themselves from being creative. Their crea</w:t>
      </w:r>
      <w:r w:rsidR="00B85354">
        <w:t>t</w:t>
      </w:r>
      <w:r>
        <w:t>ive muscles are being allowed to fle</w:t>
      </w:r>
      <w:r w:rsidR="007A6790">
        <w:t xml:space="preserve">x </w:t>
      </w:r>
      <w:r>
        <w:t>by giving children the</w:t>
      </w:r>
      <w:r w:rsidR="007A6790">
        <w:t>se</w:t>
      </w:r>
      <w:r>
        <w:t xml:space="preserve"> opportunities</w:t>
      </w:r>
      <w:r w:rsidR="00B85354">
        <w:t xml:space="preserve"> (Ledendecker, 2020). </w:t>
      </w:r>
    </w:p>
    <w:p w14:paraId="31FC578E" w14:textId="77777777" w:rsidR="00B85354" w:rsidRDefault="00B85354" w:rsidP="00F03510">
      <w:pPr>
        <w:jc w:val="both"/>
      </w:pPr>
    </w:p>
    <w:p w14:paraId="5E5413E0" w14:textId="6129E616" w:rsidR="00F934D4" w:rsidRDefault="007A6790" w:rsidP="00F03510">
      <w:pPr>
        <w:jc w:val="both"/>
      </w:pPr>
      <w:r>
        <w:t xml:space="preserve">Children will learn problem solving during this type of play, as they think of their own rules it will automatically lead to problem solving. They will have to work out themselves how something is going to work. Children are able to learn at their own place as every individual child works differently. They have no time frame with self-directed play so children can work at their own pace as there is no academic benchmark to meet. They have the chance to form their own knowledge in their personal way which makes sense to them. Children will be obligated to find innate delight in their play </w:t>
      </w:r>
      <w:r w:rsidR="00B85354">
        <w:t xml:space="preserve">if there are not adults defining their success of the activity. Naturally, children will challenge themselves to try something new, inventing new ideas and doing so they will find their own person joy (Ledendecker, 2020). </w:t>
      </w:r>
    </w:p>
    <w:p w14:paraId="1F6CC571" w14:textId="77777777" w:rsidR="00D71EF3" w:rsidRDefault="00D71EF3" w:rsidP="00F03510">
      <w:pPr>
        <w:jc w:val="both"/>
      </w:pPr>
    </w:p>
    <w:p w14:paraId="1E19DC6C" w14:textId="77777777" w:rsidR="00D71EF3" w:rsidRPr="009B5AF1" w:rsidRDefault="00D71EF3" w:rsidP="00F03510">
      <w:pPr>
        <w:jc w:val="both"/>
      </w:pPr>
      <w:r>
        <w:t xml:space="preserve">Piaget (1952, quoted in Ahmed et al. 2016. p. 74) believed development in all aspects of growth is promoted by children’s play. The best context for children’s development and learning is play, this is because it is free and open ended, they have control over self-directed play, and it can be </w:t>
      </w:r>
      <w:r w:rsidRPr="009B5AF1">
        <w:t>used with others or by themselves. Play can even be used without any materials or equipment and can be used in a variety of settings. It makes sense that children learn from play as it comes naturally to them.</w:t>
      </w:r>
    </w:p>
    <w:p w14:paraId="302C031F" w14:textId="1EDA99C9" w:rsidR="00E40BC6" w:rsidRPr="009B5AF1" w:rsidRDefault="00E40BC6" w:rsidP="00F03510">
      <w:pPr>
        <w:jc w:val="both"/>
        <w:rPr>
          <w:b/>
          <w:bCs/>
        </w:rPr>
      </w:pPr>
    </w:p>
    <w:p w14:paraId="67034335" w14:textId="1786B6B2" w:rsidR="00C629BD" w:rsidRPr="009B5AF1" w:rsidRDefault="007E56B1" w:rsidP="00F03510">
      <w:pPr>
        <w:jc w:val="both"/>
      </w:pPr>
      <w:r w:rsidRPr="009B5AF1">
        <w:t>The role of the adult</w:t>
      </w:r>
      <w:r w:rsidR="00531CB5" w:rsidRPr="009B5AF1">
        <w:t>/</w:t>
      </w:r>
      <w:r w:rsidRPr="009B5AF1">
        <w:t xml:space="preserve"> practitioner in early childhood is traditionally considered as essential to allow development </w:t>
      </w:r>
      <w:r w:rsidR="00E75711" w:rsidRPr="009B5AF1">
        <w:t>i</w:t>
      </w:r>
      <w:r w:rsidRPr="009B5AF1">
        <w:t>n early years, effective pedagogy seems to be where the adult plays a range of roles from guiding activities to having some where the child will take the lead (McInnes et al</w:t>
      </w:r>
      <w:r w:rsidR="00E75711" w:rsidRPr="009B5AF1">
        <w:t>. 2013, p. 271).</w:t>
      </w:r>
      <w:r w:rsidR="006365DC" w:rsidRPr="009B5AF1">
        <w:t xml:space="preserve"> </w:t>
      </w:r>
      <w:r w:rsidR="00C629BD" w:rsidRPr="009B5AF1">
        <w:t>Attention</w:t>
      </w:r>
      <w:r w:rsidR="00531CB5" w:rsidRPr="009B5AF1">
        <w:t xml:space="preserve"> from adults</w:t>
      </w:r>
      <w:r w:rsidR="00C629BD" w:rsidRPr="009B5AF1">
        <w:t xml:space="preserve"> is needed from educators when supporting healthy development through self-directed play. </w:t>
      </w:r>
      <w:r w:rsidR="007255A5" w:rsidRPr="009B5AF1">
        <w:t xml:space="preserve">Teachers/ practitioners must get to know children well in order to support their self-directed play. They need to ensure they are modifying their own physical and emotional responses to every individual child’s temperament, not just to their unique physiological needs. An example would be some children like to be faced outwards when being held so they can take in everything happening around them, however, others may prefer face to face interaction. By practitioners knowing these cues they will know the right </w:t>
      </w:r>
      <w:r w:rsidR="00531CB5" w:rsidRPr="009B5AF1">
        <w:t>moment to</w:t>
      </w:r>
      <w:r w:rsidR="007255A5" w:rsidRPr="009B5AF1">
        <w:t xml:space="preserve"> give them the time and space they need to focus their attention on what they find interesting around them without the attention of their caregiver (</w:t>
      </w:r>
      <w:proofErr w:type="spellStart"/>
      <w:r w:rsidR="007255A5" w:rsidRPr="009B5AF1">
        <w:t>Fiechter</w:t>
      </w:r>
      <w:proofErr w:type="spellEnd"/>
      <w:r w:rsidR="007255A5" w:rsidRPr="009B5AF1">
        <w:t xml:space="preserve"> and Albrecht, 2019, p. 4).</w:t>
      </w:r>
    </w:p>
    <w:p w14:paraId="1C0C43B8" w14:textId="2EB1B756" w:rsidR="007E56B1" w:rsidRPr="009B5AF1" w:rsidRDefault="007E56B1" w:rsidP="00F03510">
      <w:pPr>
        <w:jc w:val="both"/>
      </w:pPr>
    </w:p>
    <w:p w14:paraId="66678153" w14:textId="79507FC1" w:rsidR="00954ADB" w:rsidRPr="009B5AF1" w:rsidRDefault="00E42E3A" w:rsidP="00F03510">
      <w:pPr>
        <w:jc w:val="both"/>
      </w:pPr>
      <w:r w:rsidRPr="009B5AF1">
        <w:t xml:space="preserve">As said by Maria Montessori “Play is children’s work.” This can make practitioners question their position when being involved in their play. Work is not done single-handedly even if it is children’s work. Adults being involved in the process allows quality play experiences to be achieved. It is important that it is known, that controlling </w:t>
      </w:r>
      <w:r w:rsidR="00531CB5" w:rsidRPr="009B5AF1">
        <w:t xml:space="preserve">and leading </w:t>
      </w:r>
      <w:r w:rsidRPr="009B5AF1">
        <w:t xml:space="preserve">and supporting are two different types of roles played by adults within children’s play </w:t>
      </w:r>
      <w:r w:rsidR="007D46CE" w:rsidRPr="009B5AF1">
        <w:t xml:space="preserve">and for the child’s benefit only one of these should be used. Adults violate the child’s principles of their self-directed play when they control or take the lead. The child’s experience loses the meaning when their freedom to explore is taken away from them. On the other hand, by being engaged and present and supported the child’s experiences, but not overpowering them and taking over, it is allowing them to build their </w:t>
      </w:r>
      <w:r w:rsidR="007D46CE" w:rsidRPr="009B5AF1">
        <w:lastRenderedPageBreak/>
        <w:t>confidence, participate in learning and exploration and the role of the adult is to give opportunities to help them expand their and strengthen their experiences (</w:t>
      </w:r>
      <w:proofErr w:type="spellStart"/>
      <w:r w:rsidR="007D46CE" w:rsidRPr="009B5AF1">
        <w:t>Rymanowicz</w:t>
      </w:r>
      <w:proofErr w:type="spellEnd"/>
      <w:r w:rsidR="007D46CE" w:rsidRPr="009B5AF1">
        <w:t xml:space="preserve">, 2015). </w:t>
      </w:r>
    </w:p>
    <w:p w14:paraId="48010A2F" w14:textId="77777777" w:rsidR="00954ADB" w:rsidRPr="009B5AF1" w:rsidRDefault="00954ADB" w:rsidP="00F03510">
      <w:pPr>
        <w:jc w:val="both"/>
        <w:rPr>
          <w:b/>
          <w:bCs/>
        </w:rPr>
      </w:pPr>
    </w:p>
    <w:p w14:paraId="165A0828" w14:textId="2CD567CF" w:rsidR="00EE31B5" w:rsidRPr="009B5AF1" w:rsidRDefault="00954ADB" w:rsidP="00F03510">
      <w:pPr>
        <w:jc w:val="both"/>
        <w:rPr>
          <w:b/>
          <w:bCs/>
        </w:rPr>
      </w:pPr>
      <w:r w:rsidRPr="009B5AF1">
        <w:rPr>
          <w:b/>
          <w:bCs/>
        </w:rPr>
        <w:t xml:space="preserve">The Foundation Phase Profile </w:t>
      </w:r>
    </w:p>
    <w:p w14:paraId="11FC440C" w14:textId="15CB3DA7" w:rsidR="00954ADB" w:rsidRPr="009B5AF1" w:rsidRDefault="00954ADB" w:rsidP="00F03510">
      <w:pPr>
        <w:jc w:val="both"/>
        <w:rPr>
          <w:b/>
          <w:bCs/>
        </w:rPr>
      </w:pPr>
    </w:p>
    <w:p w14:paraId="3108F979" w14:textId="14D83873" w:rsidR="00954ADB" w:rsidRPr="009B5AF1" w:rsidRDefault="00954ADB" w:rsidP="00F03510">
      <w:pPr>
        <w:jc w:val="both"/>
      </w:pPr>
      <w:r w:rsidRPr="009B5AF1">
        <w:t>The Foundation Phase Profile is a key part of the Welsh Government’s Early Years Development and Assessment Framework (EYDAF) because it supports a child’s assessment of development and learning during their time spent in the Foundation Phase. The main purpose of the Foundation Phase Profile is to deliver a nationally consistent baseline assessment which is aligned with the outcomes for end of phase. The profile helps practitioners to deliver a developmentally suitable holistic curriculum for all children, by using formative assessments and observations</w:t>
      </w:r>
      <w:r w:rsidR="004F1458" w:rsidRPr="009B5AF1">
        <w:t xml:space="preserve"> (Welsh Government, 2017</w:t>
      </w:r>
      <w:r w:rsidR="00512F39" w:rsidRPr="009B5AF1">
        <w:t xml:space="preserve">). </w:t>
      </w:r>
    </w:p>
    <w:p w14:paraId="3AB01D93" w14:textId="116B64B3" w:rsidR="00954ADB" w:rsidRPr="009B5AF1" w:rsidRDefault="00954ADB" w:rsidP="00F03510">
      <w:pPr>
        <w:jc w:val="both"/>
      </w:pPr>
    </w:p>
    <w:p w14:paraId="2646E9C5" w14:textId="5DB7766B" w:rsidR="00954ADB" w:rsidRPr="009B5AF1" w:rsidRDefault="00512F39" w:rsidP="00F03510">
      <w:pPr>
        <w:jc w:val="both"/>
      </w:pPr>
      <w:r w:rsidRPr="009B5AF1">
        <w:t xml:space="preserve">The Foundation Phase Profile has been designed to line up with assessments done by health professionals. Early identification of any possible Additional Learning Needs, development delays or Special Education needs are supported by the profile too and it is ensured that children who need support are given it. All stakeholders in a child’s development and learning will be given access to the assessments made on the child’s Profile and this helps supporting transitions between schools and settings (Early Years Wales, n.d). </w:t>
      </w:r>
    </w:p>
    <w:p w14:paraId="4A9DFECF" w14:textId="68F08497" w:rsidR="00512F39" w:rsidRPr="009B5AF1" w:rsidRDefault="00512F39" w:rsidP="00F03510">
      <w:pPr>
        <w:jc w:val="both"/>
      </w:pPr>
    </w:p>
    <w:p w14:paraId="4869A701" w14:textId="5B2186D4" w:rsidR="00F03510" w:rsidRPr="009B5AF1" w:rsidRDefault="00687B90" w:rsidP="00F03510">
      <w:pPr>
        <w:jc w:val="both"/>
      </w:pPr>
      <w:r w:rsidRPr="009B5AF1">
        <w:t>It can be a challenging time for children when they join a new school or setting, which means it is important for the needs of a child are considered when an assessment is being carried out. This Profile can be used from a nursery setting or baseline reception class through to Year 2 as the profile is used to track the progress of a child throughout their time in Foundation Phase. Assessments that come from the Full Profile and the Compact Profile can be compared because they are both based upon the same outcomes</w:t>
      </w:r>
      <w:r w:rsidR="00F03510" w:rsidRPr="009B5AF1">
        <w:t xml:space="preserve"> (Welsh Government, 2017).</w:t>
      </w:r>
    </w:p>
    <w:p w14:paraId="303E6715" w14:textId="650551F7" w:rsidR="00F03510" w:rsidRPr="009B5AF1" w:rsidRDefault="00F03510" w:rsidP="00F03510">
      <w:pPr>
        <w:jc w:val="both"/>
      </w:pPr>
    </w:p>
    <w:p w14:paraId="3E434761" w14:textId="6D5F71FB" w:rsidR="00F03510" w:rsidRPr="009B5AF1" w:rsidRDefault="00F03510" w:rsidP="00F03510">
      <w:pPr>
        <w:jc w:val="both"/>
      </w:pPr>
      <w:r w:rsidRPr="009B5AF1">
        <w:t xml:space="preserve">In the Foundation Phase Profile there are two parts which are, a Compact Profile and a Full Profile. Both of these sections support assessment of a child’s development and learning against a sequence of skill ladders which are demonstrated through guidance. The Compact Profile focuses on a certain skill ladder and has been designed to be used as a standard assessment in Reception, where children turn </w:t>
      </w:r>
      <w:r w:rsidR="00531CB5" w:rsidRPr="009B5AF1">
        <w:t>five</w:t>
      </w:r>
      <w:r w:rsidRPr="009B5AF1">
        <w:t xml:space="preserve"> years old. Useful information is provided by this and supports early identification of any potential additional learning needs (ALN) or developmental delay and also early learning. Ina child’s first six weeks of school there are skills that have been deliberately chosen that are easily observed (Welsh Government, n.d). </w:t>
      </w:r>
    </w:p>
    <w:p w14:paraId="02F736F0" w14:textId="6103345B" w:rsidR="00F03510" w:rsidRPr="009B5AF1" w:rsidRDefault="00F03510" w:rsidP="00F03510">
      <w:pPr>
        <w:jc w:val="both"/>
      </w:pPr>
    </w:p>
    <w:p w14:paraId="52FC767A" w14:textId="01A48D9E" w:rsidR="00F03510" w:rsidRPr="009B5AF1" w:rsidRDefault="00F03510" w:rsidP="00F03510">
      <w:pPr>
        <w:jc w:val="both"/>
      </w:pPr>
      <w:r w:rsidRPr="009B5AF1">
        <w:t xml:space="preserve">The Full Profile is designed to be a support for assessments throughout the whole Foundation Phase and it finishes at the end of Year 2. A wider range of skills are included in the Full Profile to help get a fuller picture of a child’s development and support assessment as the child moves through the Foundation Phase (Welsh Government, n.d). </w:t>
      </w:r>
    </w:p>
    <w:p w14:paraId="262084E8" w14:textId="75940ADF" w:rsidR="00F03510" w:rsidRPr="009B5AF1" w:rsidRDefault="00F03510" w:rsidP="00F03510">
      <w:pPr>
        <w:jc w:val="both"/>
      </w:pPr>
    </w:p>
    <w:p w14:paraId="38802FB1" w14:textId="23FC7329" w:rsidR="00F03510" w:rsidRPr="009B5AF1" w:rsidRDefault="00F03510" w:rsidP="00F03510">
      <w:pPr>
        <w:jc w:val="both"/>
      </w:pPr>
      <w:r w:rsidRPr="009B5AF1">
        <w:t xml:space="preserve">There are many benefits of the Foundation Phase Profile, one benefit is it provides an assessments system, and this system supports and promotes Foundation Phase pedagogy and schools are able to track the progress of children from when they enter school to the end of the </w:t>
      </w:r>
      <w:r w:rsidRPr="009B5AF1">
        <w:lastRenderedPageBreak/>
        <w:t xml:space="preserve">Foundation Phase. It can help identity if there are children who might need any additional support, they will benefit from an early intervention and if needed can be observed by child developmental specialists like play or speech therapists. Consistent sharing and collection of information is supported by the Foundation Phase Profile, this includes ‘value-added’ data, and this supports operational and policy decisions at a national and local level. It also provides evidence for end of Phase assessments and these help strengthen the process of transitioning into Key Stage 2 (Welsh Government, 2015). </w:t>
      </w:r>
    </w:p>
    <w:p w14:paraId="014FE6D7" w14:textId="3D727131" w:rsidR="00954ADB" w:rsidRPr="009B5AF1" w:rsidRDefault="00954ADB" w:rsidP="00F03510">
      <w:pPr>
        <w:jc w:val="both"/>
        <w:rPr>
          <w:b/>
          <w:bCs/>
        </w:rPr>
      </w:pPr>
    </w:p>
    <w:p w14:paraId="6A6D350C" w14:textId="2E9977F4" w:rsidR="00F03510" w:rsidRPr="009B5AF1" w:rsidRDefault="00F03510" w:rsidP="00F03510">
      <w:pPr>
        <w:jc w:val="both"/>
        <w:rPr>
          <w:b/>
          <w:bCs/>
        </w:rPr>
      </w:pPr>
      <w:r w:rsidRPr="009B5AF1">
        <w:rPr>
          <w:b/>
          <w:bCs/>
        </w:rPr>
        <w:t xml:space="preserve">Role of play when undertaking observations </w:t>
      </w:r>
    </w:p>
    <w:p w14:paraId="509B8E1A" w14:textId="20C2C8C6" w:rsidR="00F03510" w:rsidRPr="009B5AF1" w:rsidRDefault="00F03510" w:rsidP="00F03510">
      <w:pPr>
        <w:jc w:val="both"/>
        <w:rPr>
          <w:b/>
          <w:bCs/>
        </w:rPr>
      </w:pPr>
    </w:p>
    <w:p w14:paraId="52A2E83F" w14:textId="3E4347C6" w:rsidR="008C0A1D" w:rsidRPr="009B5AF1" w:rsidRDefault="008C0A1D" w:rsidP="00F03510">
      <w:pPr>
        <w:jc w:val="both"/>
      </w:pPr>
      <w:r w:rsidRPr="009B5AF1">
        <w:t>Observing children is crucial as every individual child has their own unique talents and abilities and observations made throughout different situations can capture these. Beginning observations always star</w:t>
      </w:r>
      <w:r w:rsidR="009B5AF1" w:rsidRPr="009B5AF1">
        <w:t>ts</w:t>
      </w:r>
      <w:r w:rsidRPr="009B5AF1">
        <w:t xml:space="preserve"> with the child and observe what the child chooses to do. Looking for what their interests are and what resources and materials they choose to use, this helps adults find out reliable information about every child are an individual. Opportunities are given when observing children, to gauge a child’s needs, this ensures a more accurate plan is put into place for the next steps of their learning. Observations are part of daily routines and will be used on a regular basis. A starting point of a holistic approach will form from discussing these with the child and their family and team members and this approach will ensure each child is central to everything that is planned (Early Years Matter, n.d). </w:t>
      </w:r>
    </w:p>
    <w:p w14:paraId="647FE656" w14:textId="19B4659C" w:rsidR="008C0A1D" w:rsidRPr="009B5AF1" w:rsidRDefault="008C0A1D" w:rsidP="00F03510">
      <w:pPr>
        <w:jc w:val="both"/>
      </w:pPr>
    </w:p>
    <w:p w14:paraId="35B647D3" w14:textId="4DA69CD2" w:rsidR="008C0A1D" w:rsidRPr="009B5AF1" w:rsidRDefault="008C0A1D" w:rsidP="00F03510">
      <w:pPr>
        <w:jc w:val="both"/>
      </w:pPr>
      <w:r w:rsidRPr="009B5AF1">
        <w:t xml:space="preserve">Beaty explained, with having a traditional importance of play-based learning to curriculum provision, educators are likely to have an insight in a child’s developmental levels and this gives them a consequent planning for learning. Developmental perspectives and constructivist theory were open to the idea that play being observed is used to document development and the provision of play based learning in Early Years education (2014, cited in Edwards and Bird, 2015, p. 159). </w:t>
      </w:r>
    </w:p>
    <w:p w14:paraId="417B90BE" w14:textId="77777777" w:rsidR="008C0A1D" w:rsidRPr="009B5AF1" w:rsidRDefault="008C0A1D" w:rsidP="00F03510">
      <w:pPr>
        <w:jc w:val="both"/>
        <w:rPr>
          <w:b/>
          <w:bCs/>
          <w:color w:val="000000" w:themeColor="text1"/>
        </w:rPr>
      </w:pPr>
    </w:p>
    <w:p w14:paraId="5B1B1A96" w14:textId="7CC08F56" w:rsidR="00F03510" w:rsidRDefault="00F03510" w:rsidP="009B5AF1">
      <w:pPr>
        <w:jc w:val="both"/>
        <w:rPr>
          <w:rFonts w:eastAsia="Times New Roman" w:cs="Times New Roman"/>
          <w:color w:val="000000" w:themeColor="text1"/>
          <w:lang w:eastAsia="en-GB"/>
        </w:rPr>
      </w:pPr>
      <w:r w:rsidRPr="009B5AF1">
        <w:rPr>
          <w:color w:val="000000" w:themeColor="text1"/>
        </w:rPr>
        <w:t>A collection of important information can be taken from observations of play</w:t>
      </w:r>
      <w:r w:rsidRPr="00F03510">
        <w:rPr>
          <w:rFonts w:eastAsia="Times New Roman" w:cs="Times New Roman"/>
          <w:color w:val="000000" w:themeColor="text1"/>
          <w:lang w:eastAsia="en-GB"/>
        </w:rPr>
        <w:t>.</w:t>
      </w:r>
      <w:r w:rsidRPr="009B5AF1">
        <w:rPr>
          <w:rFonts w:eastAsia="Times New Roman" w:cs="Times New Roman"/>
          <w:color w:val="000000" w:themeColor="text1"/>
          <w:lang w:eastAsia="en-GB"/>
        </w:rPr>
        <w:t xml:space="preserve"> Observations are a great tool to use for reflection. A practitioner’s responsibility in a childcare setting is to observe the children whilst playing. The role of the leaders in a childcare setting is to ensure all practitioners understand the importance and purpose of observations and making sure they are confident with carrying them out. When observing a child or children playing, all that is needed is to observe close by without being involved (Early Years Careers, 2016). </w:t>
      </w:r>
    </w:p>
    <w:p w14:paraId="15A625CC" w14:textId="77777777" w:rsidR="009B5AF1" w:rsidRPr="009B5AF1" w:rsidRDefault="009B5AF1" w:rsidP="009B5AF1">
      <w:pPr>
        <w:jc w:val="both"/>
        <w:rPr>
          <w:rFonts w:eastAsia="Times New Roman" w:cs="Times New Roman"/>
          <w:color w:val="000000" w:themeColor="text1"/>
          <w:lang w:eastAsia="en-GB"/>
        </w:rPr>
      </w:pPr>
    </w:p>
    <w:p w14:paraId="444F729B" w14:textId="493B26E0" w:rsidR="00954ADB" w:rsidRPr="00F739AE" w:rsidRDefault="008C0A1D" w:rsidP="00F739AE">
      <w:pPr>
        <w:spacing w:after="390"/>
        <w:jc w:val="both"/>
        <w:rPr>
          <w:rFonts w:eastAsia="Times New Roman" w:cs="Times New Roman"/>
          <w:color w:val="000000" w:themeColor="text1"/>
          <w:lang w:eastAsia="en-GB"/>
        </w:rPr>
      </w:pPr>
      <w:r w:rsidRPr="009B5AF1">
        <w:rPr>
          <w:rFonts w:eastAsia="Times New Roman" w:cs="Times New Roman"/>
          <w:color w:val="000000" w:themeColor="text1"/>
          <w:lang w:eastAsia="en-GB"/>
        </w:rPr>
        <w:t>When observing children in early years settings there are a few things that need to be considered. Consider where the information is stored and if its confidential, whether the child’s play is observed by interrupting their activity or observing from afar, should the child know they are being observed and if so, are they comfortable with it? When observing a child is their background, language understanding, and culture taken into consideration? When observing children practitioners should always ensure the child’s parents should give permission and observations should be unbiased, positive and non-judgemental (Professional Association and Childcare for Early Years, 2016)</w:t>
      </w:r>
      <w:r w:rsidR="00F739AE">
        <w:rPr>
          <w:rFonts w:eastAsia="Times New Roman" w:cs="Times New Roman"/>
          <w:color w:val="000000" w:themeColor="text1"/>
          <w:lang w:eastAsia="en-GB"/>
        </w:rPr>
        <w:t>.</w:t>
      </w:r>
    </w:p>
    <w:p w14:paraId="59B08BFD" w14:textId="5980AED7" w:rsidR="00F16902" w:rsidRPr="00C87AFD" w:rsidRDefault="00EE31B5" w:rsidP="00C87AFD">
      <w:pPr>
        <w:jc w:val="both"/>
        <w:rPr>
          <w:b/>
          <w:bCs/>
        </w:rPr>
      </w:pPr>
      <w:r w:rsidRPr="00EE31B5">
        <w:rPr>
          <w:b/>
          <w:bCs/>
        </w:rPr>
        <w:lastRenderedPageBreak/>
        <w:t xml:space="preserve">Reference list </w:t>
      </w:r>
    </w:p>
    <w:p w14:paraId="64F75BB3" w14:textId="3EB24EAA" w:rsidR="00F16902" w:rsidRPr="00F16902" w:rsidRDefault="00C87AFD" w:rsidP="00F03510">
      <w:pPr>
        <w:pStyle w:val="NormalWeb"/>
        <w:jc w:val="both"/>
        <w:rPr>
          <w:rFonts w:asciiTheme="minorHAnsi" w:hAnsiTheme="minorHAnsi"/>
        </w:rPr>
      </w:pPr>
      <w:r>
        <w:rPr>
          <w:rFonts w:asciiTheme="minorHAnsi" w:hAnsiTheme="minorHAnsi"/>
        </w:rPr>
        <w:t>Ah</w:t>
      </w:r>
      <w:r w:rsidR="00F16902" w:rsidRPr="00F16902">
        <w:rPr>
          <w:rFonts w:asciiTheme="minorHAnsi" w:hAnsiTheme="minorHAnsi"/>
        </w:rPr>
        <w:t>mad, S. et al. (2016) ‘</w:t>
      </w:r>
      <w:r w:rsidR="00F16902" w:rsidRPr="00F16902">
        <w:rPr>
          <w:rFonts w:asciiTheme="minorHAnsi" w:hAnsiTheme="minorHAnsi"/>
        </w:rPr>
        <w:t>Play and Cognitive Development: Formal Operational Perspective of Piaget’s Theory</w:t>
      </w:r>
      <w:r w:rsidR="00F16902" w:rsidRPr="00F16902">
        <w:rPr>
          <w:rFonts w:asciiTheme="minorHAnsi" w:hAnsiTheme="minorHAnsi"/>
        </w:rPr>
        <w:t xml:space="preserve">’ </w:t>
      </w:r>
      <w:r w:rsidR="00F16902" w:rsidRPr="00F16902">
        <w:rPr>
          <w:rFonts w:asciiTheme="minorHAnsi" w:hAnsiTheme="minorHAnsi"/>
          <w:i/>
          <w:iCs/>
        </w:rPr>
        <w:t xml:space="preserve">Journal of Education and Practice, </w:t>
      </w:r>
      <w:r w:rsidR="00F16902" w:rsidRPr="00F16902">
        <w:rPr>
          <w:rFonts w:asciiTheme="minorHAnsi" w:hAnsiTheme="minorHAnsi"/>
        </w:rPr>
        <w:t xml:space="preserve">7(28), pp. 72-79. </w:t>
      </w:r>
    </w:p>
    <w:p w14:paraId="0085C65C" w14:textId="77777777" w:rsidR="00F16902" w:rsidRPr="00F16902" w:rsidRDefault="00F16902"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r w:rsidRPr="00F16902">
        <w:rPr>
          <w:rFonts w:asciiTheme="minorHAnsi" w:hAnsiTheme="minorHAnsi" w:cs="Arial"/>
          <w:b w:val="0"/>
          <w:bCs w:val="0"/>
          <w:color w:val="000000" w:themeColor="text1"/>
          <w:spacing w:val="-15"/>
          <w:sz w:val="24"/>
          <w:szCs w:val="24"/>
        </w:rPr>
        <w:t xml:space="preserve">Early Years Careers (2016) </w:t>
      </w:r>
      <w:r w:rsidRPr="00F16902">
        <w:rPr>
          <w:rFonts w:asciiTheme="minorHAnsi" w:hAnsiTheme="minorHAnsi" w:cs="Arial"/>
          <w:b w:val="0"/>
          <w:bCs w:val="0"/>
          <w:i/>
          <w:iCs/>
          <w:color w:val="000000" w:themeColor="text1"/>
          <w:spacing w:val="-15"/>
          <w:sz w:val="24"/>
          <w:szCs w:val="24"/>
        </w:rPr>
        <w:t xml:space="preserve">Observing Children’s Play. </w:t>
      </w:r>
      <w:r w:rsidRPr="00F16902">
        <w:rPr>
          <w:rFonts w:asciiTheme="minorHAnsi" w:hAnsiTheme="minorHAnsi" w:cs="Arial"/>
          <w:b w:val="0"/>
          <w:bCs w:val="0"/>
          <w:color w:val="000000" w:themeColor="text1"/>
          <w:spacing w:val="-15"/>
          <w:sz w:val="24"/>
          <w:szCs w:val="24"/>
        </w:rPr>
        <w:t xml:space="preserve">Available at: </w:t>
      </w:r>
      <w:hyperlink r:id="rId7" w:history="1">
        <w:r w:rsidRPr="00F16902">
          <w:rPr>
            <w:rStyle w:val="Hyperlink"/>
            <w:rFonts w:asciiTheme="minorHAnsi" w:hAnsiTheme="minorHAnsi" w:cs="Arial"/>
            <w:b w:val="0"/>
            <w:bCs w:val="0"/>
            <w:spacing w:val="-15"/>
            <w:sz w:val="24"/>
            <w:szCs w:val="24"/>
          </w:rPr>
          <w:t>https://www.earlyyearscareers.com/eyc/latest-news/observing-childrens-play/</w:t>
        </w:r>
      </w:hyperlink>
      <w:r w:rsidRPr="00F16902">
        <w:rPr>
          <w:rFonts w:asciiTheme="minorHAnsi" w:hAnsiTheme="minorHAnsi" w:cs="Arial"/>
          <w:b w:val="0"/>
          <w:bCs w:val="0"/>
          <w:color w:val="000000" w:themeColor="text1"/>
          <w:spacing w:val="-15"/>
          <w:sz w:val="24"/>
          <w:szCs w:val="24"/>
        </w:rPr>
        <w:t xml:space="preserve"> (Accessed: 15 February 2022). </w:t>
      </w:r>
    </w:p>
    <w:p w14:paraId="27177337" w14:textId="77777777" w:rsidR="00F16902" w:rsidRPr="00F16902" w:rsidRDefault="00F16902"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r w:rsidRPr="00F16902">
        <w:rPr>
          <w:rFonts w:asciiTheme="minorHAnsi" w:hAnsiTheme="minorHAnsi" w:cs="Arial"/>
          <w:b w:val="0"/>
          <w:bCs w:val="0"/>
          <w:color w:val="000000" w:themeColor="text1"/>
          <w:spacing w:val="-15"/>
          <w:sz w:val="24"/>
          <w:szCs w:val="24"/>
        </w:rPr>
        <w:t xml:space="preserve">Early Years Matter (n.d.) </w:t>
      </w:r>
      <w:r w:rsidRPr="00F16902">
        <w:rPr>
          <w:rFonts w:asciiTheme="minorHAnsi" w:hAnsiTheme="minorHAnsi" w:cs="Arial"/>
          <w:b w:val="0"/>
          <w:bCs w:val="0"/>
          <w:i/>
          <w:iCs/>
          <w:color w:val="000000" w:themeColor="text1"/>
          <w:spacing w:val="-15"/>
          <w:sz w:val="24"/>
          <w:szCs w:val="24"/>
        </w:rPr>
        <w:t xml:space="preserve">Observation, Assessment and Planning. </w:t>
      </w:r>
      <w:r w:rsidRPr="00F16902">
        <w:rPr>
          <w:rFonts w:asciiTheme="minorHAnsi" w:hAnsiTheme="minorHAnsi" w:cs="Arial"/>
          <w:b w:val="0"/>
          <w:bCs w:val="0"/>
          <w:color w:val="000000" w:themeColor="text1"/>
          <w:spacing w:val="-15"/>
          <w:sz w:val="24"/>
          <w:szCs w:val="24"/>
        </w:rPr>
        <w:t xml:space="preserve">Available at: </w:t>
      </w:r>
      <w:hyperlink r:id="rId8" w:history="1">
        <w:r w:rsidRPr="00F16902">
          <w:rPr>
            <w:rStyle w:val="Hyperlink"/>
            <w:rFonts w:asciiTheme="minorHAnsi" w:hAnsiTheme="minorHAnsi" w:cs="Arial"/>
            <w:b w:val="0"/>
            <w:bCs w:val="0"/>
            <w:spacing w:val="-15"/>
            <w:sz w:val="24"/>
            <w:szCs w:val="24"/>
          </w:rPr>
          <w:t>https://www.earlyyearsmatters.co.uk/eyfs/a-unique-child/planning/</w:t>
        </w:r>
      </w:hyperlink>
      <w:r w:rsidRPr="00F16902">
        <w:rPr>
          <w:rFonts w:asciiTheme="minorHAnsi" w:hAnsiTheme="minorHAnsi" w:cs="Arial"/>
          <w:b w:val="0"/>
          <w:bCs w:val="0"/>
          <w:color w:val="000000" w:themeColor="text1"/>
          <w:spacing w:val="-15"/>
          <w:sz w:val="24"/>
          <w:szCs w:val="24"/>
        </w:rPr>
        <w:t xml:space="preserve"> (Accessed: 16 February 2022). </w:t>
      </w:r>
    </w:p>
    <w:p w14:paraId="49ABDCDF" w14:textId="77777777" w:rsidR="00F16902" w:rsidRPr="00F16902" w:rsidRDefault="00F16902" w:rsidP="00F03510">
      <w:pPr>
        <w:spacing w:before="100" w:beforeAutospacing="1" w:after="100" w:afterAutospacing="1"/>
        <w:jc w:val="both"/>
      </w:pPr>
      <w:r w:rsidRPr="00F16902">
        <w:t xml:space="preserve">Early Years Resources (2019) </w:t>
      </w:r>
      <w:r w:rsidRPr="00F16902">
        <w:rPr>
          <w:i/>
          <w:iCs/>
        </w:rPr>
        <w:t>Sensory Play in Early Years.</w:t>
      </w:r>
      <w:r w:rsidRPr="00F16902">
        <w:t xml:space="preserve"> Available at: </w:t>
      </w:r>
      <w:hyperlink r:id="rId9" w:history="1">
        <w:r w:rsidRPr="00F16902">
          <w:rPr>
            <w:rStyle w:val="Hyperlink"/>
          </w:rPr>
          <w:t>https://www.earlyyearsresources.co.uk/blog/2019/01/sensory-play-early-years/</w:t>
        </w:r>
      </w:hyperlink>
      <w:r w:rsidRPr="00F16902">
        <w:t xml:space="preserve"> (Accessed: 10 February 2022). </w:t>
      </w:r>
    </w:p>
    <w:p w14:paraId="61453ED3" w14:textId="77777777" w:rsidR="00F16902" w:rsidRPr="00F16902" w:rsidRDefault="00F16902"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r w:rsidRPr="00F16902">
        <w:rPr>
          <w:rFonts w:asciiTheme="minorHAnsi" w:hAnsiTheme="minorHAnsi" w:cs="Arial"/>
          <w:b w:val="0"/>
          <w:bCs w:val="0"/>
          <w:color w:val="000000" w:themeColor="text1"/>
          <w:spacing w:val="-15"/>
          <w:sz w:val="24"/>
          <w:szCs w:val="24"/>
        </w:rPr>
        <w:t xml:space="preserve">Early Years Wales (n.d) </w:t>
      </w:r>
      <w:r w:rsidRPr="00F16902">
        <w:rPr>
          <w:rFonts w:asciiTheme="minorHAnsi" w:hAnsiTheme="minorHAnsi" w:cs="Arial"/>
          <w:b w:val="0"/>
          <w:bCs w:val="0"/>
          <w:i/>
          <w:iCs/>
          <w:color w:val="000000" w:themeColor="text1"/>
          <w:spacing w:val="-15"/>
          <w:sz w:val="24"/>
          <w:szCs w:val="24"/>
        </w:rPr>
        <w:t xml:space="preserve">Foundation Phase. </w:t>
      </w:r>
      <w:r w:rsidRPr="00F16902">
        <w:rPr>
          <w:rFonts w:asciiTheme="minorHAnsi" w:hAnsiTheme="minorHAnsi" w:cs="Arial"/>
          <w:b w:val="0"/>
          <w:bCs w:val="0"/>
          <w:color w:val="000000" w:themeColor="text1"/>
          <w:spacing w:val="-15"/>
          <w:sz w:val="24"/>
          <w:szCs w:val="24"/>
        </w:rPr>
        <w:t xml:space="preserve">Available at: </w:t>
      </w:r>
      <w:hyperlink r:id="rId10" w:history="1">
        <w:r w:rsidRPr="00F16902">
          <w:rPr>
            <w:rStyle w:val="Hyperlink"/>
            <w:rFonts w:asciiTheme="minorHAnsi" w:hAnsiTheme="minorHAnsi" w:cs="Arial"/>
            <w:b w:val="0"/>
            <w:bCs w:val="0"/>
            <w:spacing w:val="-15"/>
            <w:sz w:val="24"/>
            <w:szCs w:val="24"/>
          </w:rPr>
          <w:t>https://www.earlyyears.wales/en/foundation-phase</w:t>
        </w:r>
      </w:hyperlink>
      <w:r w:rsidRPr="00F16902">
        <w:rPr>
          <w:rFonts w:asciiTheme="minorHAnsi" w:hAnsiTheme="minorHAnsi" w:cs="Arial"/>
          <w:b w:val="0"/>
          <w:bCs w:val="0"/>
          <w:color w:val="000000" w:themeColor="text1"/>
          <w:spacing w:val="-15"/>
          <w:sz w:val="24"/>
          <w:szCs w:val="24"/>
        </w:rPr>
        <w:t xml:space="preserve"> (Accessed: 14 February 2022). </w:t>
      </w:r>
    </w:p>
    <w:p w14:paraId="388804B6" w14:textId="77777777" w:rsidR="00F16902" w:rsidRPr="00F16902" w:rsidRDefault="00F16902" w:rsidP="008C0A1D">
      <w:pPr>
        <w:pStyle w:val="NormalWeb"/>
        <w:rPr>
          <w:rFonts w:asciiTheme="minorHAnsi" w:hAnsiTheme="minorHAnsi"/>
        </w:rPr>
      </w:pPr>
      <w:r w:rsidRPr="00F16902">
        <w:rPr>
          <w:rFonts w:asciiTheme="minorHAnsi" w:hAnsiTheme="minorHAnsi" w:cs="Arial"/>
          <w:color w:val="000000" w:themeColor="text1"/>
          <w:spacing w:val="-15"/>
        </w:rPr>
        <w:t>Edwards, S. and Bird, J. (2015) ‘</w:t>
      </w:r>
      <w:r w:rsidRPr="00F16902">
        <w:rPr>
          <w:rFonts w:asciiTheme="minorHAnsi" w:hAnsiTheme="minorHAnsi"/>
        </w:rPr>
        <w:t>Observing and assessing young children’s digital play in the early years: Using the Digital Play Framework</w:t>
      </w:r>
      <w:r w:rsidRPr="00F16902">
        <w:rPr>
          <w:rFonts w:asciiTheme="minorHAnsi" w:hAnsiTheme="minorHAnsi"/>
        </w:rPr>
        <w:t xml:space="preserve">’ </w:t>
      </w:r>
      <w:r w:rsidRPr="00F16902">
        <w:rPr>
          <w:rFonts w:asciiTheme="minorHAnsi" w:hAnsiTheme="minorHAnsi"/>
          <w:i/>
          <w:iCs/>
        </w:rPr>
        <w:t>Journal of Early Childhood Learning</w:t>
      </w:r>
      <w:r w:rsidRPr="00F16902">
        <w:rPr>
          <w:rFonts w:asciiTheme="minorHAnsi" w:hAnsiTheme="minorHAnsi"/>
        </w:rPr>
        <w:t xml:space="preserve">, 15(2), pp. 158-173. DOI: 10.177/1476718X1570746 </w:t>
      </w:r>
    </w:p>
    <w:p w14:paraId="55298EB6" w14:textId="77777777" w:rsidR="00F16902" w:rsidRPr="00F16902" w:rsidRDefault="00F16902" w:rsidP="00F03510">
      <w:pPr>
        <w:pStyle w:val="NormalWeb"/>
        <w:jc w:val="both"/>
        <w:rPr>
          <w:rFonts w:asciiTheme="minorHAnsi" w:hAnsiTheme="minorHAnsi"/>
        </w:rPr>
      </w:pPr>
      <w:proofErr w:type="spellStart"/>
      <w:r w:rsidRPr="00F16902">
        <w:rPr>
          <w:rFonts w:asciiTheme="minorHAnsi" w:hAnsiTheme="minorHAnsi"/>
        </w:rPr>
        <w:t>Fiechtner</w:t>
      </w:r>
      <w:proofErr w:type="spellEnd"/>
      <w:r w:rsidRPr="00F16902">
        <w:rPr>
          <w:rFonts w:asciiTheme="minorHAnsi" w:hAnsiTheme="minorHAnsi"/>
        </w:rPr>
        <w:t xml:space="preserve">, J.C. and Albrecht, K.M. (2019) </w:t>
      </w:r>
      <w:r w:rsidRPr="00F16902">
        <w:rPr>
          <w:rFonts w:asciiTheme="minorHAnsi" w:hAnsiTheme="minorHAnsi"/>
          <w:i/>
          <w:iCs/>
        </w:rPr>
        <w:t xml:space="preserve">‘A </w:t>
      </w:r>
      <w:proofErr w:type="gramStart"/>
      <w:r w:rsidRPr="00F16902">
        <w:rPr>
          <w:rFonts w:asciiTheme="minorHAnsi" w:hAnsiTheme="minorHAnsi"/>
          <w:i/>
          <w:iCs/>
        </w:rPr>
        <w:t>teachers</w:t>
      </w:r>
      <w:proofErr w:type="gramEnd"/>
      <w:r w:rsidRPr="00F16902">
        <w:rPr>
          <w:rFonts w:asciiTheme="minorHAnsi" w:hAnsiTheme="minorHAnsi"/>
          <w:i/>
          <w:iCs/>
        </w:rPr>
        <w:t xml:space="preserve"> role in supporting child-directed play’ </w:t>
      </w:r>
      <w:r w:rsidRPr="00F16902">
        <w:rPr>
          <w:rFonts w:asciiTheme="minorHAnsi" w:hAnsiTheme="minorHAnsi"/>
        </w:rPr>
        <w:t xml:space="preserve">He </w:t>
      </w:r>
      <w:proofErr w:type="spellStart"/>
      <w:r w:rsidRPr="00F16902">
        <w:rPr>
          <w:rFonts w:asciiTheme="minorHAnsi" w:hAnsiTheme="minorHAnsi"/>
        </w:rPr>
        <w:t>Kupu</w:t>
      </w:r>
      <w:proofErr w:type="spellEnd"/>
      <w:r w:rsidRPr="00F16902">
        <w:rPr>
          <w:rFonts w:asciiTheme="minorHAnsi" w:hAnsiTheme="minorHAnsi"/>
        </w:rPr>
        <w:t xml:space="preserve">, 6(2), pp. 3-7. </w:t>
      </w:r>
    </w:p>
    <w:p w14:paraId="3654B8BB" w14:textId="77777777" w:rsidR="00F16902" w:rsidRPr="00F16902" w:rsidRDefault="00F16902" w:rsidP="00F03510">
      <w:pPr>
        <w:pStyle w:val="NormalWeb"/>
        <w:jc w:val="both"/>
        <w:rPr>
          <w:rFonts w:asciiTheme="minorHAnsi" w:hAnsiTheme="minorHAnsi"/>
        </w:rPr>
      </w:pPr>
      <w:r w:rsidRPr="00F16902">
        <w:rPr>
          <w:rFonts w:asciiTheme="minorHAnsi" w:hAnsiTheme="minorHAnsi"/>
        </w:rPr>
        <w:t xml:space="preserve">Housley </w:t>
      </w:r>
      <w:proofErr w:type="spellStart"/>
      <w:r w:rsidRPr="00F16902">
        <w:rPr>
          <w:rFonts w:asciiTheme="minorHAnsi" w:hAnsiTheme="minorHAnsi"/>
        </w:rPr>
        <w:t>Juster</w:t>
      </w:r>
      <w:proofErr w:type="spellEnd"/>
      <w:r w:rsidRPr="00F16902">
        <w:rPr>
          <w:rFonts w:asciiTheme="minorHAnsi" w:hAnsiTheme="minorHAnsi"/>
        </w:rPr>
        <w:t xml:space="preserve">, A. (2015) </w:t>
      </w:r>
      <w:r w:rsidRPr="00F16902">
        <w:rPr>
          <w:rFonts w:asciiTheme="minorHAnsi" w:hAnsiTheme="minorHAnsi"/>
          <w:i/>
          <w:iCs/>
        </w:rPr>
        <w:t xml:space="preserve">The Amazing Benefits of Self-Directed Play. </w:t>
      </w:r>
      <w:r w:rsidRPr="00F16902">
        <w:rPr>
          <w:rFonts w:asciiTheme="minorHAnsi" w:hAnsiTheme="minorHAnsi"/>
        </w:rPr>
        <w:t xml:space="preserve">Available at: </w:t>
      </w:r>
      <w:hyperlink r:id="rId11" w:history="1">
        <w:r w:rsidRPr="00F16902">
          <w:rPr>
            <w:rStyle w:val="Hyperlink"/>
            <w:rFonts w:asciiTheme="minorHAnsi" w:hAnsiTheme="minorHAnsi"/>
          </w:rPr>
          <w:t>http://www.beactivekids.org/assets/pdf/MorganLeichterSaxby.pdf</w:t>
        </w:r>
      </w:hyperlink>
      <w:r w:rsidRPr="00F16902">
        <w:rPr>
          <w:rFonts w:asciiTheme="minorHAnsi" w:hAnsiTheme="minorHAnsi"/>
        </w:rPr>
        <w:t xml:space="preserve"> (Accessed: 12 February 2022).</w:t>
      </w:r>
    </w:p>
    <w:p w14:paraId="6B3FA4E3" w14:textId="77777777" w:rsidR="00F16902" w:rsidRPr="00F16902" w:rsidRDefault="00F16902" w:rsidP="00F03510">
      <w:pPr>
        <w:pStyle w:val="NormalWeb"/>
        <w:jc w:val="both"/>
        <w:rPr>
          <w:rFonts w:asciiTheme="minorHAnsi" w:hAnsiTheme="minorHAnsi"/>
        </w:rPr>
      </w:pPr>
      <w:proofErr w:type="spellStart"/>
      <w:r w:rsidRPr="00F16902">
        <w:rPr>
          <w:rFonts w:asciiTheme="minorHAnsi" w:hAnsiTheme="minorHAnsi"/>
        </w:rPr>
        <w:t>Huleatt</w:t>
      </w:r>
      <w:proofErr w:type="spellEnd"/>
      <w:r w:rsidRPr="00F16902">
        <w:rPr>
          <w:rFonts w:asciiTheme="minorHAnsi" w:hAnsiTheme="minorHAnsi"/>
        </w:rPr>
        <w:t xml:space="preserve">, H. (2012) </w:t>
      </w:r>
      <w:r w:rsidRPr="00F16902">
        <w:rPr>
          <w:rFonts w:asciiTheme="minorHAnsi" w:hAnsiTheme="minorHAnsi"/>
          <w:i/>
          <w:iCs/>
        </w:rPr>
        <w:t>Heuristic Play</w:t>
      </w:r>
      <w:r w:rsidRPr="00F16902">
        <w:rPr>
          <w:rFonts w:asciiTheme="minorHAnsi" w:hAnsiTheme="minorHAnsi"/>
        </w:rPr>
        <w:t xml:space="preserve">. Available at: </w:t>
      </w:r>
      <w:hyperlink r:id="rId12" w:history="1">
        <w:r w:rsidRPr="00F16902">
          <w:rPr>
            <w:rStyle w:val="Hyperlink"/>
            <w:rFonts w:asciiTheme="minorHAnsi" w:hAnsiTheme="minorHAnsi"/>
          </w:rPr>
          <w:t>https://www.communityplaythings.co.uk/learning-library/articles/heuristic-play?source=pal198</w:t>
        </w:r>
      </w:hyperlink>
      <w:r w:rsidRPr="00F16902">
        <w:rPr>
          <w:rFonts w:asciiTheme="minorHAnsi" w:hAnsiTheme="minorHAnsi"/>
        </w:rPr>
        <w:t xml:space="preserve"> (Accessed: 10 February 2022). </w:t>
      </w:r>
    </w:p>
    <w:p w14:paraId="03A59932" w14:textId="77777777" w:rsidR="00F16902" w:rsidRPr="00F16902" w:rsidRDefault="00F16902" w:rsidP="00F03510">
      <w:pPr>
        <w:pStyle w:val="NormalWeb"/>
        <w:jc w:val="both"/>
        <w:rPr>
          <w:rFonts w:asciiTheme="minorHAnsi" w:hAnsiTheme="minorHAnsi"/>
        </w:rPr>
      </w:pPr>
      <w:r w:rsidRPr="00F16902">
        <w:rPr>
          <w:rFonts w:asciiTheme="minorHAnsi" w:hAnsiTheme="minorHAnsi"/>
        </w:rPr>
        <w:t xml:space="preserve">Jackson, S and </w:t>
      </w:r>
      <w:proofErr w:type="spellStart"/>
      <w:r w:rsidRPr="00F16902">
        <w:rPr>
          <w:rFonts w:asciiTheme="minorHAnsi" w:hAnsiTheme="minorHAnsi"/>
        </w:rPr>
        <w:t>Goldschmied</w:t>
      </w:r>
      <w:proofErr w:type="spellEnd"/>
      <w:r w:rsidRPr="00F16902">
        <w:rPr>
          <w:rFonts w:asciiTheme="minorHAnsi" w:hAnsiTheme="minorHAnsi"/>
        </w:rPr>
        <w:t xml:space="preserve">, E. (2004) </w:t>
      </w:r>
      <w:r w:rsidRPr="00F16902">
        <w:rPr>
          <w:rFonts w:asciiTheme="minorHAnsi" w:hAnsiTheme="minorHAnsi"/>
          <w:i/>
          <w:iCs/>
        </w:rPr>
        <w:t>People Under Three: Young children in Day Care.</w:t>
      </w:r>
      <w:r w:rsidRPr="00F16902">
        <w:rPr>
          <w:rFonts w:asciiTheme="minorHAnsi" w:hAnsiTheme="minorHAnsi"/>
        </w:rPr>
        <w:t xml:space="preserve"> London: Routledge. </w:t>
      </w:r>
    </w:p>
    <w:p w14:paraId="02F2C90B" w14:textId="77777777" w:rsidR="00F16902" w:rsidRPr="00F16902" w:rsidRDefault="00F16902" w:rsidP="00F03510">
      <w:pPr>
        <w:pStyle w:val="NormalWeb"/>
        <w:jc w:val="both"/>
        <w:rPr>
          <w:rFonts w:asciiTheme="minorHAnsi" w:hAnsiTheme="minorHAnsi"/>
        </w:rPr>
      </w:pPr>
      <w:r w:rsidRPr="00F16902">
        <w:rPr>
          <w:rFonts w:asciiTheme="minorHAnsi" w:hAnsiTheme="minorHAnsi"/>
        </w:rPr>
        <w:t xml:space="preserve">Ledendecker, M. (2020) </w:t>
      </w:r>
      <w:r w:rsidRPr="00F16902">
        <w:rPr>
          <w:rFonts w:asciiTheme="minorHAnsi" w:hAnsiTheme="minorHAnsi"/>
          <w:i/>
          <w:iCs/>
        </w:rPr>
        <w:t xml:space="preserve">Why Encourage Self-Directed Play? </w:t>
      </w:r>
      <w:r w:rsidRPr="00F16902">
        <w:rPr>
          <w:rFonts w:asciiTheme="minorHAnsi" w:hAnsiTheme="minorHAnsi"/>
        </w:rPr>
        <w:t xml:space="preserve">Available at: </w:t>
      </w:r>
      <w:hyperlink r:id="rId13" w:history="1">
        <w:r w:rsidRPr="00F16902">
          <w:rPr>
            <w:rStyle w:val="Hyperlink"/>
            <w:rFonts w:asciiTheme="minorHAnsi" w:hAnsiTheme="minorHAnsi"/>
          </w:rPr>
          <w:t>https://www.berkshiremontessori.org/msb-blog/self-directed-play</w:t>
        </w:r>
      </w:hyperlink>
      <w:r w:rsidRPr="00F16902">
        <w:rPr>
          <w:rFonts w:asciiTheme="minorHAnsi" w:hAnsiTheme="minorHAnsi"/>
        </w:rPr>
        <w:t xml:space="preserve"> (Accessed: 12 February 2022). </w:t>
      </w:r>
    </w:p>
    <w:p w14:paraId="37174F1D" w14:textId="77777777" w:rsidR="00F16902" w:rsidRPr="00F16902" w:rsidRDefault="00F16902" w:rsidP="00F03510">
      <w:pPr>
        <w:pStyle w:val="NormalWeb"/>
        <w:jc w:val="both"/>
        <w:rPr>
          <w:rFonts w:asciiTheme="minorHAnsi" w:hAnsiTheme="minorHAnsi"/>
        </w:rPr>
      </w:pPr>
      <w:proofErr w:type="spellStart"/>
      <w:r w:rsidRPr="00F16902">
        <w:rPr>
          <w:rFonts w:asciiTheme="minorHAnsi" w:hAnsiTheme="minorHAnsi"/>
        </w:rPr>
        <w:t>Loizou</w:t>
      </w:r>
      <w:proofErr w:type="spellEnd"/>
      <w:r w:rsidRPr="00F16902">
        <w:rPr>
          <w:rFonts w:asciiTheme="minorHAnsi" w:hAnsiTheme="minorHAnsi"/>
        </w:rPr>
        <w:t xml:space="preserve">, E. (2017) ‘Towards play pedagogy: supporting teacher play practices with a teacher guide about socio- dramatic and imaginative play’ </w:t>
      </w:r>
      <w:r w:rsidRPr="00F16902">
        <w:rPr>
          <w:rFonts w:asciiTheme="minorHAnsi" w:hAnsiTheme="minorHAnsi"/>
          <w:i/>
          <w:iCs/>
        </w:rPr>
        <w:t>European Early Childhood Education Research Journal</w:t>
      </w:r>
      <w:r w:rsidRPr="00F16902">
        <w:rPr>
          <w:rFonts w:asciiTheme="minorHAnsi" w:hAnsiTheme="minorHAnsi"/>
        </w:rPr>
        <w:t xml:space="preserve">, 25(5), pp. 784-795. DOI: 10.1080/1350293X.2017.1356574 </w:t>
      </w:r>
    </w:p>
    <w:p w14:paraId="1442D425" w14:textId="77777777" w:rsidR="00F16902" w:rsidRPr="00F16902" w:rsidRDefault="00F16902" w:rsidP="00F03510">
      <w:pPr>
        <w:pStyle w:val="NormalWeb"/>
        <w:jc w:val="both"/>
        <w:rPr>
          <w:rFonts w:asciiTheme="minorHAnsi" w:hAnsiTheme="minorHAnsi"/>
        </w:rPr>
      </w:pPr>
      <w:r w:rsidRPr="00F16902">
        <w:rPr>
          <w:rFonts w:asciiTheme="minorHAnsi" w:hAnsiTheme="minorHAnsi"/>
        </w:rPr>
        <w:lastRenderedPageBreak/>
        <w:t xml:space="preserve">McInnes, K. et al. (2013) ‘The nature of adult–child interaction in the early years classroom: Implications for children's perceptions of play and subsequent learning behaviour’ </w:t>
      </w:r>
      <w:r w:rsidRPr="00F16902">
        <w:rPr>
          <w:rFonts w:asciiTheme="minorHAnsi" w:hAnsiTheme="minorHAnsi"/>
          <w:i/>
          <w:iCs/>
        </w:rPr>
        <w:t xml:space="preserve">European Early Childhood Education Research Journal, </w:t>
      </w:r>
      <w:r w:rsidRPr="00F16902">
        <w:rPr>
          <w:rFonts w:asciiTheme="minorHAnsi" w:hAnsiTheme="minorHAnsi"/>
        </w:rPr>
        <w:t>21(2), pp. 268-282. DOI: 10.1080/1350293X.2013.789194</w:t>
      </w:r>
    </w:p>
    <w:p w14:paraId="62D15A4B" w14:textId="77777777" w:rsidR="00F16902" w:rsidRPr="00F16902" w:rsidRDefault="00F16902" w:rsidP="008C0A1D">
      <w:pPr>
        <w:pStyle w:val="NormalWeb"/>
        <w:rPr>
          <w:rFonts w:asciiTheme="minorHAnsi" w:hAnsiTheme="minorHAnsi"/>
        </w:rPr>
      </w:pPr>
      <w:r w:rsidRPr="00F16902">
        <w:rPr>
          <w:rFonts w:asciiTheme="minorHAnsi" w:hAnsiTheme="minorHAnsi"/>
        </w:rPr>
        <w:t xml:space="preserve">Professional Association for Childcare and Early Years (2016) </w:t>
      </w:r>
      <w:r w:rsidRPr="00F16902">
        <w:rPr>
          <w:rFonts w:asciiTheme="minorHAnsi" w:hAnsiTheme="minorHAnsi"/>
          <w:i/>
          <w:iCs/>
        </w:rPr>
        <w:t xml:space="preserve">Child Observations and Learning Journeys. </w:t>
      </w:r>
      <w:r w:rsidRPr="00F16902">
        <w:rPr>
          <w:rFonts w:asciiTheme="minorHAnsi" w:hAnsiTheme="minorHAnsi"/>
        </w:rPr>
        <w:t xml:space="preserve">Available at: </w:t>
      </w:r>
      <w:hyperlink r:id="rId14" w:history="1">
        <w:r w:rsidRPr="00F16902">
          <w:rPr>
            <w:rStyle w:val="Hyperlink"/>
            <w:rFonts w:asciiTheme="minorHAnsi" w:hAnsiTheme="minorHAnsi"/>
          </w:rPr>
          <w:t>https://www.pacey.org.uk/Pacey/media/Website-files/PACEY%20member%20practice%20guides%20(PDFs)/PG05-Child-observations-learning-journeys.pdf</w:t>
        </w:r>
      </w:hyperlink>
      <w:r w:rsidRPr="00F16902">
        <w:rPr>
          <w:rFonts w:asciiTheme="minorHAnsi" w:hAnsiTheme="minorHAnsi"/>
        </w:rPr>
        <w:t xml:space="preserve"> (Accessed: February 17 2022). </w:t>
      </w:r>
    </w:p>
    <w:p w14:paraId="1481DAB2" w14:textId="77777777" w:rsidR="00F16902" w:rsidRPr="00F16902" w:rsidRDefault="00F16902" w:rsidP="00F03510">
      <w:pPr>
        <w:pStyle w:val="NormalWeb"/>
        <w:jc w:val="both"/>
        <w:rPr>
          <w:rFonts w:asciiTheme="minorHAnsi" w:hAnsiTheme="minorHAnsi"/>
        </w:rPr>
      </w:pPr>
      <w:proofErr w:type="spellStart"/>
      <w:r w:rsidRPr="00F16902">
        <w:rPr>
          <w:rFonts w:asciiTheme="minorHAnsi" w:hAnsiTheme="minorHAnsi"/>
        </w:rPr>
        <w:t>Riddall</w:t>
      </w:r>
      <w:proofErr w:type="spellEnd"/>
      <w:r w:rsidRPr="00F16902">
        <w:rPr>
          <w:rFonts w:asciiTheme="minorHAnsi" w:hAnsiTheme="minorHAnsi"/>
        </w:rPr>
        <w:t xml:space="preserve">-Leech, S. (2009) </w:t>
      </w:r>
      <w:r w:rsidRPr="00F16902">
        <w:rPr>
          <w:rFonts w:asciiTheme="minorHAnsi" w:hAnsiTheme="minorHAnsi"/>
          <w:i/>
          <w:iCs/>
        </w:rPr>
        <w:t>Heuristic Play: Play in the EYFS</w:t>
      </w:r>
      <w:r w:rsidRPr="00F16902">
        <w:rPr>
          <w:rFonts w:asciiTheme="minorHAnsi" w:hAnsiTheme="minorHAnsi"/>
        </w:rPr>
        <w:t xml:space="preserve">. London: MA Education Ltd. </w:t>
      </w:r>
    </w:p>
    <w:p w14:paraId="54AFA446" w14:textId="77777777" w:rsidR="00F16902" w:rsidRPr="00F16902" w:rsidRDefault="00F16902" w:rsidP="00F03510">
      <w:pPr>
        <w:jc w:val="both"/>
      </w:pPr>
      <w:proofErr w:type="spellStart"/>
      <w:r w:rsidRPr="00F16902">
        <w:t>Riddall</w:t>
      </w:r>
      <w:proofErr w:type="spellEnd"/>
      <w:r w:rsidRPr="00F16902">
        <w:t>-Leech, S. (2009</w:t>
      </w:r>
      <w:r w:rsidRPr="00F16902">
        <w:rPr>
          <w:i/>
          <w:iCs/>
        </w:rPr>
        <w:t>) Sensory Play</w:t>
      </w:r>
      <w:r w:rsidRPr="00F16902">
        <w:t xml:space="preserve">: Play in the EYFS. London: MA Education Ltd. </w:t>
      </w:r>
    </w:p>
    <w:p w14:paraId="713DE173" w14:textId="77777777" w:rsidR="00F16902" w:rsidRPr="00F16902" w:rsidRDefault="00F16902"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proofErr w:type="spellStart"/>
      <w:r w:rsidRPr="00F16902">
        <w:rPr>
          <w:rFonts w:asciiTheme="minorHAnsi" w:hAnsiTheme="minorHAnsi" w:cs="Arial"/>
          <w:b w:val="0"/>
          <w:bCs w:val="0"/>
          <w:color w:val="000000" w:themeColor="text1"/>
          <w:sz w:val="24"/>
          <w:szCs w:val="24"/>
        </w:rPr>
        <w:t>Rymanowicz</w:t>
      </w:r>
      <w:proofErr w:type="spellEnd"/>
      <w:r w:rsidRPr="00F16902">
        <w:rPr>
          <w:rFonts w:asciiTheme="minorHAnsi" w:hAnsiTheme="minorHAnsi" w:cs="Arial"/>
          <w:b w:val="0"/>
          <w:bCs w:val="0"/>
          <w:color w:val="000000" w:themeColor="text1"/>
          <w:sz w:val="24"/>
          <w:szCs w:val="24"/>
        </w:rPr>
        <w:t xml:space="preserve">, K. (2015) </w:t>
      </w:r>
      <w:r w:rsidRPr="00F16902">
        <w:rPr>
          <w:rFonts w:asciiTheme="minorHAnsi" w:hAnsiTheme="minorHAnsi" w:cs="Arial"/>
          <w:b w:val="0"/>
          <w:bCs w:val="0"/>
          <w:i/>
          <w:iCs/>
          <w:color w:val="000000" w:themeColor="text1"/>
          <w:sz w:val="24"/>
          <w:szCs w:val="24"/>
        </w:rPr>
        <w:t>T</w:t>
      </w:r>
      <w:r w:rsidRPr="00F16902">
        <w:rPr>
          <w:rFonts w:asciiTheme="minorHAnsi" w:hAnsiTheme="minorHAnsi" w:cs="Arial"/>
          <w:b w:val="0"/>
          <w:bCs w:val="0"/>
          <w:i/>
          <w:iCs/>
          <w:color w:val="000000" w:themeColor="text1"/>
          <w:spacing w:val="-15"/>
          <w:sz w:val="24"/>
          <w:szCs w:val="24"/>
        </w:rPr>
        <w:t>he power of play – Part 5: Adult roles in child’s play</w:t>
      </w:r>
      <w:r w:rsidRPr="00F16902">
        <w:rPr>
          <w:rFonts w:asciiTheme="minorHAnsi" w:hAnsiTheme="minorHAnsi" w:cs="Arial"/>
          <w:b w:val="0"/>
          <w:bCs w:val="0"/>
          <w:i/>
          <w:iCs/>
          <w:color w:val="000000" w:themeColor="text1"/>
          <w:spacing w:val="-15"/>
          <w:sz w:val="24"/>
          <w:szCs w:val="24"/>
        </w:rPr>
        <w:t xml:space="preserve">. </w:t>
      </w:r>
      <w:r w:rsidRPr="00F16902">
        <w:rPr>
          <w:rFonts w:asciiTheme="minorHAnsi" w:hAnsiTheme="minorHAnsi" w:cs="Arial"/>
          <w:b w:val="0"/>
          <w:bCs w:val="0"/>
          <w:color w:val="000000" w:themeColor="text1"/>
          <w:spacing w:val="-15"/>
          <w:sz w:val="24"/>
          <w:szCs w:val="24"/>
        </w:rPr>
        <w:t xml:space="preserve">Available at: </w:t>
      </w:r>
      <w:hyperlink r:id="rId15" w:history="1">
        <w:r w:rsidRPr="00F16902">
          <w:rPr>
            <w:rStyle w:val="Hyperlink"/>
            <w:rFonts w:asciiTheme="minorHAnsi" w:hAnsiTheme="minorHAnsi" w:cs="Arial"/>
            <w:b w:val="0"/>
            <w:bCs w:val="0"/>
            <w:spacing w:val="-15"/>
            <w:sz w:val="24"/>
            <w:szCs w:val="24"/>
          </w:rPr>
          <w:t>https://www.canr.msu.edu/news/the_power_of_play_part_5_adult_roles_in_childs_play</w:t>
        </w:r>
      </w:hyperlink>
      <w:r w:rsidRPr="00F16902">
        <w:rPr>
          <w:rFonts w:asciiTheme="minorHAnsi" w:hAnsiTheme="minorHAnsi" w:cs="Arial"/>
          <w:b w:val="0"/>
          <w:bCs w:val="0"/>
          <w:color w:val="000000" w:themeColor="text1"/>
          <w:spacing w:val="-15"/>
          <w:sz w:val="24"/>
          <w:szCs w:val="24"/>
        </w:rPr>
        <w:t xml:space="preserve">  (Accessed: 12 February 2022). </w:t>
      </w:r>
    </w:p>
    <w:p w14:paraId="6DFEF8AD" w14:textId="77777777" w:rsidR="00F16902" w:rsidRPr="00F16902" w:rsidRDefault="00F16902" w:rsidP="00F03510">
      <w:pPr>
        <w:pStyle w:val="NormalWeb"/>
        <w:jc w:val="both"/>
        <w:rPr>
          <w:rFonts w:asciiTheme="minorHAnsi" w:hAnsiTheme="minorHAnsi"/>
        </w:rPr>
      </w:pPr>
      <w:r w:rsidRPr="00F16902">
        <w:rPr>
          <w:rFonts w:asciiTheme="minorHAnsi" w:hAnsiTheme="minorHAnsi"/>
        </w:rPr>
        <w:t xml:space="preserve"> Welsh Assembly Government (2002) </w:t>
      </w:r>
      <w:r w:rsidRPr="00F16902">
        <w:rPr>
          <w:rFonts w:asciiTheme="minorHAnsi" w:hAnsiTheme="minorHAnsi"/>
          <w:i/>
          <w:iCs/>
        </w:rPr>
        <w:t xml:space="preserve">Welsh Assembly Government Play Policy. </w:t>
      </w:r>
      <w:r w:rsidRPr="00F16902">
        <w:rPr>
          <w:rFonts w:asciiTheme="minorHAnsi" w:hAnsiTheme="minorHAnsi"/>
        </w:rPr>
        <w:t xml:space="preserve">Available at: </w:t>
      </w:r>
      <w:hyperlink r:id="rId16" w:history="1">
        <w:r w:rsidRPr="00F16902">
          <w:rPr>
            <w:rStyle w:val="Hyperlink"/>
            <w:rFonts w:asciiTheme="minorHAnsi" w:hAnsiTheme="minorHAnsi"/>
          </w:rPr>
          <w:t>https://www.playwales.org.uk/login/uploaded/documents/Play%20Policy/Wales%20play-policy-e.pdf</w:t>
        </w:r>
      </w:hyperlink>
      <w:r w:rsidRPr="00F16902">
        <w:rPr>
          <w:rFonts w:asciiTheme="minorHAnsi" w:hAnsiTheme="minorHAnsi"/>
        </w:rPr>
        <w:t xml:space="preserve"> (Accessed: 10</w:t>
      </w:r>
      <w:r w:rsidRPr="00F16902">
        <w:rPr>
          <w:rFonts w:asciiTheme="minorHAnsi" w:hAnsiTheme="minorHAnsi"/>
          <w:vertAlign w:val="superscript"/>
        </w:rPr>
        <w:t xml:space="preserve"> </w:t>
      </w:r>
      <w:r w:rsidRPr="00F16902">
        <w:rPr>
          <w:rFonts w:asciiTheme="minorHAnsi" w:hAnsiTheme="minorHAnsi"/>
        </w:rPr>
        <w:t xml:space="preserve">February 2022). </w:t>
      </w:r>
    </w:p>
    <w:p w14:paraId="69970772" w14:textId="77777777" w:rsidR="00F16902" w:rsidRPr="00F16902" w:rsidRDefault="00F16902"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r w:rsidRPr="00F16902">
        <w:rPr>
          <w:rFonts w:asciiTheme="minorHAnsi" w:hAnsiTheme="minorHAnsi" w:cs="Arial"/>
          <w:b w:val="0"/>
          <w:bCs w:val="0"/>
          <w:color w:val="000000" w:themeColor="text1"/>
          <w:spacing w:val="-15"/>
          <w:sz w:val="24"/>
          <w:szCs w:val="24"/>
        </w:rPr>
        <w:t xml:space="preserve">Welsh Government (2014) </w:t>
      </w:r>
      <w:r w:rsidRPr="00F16902">
        <w:rPr>
          <w:rFonts w:asciiTheme="minorHAnsi" w:hAnsiTheme="minorHAnsi" w:cs="Arial"/>
          <w:b w:val="0"/>
          <w:bCs w:val="0"/>
          <w:i/>
          <w:iCs/>
          <w:color w:val="000000" w:themeColor="text1"/>
          <w:spacing w:val="-15"/>
          <w:sz w:val="24"/>
          <w:szCs w:val="24"/>
        </w:rPr>
        <w:t xml:space="preserve">Wales </w:t>
      </w:r>
      <w:proofErr w:type="gramStart"/>
      <w:r w:rsidRPr="00F16902">
        <w:rPr>
          <w:rFonts w:asciiTheme="minorHAnsi" w:hAnsiTheme="minorHAnsi" w:cs="Arial"/>
          <w:b w:val="0"/>
          <w:bCs w:val="0"/>
          <w:i/>
          <w:iCs/>
          <w:color w:val="000000" w:themeColor="text1"/>
          <w:spacing w:val="-15"/>
          <w:sz w:val="24"/>
          <w:szCs w:val="24"/>
        </w:rPr>
        <w:t>–  a</w:t>
      </w:r>
      <w:proofErr w:type="gramEnd"/>
      <w:r w:rsidRPr="00F16902">
        <w:rPr>
          <w:rFonts w:asciiTheme="minorHAnsi" w:hAnsiTheme="minorHAnsi" w:cs="Arial"/>
          <w:b w:val="0"/>
          <w:bCs w:val="0"/>
          <w:i/>
          <w:iCs/>
          <w:color w:val="000000" w:themeColor="text1"/>
          <w:spacing w:val="-15"/>
          <w:sz w:val="24"/>
          <w:szCs w:val="24"/>
        </w:rPr>
        <w:t xml:space="preserve"> Play Friendly Country. </w:t>
      </w:r>
      <w:r w:rsidRPr="00F16902">
        <w:rPr>
          <w:rFonts w:asciiTheme="minorHAnsi" w:hAnsiTheme="minorHAnsi" w:cs="Arial"/>
          <w:b w:val="0"/>
          <w:bCs w:val="0"/>
          <w:color w:val="000000" w:themeColor="text1"/>
          <w:spacing w:val="-15"/>
          <w:sz w:val="24"/>
          <w:szCs w:val="24"/>
        </w:rPr>
        <w:t xml:space="preserve">Available at: </w:t>
      </w:r>
      <w:hyperlink r:id="rId17" w:history="1">
        <w:r w:rsidRPr="00F16902">
          <w:rPr>
            <w:rStyle w:val="Hyperlink"/>
            <w:rFonts w:asciiTheme="minorHAnsi" w:hAnsiTheme="minorHAnsi" w:cs="Arial"/>
            <w:b w:val="0"/>
            <w:bCs w:val="0"/>
            <w:spacing w:val="-15"/>
            <w:sz w:val="24"/>
            <w:szCs w:val="24"/>
          </w:rPr>
          <w:t>https://gov.wales/wales-play-friendly-country</w:t>
        </w:r>
      </w:hyperlink>
      <w:r w:rsidRPr="00F16902">
        <w:rPr>
          <w:rFonts w:asciiTheme="minorHAnsi" w:hAnsiTheme="minorHAnsi" w:cs="Arial"/>
          <w:b w:val="0"/>
          <w:bCs w:val="0"/>
          <w:color w:val="000000" w:themeColor="text1"/>
          <w:spacing w:val="-15"/>
          <w:sz w:val="24"/>
          <w:szCs w:val="24"/>
        </w:rPr>
        <w:t xml:space="preserve"> (Accessed: 14 February 2022). </w:t>
      </w:r>
    </w:p>
    <w:p w14:paraId="62059154" w14:textId="77777777" w:rsidR="00F16902" w:rsidRPr="00F16902" w:rsidRDefault="00F16902"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r w:rsidRPr="00F16902">
        <w:rPr>
          <w:rFonts w:asciiTheme="minorHAnsi" w:hAnsiTheme="minorHAnsi" w:cs="Arial"/>
          <w:b w:val="0"/>
          <w:bCs w:val="0"/>
          <w:color w:val="000000" w:themeColor="text1"/>
          <w:spacing w:val="-15"/>
          <w:sz w:val="24"/>
          <w:szCs w:val="24"/>
        </w:rPr>
        <w:t xml:space="preserve">Welsh Government (2015) </w:t>
      </w:r>
      <w:r w:rsidRPr="00F16902">
        <w:rPr>
          <w:rFonts w:asciiTheme="minorHAnsi" w:hAnsiTheme="minorHAnsi" w:cs="Arial"/>
          <w:b w:val="0"/>
          <w:bCs w:val="0"/>
          <w:i/>
          <w:iCs/>
          <w:color w:val="000000" w:themeColor="text1"/>
          <w:spacing w:val="-15"/>
          <w:sz w:val="24"/>
          <w:szCs w:val="24"/>
        </w:rPr>
        <w:t xml:space="preserve">Foundation Phase Profile: Frequently Asked Questions. </w:t>
      </w:r>
      <w:r w:rsidRPr="00F16902">
        <w:rPr>
          <w:rFonts w:asciiTheme="minorHAnsi" w:hAnsiTheme="minorHAnsi" w:cs="Arial"/>
          <w:b w:val="0"/>
          <w:bCs w:val="0"/>
          <w:color w:val="000000" w:themeColor="text1"/>
          <w:spacing w:val="-15"/>
          <w:sz w:val="24"/>
          <w:szCs w:val="24"/>
        </w:rPr>
        <w:t xml:space="preserve">Available at: </w:t>
      </w:r>
      <w:hyperlink r:id="rId18" w:history="1">
        <w:r w:rsidRPr="00F16902">
          <w:rPr>
            <w:rStyle w:val="Hyperlink"/>
            <w:rFonts w:asciiTheme="minorHAnsi" w:hAnsiTheme="minorHAnsi" w:cs="Arial"/>
            <w:b w:val="0"/>
            <w:bCs w:val="0"/>
            <w:spacing w:val="-15"/>
            <w:sz w:val="24"/>
            <w:szCs w:val="24"/>
          </w:rPr>
          <w:t>https://dera.ioe.ac.uk/22105/1/150113-foundation-phase-profile-faq.pdf</w:t>
        </w:r>
      </w:hyperlink>
      <w:r w:rsidRPr="00F16902">
        <w:rPr>
          <w:rFonts w:asciiTheme="minorHAnsi" w:hAnsiTheme="minorHAnsi" w:cs="Arial"/>
          <w:b w:val="0"/>
          <w:bCs w:val="0"/>
          <w:color w:val="000000" w:themeColor="text1"/>
          <w:spacing w:val="-15"/>
          <w:sz w:val="24"/>
          <w:szCs w:val="24"/>
        </w:rPr>
        <w:t xml:space="preserve"> (Accessed: 16 February 2022). </w:t>
      </w:r>
    </w:p>
    <w:p w14:paraId="0AA53975" w14:textId="77777777" w:rsidR="00F16902" w:rsidRPr="00F16902" w:rsidRDefault="00F16902"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r w:rsidRPr="00F16902">
        <w:rPr>
          <w:rFonts w:asciiTheme="minorHAnsi" w:hAnsiTheme="minorHAnsi" w:cs="Arial"/>
          <w:b w:val="0"/>
          <w:bCs w:val="0"/>
          <w:color w:val="000000" w:themeColor="text1"/>
          <w:spacing w:val="-15"/>
          <w:sz w:val="24"/>
          <w:szCs w:val="24"/>
        </w:rPr>
        <w:t xml:space="preserve"> Welsh Government (2017) </w:t>
      </w:r>
      <w:r w:rsidRPr="00F16902">
        <w:rPr>
          <w:rFonts w:asciiTheme="minorHAnsi" w:hAnsiTheme="minorHAnsi" w:cs="Arial"/>
          <w:b w:val="0"/>
          <w:bCs w:val="0"/>
          <w:i/>
          <w:iCs/>
          <w:color w:val="000000" w:themeColor="text1"/>
          <w:spacing w:val="-15"/>
          <w:sz w:val="24"/>
          <w:szCs w:val="24"/>
        </w:rPr>
        <w:t xml:space="preserve">Foundation Phase Profile Handbook. </w:t>
      </w:r>
      <w:r w:rsidRPr="00F16902">
        <w:rPr>
          <w:rFonts w:asciiTheme="minorHAnsi" w:hAnsiTheme="minorHAnsi" w:cs="Arial"/>
          <w:b w:val="0"/>
          <w:bCs w:val="0"/>
          <w:color w:val="000000" w:themeColor="text1"/>
          <w:spacing w:val="-15"/>
          <w:sz w:val="24"/>
          <w:szCs w:val="24"/>
        </w:rPr>
        <w:t xml:space="preserve">Available at: </w:t>
      </w:r>
      <w:hyperlink r:id="rId19" w:history="1">
        <w:r w:rsidRPr="00F16902">
          <w:rPr>
            <w:rStyle w:val="Hyperlink"/>
            <w:rFonts w:asciiTheme="minorHAnsi" w:hAnsiTheme="minorHAnsi" w:cs="Arial"/>
            <w:b w:val="0"/>
            <w:bCs w:val="0"/>
            <w:spacing w:val="-15"/>
            <w:sz w:val="24"/>
            <w:szCs w:val="24"/>
          </w:rPr>
          <w:t>https://hwb.gov.wales/storage/f9d85dba-85a4-4e87-bb58-a24730ad7e57/foundation-phase-profile-handbook-revised-september-2017.pdf</w:t>
        </w:r>
      </w:hyperlink>
      <w:r w:rsidRPr="00F16902">
        <w:rPr>
          <w:rFonts w:asciiTheme="minorHAnsi" w:hAnsiTheme="minorHAnsi" w:cs="Arial"/>
          <w:b w:val="0"/>
          <w:bCs w:val="0"/>
          <w:color w:val="000000" w:themeColor="text1"/>
          <w:spacing w:val="-15"/>
          <w:sz w:val="24"/>
          <w:szCs w:val="24"/>
        </w:rPr>
        <w:t xml:space="preserve"> (Accessed: 14 February 2022).</w:t>
      </w:r>
    </w:p>
    <w:p w14:paraId="7F99ED3B" w14:textId="77777777" w:rsidR="00F16902" w:rsidRPr="00F16902" w:rsidRDefault="00F16902"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r w:rsidRPr="00F16902">
        <w:rPr>
          <w:rFonts w:asciiTheme="minorHAnsi" w:hAnsiTheme="minorHAnsi" w:cs="Arial"/>
          <w:b w:val="0"/>
          <w:bCs w:val="0"/>
          <w:color w:val="000000" w:themeColor="text1"/>
          <w:spacing w:val="-15"/>
          <w:sz w:val="24"/>
          <w:szCs w:val="24"/>
        </w:rPr>
        <w:t xml:space="preserve">Welsh Government (n.d) Foundation Phase Profile: </w:t>
      </w:r>
      <w:r w:rsidRPr="00F16902">
        <w:rPr>
          <w:rFonts w:asciiTheme="minorHAnsi" w:hAnsiTheme="minorHAnsi" w:cs="Arial"/>
          <w:b w:val="0"/>
          <w:bCs w:val="0"/>
          <w:i/>
          <w:iCs/>
          <w:color w:val="000000" w:themeColor="text1"/>
          <w:spacing w:val="-15"/>
          <w:sz w:val="24"/>
          <w:szCs w:val="24"/>
        </w:rPr>
        <w:t xml:space="preserve">Frequently Asked Questions. </w:t>
      </w:r>
      <w:r w:rsidRPr="00F16902">
        <w:rPr>
          <w:rFonts w:asciiTheme="minorHAnsi" w:hAnsiTheme="minorHAnsi" w:cs="Arial"/>
          <w:b w:val="0"/>
          <w:bCs w:val="0"/>
          <w:color w:val="000000" w:themeColor="text1"/>
          <w:spacing w:val="-15"/>
          <w:sz w:val="24"/>
          <w:szCs w:val="24"/>
        </w:rPr>
        <w:t xml:space="preserve">Available at: </w:t>
      </w:r>
      <w:hyperlink r:id="rId20" w:history="1">
        <w:r w:rsidRPr="00F16902">
          <w:rPr>
            <w:rStyle w:val="Hyperlink"/>
            <w:rFonts w:asciiTheme="minorHAnsi" w:hAnsiTheme="minorHAnsi" w:cs="Arial"/>
            <w:b w:val="0"/>
            <w:bCs w:val="0"/>
            <w:spacing w:val="-15"/>
            <w:sz w:val="24"/>
            <w:szCs w:val="24"/>
          </w:rPr>
          <w:t>https://hwb.gov.wales/api/storage/840fa930-c037-4669-8251-4794991fce91/frequently-asked-questions.pdf</w:t>
        </w:r>
      </w:hyperlink>
      <w:r w:rsidRPr="00F16902">
        <w:rPr>
          <w:rFonts w:asciiTheme="minorHAnsi" w:hAnsiTheme="minorHAnsi" w:cs="Arial"/>
          <w:b w:val="0"/>
          <w:bCs w:val="0"/>
          <w:color w:val="000000" w:themeColor="text1"/>
          <w:spacing w:val="-15"/>
          <w:sz w:val="24"/>
          <w:szCs w:val="24"/>
        </w:rPr>
        <w:t xml:space="preserve"> (Accessed: 15 February 2022).</w:t>
      </w:r>
    </w:p>
    <w:p w14:paraId="24574464" w14:textId="373F249D" w:rsidR="008C0A1D" w:rsidRPr="008C0A1D" w:rsidRDefault="008C0A1D" w:rsidP="00F03510">
      <w:pPr>
        <w:pStyle w:val="Heading1"/>
        <w:spacing w:before="0" w:beforeAutospacing="0" w:after="300" w:afterAutospacing="0"/>
        <w:jc w:val="both"/>
        <w:rPr>
          <w:rFonts w:asciiTheme="minorHAnsi" w:hAnsiTheme="minorHAnsi" w:cs="Arial"/>
          <w:b w:val="0"/>
          <w:bCs w:val="0"/>
          <w:color w:val="000000" w:themeColor="text1"/>
          <w:spacing w:val="-15"/>
          <w:sz w:val="24"/>
          <w:szCs w:val="24"/>
        </w:rPr>
      </w:pPr>
    </w:p>
    <w:sectPr w:rsidR="008C0A1D" w:rsidRPr="008C0A1D">
      <w:head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1F7DB3" w14:textId="77777777" w:rsidR="00F9235C" w:rsidRDefault="00F9235C" w:rsidP="00EE31B5">
      <w:r>
        <w:separator/>
      </w:r>
    </w:p>
  </w:endnote>
  <w:endnote w:type="continuationSeparator" w:id="0">
    <w:p w14:paraId="0027CE16" w14:textId="77777777" w:rsidR="00F9235C" w:rsidRDefault="00F9235C" w:rsidP="00EE3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E40077" w14:textId="77777777" w:rsidR="00F9235C" w:rsidRDefault="00F9235C" w:rsidP="00EE31B5">
      <w:r>
        <w:separator/>
      </w:r>
    </w:p>
  </w:footnote>
  <w:footnote w:type="continuationSeparator" w:id="0">
    <w:p w14:paraId="28B1BD08" w14:textId="77777777" w:rsidR="00F9235C" w:rsidRDefault="00F9235C" w:rsidP="00EE3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121D6C" w14:textId="7B32C1A5" w:rsidR="00B85354" w:rsidRDefault="00B85354">
    <w:pPr>
      <w:pStyle w:val="Header"/>
    </w:pPr>
    <w:r>
      <w:t xml:space="preserve">Sophie Pritchard – 2114735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06769F"/>
    <w:multiLevelType w:val="multilevel"/>
    <w:tmpl w:val="E38E3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183DBD"/>
    <w:multiLevelType w:val="multilevel"/>
    <w:tmpl w:val="972C2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19050C9"/>
    <w:multiLevelType w:val="multilevel"/>
    <w:tmpl w:val="03A8B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7E7779"/>
    <w:multiLevelType w:val="multilevel"/>
    <w:tmpl w:val="6A64E1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75551060"/>
    <w:multiLevelType w:val="multilevel"/>
    <w:tmpl w:val="B928C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1B5"/>
    <w:rsid w:val="001D2BEB"/>
    <w:rsid w:val="001F2AC6"/>
    <w:rsid w:val="002375E3"/>
    <w:rsid w:val="00416460"/>
    <w:rsid w:val="004F1458"/>
    <w:rsid w:val="00512F39"/>
    <w:rsid w:val="00531CB5"/>
    <w:rsid w:val="006365DC"/>
    <w:rsid w:val="00687B90"/>
    <w:rsid w:val="006E29A1"/>
    <w:rsid w:val="007255A5"/>
    <w:rsid w:val="007A6790"/>
    <w:rsid w:val="007D46CE"/>
    <w:rsid w:val="007E56B1"/>
    <w:rsid w:val="008C0A1D"/>
    <w:rsid w:val="00954ADB"/>
    <w:rsid w:val="009B5AF1"/>
    <w:rsid w:val="009E3A28"/>
    <w:rsid w:val="00B85354"/>
    <w:rsid w:val="00C629BD"/>
    <w:rsid w:val="00C87AFD"/>
    <w:rsid w:val="00D06A23"/>
    <w:rsid w:val="00D6018A"/>
    <w:rsid w:val="00D71EF3"/>
    <w:rsid w:val="00E40BC6"/>
    <w:rsid w:val="00E42E3A"/>
    <w:rsid w:val="00E75711"/>
    <w:rsid w:val="00E90E5D"/>
    <w:rsid w:val="00EE31B5"/>
    <w:rsid w:val="00F03510"/>
    <w:rsid w:val="00F16902"/>
    <w:rsid w:val="00F32686"/>
    <w:rsid w:val="00F739AE"/>
    <w:rsid w:val="00F9235C"/>
    <w:rsid w:val="00F93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F060E0"/>
  <w15:chartTrackingRefBased/>
  <w15:docId w15:val="{46A8470C-279D-0342-9190-C8788779A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D46CE"/>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31B5"/>
    <w:pPr>
      <w:tabs>
        <w:tab w:val="center" w:pos="4680"/>
        <w:tab w:val="right" w:pos="9360"/>
      </w:tabs>
    </w:pPr>
  </w:style>
  <w:style w:type="character" w:customStyle="1" w:styleId="HeaderChar">
    <w:name w:val="Header Char"/>
    <w:basedOn w:val="DefaultParagraphFont"/>
    <w:link w:val="Header"/>
    <w:uiPriority w:val="99"/>
    <w:rsid w:val="00EE31B5"/>
  </w:style>
  <w:style w:type="paragraph" w:styleId="Footer">
    <w:name w:val="footer"/>
    <w:basedOn w:val="Normal"/>
    <w:link w:val="FooterChar"/>
    <w:uiPriority w:val="99"/>
    <w:unhideWhenUsed/>
    <w:rsid w:val="00EE31B5"/>
    <w:pPr>
      <w:tabs>
        <w:tab w:val="center" w:pos="4680"/>
        <w:tab w:val="right" w:pos="9360"/>
      </w:tabs>
    </w:pPr>
  </w:style>
  <w:style w:type="character" w:customStyle="1" w:styleId="FooterChar">
    <w:name w:val="Footer Char"/>
    <w:basedOn w:val="DefaultParagraphFont"/>
    <w:link w:val="Footer"/>
    <w:uiPriority w:val="99"/>
    <w:rsid w:val="00EE31B5"/>
  </w:style>
  <w:style w:type="paragraph" w:styleId="NormalWeb">
    <w:name w:val="Normal (Web)"/>
    <w:basedOn w:val="Normal"/>
    <w:uiPriority w:val="99"/>
    <w:unhideWhenUsed/>
    <w:rsid w:val="00EE31B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E31B5"/>
    <w:rPr>
      <w:color w:val="0563C1" w:themeColor="hyperlink"/>
      <w:u w:val="single"/>
    </w:rPr>
  </w:style>
  <w:style w:type="character" w:styleId="UnresolvedMention">
    <w:name w:val="Unresolved Mention"/>
    <w:basedOn w:val="DefaultParagraphFont"/>
    <w:uiPriority w:val="99"/>
    <w:semiHidden/>
    <w:unhideWhenUsed/>
    <w:rsid w:val="00EE31B5"/>
    <w:rPr>
      <w:color w:val="605E5C"/>
      <w:shd w:val="clear" w:color="auto" w:fill="E1DFDD"/>
    </w:rPr>
  </w:style>
  <w:style w:type="character" w:customStyle="1" w:styleId="apple-converted-space">
    <w:name w:val="apple-converted-space"/>
    <w:basedOn w:val="DefaultParagraphFont"/>
    <w:rsid w:val="00EE31B5"/>
  </w:style>
  <w:style w:type="character" w:styleId="Emphasis">
    <w:name w:val="Emphasis"/>
    <w:basedOn w:val="DefaultParagraphFont"/>
    <w:uiPriority w:val="20"/>
    <w:qFormat/>
    <w:rsid w:val="00EE31B5"/>
    <w:rPr>
      <w:i/>
      <w:iCs/>
    </w:rPr>
  </w:style>
  <w:style w:type="character" w:customStyle="1" w:styleId="Heading1Char">
    <w:name w:val="Heading 1 Char"/>
    <w:basedOn w:val="DefaultParagraphFont"/>
    <w:link w:val="Heading1"/>
    <w:uiPriority w:val="9"/>
    <w:rsid w:val="007D46CE"/>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8C0A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23699">
      <w:bodyDiv w:val="1"/>
      <w:marLeft w:val="0"/>
      <w:marRight w:val="0"/>
      <w:marTop w:val="0"/>
      <w:marBottom w:val="0"/>
      <w:divBdr>
        <w:top w:val="none" w:sz="0" w:space="0" w:color="auto"/>
        <w:left w:val="none" w:sz="0" w:space="0" w:color="auto"/>
        <w:bottom w:val="none" w:sz="0" w:space="0" w:color="auto"/>
        <w:right w:val="none" w:sz="0" w:space="0" w:color="auto"/>
      </w:divBdr>
    </w:div>
    <w:div w:id="102044455">
      <w:bodyDiv w:val="1"/>
      <w:marLeft w:val="0"/>
      <w:marRight w:val="0"/>
      <w:marTop w:val="0"/>
      <w:marBottom w:val="0"/>
      <w:divBdr>
        <w:top w:val="none" w:sz="0" w:space="0" w:color="auto"/>
        <w:left w:val="none" w:sz="0" w:space="0" w:color="auto"/>
        <w:bottom w:val="none" w:sz="0" w:space="0" w:color="auto"/>
        <w:right w:val="none" w:sz="0" w:space="0" w:color="auto"/>
      </w:divBdr>
    </w:div>
    <w:div w:id="144207909">
      <w:bodyDiv w:val="1"/>
      <w:marLeft w:val="0"/>
      <w:marRight w:val="0"/>
      <w:marTop w:val="0"/>
      <w:marBottom w:val="0"/>
      <w:divBdr>
        <w:top w:val="none" w:sz="0" w:space="0" w:color="auto"/>
        <w:left w:val="none" w:sz="0" w:space="0" w:color="auto"/>
        <w:bottom w:val="none" w:sz="0" w:space="0" w:color="auto"/>
        <w:right w:val="none" w:sz="0" w:space="0" w:color="auto"/>
      </w:divBdr>
      <w:divsChild>
        <w:div w:id="567690699">
          <w:marLeft w:val="0"/>
          <w:marRight w:val="0"/>
          <w:marTop w:val="0"/>
          <w:marBottom w:val="0"/>
          <w:divBdr>
            <w:top w:val="none" w:sz="0" w:space="0" w:color="auto"/>
            <w:left w:val="none" w:sz="0" w:space="0" w:color="auto"/>
            <w:bottom w:val="none" w:sz="0" w:space="0" w:color="auto"/>
            <w:right w:val="none" w:sz="0" w:space="0" w:color="auto"/>
          </w:divBdr>
          <w:divsChild>
            <w:div w:id="1999066322">
              <w:marLeft w:val="0"/>
              <w:marRight w:val="0"/>
              <w:marTop w:val="0"/>
              <w:marBottom w:val="0"/>
              <w:divBdr>
                <w:top w:val="none" w:sz="0" w:space="0" w:color="auto"/>
                <w:left w:val="none" w:sz="0" w:space="0" w:color="auto"/>
                <w:bottom w:val="none" w:sz="0" w:space="0" w:color="auto"/>
                <w:right w:val="none" w:sz="0" w:space="0" w:color="auto"/>
              </w:divBdr>
              <w:divsChild>
                <w:div w:id="1689719869">
                  <w:marLeft w:val="0"/>
                  <w:marRight w:val="0"/>
                  <w:marTop w:val="0"/>
                  <w:marBottom w:val="0"/>
                  <w:divBdr>
                    <w:top w:val="none" w:sz="0" w:space="0" w:color="auto"/>
                    <w:left w:val="none" w:sz="0" w:space="0" w:color="auto"/>
                    <w:bottom w:val="none" w:sz="0" w:space="0" w:color="auto"/>
                    <w:right w:val="none" w:sz="0" w:space="0" w:color="auto"/>
                  </w:divBdr>
                  <w:divsChild>
                    <w:div w:id="132659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489109">
      <w:bodyDiv w:val="1"/>
      <w:marLeft w:val="0"/>
      <w:marRight w:val="0"/>
      <w:marTop w:val="0"/>
      <w:marBottom w:val="0"/>
      <w:divBdr>
        <w:top w:val="none" w:sz="0" w:space="0" w:color="auto"/>
        <w:left w:val="none" w:sz="0" w:space="0" w:color="auto"/>
        <w:bottom w:val="none" w:sz="0" w:space="0" w:color="auto"/>
        <w:right w:val="none" w:sz="0" w:space="0" w:color="auto"/>
      </w:divBdr>
    </w:div>
    <w:div w:id="282929081">
      <w:bodyDiv w:val="1"/>
      <w:marLeft w:val="0"/>
      <w:marRight w:val="0"/>
      <w:marTop w:val="0"/>
      <w:marBottom w:val="0"/>
      <w:divBdr>
        <w:top w:val="none" w:sz="0" w:space="0" w:color="auto"/>
        <w:left w:val="none" w:sz="0" w:space="0" w:color="auto"/>
        <w:bottom w:val="none" w:sz="0" w:space="0" w:color="auto"/>
        <w:right w:val="none" w:sz="0" w:space="0" w:color="auto"/>
      </w:divBdr>
      <w:divsChild>
        <w:div w:id="1685090606">
          <w:marLeft w:val="0"/>
          <w:marRight w:val="0"/>
          <w:marTop w:val="0"/>
          <w:marBottom w:val="0"/>
          <w:divBdr>
            <w:top w:val="none" w:sz="0" w:space="0" w:color="auto"/>
            <w:left w:val="none" w:sz="0" w:space="0" w:color="auto"/>
            <w:bottom w:val="none" w:sz="0" w:space="0" w:color="auto"/>
            <w:right w:val="none" w:sz="0" w:space="0" w:color="auto"/>
          </w:divBdr>
          <w:divsChild>
            <w:div w:id="2113743260">
              <w:marLeft w:val="0"/>
              <w:marRight w:val="0"/>
              <w:marTop w:val="0"/>
              <w:marBottom w:val="0"/>
              <w:divBdr>
                <w:top w:val="none" w:sz="0" w:space="0" w:color="auto"/>
                <w:left w:val="none" w:sz="0" w:space="0" w:color="auto"/>
                <w:bottom w:val="none" w:sz="0" w:space="0" w:color="auto"/>
                <w:right w:val="none" w:sz="0" w:space="0" w:color="auto"/>
              </w:divBdr>
              <w:divsChild>
                <w:div w:id="141138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931154">
      <w:bodyDiv w:val="1"/>
      <w:marLeft w:val="0"/>
      <w:marRight w:val="0"/>
      <w:marTop w:val="0"/>
      <w:marBottom w:val="0"/>
      <w:divBdr>
        <w:top w:val="none" w:sz="0" w:space="0" w:color="auto"/>
        <w:left w:val="none" w:sz="0" w:space="0" w:color="auto"/>
        <w:bottom w:val="none" w:sz="0" w:space="0" w:color="auto"/>
        <w:right w:val="none" w:sz="0" w:space="0" w:color="auto"/>
      </w:divBdr>
      <w:divsChild>
        <w:div w:id="849685531">
          <w:marLeft w:val="0"/>
          <w:marRight w:val="0"/>
          <w:marTop w:val="0"/>
          <w:marBottom w:val="0"/>
          <w:divBdr>
            <w:top w:val="none" w:sz="0" w:space="0" w:color="auto"/>
            <w:left w:val="none" w:sz="0" w:space="0" w:color="auto"/>
            <w:bottom w:val="none" w:sz="0" w:space="0" w:color="auto"/>
            <w:right w:val="none" w:sz="0" w:space="0" w:color="auto"/>
          </w:divBdr>
          <w:divsChild>
            <w:div w:id="136994213">
              <w:marLeft w:val="0"/>
              <w:marRight w:val="0"/>
              <w:marTop w:val="0"/>
              <w:marBottom w:val="0"/>
              <w:divBdr>
                <w:top w:val="none" w:sz="0" w:space="0" w:color="auto"/>
                <w:left w:val="none" w:sz="0" w:space="0" w:color="auto"/>
                <w:bottom w:val="none" w:sz="0" w:space="0" w:color="auto"/>
                <w:right w:val="none" w:sz="0" w:space="0" w:color="auto"/>
              </w:divBdr>
              <w:divsChild>
                <w:div w:id="2917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630514">
      <w:bodyDiv w:val="1"/>
      <w:marLeft w:val="0"/>
      <w:marRight w:val="0"/>
      <w:marTop w:val="0"/>
      <w:marBottom w:val="0"/>
      <w:divBdr>
        <w:top w:val="none" w:sz="0" w:space="0" w:color="auto"/>
        <w:left w:val="none" w:sz="0" w:space="0" w:color="auto"/>
        <w:bottom w:val="none" w:sz="0" w:space="0" w:color="auto"/>
        <w:right w:val="none" w:sz="0" w:space="0" w:color="auto"/>
      </w:divBdr>
      <w:divsChild>
        <w:div w:id="967734581">
          <w:marLeft w:val="0"/>
          <w:marRight w:val="0"/>
          <w:marTop w:val="0"/>
          <w:marBottom w:val="0"/>
          <w:divBdr>
            <w:top w:val="none" w:sz="0" w:space="0" w:color="auto"/>
            <w:left w:val="none" w:sz="0" w:space="0" w:color="auto"/>
            <w:bottom w:val="none" w:sz="0" w:space="0" w:color="auto"/>
            <w:right w:val="none" w:sz="0" w:space="0" w:color="auto"/>
          </w:divBdr>
          <w:divsChild>
            <w:div w:id="499200071">
              <w:marLeft w:val="0"/>
              <w:marRight w:val="0"/>
              <w:marTop w:val="0"/>
              <w:marBottom w:val="0"/>
              <w:divBdr>
                <w:top w:val="none" w:sz="0" w:space="0" w:color="auto"/>
                <w:left w:val="none" w:sz="0" w:space="0" w:color="auto"/>
                <w:bottom w:val="none" w:sz="0" w:space="0" w:color="auto"/>
                <w:right w:val="none" w:sz="0" w:space="0" w:color="auto"/>
              </w:divBdr>
              <w:divsChild>
                <w:div w:id="72260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958470">
      <w:bodyDiv w:val="1"/>
      <w:marLeft w:val="0"/>
      <w:marRight w:val="0"/>
      <w:marTop w:val="0"/>
      <w:marBottom w:val="0"/>
      <w:divBdr>
        <w:top w:val="none" w:sz="0" w:space="0" w:color="auto"/>
        <w:left w:val="none" w:sz="0" w:space="0" w:color="auto"/>
        <w:bottom w:val="none" w:sz="0" w:space="0" w:color="auto"/>
        <w:right w:val="none" w:sz="0" w:space="0" w:color="auto"/>
      </w:divBdr>
    </w:div>
    <w:div w:id="472526799">
      <w:bodyDiv w:val="1"/>
      <w:marLeft w:val="0"/>
      <w:marRight w:val="0"/>
      <w:marTop w:val="0"/>
      <w:marBottom w:val="0"/>
      <w:divBdr>
        <w:top w:val="none" w:sz="0" w:space="0" w:color="auto"/>
        <w:left w:val="none" w:sz="0" w:space="0" w:color="auto"/>
        <w:bottom w:val="none" w:sz="0" w:space="0" w:color="auto"/>
        <w:right w:val="none" w:sz="0" w:space="0" w:color="auto"/>
      </w:divBdr>
      <w:divsChild>
        <w:div w:id="1169977976">
          <w:marLeft w:val="0"/>
          <w:marRight w:val="0"/>
          <w:marTop w:val="0"/>
          <w:marBottom w:val="0"/>
          <w:divBdr>
            <w:top w:val="none" w:sz="0" w:space="0" w:color="auto"/>
            <w:left w:val="none" w:sz="0" w:space="0" w:color="auto"/>
            <w:bottom w:val="none" w:sz="0" w:space="0" w:color="auto"/>
            <w:right w:val="none" w:sz="0" w:space="0" w:color="auto"/>
          </w:divBdr>
          <w:divsChild>
            <w:div w:id="997269831">
              <w:marLeft w:val="0"/>
              <w:marRight w:val="0"/>
              <w:marTop w:val="0"/>
              <w:marBottom w:val="0"/>
              <w:divBdr>
                <w:top w:val="none" w:sz="0" w:space="0" w:color="auto"/>
                <w:left w:val="none" w:sz="0" w:space="0" w:color="auto"/>
                <w:bottom w:val="none" w:sz="0" w:space="0" w:color="auto"/>
                <w:right w:val="none" w:sz="0" w:space="0" w:color="auto"/>
              </w:divBdr>
              <w:divsChild>
                <w:div w:id="10727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121765">
      <w:bodyDiv w:val="1"/>
      <w:marLeft w:val="0"/>
      <w:marRight w:val="0"/>
      <w:marTop w:val="0"/>
      <w:marBottom w:val="0"/>
      <w:divBdr>
        <w:top w:val="none" w:sz="0" w:space="0" w:color="auto"/>
        <w:left w:val="none" w:sz="0" w:space="0" w:color="auto"/>
        <w:bottom w:val="none" w:sz="0" w:space="0" w:color="auto"/>
        <w:right w:val="none" w:sz="0" w:space="0" w:color="auto"/>
      </w:divBdr>
      <w:divsChild>
        <w:div w:id="523786784">
          <w:marLeft w:val="0"/>
          <w:marRight w:val="0"/>
          <w:marTop w:val="0"/>
          <w:marBottom w:val="0"/>
          <w:divBdr>
            <w:top w:val="none" w:sz="0" w:space="0" w:color="auto"/>
            <w:left w:val="none" w:sz="0" w:space="0" w:color="auto"/>
            <w:bottom w:val="none" w:sz="0" w:space="0" w:color="auto"/>
            <w:right w:val="none" w:sz="0" w:space="0" w:color="auto"/>
          </w:divBdr>
          <w:divsChild>
            <w:div w:id="1857689719">
              <w:marLeft w:val="0"/>
              <w:marRight w:val="0"/>
              <w:marTop w:val="0"/>
              <w:marBottom w:val="0"/>
              <w:divBdr>
                <w:top w:val="none" w:sz="0" w:space="0" w:color="auto"/>
                <w:left w:val="none" w:sz="0" w:space="0" w:color="auto"/>
                <w:bottom w:val="none" w:sz="0" w:space="0" w:color="auto"/>
                <w:right w:val="none" w:sz="0" w:space="0" w:color="auto"/>
              </w:divBdr>
              <w:divsChild>
                <w:div w:id="197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209418">
      <w:bodyDiv w:val="1"/>
      <w:marLeft w:val="0"/>
      <w:marRight w:val="0"/>
      <w:marTop w:val="0"/>
      <w:marBottom w:val="0"/>
      <w:divBdr>
        <w:top w:val="none" w:sz="0" w:space="0" w:color="auto"/>
        <w:left w:val="none" w:sz="0" w:space="0" w:color="auto"/>
        <w:bottom w:val="none" w:sz="0" w:space="0" w:color="auto"/>
        <w:right w:val="none" w:sz="0" w:space="0" w:color="auto"/>
      </w:divBdr>
      <w:divsChild>
        <w:div w:id="40136903">
          <w:marLeft w:val="0"/>
          <w:marRight w:val="0"/>
          <w:marTop w:val="0"/>
          <w:marBottom w:val="0"/>
          <w:divBdr>
            <w:top w:val="none" w:sz="0" w:space="0" w:color="auto"/>
            <w:left w:val="none" w:sz="0" w:space="0" w:color="auto"/>
            <w:bottom w:val="none" w:sz="0" w:space="0" w:color="auto"/>
            <w:right w:val="none" w:sz="0" w:space="0" w:color="auto"/>
          </w:divBdr>
          <w:divsChild>
            <w:div w:id="696086025">
              <w:marLeft w:val="0"/>
              <w:marRight w:val="0"/>
              <w:marTop w:val="0"/>
              <w:marBottom w:val="0"/>
              <w:divBdr>
                <w:top w:val="none" w:sz="0" w:space="0" w:color="auto"/>
                <w:left w:val="none" w:sz="0" w:space="0" w:color="auto"/>
                <w:bottom w:val="none" w:sz="0" w:space="0" w:color="auto"/>
                <w:right w:val="none" w:sz="0" w:space="0" w:color="auto"/>
              </w:divBdr>
              <w:divsChild>
                <w:div w:id="211808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910630">
      <w:bodyDiv w:val="1"/>
      <w:marLeft w:val="0"/>
      <w:marRight w:val="0"/>
      <w:marTop w:val="0"/>
      <w:marBottom w:val="0"/>
      <w:divBdr>
        <w:top w:val="none" w:sz="0" w:space="0" w:color="auto"/>
        <w:left w:val="none" w:sz="0" w:space="0" w:color="auto"/>
        <w:bottom w:val="none" w:sz="0" w:space="0" w:color="auto"/>
        <w:right w:val="none" w:sz="0" w:space="0" w:color="auto"/>
      </w:divBdr>
      <w:divsChild>
        <w:div w:id="332802969">
          <w:marLeft w:val="0"/>
          <w:marRight w:val="0"/>
          <w:marTop w:val="0"/>
          <w:marBottom w:val="0"/>
          <w:divBdr>
            <w:top w:val="none" w:sz="0" w:space="0" w:color="auto"/>
            <w:left w:val="none" w:sz="0" w:space="0" w:color="auto"/>
            <w:bottom w:val="none" w:sz="0" w:space="0" w:color="auto"/>
            <w:right w:val="none" w:sz="0" w:space="0" w:color="auto"/>
          </w:divBdr>
          <w:divsChild>
            <w:div w:id="949779358">
              <w:marLeft w:val="0"/>
              <w:marRight w:val="0"/>
              <w:marTop w:val="0"/>
              <w:marBottom w:val="0"/>
              <w:divBdr>
                <w:top w:val="none" w:sz="0" w:space="0" w:color="auto"/>
                <w:left w:val="none" w:sz="0" w:space="0" w:color="auto"/>
                <w:bottom w:val="none" w:sz="0" w:space="0" w:color="auto"/>
                <w:right w:val="none" w:sz="0" w:space="0" w:color="auto"/>
              </w:divBdr>
              <w:divsChild>
                <w:div w:id="107173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648835">
      <w:bodyDiv w:val="1"/>
      <w:marLeft w:val="0"/>
      <w:marRight w:val="0"/>
      <w:marTop w:val="0"/>
      <w:marBottom w:val="0"/>
      <w:divBdr>
        <w:top w:val="none" w:sz="0" w:space="0" w:color="auto"/>
        <w:left w:val="none" w:sz="0" w:space="0" w:color="auto"/>
        <w:bottom w:val="none" w:sz="0" w:space="0" w:color="auto"/>
        <w:right w:val="none" w:sz="0" w:space="0" w:color="auto"/>
      </w:divBdr>
      <w:divsChild>
        <w:div w:id="81227464">
          <w:marLeft w:val="0"/>
          <w:marRight w:val="0"/>
          <w:marTop w:val="0"/>
          <w:marBottom w:val="0"/>
          <w:divBdr>
            <w:top w:val="none" w:sz="0" w:space="0" w:color="auto"/>
            <w:left w:val="none" w:sz="0" w:space="0" w:color="auto"/>
            <w:bottom w:val="none" w:sz="0" w:space="0" w:color="auto"/>
            <w:right w:val="none" w:sz="0" w:space="0" w:color="auto"/>
          </w:divBdr>
          <w:divsChild>
            <w:div w:id="299313118">
              <w:marLeft w:val="0"/>
              <w:marRight w:val="0"/>
              <w:marTop w:val="0"/>
              <w:marBottom w:val="0"/>
              <w:divBdr>
                <w:top w:val="none" w:sz="0" w:space="0" w:color="auto"/>
                <w:left w:val="none" w:sz="0" w:space="0" w:color="auto"/>
                <w:bottom w:val="none" w:sz="0" w:space="0" w:color="auto"/>
                <w:right w:val="none" w:sz="0" w:space="0" w:color="auto"/>
              </w:divBdr>
              <w:divsChild>
                <w:div w:id="189203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753764">
      <w:bodyDiv w:val="1"/>
      <w:marLeft w:val="0"/>
      <w:marRight w:val="0"/>
      <w:marTop w:val="0"/>
      <w:marBottom w:val="0"/>
      <w:divBdr>
        <w:top w:val="none" w:sz="0" w:space="0" w:color="auto"/>
        <w:left w:val="none" w:sz="0" w:space="0" w:color="auto"/>
        <w:bottom w:val="none" w:sz="0" w:space="0" w:color="auto"/>
        <w:right w:val="none" w:sz="0" w:space="0" w:color="auto"/>
      </w:divBdr>
      <w:divsChild>
        <w:div w:id="1389449292">
          <w:marLeft w:val="0"/>
          <w:marRight w:val="0"/>
          <w:marTop w:val="0"/>
          <w:marBottom w:val="0"/>
          <w:divBdr>
            <w:top w:val="none" w:sz="0" w:space="0" w:color="auto"/>
            <w:left w:val="none" w:sz="0" w:space="0" w:color="auto"/>
            <w:bottom w:val="none" w:sz="0" w:space="0" w:color="auto"/>
            <w:right w:val="none" w:sz="0" w:space="0" w:color="auto"/>
          </w:divBdr>
          <w:divsChild>
            <w:div w:id="178158389">
              <w:marLeft w:val="0"/>
              <w:marRight w:val="0"/>
              <w:marTop w:val="0"/>
              <w:marBottom w:val="0"/>
              <w:divBdr>
                <w:top w:val="none" w:sz="0" w:space="0" w:color="auto"/>
                <w:left w:val="none" w:sz="0" w:space="0" w:color="auto"/>
                <w:bottom w:val="none" w:sz="0" w:space="0" w:color="auto"/>
                <w:right w:val="none" w:sz="0" w:space="0" w:color="auto"/>
              </w:divBdr>
              <w:divsChild>
                <w:div w:id="22664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624191">
      <w:bodyDiv w:val="1"/>
      <w:marLeft w:val="0"/>
      <w:marRight w:val="0"/>
      <w:marTop w:val="0"/>
      <w:marBottom w:val="0"/>
      <w:divBdr>
        <w:top w:val="none" w:sz="0" w:space="0" w:color="auto"/>
        <w:left w:val="none" w:sz="0" w:space="0" w:color="auto"/>
        <w:bottom w:val="none" w:sz="0" w:space="0" w:color="auto"/>
        <w:right w:val="none" w:sz="0" w:space="0" w:color="auto"/>
      </w:divBdr>
    </w:div>
    <w:div w:id="805977180">
      <w:bodyDiv w:val="1"/>
      <w:marLeft w:val="0"/>
      <w:marRight w:val="0"/>
      <w:marTop w:val="0"/>
      <w:marBottom w:val="0"/>
      <w:divBdr>
        <w:top w:val="none" w:sz="0" w:space="0" w:color="auto"/>
        <w:left w:val="none" w:sz="0" w:space="0" w:color="auto"/>
        <w:bottom w:val="none" w:sz="0" w:space="0" w:color="auto"/>
        <w:right w:val="none" w:sz="0" w:space="0" w:color="auto"/>
      </w:divBdr>
      <w:divsChild>
        <w:div w:id="551120908">
          <w:marLeft w:val="0"/>
          <w:marRight w:val="0"/>
          <w:marTop w:val="0"/>
          <w:marBottom w:val="0"/>
          <w:divBdr>
            <w:top w:val="none" w:sz="0" w:space="0" w:color="auto"/>
            <w:left w:val="none" w:sz="0" w:space="0" w:color="auto"/>
            <w:bottom w:val="none" w:sz="0" w:space="0" w:color="auto"/>
            <w:right w:val="none" w:sz="0" w:space="0" w:color="auto"/>
          </w:divBdr>
          <w:divsChild>
            <w:div w:id="742070945">
              <w:marLeft w:val="0"/>
              <w:marRight w:val="0"/>
              <w:marTop w:val="0"/>
              <w:marBottom w:val="0"/>
              <w:divBdr>
                <w:top w:val="none" w:sz="0" w:space="0" w:color="auto"/>
                <w:left w:val="none" w:sz="0" w:space="0" w:color="auto"/>
                <w:bottom w:val="none" w:sz="0" w:space="0" w:color="auto"/>
                <w:right w:val="none" w:sz="0" w:space="0" w:color="auto"/>
              </w:divBdr>
              <w:divsChild>
                <w:div w:id="1776484630">
                  <w:marLeft w:val="0"/>
                  <w:marRight w:val="0"/>
                  <w:marTop w:val="0"/>
                  <w:marBottom w:val="0"/>
                  <w:divBdr>
                    <w:top w:val="none" w:sz="0" w:space="0" w:color="auto"/>
                    <w:left w:val="none" w:sz="0" w:space="0" w:color="auto"/>
                    <w:bottom w:val="none" w:sz="0" w:space="0" w:color="auto"/>
                    <w:right w:val="none" w:sz="0" w:space="0" w:color="auto"/>
                  </w:divBdr>
                  <w:divsChild>
                    <w:div w:id="176268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50740">
      <w:bodyDiv w:val="1"/>
      <w:marLeft w:val="0"/>
      <w:marRight w:val="0"/>
      <w:marTop w:val="0"/>
      <w:marBottom w:val="0"/>
      <w:divBdr>
        <w:top w:val="none" w:sz="0" w:space="0" w:color="auto"/>
        <w:left w:val="none" w:sz="0" w:space="0" w:color="auto"/>
        <w:bottom w:val="none" w:sz="0" w:space="0" w:color="auto"/>
        <w:right w:val="none" w:sz="0" w:space="0" w:color="auto"/>
      </w:divBdr>
      <w:divsChild>
        <w:div w:id="583804692">
          <w:marLeft w:val="0"/>
          <w:marRight w:val="0"/>
          <w:marTop w:val="0"/>
          <w:marBottom w:val="0"/>
          <w:divBdr>
            <w:top w:val="none" w:sz="0" w:space="0" w:color="auto"/>
            <w:left w:val="none" w:sz="0" w:space="0" w:color="auto"/>
            <w:bottom w:val="none" w:sz="0" w:space="0" w:color="auto"/>
            <w:right w:val="none" w:sz="0" w:space="0" w:color="auto"/>
          </w:divBdr>
          <w:divsChild>
            <w:div w:id="852958000">
              <w:marLeft w:val="0"/>
              <w:marRight w:val="0"/>
              <w:marTop w:val="0"/>
              <w:marBottom w:val="0"/>
              <w:divBdr>
                <w:top w:val="none" w:sz="0" w:space="0" w:color="auto"/>
                <w:left w:val="none" w:sz="0" w:space="0" w:color="auto"/>
                <w:bottom w:val="none" w:sz="0" w:space="0" w:color="auto"/>
                <w:right w:val="none" w:sz="0" w:space="0" w:color="auto"/>
              </w:divBdr>
              <w:divsChild>
                <w:div w:id="126468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180199">
      <w:bodyDiv w:val="1"/>
      <w:marLeft w:val="0"/>
      <w:marRight w:val="0"/>
      <w:marTop w:val="0"/>
      <w:marBottom w:val="0"/>
      <w:divBdr>
        <w:top w:val="none" w:sz="0" w:space="0" w:color="auto"/>
        <w:left w:val="none" w:sz="0" w:space="0" w:color="auto"/>
        <w:bottom w:val="none" w:sz="0" w:space="0" w:color="auto"/>
        <w:right w:val="none" w:sz="0" w:space="0" w:color="auto"/>
      </w:divBdr>
    </w:div>
    <w:div w:id="926966838">
      <w:bodyDiv w:val="1"/>
      <w:marLeft w:val="0"/>
      <w:marRight w:val="0"/>
      <w:marTop w:val="0"/>
      <w:marBottom w:val="0"/>
      <w:divBdr>
        <w:top w:val="none" w:sz="0" w:space="0" w:color="auto"/>
        <w:left w:val="none" w:sz="0" w:space="0" w:color="auto"/>
        <w:bottom w:val="none" w:sz="0" w:space="0" w:color="auto"/>
        <w:right w:val="none" w:sz="0" w:space="0" w:color="auto"/>
      </w:divBdr>
    </w:div>
    <w:div w:id="932203160">
      <w:bodyDiv w:val="1"/>
      <w:marLeft w:val="0"/>
      <w:marRight w:val="0"/>
      <w:marTop w:val="0"/>
      <w:marBottom w:val="0"/>
      <w:divBdr>
        <w:top w:val="none" w:sz="0" w:space="0" w:color="auto"/>
        <w:left w:val="none" w:sz="0" w:space="0" w:color="auto"/>
        <w:bottom w:val="none" w:sz="0" w:space="0" w:color="auto"/>
        <w:right w:val="none" w:sz="0" w:space="0" w:color="auto"/>
      </w:divBdr>
      <w:divsChild>
        <w:div w:id="2019652027">
          <w:marLeft w:val="0"/>
          <w:marRight w:val="0"/>
          <w:marTop w:val="0"/>
          <w:marBottom w:val="0"/>
          <w:divBdr>
            <w:top w:val="none" w:sz="0" w:space="0" w:color="auto"/>
            <w:left w:val="none" w:sz="0" w:space="0" w:color="auto"/>
            <w:bottom w:val="none" w:sz="0" w:space="0" w:color="auto"/>
            <w:right w:val="none" w:sz="0" w:space="0" w:color="auto"/>
          </w:divBdr>
          <w:divsChild>
            <w:div w:id="1365211211">
              <w:marLeft w:val="0"/>
              <w:marRight w:val="0"/>
              <w:marTop w:val="0"/>
              <w:marBottom w:val="0"/>
              <w:divBdr>
                <w:top w:val="none" w:sz="0" w:space="0" w:color="auto"/>
                <w:left w:val="none" w:sz="0" w:space="0" w:color="auto"/>
                <w:bottom w:val="none" w:sz="0" w:space="0" w:color="auto"/>
                <w:right w:val="none" w:sz="0" w:space="0" w:color="auto"/>
              </w:divBdr>
              <w:divsChild>
                <w:div w:id="78689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638834">
      <w:bodyDiv w:val="1"/>
      <w:marLeft w:val="0"/>
      <w:marRight w:val="0"/>
      <w:marTop w:val="0"/>
      <w:marBottom w:val="0"/>
      <w:divBdr>
        <w:top w:val="none" w:sz="0" w:space="0" w:color="auto"/>
        <w:left w:val="none" w:sz="0" w:space="0" w:color="auto"/>
        <w:bottom w:val="none" w:sz="0" w:space="0" w:color="auto"/>
        <w:right w:val="none" w:sz="0" w:space="0" w:color="auto"/>
      </w:divBdr>
      <w:divsChild>
        <w:div w:id="229585465">
          <w:marLeft w:val="0"/>
          <w:marRight w:val="0"/>
          <w:marTop w:val="0"/>
          <w:marBottom w:val="0"/>
          <w:divBdr>
            <w:top w:val="none" w:sz="0" w:space="0" w:color="auto"/>
            <w:left w:val="none" w:sz="0" w:space="0" w:color="auto"/>
            <w:bottom w:val="none" w:sz="0" w:space="0" w:color="auto"/>
            <w:right w:val="none" w:sz="0" w:space="0" w:color="auto"/>
          </w:divBdr>
          <w:divsChild>
            <w:div w:id="214970342">
              <w:marLeft w:val="0"/>
              <w:marRight w:val="0"/>
              <w:marTop w:val="0"/>
              <w:marBottom w:val="0"/>
              <w:divBdr>
                <w:top w:val="none" w:sz="0" w:space="0" w:color="auto"/>
                <w:left w:val="none" w:sz="0" w:space="0" w:color="auto"/>
                <w:bottom w:val="none" w:sz="0" w:space="0" w:color="auto"/>
                <w:right w:val="none" w:sz="0" w:space="0" w:color="auto"/>
              </w:divBdr>
              <w:divsChild>
                <w:div w:id="21786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848838">
      <w:bodyDiv w:val="1"/>
      <w:marLeft w:val="0"/>
      <w:marRight w:val="0"/>
      <w:marTop w:val="0"/>
      <w:marBottom w:val="0"/>
      <w:divBdr>
        <w:top w:val="none" w:sz="0" w:space="0" w:color="auto"/>
        <w:left w:val="none" w:sz="0" w:space="0" w:color="auto"/>
        <w:bottom w:val="none" w:sz="0" w:space="0" w:color="auto"/>
        <w:right w:val="none" w:sz="0" w:space="0" w:color="auto"/>
      </w:divBdr>
      <w:divsChild>
        <w:div w:id="695468811">
          <w:marLeft w:val="0"/>
          <w:marRight w:val="0"/>
          <w:marTop w:val="0"/>
          <w:marBottom w:val="0"/>
          <w:divBdr>
            <w:top w:val="none" w:sz="0" w:space="0" w:color="auto"/>
            <w:left w:val="none" w:sz="0" w:space="0" w:color="auto"/>
            <w:bottom w:val="none" w:sz="0" w:space="0" w:color="auto"/>
            <w:right w:val="none" w:sz="0" w:space="0" w:color="auto"/>
          </w:divBdr>
          <w:divsChild>
            <w:div w:id="1659072921">
              <w:marLeft w:val="0"/>
              <w:marRight w:val="0"/>
              <w:marTop w:val="0"/>
              <w:marBottom w:val="0"/>
              <w:divBdr>
                <w:top w:val="none" w:sz="0" w:space="0" w:color="auto"/>
                <w:left w:val="none" w:sz="0" w:space="0" w:color="auto"/>
                <w:bottom w:val="none" w:sz="0" w:space="0" w:color="auto"/>
                <w:right w:val="none" w:sz="0" w:space="0" w:color="auto"/>
              </w:divBdr>
              <w:divsChild>
                <w:div w:id="33203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290596">
      <w:bodyDiv w:val="1"/>
      <w:marLeft w:val="0"/>
      <w:marRight w:val="0"/>
      <w:marTop w:val="0"/>
      <w:marBottom w:val="0"/>
      <w:divBdr>
        <w:top w:val="none" w:sz="0" w:space="0" w:color="auto"/>
        <w:left w:val="none" w:sz="0" w:space="0" w:color="auto"/>
        <w:bottom w:val="none" w:sz="0" w:space="0" w:color="auto"/>
        <w:right w:val="none" w:sz="0" w:space="0" w:color="auto"/>
      </w:divBdr>
    </w:div>
    <w:div w:id="1045174391">
      <w:bodyDiv w:val="1"/>
      <w:marLeft w:val="0"/>
      <w:marRight w:val="0"/>
      <w:marTop w:val="0"/>
      <w:marBottom w:val="0"/>
      <w:divBdr>
        <w:top w:val="none" w:sz="0" w:space="0" w:color="auto"/>
        <w:left w:val="none" w:sz="0" w:space="0" w:color="auto"/>
        <w:bottom w:val="none" w:sz="0" w:space="0" w:color="auto"/>
        <w:right w:val="none" w:sz="0" w:space="0" w:color="auto"/>
      </w:divBdr>
      <w:divsChild>
        <w:div w:id="1272711667">
          <w:marLeft w:val="0"/>
          <w:marRight w:val="0"/>
          <w:marTop w:val="0"/>
          <w:marBottom w:val="0"/>
          <w:divBdr>
            <w:top w:val="none" w:sz="0" w:space="0" w:color="auto"/>
            <w:left w:val="none" w:sz="0" w:space="0" w:color="auto"/>
            <w:bottom w:val="none" w:sz="0" w:space="0" w:color="auto"/>
            <w:right w:val="none" w:sz="0" w:space="0" w:color="auto"/>
          </w:divBdr>
          <w:divsChild>
            <w:div w:id="1911230494">
              <w:marLeft w:val="0"/>
              <w:marRight w:val="0"/>
              <w:marTop w:val="0"/>
              <w:marBottom w:val="0"/>
              <w:divBdr>
                <w:top w:val="none" w:sz="0" w:space="0" w:color="auto"/>
                <w:left w:val="none" w:sz="0" w:space="0" w:color="auto"/>
                <w:bottom w:val="none" w:sz="0" w:space="0" w:color="auto"/>
                <w:right w:val="none" w:sz="0" w:space="0" w:color="auto"/>
              </w:divBdr>
              <w:divsChild>
                <w:div w:id="656614412">
                  <w:marLeft w:val="0"/>
                  <w:marRight w:val="0"/>
                  <w:marTop w:val="0"/>
                  <w:marBottom w:val="0"/>
                  <w:divBdr>
                    <w:top w:val="none" w:sz="0" w:space="0" w:color="auto"/>
                    <w:left w:val="none" w:sz="0" w:space="0" w:color="auto"/>
                    <w:bottom w:val="none" w:sz="0" w:space="0" w:color="auto"/>
                    <w:right w:val="none" w:sz="0" w:space="0" w:color="auto"/>
                  </w:divBdr>
                  <w:divsChild>
                    <w:div w:id="84112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758913">
      <w:bodyDiv w:val="1"/>
      <w:marLeft w:val="0"/>
      <w:marRight w:val="0"/>
      <w:marTop w:val="0"/>
      <w:marBottom w:val="0"/>
      <w:divBdr>
        <w:top w:val="none" w:sz="0" w:space="0" w:color="auto"/>
        <w:left w:val="none" w:sz="0" w:space="0" w:color="auto"/>
        <w:bottom w:val="none" w:sz="0" w:space="0" w:color="auto"/>
        <w:right w:val="none" w:sz="0" w:space="0" w:color="auto"/>
      </w:divBdr>
    </w:div>
    <w:div w:id="1172187185">
      <w:bodyDiv w:val="1"/>
      <w:marLeft w:val="0"/>
      <w:marRight w:val="0"/>
      <w:marTop w:val="0"/>
      <w:marBottom w:val="0"/>
      <w:divBdr>
        <w:top w:val="none" w:sz="0" w:space="0" w:color="auto"/>
        <w:left w:val="none" w:sz="0" w:space="0" w:color="auto"/>
        <w:bottom w:val="none" w:sz="0" w:space="0" w:color="auto"/>
        <w:right w:val="none" w:sz="0" w:space="0" w:color="auto"/>
      </w:divBdr>
    </w:div>
    <w:div w:id="1189414897">
      <w:bodyDiv w:val="1"/>
      <w:marLeft w:val="0"/>
      <w:marRight w:val="0"/>
      <w:marTop w:val="0"/>
      <w:marBottom w:val="0"/>
      <w:divBdr>
        <w:top w:val="none" w:sz="0" w:space="0" w:color="auto"/>
        <w:left w:val="none" w:sz="0" w:space="0" w:color="auto"/>
        <w:bottom w:val="none" w:sz="0" w:space="0" w:color="auto"/>
        <w:right w:val="none" w:sz="0" w:space="0" w:color="auto"/>
      </w:divBdr>
      <w:divsChild>
        <w:div w:id="1636372289">
          <w:marLeft w:val="0"/>
          <w:marRight w:val="0"/>
          <w:marTop w:val="0"/>
          <w:marBottom w:val="0"/>
          <w:divBdr>
            <w:top w:val="none" w:sz="0" w:space="0" w:color="auto"/>
            <w:left w:val="none" w:sz="0" w:space="0" w:color="auto"/>
            <w:bottom w:val="none" w:sz="0" w:space="0" w:color="auto"/>
            <w:right w:val="none" w:sz="0" w:space="0" w:color="auto"/>
          </w:divBdr>
          <w:divsChild>
            <w:div w:id="1952398660">
              <w:marLeft w:val="0"/>
              <w:marRight w:val="0"/>
              <w:marTop w:val="0"/>
              <w:marBottom w:val="0"/>
              <w:divBdr>
                <w:top w:val="none" w:sz="0" w:space="0" w:color="auto"/>
                <w:left w:val="none" w:sz="0" w:space="0" w:color="auto"/>
                <w:bottom w:val="none" w:sz="0" w:space="0" w:color="auto"/>
                <w:right w:val="none" w:sz="0" w:space="0" w:color="auto"/>
              </w:divBdr>
              <w:divsChild>
                <w:div w:id="113201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015332">
      <w:bodyDiv w:val="1"/>
      <w:marLeft w:val="0"/>
      <w:marRight w:val="0"/>
      <w:marTop w:val="0"/>
      <w:marBottom w:val="0"/>
      <w:divBdr>
        <w:top w:val="none" w:sz="0" w:space="0" w:color="auto"/>
        <w:left w:val="none" w:sz="0" w:space="0" w:color="auto"/>
        <w:bottom w:val="none" w:sz="0" w:space="0" w:color="auto"/>
        <w:right w:val="none" w:sz="0" w:space="0" w:color="auto"/>
      </w:divBdr>
      <w:divsChild>
        <w:div w:id="523977291">
          <w:marLeft w:val="0"/>
          <w:marRight w:val="0"/>
          <w:marTop w:val="0"/>
          <w:marBottom w:val="0"/>
          <w:divBdr>
            <w:top w:val="none" w:sz="0" w:space="0" w:color="auto"/>
            <w:left w:val="none" w:sz="0" w:space="0" w:color="auto"/>
            <w:bottom w:val="none" w:sz="0" w:space="0" w:color="auto"/>
            <w:right w:val="none" w:sz="0" w:space="0" w:color="auto"/>
          </w:divBdr>
          <w:divsChild>
            <w:div w:id="1017461294">
              <w:marLeft w:val="0"/>
              <w:marRight w:val="0"/>
              <w:marTop w:val="0"/>
              <w:marBottom w:val="0"/>
              <w:divBdr>
                <w:top w:val="none" w:sz="0" w:space="0" w:color="auto"/>
                <w:left w:val="none" w:sz="0" w:space="0" w:color="auto"/>
                <w:bottom w:val="none" w:sz="0" w:space="0" w:color="auto"/>
                <w:right w:val="none" w:sz="0" w:space="0" w:color="auto"/>
              </w:divBdr>
              <w:divsChild>
                <w:div w:id="168335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731190">
      <w:bodyDiv w:val="1"/>
      <w:marLeft w:val="0"/>
      <w:marRight w:val="0"/>
      <w:marTop w:val="0"/>
      <w:marBottom w:val="0"/>
      <w:divBdr>
        <w:top w:val="none" w:sz="0" w:space="0" w:color="auto"/>
        <w:left w:val="none" w:sz="0" w:space="0" w:color="auto"/>
        <w:bottom w:val="none" w:sz="0" w:space="0" w:color="auto"/>
        <w:right w:val="none" w:sz="0" w:space="0" w:color="auto"/>
      </w:divBdr>
      <w:divsChild>
        <w:div w:id="109394329">
          <w:marLeft w:val="0"/>
          <w:marRight w:val="0"/>
          <w:marTop w:val="0"/>
          <w:marBottom w:val="0"/>
          <w:divBdr>
            <w:top w:val="none" w:sz="0" w:space="0" w:color="auto"/>
            <w:left w:val="none" w:sz="0" w:space="0" w:color="auto"/>
            <w:bottom w:val="none" w:sz="0" w:space="0" w:color="auto"/>
            <w:right w:val="none" w:sz="0" w:space="0" w:color="auto"/>
          </w:divBdr>
          <w:divsChild>
            <w:div w:id="126974594">
              <w:marLeft w:val="0"/>
              <w:marRight w:val="0"/>
              <w:marTop w:val="0"/>
              <w:marBottom w:val="0"/>
              <w:divBdr>
                <w:top w:val="none" w:sz="0" w:space="0" w:color="auto"/>
                <w:left w:val="none" w:sz="0" w:space="0" w:color="auto"/>
                <w:bottom w:val="none" w:sz="0" w:space="0" w:color="auto"/>
                <w:right w:val="none" w:sz="0" w:space="0" w:color="auto"/>
              </w:divBdr>
              <w:divsChild>
                <w:div w:id="46617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134731">
      <w:bodyDiv w:val="1"/>
      <w:marLeft w:val="0"/>
      <w:marRight w:val="0"/>
      <w:marTop w:val="0"/>
      <w:marBottom w:val="0"/>
      <w:divBdr>
        <w:top w:val="none" w:sz="0" w:space="0" w:color="auto"/>
        <w:left w:val="none" w:sz="0" w:space="0" w:color="auto"/>
        <w:bottom w:val="none" w:sz="0" w:space="0" w:color="auto"/>
        <w:right w:val="none" w:sz="0" w:space="0" w:color="auto"/>
      </w:divBdr>
      <w:divsChild>
        <w:div w:id="1073235898">
          <w:marLeft w:val="0"/>
          <w:marRight w:val="0"/>
          <w:marTop w:val="0"/>
          <w:marBottom w:val="0"/>
          <w:divBdr>
            <w:top w:val="none" w:sz="0" w:space="0" w:color="auto"/>
            <w:left w:val="none" w:sz="0" w:space="0" w:color="auto"/>
            <w:bottom w:val="none" w:sz="0" w:space="0" w:color="auto"/>
            <w:right w:val="none" w:sz="0" w:space="0" w:color="auto"/>
          </w:divBdr>
          <w:divsChild>
            <w:div w:id="1664039805">
              <w:marLeft w:val="0"/>
              <w:marRight w:val="0"/>
              <w:marTop w:val="0"/>
              <w:marBottom w:val="0"/>
              <w:divBdr>
                <w:top w:val="none" w:sz="0" w:space="0" w:color="auto"/>
                <w:left w:val="none" w:sz="0" w:space="0" w:color="auto"/>
                <w:bottom w:val="none" w:sz="0" w:space="0" w:color="auto"/>
                <w:right w:val="none" w:sz="0" w:space="0" w:color="auto"/>
              </w:divBdr>
              <w:divsChild>
                <w:div w:id="145516223">
                  <w:marLeft w:val="0"/>
                  <w:marRight w:val="0"/>
                  <w:marTop w:val="0"/>
                  <w:marBottom w:val="0"/>
                  <w:divBdr>
                    <w:top w:val="none" w:sz="0" w:space="0" w:color="auto"/>
                    <w:left w:val="none" w:sz="0" w:space="0" w:color="auto"/>
                    <w:bottom w:val="none" w:sz="0" w:space="0" w:color="auto"/>
                    <w:right w:val="none" w:sz="0" w:space="0" w:color="auto"/>
                  </w:divBdr>
                  <w:divsChild>
                    <w:div w:id="204355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482867">
      <w:bodyDiv w:val="1"/>
      <w:marLeft w:val="0"/>
      <w:marRight w:val="0"/>
      <w:marTop w:val="0"/>
      <w:marBottom w:val="0"/>
      <w:divBdr>
        <w:top w:val="none" w:sz="0" w:space="0" w:color="auto"/>
        <w:left w:val="none" w:sz="0" w:space="0" w:color="auto"/>
        <w:bottom w:val="none" w:sz="0" w:space="0" w:color="auto"/>
        <w:right w:val="none" w:sz="0" w:space="0" w:color="auto"/>
      </w:divBdr>
      <w:divsChild>
        <w:div w:id="554246458">
          <w:marLeft w:val="0"/>
          <w:marRight w:val="0"/>
          <w:marTop w:val="0"/>
          <w:marBottom w:val="0"/>
          <w:divBdr>
            <w:top w:val="none" w:sz="0" w:space="0" w:color="auto"/>
            <w:left w:val="none" w:sz="0" w:space="0" w:color="auto"/>
            <w:bottom w:val="none" w:sz="0" w:space="0" w:color="auto"/>
            <w:right w:val="none" w:sz="0" w:space="0" w:color="auto"/>
          </w:divBdr>
          <w:divsChild>
            <w:div w:id="1530607591">
              <w:marLeft w:val="0"/>
              <w:marRight w:val="0"/>
              <w:marTop w:val="0"/>
              <w:marBottom w:val="0"/>
              <w:divBdr>
                <w:top w:val="none" w:sz="0" w:space="0" w:color="auto"/>
                <w:left w:val="none" w:sz="0" w:space="0" w:color="auto"/>
                <w:bottom w:val="none" w:sz="0" w:space="0" w:color="auto"/>
                <w:right w:val="none" w:sz="0" w:space="0" w:color="auto"/>
              </w:divBdr>
              <w:divsChild>
                <w:div w:id="159994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671031">
      <w:bodyDiv w:val="1"/>
      <w:marLeft w:val="0"/>
      <w:marRight w:val="0"/>
      <w:marTop w:val="0"/>
      <w:marBottom w:val="0"/>
      <w:divBdr>
        <w:top w:val="none" w:sz="0" w:space="0" w:color="auto"/>
        <w:left w:val="none" w:sz="0" w:space="0" w:color="auto"/>
        <w:bottom w:val="none" w:sz="0" w:space="0" w:color="auto"/>
        <w:right w:val="none" w:sz="0" w:space="0" w:color="auto"/>
      </w:divBdr>
    </w:div>
    <w:div w:id="1546336757">
      <w:bodyDiv w:val="1"/>
      <w:marLeft w:val="0"/>
      <w:marRight w:val="0"/>
      <w:marTop w:val="0"/>
      <w:marBottom w:val="0"/>
      <w:divBdr>
        <w:top w:val="none" w:sz="0" w:space="0" w:color="auto"/>
        <w:left w:val="none" w:sz="0" w:space="0" w:color="auto"/>
        <w:bottom w:val="none" w:sz="0" w:space="0" w:color="auto"/>
        <w:right w:val="none" w:sz="0" w:space="0" w:color="auto"/>
      </w:divBdr>
      <w:divsChild>
        <w:div w:id="1074668786">
          <w:marLeft w:val="0"/>
          <w:marRight w:val="0"/>
          <w:marTop w:val="0"/>
          <w:marBottom w:val="0"/>
          <w:divBdr>
            <w:top w:val="none" w:sz="0" w:space="0" w:color="auto"/>
            <w:left w:val="none" w:sz="0" w:space="0" w:color="auto"/>
            <w:bottom w:val="none" w:sz="0" w:space="0" w:color="auto"/>
            <w:right w:val="none" w:sz="0" w:space="0" w:color="auto"/>
          </w:divBdr>
          <w:divsChild>
            <w:div w:id="2107772604">
              <w:marLeft w:val="0"/>
              <w:marRight w:val="0"/>
              <w:marTop w:val="0"/>
              <w:marBottom w:val="0"/>
              <w:divBdr>
                <w:top w:val="none" w:sz="0" w:space="0" w:color="auto"/>
                <w:left w:val="none" w:sz="0" w:space="0" w:color="auto"/>
                <w:bottom w:val="none" w:sz="0" w:space="0" w:color="auto"/>
                <w:right w:val="none" w:sz="0" w:space="0" w:color="auto"/>
              </w:divBdr>
              <w:divsChild>
                <w:div w:id="312149567">
                  <w:marLeft w:val="0"/>
                  <w:marRight w:val="0"/>
                  <w:marTop w:val="0"/>
                  <w:marBottom w:val="0"/>
                  <w:divBdr>
                    <w:top w:val="none" w:sz="0" w:space="0" w:color="auto"/>
                    <w:left w:val="none" w:sz="0" w:space="0" w:color="auto"/>
                    <w:bottom w:val="none" w:sz="0" w:space="0" w:color="auto"/>
                    <w:right w:val="none" w:sz="0" w:space="0" w:color="auto"/>
                  </w:divBdr>
                  <w:divsChild>
                    <w:div w:id="704907659">
                      <w:marLeft w:val="0"/>
                      <w:marRight w:val="0"/>
                      <w:marTop w:val="0"/>
                      <w:marBottom w:val="0"/>
                      <w:divBdr>
                        <w:top w:val="none" w:sz="0" w:space="0" w:color="auto"/>
                        <w:left w:val="none" w:sz="0" w:space="0" w:color="auto"/>
                        <w:bottom w:val="none" w:sz="0" w:space="0" w:color="auto"/>
                        <w:right w:val="none" w:sz="0" w:space="0" w:color="auto"/>
                      </w:divBdr>
                    </w:div>
                  </w:divsChild>
                </w:div>
                <w:div w:id="1729760934">
                  <w:marLeft w:val="0"/>
                  <w:marRight w:val="0"/>
                  <w:marTop w:val="0"/>
                  <w:marBottom w:val="0"/>
                  <w:divBdr>
                    <w:top w:val="none" w:sz="0" w:space="0" w:color="auto"/>
                    <w:left w:val="none" w:sz="0" w:space="0" w:color="auto"/>
                    <w:bottom w:val="none" w:sz="0" w:space="0" w:color="auto"/>
                    <w:right w:val="none" w:sz="0" w:space="0" w:color="auto"/>
                  </w:divBdr>
                  <w:divsChild>
                    <w:div w:id="67380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288608">
      <w:bodyDiv w:val="1"/>
      <w:marLeft w:val="0"/>
      <w:marRight w:val="0"/>
      <w:marTop w:val="0"/>
      <w:marBottom w:val="0"/>
      <w:divBdr>
        <w:top w:val="none" w:sz="0" w:space="0" w:color="auto"/>
        <w:left w:val="none" w:sz="0" w:space="0" w:color="auto"/>
        <w:bottom w:val="none" w:sz="0" w:space="0" w:color="auto"/>
        <w:right w:val="none" w:sz="0" w:space="0" w:color="auto"/>
      </w:divBdr>
      <w:divsChild>
        <w:div w:id="1781601991">
          <w:marLeft w:val="0"/>
          <w:marRight w:val="0"/>
          <w:marTop w:val="0"/>
          <w:marBottom w:val="0"/>
          <w:divBdr>
            <w:top w:val="none" w:sz="0" w:space="0" w:color="auto"/>
            <w:left w:val="none" w:sz="0" w:space="0" w:color="auto"/>
            <w:bottom w:val="none" w:sz="0" w:space="0" w:color="auto"/>
            <w:right w:val="none" w:sz="0" w:space="0" w:color="auto"/>
          </w:divBdr>
          <w:divsChild>
            <w:div w:id="1853297968">
              <w:marLeft w:val="0"/>
              <w:marRight w:val="0"/>
              <w:marTop w:val="0"/>
              <w:marBottom w:val="0"/>
              <w:divBdr>
                <w:top w:val="none" w:sz="0" w:space="0" w:color="auto"/>
                <w:left w:val="none" w:sz="0" w:space="0" w:color="auto"/>
                <w:bottom w:val="none" w:sz="0" w:space="0" w:color="auto"/>
                <w:right w:val="none" w:sz="0" w:space="0" w:color="auto"/>
              </w:divBdr>
              <w:divsChild>
                <w:div w:id="197401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925495">
      <w:bodyDiv w:val="1"/>
      <w:marLeft w:val="0"/>
      <w:marRight w:val="0"/>
      <w:marTop w:val="0"/>
      <w:marBottom w:val="0"/>
      <w:divBdr>
        <w:top w:val="none" w:sz="0" w:space="0" w:color="auto"/>
        <w:left w:val="none" w:sz="0" w:space="0" w:color="auto"/>
        <w:bottom w:val="none" w:sz="0" w:space="0" w:color="auto"/>
        <w:right w:val="none" w:sz="0" w:space="0" w:color="auto"/>
      </w:divBdr>
      <w:divsChild>
        <w:div w:id="612522326">
          <w:marLeft w:val="0"/>
          <w:marRight w:val="0"/>
          <w:marTop w:val="0"/>
          <w:marBottom w:val="0"/>
          <w:divBdr>
            <w:top w:val="none" w:sz="0" w:space="0" w:color="auto"/>
            <w:left w:val="none" w:sz="0" w:space="0" w:color="auto"/>
            <w:bottom w:val="none" w:sz="0" w:space="0" w:color="auto"/>
            <w:right w:val="none" w:sz="0" w:space="0" w:color="auto"/>
          </w:divBdr>
          <w:divsChild>
            <w:div w:id="359086996">
              <w:marLeft w:val="0"/>
              <w:marRight w:val="0"/>
              <w:marTop w:val="0"/>
              <w:marBottom w:val="0"/>
              <w:divBdr>
                <w:top w:val="none" w:sz="0" w:space="0" w:color="auto"/>
                <w:left w:val="none" w:sz="0" w:space="0" w:color="auto"/>
                <w:bottom w:val="none" w:sz="0" w:space="0" w:color="auto"/>
                <w:right w:val="none" w:sz="0" w:space="0" w:color="auto"/>
              </w:divBdr>
              <w:divsChild>
                <w:div w:id="116825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824305">
      <w:bodyDiv w:val="1"/>
      <w:marLeft w:val="0"/>
      <w:marRight w:val="0"/>
      <w:marTop w:val="0"/>
      <w:marBottom w:val="0"/>
      <w:divBdr>
        <w:top w:val="none" w:sz="0" w:space="0" w:color="auto"/>
        <w:left w:val="none" w:sz="0" w:space="0" w:color="auto"/>
        <w:bottom w:val="none" w:sz="0" w:space="0" w:color="auto"/>
        <w:right w:val="none" w:sz="0" w:space="0" w:color="auto"/>
      </w:divBdr>
      <w:divsChild>
        <w:div w:id="1714423347">
          <w:marLeft w:val="0"/>
          <w:marRight w:val="0"/>
          <w:marTop w:val="0"/>
          <w:marBottom w:val="0"/>
          <w:divBdr>
            <w:top w:val="single" w:sz="2" w:space="0" w:color="333333"/>
            <w:left w:val="single" w:sz="2" w:space="0" w:color="333333"/>
            <w:bottom w:val="single" w:sz="2" w:space="0" w:color="333333"/>
            <w:right w:val="single" w:sz="2" w:space="0" w:color="333333"/>
          </w:divBdr>
        </w:div>
      </w:divsChild>
    </w:div>
    <w:div w:id="1761021394">
      <w:bodyDiv w:val="1"/>
      <w:marLeft w:val="0"/>
      <w:marRight w:val="0"/>
      <w:marTop w:val="0"/>
      <w:marBottom w:val="0"/>
      <w:divBdr>
        <w:top w:val="none" w:sz="0" w:space="0" w:color="auto"/>
        <w:left w:val="none" w:sz="0" w:space="0" w:color="auto"/>
        <w:bottom w:val="none" w:sz="0" w:space="0" w:color="auto"/>
        <w:right w:val="none" w:sz="0" w:space="0" w:color="auto"/>
      </w:divBdr>
      <w:divsChild>
        <w:div w:id="740443517">
          <w:marLeft w:val="0"/>
          <w:marRight w:val="0"/>
          <w:marTop w:val="0"/>
          <w:marBottom w:val="0"/>
          <w:divBdr>
            <w:top w:val="none" w:sz="0" w:space="0" w:color="auto"/>
            <w:left w:val="none" w:sz="0" w:space="0" w:color="auto"/>
            <w:bottom w:val="none" w:sz="0" w:space="0" w:color="auto"/>
            <w:right w:val="none" w:sz="0" w:space="0" w:color="auto"/>
          </w:divBdr>
          <w:divsChild>
            <w:div w:id="935670278">
              <w:marLeft w:val="0"/>
              <w:marRight w:val="0"/>
              <w:marTop w:val="0"/>
              <w:marBottom w:val="0"/>
              <w:divBdr>
                <w:top w:val="none" w:sz="0" w:space="0" w:color="auto"/>
                <w:left w:val="none" w:sz="0" w:space="0" w:color="auto"/>
                <w:bottom w:val="none" w:sz="0" w:space="0" w:color="auto"/>
                <w:right w:val="none" w:sz="0" w:space="0" w:color="auto"/>
              </w:divBdr>
              <w:divsChild>
                <w:div w:id="1927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500102">
      <w:bodyDiv w:val="1"/>
      <w:marLeft w:val="0"/>
      <w:marRight w:val="0"/>
      <w:marTop w:val="0"/>
      <w:marBottom w:val="0"/>
      <w:divBdr>
        <w:top w:val="none" w:sz="0" w:space="0" w:color="auto"/>
        <w:left w:val="none" w:sz="0" w:space="0" w:color="auto"/>
        <w:bottom w:val="none" w:sz="0" w:space="0" w:color="auto"/>
        <w:right w:val="none" w:sz="0" w:space="0" w:color="auto"/>
      </w:divBdr>
    </w:div>
    <w:div w:id="1855803558">
      <w:bodyDiv w:val="1"/>
      <w:marLeft w:val="0"/>
      <w:marRight w:val="0"/>
      <w:marTop w:val="0"/>
      <w:marBottom w:val="0"/>
      <w:divBdr>
        <w:top w:val="none" w:sz="0" w:space="0" w:color="auto"/>
        <w:left w:val="none" w:sz="0" w:space="0" w:color="auto"/>
        <w:bottom w:val="none" w:sz="0" w:space="0" w:color="auto"/>
        <w:right w:val="none" w:sz="0" w:space="0" w:color="auto"/>
      </w:divBdr>
      <w:divsChild>
        <w:div w:id="137379557">
          <w:marLeft w:val="0"/>
          <w:marRight w:val="0"/>
          <w:marTop w:val="0"/>
          <w:marBottom w:val="0"/>
          <w:divBdr>
            <w:top w:val="none" w:sz="0" w:space="0" w:color="auto"/>
            <w:left w:val="none" w:sz="0" w:space="0" w:color="auto"/>
            <w:bottom w:val="none" w:sz="0" w:space="0" w:color="auto"/>
            <w:right w:val="none" w:sz="0" w:space="0" w:color="auto"/>
          </w:divBdr>
          <w:divsChild>
            <w:div w:id="1305742457">
              <w:marLeft w:val="0"/>
              <w:marRight w:val="0"/>
              <w:marTop w:val="0"/>
              <w:marBottom w:val="0"/>
              <w:divBdr>
                <w:top w:val="none" w:sz="0" w:space="0" w:color="auto"/>
                <w:left w:val="none" w:sz="0" w:space="0" w:color="auto"/>
                <w:bottom w:val="none" w:sz="0" w:space="0" w:color="auto"/>
                <w:right w:val="none" w:sz="0" w:space="0" w:color="auto"/>
              </w:divBdr>
              <w:divsChild>
                <w:div w:id="207889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250606">
      <w:bodyDiv w:val="1"/>
      <w:marLeft w:val="0"/>
      <w:marRight w:val="0"/>
      <w:marTop w:val="0"/>
      <w:marBottom w:val="0"/>
      <w:divBdr>
        <w:top w:val="none" w:sz="0" w:space="0" w:color="auto"/>
        <w:left w:val="none" w:sz="0" w:space="0" w:color="auto"/>
        <w:bottom w:val="none" w:sz="0" w:space="0" w:color="auto"/>
        <w:right w:val="none" w:sz="0" w:space="0" w:color="auto"/>
      </w:divBdr>
      <w:divsChild>
        <w:div w:id="1953514767">
          <w:marLeft w:val="0"/>
          <w:marRight w:val="0"/>
          <w:marTop w:val="0"/>
          <w:marBottom w:val="0"/>
          <w:divBdr>
            <w:top w:val="none" w:sz="0" w:space="0" w:color="auto"/>
            <w:left w:val="none" w:sz="0" w:space="0" w:color="auto"/>
            <w:bottom w:val="none" w:sz="0" w:space="0" w:color="auto"/>
            <w:right w:val="none" w:sz="0" w:space="0" w:color="auto"/>
          </w:divBdr>
          <w:divsChild>
            <w:div w:id="2120710429">
              <w:marLeft w:val="0"/>
              <w:marRight w:val="0"/>
              <w:marTop w:val="0"/>
              <w:marBottom w:val="0"/>
              <w:divBdr>
                <w:top w:val="none" w:sz="0" w:space="0" w:color="auto"/>
                <w:left w:val="none" w:sz="0" w:space="0" w:color="auto"/>
                <w:bottom w:val="none" w:sz="0" w:space="0" w:color="auto"/>
                <w:right w:val="none" w:sz="0" w:space="0" w:color="auto"/>
              </w:divBdr>
              <w:divsChild>
                <w:div w:id="172544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697271">
      <w:bodyDiv w:val="1"/>
      <w:marLeft w:val="0"/>
      <w:marRight w:val="0"/>
      <w:marTop w:val="0"/>
      <w:marBottom w:val="0"/>
      <w:divBdr>
        <w:top w:val="none" w:sz="0" w:space="0" w:color="auto"/>
        <w:left w:val="none" w:sz="0" w:space="0" w:color="auto"/>
        <w:bottom w:val="none" w:sz="0" w:space="0" w:color="auto"/>
        <w:right w:val="none" w:sz="0" w:space="0" w:color="auto"/>
      </w:divBdr>
    </w:div>
    <w:div w:id="1997566757">
      <w:bodyDiv w:val="1"/>
      <w:marLeft w:val="0"/>
      <w:marRight w:val="0"/>
      <w:marTop w:val="0"/>
      <w:marBottom w:val="0"/>
      <w:divBdr>
        <w:top w:val="none" w:sz="0" w:space="0" w:color="auto"/>
        <w:left w:val="none" w:sz="0" w:space="0" w:color="auto"/>
        <w:bottom w:val="none" w:sz="0" w:space="0" w:color="auto"/>
        <w:right w:val="none" w:sz="0" w:space="0" w:color="auto"/>
      </w:divBdr>
      <w:divsChild>
        <w:div w:id="515965605">
          <w:marLeft w:val="0"/>
          <w:marRight w:val="0"/>
          <w:marTop w:val="0"/>
          <w:marBottom w:val="0"/>
          <w:divBdr>
            <w:top w:val="none" w:sz="0" w:space="0" w:color="auto"/>
            <w:left w:val="none" w:sz="0" w:space="0" w:color="auto"/>
            <w:bottom w:val="none" w:sz="0" w:space="0" w:color="auto"/>
            <w:right w:val="none" w:sz="0" w:space="0" w:color="auto"/>
          </w:divBdr>
          <w:divsChild>
            <w:div w:id="1455952074">
              <w:marLeft w:val="0"/>
              <w:marRight w:val="0"/>
              <w:marTop w:val="0"/>
              <w:marBottom w:val="0"/>
              <w:divBdr>
                <w:top w:val="none" w:sz="0" w:space="0" w:color="auto"/>
                <w:left w:val="none" w:sz="0" w:space="0" w:color="auto"/>
                <w:bottom w:val="none" w:sz="0" w:space="0" w:color="auto"/>
                <w:right w:val="none" w:sz="0" w:space="0" w:color="auto"/>
              </w:divBdr>
              <w:divsChild>
                <w:div w:id="470292167">
                  <w:marLeft w:val="0"/>
                  <w:marRight w:val="0"/>
                  <w:marTop w:val="0"/>
                  <w:marBottom w:val="0"/>
                  <w:divBdr>
                    <w:top w:val="none" w:sz="0" w:space="0" w:color="auto"/>
                    <w:left w:val="none" w:sz="0" w:space="0" w:color="auto"/>
                    <w:bottom w:val="none" w:sz="0" w:space="0" w:color="auto"/>
                    <w:right w:val="none" w:sz="0" w:space="0" w:color="auto"/>
                  </w:divBdr>
                  <w:divsChild>
                    <w:div w:id="35739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00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matters.co.uk/eyfs/a-unique-child/planning/" TargetMode="External"/><Relationship Id="rId13" Type="http://schemas.openxmlformats.org/officeDocument/2006/relationships/hyperlink" Target="https://www.berkshiremontessori.org/msb-blog/self-directed-play" TargetMode="External"/><Relationship Id="rId18" Type="http://schemas.openxmlformats.org/officeDocument/2006/relationships/hyperlink" Target="https://dera.ioe.ac.uk/22105/1/150113-foundation-phase-profile-faq.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earlyyearscareers.com/eyc/latest-news/observing-childrens-play/" TargetMode="External"/><Relationship Id="rId12" Type="http://schemas.openxmlformats.org/officeDocument/2006/relationships/hyperlink" Target="https://www.communityplaythings.co.uk/learning-library/articles/heuristic-play?source=pal198" TargetMode="External"/><Relationship Id="rId17" Type="http://schemas.openxmlformats.org/officeDocument/2006/relationships/hyperlink" Target="https://gov.wales/wales-play-friendly-country" TargetMode="External"/><Relationship Id="rId2" Type="http://schemas.openxmlformats.org/officeDocument/2006/relationships/styles" Target="styles.xml"/><Relationship Id="rId16" Type="http://schemas.openxmlformats.org/officeDocument/2006/relationships/hyperlink" Target="https://www.playwales.org.uk/login/uploaded/documents/Play%20Policy/Wales%20play-policy-e.pdf" TargetMode="External"/><Relationship Id="rId20" Type="http://schemas.openxmlformats.org/officeDocument/2006/relationships/hyperlink" Target="https://hwb.gov.wales/api/storage/840fa930-c037-4669-8251-4794991fce91/frequently-asked-question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eactivekids.org/assets/pdf/MorganLeichterSaxby.pdf" TargetMode="External"/><Relationship Id="rId5" Type="http://schemas.openxmlformats.org/officeDocument/2006/relationships/footnotes" Target="footnotes.xml"/><Relationship Id="rId15" Type="http://schemas.openxmlformats.org/officeDocument/2006/relationships/hyperlink" Target="https://www.canr.msu.edu/news/the_power_of_play_part_5_adult_roles_in_childs_play" TargetMode="External"/><Relationship Id="rId23" Type="http://schemas.openxmlformats.org/officeDocument/2006/relationships/theme" Target="theme/theme1.xml"/><Relationship Id="rId10" Type="http://schemas.openxmlformats.org/officeDocument/2006/relationships/hyperlink" Target="https://www.earlyyears.wales/en/foundation-phase" TargetMode="External"/><Relationship Id="rId19" Type="http://schemas.openxmlformats.org/officeDocument/2006/relationships/hyperlink" Target="https://hwb.gov.wales/storage/f9d85dba-85a4-4e87-bb58-a24730ad7e57/foundation-phase-profile-handbook-revised-september-2017.pdf" TargetMode="External"/><Relationship Id="rId4" Type="http://schemas.openxmlformats.org/officeDocument/2006/relationships/webSettings" Target="webSettings.xml"/><Relationship Id="rId9" Type="http://schemas.openxmlformats.org/officeDocument/2006/relationships/hyperlink" Target="https://www.earlyyearsresources.co.uk/blog/2019/01/sensory-play-early-years/" TargetMode="External"/><Relationship Id="rId14" Type="http://schemas.openxmlformats.org/officeDocument/2006/relationships/hyperlink" Target="https://www.pacey.org.uk/Pacey/media/Website-files/PACEY%20member%20practice%20guides%20(PDFs)/PG05-Child-observations-learning-journey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490</TotalTime>
  <Pages>7</Pages>
  <Words>3336</Words>
  <Characters>19019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20</cp:revision>
  <dcterms:created xsi:type="dcterms:W3CDTF">2022-01-30T17:25:00Z</dcterms:created>
  <dcterms:modified xsi:type="dcterms:W3CDTF">2022-02-20T17:59:00Z</dcterms:modified>
</cp:coreProperties>
</file>