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8F229" w14:textId="32A4670B" w:rsidR="00E611D9" w:rsidRDefault="009B47AE" w:rsidP="009B47AE">
      <w:pPr>
        <w:pStyle w:val="AssignBody"/>
      </w:pPr>
      <w:bookmarkStart w:id="0" w:name="_GoBack"/>
      <w:bookmarkEnd w:id="0"/>
      <w:r>
        <w:rPr>
          <w:b/>
        </w:rPr>
        <w:t xml:space="preserve">Dolen fideo / </w:t>
      </w: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&lt;ADD A LINK FROM ONEDRIVE HERE&gt;</w:t>
      </w:r>
    </w:p>
    <w:p w14:paraId="20C4B590" w14:textId="3939C74D" w:rsidR="009B47AE" w:rsidRDefault="702D72C9" w:rsidP="00E611D9">
      <w:pPr>
        <w:pStyle w:val="AssignBody"/>
      </w:pPr>
      <w:r>
        <w:t>There are gaps of no speech between some slides, I could not cut these without having to rerecord and hoping that it would not happen again</w:t>
      </w:r>
      <w:r w:rsidR="00DE4540">
        <w:t>.</w:t>
      </w:r>
      <w:r>
        <w:t xml:space="preserve"> </w:t>
      </w:r>
    </w:p>
    <w:p w14:paraId="45C305BE" w14:textId="5D1C5A90" w:rsidR="06EFBD11" w:rsidRDefault="06EFBD11" w:rsidP="06EFBD11">
      <w:pPr>
        <w:pStyle w:val="AssignBody"/>
      </w:pPr>
    </w:p>
    <w:p w14:paraId="5527D3B3" w14:textId="41FC209A" w:rsidR="06EFBD11" w:rsidRDefault="006D7E1C" w:rsidP="06EFBD11">
      <w:pPr>
        <w:pStyle w:val="AssignBody"/>
      </w:pPr>
      <w:r w:rsidRPr="006D7E1C">
        <w:t>https://uowtsd-my.sharepoint.com/:v:/g/personal/1900707_student_uwtsd_ac_uk/EUs4DWKta2NOihK5caZu58wBiHaqExaSXV0UbN9TE54hHA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sdt>
      <w:sdtPr>
        <w:id w:val="111145805"/>
        <w:bibliography/>
      </w:sdtPr>
      <w:sdtContent>
        <w:p w14:paraId="3C8A2D32" w14:textId="77777777" w:rsidR="00542155" w:rsidRDefault="00542155" w:rsidP="00542155">
          <w:pPr>
            <w:pStyle w:val="Bibliography"/>
            <w:rPr>
              <w:noProof/>
              <w:sz w:val="24"/>
              <w:szCs w:val="24"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Boxall Profile, 2019. </w:t>
          </w:r>
          <w:r>
            <w:rPr>
              <w:i/>
              <w:iCs/>
              <w:noProof/>
              <w:lang w:val="en-US"/>
            </w:rPr>
            <w:t xml:space="preserve">The Boxall Profile.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https://new.boxallprofile.org/</w:t>
          </w:r>
          <w:r>
            <w:rPr>
              <w:noProof/>
              <w:lang w:val="en-US"/>
            </w:rPr>
            <w:br/>
            <w:t>[Accessed 5 April 2020].</w:t>
          </w:r>
        </w:p>
        <w:p w14:paraId="1BF4BBDF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Couture, C., Cooper, P. &amp; Royer, E., 2011. A Study of the Concurrent Validity between the Boxall Profile and the Strengths and Difficulties Questionnaire. </w:t>
          </w:r>
          <w:r>
            <w:rPr>
              <w:i/>
              <w:iCs/>
              <w:noProof/>
              <w:lang w:val="en-US"/>
            </w:rPr>
            <w:t xml:space="preserve">The International Journal of Emotional Education, </w:t>
          </w:r>
          <w:r>
            <w:rPr>
              <w:noProof/>
              <w:lang w:val="en-US"/>
            </w:rPr>
            <w:t>3(1), pp. 20-29.</w:t>
          </w:r>
        </w:p>
        <w:p w14:paraId="16D81249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Dodds, J. &amp; Blake, R., 2015. </w:t>
          </w:r>
          <w:r>
            <w:rPr>
              <w:i/>
              <w:iCs/>
              <w:noProof/>
              <w:lang w:val="en-US"/>
            </w:rPr>
            <w:t xml:space="preserve">Investigation into the Effectiveness of Emotional Literacy Support Asistants (ELSAs) in Schools, </w:t>
          </w:r>
          <w:r>
            <w:rPr>
              <w:noProof/>
              <w:lang w:val="en-US"/>
            </w:rPr>
            <w:t>s.l.: ELSA network.</w:t>
          </w:r>
        </w:p>
        <w:p w14:paraId="7A423DCD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Donaldson, G., 2015. </w:t>
          </w:r>
          <w:r>
            <w:rPr>
              <w:i/>
              <w:iCs/>
              <w:noProof/>
              <w:lang w:val="en-US"/>
            </w:rPr>
            <w:t xml:space="preserve">Dyfodol Llwyddiannus, </w:t>
          </w:r>
          <w:r>
            <w:rPr>
              <w:noProof/>
              <w:lang w:val="en-US"/>
            </w:rPr>
            <w:t>s.l.: s.n.</w:t>
          </w:r>
        </w:p>
        <w:p w14:paraId="5A49E605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Donaldson, G., 2019. </w:t>
          </w:r>
          <w:r>
            <w:rPr>
              <w:i/>
              <w:iCs/>
              <w:noProof/>
              <w:lang w:val="en-US"/>
            </w:rPr>
            <w:t xml:space="preserve">Canllaw i Gwricwlwm i Gymru 2022, </w:t>
          </w:r>
          <w:r>
            <w:rPr>
              <w:noProof/>
              <w:lang w:val="en-US"/>
            </w:rPr>
            <w:t>s.l.: Llywodraeth Cymru.</w:t>
          </w:r>
        </w:p>
        <w:p w14:paraId="600A3418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Estyn, 2018. </w:t>
          </w:r>
          <w:r>
            <w:rPr>
              <w:i/>
              <w:iCs/>
              <w:noProof/>
              <w:lang w:val="en-US"/>
            </w:rPr>
            <w:t xml:space="preserve">Adroddiad ar Ysgol Gymraeg Sant Curig, </w:t>
          </w:r>
          <w:r>
            <w:rPr>
              <w:noProof/>
              <w:lang w:val="en-US"/>
            </w:rPr>
            <w:t>s.l.: Estyn.</w:t>
          </w:r>
        </w:p>
        <w:p w14:paraId="027D543D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Evans, D., 2011. 'Rapid response' strategy turns Torfaen truancy rates around: News. </w:t>
          </w:r>
          <w:r>
            <w:rPr>
              <w:i/>
              <w:iCs/>
              <w:noProof/>
              <w:lang w:val="en-US"/>
            </w:rPr>
            <w:t xml:space="preserve">The Times Educational Supplement Cymru, </w:t>
          </w:r>
          <w:r>
            <w:rPr>
              <w:noProof/>
              <w:lang w:val="en-US"/>
            </w:rPr>
            <w:t>Issue 257, p. 4.</w:t>
          </w:r>
        </w:p>
        <w:p w14:paraId="1D1561A2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Hills, R., 2016. An evaluation of the emotional literacy support assistant (ELSA) project from the perspectives of primary school children. </w:t>
          </w:r>
          <w:r>
            <w:rPr>
              <w:i/>
              <w:iCs/>
              <w:noProof/>
              <w:lang w:val="en-US"/>
            </w:rPr>
            <w:t xml:space="preserve">Educational &amp; Child Psychology, </w:t>
          </w:r>
          <w:r>
            <w:rPr>
              <w:noProof/>
              <w:lang w:val="en-US"/>
            </w:rPr>
            <w:t>33(4), pp. 50-65.</w:t>
          </w:r>
        </w:p>
        <w:p w14:paraId="584F438B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Reid, K., 2016. The National Behaviour and Attendance Review in Wales. </w:t>
          </w:r>
          <w:r>
            <w:rPr>
              <w:i/>
              <w:iCs/>
              <w:noProof/>
              <w:lang w:val="en-US"/>
            </w:rPr>
            <w:t xml:space="preserve">Research in Education, </w:t>
          </w:r>
          <w:r>
            <w:rPr>
              <w:noProof/>
              <w:lang w:val="en-US"/>
            </w:rPr>
            <w:t>81(1), pp. 20-42.</w:t>
          </w:r>
        </w:p>
        <w:p w14:paraId="73DF051C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Shucksmith, J., Summerbell, C., Jones, S. &amp; Whittaker, V., 2007. </w:t>
          </w:r>
          <w:r>
            <w:rPr>
              <w:i/>
              <w:iCs/>
              <w:noProof/>
              <w:lang w:val="en-US"/>
            </w:rPr>
            <w:t xml:space="preserve">Mental wellbeing of children in primary education (targeted/indicated activities), </w:t>
          </w:r>
          <w:r>
            <w:rPr>
              <w:noProof/>
              <w:lang w:val="en-US"/>
            </w:rPr>
            <w:t>Middlesbrough: University of Teesside.</w:t>
          </w:r>
        </w:p>
        <w:p w14:paraId="4DD3E64D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The Nurture Group Network, n.d. </w:t>
          </w:r>
          <w:r>
            <w:rPr>
              <w:i/>
              <w:iCs/>
              <w:noProof/>
              <w:lang w:val="en-US"/>
            </w:rPr>
            <w:t xml:space="preserve">What is a nurture group?, </w:t>
          </w:r>
          <w:r>
            <w:rPr>
              <w:noProof/>
              <w:lang w:val="en-US"/>
            </w:rPr>
            <w:t>London: The Nurture Group Network.</w:t>
          </w:r>
        </w:p>
        <w:p w14:paraId="5536FDCD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United Kingdom Government, 2016. </w:t>
          </w:r>
          <w:r>
            <w:rPr>
              <w:i/>
              <w:iCs/>
              <w:noProof/>
              <w:lang w:val="en-US"/>
            </w:rPr>
            <w:t xml:space="preserve">Domestic Violence Protection Notices (DVPNs) and Domestic, </w:t>
          </w:r>
          <w:r>
            <w:rPr>
              <w:noProof/>
              <w:lang w:val="en-US"/>
            </w:rPr>
            <w:t>s.l.: United Kingdom Government.</w:t>
          </w:r>
        </w:p>
        <w:p w14:paraId="39B3758B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Vale of Glamorgan, 2014. </w:t>
          </w:r>
          <w:r>
            <w:rPr>
              <w:i/>
              <w:iCs/>
              <w:noProof/>
              <w:lang w:val="en-US"/>
            </w:rPr>
            <w:t xml:space="preserve">Tackling Inequalities, </w:t>
          </w:r>
          <w:r>
            <w:rPr>
              <w:noProof/>
              <w:lang w:val="en-US"/>
            </w:rPr>
            <w:t>s.l.: Vale of Glamorgan.</w:t>
          </w:r>
        </w:p>
        <w:p w14:paraId="34B127B2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Ward, H., 2019. </w:t>
          </w:r>
          <w:r>
            <w:rPr>
              <w:i/>
              <w:iCs/>
              <w:noProof/>
              <w:lang w:val="en-US"/>
            </w:rPr>
            <w:t xml:space="preserve">Growth mindset lessons had no impact, </w:t>
          </w:r>
          <w:r>
            <w:rPr>
              <w:noProof/>
              <w:lang w:val="en-US"/>
            </w:rPr>
            <w:t>s.l.: tes.com.</w:t>
          </w:r>
        </w:p>
        <w:p w14:paraId="0B4C951C" w14:textId="77777777" w:rsidR="00542155" w:rsidRDefault="00542155" w:rsidP="00542155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Weare, K. &amp; Gray, G., 2003. </w:t>
          </w:r>
          <w:r>
            <w:rPr>
              <w:i/>
              <w:iCs/>
              <w:noProof/>
              <w:lang w:val="en-US"/>
            </w:rPr>
            <w:t xml:space="preserve">What Works in Developing Children's Emotional and Social Competence and Wellbeing?, </w:t>
          </w:r>
          <w:r>
            <w:rPr>
              <w:noProof/>
              <w:lang w:val="en-US"/>
            </w:rPr>
            <w:t>Southampton: s.n.</w:t>
          </w:r>
        </w:p>
        <w:p w14:paraId="1401048D" w14:textId="77777777" w:rsidR="00542155" w:rsidRDefault="00542155" w:rsidP="00542155"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p w14:paraId="3293701C" w14:textId="41DB2C8E" w:rsidR="00542155" w:rsidRDefault="00542155" w:rsidP="00E611D9">
      <w:pPr>
        <w:pStyle w:val="AssignBody"/>
      </w:pPr>
      <w:r>
        <w:t>Images used:</w:t>
      </w:r>
    </w:p>
    <w:p w14:paraId="10490EBE" w14:textId="7A80C5EC" w:rsidR="00542155" w:rsidRDefault="00542155" w:rsidP="00E611D9">
      <w:pPr>
        <w:pStyle w:val="AssignBody"/>
      </w:pPr>
      <w:r>
        <w:t xml:space="preserve">Image 1 – </w:t>
      </w:r>
      <w:hyperlink r:id="rId11" w:history="1">
        <w:r>
          <w:rPr>
            <w:rStyle w:val="Hyperlink"/>
          </w:rPr>
          <w:t>https://www.valeofglamorgan.gov.uk/Documents/Our%20Council/Achieving%20our%20vision/Public-Services-Board/Well-being-Assessment/Tackling-Inequalities-Info-Pack.pdf</w:t>
        </w:r>
      </w:hyperlink>
    </w:p>
    <w:p w14:paraId="3511D9C9" w14:textId="16C7F5A7" w:rsidR="00542155" w:rsidRDefault="00542155" w:rsidP="00E611D9">
      <w:pPr>
        <w:pStyle w:val="AssignBody"/>
      </w:pPr>
      <w:r>
        <w:t xml:space="preserve">Images 2 and 3 - </w:t>
      </w:r>
      <w:hyperlink r:id="rId12" w:history="1">
        <w:r>
          <w:rPr>
            <w:rStyle w:val="Hyperlink"/>
          </w:rPr>
          <w:t>https://hwb.gov.wales/curriculum-for-wales</w:t>
        </w:r>
      </w:hyperlink>
    </w:p>
    <w:p w14:paraId="60E2D2B5" w14:textId="5F62631E" w:rsidR="00542155" w:rsidRDefault="00542155" w:rsidP="00E611D9">
      <w:pPr>
        <w:pStyle w:val="AssignBody"/>
      </w:pPr>
      <w:r>
        <w:t>Image 4 – supplied by the headmaster of the school</w:t>
      </w:r>
    </w:p>
    <w:p w14:paraId="5C814C4A" w14:textId="7A987919" w:rsidR="00542155" w:rsidRDefault="00542155" w:rsidP="00E611D9">
      <w:pPr>
        <w:pStyle w:val="AssignBody"/>
      </w:pPr>
      <w:r>
        <w:t>Images 5, 6, 9 and 10 – photos taken personally (with full permission) around the school</w:t>
      </w:r>
    </w:p>
    <w:p w14:paraId="569664C4" w14:textId="1974D5FE" w:rsidR="00542155" w:rsidRDefault="00542155" w:rsidP="00E611D9">
      <w:pPr>
        <w:pStyle w:val="AssignBody"/>
      </w:pPr>
      <w:r>
        <w:t xml:space="preserve">Image 7 - </w:t>
      </w:r>
      <w:hyperlink r:id="rId13" w:history="1">
        <w:r>
          <w:rPr>
            <w:rStyle w:val="Hyperlink"/>
          </w:rPr>
          <w:t>https://psychologyfirst.co.uk/our-services/elsa-training-and-supervision/</w:t>
        </w:r>
      </w:hyperlink>
    </w:p>
    <w:p w14:paraId="3242360F" w14:textId="6F1E5093" w:rsidR="00542155" w:rsidRDefault="00542155" w:rsidP="00E611D9">
      <w:pPr>
        <w:pStyle w:val="AssignBody"/>
      </w:pPr>
      <w:r>
        <w:t xml:space="preserve">Image 8 – </w:t>
      </w:r>
      <w:hyperlink r:id="rId14" w:history="1">
        <w:r>
          <w:rPr>
            <w:rStyle w:val="Hyperlink"/>
          </w:rPr>
          <w:t>https://www.inc.com/mareo-mccracken/12-great-books-you-should-definitely-read-in-2018.html</w:t>
        </w:r>
      </w:hyperlink>
    </w:p>
    <w:p w14:paraId="46EC3B2C" w14:textId="466A9C28" w:rsidR="00542155" w:rsidRPr="00E611D9" w:rsidRDefault="00542155" w:rsidP="00E611D9">
      <w:pPr>
        <w:pStyle w:val="AssignBody"/>
      </w:pPr>
    </w:p>
    <w:sectPr w:rsidR="00542155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4F056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5BFB3263" w14:textId="77777777" w:rsidR="00B67895" w:rsidRDefault="00B67895" w:rsidP="00E611D9">
      <w:pPr>
        <w:spacing w:after="0" w:line="240" w:lineRule="auto"/>
      </w:pPr>
      <w:r>
        <w:continuationSeparator/>
      </w:r>
    </w:p>
  </w:endnote>
  <w:endnote w:type="continuationNotice" w:id="1">
    <w:p w14:paraId="4A7BEFDF" w14:textId="77777777" w:rsidR="00CF7CDD" w:rsidRDefault="00CF7C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F9459E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7F21216A" w14:textId="77777777" w:rsidR="00B67895" w:rsidRDefault="00B67895" w:rsidP="00E611D9">
      <w:pPr>
        <w:spacing w:after="0" w:line="240" w:lineRule="auto"/>
      </w:pPr>
      <w:r>
        <w:continuationSeparator/>
      </w:r>
    </w:p>
  </w:footnote>
  <w:footnote w:type="continuationNotice" w:id="1">
    <w:p w14:paraId="4CF104E4" w14:textId="77777777" w:rsidR="00CF7CDD" w:rsidRDefault="00CF7C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grammar="clean"/>
  <w:defaultTabStop w:val="720"/>
  <w:characterSpacingControl w:val="doNotCompress"/>
  <w:hdrShapeDefaults>
    <o:shapedefaults v:ext="edit" spidmax="921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42155"/>
    <w:rsid w:val="005956FB"/>
    <w:rsid w:val="006419C3"/>
    <w:rsid w:val="00691A46"/>
    <w:rsid w:val="006B5861"/>
    <w:rsid w:val="006D7E1C"/>
    <w:rsid w:val="00817F7A"/>
    <w:rsid w:val="00914FCA"/>
    <w:rsid w:val="009B47AE"/>
    <w:rsid w:val="00AD4EBD"/>
    <w:rsid w:val="00B43D34"/>
    <w:rsid w:val="00B67895"/>
    <w:rsid w:val="00BC651E"/>
    <w:rsid w:val="00CD1240"/>
    <w:rsid w:val="00CF7CDD"/>
    <w:rsid w:val="00DE4540"/>
    <w:rsid w:val="00E611D9"/>
    <w:rsid w:val="00F92B2B"/>
    <w:rsid w:val="06EFBD11"/>
    <w:rsid w:val="0F9868EC"/>
    <w:rsid w:val="35C2B06F"/>
    <w:rsid w:val="702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  <w14:docId w14:val="0233774D"/>
  <w15:chartTrackingRefBased/>
  <w15:docId w15:val="{36CD5DA9-C095-440C-B38C-6A4B25407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2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542155"/>
  </w:style>
  <w:style w:type="character" w:styleId="Hyperlink">
    <w:name w:val="Hyperlink"/>
    <w:basedOn w:val="DefaultParagraphFont"/>
    <w:uiPriority w:val="99"/>
    <w:semiHidden/>
    <w:unhideWhenUsed/>
    <w:rsid w:val="0054215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21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sychologyfirst.co.uk/our-services/elsa-training-and-supervision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wb.gov.wales/curriculum-for-wal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valeofglamorgan.gov.uk/Documents/Our%20Council/Achieving%20our%20vision/Public-Services-Board/Well-being-Assessment/Tackling-Inequalities-Info-Pack.pd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nc.com/mareo-mccracken/12-great-books-you-should-definitely-read-in-201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7" ma:contentTypeDescription="Create a new document." ma:contentTypeScope="" ma:versionID="cb530cbc48217d21285a6209387acbe7">
  <xsd:schema xmlns:xsd="http://www.w3.org/2001/XMLSchema" xmlns:xs="http://www.w3.org/2001/XMLSchema" xmlns:p="http://schemas.microsoft.com/office/2006/metadata/properties" xmlns:ns3="921765a0-fcf6-47d1-8ac4-5d670786d758" xmlns:ns4="46b8f10f-f56e-4e87-af4a-2384ac144562" targetNamespace="http://schemas.microsoft.com/office/2006/metadata/properties" ma:root="true" ma:fieldsID="22b6ad1921a0bf247e6826ed6c7fa26c" ns3:_="" ns4:_="">
    <xsd:import namespace="921765a0-fcf6-47d1-8ac4-5d670786d758"/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Est18</b:Tag>
    <b:SourceType>Report</b:SourceType>
    <b:Guid>{7457BE82-720C-4B34-9B21-826AB3D831A9}</b:Guid>
    <b:Author>
      <b:Author>
        <b:Corporate>Estyn</b:Corporate>
      </b:Author>
    </b:Author>
    <b:Title>Adroddiad ar Ysgol Gymraeg Sant Curig</b:Title>
    <b:Year>2018</b:Year>
    <b:Publisher>Estyn</b:Publisher>
    <b:RefOrder>5</b:RefOrder>
  </b:Source>
  <b:Source>
    <b:Tag>Gra19</b:Tag>
    <b:SourceType>Report</b:SourceType>
    <b:Guid>{BCFC4510-C0B5-463D-AA70-84598263FB5D}</b:Guid>
    <b:Author>
      <b:Author>
        <b:NameList>
          <b:Person>
            <b:Last>Donaldson</b:Last>
            <b:First>Graham</b:First>
          </b:Person>
        </b:NameList>
      </b:Author>
    </b:Author>
    <b:Title>Canllaw i Gwricwlwm i Gymru 2022</b:Title>
    <b:Year>2019</b:Year>
    <b:Publisher>Llywodraeth Cymru</b:Publisher>
    <b:RefOrder>6</b:RefOrder>
  </b:Source>
  <b:Source>
    <b:Tag>Donaldson</b:Tag>
    <b:SourceType>Report</b:SourceType>
    <b:Guid>{E3C4ACA7-E4BC-4B49-A54D-15F9C24BA86D}</b:Guid>
    <b:Title>Dyfodol Llwyddiannus</b:Title>
    <b:Year>2015</b:Year>
    <b:Author>
      <b:Author>
        <b:NameList>
          <b:Person>
            <b:Last>Donaldson</b:Last>
            <b:First>Graham</b:First>
          </b:Person>
        </b:NameList>
      </b:Author>
    </b:Author>
    <b:RefOrder>7</b:RefOrder>
  </b:Source>
  <b:Source>
    <b:Tag>TrackingInequalities</b:Tag>
    <b:SourceType>Report</b:SourceType>
    <b:Guid>{CE70EC36-6DB0-4F70-8929-1D7DD245B9B5}</b:Guid>
    <b:Title>Tackling Inequalities</b:Title>
    <b:Year>2014</b:Year>
    <b:Publisher>Vale of Glamorgan</b:Publisher>
    <b:Author>
      <b:Author>
        <b:Corporate>Vale of Glamorgan</b:Corporate>
      </b:Author>
    </b:Author>
    <b:RefOrder>8</b:RefOrder>
  </b:Source>
  <b:Source>
    <b:Tag>Uni16</b:Tag>
    <b:SourceType>Report</b:SourceType>
    <b:Guid>{F2686638-AA1D-4390-85E4-F090BC09151D}</b:Guid>
    <b:Author>
      <b:Author>
        <b:Corporate>United Kingdom Government</b:Corporate>
      </b:Author>
    </b:Author>
    <b:Title>Domestic Violence Protection Notices (DVPNs) and Domestic</b:Title>
    <b:Year>2016</b:Year>
    <b:Publisher>United Kingdom Government</b:Publisher>
    <b:RefOrder>1</b:RefOrder>
  </b:Source>
  <b:Source>
    <b:Tag>Ken16</b:Tag>
    <b:SourceType>JournalArticle</b:SourceType>
    <b:Guid>{1A5C806D-F97E-4A3C-9EAB-AC3DF5E20FBD}</b:Guid>
    <b:Author>
      <b:Author>
        <b:NameList>
          <b:Person>
            <b:Last>Reid</b:Last>
            <b:First>Ken</b:First>
          </b:Person>
        </b:NameList>
      </b:Author>
    </b:Author>
    <b:Title>The National Behaviour and Attendance Review in Wales</b:Title>
    <b:Year>2016</b:Year>
    <b:Publisher>Swansea Metropolitan University</b:Publisher>
    <b:City>Swansea</b:City>
    <b:JournalName>Research in Education</b:JournalName>
    <b:Pages>20-42</b:Pages>
    <b:Volume>81</b:Volume>
    <b:Issue>1</b:Issue>
    <b:RefOrder>2</b:RefOrder>
  </b:Source>
  <b:Source>
    <b:Tag>Dod15</b:Tag>
    <b:SourceType>Report</b:SourceType>
    <b:Guid>{F075C298-FE4F-4BA4-A7D5-FCF1DB7A6F80}</b:Guid>
    <b:Title>Investigation into the Effectiveness of Emotional Literacy Support Asistants (ELSAs) in Schools</b:Title>
    <b:Year>2015</b:Year>
    <b:Author>
      <b:Author>
        <b:NameList>
          <b:Person>
            <b:Last>Dodds</b:Last>
            <b:First>Jessica</b:First>
          </b:Person>
          <b:Person>
            <b:Last>Blake</b:Last>
            <b:First>Rachel</b:First>
          </b:Person>
        </b:NameList>
      </b:Author>
    </b:Author>
    <b:Publisher>ELSA network</b:Publisher>
    <b:RefOrder>3</b:RefOrder>
  </b:Source>
  <b:Source>
    <b:Tag>Hil16</b:Tag>
    <b:SourceType>JournalArticle</b:SourceType>
    <b:Guid>{4B182C2F-DC15-4A1F-8FF7-59F1B6094B7E}</b:Guid>
    <b:Title>An evaluation of the emotional literacy support assistant (ELSA) project from the perspectives of primary school children</b:Title>
    <b:Year>2016</b:Year>
    <b:Author>
      <b:Author>
        <b:NameList>
          <b:Person>
            <b:Last>Hills</b:Last>
            <b:First>Rebecca</b:First>
          </b:Person>
        </b:NameList>
      </b:Author>
    </b:Author>
    <b:JournalName>Educational &amp; Child Psychology</b:JournalName>
    <b:Pages>50-65</b:Pages>
    <b:Volume>33</b:Volume>
    <b:Issue>4</b:Issue>
    <b:RefOrder>9</b:RefOrder>
  </b:Source>
  <b:Source>
    <b:Tag>Hel19</b:Tag>
    <b:SourceType>ElectronicSource</b:SourceType>
    <b:Guid>{1D3ED7D0-D739-4615-B040-1BF89C5B0836}</b:Guid>
    <b:Title>Growth mindset lessons had no impact</b:Title>
    <b:Year>2019</b:Year>
    <b:Publisher>tes.com</b:Publisher>
    <b:Author>
      <b:Author>
        <b:NameList>
          <b:Person>
            <b:Last>Ward</b:Last>
            <b:First>Helen</b:First>
          </b:Person>
        </b:NameList>
      </b:Author>
    </b:Author>
    <b:RefOrder>10</b:RefOrder>
  </b:Source>
  <b:Source>
    <b:Tag>Wea03</b:Tag>
    <b:SourceType>Report</b:SourceType>
    <b:Guid>{8ED34A49-943B-48E6-85A3-09A58AF21984}</b:Guid>
    <b:Title>What Works in Developing Children's Emotional and Social Competence and Wellbeing?</b:Title>
    <b:City>Southampton</b:City>
    <b:Year>2003</b:Year>
    <b:Author>
      <b:Author>
        <b:NameList>
          <b:Person>
            <b:Last>Weare</b:Last>
            <b:First>Katherine</b:First>
          </b:Person>
          <b:Person>
            <b:Last>Gray</b:Last>
            <b:First>Gay</b:First>
          </b:Person>
        </b:NameList>
      </b:Author>
    </b:Author>
    <b:RefOrder>11</b:RefOrder>
  </b:Source>
  <b:Source>
    <b:Tag>Shu07</b:Tag>
    <b:SourceType>Report</b:SourceType>
    <b:Guid>{AF7B4460-0762-4EEE-97A7-94C4D6E75CB7}</b:Guid>
    <b:Title>Mental wellbeing of children in primary education (targeted/indicated activities)</b:Title>
    <b:Year>2007</b:Year>
    <b:Publisher>University of Teesside</b:Publisher>
    <b:City>Middlesbrough</b:City>
    <b:Author>
      <b:Author>
        <b:NameList>
          <b:Person>
            <b:Last>Shucksmith</b:Last>
            <b:First>Janet</b:First>
          </b:Person>
          <b:Person>
            <b:Last>Summerbell</b:Last>
            <b:First>Carolyn</b:First>
          </b:Person>
          <b:Person>
            <b:Last>Jones</b:Last>
            <b:First>Susan</b:First>
          </b:Person>
          <b:Person>
            <b:Last>Whittaker</b:Last>
            <b:First>Vicki</b:First>
          </b:Person>
        </b:NameList>
      </b:Author>
    </b:Author>
    <b:RefOrder>4</b:RefOrder>
  </b:Source>
  <b:Source>
    <b:Tag>Dar11</b:Tag>
    <b:SourceType>JournalArticle</b:SourceType>
    <b:Guid>{A58B388F-CF85-4FF5-80ED-5D58CADB8A03}</b:Guid>
    <b:Title>'Rapid response' strategy turns Torfaen truancy rates around: News</b:Title>
    <b:Year>2011</b:Year>
    <b:Author>
      <b:Author>
        <b:NameList>
          <b:Person>
            <b:Last>Evans</b:Last>
            <b:First>Darren</b:First>
          </b:Person>
        </b:NameList>
      </b:Author>
    </b:Author>
    <b:JournalName>The Times Educational Supplement Cymru</b:JournalName>
    <b:Pages>4</b:Pages>
    <b:Issue>257</b:Issue>
    <b:RefOrder>12</b:RefOrder>
  </b:Source>
  <b:Source>
    <b:Tag>The</b:Tag>
    <b:SourceType>ElectronicSource</b:SourceType>
    <b:Guid>{B3588A1E-6473-4B8E-BD78-92A64C85213A}</b:Guid>
    <b:Title>What is a nurture group?</b:Title>
    <b:Author>
      <b:Author>
        <b:Corporate>The Nurture Group Network</b:Corporate>
      </b:Author>
    </b:Author>
    <b:City>London</b:City>
    <b:Publisher>The Nurture Group Network</b:Publisher>
    <b:RefOrder>13</b:RefOrder>
  </b:Source>
  <b:Source>
    <b:Tag>Boxall</b:Tag>
    <b:SourceType>InternetSite</b:SourceType>
    <b:Guid>{89155A2E-A6E9-40BA-A520-9554C96FA0DF}</b:Guid>
    <b:Title>The Boxall Profile</b:Title>
    <b:Year>2019</b:Year>
    <b:Author>
      <b:Author>
        <b:Corporate>Boxall Profile</b:Corporate>
      </b:Author>
    </b:Author>
    <b:YearAccessed>2020</b:YearAccessed>
    <b:MonthAccessed>April</b:MonthAccessed>
    <b:DayAccessed>5</b:DayAccessed>
    <b:URL>https://new.boxallprofile.org/</b:URL>
    <b:RefOrder>14</b:RefOrder>
  </b:Source>
  <b:Source>
    <b:Tag>Cou11</b:Tag>
    <b:SourceType>JournalArticle</b:SourceType>
    <b:Guid>{CD5F95BB-0C48-4C53-B987-02FE34ECD8D4}</b:Guid>
    <b:Title>A Study of the Concurrent Validity between the Boxall Profile and the Strengths and Difficulties Questionnaire</b:Title>
    <b:Year>2011</b:Year>
    <b:JournalName>The International Journal of Emotional Education</b:JournalName>
    <b:Pages>20-29</b:Pages>
    <b:Volume>3</b:Volume>
    <b:Issue>1</b:Issue>
    <b:Author>
      <b:Author>
        <b:NameList>
          <b:Person>
            <b:Last>Couture</b:Last>
            <b:First>Caroline</b:First>
          </b:Person>
          <b:Person>
            <b:Last>Cooper</b:Last>
            <b:First>Paul</b:First>
          </b:Person>
          <b:Person>
            <b:Last>Royer</b:Last>
            <b:First>Egide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6b8f10f-f56e-4e87-af4a-2384ac144562"/>
    <ds:schemaRef ds:uri="921765a0-fcf6-47d1-8ac4-5d670786d758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36FDE47-FC85-417D-806D-EC25F9826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1765a0-fcf6-47d1-8ac4-5d670786d758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3E11FE-3C98-457B-A18F-298E6ACE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Hope Morgan</cp:lastModifiedBy>
  <cp:revision>2</cp:revision>
  <dcterms:created xsi:type="dcterms:W3CDTF">2020-04-17T08:03:00Z</dcterms:created>
  <dcterms:modified xsi:type="dcterms:W3CDTF">2020-04-17T08:03:00Z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