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4E3" w:rsidRDefault="009D34E3"/>
    <w:p w:rsidR="009D34E3" w:rsidRDefault="007A551E">
      <w:r>
        <w:rPr>
          <w:noProof/>
          <w:lang w:eastAsia="en-GB"/>
        </w:rPr>
        <mc:AlternateContent>
          <mc:Choice Requires="wps">
            <w:drawing>
              <wp:anchor distT="45720" distB="45720" distL="114300" distR="114300" simplePos="0" relativeHeight="251661312" behindDoc="0" locked="0" layoutInCell="1" allowOverlap="1" wp14:anchorId="31D645A1" wp14:editId="043A100D">
                <wp:simplePos x="0" y="0"/>
                <wp:positionH relativeFrom="margin">
                  <wp:align>center</wp:align>
                </wp:positionH>
                <wp:positionV relativeFrom="paragraph">
                  <wp:posOffset>5322570</wp:posOffset>
                </wp:positionV>
                <wp:extent cx="3202940" cy="129603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940" cy="1296035"/>
                        </a:xfrm>
                        <a:prstGeom prst="rect">
                          <a:avLst/>
                        </a:prstGeom>
                        <a:solidFill>
                          <a:srgbClr val="FFFFFF"/>
                        </a:solidFill>
                        <a:ln w="9525">
                          <a:noFill/>
                          <a:miter lim="800000"/>
                          <a:headEnd/>
                          <a:tailEnd/>
                        </a:ln>
                      </wps:spPr>
                      <wps:txbx>
                        <w:txbxContent>
                          <w:p w:rsidR="009D34E3" w:rsidRDefault="009D34E3" w:rsidP="00C355E6">
                            <w:pPr>
                              <w:jc w:val="center"/>
                              <w:rPr>
                                <w:b/>
                                <w:sz w:val="28"/>
                              </w:rPr>
                            </w:pPr>
                          </w:p>
                          <w:p w:rsidR="00C355E6" w:rsidRPr="009D34E3" w:rsidRDefault="00C355E6" w:rsidP="00C355E6">
                            <w:pPr>
                              <w:jc w:val="center"/>
                              <w:rPr>
                                <w:b/>
                                <w:sz w:val="40"/>
                              </w:rPr>
                            </w:pPr>
                            <w:r w:rsidRPr="009D34E3">
                              <w:rPr>
                                <w:b/>
                                <w:sz w:val="40"/>
                              </w:rPr>
                              <w:t>EMMA AMIRAT</w:t>
                            </w:r>
                          </w:p>
                          <w:p w:rsidR="00C355E6" w:rsidRPr="009D34E3" w:rsidRDefault="00C355E6" w:rsidP="00C355E6">
                            <w:pPr>
                              <w:jc w:val="center"/>
                              <w:rPr>
                                <w:b/>
                                <w:sz w:val="40"/>
                              </w:rPr>
                            </w:pPr>
                            <w:r w:rsidRPr="009D34E3">
                              <w:rPr>
                                <w:b/>
                                <w:sz w:val="40"/>
                              </w:rPr>
                              <w:t xml:space="preserve">STUDENT NO: </w:t>
                            </w:r>
                            <w:r w:rsidR="009D34E3" w:rsidRPr="009D34E3">
                              <w:rPr>
                                <w:rFonts w:ascii="Segoe UI" w:hAnsi="Segoe UI" w:cs="Segoe UI"/>
                                <w:color w:val="201F1E"/>
                                <w:sz w:val="40"/>
                                <w:shd w:val="clear" w:color="auto" w:fill="FFFFFF"/>
                              </w:rPr>
                              <w:t>1818142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D645A1" id="_x0000_t202" coordsize="21600,21600" o:spt="202" path="m,l,21600r21600,l21600,xe">
                <v:stroke joinstyle="miter"/>
                <v:path gradientshapeok="t" o:connecttype="rect"/>
              </v:shapetype>
              <v:shape id="Text Box 2" o:spid="_x0000_s1026" type="#_x0000_t202" style="position:absolute;margin-left:0;margin-top:419.1pt;width:252.2pt;height:102.0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" stroked="f">
                <v:textbox>
                  <w:txbxContent>
                    <w:p w:rsidR="009D34E3" w:rsidRDefault="009D34E3" w:rsidP="00C355E6">
                      <w:pPr>
                        <w:jc w:val="center"/>
                        <w:rPr>
                          <w:b/>
                          <w:sz w:val="28"/>
                        </w:rPr>
                      </w:pPr>
                    </w:p>
                    <w:p w:rsidR="00C355E6" w:rsidRPr="009D34E3" w:rsidRDefault="00C355E6" w:rsidP="00C355E6">
                      <w:pPr>
                        <w:jc w:val="center"/>
                        <w:rPr>
                          <w:b/>
                          <w:sz w:val="40"/>
                        </w:rPr>
                      </w:pPr>
                      <w:r w:rsidRPr="009D34E3">
                        <w:rPr>
                          <w:b/>
                          <w:sz w:val="40"/>
                        </w:rPr>
                        <w:t>EMMA AMIRAT</w:t>
                      </w:r>
                    </w:p>
                    <w:p w:rsidR="00C355E6" w:rsidRPr="009D34E3" w:rsidRDefault="00C355E6" w:rsidP="00C355E6">
                      <w:pPr>
                        <w:jc w:val="center"/>
                        <w:rPr>
                          <w:b/>
                          <w:sz w:val="40"/>
                        </w:rPr>
                      </w:pPr>
                      <w:r w:rsidRPr="009D34E3">
                        <w:rPr>
                          <w:b/>
                          <w:sz w:val="40"/>
                        </w:rPr>
                        <w:t xml:space="preserve">STUDENT NO: </w:t>
                      </w:r>
                      <w:r w:rsidR="009D34E3" w:rsidRPr="009D34E3">
                        <w:rPr>
                          <w:rFonts w:ascii="Segoe UI" w:hAnsi="Segoe UI" w:cs="Segoe UI"/>
                          <w:color w:val="201F1E"/>
                          <w:sz w:val="40"/>
                          <w:shd w:val="clear" w:color="auto" w:fill="FFFFFF"/>
                        </w:rPr>
                        <w:t>1818142</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0E3F9777" wp14:editId="38A25685">
                <wp:simplePos x="0" y="0"/>
                <wp:positionH relativeFrom="margin">
                  <wp:align>center</wp:align>
                </wp:positionH>
                <wp:positionV relativeFrom="paragraph">
                  <wp:posOffset>7795260</wp:posOffset>
                </wp:positionV>
                <wp:extent cx="3202940" cy="1404620"/>
                <wp:effectExtent l="0" t="0" r="0" b="19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940" cy="1404620"/>
                        </a:xfrm>
                        <a:prstGeom prst="rect">
                          <a:avLst/>
                        </a:prstGeom>
                        <a:solidFill>
                          <a:srgbClr val="FFFFFF"/>
                        </a:solidFill>
                        <a:ln w="9525">
                          <a:noFill/>
                          <a:miter lim="800000"/>
                          <a:headEnd/>
                          <a:tailEnd/>
                        </a:ln>
                      </wps:spPr>
                      <wps:txbx>
                        <w:txbxContent>
                          <w:p w:rsidR="00C355E6" w:rsidRPr="00497160" w:rsidRDefault="004D5D4F" w:rsidP="00C355E6">
                            <w:pPr>
                              <w:jc w:val="center"/>
                              <w:rPr>
                                <w:b/>
                                <w:sz w:val="28"/>
                              </w:rPr>
                            </w:pPr>
                            <w:r>
                              <w:rPr>
                                <w:b/>
                                <w:sz w:val="28"/>
                              </w:rPr>
                              <w:t>16</w:t>
                            </w:r>
                            <w:r w:rsidR="00C355E6" w:rsidRPr="00497160">
                              <w:rPr>
                                <w:b/>
                                <w:sz w:val="28"/>
                                <w:vertAlign w:val="superscript"/>
                              </w:rPr>
                              <w:t>th</w:t>
                            </w:r>
                            <w:r w:rsidR="00C355E6" w:rsidRPr="00497160">
                              <w:rPr>
                                <w:b/>
                                <w:sz w:val="28"/>
                              </w:rPr>
                              <w:t xml:space="preserve"> </w:t>
                            </w:r>
                            <w:r w:rsidR="00C355E6">
                              <w:rPr>
                                <w:b/>
                                <w:sz w:val="28"/>
                              </w:rPr>
                              <w:t>SEPTEMBER</w:t>
                            </w:r>
                            <w:r w:rsidR="00C355E6" w:rsidRPr="00497160">
                              <w:rPr>
                                <w:b/>
                                <w:sz w:val="28"/>
                              </w:rPr>
                              <w:t xml:space="preserve">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3F9777" id="Text Box 4" o:spid="_x0000_s1027" type="#_x0000_t202" style="position:absolute;margin-left:0;margin-top:613.8pt;width:252.2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" stroked="f">
                <v:textbox style="mso-fit-shape-to-text:t">
                  <w:txbxContent>
                    <w:p w:rsidR="00C355E6" w:rsidRPr="00497160" w:rsidRDefault="004D5D4F" w:rsidP="00C355E6">
                      <w:pPr>
                        <w:jc w:val="center"/>
                        <w:rPr>
                          <w:b/>
                          <w:sz w:val="28"/>
                        </w:rPr>
                      </w:pPr>
                      <w:r>
                        <w:rPr>
                          <w:b/>
                          <w:sz w:val="28"/>
                        </w:rPr>
                        <w:t>16</w:t>
                      </w:r>
                      <w:r w:rsidR="00C355E6" w:rsidRPr="00497160">
                        <w:rPr>
                          <w:b/>
                          <w:sz w:val="28"/>
                          <w:vertAlign w:val="superscript"/>
                        </w:rPr>
                        <w:t>th</w:t>
                      </w:r>
                      <w:r w:rsidR="00C355E6" w:rsidRPr="00497160">
                        <w:rPr>
                          <w:b/>
                          <w:sz w:val="28"/>
                        </w:rPr>
                        <w:t xml:space="preserve"> </w:t>
                      </w:r>
                      <w:r w:rsidR="00C355E6">
                        <w:rPr>
                          <w:b/>
                          <w:sz w:val="28"/>
                        </w:rPr>
                        <w:t>SEPTEMBER</w:t>
                      </w:r>
                      <w:r w:rsidR="00C355E6" w:rsidRPr="00497160">
                        <w:rPr>
                          <w:b/>
                          <w:sz w:val="28"/>
                        </w:rPr>
                        <w:t xml:space="preserve"> 2019</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46DDFF30" wp14:editId="4D93AA3B">
                <wp:simplePos x="0" y="0"/>
                <wp:positionH relativeFrom="margin">
                  <wp:align>center</wp:align>
                </wp:positionH>
                <wp:positionV relativeFrom="paragraph">
                  <wp:posOffset>499558</wp:posOffset>
                </wp:positionV>
                <wp:extent cx="411480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04620"/>
                        </a:xfrm>
                        <a:prstGeom prst="rect">
                          <a:avLst/>
                        </a:prstGeom>
                        <a:solidFill>
                          <a:srgbClr val="FFFFFF"/>
                        </a:solidFill>
                        <a:ln w="9525">
                          <a:noFill/>
                          <a:miter lim="800000"/>
                          <a:headEnd/>
                          <a:tailEnd/>
                        </a:ln>
                      </wps:spPr>
                      <wps:txbx>
                        <w:txbxContent>
                          <w:p w:rsidR="00C355E6" w:rsidRPr="009D34E3" w:rsidRDefault="00C355E6" w:rsidP="00C355E6">
                            <w:pPr>
                              <w:jc w:val="center"/>
                              <w:rPr>
                                <w:b/>
                                <w:sz w:val="44"/>
                              </w:rPr>
                            </w:pPr>
                            <w:r w:rsidRPr="009D34E3">
                              <w:rPr>
                                <w:b/>
                                <w:sz w:val="44"/>
                              </w:rPr>
                              <w:t>CREATING A STRATEGIC D</w:t>
                            </w:r>
                            <w:r w:rsidR="009D34E3" w:rsidRPr="009D34E3">
                              <w:rPr>
                                <w:b/>
                                <w:sz w:val="44"/>
                              </w:rPr>
                              <w:t>IRECTION FOR SCHOOL IMPROVEMENT</w:t>
                            </w:r>
                            <w:r w:rsidR="009D34E3">
                              <w:rPr>
                                <w:b/>
                                <w:sz w:val="44"/>
                              </w:rPr>
                              <w:br/>
                            </w:r>
                          </w:p>
                          <w:p w:rsidR="00C355E6" w:rsidRDefault="00C355E6" w:rsidP="00C355E6">
                            <w:pPr>
                              <w:jc w:val="center"/>
                              <w:rPr>
                                <w:b/>
                                <w:sz w:val="28"/>
                              </w:rPr>
                            </w:pPr>
                            <w:r>
                              <w:rPr>
                                <w:b/>
                                <w:sz w:val="28"/>
                              </w:rPr>
                              <w:t xml:space="preserve">MODULE NO: M6X01440 </w:t>
                            </w:r>
                          </w:p>
                          <w:p w:rsidR="009D34E3" w:rsidRDefault="009D34E3" w:rsidP="00C355E6">
                            <w:pPr>
                              <w:jc w:val="center"/>
                              <w:rPr>
                                <w:b/>
                                <w:sz w:val="28"/>
                              </w:rPr>
                            </w:pPr>
                          </w:p>
                          <w:p w:rsidR="009D34E3" w:rsidRPr="009D34E3" w:rsidRDefault="009D34E3" w:rsidP="00C355E6">
                            <w:pPr>
                              <w:jc w:val="center"/>
                              <w:rPr>
                                <w:b/>
                                <w:i/>
                                <w:sz w:val="28"/>
                              </w:rPr>
                            </w:pPr>
                            <w:r w:rsidRPr="009D34E3">
                              <w:rPr>
                                <w:b/>
                                <w:i/>
                                <w:sz w:val="28"/>
                              </w:rPr>
                              <w:t>WHAT ARE THE KEY CO</w:t>
                            </w:r>
                            <w:r>
                              <w:rPr>
                                <w:b/>
                                <w:i/>
                                <w:sz w:val="28"/>
                              </w:rPr>
                              <w:t>NSIDERATIONS FOR SCHOOL LEADERS</w:t>
                            </w:r>
                            <w:r w:rsidR="006B2AB7">
                              <w:rPr>
                                <w:b/>
                                <w:i/>
                                <w:sz w:val="28"/>
                              </w:rPr>
                              <w:t>HIP TEAMS</w:t>
                            </w:r>
                            <w:r w:rsidRPr="009D34E3">
                              <w:rPr>
                                <w:b/>
                                <w:i/>
                                <w:sz w:val="28"/>
                              </w:rPr>
                              <w:t xml:space="preserve"> WHEN PLANNING </w:t>
                            </w:r>
                            <w:r>
                              <w:rPr>
                                <w:b/>
                                <w:i/>
                                <w:sz w:val="28"/>
                              </w:rPr>
                              <w:t xml:space="preserve">FOR </w:t>
                            </w:r>
                            <w:r w:rsidRPr="009D34E3">
                              <w:rPr>
                                <w:b/>
                                <w:i/>
                                <w:sz w:val="28"/>
                              </w:rPr>
                              <w:t xml:space="preserve">THE IMPLEMENTATION OF AN AREA OF LEARNING EXPERIENCE (AOLE) FROM THE DRAFT CURRICULUM FOR WALES 2022?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DDFF30" id="_x0000_s1028" type="#_x0000_t202" style="position:absolute;margin-left:0;margin-top:39.35pt;width:324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" stroked="f">
                <v:textbox style="mso-fit-shape-to-text:t">
                  <w:txbxContent>
                    <w:p w:rsidR="00C355E6" w:rsidRPr="009D34E3" w:rsidRDefault="00C355E6" w:rsidP="00C355E6">
                      <w:pPr>
                        <w:jc w:val="center"/>
                        <w:rPr>
                          <w:b/>
                          <w:sz w:val="44"/>
                        </w:rPr>
                      </w:pPr>
                      <w:r w:rsidRPr="009D34E3">
                        <w:rPr>
                          <w:b/>
                          <w:sz w:val="44"/>
                        </w:rPr>
                        <w:t>CREATING A STRATEGIC D</w:t>
                      </w:r>
                      <w:r w:rsidR="009D34E3" w:rsidRPr="009D34E3">
                        <w:rPr>
                          <w:b/>
                          <w:sz w:val="44"/>
                        </w:rPr>
                        <w:t>IRECTION FOR SCHOOL IMPROVEMENT</w:t>
                      </w:r>
                      <w:r w:rsidR="009D34E3">
                        <w:rPr>
                          <w:b/>
                          <w:sz w:val="44"/>
                        </w:rPr>
                        <w:br/>
                      </w:r>
                    </w:p>
                    <w:p w:rsidR="00C355E6" w:rsidRDefault="00C355E6" w:rsidP="00C355E6">
                      <w:pPr>
                        <w:jc w:val="center"/>
                        <w:rPr>
                          <w:b/>
                          <w:sz w:val="28"/>
                        </w:rPr>
                      </w:pPr>
                      <w:r>
                        <w:rPr>
                          <w:b/>
                          <w:sz w:val="28"/>
                        </w:rPr>
                        <w:t xml:space="preserve">MODULE NO: M6X01440 </w:t>
                      </w:r>
                    </w:p>
                    <w:p w:rsidR="009D34E3" w:rsidRDefault="009D34E3" w:rsidP="00C355E6">
                      <w:pPr>
                        <w:jc w:val="center"/>
                        <w:rPr>
                          <w:b/>
                          <w:sz w:val="28"/>
                        </w:rPr>
                      </w:pPr>
                    </w:p>
                    <w:p w:rsidR="009D34E3" w:rsidRPr="009D34E3" w:rsidRDefault="009D34E3" w:rsidP="00C355E6">
                      <w:pPr>
                        <w:jc w:val="center"/>
                        <w:rPr>
                          <w:b/>
                          <w:i/>
                          <w:sz w:val="28"/>
                        </w:rPr>
                      </w:pPr>
                      <w:r w:rsidRPr="009D34E3">
                        <w:rPr>
                          <w:b/>
                          <w:i/>
                          <w:sz w:val="28"/>
                        </w:rPr>
                        <w:t>WHAT ARE THE KEY CO</w:t>
                      </w:r>
                      <w:r>
                        <w:rPr>
                          <w:b/>
                          <w:i/>
                          <w:sz w:val="28"/>
                        </w:rPr>
                        <w:t>NSIDERATIONS FOR SCHOOL LEADERS</w:t>
                      </w:r>
                      <w:r w:rsidR="006B2AB7">
                        <w:rPr>
                          <w:b/>
                          <w:i/>
                          <w:sz w:val="28"/>
                        </w:rPr>
                        <w:t>HIP TEAMS</w:t>
                      </w:r>
                      <w:r w:rsidRPr="009D34E3">
                        <w:rPr>
                          <w:b/>
                          <w:i/>
                          <w:sz w:val="28"/>
                        </w:rPr>
                        <w:t xml:space="preserve"> WHEN PLANNING </w:t>
                      </w:r>
                      <w:r>
                        <w:rPr>
                          <w:b/>
                          <w:i/>
                          <w:sz w:val="28"/>
                        </w:rPr>
                        <w:t xml:space="preserve">FOR </w:t>
                      </w:r>
                      <w:r w:rsidRPr="009D34E3">
                        <w:rPr>
                          <w:b/>
                          <w:i/>
                          <w:sz w:val="28"/>
                        </w:rPr>
                        <w:t xml:space="preserve">THE IMPLEMENTATION OF AN AREA OF LEARNING EXPERIENCE (AOLE) FROM THE DRAFT CURRICULUM FOR WALES 2022? </w:t>
                      </w:r>
                    </w:p>
                  </w:txbxContent>
                </v:textbox>
                <w10:wrap type="square" anchorx="margin"/>
              </v:shape>
            </w:pict>
          </mc:Fallback>
        </mc:AlternateContent>
      </w:r>
      <w:r w:rsidR="009D34E3">
        <w:br w:type="page"/>
      </w:r>
    </w:p>
    <w:p w:rsidR="009D34E3" w:rsidRDefault="009D34E3" w:rsidP="009D34E3">
      <w:pPr>
        <w:spacing w:line="480" w:lineRule="auto"/>
        <w:rPr>
          <w:rFonts w:ascii="Times New Roman" w:hAnsi="Times New Roman" w:cs="Times New Roman"/>
          <w:sz w:val="24"/>
          <w:u w:val="single"/>
        </w:rPr>
      </w:pPr>
      <w:r w:rsidRPr="009D34E3">
        <w:rPr>
          <w:rFonts w:ascii="Times New Roman" w:hAnsi="Times New Roman" w:cs="Times New Roman"/>
          <w:sz w:val="24"/>
          <w:u w:val="single"/>
        </w:rPr>
        <w:lastRenderedPageBreak/>
        <w:t>Introduction</w:t>
      </w:r>
    </w:p>
    <w:p w:rsidR="007A551E" w:rsidRDefault="009D34E3" w:rsidP="009D34E3">
      <w:pPr>
        <w:spacing w:line="480" w:lineRule="auto"/>
        <w:rPr>
          <w:rFonts w:ascii="Times New Roman" w:hAnsi="Times New Roman" w:cs="Times New Roman"/>
          <w:sz w:val="24"/>
        </w:rPr>
      </w:pPr>
      <w:r>
        <w:rPr>
          <w:rFonts w:ascii="Times New Roman" w:hAnsi="Times New Roman" w:cs="Times New Roman"/>
          <w:sz w:val="24"/>
        </w:rPr>
        <w:t xml:space="preserve">The 2012 results of the Programme for International Student Assessment (PISA), a worldwide study by the </w:t>
      </w:r>
      <w:r w:rsidRPr="009D34E3">
        <w:rPr>
          <w:rFonts w:ascii="Times New Roman" w:hAnsi="Times New Roman" w:cs="Times New Roman"/>
          <w:color w:val="111111"/>
          <w:sz w:val="24"/>
          <w:szCs w:val="24"/>
        </w:rPr>
        <w:t>Organisation for Economic Co-operation and Development (OECD)</w:t>
      </w:r>
      <w:r>
        <w:rPr>
          <w:rFonts w:ascii="Times New Roman" w:hAnsi="Times New Roman" w:cs="Times New Roman"/>
          <w:color w:val="111111"/>
          <w:sz w:val="24"/>
          <w:szCs w:val="24"/>
        </w:rPr>
        <w:t xml:space="preserve"> which</w:t>
      </w:r>
      <w:r>
        <w:rPr>
          <w:rFonts w:ascii="Segoe UI" w:hAnsi="Segoe UI" w:cs="Segoe UI"/>
          <w:color w:val="111111"/>
          <w:sz w:val="27"/>
          <w:szCs w:val="27"/>
        </w:rPr>
        <w:t xml:space="preserve"> </w:t>
      </w:r>
      <w:r>
        <w:rPr>
          <w:rFonts w:ascii="Times New Roman" w:hAnsi="Times New Roman" w:cs="Times New Roman"/>
          <w:sz w:val="24"/>
        </w:rPr>
        <w:t xml:space="preserve">evaluates standards of maths, science and reading skills of 15 year olds, triggered a serious evaluation of education in Wales by the Welsh Government owing to the PISA report </w:t>
      </w:r>
      <w:r w:rsidR="00AA7681">
        <w:rPr>
          <w:rFonts w:ascii="Times New Roman" w:hAnsi="Times New Roman" w:cs="Times New Roman"/>
          <w:sz w:val="24"/>
        </w:rPr>
        <w:t>highlighting</w:t>
      </w:r>
      <w:r>
        <w:rPr>
          <w:rFonts w:ascii="Times New Roman" w:hAnsi="Times New Roman" w:cs="Times New Roman"/>
          <w:sz w:val="24"/>
        </w:rPr>
        <w:t xml:space="preserve"> that Welsh results</w:t>
      </w:r>
      <w:r w:rsidR="00234D95">
        <w:rPr>
          <w:rFonts w:ascii="Times New Roman" w:hAnsi="Times New Roman" w:cs="Times New Roman"/>
          <w:sz w:val="24"/>
        </w:rPr>
        <w:t xml:space="preserve"> were not only on the decline but</w:t>
      </w:r>
      <w:r>
        <w:rPr>
          <w:rFonts w:ascii="Times New Roman" w:hAnsi="Times New Roman" w:cs="Times New Roman"/>
          <w:sz w:val="24"/>
        </w:rPr>
        <w:t xml:space="preserve"> had </w:t>
      </w:r>
      <w:r w:rsidR="00234D95">
        <w:rPr>
          <w:rFonts w:ascii="Times New Roman" w:hAnsi="Times New Roman" w:cs="Times New Roman"/>
          <w:sz w:val="24"/>
        </w:rPr>
        <w:t xml:space="preserve">also </w:t>
      </w:r>
      <w:r>
        <w:rPr>
          <w:rFonts w:ascii="Times New Roman" w:hAnsi="Times New Roman" w:cs="Times New Roman"/>
          <w:sz w:val="24"/>
        </w:rPr>
        <w:t xml:space="preserve">fallen behind those of England, Scotland and Northern Ireland.  </w:t>
      </w:r>
    </w:p>
    <w:p w:rsidR="0044547C" w:rsidRDefault="0044547C" w:rsidP="009D34E3">
      <w:pPr>
        <w:spacing w:line="480" w:lineRule="auto"/>
        <w:rPr>
          <w:rFonts w:ascii="Times New Roman" w:hAnsi="Times New Roman" w:cs="Times New Roman"/>
          <w:sz w:val="24"/>
        </w:rPr>
      </w:pPr>
    </w:p>
    <w:p w:rsidR="00234D95" w:rsidRPr="00234D95" w:rsidRDefault="00234D95" w:rsidP="009D34E3">
      <w:pPr>
        <w:spacing w:line="480" w:lineRule="auto"/>
        <w:rPr>
          <w:rFonts w:ascii="Times New Roman" w:hAnsi="Times New Roman" w:cs="Times New Roman"/>
          <w:b/>
          <w:i/>
          <w:sz w:val="24"/>
        </w:rPr>
      </w:pPr>
      <w:r>
        <w:rPr>
          <w:rFonts w:ascii="Times New Roman" w:hAnsi="Times New Roman" w:cs="Times New Roman"/>
          <w:noProof/>
          <w:sz w:val="24"/>
          <w:lang w:eastAsia="en-GB"/>
        </w:rPr>
        <w:drawing>
          <wp:anchor distT="0" distB="0" distL="114300" distR="114300" simplePos="0" relativeHeight="251666432" behindDoc="0" locked="0" layoutInCell="1" allowOverlap="1" wp14:anchorId="1C838B5A" wp14:editId="7D85CCEA">
            <wp:simplePos x="0" y="0"/>
            <wp:positionH relativeFrom="column">
              <wp:posOffset>638175</wp:posOffset>
            </wp:positionH>
            <wp:positionV relativeFrom="paragraph">
              <wp:posOffset>334010</wp:posOffset>
            </wp:positionV>
            <wp:extent cx="4162425" cy="20193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sa results.PNG"/>
                    <pic:cNvPicPr/>
                  </pic:nvPicPr>
                  <pic:blipFill>
                    <a:blip r:embed="rId7">
                      <a:extLst>
                        <a:ext uri="{28A0092B-C50C-407E-A947-70E740481C1C}">
                          <a14:useLocalDpi xmlns:a14="http://schemas.microsoft.com/office/drawing/2010/main" val="0"/>
                        </a:ext>
                      </a:extLst>
                    </a:blip>
                    <a:stretch>
                      <a:fillRect/>
                    </a:stretch>
                  </pic:blipFill>
                  <pic:spPr>
                    <a:xfrm>
                      <a:off x="0" y="0"/>
                      <a:ext cx="4162425" cy="20193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ab/>
      </w:r>
      <w:r>
        <w:rPr>
          <w:rFonts w:ascii="Times New Roman" w:hAnsi="Times New Roman" w:cs="Times New Roman"/>
          <w:sz w:val="24"/>
        </w:rPr>
        <w:tab/>
      </w:r>
      <w:r w:rsidRPr="00234D95">
        <w:rPr>
          <w:rFonts w:ascii="Times New Roman" w:hAnsi="Times New Roman" w:cs="Times New Roman"/>
          <w:b/>
          <w:i/>
          <w:sz w:val="20"/>
        </w:rPr>
        <w:t>Figure 1: PISA results for Wales 2006 - 2012</w:t>
      </w:r>
    </w:p>
    <w:p w:rsidR="00234D95" w:rsidRDefault="00234D95" w:rsidP="009D34E3">
      <w:pPr>
        <w:spacing w:line="480" w:lineRule="auto"/>
        <w:rPr>
          <w:rFonts w:ascii="Times New Roman" w:hAnsi="Times New Roman" w:cs="Times New Roman"/>
          <w:sz w:val="24"/>
        </w:rPr>
      </w:pPr>
    </w:p>
    <w:p w:rsidR="00234D95" w:rsidRDefault="00234D95" w:rsidP="009D34E3">
      <w:pPr>
        <w:spacing w:line="480" w:lineRule="auto"/>
        <w:rPr>
          <w:rFonts w:ascii="Times New Roman" w:hAnsi="Times New Roman" w:cs="Times New Roman"/>
          <w:sz w:val="24"/>
        </w:rPr>
      </w:pPr>
    </w:p>
    <w:p w:rsidR="00234D95" w:rsidRDefault="00234D95" w:rsidP="009D34E3">
      <w:pPr>
        <w:spacing w:line="480" w:lineRule="auto"/>
        <w:rPr>
          <w:rFonts w:ascii="Times New Roman" w:hAnsi="Times New Roman" w:cs="Times New Roman"/>
          <w:sz w:val="24"/>
        </w:rPr>
      </w:pPr>
    </w:p>
    <w:p w:rsidR="00234D95" w:rsidRDefault="00234D95" w:rsidP="009D34E3">
      <w:pPr>
        <w:spacing w:line="480" w:lineRule="auto"/>
        <w:rPr>
          <w:rFonts w:ascii="Times New Roman" w:hAnsi="Times New Roman" w:cs="Times New Roman"/>
          <w:sz w:val="24"/>
        </w:rPr>
      </w:pPr>
    </w:p>
    <w:p w:rsidR="007A551E" w:rsidRDefault="007A551E" w:rsidP="009D34E3">
      <w:pPr>
        <w:spacing w:line="480" w:lineRule="auto"/>
        <w:rPr>
          <w:rFonts w:ascii="Times New Roman" w:hAnsi="Times New Roman" w:cs="Times New Roman"/>
          <w:sz w:val="24"/>
        </w:rPr>
      </w:pPr>
    </w:p>
    <w:p w:rsidR="0044547C" w:rsidRDefault="0044547C" w:rsidP="009D34E3">
      <w:pPr>
        <w:spacing w:line="480" w:lineRule="auto"/>
        <w:rPr>
          <w:rFonts w:ascii="Times New Roman" w:hAnsi="Times New Roman" w:cs="Times New Roman"/>
          <w:sz w:val="24"/>
        </w:rPr>
      </w:pPr>
    </w:p>
    <w:p w:rsidR="009D34E3" w:rsidRDefault="009D34E3" w:rsidP="009D34E3">
      <w:pPr>
        <w:spacing w:line="480" w:lineRule="auto"/>
        <w:rPr>
          <w:rFonts w:ascii="Times New Roman" w:hAnsi="Times New Roman" w:cs="Times New Roman"/>
          <w:sz w:val="24"/>
        </w:rPr>
      </w:pPr>
      <w:r>
        <w:rPr>
          <w:rFonts w:ascii="Times New Roman" w:hAnsi="Times New Roman" w:cs="Times New Roman"/>
          <w:sz w:val="24"/>
        </w:rPr>
        <w:t>This resulted in the Welsh Government appointing Professor Graham Donaldson to undertake a curriculum review. The subsequent</w:t>
      </w:r>
      <w:r w:rsidRPr="009D34E3">
        <w:rPr>
          <w:rFonts w:ascii="Times New Roman" w:hAnsi="Times New Roman" w:cs="Times New Roman"/>
          <w:sz w:val="24"/>
        </w:rPr>
        <w:t xml:space="preserve"> report, </w:t>
      </w:r>
      <w:r w:rsidRPr="009D34E3">
        <w:rPr>
          <w:rFonts w:ascii="Times New Roman" w:hAnsi="Times New Roman" w:cs="Times New Roman"/>
          <w:i/>
          <w:sz w:val="24"/>
        </w:rPr>
        <w:t>Successful Futures: Independent Review of Curriculum and Assessment Arrangements in Wales</w:t>
      </w:r>
      <w:r>
        <w:rPr>
          <w:rFonts w:ascii="Times New Roman" w:hAnsi="Times New Roman" w:cs="Times New Roman"/>
          <w:sz w:val="24"/>
        </w:rPr>
        <w:t>, contained</w:t>
      </w:r>
      <w:r w:rsidRPr="009D34E3">
        <w:rPr>
          <w:rFonts w:ascii="Times New Roman" w:hAnsi="Times New Roman" w:cs="Times New Roman"/>
          <w:sz w:val="24"/>
        </w:rPr>
        <w:t xml:space="preserve"> </w:t>
      </w:r>
      <w:r>
        <w:rPr>
          <w:rFonts w:ascii="Times New Roman" w:hAnsi="Times New Roman" w:cs="Times New Roman"/>
          <w:sz w:val="24"/>
        </w:rPr>
        <w:t>specific</w:t>
      </w:r>
      <w:r w:rsidRPr="009D34E3">
        <w:rPr>
          <w:rFonts w:ascii="Times New Roman" w:hAnsi="Times New Roman" w:cs="Times New Roman"/>
          <w:sz w:val="24"/>
        </w:rPr>
        <w:t xml:space="preserve"> recommendations, all of which </w:t>
      </w:r>
      <w:r>
        <w:rPr>
          <w:rFonts w:ascii="Times New Roman" w:hAnsi="Times New Roman" w:cs="Times New Roman"/>
          <w:sz w:val="24"/>
        </w:rPr>
        <w:t>were</w:t>
      </w:r>
      <w:r w:rsidRPr="009D34E3">
        <w:rPr>
          <w:rFonts w:ascii="Times New Roman" w:hAnsi="Times New Roman" w:cs="Times New Roman"/>
          <w:sz w:val="24"/>
        </w:rPr>
        <w:t xml:space="preserve"> ac</w:t>
      </w:r>
      <w:r>
        <w:rPr>
          <w:rFonts w:ascii="Times New Roman" w:hAnsi="Times New Roman" w:cs="Times New Roman"/>
          <w:sz w:val="24"/>
        </w:rPr>
        <w:t xml:space="preserve">cepted by the Welsh Government and </w:t>
      </w:r>
      <w:r w:rsidR="00AA7681">
        <w:rPr>
          <w:rFonts w:ascii="Times New Roman" w:hAnsi="Times New Roman" w:cs="Times New Roman"/>
          <w:sz w:val="24"/>
        </w:rPr>
        <w:t>which have</w:t>
      </w:r>
      <w:r w:rsidRPr="009D34E3">
        <w:rPr>
          <w:rFonts w:ascii="Times New Roman" w:hAnsi="Times New Roman" w:cs="Times New Roman"/>
          <w:sz w:val="24"/>
        </w:rPr>
        <w:t xml:space="preserve"> been the catalyst for extensive educ</w:t>
      </w:r>
      <w:r w:rsidR="00867940">
        <w:rPr>
          <w:rFonts w:ascii="Times New Roman" w:hAnsi="Times New Roman" w:cs="Times New Roman"/>
          <w:sz w:val="24"/>
        </w:rPr>
        <w:t xml:space="preserve">ation changes in Wales. </w:t>
      </w:r>
      <w:r>
        <w:rPr>
          <w:rFonts w:ascii="Times New Roman" w:hAnsi="Times New Roman" w:cs="Times New Roman"/>
          <w:sz w:val="24"/>
        </w:rPr>
        <w:br/>
        <w:t xml:space="preserve">Based on the initial trigger for educational reform, some would agree that a curriculum review was necessary, however the extent of curriculum change that has subsequently </w:t>
      </w:r>
      <w:r w:rsidR="00B324F0">
        <w:rPr>
          <w:rFonts w:ascii="Times New Roman" w:hAnsi="Times New Roman" w:cs="Times New Roman"/>
          <w:sz w:val="24"/>
        </w:rPr>
        <w:t xml:space="preserve">been </w:t>
      </w:r>
      <w:r>
        <w:rPr>
          <w:rFonts w:ascii="Times New Roman" w:hAnsi="Times New Roman" w:cs="Times New Roman"/>
          <w:sz w:val="24"/>
        </w:rPr>
        <w:t>proposed</w:t>
      </w:r>
      <w:r w:rsidR="00B324F0">
        <w:rPr>
          <w:rFonts w:ascii="Times New Roman" w:hAnsi="Times New Roman" w:cs="Times New Roman"/>
          <w:sz w:val="24"/>
        </w:rPr>
        <w:t xml:space="preserve"> or is being undertaken,</w:t>
      </w:r>
      <w:r>
        <w:rPr>
          <w:rFonts w:ascii="Times New Roman" w:hAnsi="Times New Roman" w:cs="Times New Roman"/>
          <w:sz w:val="24"/>
        </w:rPr>
        <w:t xml:space="preserve"> can be</w:t>
      </w:r>
      <w:r w:rsidR="00867940">
        <w:rPr>
          <w:rFonts w:ascii="Times New Roman" w:hAnsi="Times New Roman" w:cs="Times New Roman"/>
          <w:sz w:val="24"/>
        </w:rPr>
        <w:t xml:space="preserve"> seen by some schools as</w:t>
      </w:r>
      <w:r>
        <w:rPr>
          <w:rFonts w:ascii="Times New Roman" w:hAnsi="Times New Roman" w:cs="Times New Roman"/>
          <w:sz w:val="24"/>
        </w:rPr>
        <w:t xml:space="preserve"> a</w:t>
      </w:r>
      <w:r w:rsidR="00867940">
        <w:rPr>
          <w:rFonts w:ascii="Times New Roman" w:hAnsi="Times New Roman" w:cs="Times New Roman"/>
          <w:sz w:val="24"/>
        </w:rPr>
        <w:t>n incredibly</w:t>
      </w:r>
      <w:r>
        <w:rPr>
          <w:rFonts w:ascii="Times New Roman" w:hAnsi="Times New Roman" w:cs="Times New Roman"/>
          <w:sz w:val="24"/>
        </w:rPr>
        <w:t xml:space="preserve"> daunting task to </w:t>
      </w:r>
      <w:r w:rsidR="00867940">
        <w:rPr>
          <w:rFonts w:ascii="Times New Roman" w:hAnsi="Times New Roman" w:cs="Times New Roman"/>
          <w:sz w:val="24"/>
        </w:rPr>
        <w:t>consider</w:t>
      </w:r>
      <w:r>
        <w:rPr>
          <w:rFonts w:ascii="Times New Roman" w:hAnsi="Times New Roman" w:cs="Times New Roman"/>
          <w:sz w:val="24"/>
        </w:rPr>
        <w:t xml:space="preserve">, plan for and apply in readiness for the statutory implementation of the new Curriculum for Wales in September 2022. </w:t>
      </w:r>
    </w:p>
    <w:p w:rsidR="0044547C" w:rsidRDefault="0044547C" w:rsidP="009D34E3">
      <w:pPr>
        <w:spacing w:line="480" w:lineRule="auto"/>
        <w:rPr>
          <w:rFonts w:ascii="Times New Roman" w:hAnsi="Times New Roman" w:cs="Times New Roman"/>
          <w:sz w:val="24"/>
        </w:rPr>
      </w:pPr>
    </w:p>
    <w:p w:rsidR="0044547C" w:rsidRDefault="0044547C" w:rsidP="009D34E3">
      <w:pPr>
        <w:spacing w:line="480" w:lineRule="auto"/>
        <w:rPr>
          <w:rFonts w:ascii="Times New Roman" w:hAnsi="Times New Roman" w:cs="Times New Roman"/>
          <w:sz w:val="24"/>
        </w:rPr>
      </w:pPr>
    </w:p>
    <w:p w:rsidR="0044547C" w:rsidRDefault="0044547C" w:rsidP="009D34E3">
      <w:pPr>
        <w:spacing w:line="480" w:lineRule="auto"/>
        <w:rPr>
          <w:rFonts w:ascii="Times New Roman" w:hAnsi="Times New Roman" w:cs="Times New Roman"/>
          <w:sz w:val="24"/>
        </w:rPr>
      </w:pPr>
    </w:p>
    <w:p w:rsidR="009D34E3" w:rsidRDefault="009D34E3" w:rsidP="009D34E3">
      <w:pPr>
        <w:spacing w:line="480" w:lineRule="auto"/>
        <w:rPr>
          <w:rFonts w:ascii="Times New Roman" w:hAnsi="Times New Roman" w:cs="Times New Roman"/>
          <w:sz w:val="24"/>
        </w:rPr>
      </w:pPr>
      <w:r>
        <w:rPr>
          <w:rFonts w:ascii="Times New Roman" w:hAnsi="Times New Roman" w:cs="Times New Roman"/>
          <w:sz w:val="24"/>
        </w:rPr>
        <w:t xml:space="preserve">School leaders will need </w:t>
      </w:r>
      <w:r w:rsidR="00662675">
        <w:rPr>
          <w:rFonts w:ascii="Times New Roman" w:hAnsi="Times New Roman" w:cs="Times New Roman"/>
          <w:sz w:val="24"/>
        </w:rPr>
        <w:t xml:space="preserve">plan strategically </w:t>
      </w:r>
      <w:r>
        <w:rPr>
          <w:rFonts w:ascii="Times New Roman" w:hAnsi="Times New Roman" w:cs="Times New Roman"/>
          <w:sz w:val="24"/>
        </w:rPr>
        <w:t xml:space="preserve">to engage the whole school staff to work together </w:t>
      </w:r>
      <w:r w:rsidR="00662675">
        <w:rPr>
          <w:rFonts w:ascii="Times New Roman" w:hAnsi="Times New Roman" w:cs="Times New Roman"/>
          <w:sz w:val="24"/>
        </w:rPr>
        <w:t xml:space="preserve">in order </w:t>
      </w:r>
      <w:r>
        <w:rPr>
          <w:rFonts w:ascii="Times New Roman" w:hAnsi="Times New Roman" w:cs="Times New Roman"/>
          <w:sz w:val="24"/>
        </w:rPr>
        <w:t>to consider how to adapt the new curriculum to meet the needs of the pupils and the wider</w:t>
      </w:r>
      <w:r w:rsidR="00AA7681">
        <w:rPr>
          <w:rFonts w:ascii="Times New Roman" w:hAnsi="Times New Roman" w:cs="Times New Roman"/>
          <w:sz w:val="24"/>
        </w:rPr>
        <w:t>,</w:t>
      </w:r>
      <w:r>
        <w:rPr>
          <w:rFonts w:ascii="Times New Roman" w:hAnsi="Times New Roman" w:cs="Times New Roman"/>
          <w:sz w:val="24"/>
        </w:rPr>
        <w:t xml:space="preserve"> </w:t>
      </w:r>
      <w:r w:rsidR="00F72160">
        <w:rPr>
          <w:rFonts w:ascii="Times New Roman" w:hAnsi="Times New Roman" w:cs="Times New Roman"/>
          <w:sz w:val="24"/>
        </w:rPr>
        <w:t xml:space="preserve">individual </w:t>
      </w:r>
      <w:r>
        <w:rPr>
          <w:rFonts w:ascii="Times New Roman" w:hAnsi="Times New Roman" w:cs="Times New Roman"/>
          <w:sz w:val="24"/>
        </w:rPr>
        <w:t>school context. School development plans will need to consider challenges such as staff training needs, ongoing budget cuts, other educational reforms such as the new AL</w:t>
      </w:r>
      <w:r w:rsidR="00F72160">
        <w:rPr>
          <w:rFonts w:ascii="Times New Roman" w:hAnsi="Times New Roman" w:cs="Times New Roman"/>
          <w:sz w:val="24"/>
        </w:rPr>
        <w:t xml:space="preserve">N reform as well as </w:t>
      </w:r>
      <w:r>
        <w:rPr>
          <w:rFonts w:ascii="Times New Roman" w:hAnsi="Times New Roman" w:cs="Times New Roman"/>
          <w:sz w:val="24"/>
        </w:rPr>
        <w:t>current trends for best practice such as United Nations Convention on the</w:t>
      </w:r>
      <w:r w:rsidR="00F72160">
        <w:rPr>
          <w:rFonts w:ascii="Times New Roman" w:hAnsi="Times New Roman" w:cs="Times New Roman"/>
          <w:sz w:val="24"/>
        </w:rPr>
        <w:t xml:space="preserve"> Rights </w:t>
      </w:r>
      <w:r w:rsidR="00AA7681">
        <w:rPr>
          <w:rFonts w:ascii="Times New Roman" w:hAnsi="Times New Roman" w:cs="Times New Roman"/>
          <w:sz w:val="24"/>
        </w:rPr>
        <w:t>of the Child (UNCRC), Siarter Ia</w:t>
      </w:r>
      <w:r w:rsidR="00C41265">
        <w:rPr>
          <w:rFonts w:ascii="Times New Roman" w:hAnsi="Times New Roman" w:cs="Times New Roman"/>
          <w:sz w:val="24"/>
        </w:rPr>
        <w:t>i</w:t>
      </w:r>
      <w:r w:rsidR="00AA7681">
        <w:rPr>
          <w:rFonts w:ascii="Times New Roman" w:hAnsi="Times New Roman" w:cs="Times New Roman"/>
          <w:sz w:val="24"/>
        </w:rPr>
        <w:t xml:space="preserve">th, etc. </w:t>
      </w:r>
    </w:p>
    <w:p w:rsidR="00F72160" w:rsidRDefault="00F72160" w:rsidP="009D34E3">
      <w:pPr>
        <w:spacing w:line="480" w:lineRule="auto"/>
        <w:rPr>
          <w:rFonts w:ascii="Times New Roman" w:hAnsi="Times New Roman" w:cs="Times New Roman"/>
          <w:sz w:val="24"/>
        </w:rPr>
      </w:pPr>
    </w:p>
    <w:p w:rsidR="00F72160" w:rsidRPr="00AA7681" w:rsidRDefault="00471F62" w:rsidP="009D34E3">
      <w:pPr>
        <w:spacing w:line="480" w:lineRule="auto"/>
        <w:rPr>
          <w:rFonts w:ascii="Times New Roman" w:hAnsi="Times New Roman" w:cs="Times New Roman"/>
          <w:sz w:val="24"/>
          <w:u w:val="single"/>
        </w:rPr>
      </w:pPr>
      <w:r>
        <w:rPr>
          <w:rFonts w:ascii="Times New Roman" w:hAnsi="Times New Roman" w:cs="Times New Roman"/>
          <w:sz w:val="24"/>
          <w:u w:val="single"/>
        </w:rPr>
        <w:t>Curriculum for Wales 2022</w:t>
      </w:r>
    </w:p>
    <w:p w:rsidR="00867940" w:rsidRPr="00AA7681" w:rsidRDefault="00867940" w:rsidP="00811C7B">
      <w:pPr>
        <w:pStyle w:val="NormalWeb"/>
        <w:shd w:val="clear" w:color="auto" w:fill="FFFFFF"/>
        <w:spacing w:before="0" w:beforeAutospacing="0" w:after="300" w:afterAutospacing="0" w:line="480" w:lineRule="auto"/>
        <w:textAlignment w:val="baseline"/>
        <w:rPr>
          <w:color w:val="000000" w:themeColor="text1"/>
        </w:rPr>
      </w:pPr>
      <w:r>
        <w:t>As outlined in the Draft document of the Curriculum for Wales</w:t>
      </w:r>
      <w:r w:rsidR="00622D96">
        <w:t xml:space="preserve"> 2022 (Welsh Government, 2019)</w:t>
      </w:r>
      <w:r>
        <w:t xml:space="preserve">, </w:t>
      </w:r>
      <w:r w:rsidRPr="00AA7681">
        <w:rPr>
          <w:color w:val="000000" w:themeColor="text1"/>
        </w:rPr>
        <w:t>the</w:t>
      </w:r>
      <w:r w:rsidR="00811C7B" w:rsidRPr="00AA7681">
        <w:rPr>
          <w:color w:val="000000" w:themeColor="text1"/>
        </w:rPr>
        <w:t xml:space="preserve"> new</w:t>
      </w:r>
      <w:r w:rsidRPr="00AA7681">
        <w:rPr>
          <w:color w:val="000000" w:themeColor="text1"/>
        </w:rPr>
        <w:t xml:space="preserve"> curriculum will comprise of Six Areas of Learning and Experience (AoLEs):</w:t>
      </w:r>
    </w:p>
    <w:p w:rsidR="00867940" w:rsidRPr="00AA7681" w:rsidRDefault="00867940" w:rsidP="00811C7B">
      <w:pPr>
        <w:pStyle w:val="NormalWeb"/>
        <w:shd w:val="clear" w:color="auto" w:fill="FFFFFF"/>
        <w:spacing w:before="0" w:beforeAutospacing="0" w:after="300" w:afterAutospacing="0" w:line="480" w:lineRule="auto"/>
        <w:jc w:val="center"/>
        <w:textAlignment w:val="baseline"/>
        <w:rPr>
          <w:color w:val="000000" w:themeColor="text1"/>
        </w:rPr>
      </w:pPr>
      <w:r w:rsidRPr="00AA7681">
        <w:rPr>
          <w:color w:val="000000" w:themeColor="text1"/>
        </w:rPr>
        <w:t xml:space="preserve">Expressive </w:t>
      </w:r>
      <w:r w:rsidR="00811C7B" w:rsidRPr="00AA7681">
        <w:rPr>
          <w:color w:val="000000" w:themeColor="text1"/>
        </w:rPr>
        <w:t xml:space="preserve">Arts; </w:t>
      </w:r>
      <w:r w:rsidR="00811C7B" w:rsidRPr="00AA7681">
        <w:rPr>
          <w:color w:val="000000" w:themeColor="text1"/>
        </w:rPr>
        <w:br/>
        <w:t>Health</w:t>
      </w:r>
      <w:r w:rsidRPr="00AA7681">
        <w:rPr>
          <w:color w:val="000000" w:themeColor="text1"/>
        </w:rPr>
        <w:t xml:space="preserve"> and Well-being; </w:t>
      </w:r>
      <w:r w:rsidR="00811C7B" w:rsidRPr="00AA7681">
        <w:rPr>
          <w:color w:val="000000" w:themeColor="text1"/>
        </w:rPr>
        <w:br/>
        <w:t xml:space="preserve">Humanities; </w:t>
      </w:r>
      <w:r w:rsidR="00811C7B" w:rsidRPr="00AA7681">
        <w:rPr>
          <w:color w:val="000000" w:themeColor="text1"/>
        </w:rPr>
        <w:br/>
        <w:t>Languages</w:t>
      </w:r>
      <w:r w:rsidRPr="00AA7681">
        <w:rPr>
          <w:color w:val="000000" w:themeColor="text1"/>
        </w:rPr>
        <w:t xml:space="preserve">, Literacy and </w:t>
      </w:r>
      <w:r w:rsidR="00811C7B" w:rsidRPr="00AA7681">
        <w:rPr>
          <w:color w:val="000000" w:themeColor="text1"/>
        </w:rPr>
        <w:t xml:space="preserve">Communication; </w:t>
      </w:r>
      <w:r w:rsidR="00811C7B" w:rsidRPr="00AA7681">
        <w:rPr>
          <w:color w:val="000000" w:themeColor="text1"/>
        </w:rPr>
        <w:br/>
        <w:t>Mathematics</w:t>
      </w:r>
      <w:r w:rsidRPr="00AA7681">
        <w:rPr>
          <w:color w:val="000000" w:themeColor="text1"/>
        </w:rPr>
        <w:t xml:space="preserve"> and Numeracy;</w:t>
      </w:r>
      <w:r w:rsidR="00811C7B" w:rsidRPr="00AA7681">
        <w:rPr>
          <w:color w:val="000000" w:themeColor="text1"/>
        </w:rPr>
        <w:br/>
      </w:r>
      <w:r w:rsidRPr="00AA7681">
        <w:rPr>
          <w:color w:val="000000" w:themeColor="text1"/>
        </w:rPr>
        <w:t xml:space="preserve"> Science and Technology.</w:t>
      </w:r>
    </w:p>
    <w:p w:rsidR="0044547C" w:rsidRDefault="00867940" w:rsidP="00E40353">
      <w:pPr>
        <w:pStyle w:val="NormalWeb"/>
        <w:shd w:val="clear" w:color="auto" w:fill="FFFFFF"/>
        <w:spacing w:before="0" w:beforeAutospacing="0" w:after="300" w:afterAutospacing="0" w:line="480" w:lineRule="auto"/>
        <w:textAlignment w:val="baseline"/>
        <w:rPr>
          <w:color w:val="000000" w:themeColor="text1"/>
        </w:rPr>
      </w:pPr>
      <w:r w:rsidRPr="00AA7681">
        <w:rPr>
          <w:color w:val="000000" w:themeColor="text1"/>
        </w:rPr>
        <w:t xml:space="preserve">The Curriculum for Wales blog </w:t>
      </w:r>
      <w:r w:rsidR="00725FC5" w:rsidRPr="00AA7681">
        <w:rPr>
          <w:color w:val="000000" w:themeColor="text1"/>
        </w:rPr>
        <w:t xml:space="preserve">(Welsh Government, 2018), introduces an AoLE design model </w:t>
      </w:r>
      <w:r w:rsidR="00725FC5" w:rsidRPr="007A551E">
        <w:rPr>
          <w:color w:val="000000" w:themeColor="text1"/>
          <w:highlight w:val="yellow"/>
        </w:rPr>
        <w:t>(Appendix 2</w:t>
      </w:r>
      <w:r w:rsidR="00725FC5" w:rsidRPr="00AA7681">
        <w:rPr>
          <w:color w:val="000000" w:themeColor="text1"/>
        </w:rPr>
        <w:t>), which clearly highlights how</w:t>
      </w:r>
      <w:r w:rsidR="003F7DA0" w:rsidRPr="00AA7681">
        <w:rPr>
          <w:color w:val="000000" w:themeColor="text1"/>
        </w:rPr>
        <w:t xml:space="preserve"> both the</w:t>
      </w:r>
      <w:r w:rsidR="002B22B4" w:rsidRPr="00AA7681">
        <w:rPr>
          <w:color w:val="000000" w:themeColor="text1"/>
        </w:rPr>
        <w:t xml:space="preserve"> “What Matters”</w:t>
      </w:r>
      <w:r w:rsidR="007A551E">
        <w:rPr>
          <w:color w:val="000000" w:themeColor="text1"/>
        </w:rPr>
        <w:t xml:space="preserve"> statements</w:t>
      </w:r>
      <w:r w:rsidR="002B22B4" w:rsidRPr="00AA7681">
        <w:rPr>
          <w:color w:val="000000" w:themeColor="text1"/>
        </w:rPr>
        <w:t xml:space="preserve"> </w:t>
      </w:r>
      <w:r w:rsidR="003F7DA0" w:rsidRPr="00AA7681">
        <w:rPr>
          <w:color w:val="000000" w:themeColor="text1"/>
        </w:rPr>
        <w:t xml:space="preserve">and </w:t>
      </w:r>
      <w:r w:rsidR="00C54540">
        <w:rPr>
          <w:color w:val="000000" w:themeColor="text1"/>
        </w:rPr>
        <w:t>“</w:t>
      </w:r>
      <w:r w:rsidR="003F7DA0" w:rsidRPr="00AA7681">
        <w:rPr>
          <w:color w:val="000000" w:themeColor="text1"/>
        </w:rPr>
        <w:t>Progression Steps</w:t>
      </w:r>
      <w:r w:rsidR="00C54540">
        <w:rPr>
          <w:color w:val="000000" w:themeColor="text1"/>
        </w:rPr>
        <w:t>”</w:t>
      </w:r>
      <w:r w:rsidR="003F7DA0" w:rsidRPr="00AA7681">
        <w:rPr>
          <w:color w:val="000000" w:themeColor="text1"/>
        </w:rPr>
        <w:t xml:space="preserve"> </w:t>
      </w:r>
      <w:r w:rsidR="00B324F0" w:rsidRPr="00AA7681">
        <w:rPr>
          <w:color w:val="000000" w:themeColor="text1"/>
        </w:rPr>
        <w:t xml:space="preserve">offer the content </w:t>
      </w:r>
      <w:r w:rsidR="002B22B4" w:rsidRPr="00AA7681">
        <w:rPr>
          <w:color w:val="000000" w:themeColor="text1"/>
        </w:rPr>
        <w:t>for each AoLE</w:t>
      </w:r>
      <w:r w:rsidR="003F7DA0" w:rsidRPr="00AA7681">
        <w:rPr>
          <w:color w:val="000000" w:themeColor="text1"/>
        </w:rPr>
        <w:t>,</w:t>
      </w:r>
      <w:r w:rsidR="002B22B4" w:rsidRPr="00AA7681">
        <w:rPr>
          <w:color w:val="000000" w:themeColor="text1"/>
        </w:rPr>
        <w:t xml:space="preserve"> </w:t>
      </w:r>
      <w:r w:rsidR="003F7DA0" w:rsidRPr="00AA7681">
        <w:rPr>
          <w:color w:val="000000" w:themeColor="text1"/>
        </w:rPr>
        <w:t xml:space="preserve">which comprises of knowledge, skills and experience, cross curriculum skills and wider skills, </w:t>
      </w:r>
      <w:r w:rsidR="00C54540">
        <w:rPr>
          <w:color w:val="000000" w:themeColor="text1"/>
        </w:rPr>
        <w:t>as well as</w:t>
      </w:r>
      <w:r w:rsidR="003F7DA0" w:rsidRPr="00AA7681">
        <w:rPr>
          <w:color w:val="000000" w:themeColor="text1"/>
        </w:rPr>
        <w:t xml:space="preserve"> Welsh dimens</w:t>
      </w:r>
      <w:r w:rsidR="00B324F0" w:rsidRPr="00AA7681">
        <w:rPr>
          <w:color w:val="000000" w:themeColor="text1"/>
        </w:rPr>
        <w:t xml:space="preserve">ions and international context. </w:t>
      </w:r>
      <w:r w:rsidR="00AA7681">
        <w:rPr>
          <w:color w:val="000000" w:themeColor="text1"/>
        </w:rPr>
        <w:t>When reading the draft document of The C</w:t>
      </w:r>
      <w:r w:rsidR="00B324F0" w:rsidRPr="00AA7681">
        <w:rPr>
          <w:color w:val="000000" w:themeColor="text1"/>
        </w:rPr>
        <w:t xml:space="preserve">urriculum </w:t>
      </w:r>
      <w:r w:rsidR="00AA7681">
        <w:rPr>
          <w:color w:val="000000" w:themeColor="text1"/>
        </w:rPr>
        <w:t>for Wales, the content</w:t>
      </w:r>
      <w:r w:rsidR="00B324F0" w:rsidRPr="00AA7681">
        <w:rPr>
          <w:color w:val="000000" w:themeColor="text1"/>
        </w:rPr>
        <w:t xml:space="preserve"> appear</w:t>
      </w:r>
      <w:r w:rsidR="00AA7681">
        <w:rPr>
          <w:color w:val="000000" w:themeColor="text1"/>
        </w:rPr>
        <w:t>s</w:t>
      </w:r>
      <w:r w:rsidR="00B324F0" w:rsidRPr="00AA7681">
        <w:rPr>
          <w:color w:val="000000" w:themeColor="text1"/>
        </w:rPr>
        <w:t xml:space="preserve"> </w:t>
      </w:r>
      <w:r w:rsidR="007A551E">
        <w:rPr>
          <w:color w:val="000000" w:themeColor="text1"/>
        </w:rPr>
        <w:t>considerably</w:t>
      </w:r>
      <w:r w:rsidR="00B324F0" w:rsidRPr="00AA7681">
        <w:rPr>
          <w:color w:val="000000" w:themeColor="text1"/>
        </w:rPr>
        <w:t xml:space="preserve"> less prescribed than previous curriculum models and the progression steps of 5 years, 8 years, 11 years, and 16 years, offers a gap of </w:t>
      </w:r>
      <w:r w:rsidR="00770E81" w:rsidRPr="00AA7681">
        <w:rPr>
          <w:color w:val="000000" w:themeColor="text1"/>
        </w:rPr>
        <w:t xml:space="preserve">a few </w:t>
      </w:r>
      <w:r w:rsidR="00B324F0" w:rsidRPr="00AA7681">
        <w:rPr>
          <w:color w:val="000000" w:themeColor="text1"/>
        </w:rPr>
        <w:t xml:space="preserve">years for children to achieve the “I can” or “I have” statements. </w:t>
      </w:r>
      <w:r w:rsidR="007A551E">
        <w:rPr>
          <w:color w:val="000000" w:themeColor="text1"/>
        </w:rPr>
        <w:br/>
      </w:r>
      <w:r w:rsidR="00770E81" w:rsidRPr="00AA7681">
        <w:rPr>
          <w:color w:val="000000" w:themeColor="text1"/>
        </w:rPr>
        <w:t xml:space="preserve">This new way of working offers a welcome reprieve from data driven progress markers and acknowledges that children develop at different paces therefore allowing children more time to explore, consolidate and </w:t>
      </w:r>
    </w:p>
    <w:p w:rsidR="0044547C" w:rsidRDefault="0044547C" w:rsidP="00E40353">
      <w:pPr>
        <w:pStyle w:val="NormalWeb"/>
        <w:shd w:val="clear" w:color="auto" w:fill="FFFFFF"/>
        <w:spacing w:before="0" w:beforeAutospacing="0" w:after="300" w:afterAutospacing="0" w:line="480" w:lineRule="auto"/>
        <w:textAlignment w:val="baseline"/>
        <w:rPr>
          <w:color w:val="000000" w:themeColor="text1"/>
        </w:rPr>
      </w:pPr>
      <w:r>
        <w:rPr>
          <w:color w:val="000000" w:themeColor="text1"/>
        </w:rPr>
        <w:lastRenderedPageBreak/>
        <w:br/>
      </w:r>
      <w:r w:rsidR="00770E81" w:rsidRPr="00AA7681">
        <w:rPr>
          <w:color w:val="000000" w:themeColor="text1"/>
        </w:rPr>
        <w:t xml:space="preserve">practice skills. </w:t>
      </w:r>
      <w:r w:rsidR="007A551E">
        <w:rPr>
          <w:color w:val="000000" w:themeColor="text1"/>
        </w:rPr>
        <w:t>However</w:t>
      </w:r>
      <w:r w:rsidR="00770E81" w:rsidRPr="00AA7681">
        <w:rPr>
          <w:color w:val="000000" w:themeColor="text1"/>
        </w:rPr>
        <w:t>, on the other hand, t</w:t>
      </w:r>
      <w:r w:rsidR="003F7DA0" w:rsidRPr="00AA7681">
        <w:rPr>
          <w:color w:val="000000" w:themeColor="text1"/>
        </w:rPr>
        <w:t xml:space="preserve">his is a radical change to what schools have previously been used to, where curriculum content, skills and range </w:t>
      </w:r>
      <w:r w:rsidR="00770E81" w:rsidRPr="00AA7681">
        <w:rPr>
          <w:color w:val="000000" w:themeColor="text1"/>
        </w:rPr>
        <w:t>are</w:t>
      </w:r>
      <w:r w:rsidR="003F7DA0" w:rsidRPr="00AA7681">
        <w:rPr>
          <w:color w:val="000000" w:themeColor="text1"/>
        </w:rPr>
        <w:t xml:space="preserve"> neatly boxed up to be </w:t>
      </w:r>
      <w:r w:rsidR="00770E81" w:rsidRPr="00AA7681">
        <w:rPr>
          <w:color w:val="000000" w:themeColor="text1"/>
        </w:rPr>
        <w:t>taught</w:t>
      </w:r>
      <w:r w:rsidR="003F7DA0" w:rsidRPr="00AA7681">
        <w:rPr>
          <w:color w:val="000000" w:themeColor="text1"/>
        </w:rPr>
        <w:t xml:space="preserve"> within a </w:t>
      </w:r>
      <w:r w:rsidR="00770E81" w:rsidRPr="00AA7681">
        <w:rPr>
          <w:color w:val="000000" w:themeColor="text1"/>
        </w:rPr>
        <w:t xml:space="preserve">specific </w:t>
      </w:r>
      <w:r w:rsidR="003F7DA0" w:rsidRPr="00AA7681">
        <w:rPr>
          <w:color w:val="000000" w:themeColor="text1"/>
        </w:rPr>
        <w:t>year group. Now</w:t>
      </w:r>
      <w:r w:rsidR="00C54540">
        <w:rPr>
          <w:color w:val="000000" w:themeColor="text1"/>
        </w:rPr>
        <w:t>, with the Curriculum for Wales 2022,</w:t>
      </w:r>
      <w:r w:rsidR="003F7DA0" w:rsidRPr="00AA7681">
        <w:rPr>
          <w:color w:val="000000" w:themeColor="text1"/>
        </w:rPr>
        <w:t xml:space="preserve"> schools </w:t>
      </w:r>
      <w:r w:rsidR="00AA7681">
        <w:rPr>
          <w:color w:val="000000" w:themeColor="text1"/>
        </w:rPr>
        <w:t>have the autonomy to</w:t>
      </w:r>
      <w:r w:rsidR="003F7DA0" w:rsidRPr="00AA7681">
        <w:rPr>
          <w:color w:val="000000" w:themeColor="text1"/>
        </w:rPr>
        <w:t xml:space="preserve"> take complete ownership over how they develop</w:t>
      </w:r>
      <w:r w:rsidR="00EE2733" w:rsidRPr="00AA7681">
        <w:rPr>
          <w:color w:val="000000" w:themeColor="text1"/>
        </w:rPr>
        <w:t xml:space="preserve"> their curriculum in order </w:t>
      </w:r>
      <w:r w:rsidR="00C54540">
        <w:rPr>
          <w:color w:val="000000" w:themeColor="text1"/>
        </w:rPr>
        <w:t xml:space="preserve">for pupils </w:t>
      </w:r>
      <w:r w:rsidR="00AA7681">
        <w:rPr>
          <w:color w:val="000000" w:themeColor="text1"/>
        </w:rPr>
        <w:t xml:space="preserve">to </w:t>
      </w:r>
      <w:r w:rsidR="00EE2733" w:rsidRPr="00AA7681">
        <w:rPr>
          <w:color w:val="000000" w:themeColor="text1"/>
        </w:rPr>
        <w:t xml:space="preserve">learn </w:t>
      </w:r>
      <w:r w:rsidR="00770E81" w:rsidRPr="00AA7681">
        <w:rPr>
          <w:color w:val="000000" w:themeColor="text1"/>
        </w:rPr>
        <w:t>s</w:t>
      </w:r>
      <w:r w:rsidR="00EE2733" w:rsidRPr="00AA7681">
        <w:rPr>
          <w:color w:val="000000" w:themeColor="text1"/>
        </w:rPr>
        <w:t xml:space="preserve">kills across the progression steps towards achievement outcomes. </w:t>
      </w:r>
      <w:r w:rsidR="007A551E">
        <w:rPr>
          <w:color w:val="000000" w:themeColor="text1"/>
        </w:rPr>
        <w:t>Nevertheless</w:t>
      </w:r>
      <w:r w:rsidR="00EE2733" w:rsidRPr="00AA7681">
        <w:rPr>
          <w:color w:val="000000" w:themeColor="text1"/>
        </w:rPr>
        <w:t>, it also presents significant challenges in supporting teachers needing to adopt a new mind set of how they</w:t>
      </w:r>
      <w:r w:rsidR="00C54540">
        <w:rPr>
          <w:color w:val="000000" w:themeColor="text1"/>
        </w:rPr>
        <w:t xml:space="preserve"> will be planning and teaching. In addition to this, </w:t>
      </w:r>
      <w:r w:rsidR="00EE2733" w:rsidRPr="00AA7681">
        <w:rPr>
          <w:color w:val="000000" w:themeColor="text1"/>
        </w:rPr>
        <w:t xml:space="preserve">the broadness of the new curriculum will be </w:t>
      </w:r>
      <w:r w:rsidR="00AA7681">
        <w:rPr>
          <w:color w:val="000000" w:themeColor="text1"/>
        </w:rPr>
        <w:t>open to varied interpretation, therefore requiring a robust, collaborative approach, as a whole school staff, to develop</w:t>
      </w:r>
      <w:r w:rsidR="00C54540">
        <w:rPr>
          <w:color w:val="000000" w:themeColor="text1"/>
        </w:rPr>
        <w:t xml:space="preserve"> the curriculum to suit</w:t>
      </w:r>
      <w:r w:rsidR="00AA7681">
        <w:rPr>
          <w:color w:val="000000" w:themeColor="text1"/>
        </w:rPr>
        <w:t xml:space="preserve"> the needs of the learners and context of the school community. </w:t>
      </w:r>
      <w:r w:rsidR="00C54540">
        <w:rPr>
          <w:color w:val="000000" w:themeColor="text1"/>
        </w:rPr>
        <w:t xml:space="preserve">But where do schools start when undertaking a task of these proportions? </w:t>
      </w:r>
      <w:r w:rsidR="00ED2052">
        <w:rPr>
          <w:color w:val="000000" w:themeColor="text1"/>
        </w:rPr>
        <w:br/>
      </w:r>
      <w:r w:rsidR="00C54540">
        <w:rPr>
          <w:color w:val="000000" w:themeColor="text1"/>
        </w:rPr>
        <w:br/>
      </w:r>
      <w:r w:rsidR="00931BD8" w:rsidRPr="00AA7681">
        <w:rPr>
          <w:color w:val="000000" w:themeColor="text1"/>
        </w:rPr>
        <w:t xml:space="preserve">As identified in </w:t>
      </w:r>
      <w:r w:rsidR="00931BD8" w:rsidRPr="00AA7681">
        <w:rPr>
          <w:color w:val="000000" w:themeColor="text1"/>
          <w:highlight w:val="yellow"/>
        </w:rPr>
        <w:t>Wales Strategic Plan</w:t>
      </w:r>
      <w:r w:rsidR="00931BD8" w:rsidRPr="00AA7681">
        <w:rPr>
          <w:color w:val="000000" w:themeColor="text1"/>
        </w:rPr>
        <w:t xml:space="preserve">, Welsh Government is driven by providing a curriculum where </w:t>
      </w:r>
      <w:r w:rsidR="00931BD8" w:rsidRPr="00AA7681">
        <w:rPr>
          <w:i/>
          <w:color w:val="000000" w:themeColor="text1"/>
        </w:rPr>
        <w:t>“learners will benefit from experiences at school that will support them in becoming young adults that are ambitious capable learners who are ready to learn throughout their lives, enterpri</w:t>
      </w:r>
      <w:r w:rsidR="00E40353" w:rsidRPr="00AA7681">
        <w:rPr>
          <w:i/>
          <w:color w:val="000000" w:themeColor="text1"/>
        </w:rPr>
        <w:t>sing, creative contributors who</w:t>
      </w:r>
      <w:r w:rsidR="00931BD8" w:rsidRPr="00AA7681">
        <w:rPr>
          <w:i/>
          <w:color w:val="000000" w:themeColor="text1"/>
        </w:rPr>
        <w:t xml:space="preserve"> are ready to play a full part in life and work, ethical, informed citizens who are ready to be </w:t>
      </w:r>
      <w:r w:rsidR="00E40353" w:rsidRPr="00AA7681">
        <w:rPr>
          <w:i/>
          <w:color w:val="000000" w:themeColor="text1"/>
        </w:rPr>
        <w:t>citizens</w:t>
      </w:r>
      <w:r w:rsidR="00931BD8" w:rsidRPr="00AA7681">
        <w:rPr>
          <w:i/>
          <w:color w:val="000000" w:themeColor="text1"/>
        </w:rPr>
        <w:t xml:space="preserve"> of Wales and around the world, and healthy confident individuals</w:t>
      </w:r>
      <w:r w:rsidR="00E40353" w:rsidRPr="00AA7681">
        <w:rPr>
          <w:i/>
          <w:color w:val="000000" w:themeColor="text1"/>
        </w:rPr>
        <w:t xml:space="preserve"> who are ready to lead fulfilling ,lives as valued members of society.”</w:t>
      </w:r>
      <w:r w:rsidR="00E40353" w:rsidRPr="00AA7681">
        <w:rPr>
          <w:i/>
          <w:color w:val="000000" w:themeColor="text1"/>
        </w:rPr>
        <w:br/>
      </w:r>
      <w:r w:rsidR="00ED2052">
        <w:rPr>
          <w:color w:val="000000" w:themeColor="text1"/>
        </w:rPr>
        <w:t>The</w:t>
      </w:r>
      <w:r w:rsidR="00ED2052" w:rsidRPr="00AA7681">
        <w:rPr>
          <w:color w:val="000000" w:themeColor="text1"/>
        </w:rPr>
        <w:t xml:space="preserve"> Four Purposes (</w:t>
      </w:r>
      <w:r w:rsidR="00ED2052" w:rsidRPr="007A551E">
        <w:rPr>
          <w:color w:val="000000" w:themeColor="text1"/>
          <w:highlight w:val="yellow"/>
        </w:rPr>
        <w:t>appendix 3</w:t>
      </w:r>
      <w:r w:rsidR="00ED2052" w:rsidRPr="00AA7681">
        <w:rPr>
          <w:color w:val="000000" w:themeColor="text1"/>
        </w:rPr>
        <w:t xml:space="preserve">), as set out by Donaldson </w:t>
      </w:r>
      <w:r w:rsidR="00ED2052">
        <w:rPr>
          <w:color w:val="000000" w:themeColor="text1"/>
        </w:rPr>
        <w:t>within Successful Futures</w:t>
      </w:r>
      <w:r w:rsidR="00ED2052" w:rsidRPr="00AA7681">
        <w:rPr>
          <w:color w:val="000000" w:themeColor="text1"/>
        </w:rPr>
        <w:t xml:space="preserve">, are at the heart of the new curriculum and each “What Matters” statement supports at least one of the Four Purposes. </w:t>
      </w:r>
      <w:r w:rsidR="00C54540">
        <w:rPr>
          <w:color w:val="000000" w:themeColor="text1"/>
        </w:rPr>
        <w:t xml:space="preserve">With this in mind, any discussion around adapting the new curriculum with your school team must start with how the Four Purposes are embedded within the school aims and ethos.  </w:t>
      </w:r>
      <w:r w:rsidR="00ED2052">
        <w:rPr>
          <w:color w:val="000000" w:themeColor="text1"/>
        </w:rPr>
        <w:br/>
      </w:r>
      <w:r w:rsidR="00E40353" w:rsidRPr="00AA7681">
        <w:rPr>
          <w:color w:val="000000" w:themeColor="text1"/>
        </w:rPr>
        <w:t>Considering the catchment</w:t>
      </w:r>
      <w:r w:rsidR="00AA7681">
        <w:rPr>
          <w:color w:val="000000" w:themeColor="text1"/>
        </w:rPr>
        <w:t xml:space="preserve"> area</w:t>
      </w:r>
      <w:r w:rsidR="00E40353" w:rsidRPr="00AA7681">
        <w:rPr>
          <w:color w:val="000000" w:themeColor="text1"/>
        </w:rPr>
        <w:t xml:space="preserve"> of our school where, according to the Wales Index of </w:t>
      </w:r>
      <w:r w:rsidR="00E40353" w:rsidRPr="00AA7681">
        <w:rPr>
          <w:color w:val="000000" w:themeColor="text1"/>
          <w:highlight w:val="yellow"/>
        </w:rPr>
        <w:t>Multiple Deprivation (WIMD) (2014),</w:t>
      </w:r>
      <w:r w:rsidR="00E40353" w:rsidRPr="00AA7681">
        <w:rPr>
          <w:color w:val="000000" w:themeColor="text1"/>
        </w:rPr>
        <w:t xml:space="preserve"> we serve one of the most deprived areas in Wales, </w:t>
      </w:r>
      <w:r w:rsidR="00C54540">
        <w:rPr>
          <w:color w:val="000000" w:themeColor="text1"/>
        </w:rPr>
        <w:t>it will be vital that</w:t>
      </w:r>
      <w:r w:rsidR="00E40353" w:rsidRPr="00AA7681">
        <w:rPr>
          <w:color w:val="000000" w:themeColor="text1"/>
        </w:rPr>
        <w:t xml:space="preserve"> the Four purposes are embedded into any curriculum we develop because the majority of pupils qui</w:t>
      </w:r>
      <w:r w:rsidR="002C2258" w:rsidRPr="00AA7681">
        <w:rPr>
          <w:color w:val="000000" w:themeColor="text1"/>
        </w:rPr>
        <w:t>te possibly do not have the role</w:t>
      </w:r>
      <w:r w:rsidR="00E40353" w:rsidRPr="00AA7681">
        <w:rPr>
          <w:color w:val="000000" w:themeColor="text1"/>
        </w:rPr>
        <w:t xml:space="preserve"> models in their lives that can show them what it is like to be a healthy individual or an ethical citizen or even what it means to be ambitious. </w:t>
      </w:r>
      <w:r w:rsidR="00AA7681" w:rsidRPr="00AA7681">
        <w:rPr>
          <w:color w:val="000000" w:themeColor="text1"/>
        </w:rPr>
        <w:t>Therefore,</w:t>
      </w:r>
      <w:r w:rsidR="00C54540">
        <w:rPr>
          <w:color w:val="000000" w:themeColor="text1"/>
        </w:rPr>
        <w:t xml:space="preserve"> for the majority or our pupils,</w:t>
      </w:r>
      <w:r w:rsidR="00E40353" w:rsidRPr="00AA7681">
        <w:rPr>
          <w:color w:val="000000" w:themeColor="text1"/>
        </w:rPr>
        <w:t xml:space="preserve"> the </w:t>
      </w:r>
      <w:r w:rsidR="00C54540">
        <w:rPr>
          <w:color w:val="000000" w:themeColor="text1"/>
        </w:rPr>
        <w:t>exemplar</w:t>
      </w:r>
      <w:r w:rsidR="00E40353" w:rsidRPr="00AA7681">
        <w:rPr>
          <w:color w:val="000000" w:themeColor="text1"/>
        </w:rPr>
        <w:t xml:space="preserve"> will need to come </w:t>
      </w:r>
    </w:p>
    <w:p w:rsidR="0044547C" w:rsidRDefault="0044547C" w:rsidP="00E40353">
      <w:pPr>
        <w:pStyle w:val="NormalWeb"/>
        <w:shd w:val="clear" w:color="auto" w:fill="FFFFFF"/>
        <w:spacing w:before="0" w:beforeAutospacing="0" w:after="300" w:afterAutospacing="0" w:line="480" w:lineRule="auto"/>
        <w:textAlignment w:val="baseline"/>
        <w:rPr>
          <w:color w:val="000000" w:themeColor="text1"/>
        </w:rPr>
      </w:pPr>
    </w:p>
    <w:p w:rsidR="00D95D6B" w:rsidRPr="00471F62" w:rsidRDefault="00E40353" w:rsidP="00E40353">
      <w:pPr>
        <w:pStyle w:val="NormalWeb"/>
        <w:shd w:val="clear" w:color="auto" w:fill="FFFFFF"/>
        <w:spacing w:before="0" w:beforeAutospacing="0" w:after="300" w:afterAutospacing="0" w:line="480" w:lineRule="auto"/>
        <w:textAlignment w:val="baseline"/>
        <w:rPr>
          <w:color w:val="000000" w:themeColor="text1"/>
        </w:rPr>
      </w:pPr>
      <w:r w:rsidRPr="00AA7681">
        <w:rPr>
          <w:color w:val="000000" w:themeColor="text1"/>
        </w:rPr>
        <w:t xml:space="preserve">from school staff throughout their daily interactions and teaching, as well as linking with organisations that will support our curriculum to provide the spark the children will need to ignite their motivation. </w:t>
      </w:r>
    </w:p>
    <w:p w:rsidR="00022ED4" w:rsidRDefault="00471F62" w:rsidP="00471F62">
      <w:pPr>
        <w:spacing w:line="480" w:lineRule="auto"/>
        <w:rPr>
          <w:rFonts w:ascii="Times New Roman" w:hAnsi="Times New Roman" w:cs="Times New Roman"/>
          <w:sz w:val="24"/>
        </w:rPr>
      </w:pPr>
      <w:r w:rsidRPr="00471F62">
        <w:rPr>
          <w:rFonts w:ascii="Times New Roman" w:hAnsi="Times New Roman" w:cs="Times New Roman"/>
          <w:sz w:val="24"/>
          <w:u w:val="single"/>
        </w:rPr>
        <w:t>Expressive Art</w:t>
      </w:r>
      <w:r w:rsidR="00ED2052">
        <w:rPr>
          <w:rFonts w:ascii="Times New Roman" w:hAnsi="Times New Roman" w:cs="Times New Roman"/>
          <w:sz w:val="24"/>
          <w:u w:val="single"/>
        </w:rPr>
        <w:t>s</w:t>
      </w:r>
      <w:r w:rsidRPr="00471F62">
        <w:rPr>
          <w:rFonts w:ascii="Times New Roman" w:hAnsi="Times New Roman" w:cs="Times New Roman"/>
          <w:sz w:val="24"/>
          <w:u w:val="single"/>
        </w:rPr>
        <w:t xml:space="preserve"> AoLE</w:t>
      </w:r>
      <w:r w:rsidR="00EB0640" w:rsidRPr="00471F62">
        <w:rPr>
          <w:rFonts w:ascii="Times New Roman" w:hAnsi="Times New Roman" w:cs="Times New Roman"/>
          <w:b/>
          <w:sz w:val="24"/>
        </w:rPr>
        <w:t xml:space="preserve"> </w:t>
      </w:r>
      <w:r w:rsidR="00EE2733" w:rsidRPr="00471F62">
        <w:rPr>
          <w:rFonts w:ascii="Times New Roman" w:hAnsi="Times New Roman" w:cs="Times New Roman"/>
          <w:b/>
          <w:sz w:val="24"/>
        </w:rPr>
        <w:br/>
      </w:r>
      <w:r w:rsidR="009D1687">
        <w:rPr>
          <w:rFonts w:ascii="Times New Roman" w:hAnsi="Times New Roman" w:cs="Times New Roman"/>
          <w:sz w:val="24"/>
        </w:rPr>
        <w:t xml:space="preserve">The publication, </w:t>
      </w:r>
      <w:r w:rsidR="009D1687">
        <w:rPr>
          <w:rFonts w:ascii="Times New Roman" w:hAnsi="Times New Roman" w:cs="Times New Roman"/>
          <w:sz w:val="24"/>
          <w:szCs w:val="24"/>
        </w:rPr>
        <w:t>Primary Colours (</w:t>
      </w:r>
      <w:r w:rsidR="009D1687" w:rsidRPr="00ED2052">
        <w:rPr>
          <w:rFonts w:ascii="Times New Roman" w:hAnsi="Times New Roman" w:cs="Times New Roman"/>
          <w:sz w:val="24"/>
          <w:szCs w:val="24"/>
          <w:highlight w:val="yellow"/>
        </w:rPr>
        <w:t>Cooper, B, 2018</w:t>
      </w:r>
      <w:r w:rsidR="009D1687">
        <w:rPr>
          <w:rFonts w:ascii="Times New Roman" w:hAnsi="Times New Roman" w:cs="Times New Roman"/>
          <w:sz w:val="24"/>
          <w:szCs w:val="24"/>
        </w:rPr>
        <w:t xml:space="preserve">), </w:t>
      </w:r>
      <w:r w:rsidR="009D1687" w:rsidRPr="009D1687">
        <w:rPr>
          <w:rFonts w:ascii="Times New Roman" w:hAnsi="Times New Roman" w:cs="Times New Roman"/>
          <w:color w:val="121212"/>
          <w:sz w:val="24"/>
          <w:szCs w:val="24"/>
          <w:shd w:val="clear" w:color="auto" w:fill="FFFFFF"/>
        </w:rPr>
        <w:t>found that a narrowing curriculum, pressure on school budgets and the demands of national tests were all contributing to the decline in arts education</w:t>
      </w:r>
      <w:r w:rsidR="009D1687">
        <w:rPr>
          <w:rFonts w:ascii="Times New Roman" w:hAnsi="Times New Roman" w:cs="Times New Roman"/>
          <w:color w:val="121212"/>
          <w:sz w:val="24"/>
          <w:szCs w:val="24"/>
          <w:shd w:val="clear" w:color="auto" w:fill="FFFFFF"/>
        </w:rPr>
        <w:t xml:space="preserve"> in England</w:t>
      </w:r>
      <w:r w:rsidR="009D1687" w:rsidRPr="009D1687">
        <w:rPr>
          <w:rFonts w:ascii="Times New Roman" w:hAnsi="Times New Roman" w:cs="Times New Roman"/>
          <w:color w:val="121212"/>
          <w:sz w:val="24"/>
          <w:szCs w:val="24"/>
          <w:shd w:val="clear" w:color="auto" w:fill="FFFFFF"/>
        </w:rPr>
        <w:t>, leaving schools with few resources and little time to introduce their pupils to drama, music and art galleries.</w:t>
      </w:r>
      <w:r w:rsidR="009D1687">
        <w:rPr>
          <w:rFonts w:ascii="Times New Roman" w:hAnsi="Times New Roman" w:cs="Times New Roman"/>
          <w:color w:val="121212"/>
          <w:sz w:val="24"/>
          <w:szCs w:val="24"/>
          <w:shd w:val="clear" w:color="auto" w:fill="FFFFFF"/>
        </w:rPr>
        <w:t xml:space="preserve"> In Wales, in could be argued that the introduction </w:t>
      </w:r>
      <w:r w:rsidR="00356455" w:rsidRPr="00471F62">
        <w:rPr>
          <w:rFonts w:ascii="Times New Roman" w:hAnsi="Times New Roman" w:cs="Times New Roman"/>
          <w:sz w:val="24"/>
        </w:rPr>
        <w:t>Literacy and Numerac</w:t>
      </w:r>
      <w:r w:rsidR="009D1687">
        <w:rPr>
          <w:rFonts w:ascii="Times New Roman" w:hAnsi="Times New Roman" w:cs="Times New Roman"/>
          <w:sz w:val="24"/>
        </w:rPr>
        <w:t xml:space="preserve">y Framework and National Tests has impacted on </w:t>
      </w:r>
      <w:r w:rsidR="00356455" w:rsidRPr="00471F62">
        <w:rPr>
          <w:rFonts w:ascii="Times New Roman" w:hAnsi="Times New Roman" w:cs="Times New Roman"/>
          <w:sz w:val="24"/>
        </w:rPr>
        <w:t>s</w:t>
      </w:r>
      <w:r w:rsidR="00234D95" w:rsidRPr="00471F62">
        <w:rPr>
          <w:rFonts w:ascii="Times New Roman" w:hAnsi="Times New Roman" w:cs="Times New Roman"/>
          <w:sz w:val="24"/>
        </w:rPr>
        <w:t xml:space="preserve">ubject areas such as art, music, </w:t>
      </w:r>
      <w:r w:rsidR="00356455" w:rsidRPr="00471F62">
        <w:rPr>
          <w:rFonts w:ascii="Times New Roman" w:hAnsi="Times New Roman" w:cs="Times New Roman"/>
          <w:sz w:val="24"/>
        </w:rPr>
        <w:t xml:space="preserve">drama </w:t>
      </w:r>
      <w:r w:rsidR="00234D95" w:rsidRPr="00471F62">
        <w:rPr>
          <w:rFonts w:ascii="Times New Roman" w:hAnsi="Times New Roman" w:cs="Times New Roman"/>
          <w:sz w:val="24"/>
        </w:rPr>
        <w:t xml:space="preserve">and dance </w:t>
      </w:r>
      <w:r w:rsidR="009D1687">
        <w:rPr>
          <w:rFonts w:ascii="Times New Roman" w:hAnsi="Times New Roman" w:cs="Times New Roman"/>
          <w:sz w:val="24"/>
        </w:rPr>
        <w:t xml:space="preserve">in a similar way and in some schools </w:t>
      </w:r>
      <w:r w:rsidR="00356455" w:rsidRPr="00471F62">
        <w:rPr>
          <w:rFonts w:ascii="Times New Roman" w:hAnsi="Times New Roman" w:cs="Times New Roman"/>
          <w:sz w:val="24"/>
        </w:rPr>
        <w:t>have slow</w:t>
      </w:r>
      <w:r w:rsidR="00234D95" w:rsidRPr="00471F62">
        <w:rPr>
          <w:rFonts w:ascii="Times New Roman" w:hAnsi="Times New Roman" w:cs="Times New Roman"/>
          <w:sz w:val="24"/>
        </w:rPr>
        <w:t xml:space="preserve">ly been pushed to the side line, </w:t>
      </w:r>
      <w:r w:rsidR="00356455" w:rsidRPr="00471F62">
        <w:rPr>
          <w:rFonts w:ascii="Times New Roman" w:hAnsi="Times New Roman" w:cs="Times New Roman"/>
          <w:sz w:val="24"/>
        </w:rPr>
        <w:t xml:space="preserve">with little time in the </w:t>
      </w:r>
      <w:r w:rsidR="00234D95" w:rsidRPr="00471F62">
        <w:rPr>
          <w:rFonts w:ascii="Times New Roman" w:hAnsi="Times New Roman" w:cs="Times New Roman"/>
          <w:sz w:val="24"/>
        </w:rPr>
        <w:t>school</w:t>
      </w:r>
      <w:r w:rsidR="00356455" w:rsidRPr="00471F62">
        <w:rPr>
          <w:rFonts w:ascii="Times New Roman" w:hAnsi="Times New Roman" w:cs="Times New Roman"/>
          <w:sz w:val="24"/>
        </w:rPr>
        <w:t xml:space="preserve"> week to explore these areas in any depth or </w:t>
      </w:r>
      <w:r w:rsidR="00234D95" w:rsidRPr="00471F62">
        <w:rPr>
          <w:rFonts w:ascii="Times New Roman" w:hAnsi="Times New Roman" w:cs="Times New Roman"/>
          <w:sz w:val="24"/>
        </w:rPr>
        <w:t xml:space="preserve">in any </w:t>
      </w:r>
      <w:r w:rsidR="00356455" w:rsidRPr="00471F62">
        <w:rPr>
          <w:rFonts w:ascii="Times New Roman" w:hAnsi="Times New Roman" w:cs="Times New Roman"/>
          <w:sz w:val="24"/>
        </w:rPr>
        <w:t>meaningful way.</w:t>
      </w:r>
      <w:r w:rsidR="00022ED4">
        <w:rPr>
          <w:rFonts w:ascii="Times New Roman" w:hAnsi="Times New Roman" w:cs="Times New Roman"/>
          <w:sz w:val="24"/>
        </w:rPr>
        <w:br/>
        <w:t xml:space="preserve">Upon release of the draft Curriculum for Wales 2022, </w:t>
      </w:r>
      <w:r w:rsidR="00022ED4" w:rsidRPr="00471F62">
        <w:rPr>
          <w:rFonts w:ascii="Times New Roman" w:hAnsi="Times New Roman" w:cs="Times New Roman"/>
          <w:sz w:val="24"/>
        </w:rPr>
        <w:t xml:space="preserve"> </w:t>
      </w:r>
      <w:r w:rsidR="00022ED4">
        <w:rPr>
          <w:rFonts w:ascii="Times New Roman" w:hAnsi="Times New Roman" w:cs="Times New Roman"/>
          <w:sz w:val="24"/>
        </w:rPr>
        <w:t xml:space="preserve">the fact that </w:t>
      </w:r>
      <w:r w:rsidR="00022ED4" w:rsidRPr="00471F62">
        <w:rPr>
          <w:rFonts w:ascii="Times New Roman" w:hAnsi="Times New Roman" w:cs="Times New Roman"/>
          <w:sz w:val="24"/>
        </w:rPr>
        <w:t xml:space="preserve">Expressive Arts </w:t>
      </w:r>
      <w:r w:rsidR="00022ED4">
        <w:rPr>
          <w:rFonts w:ascii="Times New Roman" w:hAnsi="Times New Roman" w:cs="Times New Roman"/>
          <w:sz w:val="24"/>
        </w:rPr>
        <w:t>was</w:t>
      </w:r>
      <w:r w:rsidR="00022ED4" w:rsidRPr="00471F62">
        <w:rPr>
          <w:rFonts w:ascii="Times New Roman" w:hAnsi="Times New Roman" w:cs="Times New Roman"/>
          <w:sz w:val="24"/>
        </w:rPr>
        <w:t xml:space="preserve"> a distinct AoLE </w:t>
      </w:r>
      <w:r w:rsidR="00022ED4">
        <w:rPr>
          <w:rFonts w:ascii="Times New Roman" w:hAnsi="Times New Roman" w:cs="Times New Roman"/>
          <w:sz w:val="24"/>
        </w:rPr>
        <w:t>with equal importance and significance placed on it as the other AoLEs, was</w:t>
      </w:r>
      <w:r w:rsidR="00022ED4" w:rsidRPr="00471F62">
        <w:rPr>
          <w:rFonts w:ascii="Times New Roman" w:hAnsi="Times New Roman" w:cs="Times New Roman"/>
          <w:sz w:val="24"/>
        </w:rPr>
        <w:t xml:space="preserve"> a welcome </w:t>
      </w:r>
      <w:r w:rsidR="00022ED4">
        <w:rPr>
          <w:rFonts w:ascii="Times New Roman" w:hAnsi="Times New Roman" w:cs="Times New Roman"/>
          <w:sz w:val="24"/>
        </w:rPr>
        <w:t>inclusion</w:t>
      </w:r>
      <w:r w:rsidR="00022ED4" w:rsidRPr="00471F62">
        <w:rPr>
          <w:rFonts w:ascii="Times New Roman" w:hAnsi="Times New Roman" w:cs="Times New Roman"/>
          <w:sz w:val="24"/>
        </w:rPr>
        <w:t>.</w:t>
      </w:r>
      <w:r w:rsidR="00022ED4">
        <w:rPr>
          <w:rFonts w:ascii="Times New Roman" w:hAnsi="Times New Roman" w:cs="Times New Roman"/>
          <w:sz w:val="24"/>
        </w:rPr>
        <w:t xml:space="preserve"> </w:t>
      </w:r>
    </w:p>
    <w:p w:rsidR="0044547C" w:rsidRDefault="00BB2F1C" w:rsidP="00022ED4">
      <w:pPr>
        <w:spacing w:line="480" w:lineRule="auto"/>
        <w:rPr>
          <w:rFonts w:ascii="Times New Roman" w:hAnsi="Times New Roman" w:cs="Times New Roman"/>
          <w:sz w:val="24"/>
        </w:rPr>
      </w:pPr>
      <w:r>
        <w:rPr>
          <w:rFonts w:ascii="Times New Roman" w:hAnsi="Times New Roman" w:cs="Times New Roman"/>
          <w:sz w:val="24"/>
        </w:rPr>
        <w:t xml:space="preserve">Looking </w:t>
      </w:r>
      <w:r w:rsidR="00FD3301">
        <w:rPr>
          <w:rFonts w:ascii="Times New Roman" w:hAnsi="Times New Roman" w:cs="Times New Roman"/>
          <w:sz w:val="24"/>
        </w:rPr>
        <w:t>at</w:t>
      </w:r>
      <w:r>
        <w:rPr>
          <w:rFonts w:ascii="Times New Roman" w:hAnsi="Times New Roman" w:cs="Times New Roman"/>
          <w:sz w:val="24"/>
        </w:rPr>
        <w:t xml:space="preserve"> how </w:t>
      </w:r>
      <w:r w:rsidR="00FD3301">
        <w:rPr>
          <w:rFonts w:ascii="Times New Roman" w:hAnsi="Times New Roman" w:cs="Times New Roman"/>
          <w:sz w:val="24"/>
        </w:rPr>
        <w:t xml:space="preserve">the </w:t>
      </w:r>
      <w:r>
        <w:rPr>
          <w:rFonts w:ascii="Times New Roman" w:hAnsi="Times New Roman" w:cs="Times New Roman"/>
          <w:sz w:val="24"/>
        </w:rPr>
        <w:t>Expressive Arts</w:t>
      </w:r>
      <w:r w:rsidR="00FD3301">
        <w:rPr>
          <w:rFonts w:ascii="Times New Roman" w:hAnsi="Times New Roman" w:cs="Times New Roman"/>
          <w:sz w:val="24"/>
        </w:rPr>
        <w:t xml:space="preserve"> AoLE content is presented within the new curriculum, as with the other AoLE’s, it is giving teachers the go ahead to be more creative </w:t>
      </w:r>
      <w:r w:rsidR="00022ED4">
        <w:rPr>
          <w:rFonts w:ascii="Times New Roman" w:hAnsi="Times New Roman" w:cs="Times New Roman"/>
          <w:sz w:val="24"/>
        </w:rPr>
        <w:t xml:space="preserve">with their teaching and to </w:t>
      </w:r>
      <w:r w:rsidR="00FD3301">
        <w:rPr>
          <w:rFonts w:ascii="Times New Roman" w:hAnsi="Times New Roman" w:cs="Times New Roman"/>
          <w:sz w:val="24"/>
        </w:rPr>
        <w:t>use</w:t>
      </w:r>
      <w:r>
        <w:rPr>
          <w:rFonts w:ascii="Times New Roman" w:hAnsi="Times New Roman" w:cs="Times New Roman"/>
          <w:sz w:val="24"/>
        </w:rPr>
        <w:t xml:space="preserve"> a </w:t>
      </w:r>
      <w:r w:rsidR="00FD3301">
        <w:rPr>
          <w:rFonts w:ascii="Times New Roman" w:hAnsi="Times New Roman" w:cs="Times New Roman"/>
          <w:sz w:val="24"/>
        </w:rPr>
        <w:t xml:space="preserve">more </w:t>
      </w:r>
      <w:r>
        <w:rPr>
          <w:rFonts w:ascii="Times New Roman" w:hAnsi="Times New Roman" w:cs="Times New Roman"/>
          <w:sz w:val="24"/>
        </w:rPr>
        <w:t xml:space="preserve">holistic approach </w:t>
      </w:r>
      <w:r w:rsidR="00FD3301">
        <w:rPr>
          <w:rFonts w:ascii="Times New Roman" w:hAnsi="Times New Roman" w:cs="Times New Roman"/>
          <w:sz w:val="24"/>
        </w:rPr>
        <w:t>to include</w:t>
      </w:r>
      <w:r>
        <w:rPr>
          <w:rFonts w:ascii="Times New Roman" w:hAnsi="Times New Roman" w:cs="Times New Roman"/>
          <w:sz w:val="24"/>
        </w:rPr>
        <w:t xml:space="preserve"> the multi-disciplines</w:t>
      </w:r>
      <w:r w:rsidR="00DF6067">
        <w:rPr>
          <w:rFonts w:ascii="Times New Roman" w:hAnsi="Times New Roman" w:cs="Times New Roman"/>
          <w:sz w:val="24"/>
        </w:rPr>
        <w:t xml:space="preserve"> of art</w:t>
      </w:r>
      <w:r>
        <w:rPr>
          <w:rFonts w:ascii="Times New Roman" w:hAnsi="Times New Roman" w:cs="Times New Roman"/>
          <w:sz w:val="24"/>
        </w:rPr>
        <w:t xml:space="preserve"> in one pro</w:t>
      </w:r>
      <w:r w:rsidR="00DF6067">
        <w:rPr>
          <w:rFonts w:ascii="Times New Roman" w:hAnsi="Times New Roman" w:cs="Times New Roman"/>
          <w:sz w:val="24"/>
        </w:rPr>
        <w:t xml:space="preserve">ject in order to provide as many cross curricular opportunities. </w:t>
      </w:r>
      <w:r w:rsidR="00FD3301">
        <w:rPr>
          <w:rFonts w:ascii="Times New Roman" w:hAnsi="Times New Roman" w:cs="Times New Roman"/>
          <w:sz w:val="24"/>
        </w:rPr>
        <w:t xml:space="preserve"> I</w:t>
      </w:r>
      <w:r>
        <w:rPr>
          <w:rFonts w:ascii="Times New Roman" w:hAnsi="Times New Roman" w:cs="Times New Roman"/>
          <w:sz w:val="24"/>
        </w:rPr>
        <w:t xml:space="preserve">t can be seen how it may become more manageable to plan for realistic, </w:t>
      </w:r>
      <w:r w:rsidR="00FD3301">
        <w:rPr>
          <w:rFonts w:ascii="Times New Roman" w:hAnsi="Times New Roman" w:cs="Times New Roman"/>
          <w:sz w:val="24"/>
        </w:rPr>
        <w:t>meaningful</w:t>
      </w:r>
      <w:r>
        <w:rPr>
          <w:rFonts w:ascii="Times New Roman" w:hAnsi="Times New Roman" w:cs="Times New Roman"/>
          <w:sz w:val="24"/>
        </w:rPr>
        <w:t xml:space="preserve"> experiences for</w:t>
      </w:r>
      <w:r w:rsidR="00FD3301">
        <w:rPr>
          <w:rFonts w:ascii="Times New Roman" w:hAnsi="Times New Roman" w:cs="Times New Roman"/>
          <w:sz w:val="24"/>
        </w:rPr>
        <w:t xml:space="preserve"> </w:t>
      </w:r>
      <w:r w:rsidR="00DF6067">
        <w:rPr>
          <w:rFonts w:ascii="Times New Roman" w:hAnsi="Times New Roman" w:cs="Times New Roman"/>
          <w:sz w:val="24"/>
        </w:rPr>
        <w:t xml:space="preserve">children to engage in the arts when it can be taught as a theme or topic based on the children’s interests. </w:t>
      </w:r>
      <w:r w:rsidR="00356455" w:rsidRPr="00471F62">
        <w:rPr>
          <w:rFonts w:ascii="Times New Roman" w:hAnsi="Times New Roman" w:cs="Times New Roman"/>
          <w:sz w:val="24"/>
        </w:rPr>
        <w:br/>
        <w:t>The Expressive Arts AoLE centres on the five disciplines of art, dance, drama, fi</w:t>
      </w:r>
      <w:r w:rsidR="009B1B67" w:rsidRPr="00471F62">
        <w:rPr>
          <w:rFonts w:ascii="Times New Roman" w:hAnsi="Times New Roman" w:cs="Times New Roman"/>
          <w:sz w:val="24"/>
        </w:rPr>
        <w:t xml:space="preserve">lm and digital media, and music, and it is </w:t>
      </w:r>
      <w:r w:rsidR="00234D95" w:rsidRPr="00471F62">
        <w:rPr>
          <w:rFonts w:ascii="Times New Roman" w:hAnsi="Times New Roman" w:cs="Times New Roman"/>
          <w:sz w:val="24"/>
        </w:rPr>
        <w:t>explicit</w:t>
      </w:r>
      <w:r w:rsidR="009B1B67" w:rsidRPr="00471F62">
        <w:rPr>
          <w:rFonts w:ascii="Times New Roman" w:hAnsi="Times New Roman" w:cs="Times New Roman"/>
          <w:sz w:val="24"/>
        </w:rPr>
        <w:t xml:space="preserve"> within the AoLE guidance that learning about expressive arts has a positive on children’s wellbeing, self-esteem and confidence. With our school being in an area of high deprivation, teachers place importance on the nurture aspect of their role, ensuring children are in the right f</w:t>
      </w:r>
      <w:r w:rsidR="00234D95" w:rsidRPr="00471F62">
        <w:rPr>
          <w:rFonts w:ascii="Times New Roman" w:hAnsi="Times New Roman" w:cs="Times New Roman"/>
          <w:sz w:val="24"/>
        </w:rPr>
        <w:t>rame of mind and ready to learn, before placing academic demands on them.</w:t>
      </w:r>
      <w:r w:rsidR="009B1B67" w:rsidRPr="00471F62">
        <w:rPr>
          <w:rFonts w:ascii="Times New Roman" w:hAnsi="Times New Roman" w:cs="Times New Roman"/>
          <w:sz w:val="24"/>
        </w:rPr>
        <w:t xml:space="preserve"> Staff are all aware of Adverse Childhood Experiences (ACES)</w:t>
      </w:r>
      <w:r w:rsidR="00202855">
        <w:rPr>
          <w:rFonts w:ascii="Times New Roman" w:hAnsi="Times New Roman" w:cs="Times New Roman"/>
          <w:sz w:val="24"/>
        </w:rPr>
        <w:t xml:space="preserve"> </w:t>
      </w:r>
      <w:r w:rsidR="00202855" w:rsidRPr="00202855">
        <w:rPr>
          <w:rFonts w:ascii="Times New Roman" w:hAnsi="Times New Roman" w:cs="Times New Roman"/>
          <w:sz w:val="24"/>
          <w:highlight w:val="yellow"/>
        </w:rPr>
        <w:t>Appendix</w:t>
      </w:r>
      <w:r w:rsidR="009B1B67" w:rsidRPr="00471F62">
        <w:rPr>
          <w:rFonts w:ascii="Times New Roman" w:hAnsi="Times New Roman" w:cs="Times New Roman"/>
          <w:sz w:val="24"/>
        </w:rPr>
        <w:t xml:space="preserve"> and how negative experiences that children may be exposed to with</w:t>
      </w:r>
      <w:r w:rsidR="00234D95" w:rsidRPr="00471F62">
        <w:rPr>
          <w:rFonts w:ascii="Times New Roman" w:hAnsi="Times New Roman" w:cs="Times New Roman"/>
          <w:sz w:val="24"/>
        </w:rPr>
        <w:t xml:space="preserve">in their family environment may </w:t>
      </w:r>
      <w:r w:rsidR="009B1B67" w:rsidRPr="00471F62">
        <w:rPr>
          <w:rFonts w:ascii="Times New Roman" w:hAnsi="Times New Roman" w:cs="Times New Roman"/>
          <w:sz w:val="24"/>
        </w:rPr>
        <w:t>have long lasting impact on thei</w:t>
      </w:r>
      <w:r w:rsidR="00234D95" w:rsidRPr="00471F62">
        <w:rPr>
          <w:rFonts w:ascii="Times New Roman" w:hAnsi="Times New Roman" w:cs="Times New Roman"/>
          <w:sz w:val="24"/>
        </w:rPr>
        <w:t>r self-</w:t>
      </w:r>
      <w:r w:rsidR="009B1B67" w:rsidRPr="00471F62">
        <w:rPr>
          <w:rFonts w:ascii="Times New Roman" w:hAnsi="Times New Roman" w:cs="Times New Roman"/>
          <w:sz w:val="24"/>
        </w:rPr>
        <w:t xml:space="preserve">esteem, social skills and capacity to learn. </w:t>
      </w:r>
    </w:p>
    <w:p w:rsidR="0044547C" w:rsidRDefault="0044547C" w:rsidP="00022ED4">
      <w:pPr>
        <w:spacing w:line="480" w:lineRule="auto"/>
        <w:rPr>
          <w:rFonts w:ascii="Times New Roman" w:hAnsi="Times New Roman" w:cs="Times New Roman"/>
          <w:sz w:val="24"/>
        </w:rPr>
      </w:pPr>
    </w:p>
    <w:p w:rsidR="00DE7550" w:rsidRPr="00BB2F1C" w:rsidRDefault="00202855" w:rsidP="00022ED4">
      <w:pPr>
        <w:spacing w:line="480" w:lineRule="auto"/>
        <w:rPr>
          <w:rFonts w:ascii="Times New Roman" w:hAnsi="Times New Roman" w:cs="Times New Roman"/>
          <w:sz w:val="24"/>
        </w:rPr>
      </w:pPr>
      <w:r>
        <w:rPr>
          <w:rFonts w:ascii="Times New Roman" w:hAnsi="Times New Roman" w:cs="Times New Roman"/>
          <w:sz w:val="24"/>
        </w:rPr>
        <w:t>Considering this</w:t>
      </w:r>
      <w:r w:rsidR="00234D95" w:rsidRPr="00471F62">
        <w:rPr>
          <w:rFonts w:ascii="Times New Roman" w:hAnsi="Times New Roman" w:cs="Times New Roman"/>
          <w:sz w:val="24"/>
        </w:rPr>
        <w:t>, developing the Expressive Arts AoLE within our school</w:t>
      </w:r>
      <w:r w:rsidR="00DF38AB" w:rsidRPr="00471F62">
        <w:rPr>
          <w:rFonts w:ascii="Times New Roman" w:hAnsi="Times New Roman" w:cs="Times New Roman"/>
          <w:sz w:val="24"/>
        </w:rPr>
        <w:t xml:space="preserve"> will give an opportunity to </w:t>
      </w:r>
      <w:r>
        <w:rPr>
          <w:rFonts w:ascii="Times New Roman" w:hAnsi="Times New Roman" w:cs="Times New Roman"/>
          <w:sz w:val="24"/>
        </w:rPr>
        <w:t>explore</w:t>
      </w:r>
      <w:r w:rsidR="00DF38AB" w:rsidRPr="00471F62">
        <w:rPr>
          <w:rFonts w:ascii="Times New Roman" w:hAnsi="Times New Roman" w:cs="Times New Roman"/>
          <w:sz w:val="24"/>
        </w:rPr>
        <w:t xml:space="preserve"> how the arts can support children, across a variety of curriculum subjects, to feel a sense of achievement and self-worth through enjoyable, holistic learning opportunities. </w:t>
      </w:r>
      <w:r w:rsidR="00DF6067">
        <w:rPr>
          <w:rFonts w:ascii="Times New Roman" w:hAnsi="Times New Roman" w:cs="Times New Roman"/>
          <w:sz w:val="24"/>
        </w:rPr>
        <w:br/>
        <w:t>However, d</w:t>
      </w:r>
      <w:r w:rsidR="00022ED4">
        <w:rPr>
          <w:rFonts w:ascii="Times New Roman" w:hAnsi="Times New Roman" w:cs="Times New Roman"/>
          <w:sz w:val="24"/>
        </w:rPr>
        <w:t>espite this positive advocacy for the impact that Expressive Arts can have children’s holistic learning</w:t>
      </w:r>
      <w:r w:rsidR="00DF6067">
        <w:rPr>
          <w:rFonts w:ascii="Times New Roman" w:hAnsi="Times New Roman" w:cs="Times New Roman"/>
          <w:sz w:val="24"/>
        </w:rPr>
        <w:t xml:space="preserve"> and wellbeing</w:t>
      </w:r>
      <w:r w:rsidR="00022ED4">
        <w:rPr>
          <w:rFonts w:ascii="Times New Roman" w:hAnsi="Times New Roman" w:cs="Times New Roman"/>
          <w:sz w:val="24"/>
        </w:rPr>
        <w:t xml:space="preserve">, it still remains a concern as to how </w:t>
      </w:r>
      <w:r w:rsidR="0019483B">
        <w:rPr>
          <w:rFonts w:ascii="Times New Roman" w:hAnsi="Times New Roman" w:cs="Times New Roman"/>
          <w:sz w:val="24"/>
        </w:rPr>
        <w:t xml:space="preserve">schools can provide </w:t>
      </w:r>
      <w:r w:rsidR="00022ED4">
        <w:rPr>
          <w:rFonts w:ascii="Times New Roman" w:hAnsi="Times New Roman" w:cs="Times New Roman"/>
          <w:sz w:val="24"/>
        </w:rPr>
        <w:t xml:space="preserve">high quality arts education with </w:t>
      </w:r>
      <w:r w:rsidR="0019483B">
        <w:rPr>
          <w:rFonts w:ascii="Times New Roman" w:hAnsi="Times New Roman" w:cs="Times New Roman"/>
          <w:sz w:val="24"/>
        </w:rPr>
        <w:t>budget cuts</w:t>
      </w:r>
      <w:r w:rsidR="00022ED4">
        <w:rPr>
          <w:rFonts w:ascii="Times New Roman" w:hAnsi="Times New Roman" w:cs="Times New Roman"/>
          <w:sz w:val="24"/>
        </w:rPr>
        <w:t xml:space="preserve"> and </w:t>
      </w:r>
      <w:r w:rsidR="0019483B">
        <w:rPr>
          <w:rFonts w:ascii="Times New Roman" w:hAnsi="Times New Roman" w:cs="Times New Roman"/>
          <w:sz w:val="24"/>
        </w:rPr>
        <w:t xml:space="preserve">possibly limited </w:t>
      </w:r>
      <w:r w:rsidR="00022ED4">
        <w:rPr>
          <w:rFonts w:ascii="Times New Roman" w:hAnsi="Times New Roman" w:cs="Times New Roman"/>
          <w:sz w:val="24"/>
        </w:rPr>
        <w:t xml:space="preserve">staff expertise, </w:t>
      </w:r>
      <w:r w:rsidR="00DF6067">
        <w:rPr>
          <w:rFonts w:ascii="Times New Roman" w:hAnsi="Times New Roman" w:cs="Times New Roman"/>
          <w:sz w:val="24"/>
        </w:rPr>
        <w:t xml:space="preserve">and this will have to be considered when any strategic planning for implementing the Expressive Arts is carried out. </w:t>
      </w:r>
    </w:p>
    <w:p w:rsidR="00F92417" w:rsidRDefault="00A654D6" w:rsidP="00F92417">
      <w:pPr>
        <w:spacing w:line="480" w:lineRule="auto"/>
        <w:rPr>
          <w:rFonts w:ascii="Times New Roman" w:hAnsi="Times New Roman" w:cs="Times New Roman"/>
          <w:sz w:val="24"/>
        </w:rPr>
      </w:pPr>
      <w:r w:rsidRPr="00A654D6">
        <w:rPr>
          <w:rFonts w:ascii="Times New Roman" w:hAnsi="Times New Roman" w:cs="Times New Roman"/>
          <w:sz w:val="24"/>
        </w:rPr>
        <w:t>When</w:t>
      </w:r>
      <w:r w:rsidR="0019483B">
        <w:rPr>
          <w:rFonts w:ascii="Times New Roman" w:hAnsi="Times New Roman" w:cs="Times New Roman"/>
          <w:sz w:val="24"/>
        </w:rPr>
        <w:t xml:space="preserve"> considering how Expressive Arts can be taught, it is essential to review</w:t>
      </w:r>
      <w:r w:rsidRPr="00A654D6">
        <w:rPr>
          <w:rFonts w:ascii="Times New Roman" w:hAnsi="Times New Roman" w:cs="Times New Roman"/>
          <w:sz w:val="24"/>
        </w:rPr>
        <w:t xml:space="preserve"> Donaldson’s </w:t>
      </w:r>
      <w:r>
        <w:rPr>
          <w:rFonts w:ascii="Times New Roman" w:hAnsi="Times New Roman" w:cs="Times New Roman"/>
          <w:sz w:val="24"/>
        </w:rPr>
        <w:t xml:space="preserve">12 Pedagogical Principles within Successful Futures, </w:t>
      </w:r>
      <w:r w:rsidRPr="005B71F8">
        <w:rPr>
          <w:rFonts w:ascii="Times New Roman" w:hAnsi="Times New Roman" w:cs="Times New Roman"/>
          <w:sz w:val="24"/>
          <w:highlight w:val="yellow"/>
        </w:rPr>
        <w:t>(appendix)</w:t>
      </w:r>
      <w:r w:rsidR="0019483B">
        <w:rPr>
          <w:rFonts w:ascii="Times New Roman" w:hAnsi="Times New Roman" w:cs="Times New Roman"/>
          <w:sz w:val="24"/>
        </w:rPr>
        <w:t>. It</w:t>
      </w:r>
      <w:r>
        <w:rPr>
          <w:rFonts w:ascii="Times New Roman" w:hAnsi="Times New Roman" w:cs="Times New Roman"/>
          <w:sz w:val="24"/>
        </w:rPr>
        <w:t xml:space="preserve"> is </w:t>
      </w:r>
      <w:r w:rsidR="0019483B">
        <w:rPr>
          <w:rFonts w:ascii="Times New Roman" w:hAnsi="Times New Roman" w:cs="Times New Roman"/>
          <w:sz w:val="24"/>
        </w:rPr>
        <w:t>evident</w:t>
      </w:r>
      <w:r>
        <w:rPr>
          <w:rFonts w:ascii="Times New Roman" w:hAnsi="Times New Roman" w:cs="Times New Roman"/>
          <w:sz w:val="24"/>
        </w:rPr>
        <w:t xml:space="preserve"> that the majority of </w:t>
      </w:r>
      <w:r w:rsidR="00DF6067">
        <w:rPr>
          <w:rFonts w:ascii="Times New Roman" w:hAnsi="Times New Roman" w:cs="Times New Roman"/>
          <w:sz w:val="24"/>
        </w:rPr>
        <w:t>the pedagogical principles</w:t>
      </w:r>
      <w:r>
        <w:rPr>
          <w:rFonts w:ascii="Times New Roman" w:hAnsi="Times New Roman" w:cs="Times New Roman"/>
          <w:sz w:val="24"/>
        </w:rPr>
        <w:t xml:space="preserve"> will be </w:t>
      </w:r>
      <w:r w:rsidR="0019483B">
        <w:rPr>
          <w:rFonts w:ascii="Times New Roman" w:hAnsi="Times New Roman" w:cs="Times New Roman"/>
          <w:sz w:val="24"/>
        </w:rPr>
        <w:t>pertinent</w:t>
      </w:r>
      <w:r>
        <w:rPr>
          <w:rFonts w:ascii="Times New Roman" w:hAnsi="Times New Roman" w:cs="Times New Roman"/>
          <w:sz w:val="24"/>
        </w:rPr>
        <w:t xml:space="preserve"> </w:t>
      </w:r>
      <w:r w:rsidR="0019483B">
        <w:rPr>
          <w:rFonts w:ascii="Times New Roman" w:hAnsi="Times New Roman" w:cs="Times New Roman"/>
          <w:sz w:val="24"/>
        </w:rPr>
        <w:t>when embedding</w:t>
      </w:r>
      <w:r>
        <w:rPr>
          <w:rFonts w:ascii="Times New Roman" w:hAnsi="Times New Roman" w:cs="Times New Roman"/>
          <w:sz w:val="24"/>
        </w:rPr>
        <w:t xml:space="preserve"> Expressive Arts</w:t>
      </w:r>
      <w:r w:rsidR="0019483B">
        <w:rPr>
          <w:rFonts w:ascii="Times New Roman" w:hAnsi="Times New Roman" w:cs="Times New Roman"/>
          <w:sz w:val="24"/>
        </w:rPr>
        <w:t xml:space="preserve"> into the school curriculum</w:t>
      </w:r>
      <w:r w:rsidR="00127324">
        <w:rPr>
          <w:rFonts w:ascii="Times New Roman" w:hAnsi="Times New Roman" w:cs="Times New Roman"/>
          <w:sz w:val="24"/>
        </w:rPr>
        <w:t>, however efforts will need to be made by the school te</w:t>
      </w:r>
      <w:r w:rsidR="0019483B">
        <w:rPr>
          <w:rFonts w:ascii="Times New Roman" w:hAnsi="Times New Roman" w:cs="Times New Roman"/>
          <w:sz w:val="24"/>
        </w:rPr>
        <w:t>a</w:t>
      </w:r>
      <w:r w:rsidR="00127324">
        <w:rPr>
          <w:rFonts w:ascii="Times New Roman" w:hAnsi="Times New Roman" w:cs="Times New Roman"/>
          <w:sz w:val="24"/>
        </w:rPr>
        <w:t>m to investigate which pedagogical principles will best suit the needs of the pupils in the cohort. Additionally, as a school leader, it would be foolish to assume that every member of staff is confident to teach within every pedagogical principle.</w:t>
      </w:r>
      <w:r w:rsidR="000A4297">
        <w:rPr>
          <w:rFonts w:ascii="Times New Roman" w:hAnsi="Times New Roman" w:cs="Times New Roman"/>
          <w:sz w:val="24"/>
        </w:rPr>
        <w:t xml:space="preserve"> Therefore, using </w:t>
      </w:r>
      <w:r w:rsidR="00E348A6">
        <w:rPr>
          <w:rFonts w:ascii="Times New Roman" w:hAnsi="Times New Roman" w:cs="Times New Roman"/>
          <w:sz w:val="24"/>
        </w:rPr>
        <w:t>a recognised toolkit</w:t>
      </w:r>
      <w:r w:rsidR="00A45389">
        <w:rPr>
          <w:rFonts w:ascii="Times New Roman" w:hAnsi="Times New Roman" w:cs="Times New Roman"/>
          <w:sz w:val="24"/>
        </w:rPr>
        <w:t xml:space="preserve"> with whole staff</w:t>
      </w:r>
      <w:r w:rsidR="00E348A6">
        <w:rPr>
          <w:rFonts w:ascii="Times New Roman" w:hAnsi="Times New Roman" w:cs="Times New Roman"/>
          <w:sz w:val="24"/>
        </w:rPr>
        <w:t>, such as The Teaching and Learning Toolkit (EEF, 2018)</w:t>
      </w:r>
      <w:r w:rsidR="00A45389">
        <w:rPr>
          <w:rFonts w:ascii="Times New Roman" w:hAnsi="Times New Roman" w:cs="Times New Roman"/>
          <w:sz w:val="24"/>
        </w:rPr>
        <w:t xml:space="preserve">, to explore teaching interventions and pedagogies that staff are confident with or that staff see as important to pupils, would provide a solid foundation for identifying what </w:t>
      </w:r>
      <w:r w:rsidR="00DF6067">
        <w:rPr>
          <w:rFonts w:ascii="Times New Roman" w:hAnsi="Times New Roman" w:cs="Times New Roman"/>
          <w:sz w:val="24"/>
        </w:rPr>
        <w:t>the school does well already</w:t>
      </w:r>
      <w:r w:rsidR="00A45389">
        <w:rPr>
          <w:rFonts w:ascii="Times New Roman" w:hAnsi="Times New Roman" w:cs="Times New Roman"/>
          <w:sz w:val="24"/>
        </w:rPr>
        <w:t xml:space="preserve"> and what </w:t>
      </w:r>
      <w:r w:rsidR="00DF6067">
        <w:rPr>
          <w:rFonts w:ascii="Times New Roman" w:hAnsi="Times New Roman" w:cs="Times New Roman"/>
          <w:sz w:val="24"/>
        </w:rPr>
        <w:t>the school needs to develop in order to see maximum impact with pupils’ progress</w:t>
      </w:r>
      <w:r w:rsidR="00A45389">
        <w:rPr>
          <w:rFonts w:ascii="Times New Roman" w:hAnsi="Times New Roman" w:cs="Times New Roman"/>
          <w:sz w:val="24"/>
        </w:rPr>
        <w:t xml:space="preserve">. </w:t>
      </w:r>
    </w:p>
    <w:p w:rsidR="00AD6A5B" w:rsidRDefault="00DF6067" w:rsidP="00AD6A5B">
      <w:pPr>
        <w:spacing w:line="480" w:lineRule="auto"/>
        <w:rPr>
          <w:rFonts w:ascii="Times New Roman" w:hAnsi="Times New Roman" w:cs="Times New Roman"/>
          <w:sz w:val="24"/>
        </w:rPr>
      </w:pPr>
      <w:r>
        <w:rPr>
          <w:rFonts w:ascii="Times New Roman" w:hAnsi="Times New Roman" w:cs="Times New Roman"/>
          <w:sz w:val="24"/>
        </w:rPr>
        <w:t xml:space="preserve">When considering how to capture the progress of children’s learning within Expressive Arts, it is wise to bear in mind that </w:t>
      </w:r>
      <w:r w:rsidR="00AD6A5B">
        <w:rPr>
          <w:rFonts w:ascii="Times New Roman" w:hAnsi="Times New Roman" w:cs="Times New Roman"/>
          <w:sz w:val="24"/>
        </w:rPr>
        <w:t xml:space="preserve">it will be difficult to see progression of skills in a linear way like one would observe within maths progression for example.  Just as we know that different learners progress in different ways, progress within the arts can be changeable depending on the range and depth of creative experiences that are presented to the child. As it states explicitly in the Draft Curriculum for Wales 2022, </w:t>
      </w:r>
    </w:p>
    <w:p w:rsidR="00AD6A5B" w:rsidRPr="00AD6A5B" w:rsidRDefault="00AD6A5B" w:rsidP="00AD6A5B">
      <w:pPr>
        <w:spacing w:line="480" w:lineRule="auto"/>
        <w:rPr>
          <w:rFonts w:ascii="Times New Roman" w:hAnsi="Times New Roman" w:cs="Times New Roman"/>
          <w:i/>
          <w:sz w:val="24"/>
          <w:szCs w:val="24"/>
        </w:rPr>
      </w:pPr>
      <w:r w:rsidRPr="00AD6A5B">
        <w:rPr>
          <w:rFonts w:ascii="Times New Roman" w:hAnsi="Times New Roman" w:cs="Times New Roman"/>
          <w:i/>
          <w:sz w:val="24"/>
          <w:szCs w:val="24"/>
        </w:rPr>
        <w:t>“Learners may easily move backwards and forwards as they experience Expressive Arts activities and different learners are likely to progress in markedly different ways.”</w:t>
      </w:r>
      <w:r>
        <w:rPr>
          <w:rFonts w:ascii="Times New Roman" w:hAnsi="Times New Roman" w:cs="Times New Roman"/>
          <w:i/>
          <w:sz w:val="24"/>
          <w:szCs w:val="24"/>
        </w:rPr>
        <w:t xml:space="preserve"> (Welsh Government 2019)</w:t>
      </w:r>
    </w:p>
    <w:p w:rsidR="0044547C" w:rsidRDefault="0044547C" w:rsidP="00AD6A5B">
      <w:pPr>
        <w:spacing w:line="480" w:lineRule="auto"/>
        <w:rPr>
          <w:rFonts w:ascii="Times New Roman" w:hAnsi="Times New Roman" w:cs="Times New Roman"/>
          <w:sz w:val="24"/>
        </w:rPr>
      </w:pPr>
    </w:p>
    <w:p w:rsidR="00D85D49" w:rsidRDefault="00D85D49" w:rsidP="00AD6A5B">
      <w:pPr>
        <w:spacing w:line="480" w:lineRule="auto"/>
        <w:rPr>
          <w:rFonts w:ascii="Times New Roman" w:hAnsi="Times New Roman" w:cs="Times New Roman"/>
          <w:sz w:val="24"/>
        </w:rPr>
      </w:pPr>
      <w:r>
        <w:rPr>
          <w:rFonts w:ascii="Times New Roman" w:hAnsi="Times New Roman" w:cs="Times New Roman"/>
          <w:sz w:val="24"/>
        </w:rPr>
        <w:t xml:space="preserve">The challenge for staff will be to assess all the cross curricular skills that will be impacted on through the Expressive Arts. Not only the key skills that Expressive Arts projects will be rich in such as literacy, numeracy and digital competency, but personal and social skills, health and wellbeing skills, etc. </w:t>
      </w:r>
      <w:r>
        <w:rPr>
          <w:rFonts w:ascii="Times New Roman" w:hAnsi="Times New Roman" w:cs="Times New Roman"/>
          <w:sz w:val="24"/>
        </w:rPr>
        <w:br/>
        <w:t>Furthermore, it will be a priority for schools to explore what the progression steps mean within their school. With no specific end of year expectancies placed on the curriculum, how do teachers ensure progression within each progression step? How do year groups ensure</w:t>
      </w:r>
      <w:r w:rsidR="008E103E">
        <w:rPr>
          <w:rFonts w:ascii="Times New Roman" w:hAnsi="Times New Roman" w:cs="Times New Roman"/>
          <w:sz w:val="24"/>
        </w:rPr>
        <w:t xml:space="preserve"> there is not a duplication of skills already achieved and not an omission of skills that haven’t even explored yet? With the Draft Curriculum for Wales focussing on curriculum content and implementation, there is very little published yet to explore the assessment arrangements in line with the new curriculum. There are still many unanswered questions over how the national tests fit in with the new curriculum and the accountability and reporting for each progression step. It is hoped that more detail will be given to school in Autumn 2019 so that these questions can be explored further. </w:t>
      </w:r>
    </w:p>
    <w:p w:rsidR="00AD6A5B" w:rsidRDefault="00AD6A5B" w:rsidP="00AD6A5B">
      <w:pPr>
        <w:spacing w:line="480" w:lineRule="auto"/>
        <w:rPr>
          <w:rFonts w:ascii="Times New Roman" w:hAnsi="Times New Roman" w:cs="Times New Roman"/>
          <w:sz w:val="24"/>
        </w:rPr>
      </w:pPr>
      <w:r w:rsidRPr="00AD6A5B">
        <w:rPr>
          <w:rFonts w:ascii="Times New Roman" w:hAnsi="Times New Roman" w:cs="Times New Roman"/>
          <w:sz w:val="24"/>
        </w:rPr>
        <w:t xml:space="preserve">In line with Donaldson’s recommendations, the way schools capture </w:t>
      </w:r>
      <w:r>
        <w:rPr>
          <w:rFonts w:ascii="Times New Roman" w:hAnsi="Times New Roman" w:cs="Times New Roman"/>
          <w:sz w:val="24"/>
        </w:rPr>
        <w:t>pupils’</w:t>
      </w:r>
      <w:r w:rsidRPr="00AD6A5B">
        <w:rPr>
          <w:rFonts w:ascii="Times New Roman" w:hAnsi="Times New Roman" w:cs="Times New Roman"/>
          <w:sz w:val="24"/>
        </w:rPr>
        <w:t xml:space="preserve"> learning, progress and achievements should be more creative and reflect the different ways in which children access their learning opportunities. This is even more pertinent </w:t>
      </w:r>
      <w:r w:rsidR="00D85D49">
        <w:rPr>
          <w:rFonts w:ascii="Times New Roman" w:hAnsi="Times New Roman" w:cs="Times New Roman"/>
          <w:sz w:val="24"/>
        </w:rPr>
        <w:t xml:space="preserve">for </w:t>
      </w:r>
      <w:r w:rsidRPr="00AD6A5B">
        <w:rPr>
          <w:rFonts w:ascii="Times New Roman" w:hAnsi="Times New Roman" w:cs="Times New Roman"/>
          <w:sz w:val="24"/>
        </w:rPr>
        <w:t xml:space="preserve">Expressive Arts because the nature of the AoLE will </w:t>
      </w:r>
      <w:r w:rsidR="00D85D49">
        <w:rPr>
          <w:rFonts w:ascii="Times New Roman" w:hAnsi="Times New Roman" w:cs="Times New Roman"/>
          <w:sz w:val="24"/>
        </w:rPr>
        <w:t>offer</w:t>
      </w:r>
      <w:r w:rsidRPr="00AD6A5B">
        <w:rPr>
          <w:rFonts w:ascii="Times New Roman" w:hAnsi="Times New Roman" w:cs="Times New Roman"/>
          <w:sz w:val="24"/>
        </w:rPr>
        <w:t xml:space="preserve"> evidence of a much more practical nature and therefore the creation of digital learning portf</w:t>
      </w:r>
      <w:r w:rsidR="00D85D49">
        <w:rPr>
          <w:rFonts w:ascii="Times New Roman" w:hAnsi="Times New Roman" w:cs="Times New Roman"/>
          <w:sz w:val="24"/>
        </w:rPr>
        <w:t xml:space="preserve">olios on platforms such as HWB will provide a valuable source of assessment for both pupil and teacher. In addition to this, using the digital portfolios in the same way that staff teams may approach learning walks or book looks, will provide a platform for reflection on whether staff are using a range of teaching styles and creative, child led opportunities and provide opportunities to identify things to further build on. </w:t>
      </w:r>
    </w:p>
    <w:p w:rsidR="00661AB8" w:rsidRDefault="00661AB8" w:rsidP="00AD6A5B">
      <w:pPr>
        <w:spacing w:line="480" w:lineRule="auto"/>
        <w:rPr>
          <w:rFonts w:ascii="Times New Roman" w:hAnsi="Times New Roman" w:cs="Times New Roman"/>
          <w:sz w:val="24"/>
          <w:u w:val="single"/>
        </w:rPr>
      </w:pPr>
    </w:p>
    <w:p w:rsidR="00661AB8" w:rsidRDefault="00661AB8" w:rsidP="00AD6A5B">
      <w:pPr>
        <w:spacing w:line="480" w:lineRule="auto"/>
        <w:rPr>
          <w:rFonts w:ascii="Times New Roman" w:hAnsi="Times New Roman" w:cs="Times New Roman"/>
          <w:sz w:val="24"/>
          <w:u w:val="single"/>
        </w:rPr>
      </w:pPr>
    </w:p>
    <w:p w:rsidR="00661AB8" w:rsidRDefault="00661AB8" w:rsidP="00AD6A5B">
      <w:pPr>
        <w:spacing w:line="480" w:lineRule="auto"/>
        <w:rPr>
          <w:rFonts w:ascii="Times New Roman" w:hAnsi="Times New Roman" w:cs="Times New Roman"/>
          <w:sz w:val="24"/>
          <w:u w:val="single"/>
        </w:rPr>
      </w:pPr>
    </w:p>
    <w:p w:rsidR="00661AB8" w:rsidRDefault="00661AB8" w:rsidP="00AD6A5B">
      <w:pPr>
        <w:spacing w:line="480" w:lineRule="auto"/>
        <w:rPr>
          <w:rFonts w:ascii="Times New Roman" w:hAnsi="Times New Roman" w:cs="Times New Roman"/>
          <w:sz w:val="24"/>
          <w:u w:val="single"/>
        </w:rPr>
      </w:pPr>
    </w:p>
    <w:p w:rsidR="00756A77" w:rsidRPr="00661AB8" w:rsidRDefault="00756A77" w:rsidP="00AD6A5B">
      <w:pPr>
        <w:spacing w:line="480" w:lineRule="auto"/>
        <w:rPr>
          <w:rFonts w:ascii="Times New Roman" w:hAnsi="Times New Roman" w:cs="Times New Roman"/>
          <w:sz w:val="24"/>
          <w:u w:val="single"/>
        </w:rPr>
      </w:pPr>
    </w:p>
    <w:tbl>
      <w:tblPr>
        <w:tblStyle w:val="TableGrid"/>
        <w:tblW w:w="10627" w:type="dxa"/>
        <w:tblLook w:val="04A0" w:firstRow="1" w:lastRow="0" w:firstColumn="1" w:lastColumn="0" w:noHBand="0" w:noVBand="1"/>
      </w:tblPr>
      <w:tblGrid>
        <w:gridCol w:w="421"/>
        <w:gridCol w:w="1984"/>
        <w:gridCol w:w="8222"/>
      </w:tblGrid>
      <w:tr w:rsidR="00EB1B2F" w:rsidTr="002935D2">
        <w:trPr>
          <w:trHeight w:val="274"/>
        </w:trPr>
        <w:tc>
          <w:tcPr>
            <w:tcW w:w="10627" w:type="dxa"/>
            <w:gridSpan w:val="3"/>
            <w:shd w:val="clear" w:color="auto" w:fill="FFD966" w:themeFill="accent4" w:themeFillTint="99"/>
          </w:tcPr>
          <w:p w:rsidR="00EB1B2F" w:rsidRDefault="00EB1B2F" w:rsidP="003B6C44">
            <w:pPr>
              <w:spacing w:line="480" w:lineRule="auto"/>
              <w:jc w:val="center"/>
              <w:rPr>
                <w:rFonts w:ascii="Times New Roman" w:hAnsi="Times New Roman" w:cs="Times New Roman"/>
                <w:b/>
                <w:sz w:val="24"/>
              </w:rPr>
            </w:pPr>
            <w:r w:rsidRPr="002E2802">
              <w:rPr>
                <w:rFonts w:ascii="Times New Roman" w:hAnsi="Times New Roman" w:cs="Times New Roman"/>
                <w:b/>
              </w:rPr>
              <w:t xml:space="preserve">Strategic Plan </w:t>
            </w:r>
            <w:r w:rsidR="003B6C44" w:rsidRPr="002E2802">
              <w:rPr>
                <w:rFonts w:ascii="Times New Roman" w:hAnsi="Times New Roman" w:cs="Times New Roman"/>
                <w:b/>
              </w:rPr>
              <w:t>for the Implementation of Expressive Arts</w:t>
            </w:r>
            <w:r w:rsidR="00987B77">
              <w:rPr>
                <w:rFonts w:ascii="Times New Roman" w:hAnsi="Times New Roman" w:cs="Times New Roman"/>
                <w:b/>
              </w:rPr>
              <w:t xml:space="preserve"> </w:t>
            </w:r>
            <w:r w:rsidRPr="002E2802">
              <w:rPr>
                <w:rFonts w:ascii="Times New Roman" w:hAnsi="Times New Roman" w:cs="Times New Roman"/>
                <w:b/>
              </w:rPr>
              <w:t>2017 - 2022</w:t>
            </w:r>
          </w:p>
        </w:tc>
      </w:tr>
      <w:tr w:rsidR="00EB1B2F" w:rsidTr="002935D2">
        <w:trPr>
          <w:trHeight w:val="2039"/>
        </w:trPr>
        <w:tc>
          <w:tcPr>
            <w:tcW w:w="2405" w:type="dxa"/>
            <w:gridSpan w:val="2"/>
          </w:tcPr>
          <w:p w:rsidR="00EB1B2F" w:rsidRPr="00E424C6" w:rsidRDefault="00316A1B" w:rsidP="00CD6C50">
            <w:pPr>
              <w:spacing w:line="480" w:lineRule="auto"/>
              <w:jc w:val="center"/>
              <w:rPr>
                <w:rFonts w:ascii="Times New Roman" w:hAnsi="Times New Roman" w:cs="Times New Roman"/>
                <w:b/>
              </w:rPr>
            </w:pPr>
            <w:r w:rsidRPr="00E424C6">
              <w:rPr>
                <w:rFonts w:ascii="Times New Roman" w:hAnsi="Times New Roman" w:cs="Times New Roman"/>
                <w:b/>
              </w:rPr>
              <w:t>Mission</w:t>
            </w:r>
          </w:p>
          <w:p w:rsidR="00316A1B" w:rsidRPr="00316A1B" w:rsidRDefault="00CD6C50" w:rsidP="00E424C6">
            <w:pPr>
              <w:spacing w:line="276" w:lineRule="auto"/>
              <w:jc w:val="center"/>
              <w:rPr>
                <w:rFonts w:ascii="Times New Roman" w:hAnsi="Times New Roman" w:cs="Times New Roman"/>
                <w:sz w:val="24"/>
              </w:rPr>
            </w:pPr>
            <w:r w:rsidRPr="00987B77">
              <w:rPr>
                <w:noProof/>
                <w:sz w:val="20"/>
                <w:lang w:eastAsia="en-GB"/>
              </w:rPr>
              <w:drawing>
                <wp:anchor distT="0" distB="0" distL="114300" distR="114300" simplePos="0" relativeHeight="251670528" behindDoc="0" locked="0" layoutInCell="1" allowOverlap="1" wp14:anchorId="0D3ACDB3" wp14:editId="23F1F17E">
                  <wp:simplePos x="0" y="0"/>
                  <wp:positionH relativeFrom="column">
                    <wp:posOffset>400125</wp:posOffset>
                  </wp:positionH>
                  <wp:positionV relativeFrom="paragraph">
                    <wp:posOffset>317089</wp:posOffset>
                  </wp:positionV>
                  <wp:extent cx="578954" cy="608870"/>
                  <wp:effectExtent l="0" t="0" r="0" b="1270"/>
                  <wp:wrapNone/>
                  <wp:docPr id="8" name="Picture 8" descr="Image result for school logo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logo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8954" cy="608870"/>
                          </a:xfrm>
                          <a:prstGeom prst="rect">
                            <a:avLst/>
                          </a:prstGeom>
                          <a:noFill/>
                          <a:ln>
                            <a:noFill/>
                          </a:ln>
                        </pic:spPr>
                      </pic:pic>
                    </a:graphicData>
                  </a:graphic>
                  <wp14:sizeRelH relativeFrom="page">
                    <wp14:pctWidth>0</wp14:pctWidth>
                  </wp14:sizeRelH>
                  <wp14:sizeRelV relativeFrom="page">
                    <wp14:pctHeight>0</wp14:pctHeight>
                  </wp14:sizeRelV>
                </wp:anchor>
              </w:drawing>
            </w:r>
            <w:r w:rsidR="00316A1B" w:rsidRPr="00987B77">
              <w:rPr>
                <w:rFonts w:ascii="Times New Roman" w:hAnsi="Times New Roman" w:cs="Times New Roman"/>
                <w:sz w:val="20"/>
              </w:rPr>
              <w:t>Believe in yourself to aspire and achieve.</w:t>
            </w:r>
          </w:p>
        </w:tc>
        <w:tc>
          <w:tcPr>
            <w:tcW w:w="8222" w:type="dxa"/>
          </w:tcPr>
          <w:p w:rsidR="00316A1B" w:rsidRPr="000D72FB" w:rsidRDefault="00316A1B" w:rsidP="00E424C6">
            <w:pPr>
              <w:spacing w:line="276" w:lineRule="auto"/>
              <w:jc w:val="center"/>
              <w:rPr>
                <w:rFonts w:ascii="Times New Roman" w:hAnsi="Times New Roman" w:cs="Times New Roman"/>
                <w:b/>
                <w:sz w:val="8"/>
                <w:szCs w:val="20"/>
              </w:rPr>
            </w:pPr>
            <w:r w:rsidRPr="00987B77">
              <w:rPr>
                <w:rFonts w:ascii="Times New Roman" w:hAnsi="Times New Roman" w:cs="Times New Roman"/>
                <w:b/>
                <w:szCs w:val="20"/>
              </w:rPr>
              <w:t>Vision</w:t>
            </w:r>
            <w:r w:rsidR="000D72FB">
              <w:rPr>
                <w:rFonts w:ascii="Times New Roman" w:hAnsi="Times New Roman" w:cs="Times New Roman"/>
                <w:b/>
                <w:szCs w:val="20"/>
              </w:rPr>
              <w:t xml:space="preserve"> </w:t>
            </w:r>
            <w:r w:rsidR="000D72FB">
              <w:rPr>
                <w:rFonts w:ascii="Times New Roman" w:hAnsi="Times New Roman" w:cs="Times New Roman"/>
                <w:b/>
                <w:sz w:val="8"/>
                <w:szCs w:val="20"/>
              </w:rPr>
              <w:br/>
            </w:r>
            <w:r w:rsidRPr="00987B77">
              <w:rPr>
                <w:rFonts w:ascii="Times New Roman" w:hAnsi="Times New Roman" w:cs="Times New Roman"/>
                <w:szCs w:val="20"/>
              </w:rPr>
              <w:t>Our</w:t>
            </w:r>
            <w:r w:rsidRPr="00316A1B">
              <w:rPr>
                <w:rFonts w:ascii="Times New Roman" w:hAnsi="Times New Roman" w:cs="Times New Roman"/>
                <w:sz w:val="20"/>
                <w:szCs w:val="20"/>
              </w:rPr>
              <w:t xml:space="preserve"> vision is to provide a nurturing learning environment where every child can be supported to experience the </w:t>
            </w:r>
            <w:r w:rsidR="00854E21">
              <w:rPr>
                <w:rFonts w:ascii="Times New Roman" w:hAnsi="Times New Roman" w:cs="Times New Roman"/>
                <w:sz w:val="20"/>
                <w:szCs w:val="20"/>
              </w:rPr>
              <w:t>learning opportunities</w:t>
            </w:r>
            <w:r w:rsidRPr="00316A1B">
              <w:rPr>
                <w:rFonts w:ascii="Times New Roman" w:hAnsi="Times New Roman" w:cs="Times New Roman"/>
                <w:sz w:val="20"/>
                <w:szCs w:val="20"/>
              </w:rPr>
              <w:t xml:space="preserve"> they deserve, no matter what their starting point. We will strive to teach children exciting, memorable and lifelong learning experiences through providing a curriculum that has the children at the heart of the learning.  </w:t>
            </w:r>
          </w:p>
        </w:tc>
      </w:tr>
      <w:tr w:rsidR="00EB1B2F" w:rsidTr="002935D2">
        <w:trPr>
          <w:trHeight w:val="321"/>
        </w:trPr>
        <w:tc>
          <w:tcPr>
            <w:tcW w:w="2405" w:type="dxa"/>
            <w:gridSpan w:val="2"/>
            <w:shd w:val="clear" w:color="auto" w:fill="CC0099"/>
          </w:tcPr>
          <w:p w:rsidR="00EB1B2F" w:rsidRDefault="000D72FB" w:rsidP="00017406">
            <w:pPr>
              <w:spacing w:line="480" w:lineRule="auto"/>
              <w:jc w:val="center"/>
              <w:rPr>
                <w:rFonts w:ascii="Times New Roman" w:hAnsi="Times New Roman" w:cs="Times New Roman"/>
                <w:b/>
                <w:sz w:val="24"/>
              </w:rPr>
            </w:pPr>
            <w:r>
              <w:rPr>
                <w:rFonts w:ascii="Times New Roman" w:hAnsi="Times New Roman" w:cs="Times New Roman"/>
                <w:b/>
                <w:color w:val="FFFFFF" w:themeColor="background1"/>
                <w:sz w:val="24"/>
              </w:rPr>
              <w:t>Goal</w:t>
            </w:r>
          </w:p>
        </w:tc>
        <w:tc>
          <w:tcPr>
            <w:tcW w:w="8222" w:type="dxa"/>
            <w:shd w:val="clear" w:color="auto" w:fill="008000"/>
          </w:tcPr>
          <w:p w:rsidR="00EB1B2F" w:rsidRDefault="00756A77" w:rsidP="00756A77">
            <w:pPr>
              <w:spacing w:line="480" w:lineRule="auto"/>
              <w:jc w:val="center"/>
              <w:rPr>
                <w:rFonts w:ascii="Times New Roman" w:hAnsi="Times New Roman" w:cs="Times New Roman"/>
                <w:b/>
                <w:sz w:val="24"/>
              </w:rPr>
            </w:pPr>
            <w:r w:rsidRPr="00756A77">
              <w:rPr>
                <w:rFonts w:ascii="Times New Roman" w:hAnsi="Times New Roman" w:cs="Times New Roman"/>
                <w:b/>
                <w:color w:val="FFFFFF" w:themeColor="background1"/>
                <w:sz w:val="24"/>
              </w:rPr>
              <w:t>Strategies</w:t>
            </w:r>
          </w:p>
        </w:tc>
      </w:tr>
      <w:tr w:rsidR="009502E1" w:rsidTr="009502E1">
        <w:trPr>
          <w:trHeight w:val="321"/>
        </w:trPr>
        <w:tc>
          <w:tcPr>
            <w:tcW w:w="421" w:type="dxa"/>
            <w:shd w:val="clear" w:color="auto" w:fill="CC0099"/>
          </w:tcPr>
          <w:p w:rsidR="009502E1" w:rsidRDefault="009502E1" w:rsidP="00017406">
            <w:pPr>
              <w:spacing w:line="480" w:lineRule="auto"/>
              <w:jc w:val="center"/>
              <w:rPr>
                <w:rFonts w:ascii="Times New Roman" w:hAnsi="Times New Roman" w:cs="Times New Roman"/>
                <w:b/>
                <w:color w:val="FFFFFF" w:themeColor="background1"/>
                <w:sz w:val="24"/>
              </w:rPr>
            </w:pPr>
          </w:p>
          <w:p w:rsidR="009502E1" w:rsidRDefault="009502E1" w:rsidP="00017406">
            <w:pPr>
              <w:spacing w:line="480" w:lineRule="auto"/>
              <w:jc w:val="center"/>
              <w:rPr>
                <w:rFonts w:ascii="Times New Roman" w:hAnsi="Times New Roman" w:cs="Times New Roman"/>
                <w:b/>
                <w:color w:val="FFFFFF" w:themeColor="background1"/>
                <w:sz w:val="24"/>
              </w:rPr>
            </w:pPr>
            <w:r w:rsidRPr="00017406">
              <w:rPr>
                <w:rFonts w:ascii="Times New Roman" w:hAnsi="Times New Roman" w:cs="Times New Roman"/>
                <w:b/>
                <w:color w:val="FFFFFF" w:themeColor="background1"/>
                <w:sz w:val="32"/>
              </w:rPr>
              <w:t>1</w:t>
            </w:r>
          </w:p>
        </w:tc>
        <w:tc>
          <w:tcPr>
            <w:tcW w:w="1984" w:type="dxa"/>
            <w:shd w:val="clear" w:color="auto" w:fill="auto"/>
          </w:tcPr>
          <w:p w:rsidR="009502E1" w:rsidRPr="009502E1" w:rsidRDefault="009502E1" w:rsidP="009502E1">
            <w:pPr>
              <w:rPr>
                <w:rFonts w:ascii="Times New Roman" w:hAnsi="Times New Roman" w:cs="Times New Roman"/>
                <w:color w:val="FFFFFF" w:themeColor="background1"/>
                <w:sz w:val="24"/>
              </w:rPr>
            </w:pPr>
            <w:r w:rsidRPr="009502E1">
              <w:rPr>
                <w:rFonts w:ascii="Times New Roman" w:hAnsi="Times New Roman" w:cs="Times New Roman"/>
              </w:rPr>
              <w:t>To work collaboratively</w:t>
            </w:r>
            <w:r>
              <w:rPr>
                <w:rFonts w:ascii="Times New Roman" w:hAnsi="Times New Roman" w:cs="Times New Roman"/>
              </w:rPr>
              <w:t xml:space="preserve"> with artists</w:t>
            </w:r>
            <w:r w:rsidRPr="009502E1">
              <w:rPr>
                <w:rFonts w:ascii="Times New Roman" w:hAnsi="Times New Roman" w:cs="Times New Roman"/>
              </w:rPr>
              <w:t xml:space="preserve"> to develop Expressive Arts and become leaders of practice to share with other schools.</w:t>
            </w:r>
          </w:p>
        </w:tc>
        <w:tc>
          <w:tcPr>
            <w:tcW w:w="8222" w:type="dxa"/>
            <w:shd w:val="clear" w:color="auto" w:fill="auto"/>
          </w:tcPr>
          <w:p w:rsidR="009502E1" w:rsidRPr="00AC43C1" w:rsidRDefault="00AC43C1" w:rsidP="00AC43C1">
            <w:pPr>
              <w:pStyle w:val="ListParagraph"/>
              <w:numPr>
                <w:ilvl w:val="0"/>
                <w:numId w:val="14"/>
              </w:numPr>
              <w:rPr>
                <w:rFonts w:ascii="Times New Roman" w:hAnsi="Times New Roman" w:cs="Times New Roman"/>
                <w:sz w:val="24"/>
              </w:rPr>
            </w:pPr>
            <w:r w:rsidRPr="00AC43C1">
              <w:rPr>
                <w:rFonts w:ascii="Times New Roman" w:hAnsi="Times New Roman" w:cs="Times New Roman"/>
              </w:rPr>
              <w:t>Make an application to the Lead Creative Schools Project.</w:t>
            </w:r>
          </w:p>
          <w:p w:rsidR="00AC43C1" w:rsidRPr="00AC43C1" w:rsidRDefault="00AC43C1" w:rsidP="00AC43C1">
            <w:pPr>
              <w:pStyle w:val="ListParagraph"/>
              <w:numPr>
                <w:ilvl w:val="0"/>
                <w:numId w:val="14"/>
              </w:numPr>
              <w:rPr>
                <w:rFonts w:ascii="Times New Roman" w:hAnsi="Times New Roman" w:cs="Times New Roman"/>
                <w:sz w:val="24"/>
              </w:rPr>
            </w:pPr>
            <w:r>
              <w:rPr>
                <w:rFonts w:ascii="Times New Roman" w:hAnsi="Times New Roman" w:cs="Times New Roman"/>
              </w:rPr>
              <w:t xml:space="preserve">If successful, the </w:t>
            </w:r>
            <w:r w:rsidR="00C41265">
              <w:rPr>
                <w:rFonts w:ascii="Times New Roman" w:hAnsi="Times New Roman" w:cs="Times New Roman"/>
              </w:rPr>
              <w:t>2-year</w:t>
            </w:r>
            <w:r>
              <w:rPr>
                <w:rFonts w:ascii="Times New Roman" w:hAnsi="Times New Roman" w:cs="Times New Roman"/>
              </w:rPr>
              <w:t xml:space="preserve"> project will support all the goals mentioned below. </w:t>
            </w:r>
          </w:p>
        </w:tc>
      </w:tr>
      <w:tr w:rsidR="00017406" w:rsidTr="002935D2">
        <w:tc>
          <w:tcPr>
            <w:tcW w:w="421" w:type="dxa"/>
            <w:shd w:val="clear" w:color="auto" w:fill="CC0099"/>
          </w:tcPr>
          <w:p w:rsidR="00017406" w:rsidRDefault="00017406" w:rsidP="00756A77">
            <w:pPr>
              <w:spacing w:line="480" w:lineRule="auto"/>
              <w:rPr>
                <w:rFonts w:ascii="Times New Roman" w:hAnsi="Times New Roman" w:cs="Times New Roman"/>
                <w:sz w:val="16"/>
              </w:rPr>
            </w:pPr>
          </w:p>
          <w:p w:rsidR="00017406" w:rsidRPr="00017406" w:rsidRDefault="009502E1" w:rsidP="00756A77">
            <w:pPr>
              <w:spacing w:line="480" w:lineRule="auto"/>
              <w:rPr>
                <w:rFonts w:ascii="Times New Roman" w:hAnsi="Times New Roman" w:cs="Times New Roman"/>
                <w:b/>
                <w:sz w:val="24"/>
              </w:rPr>
            </w:pPr>
            <w:r>
              <w:rPr>
                <w:rFonts w:ascii="Times New Roman" w:hAnsi="Times New Roman" w:cs="Times New Roman"/>
                <w:b/>
                <w:color w:val="FFFFFF" w:themeColor="background1"/>
                <w:sz w:val="32"/>
              </w:rPr>
              <w:t>2</w:t>
            </w:r>
          </w:p>
        </w:tc>
        <w:tc>
          <w:tcPr>
            <w:tcW w:w="1984" w:type="dxa"/>
          </w:tcPr>
          <w:p w:rsidR="00017406" w:rsidRPr="00987B77" w:rsidRDefault="003B6C44" w:rsidP="00987B77">
            <w:pPr>
              <w:rPr>
                <w:rFonts w:ascii="Times New Roman" w:hAnsi="Times New Roman" w:cs="Times New Roman"/>
              </w:rPr>
            </w:pPr>
            <w:r w:rsidRPr="00987B77">
              <w:rPr>
                <w:rFonts w:ascii="Times New Roman" w:hAnsi="Times New Roman" w:cs="Times New Roman"/>
              </w:rPr>
              <w:t>To celebrate and utilise individual strengths and expertise of teachers to support the implementation of Expressive Arts.</w:t>
            </w:r>
          </w:p>
        </w:tc>
        <w:tc>
          <w:tcPr>
            <w:tcW w:w="8222" w:type="dxa"/>
          </w:tcPr>
          <w:p w:rsidR="00680F96" w:rsidRPr="00987B77" w:rsidRDefault="001E3A77" w:rsidP="00987B77">
            <w:pPr>
              <w:pStyle w:val="ListParagraph"/>
              <w:numPr>
                <w:ilvl w:val="0"/>
                <w:numId w:val="11"/>
              </w:numPr>
              <w:rPr>
                <w:rFonts w:ascii="Times New Roman" w:hAnsi="Times New Roman" w:cs="Times New Roman"/>
              </w:rPr>
            </w:pPr>
            <w:r w:rsidRPr="00987B77">
              <w:rPr>
                <w:rFonts w:ascii="Times New Roman" w:hAnsi="Times New Roman" w:cs="Times New Roman"/>
              </w:rPr>
              <w:t>Use personality test</w:t>
            </w:r>
            <w:r w:rsidR="003A1E97" w:rsidRPr="00987B77">
              <w:rPr>
                <w:rFonts w:ascii="Times New Roman" w:hAnsi="Times New Roman" w:cs="Times New Roman"/>
              </w:rPr>
              <w:t>s with staff</w:t>
            </w:r>
            <w:r w:rsidRPr="00987B77">
              <w:rPr>
                <w:rFonts w:ascii="Times New Roman" w:hAnsi="Times New Roman" w:cs="Times New Roman"/>
              </w:rPr>
              <w:t xml:space="preserve"> to identify personal attributes and recognise strengths.</w:t>
            </w:r>
            <w:r w:rsidR="003A1E97" w:rsidRPr="00987B77">
              <w:rPr>
                <w:rFonts w:ascii="Times New Roman" w:hAnsi="Times New Roman" w:cs="Times New Roman"/>
              </w:rPr>
              <w:t xml:space="preserve"> Create staff curriculum working groups based on findings. </w:t>
            </w:r>
          </w:p>
          <w:p w:rsidR="001E3A77" w:rsidRPr="00987B77" w:rsidRDefault="001E3A77" w:rsidP="00987B77">
            <w:pPr>
              <w:pStyle w:val="ListParagraph"/>
              <w:numPr>
                <w:ilvl w:val="0"/>
                <w:numId w:val="11"/>
              </w:numPr>
              <w:rPr>
                <w:rFonts w:ascii="Times New Roman" w:hAnsi="Times New Roman" w:cs="Times New Roman"/>
              </w:rPr>
            </w:pPr>
            <w:r w:rsidRPr="00987B77">
              <w:rPr>
                <w:rFonts w:ascii="Times New Roman" w:hAnsi="Times New Roman" w:cs="Times New Roman"/>
              </w:rPr>
              <w:t xml:space="preserve">Use The Teaching &amp; Learning Toolkit to explore pedagogical principles – What are we doing well? What do we need to develop? </w:t>
            </w:r>
          </w:p>
          <w:p w:rsidR="003A1E97" w:rsidRDefault="003A1E97" w:rsidP="00987B77">
            <w:pPr>
              <w:pStyle w:val="ListParagraph"/>
              <w:numPr>
                <w:ilvl w:val="0"/>
                <w:numId w:val="11"/>
              </w:numPr>
              <w:rPr>
                <w:rFonts w:ascii="Times New Roman" w:hAnsi="Times New Roman" w:cs="Times New Roman"/>
              </w:rPr>
            </w:pPr>
            <w:r w:rsidRPr="00987B77">
              <w:rPr>
                <w:rFonts w:ascii="Times New Roman" w:hAnsi="Times New Roman" w:cs="Times New Roman"/>
              </w:rPr>
              <w:t>Identify CPD needs and create support networks both in school as well as linking with other schools in order to build staff skills and confidence.</w:t>
            </w:r>
          </w:p>
          <w:p w:rsidR="000D72FB" w:rsidRDefault="000D72FB" w:rsidP="00987B77">
            <w:pPr>
              <w:pStyle w:val="ListParagraph"/>
              <w:numPr>
                <w:ilvl w:val="0"/>
                <w:numId w:val="11"/>
              </w:numPr>
              <w:rPr>
                <w:rFonts w:ascii="Times New Roman" w:hAnsi="Times New Roman" w:cs="Times New Roman"/>
              </w:rPr>
            </w:pPr>
            <w:r>
              <w:rPr>
                <w:rFonts w:ascii="Times New Roman" w:hAnsi="Times New Roman" w:cs="Times New Roman"/>
              </w:rPr>
              <w:t xml:space="preserve">Use Ads sessions as small focussed sessions to share staff successes, learning and ideas linked to Expressive Arts pedagogies. </w:t>
            </w:r>
          </w:p>
          <w:p w:rsidR="00E424C6" w:rsidRPr="00987B77" w:rsidRDefault="007A551E" w:rsidP="00987B77">
            <w:pPr>
              <w:pStyle w:val="ListParagraph"/>
              <w:numPr>
                <w:ilvl w:val="0"/>
                <w:numId w:val="11"/>
              </w:numPr>
              <w:rPr>
                <w:rFonts w:ascii="Times New Roman" w:hAnsi="Times New Roman" w:cs="Times New Roman"/>
              </w:rPr>
            </w:pPr>
            <w:r>
              <w:rPr>
                <w:rFonts w:ascii="Times New Roman" w:hAnsi="Times New Roman" w:cs="Times New Roman"/>
              </w:rPr>
              <w:t>Evaluate impact on</w:t>
            </w:r>
            <w:r w:rsidR="00E424C6">
              <w:rPr>
                <w:rFonts w:ascii="Times New Roman" w:hAnsi="Times New Roman" w:cs="Times New Roman"/>
              </w:rPr>
              <w:t xml:space="preserve"> pupil progress. </w:t>
            </w:r>
          </w:p>
        </w:tc>
      </w:tr>
      <w:tr w:rsidR="00680F96" w:rsidTr="002935D2">
        <w:tc>
          <w:tcPr>
            <w:tcW w:w="421" w:type="dxa"/>
            <w:shd w:val="clear" w:color="auto" w:fill="CC0099"/>
          </w:tcPr>
          <w:p w:rsidR="00680F96" w:rsidRDefault="00680F96" w:rsidP="00756A77">
            <w:pPr>
              <w:spacing w:line="480" w:lineRule="auto"/>
              <w:rPr>
                <w:rFonts w:ascii="Times New Roman" w:hAnsi="Times New Roman" w:cs="Times New Roman"/>
                <w:b/>
                <w:color w:val="FFFFFF" w:themeColor="background1"/>
                <w:sz w:val="16"/>
              </w:rPr>
            </w:pPr>
          </w:p>
          <w:p w:rsidR="00680F96" w:rsidRDefault="009502E1" w:rsidP="00756A77">
            <w:pPr>
              <w:spacing w:line="480" w:lineRule="auto"/>
              <w:rPr>
                <w:rFonts w:ascii="Times New Roman" w:hAnsi="Times New Roman" w:cs="Times New Roman"/>
                <w:sz w:val="16"/>
              </w:rPr>
            </w:pPr>
            <w:r>
              <w:rPr>
                <w:rFonts w:ascii="Times New Roman" w:hAnsi="Times New Roman" w:cs="Times New Roman"/>
                <w:b/>
                <w:color w:val="FFFFFF" w:themeColor="background1"/>
                <w:sz w:val="32"/>
              </w:rPr>
              <w:t>3</w:t>
            </w:r>
          </w:p>
        </w:tc>
        <w:tc>
          <w:tcPr>
            <w:tcW w:w="1984" w:type="dxa"/>
          </w:tcPr>
          <w:p w:rsidR="00680F96" w:rsidRPr="00987B77" w:rsidRDefault="006E28AE" w:rsidP="00987B77">
            <w:pPr>
              <w:rPr>
                <w:rFonts w:ascii="Times New Roman" w:hAnsi="Times New Roman" w:cs="Times New Roman"/>
              </w:rPr>
            </w:pPr>
            <w:r w:rsidRPr="00987B77">
              <w:rPr>
                <w:rFonts w:ascii="Times New Roman" w:hAnsi="Times New Roman" w:cs="Times New Roman"/>
              </w:rPr>
              <w:t>To develop a unique curriculum</w:t>
            </w:r>
            <w:r w:rsidR="007A551E">
              <w:rPr>
                <w:rFonts w:ascii="Times New Roman" w:hAnsi="Times New Roman" w:cs="Times New Roman"/>
              </w:rPr>
              <w:t>,</w:t>
            </w:r>
            <w:r w:rsidRPr="00987B77">
              <w:rPr>
                <w:rFonts w:ascii="Times New Roman" w:hAnsi="Times New Roman" w:cs="Times New Roman"/>
              </w:rPr>
              <w:t xml:space="preserve"> </w:t>
            </w:r>
            <w:r w:rsidR="007A551E">
              <w:rPr>
                <w:rFonts w:ascii="Times New Roman" w:hAnsi="Times New Roman" w:cs="Times New Roman"/>
              </w:rPr>
              <w:t xml:space="preserve">in line with Curriculum for Wales 2022, </w:t>
            </w:r>
            <w:r w:rsidRPr="00987B77">
              <w:rPr>
                <w:rFonts w:ascii="Times New Roman" w:hAnsi="Times New Roman" w:cs="Times New Roman"/>
              </w:rPr>
              <w:t>that meets the needs our learners in order to support their best opportunity for success.</w:t>
            </w:r>
          </w:p>
        </w:tc>
        <w:tc>
          <w:tcPr>
            <w:tcW w:w="8222" w:type="dxa"/>
          </w:tcPr>
          <w:p w:rsidR="002E2802" w:rsidRPr="00987B77" w:rsidRDefault="006E28AE" w:rsidP="00987B77">
            <w:pPr>
              <w:pStyle w:val="ListParagraph"/>
              <w:numPr>
                <w:ilvl w:val="0"/>
                <w:numId w:val="12"/>
              </w:numPr>
              <w:rPr>
                <w:rFonts w:ascii="Times New Roman" w:hAnsi="Times New Roman" w:cs="Times New Roman"/>
              </w:rPr>
            </w:pPr>
            <w:r w:rsidRPr="00987B77">
              <w:rPr>
                <w:rFonts w:ascii="Times New Roman" w:hAnsi="Times New Roman" w:cs="Times New Roman"/>
              </w:rPr>
              <w:t xml:space="preserve">SLT use </w:t>
            </w:r>
            <w:r w:rsidR="00987B77" w:rsidRPr="00987B77">
              <w:rPr>
                <w:rFonts w:ascii="Times New Roman" w:hAnsi="Times New Roman" w:cs="Times New Roman"/>
              </w:rPr>
              <w:t>Schools a</w:t>
            </w:r>
            <w:r w:rsidRPr="00987B77">
              <w:rPr>
                <w:rFonts w:ascii="Times New Roman" w:hAnsi="Times New Roman" w:cs="Times New Roman"/>
              </w:rPr>
              <w:t>s Learnin</w:t>
            </w:r>
            <w:r w:rsidR="00987B77" w:rsidRPr="00987B77">
              <w:rPr>
                <w:rFonts w:ascii="Times New Roman" w:hAnsi="Times New Roman" w:cs="Times New Roman"/>
              </w:rPr>
              <w:t>g Organisations case studies</w:t>
            </w:r>
          </w:p>
          <w:p w:rsidR="006E28AE" w:rsidRDefault="00987B77" w:rsidP="00987B77">
            <w:pPr>
              <w:pStyle w:val="ListParagraph"/>
              <w:numPr>
                <w:ilvl w:val="0"/>
                <w:numId w:val="12"/>
              </w:numPr>
              <w:rPr>
                <w:rFonts w:ascii="Times New Roman" w:hAnsi="Times New Roman" w:cs="Times New Roman"/>
              </w:rPr>
            </w:pPr>
            <w:r w:rsidRPr="00987B77">
              <w:rPr>
                <w:rFonts w:ascii="Times New Roman" w:hAnsi="Times New Roman" w:cs="Times New Roman"/>
              </w:rPr>
              <w:t>Staff teams to decide on a focus within the Expressive Arts AoLE for action research to inform curriculum development.</w:t>
            </w:r>
            <w:r w:rsidR="000D72FB">
              <w:rPr>
                <w:rFonts w:ascii="Times New Roman" w:hAnsi="Times New Roman" w:cs="Times New Roman"/>
              </w:rPr>
              <w:t xml:space="preserve"> Use Creative Habits of Mind wheel (</w:t>
            </w:r>
            <w:r w:rsidR="000D72FB" w:rsidRPr="000D72FB">
              <w:rPr>
                <w:rFonts w:ascii="Times New Roman" w:hAnsi="Times New Roman" w:cs="Times New Roman"/>
                <w:highlight w:val="yellow"/>
              </w:rPr>
              <w:t>appendix</w:t>
            </w:r>
            <w:r w:rsidR="000D72FB" w:rsidRPr="000D72FB">
              <w:rPr>
                <w:rFonts w:ascii="Times New Roman" w:hAnsi="Times New Roman" w:cs="Times New Roman"/>
              </w:rPr>
              <w:t>)</w:t>
            </w:r>
            <w:r w:rsidR="00580E46">
              <w:rPr>
                <w:rFonts w:ascii="Times New Roman" w:hAnsi="Times New Roman" w:cs="Times New Roman"/>
              </w:rPr>
              <w:t xml:space="preserve"> and Hwb Wales Creative Learning Zone </w:t>
            </w:r>
            <w:r w:rsidR="000D72FB">
              <w:rPr>
                <w:rFonts w:ascii="Times New Roman" w:hAnsi="Times New Roman" w:cs="Times New Roman"/>
              </w:rPr>
              <w:t xml:space="preserve">to support ideas planning. </w:t>
            </w:r>
          </w:p>
          <w:p w:rsidR="00ED49FB" w:rsidRPr="00987B77" w:rsidRDefault="00ED49FB" w:rsidP="00987B77">
            <w:pPr>
              <w:pStyle w:val="ListParagraph"/>
              <w:numPr>
                <w:ilvl w:val="0"/>
                <w:numId w:val="12"/>
              </w:numPr>
              <w:rPr>
                <w:rFonts w:ascii="Times New Roman" w:hAnsi="Times New Roman" w:cs="Times New Roman"/>
              </w:rPr>
            </w:pPr>
            <w:r>
              <w:rPr>
                <w:rFonts w:ascii="Times New Roman" w:hAnsi="Times New Roman" w:cs="Times New Roman"/>
              </w:rPr>
              <w:t xml:space="preserve">Link with pioneer schools or Lead Creative Schools </w:t>
            </w:r>
          </w:p>
          <w:p w:rsidR="000D72FB" w:rsidRDefault="00987B77" w:rsidP="00987B77">
            <w:pPr>
              <w:pStyle w:val="ListParagraph"/>
              <w:numPr>
                <w:ilvl w:val="0"/>
                <w:numId w:val="12"/>
              </w:numPr>
              <w:rPr>
                <w:rFonts w:ascii="Times New Roman" w:hAnsi="Times New Roman" w:cs="Times New Roman"/>
              </w:rPr>
            </w:pPr>
            <w:r w:rsidRPr="00987B77">
              <w:rPr>
                <w:rFonts w:ascii="Times New Roman" w:hAnsi="Times New Roman" w:cs="Times New Roman"/>
              </w:rPr>
              <w:t xml:space="preserve">Plan </w:t>
            </w:r>
            <w:r w:rsidR="000D72FB" w:rsidRPr="00987B77">
              <w:rPr>
                <w:rFonts w:ascii="Times New Roman" w:hAnsi="Times New Roman" w:cs="Times New Roman"/>
              </w:rPr>
              <w:t>for immersion</w:t>
            </w:r>
            <w:r w:rsidRPr="00987B77">
              <w:rPr>
                <w:rFonts w:ascii="Times New Roman" w:hAnsi="Times New Roman" w:cs="Times New Roman"/>
              </w:rPr>
              <w:t xml:space="preserve"> days/weeks as a focus to try ideas for providing Expressive Arts projects.</w:t>
            </w:r>
          </w:p>
          <w:p w:rsidR="00987B77" w:rsidRPr="00E424C6" w:rsidRDefault="000D72FB" w:rsidP="007A551E">
            <w:pPr>
              <w:pStyle w:val="ListParagraph"/>
              <w:numPr>
                <w:ilvl w:val="0"/>
                <w:numId w:val="12"/>
              </w:numPr>
              <w:rPr>
                <w:rFonts w:ascii="Times New Roman" w:hAnsi="Times New Roman" w:cs="Times New Roman"/>
              </w:rPr>
            </w:pPr>
            <w:r>
              <w:rPr>
                <w:rFonts w:ascii="Times New Roman" w:hAnsi="Times New Roman" w:cs="Times New Roman"/>
              </w:rPr>
              <w:t>Ev</w:t>
            </w:r>
            <w:r w:rsidRPr="000D72FB">
              <w:rPr>
                <w:rFonts w:ascii="Times New Roman" w:hAnsi="Times New Roman" w:cs="Times New Roman"/>
              </w:rPr>
              <w:t>aluate</w:t>
            </w:r>
            <w:r w:rsidR="00987B77" w:rsidRPr="000D72FB">
              <w:rPr>
                <w:rFonts w:ascii="Times New Roman" w:hAnsi="Times New Roman" w:cs="Times New Roman"/>
              </w:rPr>
              <w:t xml:space="preserve"> the impact using collaborative </w:t>
            </w:r>
            <w:r w:rsidR="007A551E">
              <w:rPr>
                <w:rFonts w:ascii="Times New Roman" w:hAnsi="Times New Roman" w:cs="Times New Roman"/>
              </w:rPr>
              <w:t xml:space="preserve">staff analysis. </w:t>
            </w:r>
          </w:p>
        </w:tc>
      </w:tr>
      <w:tr w:rsidR="00017406" w:rsidTr="002935D2">
        <w:tc>
          <w:tcPr>
            <w:tcW w:w="421" w:type="dxa"/>
            <w:shd w:val="clear" w:color="auto" w:fill="CC0099"/>
          </w:tcPr>
          <w:p w:rsidR="00017406" w:rsidRDefault="00017406" w:rsidP="00F92417">
            <w:pPr>
              <w:spacing w:line="480" w:lineRule="auto"/>
              <w:rPr>
                <w:rFonts w:ascii="Times New Roman" w:hAnsi="Times New Roman" w:cs="Times New Roman"/>
                <w:sz w:val="16"/>
              </w:rPr>
            </w:pPr>
          </w:p>
          <w:p w:rsidR="00017406" w:rsidRPr="00017406" w:rsidRDefault="009502E1" w:rsidP="00F92417">
            <w:pPr>
              <w:spacing w:line="480" w:lineRule="auto"/>
              <w:rPr>
                <w:rFonts w:ascii="Times New Roman" w:hAnsi="Times New Roman" w:cs="Times New Roman"/>
                <w:b/>
                <w:sz w:val="20"/>
              </w:rPr>
            </w:pPr>
            <w:r>
              <w:rPr>
                <w:rFonts w:ascii="Times New Roman" w:hAnsi="Times New Roman" w:cs="Times New Roman"/>
                <w:b/>
                <w:color w:val="FFFFFF" w:themeColor="background1"/>
                <w:sz w:val="32"/>
              </w:rPr>
              <w:br/>
              <w:t>4</w:t>
            </w:r>
          </w:p>
        </w:tc>
        <w:tc>
          <w:tcPr>
            <w:tcW w:w="1984" w:type="dxa"/>
          </w:tcPr>
          <w:p w:rsidR="00017406" w:rsidRPr="00987B77" w:rsidRDefault="006E28AE" w:rsidP="00987B77">
            <w:pPr>
              <w:rPr>
                <w:rFonts w:ascii="Times New Roman" w:hAnsi="Times New Roman" w:cs="Times New Roman"/>
              </w:rPr>
            </w:pPr>
            <w:r w:rsidRPr="00987B77">
              <w:rPr>
                <w:rFonts w:ascii="Times New Roman" w:hAnsi="Times New Roman" w:cs="Times New Roman"/>
              </w:rPr>
              <w:t>To provide an arts rich curriculum in order to improve pupil progress within the cross curricular skills of literacy, numeracy and digital competency.</w:t>
            </w:r>
          </w:p>
        </w:tc>
        <w:tc>
          <w:tcPr>
            <w:tcW w:w="8222" w:type="dxa"/>
          </w:tcPr>
          <w:p w:rsidR="006E28AE" w:rsidRPr="00987B77" w:rsidRDefault="006E28AE" w:rsidP="00987B77">
            <w:pPr>
              <w:pStyle w:val="ListParagraph"/>
              <w:numPr>
                <w:ilvl w:val="0"/>
                <w:numId w:val="12"/>
              </w:numPr>
              <w:rPr>
                <w:rFonts w:ascii="Times New Roman" w:hAnsi="Times New Roman" w:cs="Times New Roman"/>
              </w:rPr>
            </w:pPr>
            <w:r w:rsidRPr="00987B77">
              <w:rPr>
                <w:rFonts w:ascii="Times New Roman" w:hAnsi="Times New Roman" w:cs="Times New Roman"/>
              </w:rPr>
              <w:t>Review school data to identify key focus for targets.</w:t>
            </w:r>
          </w:p>
          <w:p w:rsidR="006E28AE" w:rsidRPr="00987B77" w:rsidRDefault="006E28AE" w:rsidP="00987B77">
            <w:pPr>
              <w:pStyle w:val="ListParagraph"/>
              <w:numPr>
                <w:ilvl w:val="0"/>
                <w:numId w:val="12"/>
              </w:numPr>
              <w:rPr>
                <w:rFonts w:ascii="Times New Roman" w:hAnsi="Times New Roman" w:cs="Times New Roman"/>
              </w:rPr>
            </w:pPr>
            <w:r w:rsidRPr="00987B77">
              <w:rPr>
                <w:rFonts w:ascii="Times New Roman" w:hAnsi="Times New Roman" w:cs="Times New Roman"/>
              </w:rPr>
              <w:t>Use draft Curriculum for Wales to explore What Matters and Progression Steps for Expressive Arts</w:t>
            </w:r>
          </w:p>
          <w:p w:rsidR="006E28AE" w:rsidRPr="00987B77" w:rsidRDefault="006E28AE" w:rsidP="00987B77">
            <w:pPr>
              <w:pStyle w:val="ListParagraph"/>
              <w:numPr>
                <w:ilvl w:val="0"/>
                <w:numId w:val="12"/>
              </w:numPr>
              <w:rPr>
                <w:rFonts w:ascii="Times New Roman" w:hAnsi="Times New Roman" w:cs="Times New Roman"/>
              </w:rPr>
            </w:pPr>
            <w:r w:rsidRPr="00987B77">
              <w:rPr>
                <w:rFonts w:ascii="Times New Roman" w:hAnsi="Times New Roman" w:cs="Times New Roman"/>
              </w:rPr>
              <w:t xml:space="preserve">Audit physical resources and current links with the wider creative community. </w:t>
            </w:r>
          </w:p>
          <w:p w:rsidR="006E28AE" w:rsidRPr="00987B77" w:rsidRDefault="006E28AE" w:rsidP="00987B77">
            <w:pPr>
              <w:pStyle w:val="ListParagraph"/>
              <w:numPr>
                <w:ilvl w:val="0"/>
                <w:numId w:val="12"/>
              </w:numPr>
              <w:rPr>
                <w:rFonts w:ascii="Times New Roman" w:hAnsi="Times New Roman" w:cs="Times New Roman"/>
              </w:rPr>
            </w:pPr>
            <w:r w:rsidRPr="00987B77">
              <w:rPr>
                <w:rFonts w:ascii="Times New Roman" w:hAnsi="Times New Roman" w:cs="Times New Roman"/>
              </w:rPr>
              <w:t xml:space="preserve">Identify next steps in building links with wider organisations – Arts Council Wales, Swansea Dance Company, FourSite, Gower College, Nawr Arts Network, </w:t>
            </w:r>
            <w:r w:rsidR="00580E46">
              <w:rPr>
                <w:rFonts w:ascii="Times New Roman" w:hAnsi="Times New Roman" w:cs="Times New Roman"/>
              </w:rPr>
              <w:t>Into Film, etc.</w:t>
            </w:r>
          </w:p>
          <w:p w:rsidR="00680F96" w:rsidRPr="00987B77" w:rsidRDefault="006E28AE" w:rsidP="00987B77">
            <w:pPr>
              <w:pStyle w:val="ListParagraph"/>
              <w:numPr>
                <w:ilvl w:val="0"/>
                <w:numId w:val="12"/>
              </w:numPr>
              <w:rPr>
                <w:rFonts w:ascii="Times New Roman" w:hAnsi="Times New Roman" w:cs="Times New Roman"/>
              </w:rPr>
            </w:pPr>
            <w:r w:rsidRPr="00987B77">
              <w:rPr>
                <w:rFonts w:ascii="Times New Roman" w:hAnsi="Times New Roman" w:cs="Times New Roman"/>
              </w:rPr>
              <w:t>Audit trips provision – Do we go to enough theatres/museums/galleries? Funding for these?</w:t>
            </w:r>
          </w:p>
        </w:tc>
      </w:tr>
      <w:tr w:rsidR="00854E21" w:rsidTr="002935D2">
        <w:tc>
          <w:tcPr>
            <w:tcW w:w="421" w:type="dxa"/>
            <w:shd w:val="clear" w:color="auto" w:fill="CC0099"/>
          </w:tcPr>
          <w:p w:rsidR="00854E21" w:rsidRDefault="00854E21" w:rsidP="00F92417">
            <w:pPr>
              <w:spacing w:line="480" w:lineRule="auto"/>
              <w:rPr>
                <w:rFonts w:ascii="Times New Roman" w:hAnsi="Times New Roman" w:cs="Times New Roman"/>
                <w:sz w:val="20"/>
              </w:rPr>
            </w:pPr>
          </w:p>
          <w:p w:rsidR="00854E21" w:rsidRPr="00756A77" w:rsidRDefault="009502E1" w:rsidP="00F92417">
            <w:pPr>
              <w:spacing w:line="480" w:lineRule="auto"/>
              <w:rPr>
                <w:rFonts w:ascii="Times New Roman" w:hAnsi="Times New Roman" w:cs="Times New Roman"/>
                <w:sz w:val="20"/>
              </w:rPr>
            </w:pPr>
            <w:r>
              <w:rPr>
                <w:rFonts w:ascii="Times New Roman" w:hAnsi="Times New Roman" w:cs="Times New Roman"/>
                <w:b/>
                <w:color w:val="FFFFFF" w:themeColor="background1"/>
                <w:sz w:val="32"/>
              </w:rPr>
              <w:t>5</w:t>
            </w:r>
          </w:p>
        </w:tc>
        <w:tc>
          <w:tcPr>
            <w:tcW w:w="1984" w:type="dxa"/>
          </w:tcPr>
          <w:p w:rsidR="00854E21" w:rsidRPr="00756A77" w:rsidRDefault="00580E46" w:rsidP="00580E46">
            <w:pPr>
              <w:spacing w:line="276" w:lineRule="auto"/>
              <w:rPr>
                <w:rFonts w:ascii="Times New Roman" w:hAnsi="Times New Roman" w:cs="Times New Roman"/>
                <w:sz w:val="20"/>
              </w:rPr>
            </w:pPr>
            <w:r>
              <w:rPr>
                <w:rFonts w:ascii="Times New Roman" w:hAnsi="Times New Roman" w:cs="Times New Roman"/>
                <w:sz w:val="20"/>
              </w:rPr>
              <w:t xml:space="preserve">To celebrate the Culture of being Welsh and to recognise the variety of cultures in our community.  </w:t>
            </w:r>
          </w:p>
        </w:tc>
        <w:tc>
          <w:tcPr>
            <w:tcW w:w="8222" w:type="dxa"/>
          </w:tcPr>
          <w:p w:rsidR="00680F96" w:rsidRDefault="00E424C6" w:rsidP="00580E46">
            <w:pPr>
              <w:pStyle w:val="ListParagraph"/>
              <w:numPr>
                <w:ilvl w:val="0"/>
                <w:numId w:val="13"/>
              </w:numPr>
              <w:spacing w:line="276" w:lineRule="auto"/>
              <w:rPr>
                <w:rFonts w:ascii="Times New Roman" w:hAnsi="Times New Roman" w:cs="Times New Roman"/>
                <w:sz w:val="24"/>
              </w:rPr>
            </w:pPr>
            <w:r>
              <w:rPr>
                <w:rFonts w:ascii="Times New Roman" w:hAnsi="Times New Roman" w:cs="Times New Roman"/>
                <w:sz w:val="24"/>
              </w:rPr>
              <w:t xml:space="preserve">Look at current provision for expressive arts – audit how much celebration of </w:t>
            </w:r>
            <w:r w:rsidR="002A4B99">
              <w:rPr>
                <w:rFonts w:ascii="Times New Roman" w:hAnsi="Times New Roman" w:cs="Times New Roman"/>
                <w:sz w:val="24"/>
              </w:rPr>
              <w:t>“</w:t>
            </w:r>
            <w:r>
              <w:rPr>
                <w:rFonts w:ascii="Times New Roman" w:hAnsi="Times New Roman" w:cs="Times New Roman"/>
                <w:sz w:val="24"/>
              </w:rPr>
              <w:t>Welshness</w:t>
            </w:r>
            <w:r w:rsidR="002A4B99">
              <w:rPr>
                <w:rFonts w:ascii="Times New Roman" w:hAnsi="Times New Roman" w:cs="Times New Roman"/>
                <w:sz w:val="24"/>
              </w:rPr>
              <w:t>”</w:t>
            </w:r>
            <w:r w:rsidR="007A551E">
              <w:rPr>
                <w:rFonts w:ascii="Times New Roman" w:hAnsi="Times New Roman" w:cs="Times New Roman"/>
                <w:sz w:val="24"/>
              </w:rPr>
              <w:t xml:space="preserve"> we do as a school</w:t>
            </w:r>
            <w:r>
              <w:rPr>
                <w:rFonts w:ascii="Times New Roman" w:hAnsi="Times New Roman" w:cs="Times New Roman"/>
                <w:sz w:val="24"/>
              </w:rPr>
              <w:t xml:space="preserve"> – Welsh Music Day?  Welsh artists? Welsh musicians? Source ideas to fill the gap.</w:t>
            </w:r>
          </w:p>
          <w:p w:rsidR="00E424C6" w:rsidRPr="00580E46" w:rsidRDefault="00E424C6" w:rsidP="00580E46">
            <w:pPr>
              <w:pStyle w:val="ListParagraph"/>
              <w:numPr>
                <w:ilvl w:val="0"/>
                <w:numId w:val="13"/>
              </w:numPr>
              <w:spacing w:line="276" w:lineRule="auto"/>
              <w:rPr>
                <w:rFonts w:ascii="Times New Roman" w:hAnsi="Times New Roman" w:cs="Times New Roman"/>
                <w:sz w:val="24"/>
              </w:rPr>
            </w:pPr>
            <w:r>
              <w:rPr>
                <w:rFonts w:ascii="Times New Roman" w:hAnsi="Times New Roman" w:cs="Times New Roman"/>
                <w:sz w:val="24"/>
              </w:rPr>
              <w:t xml:space="preserve">How can we use Expressive Arts to celebrate wider cultures within our school community? </w:t>
            </w:r>
          </w:p>
        </w:tc>
      </w:tr>
    </w:tbl>
    <w:p w:rsidR="00106421" w:rsidRDefault="00106421" w:rsidP="001E3A77">
      <w:pPr>
        <w:spacing w:line="480" w:lineRule="auto"/>
        <w:rPr>
          <w:rFonts w:ascii="Times New Roman" w:hAnsi="Times New Roman" w:cs="Times New Roman"/>
          <w:sz w:val="24"/>
        </w:rPr>
      </w:pPr>
    </w:p>
    <w:p w:rsidR="00661AB8" w:rsidRDefault="00661AB8" w:rsidP="00661AB8">
      <w:pPr>
        <w:spacing w:line="480" w:lineRule="auto"/>
        <w:rPr>
          <w:rFonts w:ascii="Times New Roman" w:hAnsi="Times New Roman" w:cs="Times New Roman"/>
          <w:sz w:val="24"/>
        </w:rPr>
      </w:pPr>
    </w:p>
    <w:p w:rsidR="00661AB8" w:rsidRPr="00661AB8" w:rsidRDefault="00661AB8" w:rsidP="00661AB8">
      <w:pPr>
        <w:spacing w:line="480" w:lineRule="auto"/>
        <w:rPr>
          <w:rFonts w:ascii="Times New Roman" w:hAnsi="Times New Roman" w:cs="Times New Roman"/>
          <w:sz w:val="24"/>
          <w:u w:val="single"/>
        </w:rPr>
      </w:pPr>
      <w:r w:rsidRPr="00661AB8">
        <w:rPr>
          <w:rFonts w:ascii="Times New Roman" w:hAnsi="Times New Roman" w:cs="Times New Roman"/>
          <w:sz w:val="24"/>
          <w:u w:val="single"/>
        </w:rPr>
        <w:t>Rationale for the Strategic Plan</w:t>
      </w:r>
    </w:p>
    <w:p w:rsidR="00661AB8" w:rsidRDefault="00661AB8" w:rsidP="00661AB8">
      <w:pPr>
        <w:spacing w:line="480" w:lineRule="auto"/>
        <w:rPr>
          <w:rFonts w:ascii="Times New Roman" w:hAnsi="Times New Roman" w:cs="Times New Roman"/>
          <w:sz w:val="24"/>
        </w:rPr>
      </w:pPr>
      <w:r>
        <w:rPr>
          <w:rFonts w:ascii="Times New Roman" w:hAnsi="Times New Roman" w:cs="Times New Roman"/>
          <w:sz w:val="24"/>
        </w:rPr>
        <w:t xml:space="preserve">When planning for curriculum change, </w:t>
      </w:r>
      <w:r w:rsidRPr="00A1089B">
        <w:rPr>
          <w:rFonts w:ascii="Times New Roman" w:hAnsi="Times New Roman" w:cs="Times New Roman"/>
          <w:sz w:val="24"/>
        </w:rPr>
        <w:t xml:space="preserve">experience and research suggests that it is the quality of what we provide rather than the quantity of staff or </w:t>
      </w:r>
      <w:r>
        <w:rPr>
          <w:rFonts w:ascii="Times New Roman" w:hAnsi="Times New Roman" w:cs="Times New Roman"/>
          <w:sz w:val="24"/>
        </w:rPr>
        <w:t>initiatives</w:t>
      </w:r>
      <w:r w:rsidRPr="00A1089B">
        <w:rPr>
          <w:rFonts w:ascii="Times New Roman" w:hAnsi="Times New Roman" w:cs="Times New Roman"/>
          <w:sz w:val="24"/>
        </w:rPr>
        <w:t xml:space="preserve">. So within this </w:t>
      </w:r>
      <w:r w:rsidR="00C41265" w:rsidRPr="00A1089B">
        <w:rPr>
          <w:rFonts w:ascii="Times New Roman" w:hAnsi="Times New Roman" w:cs="Times New Roman"/>
          <w:sz w:val="24"/>
        </w:rPr>
        <w:t>5-year</w:t>
      </w:r>
      <w:r w:rsidRPr="00A1089B">
        <w:rPr>
          <w:rFonts w:ascii="Times New Roman" w:hAnsi="Times New Roman" w:cs="Times New Roman"/>
          <w:sz w:val="24"/>
        </w:rPr>
        <w:t xml:space="preserve"> strategic plan for Expressive Arts, there is a focus </w:t>
      </w:r>
      <w:r>
        <w:rPr>
          <w:rFonts w:ascii="Times New Roman" w:hAnsi="Times New Roman" w:cs="Times New Roman"/>
          <w:sz w:val="24"/>
        </w:rPr>
        <w:t>of</w:t>
      </w:r>
      <w:r w:rsidRPr="00A1089B">
        <w:rPr>
          <w:rFonts w:ascii="Times New Roman" w:hAnsi="Times New Roman" w:cs="Times New Roman"/>
          <w:sz w:val="24"/>
        </w:rPr>
        <w:t xml:space="preserve"> starting with current strengths, upskilling staff, working collaboratively</w:t>
      </w:r>
      <w:r>
        <w:rPr>
          <w:rFonts w:ascii="Times New Roman" w:hAnsi="Times New Roman" w:cs="Times New Roman"/>
          <w:sz w:val="24"/>
        </w:rPr>
        <w:t xml:space="preserve"> to develop change</w:t>
      </w:r>
      <w:r w:rsidRPr="00A1089B">
        <w:rPr>
          <w:rFonts w:ascii="Times New Roman" w:hAnsi="Times New Roman" w:cs="Times New Roman"/>
          <w:sz w:val="24"/>
        </w:rPr>
        <w:t xml:space="preserve">, and evaluating </w:t>
      </w:r>
      <w:r>
        <w:rPr>
          <w:rFonts w:ascii="Times New Roman" w:hAnsi="Times New Roman" w:cs="Times New Roman"/>
          <w:sz w:val="24"/>
        </w:rPr>
        <w:t xml:space="preserve">the </w:t>
      </w:r>
      <w:r w:rsidRPr="00A1089B">
        <w:rPr>
          <w:rFonts w:ascii="Times New Roman" w:hAnsi="Times New Roman" w:cs="Times New Roman"/>
          <w:sz w:val="24"/>
        </w:rPr>
        <w:t>impact on the pupils</w:t>
      </w:r>
      <w:r>
        <w:rPr>
          <w:rFonts w:ascii="Times New Roman" w:hAnsi="Times New Roman" w:cs="Times New Roman"/>
          <w:sz w:val="24"/>
        </w:rPr>
        <w:t>’ learning</w:t>
      </w:r>
      <w:r w:rsidRPr="00A1089B">
        <w:rPr>
          <w:rFonts w:ascii="Times New Roman" w:hAnsi="Times New Roman" w:cs="Times New Roman"/>
          <w:sz w:val="24"/>
        </w:rPr>
        <w:t xml:space="preserve">. </w:t>
      </w:r>
    </w:p>
    <w:p w:rsidR="00661AB8" w:rsidRDefault="00661AB8" w:rsidP="00661AB8">
      <w:pPr>
        <w:spacing w:line="480" w:lineRule="auto"/>
        <w:rPr>
          <w:rFonts w:ascii="Times New Roman" w:hAnsi="Times New Roman" w:cs="Times New Roman"/>
          <w:sz w:val="24"/>
        </w:rPr>
      </w:pPr>
      <w:r>
        <w:rPr>
          <w:rFonts w:ascii="Times New Roman" w:hAnsi="Times New Roman" w:cs="Times New Roman"/>
          <w:sz w:val="24"/>
        </w:rPr>
        <w:t xml:space="preserve">The rationale behind goal one, applying for the Lead Creative School project, is that it is clear within the Expressive Arts AoLE that schools need the breadth of experiences working directly with creative people and organisations. This can be a huge task when considering the time it takes to find the right people and also imposes a financial implication which, due to budget cuts, schools simply cannot meet. However, being accepted as a Lead Creative School would mean direct support for developing Expressive Arts for two years, with only a 25% contribution to the funding. It would also allow us to celebrate the success and hard work of the pupils by sharing the project ideas with the wider community and other schools. </w:t>
      </w:r>
    </w:p>
    <w:p w:rsidR="00661AB8" w:rsidRDefault="00661AB8" w:rsidP="00661AB8">
      <w:pPr>
        <w:spacing w:line="480" w:lineRule="auto"/>
        <w:rPr>
          <w:rFonts w:ascii="Times New Roman" w:hAnsi="Times New Roman" w:cs="Times New Roman"/>
          <w:sz w:val="24"/>
        </w:rPr>
      </w:pPr>
      <w:r>
        <w:rPr>
          <w:rFonts w:ascii="Times New Roman" w:hAnsi="Times New Roman" w:cs="Times New Roman"/>
          <w:sz w:val="24"/>
        </w:rPr>
        <w:t xml:space="preserve">Goal 2 is all about inspiring and valuing staff in order to achieve real success with the long term plans. When thinking what a good teacher is you can generate a list that would include the following: good role models, good listeners, adaptable, resourceful, innovative, sensitive to others’ needs; so if that is what we expect of our teachers, then they should expect the same from the leaders guiding them. So this goal allows time to start with strengths, to listen to teachers’ ideas, to celebrate their innovativeness, and to work together to reach common aims. </w:t>
      </w:r>
    </w:p>
    <w:p w:rsidR="0044547C" w:rsidRDefault="00661AB8" w:rsidP="00661AB8">
      <w:pPr>
        <w:spacing w:line="480" w:lineRule="auto"/>
        <w:rPr>
          <w:rFonts w:ascii="Times New Roman" w:hAnsi="Times New Roman" w:cs="Times New Roman"/>
          <w:sz w:val="24"/>
        </w:rPr>
      </w:pPr>
      <w:r>
        <w:rPr>
          <w:rFonts w:ascii="Times New Roman" w:hAnsi="Times New Roman" w:cs="Times New Roman"/>
          <w:sz w:val="24"/>
        </w:rPr>
        <w:t>Goal 3 is included in order to provide a collaborative approach to curriculum change and using staff meetings as professional dialogue to tease our what Curriculum for Wales means for us an individual school. Professor Mark Priestly (</w:t>
      </w:r>
      <w:r w:rsidRPr="00661AB8">
        <w:rPr>
          <w:rFonts w:ascii="Times New Roman" w:hAnsi="Times New Roman" w:cs="Times New Roman"/>
          <w:sz w:val="24"/>
          <w:highlight w:val="yellow"/>
        </w:rPr>
        <w:t>REFERENCE</w:t>
      </w:r>
      <w:r>
        <w:rPr>
          <w:rFonts w:ascii="Times New Roman" w:hAnsi="Times New Roman" w:cs="Times New Roman"/>
          <w:sz w:val="24"/>
        </w:rPr>
        <w:t xml:space="preserve">) talks about the challenges that schools in Wales face when approaching the implementation of the new curriculum but emphasises that these can be overcome with teachers being given time to fully understand the curriculum in order to develop it. These professional </w:t>
      </w:r>
    </w:p>
    <w:p w:rsidR="0044547C" w:rsidRDefault="0044547C" w:rsidP="00661AB8">
      <w:pPr>
        <w:spacing w:line="480" w:lineRule="auto"/>
        <w:rPr>
          <w:rFonts w:ascii="Times New Roman" w:hAnsi="Times New Roman" w:cs="Times New Roman"/>
          <w:sz w:val="24"/>
        </w:rPr>
      </w:pPr>
    </w:p>
    <w:p w:rsidR="0044547C" w:rsidRDefault="0044547C" w:rsidP="00661AB8">
      <w:pPr>
        <w:spacing w:line="480" w:lineRule="auto"/>
        <w:rPr>
          <w:rFonts w:ascii="Times New Roman" w:hAnsi="Times New Roman" w:cs="Times New Roman"/>
          <w:sz w:val="24"/>
        </w:rPr>
      </w:pPr>
    </w:p>
    <w:p w:rsidR="00661AB8" w:rsidRDefault="00661AB8" w:rsidP="00661AB8">
      <w:pPr>
        <w:spacing w:line="480" w:lineRule="auto"/>
        <w:rPr>
          <w:rFonts w:ascii="Times New Roman" w:hAnsi="Times New Roman" w:cs="Times New Roman"/>
          <w:sz w:val="24"/>
        </w:rPr>
      </w:pPr>
      <w:r>
        <w:rPr>
          <w:rFonts w:ascii="Times New Roman" w:hAnsi="Times New Roman" w:cs="Times New Roman"/>
          <w:sz w:val="24"/>
        </w:rPr>
        <w:t xml:space="preserve">dialogues around the new curriculum can happen in house as well as wider collaboration with similar school starting on their journey.  </w:t>
      </w:r>
    </w:p>
    <w:p w:rsidR="00661AB8" w:rsidRDefault="00ED49FB" w:rsidP="00661AB8">
      <w:pPr>
        <w:spacing w:line="480" w:lineRule="auto"/>
        <w:rPr>
          <w:rFonts w:ascii="Times New Roman" w:hAnsi="Times New Roman" w:cs="Times New Roman"/>
          <w:sz w:val="24"/>
        </w:rPr>
      </w:pPr>
      <w:r>
        <w:rPr>
          <w:rFonts w:ascii="Times New Roman" w:hAnsi="Times New Roman" w:cs="Times New Roman"/>
          <w:sz w:val="24"/>
        </w:rPr>
        <w:t xml:space="preserve">The rationale being goal 4 is an acknowledgement that funding the Expressive Arts could possibly be challenging in terms of funding. This goal will allow for exploration of many sources, both physical and financial, within Wales in order to provide a quality and varied approach to the Expressive Arts. </w:t>
      </w:r>
    </w:p>
    <w:p w:rsidR="00ED49FB" w:rsidRDefault="00ED49FB" w:rsidP="00661AB8">
      <w:pPr>
        <w:spacing w:line="480" w:lineRule="auto"/>
        <w:rPr>
          <w:rFonts w:ascii="Times New Roman" w:hAnsi="Times New Roman" w:cs="Times New Roman"/>
          <w:sz w:val="24"/>
        </w:rPr>
      </w:pPr>
      <w:r>
        <w:rPr>
          <w:rFonts w:ascii="Times New Roman" w:hAnsi="Times New Roman" w:cs="Times New Roman"/>
          <w:sz w:val="24"/>
        </w:rPr>
        <w:t xml:space="preserve">With the Siarter Iaith </w:t>
      </w:r>
      <w:r w:rsidR="00C41265">
        <w:rPr>
          <w:rFonts w:ascii="Times New Roman" w:hAnsi="Times New Roman" w:cs="Times New Roman"/>
          <w:sz w:val="24"/>
        </w:rPr>
        <w:t>initiative</w:t>
      </w:r>
      <w:r>
        <w:rPr>
          <w:rFonts w:ascii="Times New Roman" w:hAnsi="Times New Roman" w:cs="Times New Roman"/>
          <w:sz w:val="24"/>
        </w:rPr>
        <w:t xml:space="preserve"> in schools and the heavy emphasis in the new curriculum for each AoLE, not just Expressive Arts, to include welsh culture within </w:t>
      </w:r>
      <w:r w:rsidR="0054165E">
        <w:rPr>
          <w:rFonts w:ascii="Times New Roman" w:hAnsi="Times New Roman" w:cs="Times New Roman"/>
          <w:sz w:val="24"/>
        </w:rPr>
        <w:t>its</w:t>
      </w:r>
      <w:r>
        <w:rPr>
          <w:rFonts w:ascii="Times New Roman" w:hAnsi="Times New Roman" w:cs="Times New Roman"/>
          <w:sz w:val="24"/>
        </w:rPr>
        <w:t xml:space="preserve"> implementation, it was important to have goal 5 as part of the strategic plan. </w:t>
      </w:r>
      <w:r w:rsidR="0054165E">
        <w:rPr>
          <w:rFonts w:ascii="Times New Roman" w:hAnsi="Times New Roman" w:cs="Times New Roman"/>
          <w:sz w:val="24"/>
        </w:rPr>
        <w:t>In addition to this,</w:t>
      </w:r>
      <w:r>
        <w:rPr>
          <w:rFonts w:ascii="Times New Roman" w:hAnsi="Times New Roman" w:cs="Times New Roman"/>
          <w:sz w:val="24"/>
        </w:rPr>
        <w:t xml:space="preserve"> if as a school we value inclusiveness for all children, then other cultures that are important to the pupils need to be</w:t>
      </w:r>
      <w:r w:rsidR="0054165E">
        <w:rPr>
          <w:rFonts w:ascii="Times New Roman" w:hAnsi="Times New Roman" w:cs="Times New Roman"/>
          <w:sz w:val="24"/>
        </w:rPr>
        <w:t xml:space="preserve"> considered and celebrated within this goal. </w:t>
      </w:r>
    </w:p>
    <w:p w:rsidR="00987B77" w:rsidRDefault="00987B77" w:rsidP="00987B77">
      <w:pPr>
        <w:spacing w:line="480" w:lineRule="auto"/>
        <w:rPr>
          <w:rFonts w:ascii="Times New Roman" w:hAnsi="Times New Roman" w:cs="Times New Roman"/>
          <w:sz w:val="24"/>
        </w:rPr>
      </w:pPr>
    </w:p>
    <w:p w:rsidR="00987B77" w:rsidRDefault="00987B77" w:rsidP="00987B77">
      <w:pPr>
        <w:spacing w:line="480" w:lineRule="auto"/>
        <w:rPr>
          <w:rFonts w:ascii="Times New Roman" w:hAnsi="Times New Roman" w:cs="Times New Roman"/>
          <w:sz w:val="24"/>
        </w:rPr>
      </w:pPr>
    </w:p>
    <w:p w:rsidR="00987B77" w:rsidRDefault="00987B77" w:rsidP="00987B77">
      <w:pPr>
        <w:spacing w:line="480" w:lineRule="auto"/>
        <w:rPr>
          <w:rFonts w:ascii="Times New Roman" w:hAnsi="Times New Roman" w:cs="Times New Roman"/>
          <w:sz w:val="24"/>
        </w:rPr>
      </w:pPr>
    </w:p>
    <w:p w:rsidR="00987B77" w:rsidRDefault="00987B77" w:rsidP="00987B77">
      <w:pPr>
        <w:spacing w:line="480" w:lineRule="auto"/>
        <w:rPr>
          <w:rFonts w:ascii="Times New Roman" w:hAnsi="Times New Roman" w:cs="Times New Roman"/>
          <w:sz w:val="24"/>
        </w:rPr>
      </w:pPr>
    </w:p>
    <w:p w:rsidR="00987B77" w:rsidRDefault="00987B77" w:rsidP="00987B77">
      <w:pPr>
        <w:spacing w:line="480" w:lineRule="auto"/>
        <w:rPr>
          <w:rFonts w:ascii="Times New Roman" w:hAnsi="Times New Roman" w:cs="Times New Roman"/>
          <w:sz w:val="24"/>
        </w:rPr>
      </w:pPr>
    </w:p>
    <w:p w:rsidR="00987B77" w:rsidRDefault="00987B77" w:rsidP="00987B77">
      <w:pPr>
        <w:spacing w:line="480" w:lineRule="auto"/>
        <w:rPr>
          <w:rFonts w:ascii="Times New Roman" w:hAnsi="Times New Roman" w:cs="Times New Roman"/>
          <w:sz w:val="24"/>
        </w:rPr>
      </w:pPr>
    </w:p>
    <w:p w:rsidR="0054165E" w:rsidRDefault="0054165E" w:rsidP="00987B77">
      <w:pPr>
        <w:spacing w:line="480" w:lineRule="auto"/>
        <w:rPr>
          <w:rFonts w:ascii="Times New Roman" w:hAnsi="Times New Roman" w:cs="Times New Roman"/>
          <w:sz w:val="24"/>
        </w:rPr>
      </w:pPr>
    </w:p>
    <w:p w:rsidR="0054165E" w:rsidRDefault="0054165E" w:rsidP="00987B77">
      <w:pPr>
        <w:spacing w:line="480" w:lineRule="auto"/>
        <w:rPr>
          <w:rFonts w:ascii="Times New Roman" w:hAnsi="Times New Roman" w:cs="Times New Roman"/>
          <w:sz w:val="24"/>
        </w:rPr>
      </w:pPr>
    </w:p>
    <w:p w:rsidR="0054165E" w:rsidRDefault="0054165E" w:rsidP="00987B77">
      <w:pPr>
        <w:spacing w:line="480" w:lineRule="auto"/>
        <w:rPr>
          <w:rFonts w:ascii="Times New Roman" w:hAnsi="Times New Roman" w:cs="Times New Roman"/>
          <w:sz w:val="24"/>
        </w:rPr>
      </w:pPr>
    </w:p>
    <w:p w:rsidR="0054165E" w:rsidRDefault="0054165E" w:rsidP="00987B77">
      <w:pPr>
        <w:spacing w:line="480" w:lineRule="auto"/>
        <w:rPr>
          <w:rFonts w:ascii="Times New Roman" w:hAnsi="Times New Roman" w:cs="Times New Roman"/>
          <w:sz w:val="24"/>
        </w:rPr>
      </w:pPr>
    </w:p>
    <w:p w:rsidR="0054165E" w:rsidRDefault="0054165E" w:rsidP="00987B77">
      <w:pPr>
        <w:spacing w:line="480" w:lineRule="auto"/>
        <w:rPr>
          <w:rFonts w:ascii="Times New Roman" w:hAnsi="Times New Roman" w:cs="Times New Roman"/>
          <w:sz w:val="24"/>
        </w:rPr>
      </w:pPr>
    </w:p>
    <w:p w:rsidR="0054165E" w:rsidRDefault="0054165E" w:rsidP="00987B77">
      <w:pPr>
        <w:spacing w:line="480" w:lineRule="auto"/>
        <w:rPr>
          <w:rFonts w:ascii="Times New Roman" w:hAnsi="Times New Roman" w:cs="Times New Roman"/>
          <w:sz w:val="24"/>
        </w:rPr>
      </w:pPr>
    </w:p>
    <w:p w:rsidR="0044547C" w:rsidRDefault="0044547C" w:rsidP="00106421">
      <w:pPr>
        <w:pStyle w:val="NormalWeb"/>
        <w:shd w:val="clear" w:color="auto" w:fill="FFFFFF"/>
        <w:spacing w:before="0" w:beforeAutospacing="0" w:after="300" w:afterAutospacing="0" w:line="480" w:lineRule="auto"/>
        <w:textAlignment w:val="baseline"/>
        <w:rPr>
          <w:rFonts w:eastAsiaTheme="minorHAnsi"/>
          <w:szCs w:val="22"/>
          <w:lang w:eastAsia="en-US"/>
        </w:rPr>
      </w:pPr>
    </w:p>
    <w:p w:rsidR="00106421" w:rsidRPr="00EB7380" w:rsidRDefault="00EB7380" w:rsidP="00106421">
      <w:pPr>
        <w:pStyle w:val="NormalWeb"/>
        <w:shd w:val="clear" w:color="auto" w:fill="FFFFFF"/>
        <w:spacing w:before="0" w:beforeAutospacing="0" w:after="300" w:afterAutospacing="0" w:line="480" w:lineRule="auto"/>
        <w:textAlignment w:val="baseline"/>
      </w:pPr>
      <w:r>
        <w:rPr>
          <w:u w:val="single"/>
        </w:rPr>
        <w:t xml:space="preserve">Action Plan for Goal 4 </w:t>
      </w:r>
      <w:r w:rsidR="00585D8C" w:rsidRPr="00585D8C">
        <w:rPr>
          <w:u w:val="single"/>
        </w:rPr>
        <w:t>of the Expressive Arts Strategic Plan</w:t>
      </w:r>
      <w:r w:rsidR="00106421">
        <w:rPr>
          <w:highlight w:val="yellow"/>
        </w:rPr>
        <w:br/>
      </w:r>
      <w:r w:rsidR="00106421" w:rsidRPr="00EB7380">
        <w:t>When looking at our school data at the e</w:t>
      </w:r>
      <w:r w:rsidR="007F7462">
        <w:t xml:space="preserve">nd of the academic year 2018/19, </w:t>
      </w:r>
      <w:r w:rsidR="007F7462" w:rsidRPr="00EB7380">
        <w:rPr>
          <w:highlight w:val="yellow"/>
        </w:rPr>
        <w:t>(Appendix)</w:t>
      </w:r>
      <w:r w:rsidR="007F7462" w:rsidRPr="00EB7380">
        <w:t xml:space="preserve"> </w:t>
      </w:r>
      <w:r w:rsidR="007F7462">
        <w:t>,</w:t>
      </w:r>
      <w:r w:rsidR="00106421" w:rsidRPr="00EB7380">
        <w:t xml:space="preserve"> it was evident from the teacher assessments, that within the majority of year groups the percentages of pupils achieving their predicted targets has been lower in literacy than maths. This appears to be an historic trend within our school and is one that is predicted to continue based on the increase of children entering school in Flying Start or Nursery requiring Speech and Language interventions. We have a dedicated T</w:t>
      </w:r>
      <w:r w:rsidR="007141AE" w:rsidRPr="00EB7380">
        <w:t xml:space="preserve">eaching </w:t>
      </w:r>
      <w:r w:rsidR="002A4B99" w:rsidRPr="00EB7380">
        <w:t>Assistant</w:t>
      </w:r>
      <w:r w:rsidR="00106421" w:rsidRPr="00EB7380">
        <w:t xml:space="preserve"> who facilitates the screening and intervention groups, which means children are withdrawn from class for additional invention, School Action plus, therefore resulting in our ALN percentage increasing to </w:t>
      </w:r>
      <w:r w:rsidR="007141AE" w:rsidRPr="00EB7380">
        <w:t xml:space="preserve">around 70%. This is considerably higher than both the Swansea and UK age range. </w:t>
      </w:r>
      <w:r w:rsidR="007F7462">
        <w:t xml:space="preserve">For this reason, Literacy always appears as a strong focus on our school development plan. </w:t>
      </w:r>
      <w:r w:rsidR="007F7462" w:rsidRPr="007F7462">
        <w:rPr>
          <w:highlight w:val="yellow"/>
        </w:rPr>
        <w:t>(Appendix)</w:t>
      </w:r>
    </w:p>
    <w:p w:rsidR="000C1746" w:rsidRDefault="007F7462" w:rsidP="00106421">
      <w:pPr>
        <w:pStyle w:val="NormalWeb"/>
        <w:shd w:val="clear" w:color="auto" w:fill="FFFFFF"/>
        <w:spacing w:before="0" w:beforeAutospacing="0" w:after="300" w:afterAutospacing="0" w:line="480" w:lineRule="auto"/>
        <w:textAlignment w:val="baseline"/>
      </w:pPr>
      <w:r>
        <w:t xml:space="preserve">Therefore, my focus for a </w:t>
      </w:r>
      <w:r w:rsidR="00EB7380" w:rsidRPr="00EB7380">
        <w:t xml:space="preserve">detailed action plan </w:t>
      </w:r>
      <w:r>
        <w:t>will be</w:t>
      </w:r>
      <w:r w:rsidR="00EB7380" w:rsidRPr="00EB7380">
        <w:t xml:space="preserve"> goal 4 from the strategic plan, “</w:t>
      </w:r>
      <w:r w:rsidR="00EB7380" w:rsidRPr="00987B77">
        <w:t>To provide an arts rich curriculum in order to improve pupil progress within the cross curricular skills of literacy, numeracy and digital competency.</w:t>
      </w:r>
      <w:r w:rsidR="00EB7380">
        <w:t>”</w:t>
      </w:r>
      <w:r w:rsidR="009F68FF">
        <w:br/>
        <w:t xml:space="preserve">Some children in our school struggle with the more formal aspects of education, and with research showing that an improvement in  literacy and numeracy skills can be </w:t>
      </w:r>
      <w:r w:rsidR="00D54E31">
        <w:t>gained</w:t>
      </w:r>
      <w:r w:rsidR="009F68FF">
        <w:t xml:space="preserve"> t</w:t>
      </w:r>
      <w:r w:rsidR="003F7BFE">
        <w:t xml:space="preserve">hrough quality Expressive Arts provision, it appeared to be a good aim to explore in more detail. </w:t>
      </w:r>
      <w:r w:rsidR="000C1746">
        <w:rPr>
          <w:color w:val="373737"/>
        </w:rPr>
        <w:br/>
      </w:r>
      <w:r w:rsidR="000C1746" w:rsidRPr="00D54E31">
        <w:t>In 2017 The Cultural Learning Alliance published a document entitled “Imagination: The Case for Cultural Learning.” The CLA was keen to use evidence from cohort studies with large sample sizes of typically 12,000, as well as robust control groups in order to emphatically state that there are key skills delivered by cultural learning. Their report grouped these key skills into the foll</w:t>
      </w:r>
      <w:r w:rsidR="0044547C">
        <w:t xml:space="preserve">owing 10 Key Research Findings: </w:t>
      </w:r>
    </w:p>
    <w:p w:rsidR="0044547C" w:rsidRDefault="0044547C" w:rsidP="00106421">
      <w:pPr>
        <w:pStyle w:val="NormalWeb"/>
        <w:shd w:val="clear" w:color="auto" w:fill="FFFFFF"/>
        <w:spacing w:before="0" w:beforeAutospacing="0" w:after="300" w:afterAutospacing="0" w:line="480" w:lineRule="auto"/>
        <w:textAlignment w:val="baseline"/>
      </w:pPr>
    </w:p>
    <w:p w:rsidR="0044547C" w:rsidRDefault="0044547C" w:rsidP="00106421">
      <w:pPr>
        <w:pStyle w:val="NormalWeb"/>
        <w:shd w:val="clear" w:color="auto" w:fill="FFFFFF"/>
        <w:spacing w:before="0" w:beforeAutospacing="0" w:after="300" w:afterAutospacing="0" w:line="480" w:lineRule="auto"/>
        <w:textAlignment w:val="baseline"/>
      </w:pPr>
    </w:p>
    <w:p w:rsidR="0044547C" w:rsidRDefault="0044547C" w:rsidP="00106421">
      <w:pPr>
        <w:pStyle w:val="NormalWeb"/>
        <w:shd w:val="clear" w:color="auto" w:fill="FFFFFF"/>
        <w:spacing w:before="0" w:beforeAutospacing="0" w:after="300" w:afterAutospacing="0" w:line="480" w:lineRule="auto"/>
        <w:textAlignment w:val="baseline"/>
        <w:rPr>
          <w:color w:val="373737"/>
        </w:rPr>
      </w:pPr>
    </w:p>
    <w:p w:rsidR="00D54E31" w:rsidRPr="00D54E31" w:rsidRDefault="000C1746" w:rsidP="00D54E31">
      <w:pPr>
        <w:pStyle w:val="NormalWeb"/>
        <w:numPr>
          <w:ilvl w:val="0"/>
          <w:numId w:val="15"/>
        </w:numPr>
        <w:shd w:val="clear" w:color="auto" w:fill="FFFFFF"/>
        <w:spacing w:before="0" w:beforeAutospacing="0" w:after="300" w:afterAutospacing="0" w:line="480" w:lineRule="auto"/>
        <w:textAlignment w:val="baseline"/>
        <w:rPr>
          <w:i/>
        </w:rPr>
      </w:pPr>
      <w:r w:rsidRPr="00D54E31">
        <w:rPr>
          <w:i/>
        </w:rPr>
        <w:lastRenderedPageBreak/>
        <w:t>Participation in structured arts activities can increa</w:t>
      </w:r>
      <w:r w:rsidR="00D54E31" w:rsidRPr="00D54E31">
        <w:rPr>
          <w:i/>
        </w:rPr>
        <w:t xml:space="preserve">se cognitive abilities by 17%. </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D54E31">
        <w:rPr>
          <w:i/>
        </w:rPr>
        <w:t>Learning through arts and culture can improve a</w:t>
      </w:r>
      <w:r w:rsidR="0044547C">
        <w:rPr>
          <w:i/>
        </w:rPr>
        <w:t>ttainment in Maths and English.</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 xml:space="preserve">Learning through arts and culture develops skills and behaviour that lead children to do better in school. </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 xml:space="preserve">Students from low-income families who take part in arts activities at school are three times more likely to get a degree. </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Employability of students who study arts subjects is higher and they are more likely to stay in employment.</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 xml:space="preserve">Students from low-income families who engage in the arts at school are twice as likely to volunteer. </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Students from low-income families who engage in the arts at school are 20% more likely to vote as young adults.</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Young offenders who take part in arts activities are 18% less likely to re-offend.</w:t>
      </w:r>
    </w:p>
    <w:p w:rsid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 xml:space="preserve">Children who take part in arts activities in the home during their early years are ahead in reading and Maths at age nine. </w:t>
      </w:r>
    </w:p>
    <w:p w:rsidR="00D54E31" w:rsidRPr="0044547C" w:rsidRDefault="000C1746" w:rsidP="0044547C">
      <w:pPr>
        <w:pStyle w:val="NormalWeb"/>
        <w:numPr>
          <w:ilvl w:val="0"/>
          <w:numId w:val="15"/>
        </w:numPr>
        <w:shd w:val="clear" w:color="auto" w:fill="FFFFFF"/>
        <w:spacing w:before="0" w:beforeAutospacing="0" w:after="300" w:afterAutospacing="0" w:line="480" w:lineRule="auto"/>
        <w:textAlignment w:val="baseline"/>
        <w:rPr>
          <w:i/>
        </w:rPr>
      </w:pPr>
      <w:r w:rsidRPr="0044547C">
        <w:rPr>
          <w:i/>
        </w:rPr>
        <w:t>People who take part in the arts are 38% more likely to report good health.</w:t>
      </w:r>
    </w:p>
    <w:p w:rsidR="000C1746" w:rsidRDefault="007141AE" w:rsidP="00106421">
      <w:pPr>
        <w:pStyle w:val="NormalWeb"/>
        <w:shd w:val="clear" w:color="auto" w:fill="FFFFFF"/>
        <w:spacing w:before="0" w:beforeAutospacing="0" w:after="300" w:afterAutospacing="0" w:line="480" w:lineRule="auto"/>
        <w:textAlignment w:val="baseline"/>
      </w:pPr>
      <w:r w:rsidRPr="00D54E31">
        <w:t xml:space="preserve">The evidence clearly provides a positive argument in relation to prioritising arts in education within our schools. As Lord Puttam, Chair of the Cultural Learning Alliance states with in the document: </w:t>
      </w:r>
    </w:p>
    <w:p w:rsidR="0044547C" w:rsidRPr="00D54E31" w:rsidRDefault="0044547C" w:rsidP="00106421">
      <w:pPr>
        <w:pStyle w:val="NormalWeb"/>
        <w:shd w:val="clear" w:color="auto" w:fill="FFFFFF"/>
        <w:spacing w:before="0" w:beforeAutospacing="0" w:after="300" w:afterAutospacing="0" w:line="480" w:lineRule="auto"/>
        <w:textAlignment w:val="baseline"/>
      </w:pPr>
    </w:p>
    <w:p w:rsidR="007141AE" w:rsidRDefault="00564C87" w:rsidP="007141AE">
      <w:pPr>
        <w:pStyle w:val="NormalWeb"/>
        <w:shd w:val="clear" w:color="auto" w:fill="FFFFFF"/>
        <w:spacing w:before="0" w:beforeAutospacing="0" w:after="300" w:afterAutospacing="0" w:line="480" w:lineRule="auto"/>
        <w:ind w:left="360"/>
        <w:textAlignment w:val="baseline"/>
        <w:rPr>
          <w:i/>
        </w:rPr>
      </w:pPr>
      <w:r w:rsidRPr="00D54E31">
        <w:rPr>
          <w:i/>
        </w:rPr>
        <w:lastRenderedPageBreak/>
        <w:t>‘Learning through culture and the arts leads to creative thinking, confidence and problem-solving – all skills which are prized by employers and which young people need. If we fail to offer our young people the opportunity to participate in the arts and culture, then we fail to support them in becoming the leading thinkers, innovators, creative business and community leaders of the future.</w:t>
      </w:r>
      <w:r w:rsidR="007141AE" w:rsidRPr="00D54E31">
        <w:rPr>
          <w:i/>
        </w:rPr>
        <w:t>’</w:t>
      </w:r>
    </w:p>
    <w:p w:rsidR="00D54E31" w:rsidRDefault="00D54E31" w:rsidP="00D54E31">
      <w:pPr>
        <w:pStyle w:val="NormalWeb"/>
        <w:shd w:val="clear" w:color="auto" w:fill="FFFFFF"/>
        <w:spacing w:before="0" w:beforeAutospacing="0" w:after="300" w:afterAutospacing="0" w:line="480" w:lineRule="auto"/>
        <w:textAlignment w:val="baseline"/>
      </w:pPr>
      <w:r>
        <w:t xml:space="preserve">The action plan will focus on how we can resource the Expressive Arts, how staff can be creative in developing pedagogies that are relevant to our children, focus the development of skills through developing action research projects in school, and then develop systems to track and monitor using formative assessment. </w:t>
      </w:r>
    </w:p>
    <w:p w:rsidR="00DF65BD" w:rsidRDefault="00DF65BD" w:rsidP="00D54E31">
      <w:pPr>
        <w:pStyle w:val="NormalWeb"/>
        <w:shd w:val="clear" w:color="auto" w:fill="FFFFFF"/>
        <w:spacing w:before="0" w:beforeAutospacing="0" w:after="300" w:afterAutospacing="0" w:line="480" w:lineRule="auto"/>
        <w:textAlignment w:val="baseline"/>
      </w:pPr>
      <w:r>
        <w:t xml:space="preserve">The challenges that could be envisaged with this area of the Expressive Arts is getting all staff on board </w:t>
      </w:r>
      <w:r w:rsidR="00BF46B8">
        <w:t>with</w:t>
      </w:r>
      <w:r>
        <w:t xml:space="preserve"> being creative in t</w:t>
      </w:r>
      <w:r w:rsidR="00BF46B8">
        <w:t xml:space="preserve">rying out a new way of teaching, </w:t>
      </w:r>
      <w:r>
        <w:t xml:space="preserve">as well as using action research as a tool within the classroom to evaluate </w:t>
      </w:r>
      <w:r w:rsidR="00BF46B8">
        <w:t>whether</w:t>
      </w:r>
      <w:r>
        <w:t xml:space="preserve"> a particular way of teaching is actually working. </w:t>
      </w:r>
      <w:r w:rsidR="00C41265">
        <w:br/>
      </w:r>
      <w:r w:rsidR="00283975">
        <w:br/>
        <w:t xml:space="preserve">Carol Dweck’s theory of Growth Mindset is promoted within the classroom quite readily, but do we use it within our staff teams to support those teachers who find it difficult to leave their comfort zone, as many will during this time of curriculum reform. </w:t>
      </w:r>
      <w:r w:rsidR="00283975">
        <w:br/>
      </w:r>
      <w:r w:rsidR="00C41265">
        <w:t>As senior leaders</w:t>
      </w:r>
      <w:r w:rsidR="00283975">
        <w:t xml:space="preserve"> it would be appropriate during the different phases of the action plan to really know your staff, be mindful of who may clearly be struggling and for those who it may not be that obvious, have systems in place in school where people can come and express their fears, whether that by via a very approachable senior leader or via an anonymous staff worry box. </w:t>
      </w:r>
    </w:p>
    <w:p w:rsidR="00C41265" w:rsidRDefault="00283975" w:rsidP="00D54E31">
      <w:pPr>
        <w:pStyle w:val="NormalWeb"/>
        <w:shd w:val="clear" w:color="auto" w:fill="FFFFFF"/>
        <w:spacing w:before="0" w:beforeAutospacing="0" w:after="300" w:afterAutospacing="0" w:line="480" w:lineRule="auto"/>
        <w:textAlignment w:val="baseline"/>
      </w:pPr>
      <w:r>
        <w:t>Other ways of supporting people to move from a fixed mindset to a growth mindset can be seen within the action plan. Having whole staff inset days enable staff to explore ideas and talk about the task in hand in a comfortable, relaxed atmosphere away from the stresses of a day teaching.</w:t>
      </w:r>
      <w:r w:rsidR="00BF46B8">
        <w:t xml:space="preserve"> Also, using ADS sessions</w:t>
      </w:r>
      <w:r>
        <w:t xml:space="preserve"> </w:t>
      </w:r>
      <w:r w:rsidR="00BF46B8">
        <w:t xml:space="preserve">with a specific focus gives teams to work together towards the same focus and use peer to peer support with any worries or misconceptions. </w:t>
      </w:r>
      <w:r w:rsidR="00BF46B8">
        <w:br/>
      </w:r>
    </w:p>
    <w:p w:rsidR="00C41265" w:rsidRDefault="00C41265" w:rsidP="00D54E31">
      <w:pPr>
        <w:pStyle w:val="NormalWeb"/>
        <w:shd w:val="clear" w:color="auto" w:fill="FFFFFF"/>
        <w:spacing w:before="0" w:beforeAutospacing="0" w:after="300" w:afterAutospacing="0" w:line="480" w:lineRule="auto"/>
        <w:textAlignment w:val="baseline"/>
      </w:pPr>
    </w:p>
    <w:p w:rsidR="00BF46B8" w:rsidRDefault="00BF46B8" w:rsidP="00D54E31">
      <w:pPr>
        <w:pStyle w:val="NormalWeb"/>
        <w:shd w:val="clear" w:color="auto" w:fill="FFFFFF"/>
        <w:spacing w:before="0" w:beforeAutospacing="0" w:after="300" w:afterAutospacing="0" w:line="480" w:lineRule="auto"/>
        <w:textAlignment w:val="baseline"/>
      </w:pPr>
      <w:r>
        <w:t xml:space="preserve">Finally, giving autonomy for each class to decide on their own research project will result in a more positive outcome than if they were told by senior management to do what was on their agenda. Ensuring that it links with what was identified in Action 2, and there are systems in place for capturing the evidence, then the “how” of the project is completely up to the teaching knowing their class and their interests in deciding what project to do. </w:t>
      </w:r>
    </w:p>
    <w:p w:rsidR="00C41265" w:rsidRDefault="00C41265" w:rsidP="00D54E31">
      <w:pPr>
        <w:pStyle w:val="NormalWeb"/>
        <w:shd w:val="clear" w:color="auto" w:fill="FFFFFF"/>
        <w:spacing w:before="0" w:beforeAutospacing="0" w:after="300" w:afterAutospacing="0" w:line="480" w:lineRule="auto"/>
        <w:textAlignment w:val="baseline"/>
      </w:pPr>
    </w:p>
    <w:p w:rsidR="00C41265" w:rsidRDefault="00306EE8" w:rsidP="00D54E31">
      <w:pPr>
        <w:pStyle w:val="NormalWeb"/>
        <w:shd w:val="clear" w:color="auto" w:fill="FFFFFF"/>
        <w:spacing w:before="0" w:beforeAutospacing="0" w:after="300" w:afterAutospacing="0" w:line="480" w:lineRule="auto"/>
        <w:textAlignment w:val="baseline"/>
      </w:pPr>
      <w:r>
        <w:t xml:space="preserve">When the staff are undertaking the planning stage of their action research, SLT will be encouraging then to link with other schools, use case studies on Estyn or HWB Wales Creative Learning Zone to give them inspiration and real life examples of innovative ways of delivering the Expressive Arts Curriculum. Collaborative learning communities should boost motivation and enthusiasm of staff. </w:t>
      </w:r>
    </w:p>
    <w:p w:rsidR="0044547C" w:rsidRDefault="00306EE8" w:rsidP="00D54E31">
      <w:pPr>
        <w:pStyle w:val="NormalWeb"/>
        <w:shd w:val="clear" w:color="auto" w:fill="FFFFFF"/>
        <w:spacing w:before="0" w:beforeAutospacing="0" w:after="300" w:afterAutospacing="0" w:line="480" w:lineRule="auto"/>
        <w:textAlignment w:val="baseline"/>
      </w:pPr>
      <w:r>
        <w:t xml:space="preserve">When all research projects have been completed, it is the responsibility of senior leaders to value the commitment taken to </w:t>
      </w:r>
      <w:r w:rsidR="00E01F85">
        <w:t xml:space="preserve">undertake action research in the classroom, and even if the project didn’t have the impact on pupil progress that was imagined, then it is allowing time for that self-reflection to consider why and to inform future projects. Senior leaders who provide a safe and comfortable space to enable this discourse will relieve the pressure and fear of meeting targets and will have staff who focus on their professional learning journey and how that journey can impact positively on the progress of the pupils. </w:t>
      </w:r>
      <w:r>
        <w:br/>
      </w:r>
    </w:p>
    <w:p w:rsidR="0044547C" w:rsidRDefault="0044547C" w:rsidP="00D54E31">
      <w:pPr>
        <w:pStyle w:val="NormalWeb"/>
        <w:shd w:val="clear" w:color="auto" w:fill="FFFFFF"/>
        <w:spacing w:before="0" w:beforeAutospacing="0" w:after="300" w:afterAutospacing="0" w:line="480" w:lineRule="auto"/>
        <w:textAlignment w:val="baseline"/>
      </w:pPr>
    </w:p>
    <w:p w:rsidR="0044547C" w:rsidRDefault="0044547C" w:rsidP="00D54E31">
      <w:pPr>
        <w:pStyle w:val="NormalWeb"/>
        <w:shd w:val="clear" w:color="auto" w:fill="FFFFFF"/>
        <w:spacing w:before="0" w:beforeAutospacing="0" w:after="300" w:afterAutospacing="0" w:line="480" w:lineRule="auto"/>
        <w:textAlignment w:val="baseline"/>
      </w:pPr>
    </w:p>
    <w:p w:rsidR="0044547C" w:rsidRDefault="0044547C" w:rsidP="00D54E31">
      <w:pPr>
        <w:pStyle w:val="NormalWeb"/>
        <w:shd w:val="clear" w:color="auto" w:fill="FFFFFF"/>
        <w:spacing w:before="0" w:beforeAutospacing="0" w:after="300" w:afterAutospacing="0" w:line="480" w:lineRule="auto"/>
        <w:textAlignment w:val="baseline"/>
      </w:pPr>
    </w:p>
    <w:p w:rsidR="0044547C" w:rsidRDefault="0044547C" w:rsidP="00D54E31">
      <w:pPr>
        <w:pStyle w:val="NormalWeb"/>
        <w:shd w:val="clear" w:color="auto" w:fill="FFFFFF"/>
        <w:spacing w:before="0" w:beforeAutospacing="0" w:after="300" w:afterAutospacing="0" w:line="480" w:lineRule="auto"/>
        <w:textAlignment w:val="baseline"/>
      </w:pPr>
    </w:p>
    <w:p w:rsidR="0044547C" w:rsidRDefault="0044547C" w:rsidP="00D54E31">
      <w:pPr>
        <w:pStyle w:val="NormalWeb"/>
        <w:shd w:val="clear" w:color="auto" w:fill="FFFFFF"/>
        <w:spacing w:before="0" w:beforeAutospacing="0" w:after="300" w:afterAutospacing="0" w:line="480" w:lineRule="auto"/>
        <w:textAlignment w:val="baseline"/>
      </w:pPr>
    </w:p>
    <w:tbl>
      <w:tblPr>
        <w:tblStyle w:val="TableGrid"/>
        <w:tblW w:w="0" w:type="auto"/>
        <w:tblLook w:val="04A0" w:firstRow="1" w:lastRow="0" w:firstColumn="1" w:lastColumn="0" w:noHBand="0" w:noVBand="1"/>
      </w:tblPr>
      <w:tblGrid>
        <w:gridCol w:w="1854"/>
        <w:gridCol w:w="1251"/>
        <w:gridCol w:w="1094"/>
        <w:gridCol w:w="1879"/>
        <w:gridCol w:w="1407"/>
        <w:gridCol w:w="1161"/>
        <w:gridCol w:w="987"/>
        <w:gridCol w:w="823"/>
      </w:tblGrid>
      <w:tr w:rsidR="006D0955" w:rsidTr="0044547C">
        <w:trPr>
          <w:trHeight w:val="1117"/>
        </w:trPr>
        <w:tc>
          <w:tcPr>
            <w:tcW w:w="10456" w:type="dxa"/>
            <w:gridSpan w:val="8"/>
            <w:shd w:val="clear" w:color="auto" w:fill="B9EA3E"/>
          </w:tcPr>
          <w:p w:rsidR="006D0955" w:rsidRPr="006D0955" w:rsidRDefault="006D0955" w:rsidP="0044547C">
            <w:pPr>
              <w:pStyle w:val="NormalWeb"/>
              <w:spacing w:before="0" w:beforeAutospacing="0" w:after="300" w:afterAutospacing="0" w:line="480" w:lineRule="auto"/>
              <w:jc w:val="center"/>
              <w:textAlignment w:val="baseline"/>
              <w:rPr>
                <w:b/>
              </w:rPr>
            </w:pPr>
            <w:r w:rsidRPr="0044547C">
              <w:rPr>
                <w:b/>
                <w:sz w:val="22"/>
              </w:rPr>
              <w:t xml:space="preserve">Overall Target – Goal 4 </w:t>
            </w:r>
            <w:r w:rsidRPr="0044547C">
              <w:rPr>
                <w:b/>
                <w:sz w:val="22"/>
              </w:rPr>
              <w:br/>
              <w:t>“</w:t>
            </w:r>
            <w:r w:rsidRPr="0044547C">
              <w:rPr>
                <w:b/>
                <w:sz w:val="22"/>
              </w:rPr>
              <w:t>To provide an arts rich curriculum in order to improve pupil progress within the cross curricular skills of literacy, numeracy and digital competency.</w:t>
            </w:r>
            <w:r w:rsidRPr="0044547C">
              <w:rPr>
                <w:b/>
                <w:sz w:val="22"/>
              </w:rPr>
              <w:t>”</w:t>
            </w:r>
          </w:p>
        </w:tc>
      </w:tr>
      <w:tr w:rsidR="00DF65BD" w:rsidTr="00DF65BD">
        <w:tc>
          <w:tcPr>
            <w:tcW w:w="1938"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Action</w:t>
            </w:r>
          </w:p>
        </w:tc>
        <w:tc>
          <w:tcPr>
            <w:tcW w:w="1270"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Who?</w:t>
            </w:r>
          </w:p>
        </w:tc>
        <w:tc>
          <w:tcPr>
            <w:tcW w:w="1094"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 xml:space="preserve">When? </w:t>
            </w:r>
          </w:p>
        </w:tc>
        <w:tc>
          <w:tcPr>
            <w:tcW w:w="1892"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Intended outcomes.</w:t>
            </w:r>
          </w:p>
        </w:tc>
        <w:tc>
          <w:tcPr>
            <w:tcW w:w="1456"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Monitoring and reporting.</w:t>
            </w:r>
          </w:p>
        </w:tc>
        <w:tc>
          <w:tcPr>
            <w:tcW w:w="963"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 xml:space="preserve">Who? </w:t>
            </w:r>
          </w:p>
        </w:tc>
        <w:tc>
          <w:tcPr>
            <w:tcW w:w="1000"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When?</w:t>
            </w:r>
          </w:p>
        </w:tc>
        <w:tc>
          <w:tcPr>
            <w:tcW w:w="843" w:type="dxa"/>
            <w:shd w:val="clear" w:color="auto" w:fill="6699FF"/>
          </w:tcPr>
          <w:p w:rsidR="006D0955" w:rsidRPr="00DF65BD" w:rsidRDefault="0044547C" w:rsidP="0044547C">
            <w:pPr>
              <w:pStyle w:val="NormalWeb"/>
              <w:spacing w:before="0" w:beforeAutospacing="0" w:after="300" w:afterAutospacing="0" w:line="276" w:lineRule="auto"/>
              <w:textAlignment w:val="baseline"/>
              <w:rPr>
                <w:sz w:val="20"/>
              </w:rPr>
            </w:pPr>
            <w:r w:rsidRPr="00DF65BD">
              <w:rPr>
                <w:sz w:val="20"/>
              </w:rPr>
              <w:t>Costs.</w:t>
            </w:r>
          </w:p>
        </w:tc>
      </w:tr>
      <w:tr w:rsidR="00DF65BD" w:rsidRPr="00DF65BD" w:rsidTr="00DF65BD">
        <w:tc>
          <w:tcPr>
            <w:tcW w:w="1938" w:type="dxa"/>
          </w:tcPr>
          <w:p w:rsidR="006D0955" w:rsidRPr="00DF65BD" w:rsidRDefault="00BF6AC0" w:rsidP="00A43DE6">
            <w:pPr>
              <w:pStyle w:val="NormalWeb"/>
              <w:spacing w:before="0" w:beforeAutospacing="0" w:after="300" w:afterAutospacing="0"/>
              <w:textAlignment w:val="baseline"/>
              <w:rPr>
                <w:sz w:val="20"/>
                <w:szCs w:val="22"/>
              </w:rPr>
            </w:pPr>
            <w:r w:rsidRPr="00DF65BD">
              <w:rPr>
                <w:sz w:val="20"/>
                <w:szCs w:val="22"/>
              </w:rPr>
              <w:t>1.</w:t>
            </w:r>
            <w:r w:rsidR="00A43DE6" w:rsidRPr="00DF65BD">
              <w:rPr>
                <w:sz w:val="20"/>
                <w:szCs w:val="22"/>
              </w:rPr>
              <w:t xml:space="preserve">To have a team building day, using personality questionnaires and teacher toolkit surveys to identify staff strengths and create curriculum teams. </w:t>
            </w:r>
          </w:p>
        </w:tc>
        <w:tc>
          <w:tcPr>
            <w:tcW w:w="1270"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All staff</w:t>
            </w:r>
          </w:p>
        </w:tc>
        <w:tc>
          <w:tcPr>
            <w:tcW w:w="1094"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First Inset Day in September</w:t>
            </w:r>
          </w:p>
        </w:tc>
        <w:tc>
          <w:tcPr>
            <w:tcW w:w="1892"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 xml:space="preserve">Curriculum teams will be created that have a balance of team players with different roles. </w:t>
            </w:r>
          </w:p>
        </w:tc>
        <w:tc>
          <w:tcPr>
            <w:tcW w:w="1456" w:type="dxa"/>
          </w:tcPr>
          <w:p w:rsidR="006D0955" w:rsidRPr="00DF65BD" w:rsidRDefault="002731BB" w:rsidP="00A43DE6">
            <w:pPr>
              <w:pStyle w:val="NormalWeb"/>
              <w:spacing w:before="0" w:beforeAutospacing="0" w:after="300" w:afterAutospacing="0"/>
              <w:textAlignment w:val="baseline"/>
              <w:rPr>
                <w:sz w:val="20"/>
                <w:szCs w:val="22"/>
              </w:rPr>
            </w:pPr>
            <w:r w:rsidRPr="00DF65BD">
              <w:rPr>
                <w:sz w:val="20"/>
                <w:szCs w:val="22"/>
              </w:rPr>
              <w:t xml:space="preserve">Record of curriculum teams and agendas set for ongoing work. </w:t>
            </w:r>
          </w:p>
        </w:tc>
        <w:tc>
          <w:tcPr>
            <w:tcW w:w="963" w:type="dxa"/>
          </w:tcPr>
          <w:p w:rsidR="006D0955" w:rsidRPr="00DF65BD" w:rsidRDefault="002731BB" w:rsidP="00A43DE6">
            <w:pPr>
              <w:pStyle w:val="NormalWeb"/>
              <w:spacing w:before="0" w:beforeAutospacing="0" w:after="300" w:afterAutospacing="0"/>
              <w:textAlignment w:val="baseline"/>
              <w:rPr>
                <w:sz w:val="20"/>
                <w:szCs w:val="22"/>
              </w:rPr>
            </w:pPr>
            <w:r w:rsidRPr="00DF65BD">
              <w:rPr>
                <w:sz w:val="20"/>
                <w:szCs w:val="22"/>
              </w:rPr>
              <w:t>SLT</w:t>
            </w:r>
          </w:p>
        </w:tc>
        <w:tc>
          <w:tcPr>
            <w:tcW w:w="1000" w:type="dxa"/>
          </w:tcPr>
          <w:p w:rsidR="006D0955" w:rsidRPr="00DF65BD" w:rsidRDefault="002731BB" w:rsidP="00A43DE6">
            <w:pPr>
              <w:pStyle w:val="NormalWeb"/>
              <w:spacing w:before="0" w:beforeAutospacing="0" w:after="300" w:afterAutospacing="0"/>
              <w:textAlignment w:val="baseline"/>
              <w:rPr>
                <w:sz w:val="20"/>
                <w:szCs w:val="22"/>
              </w:rPr>
            </w:pPr>
            <w:r w:rsidRPr="00DF65BD">
              <w:rPr>
                <w:sz w:val="20"/>
                <w:szCs w:val="22"/>
              </w:rPr>
              <w:t>First week back</w:t>
            </w:r>
          </w:p>
        </w:tc>
        <w:tc>
          <w:tcPr>
            <w:tcW w:w="843" w:type="dxa"/>
          </w:tcPr>
          <w:p w:rsidR="006D0955" w:rsidRPr="00DF65BD" w:rsidRDefault="002731BB" w:rsidP="00A43DE6">
            <w:pPr>
              <w:pStyle w:val="NormalWeb"/>
              <w:spacing w:before="0" w:beforeAutospacing="0" w:after="300" w:afterAutospacing="0"/>
              <w:textAlignment w:val="baseline"/>
              <w:rPr>
                <w:sz w:val="20"/>
                <w:szCs w:val="22"/>
              </w:rPr>
            </w:pPr>
            <w:r w:rsidRPr="00DF65BD">
              <w:rPr>
                <w:sz w:val="20"/>
                <w:szCs w:val="22"/>
              </w:rPr>
              <w:t xml:space="preserve">N/A </w:t>
            </w:r>
          </w:p>
        </w:tc>
      </w:tr>
      <w:tr w:rsidR="00DF65BD" w:rsidRPr="00DF65BD" w:rsidTr="00DF65BD">
        <w:tc>
          <w:tcPr>
            <w:tcW w:w="1938" w:type="dxa"/>
          </w:tcPr>
          <w:p w:rsidR="006D0955" w:rsidRPr="00DF65BD" w:rsidRDefault="00BF6AC0" w:rsidP="00A43DE6">
            <w:pPr>
              <w:pStyle w:val="NormalWeb"/>
              <w:spacing w:before="0" w:beforeAutospacing="0" w:after="300" w:afterAutospacing="0"/>
              <w:textAlignment w:val="baseline"/>
              <w:rPr>
                <w:sz w:val="20"/>
                <w:szCs w:val="22"/>
              </w:rPr>
            </w:pPr>
            <w:r w:rsidRPr="00DF65BD">
              <w:rPr>
                <w:sz w:val="20"/>
                <w:szCs w:val="22"/>
              </w:rPr>
              <w:t>2.</w:t>
            </w:r>
            <w:r w:rsidR="00A43DE6" w:rsidRPr="00DF65BD">
              <w:rPr>
                <w:sz w:val="20"/>
                <w:szCs w:val="22"/>
              </w:rPr>
              <w:t xml:space="preserve">To review end of year teacher assessments in literacy and numeracy.  </w:t>
            </w:r>
          </w:p>
        </w:tc>
        <w:tc>
          <w:tcPr>
            <w:tcW w:w="1270"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All Staff</w:t>
            </w:r>
          </w:p>
        </w:tc>
        <w:tc>
          <w:tcPr>
            <w:tcW w:w="1094"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Autumn term 2 x ADS sessions</w:t>
            </w:r>
          </w:p>
        </w:tc>
        <w:tc>
          <w:tcPr>
            <w:tcW w:w="1892"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Staff will identify specific areas within each subject that need improvement</w:t>
            </w:r>
          </w:p>
        </w:tc>
        <w:tc>
          <w:tcPr>
            <w:tcW w:w="1456"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Staff feedback to SLT</w:t>
            </w:r>
          </w:p>
        </w:tc>
        <w:tc>
          <w:tcPr>
            <w:tcW w:w="963"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All Staff</w:t>
            </w:r>
          </w:p>
        </w:tc>
        <w:tc>
          <w:tcPr>
            <w:tcW w:w="1000"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Week 4 SLT meeting.</w:t>
            </w:r>
          </w:p>
        </w:tc>
        <w:tc>
          <w:tcPr>
            <w:tcW w:w="843" w:type="dxa"/>
          </w:tcPr>
          <w:p w:rsidR="006D0955" w:rsidRPr="00DF65BD" w:rsidRDefault="00A43DE6" w:rsidP="00A43DE6">
            <w:pPr>
              <w:pStyle w:val="NormalWeb"/>
              <w:spacing w:before="0" w:beforeAutospacing="0" w:after="300" w:afterAutospacing="0"/>
              <w:textAlignment w:val="baseline"/>
              <w:rPr>
                <w:sz w:val="20"/>
                <w:szCs w:val="22"/>
              </w:rPr>
            </w:pPr>
            <w:r w:rsidRPr="00DF65BD">
              <w:rPr>
                <w:sz w:val="20"/>
                <w:szCs w:val="22"/>
              </w:rPr>
              <w:t>N/A</w:t>
            </w:r>
          </w:p>
        </w:tc>
      </w:tr>
      <w:tr w:rsidR="00DF65BD" w:rsidRPr="00DF65BD" w:rsidTr="00DF65BD">
        <w:tc>
          <w:tcPr>
            <w:tcW w:w="1938" w:type="dxa"/>
          </w:tcPr>
          <w:p w:rsidR="002731BB" w:rsidRPr="00DF65BD" w:rsidRDefault="00BF6AC0" w:rsidP="002731BB">
            <w:pPr>
              <w:pStyle w:val="NormalWeb"/>
              <w:spacing w:before="0" w:beforeAutospacing="0" w:after="300" w:afterAutospacing="0"/>
              <w:textAlignment w:val="baseline"/>
              <w:rPr>
                <w:sz w:val="20"/>
                <w:szCs w:val="22"/>
              </w:rPr>
            </w:pPr>
            <w:r w:rsidRPr="00DF65BD">
              <w:rPr>
                <w:sz w:val="20"/>
                <w:szCs w:val="22"/>
              </w:rPr>
              <w:t>3.</w:t>
            </w:r>
            <w:r w:rsidR="002731BB" w:rsidRPr="00DF65BD">
              <w:rPr>
                <w:sz w:val="20"/>
                <w:szCs w:val="22"/>
              </w:rPr>
              <w:t xml:space="preserve">To audit physical resources, current links with the creative community, including trips. </w:t>
            </w:r>
          </w:p>
        </w:tc>
        <w:tc>
          <w:tcPr>
            <w:tcW w:w="1270"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Expressive Arts Curriculum Team</w:t>
            </w:r>
          </w:p>
        </w:tc>
        <w:tc>
          <w:tcPr>
            <w:tcW w:w="1094"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Autumn Term 2 x ADS sessions</w:t>
            </w:r>
          </w:p>
        </w:tc>
        <w:tc>
          <w:tcPr>
            <w:tcW w:w="1892"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 xml:space="preserve">Team will use Start/Stop/Continue exercise to produce a list of resources or links that are worth keeping and what we need to look into starting up. </w:t>
            </w:r>
          </w:p>
        </w:tc>
        <w:tc>
          <w:tcPr>
            <w:tcW w:w="1456"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 xml:space="preserve">Expressive Arts team to share with SLT. </w:t>
            </w:r>
          </w:p>
        </w:tc>
        <w:tc>
          <w:tcPr>
            <w:tcW w:w="963"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Expressive Arts Team</w:t>
            </w:r>
          </w:p>
        </w:tc>
        <w:tc>
          <w:tcPr>
            <w:tcW w:w="1000"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Week 7 SLT meeting</w:t>
            </w:r>
          </w:p>
        </w:tc>
        <w:tc>
          <w:tcPr>
            <w:tcW w:w="843" w:type="dxa"/>
          </w:tcPr>
          <w:p w:rsidR="002731BB" w:rsidRPr="00DF65BD" w:rsidRDefault="002731BB" w:rsidP="00A43DE6">
            <w:pPr>
              <w:pStyle w:val="NormalWeb"/>
              <w:spacing w:before="0" w:beforeAutospacing="0" w:after="300" w:afterAutospacing="0"/>
              <w:textAlignment w:val="baseline"/>
              <w:rPr>
                <w:sz w:val="20"/>
                <w:szCs w:val="22"/>
              </w:rPr>
            </w:pPr>
            <w:r w:rsidRPr="00DF65BD">
              <w:rPr>
                <w:sz w:val="20"/>
                <w:szCs w:val="22"/>
              </w:rPr>
              <w:t>N/A</w:t>
            </w:r>
          </w:p>
        </w:tc>
      </w:tr>
      <w:tr w:rsidR="00DF65BD" w:rsidRPr="00DF65BD" w:rsidTr="00DF65BD">
        <w:trPr>
          <w:trHeight w:val="1772"/>
        </w:trPr>
        <w:tc>
          <w:tcPr>
            <w:tcW w:w="1938" w:type="dxa"/>
            <w:vMerge w:val="restart"/>
          </w:tcPr>
          <w:p w:rsidR="00BF6AC0" w:rsidRPr="00DF65BD" w:rsidRDefault="00BF6AC0" w:rsidP="00A43DE6">
            <w:pPr>
              <w:pStyle w:val="NormalWeb"/>
              <w:spacing w:before="0" w:beforeAutospacing="0" w:after="300" w:afterAutospacing="0"/>
              <w:textAlignment w:val="baseline"/>
              <w:rPr>
                <w:sz w:val="20"/>
                <w:szCs w:val="22"/>
              </w:rPr>
            </w:pPr>
            <w:r w:rsidRPr="00DF65BD">
              <w:rPr>
                <w:sz w:val="20"/>
                <w:szCs w:val="22"/>
              </w:rPr>
              <w:t xml:space="preserve">4.To use Action Research to undertake an in class project using a literacy or numeracy skill identified in Action 2. </w:t>
            </w:r>
          </w:p>
        </w:tc>
        <w:tc>
          <w:tcPr>
            <w:tcW w:w="1270" w:type="dxa"/>
          </w:tcPr>
          <w:p w:rsidR="00BF6AC0" w:rsidRPr="00DF65BD" w:rsidRDefault="00BF6AC0" w:rsidP="00A43DE6">
            <w:pPr>
              <w:pStyle w:val="NormalWeb"/>
              <w:spacing w:before="0" w:beforeAutospacing="0" w:after="300" w:afterAutospacing="0"/>
              <w:textAlignment w:val="baseline"/>
              <w:rPr>
                <w:sz w:val="20"/>
                <w:szCs w:val="22"/>
              </w:rPr>
            </w:pPr>
            <w:r w:rsidRPr="00DF65BD">
              <w:rPr>
                <w:sz w:val="20"/>
                <w:szCs w:val="22"/>
              </w:rPr>
              <w:t>SLT to leads ADS on using action research in the classroom</w:t>
            </w:r>
          </w:p>
        </w:tc>
        <w:tc>
          <w:tcPr>
            <w:tcW w:w="1094" w:type="dxa"/>
          </w:tcPr>
          <w:p w:rsidR="00BF6AC0" w:rsidRPr="00DF65BD" w:rsidRDefault="00BF6AC0" w:rsidP="00A43DE6">
            <w:pPr>
              <w:pStyle w:val="NormalWeb"/>
              <w:spacing w:before="0" w:beforeAutospacing="0" w:after="300" w:afterAutospacing="0"/>
              <w:textAlignment w:val="baseline"/>
              <w:rPr>
                <w:sz w:val="20"/>
                <w:szCs w:val="22"/>
              </w:rPr>
            </w:pPr>
            <w:r w:rsidRPr="00DF65BD">
              <w:rPr>
                <w:sz w:val="20"/>
                <w:szCs w:val="22"/>
              </w:rPr>
              <w:t>Week 10 ADS</w:t>
            </w:r>
          </w:p>
        </w:tc>
        <w:tc>
          <w:tcPr>
            <w:tcW w:w="1892" w:type="dxa"/>
            <w:vMerge w:val="restart"/>
          </w:tcPr>
          <w:p w:rsidR="00BF6AC0" w:rsidRPr="00DF65BD" w:rsidRDefault="00DF65BD" w:rsidP="00A43DE6">
            <w:pPr>
              <w:pStyle w:val="NormalWeb"/>
              <w:spacing w:before="0" w:beforeAutospacing="0" w:after="300" w:afterAutospacing="0"/>
              <w:textAlignment w:val="baseline"/>
              <w:rPr>
                <w:sz w:val="20"/>
                <w:szCs w:val="22"/>
              </w:rPr>
            </w:pPr>
            <w:r>
              <w:rPr>
                <w:sz w:val="20"/>
                <w:szCs w:val="22"/>
              </w:rPr>
              <w:t xml:space="preserve">An improvement in </w:t>
            </w:r>
            <w:r w:rsidR="00C41265">
              <w:rPr>
                <w:sz w:val="20"/>
                <w:szCs w:val="22"/>
              </w:rPr>
              <w:t>pupils’</w:t>
            </w:r>
            <w:r>
              <w:rPr>
                <w:sz w:val="20"/>
                <w:szCs w:val="22"/>
              </w:rPr>
              <w:t xml:space="preserve"> progress for the specific skills should be able to shown using the action research project. </w:t>
            </w:r>
          </w:p>
        </w:tc>
        <w:tc>
          <w:tcPr>
            <w:tcW w:w="1456" w:type="dxa"/>
            <w:vMerge w:val="restart"/>
          </w:tcPr>
          <w:p w:rsidR="00DF65BD" w:rsidRDefault="00DF65BD" w:rsidP="00A43DE6">
            <w:pPr>
              <w:pStyle w:val="NormalWeb"/>
              <w:spacing w:before="0" w:beforeAutospacing="0" w:after="300" w:afterAutospacing="0"/>
              <w:textAlignment w:val="baseline"/>
              <w:rPr>
                <w:sz w:val="20"/>
                <w:szCs w:val="22"/>
              </w:rPr>
            </w:pPr>
            <w:r>
              <w:rPr>
                <w:sz w:val="20"/>
                <w:szCs w:val="22"/>
              </w:rPr>
              <w:t xml:space="preserve">Support with pupil progress during termly meetings with assessment lead. </w:t>
            </w:r>
          </w:p>
          <w:p w:rsidR="00BF6AC0" w:rsidRPr="00DF65BD" w:rsidRDefault="00DF65BD" w:rsidP="00A43DE6">
            <w:pPr>
              <w:pStyle w:val="NormalWeb"/>
              <w:spacing w:before="0" w:beforeAutospacing="0" w:after="300" w:afterAutospacing="0"/>
              <w:textAlignment w:val="baseline"/>
              <w:rPr>
                <w:sz w:val="20"/>
                <w:szCs w:val="22"/>
              </w:rPr>
            </w:pPr>
            <w:r>
              <w:rPr>
                <w:sz w:val="20"/>
                <w:szCs w:val="22"/>
              </w:rPr>
              <w:t>Each class to feedback findings during INSET day in Summer term</w:t>
            </w:r>
          </w:p>
        </w:tc>
        <w:tc>
          <w:tcPr>
            <w:tcW w:w="963" w:type="dxa"/>
            <w:vMerge w:val="restart"/>
          </w:tcPr>
          <w:p w:rsidR="00BF6AC0" w:rsidRDefault="00DF65BD" w:rsidP="00A43DE6">
            <w:pPr>
              <w:pStyle w:val="NormalWeb"/>
              <w:spacing w:before="0" w:beforeAutospacing="0" w:after="300" w:afterAutospacing="0"/>
              <w:textAlignment w:val="baseline"/>
              <w:rPr>
                <w:sz w:val="20"/>
                <w:szCs w:val="22"/>
              </w:rPr>
            </w:pPr>
            <w:r>
              <w:rPr>
                <w:sz w:val="20"/>
                <w:szCs w:val="22"/>
              </w:rPr>
              <w:t>Assessment lead</w:t>
            </w:r>
          </w:p>
          <w:p w:rsidR="00DF65BD" w:rsidRDefault="00DF65BD" w:rsidP="00A43DE6">
            <w:pPr>
              <w:pStyle w:val="NormalWeb"/>
              <w:spacing w:before="0" w:beforeAutospacing="0" w:after="300" w:afterAutospacing="0"/>
              <w:textAlignment w:val="baseline"/>
              <w:rPr>
                <w:sz w:val="20"/>
                <w:szCs w:val="22"/>
              </w:rPr>
            </w:pPr>
          </w:p>
          <w:p w:rsidR="00DF65BD" w:rsidRDefault="00DF65BD" w:rsidP="00A43DE6">
            <w:pPr>
              <w:pStyle w:val="NormalWeb"/>
              <w:spacing w:before="0" w:beforeAutospacing="0" w:after="300" w:afterAutospacing="0"/>
              <w:textAlignment w:val="baseline"/>
              <w:rPr>
                <w:sz w:val="20"/>
                <w:szCs w:val="22"/>
              </w:rPr>
            </w:pPr>
          </w:p>
          <w:p w:rsidR="00DF65BD" w:rsidRDefault="00DF65BD" w:rsidP="00A43DE6">
            <w:pPr>
              <w:pStyle w:val="NormalWeb"/>
              <w:spacing w:before="0" w:beforeAutospacing="0" w:after="300" w:afterAutospacing="0"/>
              <w:textAlignment w:val="baseline"/>
              <w:rPr>
                <w:sz w:val="20"/>
                <w:szCs w:val="22"/>
              </w:rPr>
            </w:pPr>
          </w:p>
          <w:p w:rsidR="00DF65BD" w:rsidRPr="00DF65BD" w:rsidRDefault="00DF65BD" w:rsidP="00A43DE6">
            <w:pPr>
              <w:pStyle w:val="NormalWeb"/>
              <w:spacing w:before="0" w:beforeAutospacing="0" w:after="300" w:afterAutospacing="0"/>
              <w:textAlignment w:val="baseline"/>
              <w:rPr>
                <w:sz w:val="20"/>
                <w:szCs w:val="22"/>
              </w:rPr>
            </w:pPr>
            <w:r>
              <w:rPr>
                <w:sz w:val="20"/>
                <w:szCs w:val="22"/>
              </w:rPr>
              <w:t xml:space="preserve">Class teams including support staff. </w:t>
            </w:r>
          </w:p>
        </w:tc>
        <w:tc>
          <w:tcPr>
            <w:tcW w:w="1000" w:type="dxa"/>
            <w:vMerge w:val="restart"/>
          </w:tcPr>
          <w:p w:rsidR="00BF6AC0" w:rsidRPr="00DF65BD" w:rsidRDefault="00DF65BD" w:rsidP="00A43DE6">
            <w:pPr>
              <w:pStyle w:val="NormalWeb"/>
              <w:spacing w:before="0" w:beforeAutospacing="0" w:after="300" w:afterAutospacing="0"/>
              <w:textAlignment w:val="baseline"/>
              <w:rPr>
                <w:sz w:val="20"/>
                <w:szCs w:val="22"/>
              </w:rPr>
            </w:pPr>
            <w:r>
              <w:rPr>
                <w:sz w:val="20"/>
                <w:szCs w:val="22"/>
              </w:rPr>
              <w:t>INSET day Summer term</w:t>
            </w:r>
          </w:p>
        </w:tc>
        <w:tc>
          <w:tcPr>
            <w:tcW w:w="843" w:type="dxa"/>
            <w:vMerge w:val="restart"/>
          </w:tcPr>
          <w:p w:rsidR="00BF6AC0" w:rsidRPr="00DF65BD" w:rsidRDefault="00DF65BD" w:rsidP="00A43DE6">
            <w:pPr>
              <w:pStyle w:val="NormalWeb"/>
              <w:spacing w:before="0" w:beforeAutospacing="0" w:after="300" w:afterAutospacing="0"/>
              <w:textAlignment w:val="baseline"/>
              <w:rPr>
                <w:sz w:val="20"/>
                <w:szCs w:val="22"/>
              </w:rPr>
            </w:pPr>
            <w:r>
              <w:rPr>
                <w:sz w:val="20"/>
                <w:szCs w:val="22"/>
              </w:rPr>
              <w:t>N/A</w:t>
            </w:r>
          </w:p>
        </w:tc>
      </w:tr>
      <w:tr w:rsidR="00DF65BD" w:rsidRPr="00DF65BD" w:rsidTr="00DF65BD">
        <w:trPr>
          <w:trHeight w:val="957"/>
        </w:trPr>
        <w:tc>
          <w:tcPr>
            <w:tcW w:w="1938" w:type="dxa"/>
            <w:vMerge/>
          </w:tcPr>
          <w:p w:rsidR="00BF6AC0" w:rsidRPr="00DF65BD" w:rsidRDefault="00BF6AC0" w:rsidP="00A43DE6">
            <w:pPr>
              <w:pStyle w:val="NormalWeb"/>
              <w:spacing w:before="0" w:beforeAutospacing="0" w:after="300" w:afterAutospacing="0"/>
              <w:textAlignment w:val="baseline"/>
              <w:rPr>
                <w:sz w:val="20"/>
                <w:szCs w:val="22"/>
              </w:rPr>
            </w:pPr>
          </w:p>
        </w:tc>
        <w:tc>
          <w:tcPr>
            <w:tcW w:w="1270" w:type="dxa"/>
          </w:tcPr>
          <w:p w:rsidR="00BF6AC0" w:rsidRPr="00DF65BD" w:rsidRDefault="00BF6AC0" w:rsidP="00A43DE6">
            <w:pPr>
              <w:pStyle w:val="NormalWeb"/>
              <w:spacing w:before="0" w:beforeAutospacing="0" w:after="300" w:afterAutospacing="0"/>
              <w:textAlignment w:val="baseline"/>
              <w:rPr>
                <w:sz w:val="20"/>
                <w:szCs w:val="22"/>
              </w:rPr>
            </w:pPr>
            <w:r w:rsidRPr="00DF65BD">
              <w:rPr>
                <w:sz w:val="20"/>
                <w:szCs w:val="22"/>
              </w:rPr>
              <w:t>Each class use ADS to plan a project to start in the Spring term</w:t>
            </w:r>
            <w:r w:rsidR="00DF65BD">
              <w:rPr>
                <w:sz w:val="20"/>
                <w:szCs w:val="22"/>
              </w:rPr>
              <w:t xml:space="preserve"> and end in the Summer term</w:t>
            </w:r>
            <w:r w:rsidRPr="00DF65BD">
              <w:rPr>
                <w:sz w:val="20"/>
                <w:szCs w:val="22"/>
              </w:rPr>
              <w:t xml:space="preserve"> </w:t>
            </w:r>
          </w:p>
        </w:tc>
        <w:tc>
          <w:tcPr>
            <w:tcW w:w="1094" w:type="dxa"/>
          </w:tcPr>
          <w:p w:rsidR="00BF6AC0" w:rsidRPr="00DF65BD" w:rsidRDefault="00DF65BD" w:rsidP="00A43DE6">
            <w:pPr>
              <w:pStyle w:val="NormalWeb"/>
              <w:spacing w:before="0" w:beforeAutospacing="0" w:after="300" w:afterAutospacing="0"/>
              <w:textAlignment w:val="baseline"/>
              <w:rPr>
                <w:sz w:val="20"/>
                <w:szCs w:val="22"/>
              </w:rPr>
            </w:pPr>
            <w:r>
              <w:rPr>
                <w:sz w:val="20"/>
                <w:szCs w:val="22"/>
              </w:rPr>
              <w:t>Remainder of ADS in Autumn term</w:t>
            </w:r>
          </w:p>
        </w:tc>
        <w:tc>
          <w:tcPr>
            <w:tcW w:w="1892" w:type="dxa"/>
            <w:vMerge/>
          </w:tcPr>
          <w:p w:rsidR="00BF6AC0" w:rsidRPr="00DF65BD" w:rsidRDefault="00BF6AC0" w:rsidP="00A43DE6">
            <w:pPr>
              <w:pStyle w:val="NormalWeb"/>
              <w:spacing w:before="0" w:beforeAutospacing="0" w:after="300" w:afterAutospacing="0"/>
              <w:textAlignment w:val="baseline"/>
              <w:rPr>
                <w:sz w:val="20"/>
                <w:szCs w:val="22"/>
              </w:rPr>
            </w:pPr>
          </w:p>
        </w:tc>
        <w:tc>
          <w:tcPr>
            <w:tcW w:w="1456" w:type="dxa"/>
            <w:vMerge/>
          </w:tcPr>
          <w:p w:rsidR="00BF6AC0" w:rsidRPr="00DF65BD" w:rsidRDefault="00BF6AC0" w:rsidP="00A43DE6">
            <w:pPr>
              <w:pStyle w:val="NormalWeb"/>
              <w:spacing w:before="0" w:beforeAutospacing="0" w:after="300" w:afterAutospacing="0"/>
              <w:textAlignment w:val="baseline"/>
              <w:rPr>
                <w:sz w:val="20"/>
                <w:szCs w:val="22"/>
              </w:rPr>
            </w:pPr>
          </w:p>
        </w:tc>
        <w:tc>
          <w:tcPr>
            <w:tcW w:w="963" w:type="dxa"/>
            <w:vMerge/>
          </w:tcPr>
          <w:p w:rsidR="00BF6AC0" w:rsidRPr="00DF65BD" w:rsidRDefault="00BF6AC0" w:rsidP="00A43DE6">
            <w:pPr>
              <w:pStyle w:val="NormalWeb"/>
              <w:spacing w:before="0" w:beforeAutospacing="0" w:after="300" w:afterAutospacing="0"/>
              <w:textAlignment w:val="baseline"/>
              <w:rPr>
                <w:sz w:val="20"/>
                <w:szCs w:val="22"/>
              </w:rPr>
            </w:pPr>
          </w:p>
        </w:tc>
        <w:tc>
          <w:tcPr>
            <w:tcW w:w="1000" w:type="dxa"/>
            <w:vMerge/>
          </w:tcPr>
          <w:p w:rsidR="00BF6AC0" w:rsidRPr="00DF65BD" w:rsidRDefault="00BF6AC0" w:rsidP="00A43DE6">
            <w:pPr>
              <w:pStyle w:val="NormalWeb"/>
              <w:spacing w:before="0" w:beforeAutospacing="0" w:after="300" w:afterAutospacing="0"/>
              <w:textAlignment w:val="baseline"/>
              <w:rPr>
                <w:sz w:val="20"/>
                <w:szCs w:val="22"/>
              </w:rPr>
            </w:pPr>
          </w:p>
        </w:tc>
        <w:tc>
          <w:tcPr>
            <w:tcW w:w="843" w:type="dxa"/>
            <w:vMerge/>
          </w:tcPr>
          <w:p w:rsidR="00BF6AC0" w:rsidRPr="00DF65BD" w:rsidRDefault="00BF6AC0" w:rsidP="00A43DE6">
            <w:pPr>
              <w:pStyle w:val="NormalWeb"/>
              <w:spacing w:before="0" w:beforeAutospacing="0" w:after="300" w:afterAutospacing="0"/>
              <w:textAlignment w:val="baseline"/>
              <w:rPr>
                <w:sz w:val="20"/>
                <w:szCs w:val="22"/>
              </w:rPr>
            </w:pPr>
          </w:p>
        </w:tc>
      </w:tr>
    </w:tbl>
    <w:p w:rsidR="006D0955" w:rsidRPr="00D54E31" w:rsidRDefault="006D0955" w:rsidP="00BF46B8">
      <w:pPr>
        <w:pStyle w:val="NormalWeb"/>
        <w:shd w:val="clear" w:color="auto" w:fill="FFFFFF"/>
        <w:spacing w:before="0" w:beforeAutospacing="0" w:after="300" w:afterAutospacing="0" w:line="480" w:lineRule="auto"/>
        <w:textAlignment w:val="baseline"/>
      </w:pPr>
    </w:p>
    <w:p w:rsidR="00882E40" w:rsidRDefault="00882E40" w:rsidP="00B17474"/>
    <w:p w:rsidR="00876266" w:rsidRDefault="00876266" w:rsidP="00B17474"/>
    <w:p w:rsidR="00876266" w:rsidRPr="00C41265" w:rsidRDefault="00C41265" w:rsidP="00B17474">
      <w:pPr>
        <w:rPr>
          <w:u w:val="single"/>
        </w:rPr>
      </w:pPr>
      <w:r w:rsidRPr="00C41265">
        <w:rPr>
          <w:u w:val="single"/>
        </w:rPr>
        <w:t>Evaluation</w:t>
      </w:r>
    </w:p>
    <w:p w:rsidR="00BF46B8" w:rsidRDefault="00BF46B8" w:rsidP="00BF46B8">
      <w:pPr>
        <w:spacing w:line="480" w:lineRule="auto"/>
        <w:rPr>
          <w:rFonts w:ascii="Times New Roman" w:hAnsi="Times New Roman" w:cs="Times New Roman"/>
          <w:sz w:val="24"/>
        </w:rPr>
      </w:pPr>
      <w:r w:rsidRPr="0073574E">
        <w:rPr>
          <w:rFonts w:ascii="Times New Roman" w:hAnsi="Times New Roman" w:cs="Times New Roman"/>
          <w:sz w:val="24"/>
        </w:rPr>
        <w:t>Undertaking the module of “Creating a Strategic Direction” has challenged me in a positive way because it encouraged me to think outside of my current role as Foundation Phase Leader and made me consider what were important considerations if</w:t>
      </w:r>
      <w:r>
        <w:rPr>
          <w:rFonts w:ascii="Times New Roman" w:hAnsi="Times New Roman" w:cs="Times New Roman"/>
          <w:sz w:val="24"/>
        </w:rPr>
        <w:t>, in the future,</w:t>
      </w:r>
      <w:r w:rsidRPr="0073574E">
        <w:rPr>
          <w:rFonts w:ascii="Times New Roman" w:hAnsi="Times New Roman" w:cs="Times New Roman"/>
          <w:sz w:val="24"/>
        </w:rPr>
        <w:t xml:space="preserve"> I </w:t>
      </w:r>
      <w:r>
        <w:rPr>
          <w:rFonts w:ascii="Times New Roman" w:hAnsi="Times New Roman" w:cs="Times New Roman"/>
          <w:sz w:val="24"/>
        </w:rPr>
        <w:t>was to undertake the role of a Deputy or</w:t>
      </w:r>
      <w:r w:rsidRPr="0073574E">
        <w:rPr>
          <w:rFonts w:ascii="Times New Roman" w:hAnsi="Times New Roman" w:cs="Times New Roman"/>
          <w:sz w:val="24"/>
        </w:rPr>
        <w:t xml:space="preserve"> Head Teacher. It can be easy within my current role to guide, advocate and support for my specific area, but I am now more mindful of the wider perspective, not just looking further within school to KS2, but also looking around and actively sourcing avenues for collaborative working with other schools in order to support th</w:t>
      </w:r>
      <w:r w:rsidR="00C41265">
        <w:rPr>
          <w:rFonts w:ascii="Times New Roman" w:hAnsi="Times New Roman" w:cs="Times New Roman"/>
          <w:sz w:val="24"/>
        </w:rPr>
        <w:t>e i</w:t>
      </w:r>
      <w:r w:rsidRPr="0073574E">
        <w:rPr>
          <w:rFonts w:ascii="Times New Roman" w:hAnsi="Times New Roman" w:cs="Times New Roman"/>
          <w:sz w:val="24"/>
        </w:rPr>
        <w:t>mplementation of t</w:t>
      </w:r>
      <w:r>
        <w:rPr>
          <w:rFonts w:ascii="Times New Roman" w:hAnsi="Times New Roman" w:cs="Times New Roman"/>
          <w:sz w:val="24"/>
        </w:rPr>
        <w:t>he Curriculum for Wales 2022. In</w:t>
      </w:r>
      <w:r w:rsidRPr="0073574E">
        <w:rPr>
          <w:rFonts w:ascii="Times New Roman" w:hAnsi="Times New Roman" w:cs="Times New Roman"/>
          <w:sz w:val="24"/>
        </w:rPr>
        <w:t xml:space="preserve"> terms of the Professional Standards for Teaching and Leadership, I think the module has touched on all five of the standards of Leading Pedagogy, Leadership, Professional Learning, Innovation and Collab</w:t>
      </w:r>
      <w:r w:rsidR="00C41265">
        <w:rPr>
          <w:rFonts w:ascii="Times New Roman" w:hAnsi="Times New Roman" w:cs="Times New Roman"/>
          <w:sz w:val="24"/>
        </w:rPr>
        <w:t>oration. It was useful to refer to the leadership standards in order to give some focus.</w:t>
      </w:r>
    </w:p>
    <w:p w:rsidR="00BF46B8" w:rsidRPr="0073574E" w:rsidRDefault="00BF46B8" w:rsidP="00BF46B8">
      <w:pPr>
        <w:spacing w:line="480" w:lineRule="auto"/>
        <w:rPr>
          <w:rFonts w:ascii="Times New Roman" w:hAnsi="Times New Roman" w:cs="Times New Roman"/>
          <w:sz w:val="24"/>
        </w:rPr>
      </w:pPr>
      <w:r>
        <w:rPr>
          <w:rFonts w:ascii="Times New Roman" w:hAnsi="Times New Roman" w:cs="Times New Roman"/>
          <w:sz w:val="24"/>
        </w:rPr>
        <w:t xml:space="preserve">A key area which I feel I have progressed in, would be using strategic planning effectively to guide long term aspirations. A key starting point to this was understanding the initial vision of the school and ensuring that it was projected to all stakeholders, not only staff, but parents and pupils too, so all involved understand the wider goals, which fulfilled a leadership requirement of refining teaching through promoting pedagogic vision. Within the strategic plan it is evident that I considered the leadership standards of Leadership and Innovation by ensuring that it showed a commitment to working for educational change towards 2025, </w:t>
      </w:r>
      <w:r w:rsidR="00C41265">
        <w:rPr>
          <w:rFonts w:ascii="Times New Roman" w:hAnsi="Times New Roman" w:cs="Times New Roman"/>
          <w:sz w:val="24"/>
        </w:rPr>
        <w:t xml:space="preserve">it </w:t>
      </w:r>
      <w:r>
        <w:rPr>
          <w:rFonts w:ascii="Times New Roman" w:hAnsi="Times New Roman" w:cs="Times New Roman"/>
          <w:sz w:val="24"/>
        </w:rPr>
        <w:t xml:space="preserve">endeavoured to include the development of new techniques and strategies, involved empowering others by delegating responsibility and was also mindful of opportunities for reflection in order to evaluate the impact the changes in practice were having. </w:t>
      </w:r>
      <w:r>
        <w:rPr>
          <w:rFonts w:ascii="Times New Roman" w:hAnsi="Times New Roman" w:cs="Times New Roman"/>
          <w:sz w:val="24"/>
        </w:rPr>
        <w:br/>
        <w:t>The process of strategic planning has shown me how difficult it can be to consider some aspects of educational provision 5 years ahead of time, but while this may be true, producing a strategic plan that can be undertaken with flexibility in mind and which allows for opportunities</w:t>
      </w:r>
      <w:r w:rsidR="00C41265">
        <w:rPr>
          <w:rFonts w:ascii="Times New Roman" w:hAnsi="Times New Roman" w:cs="Times New Roman"/>
          <w:sz w:val="24"/>
        </w:rPr>
        <w:t>,</w:t>
      </w:r>
      <w:r>
        <w:rPr>
          <w:rFonts w:ascii="Times New Roman" w:hAnsi="Times New Roman" w:cs="Times New Roman"/>
          <w:sz w:val="24"/>
        </w:rPr>
        <w:t xml:space="preserve"> over the professional discourse</w:t>
      </w:r>
      <w:r w:rsidR="00C41265">
        <w:rPr>
          <w:rFonts w:ascii="Times New Roman" w:hAnsi="Times New Roman" w:cs="Times New Roman"/>
          <w:sz w:val="24"/>
        </w:rPr>
        <w:t>,</w:t>
      </w:r>
      <w:r>
        <w:rPr>
          <w:rFonts w:ascii="Times New Roman" w:hAnsi="Times New Roman" w:cs="Times New Roman"/>
          <w:sz w:val="24"/>
        </w:rPr>
        <w:t xml:space="preserve"> to adapt and mould to the individual needs of your school, really does allow for a tailor made curriculum designed specifically for the cohorts’ needs, which can be implemented by a staff team who truly have ownership over it. </w:t>
      </w:r>
    </w:p>
    <w:p w:rsidR="009D34E3" w:rsidRDefault="009D34E3">
      <w:r>
        <w:lastRenderedPageBreak/>
        <w:br w:type="page"/>
      </w:r>
    </w:p>
    <w:p w:rsidR="00876266" w:rsidRDefault="00876266"/>
    <w:p w:rsidR="009D34E3" w:rsidRDefault="00161C90">
      <w:r>
        <w:t>Appendix…</w:t>
      </w:r>
    </w:p>
    <w:p w:rsidR="0054165E" w:rsidRDefault="0054165E">
      <w:r>
        <w:rPr>
          <w:noProof/>
          <w:lang w:eastAsia="en-GB"/>
        </w:rPr>
        <w:drawing>
          <wp:anchor distT="0" distB="0" distL="114300" distR="114300" simplePos="0" relativeHeight="251671552" behindDoc="0" locked="0" layoutInCell="1" allowOverlap="1" wp14:anchorId="0D4265FA" wp14:editId="474ECF62">
            <wp:simplePos x="0" y="0"/>
            <wp:positionH relativeFrom="margin">
              <wp:align>center</wp:align>
            </wp:positionH>
            <wp:positionV relativeFrom="paragraph">
              <wp:posOffset>81107</wp:posOffset>
            </wp:positionV>
            <wp:extent cx="5610225" cy="2723036"/>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rget attainmet y1 and 2.PNG"/>
                    <pic:cNvPicPr/>
                  </pic:nvPicPr>
                  <pic:blipFill>
                    <a:blip r:embed="rId9">
                      <a:extLst>
                        <a:ext uri="{28A0092B-C50C-407E-A947-70E740481C1C}">
                          <a14:useLocalDpi xmlns:a14="http://schemas.microsoft.com/office/drawing/2010/main" val="0"/>
                        </a:ext>
                      </a:extLst>
                    </a:blip>
                    <a:stretch>
                      <a:fillRect/>
                    </a:stretch>
                  </pic:blipFill>
                  <pic:spPr>
                    <a:xfrm>
                      <a:off x="0" y="0"/>
                      <a:ext cx="5610225" cy="2723036"/>
                    </a:xfrm>
                    <a:prstGeom prst="rect">
                      <a:avLst/>
                    </a:prstGeom>
                  </pic:spPr>
                </pic:pic>
              </a:graphicData>
            </a:graphic>
            <wp14:sizeRelH relativeFrom="page">
              <wp14:pctWidth>0</wp14:pctWidth>
            </wp14:sizeRelH>
            <wp14:sizeRelV relativeFrom="page">
              <wp14:pctHeight>0</wp14:pctHeight>
            </wp14:sizeRelV>
          </wp:anchor>
        </w:drawing>
      </w:r>
    </w:p>
    <w:p w:rsidR="0054165E" w:rsidRDefault="0054165E"/>
    <w:p w:rsidR="0054165E" w:rsidRDefault="0054165E"/>
    <w:p w:rsidR="0054165E" w:rsidRDefault="0054165E"/>
    <w:p w:rsidR="0054165E" w:rsidRDefault="0054165E"/>
    <w:p w:rsidR="0054165E" w:rsidRDefault="0054165E"/>
    <w:p w:rsidR="0054165E" w:rsidRDefault="0054165E"/>
    <w:p w:rsidR="0054165E" w:rsidRDefault="0054165E"/>
    <w:p w:rsidR="0054165E" w:rsidRDefault="0054165E"/>
    <w:p w:rsidR="00161C90" w:rsidRDefault="00161C90"/>
    <w:p w:rsidR="009D34E3" w:rsidRDefault="0054165E">
      <w:r>
        <w:rPr>
          <w:noProof/>
          <w:lang w:eastAsia="en-GB"/>
        </w:rPr>
        <w:drawing>
          <wp:anchor distT="0" distB="0" distL="114300" distR="114300" simplePos="0" relativeHeight="251669504" behindDoc="0" locked="0" layoutInCell="1" allowOverlap="1" wp14:anchorId="2F59AC31" wp14:editId="1E2FA82C">
            <wp:simplePos x="0" y="0"/>
            <wp:positionH relativeFrom="margin">
              <wp:align>center</wp:align>
            </wp:positionH>
            <wp:positionV relativeFrom="paragraph">
              <wp:posOffset>3142862</wp:posOffset>
            </wp:positionV>
            <wp:extent cx="5731510" cy="1936115"/>
            <wp:effectExtent l="0" t="0" r="254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rget attainment y5 &amp; 6.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19361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265CC985" wp14:editId="50ABC6B6">
            <wp:simplePos x="0" y="0"/>
            <wp:positionH relativeFrom="margin">
              <wp:align>center</wp:align>
            </wp:positionH>
            <wp:positionV relativeFrom="paragraph">
              <wp:posOffset>1356615</wp:posOffset>
            </wp:positionV>
            <wp:extent cx="5731510" cy="1402715"/>
            <wp:effectExtent l="0" t="0" r="254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rget attainmant y 3&amp; 4.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4027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68F31453" wp14:editId="505F96AF">
            <wp:simplePos x="0" y="0"/>
            <wp:positionH relativeFrom="margin">
              <wp:align>center</wp:align>
            </wp:positionH>
            <wp:positionV relativeFrom="paragraph">
              <wp:posOffset>185041</wp:posOffset>
            </wp:positionV>
            <wp:extent cx="5731510" cy="893445"/>
            <wp:effectExtent l="0" t="0" r="254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get attainment y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893445"/>
                    </a:xfrm>
                    <a:prstGeom prst="rect">
                      <a:avLst/>
                    </a:prstGeom>
                  </pic:spPr>
                </pic:pic>
              </a:graphicData>
            </a:graphic>
            <wp14:sizeRelH relativeFrom="page">
              <wp14:pctWidth>0</wp14:pctWidth>
            </wp14:sizeRelH>
            <wp14:sizeRelV relativeFrom="page">
              <wp14:pctHeight>0</wp14:pctHeight>
            </wp14:sizeRelV>
          </wp:anchor>
        </w:drawing>
      </w:r>
      <w:r w:rsidR="009D34E3">
        <w:br w:type="page"/>
      </w:r>
    </w:p>
    <w:p w:rsidR="0054165E" w:rsidRDefault="0054165E"/>
    <w:p w:rsidR="0054165E" w:rsidRDefault="0054165E"/>
    <w:p w:rsidR="0054165E" w:rsidRDefault="0054165E"/>
    <w:p w:rsidR="0054165E" w:rsidRDefault="0054165E"/>
    <w:p w:rsidR="0054165E" w:rsidRDefault="0054165E"/>
    <w:p w:rsidR="0054165E" w:rsidRDefault="0054165E"/>
    <w:p w:rsidR="0054165E" w:rsidRDefault="0054165E" w:rsidP="00725FC5">
      <w:pPr>
        <w:spacing w:line="480" w:lineRule="auto"/>
        <w:rPr>
          <w:rFonts w:ascii="Times New Roman" w:hAnsi="Times New Roman" w:cs="Times New Roman"/>
          <w:sz w:val="24"/>
        </w:rPr>
      </w:pPr>
    </w:p>
    <w:p w:rsidR="0054165E" w:rsidRDefault="00585D8C" w:rsidP="00725FC5">
      <w:pPr>
        <w:spacing w:line="480" w:lineRule="auto"/>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74624" behindDoc="0" locked="0" layoutInCell="1" allowOverlap="1" wp14:anchorId="28163C2C" wp14:editId="780F2B17">
            <wp:simplePos x="0" y="0"/>
            <wp:positionH relativeFrom="margin">
              <wp:align>center</wp:align>
            </wp:positionH>
            <wp:positionV relativeFrom="paragraph">
              <wp:posOffset>15875</wp:posOffset>
            </wp:positionV>
            <wp:extent cx="5711825" cy="4217670"/>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Kubler ross Change Curve model.PNG"/>
                    <pic:cNvPicPr/>
                  </pic:nvPicPr>
                  <pic:blipFill>
                    <a:blip r:embed="rId13">
                      <a:extLst>
                        <a:ext uri="{28A0092B-C50C-407E-A947-70E740481C1C}">
                          <a14:useLocalDpi xmlns:a14="http://schemas.microsoft.com/office/drawing/2010/main" val="0"/>
                        </a:ext>
                      </a:extLst>
                    </a:blip>
                    <a:stretch>
                      <a:fillRect/>
                    </a:stretch>
                  </pic:blipFill>
                  <pic:spPr>
                    <a:xfrm>
                      <a:off x="0" y="0"/>
                      <a:ext cx="5711825" cy="4217670"/>
                    </a:xfrm>
                    <a:prstGeom prst="rect">
                      <a:avLst/>
                    </a:prstGeom>
                  </pic:spPr>
                </pic:pic>
              </a:graphicData>
            </a:graphic>
            <wp14:sizeRelH relativeFrom="page">
              <wp14:pctWidth>0</wp14:pctWidth>
            </wp14:sizeRelH>
            <wp14:sizeRelV relativeFrom="page">
              <wp14:pctHeight>0</wp14:pctHeight>
            </wp14:sizeRelV>
          </wp:anchor>
        </w:drawing>
      </w: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85D8C" w:rsidRDefault="00585D8C"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54165E" w:rsidP="00725FC5">
      <w:pPr>
        <w:spacing w:line="480" w:lineRule="auto"/>
        <w:rPr>
          <w:rFonts w:ascii="Times New Roman" w:hAnsi="Times New Roman" w:cs="Times New Roman"/>
          <w:sz w:val="24"/>
        </w:rPr>
      </w:pPr>
    </w:p>
    <w:p w:rsidR="0054165E" w:rsidRDefault="00A53E7F" w:rsidP="00725FC5">
      <w:pPr>
        <w:spacing w:line="480" w:lineRule="auto"/>
        <w:rPr>
          <w:rFonts w:ascii="Times New Roman" w:hAnsi="Times New Roman" w:cs="Times New Roman"/>
          <w:sz w:val="24"/>
        </w:rPr>
      </w:pPr>
      <w:r>
        <w:rPr>
          <w:rFonts w:ascii="Times New Roman" w:hAnsi="Times New Roman" w:cs="Times New Roman"/>
          <w:sz w:val="24"/>
        </w:rPr>
        <w:lastRenderedPageBreak/>
        <w:t>References</w:t>
      </w:r>
    </w:p>
    <w:p w:rsidR="0054165E" w:rsidRPr="00622D96" w:rsidRDefault="00A53E7F" w:rsidP="00725FC5">
      <w:pPr>
        <w:spacing w:line="480" w:lineRule="auto"/>
        <w:rPr>
          <w:rFonts w:ascii="Times New Roman" w:hAnsi="Times New Roman" w:cs="Times New Roman"/>
          <w:sz w:val="24"/>
          <w:szCs w:val="24"/>
        </w:rPr>
      </w:pPr>
      <w:r w:rsidRPr="00622D96">
        <w:rPr>
          <w:rFonts w:ascii="Times New Roman" w:hAnsi="Times New Roman" w:cs="Times New Roman"/>
          <w:sz w:val="24"/>
          <w:szCs w:val="24"/>
        </w:rPr>
        <w:t>Donaldson, G. (2015)</w:t>
      </w:r>
      <w:r w:rsidRPr="00622D96">
        <w:rPr>
          <w:rFonts w:ascii="Times New Roman" w:hAnsi="Times New Roman" w:cs="Times New Roman"/>
          <w:i/>
          <w:sz w:val="24"/>
          <w:szCs w:val="24"/>
        </w:rPr>
        <w:t xml:space="preserve"> </w:t>
      </w:r>
      <w:r w:rsidRPr="00622D96">
        <w:rPr>
          <w:rFonts w:ascii="Times New Roman" w:hAnsi="Times New Roman" w:cs="Times New Roman"/>
          <w:i/>
          <w:sz w:val="24"/>
          <w:szCs w:val="24"/>
        </w:rPr>
        <w:t>Successful Futures: Independent Review of Curriculum and Assessment Arrangements in Wales</w:t>
      </w:r>
      <w:r w:rsidRPr="00622D96">
        <w:rPr>
          <w:rFonts w:ascii="Times New Roman" w:hAnsi="Times New Roman" w:cs="Times New Roman"/>
          <w:i/>
          <w:sz w:val="24"/>
          <w:szCs w:val="24"/>
        </w:rPr>
        <w:t xml:space="preserve">. </w:t>
      </w:r>
      <w:r w:rsidRPr="00622D96">
        <w:rPr>
          <w:rFonts w:ascii="Times New Roman" w:hAnsi="Times New Roman" w:cs="Times New Roman"/>
          <w:sz w:val="24"/>
          <w:szCs w:val="24"/>
        </w:rPr>
        <w:t>Welsh Government</w:t>
      </w:r>
    </w:p>
    <w:p w:rsidR="00622D96" w:rsidRPr="00622D96" w:rsidRDefault="00622D96" w:rsidP="00725FC5">
      <w:pPr>
        <w:spacing w:line="480" w:lineRule="auto"/>
        <w:rPr>
          <w:rFonts w:ascii="Times New Roman" w:hAnsi="Times New Roman" w:cs="Times New Roman"/>
          <w:sz w:val="24"/>
          <w:szCs w:val="24"/>
        </w:rPr>
      </w:pPr>
    </w:p>
    <w:p w:rsidR="00725FC5" w:rsidRPr="00622D96" w:rsidRDefault="00725FC5" w:rsidP="00725FC5">
      <w:pPr>
        <w:pStyle w:val="Heading1"/>
        <w:shd w:val="clear" w:color="auto" w:fill="FFFFFF"/>
        <w:spacing w:before="0" w:beforeAutospacing="0" w:after="0" w:afterAutospacing="0" w:line="240" w:lineRule="atLeast"/>
        <w:textAlignment w:val="baseline"/>
        <w:rPr>
          <w:b w:val="0"/>
          <w:sz w:val="24"/>
          <w:szCs w:val="24"/>
        </w:rPr>
      </w:pPr>
      <w:r w:rsidRPr="00622D96">
        <w:rPr>
          <w:b w:val="0"/>
          <w:sz w:val="24"/>
          <w:szCs w:val="24"/>
          <w:shd w:val="clear" w:color="auto" w:fill="FFFFFF"/>
        </w:rPr>
        <w:t>Welsh Government (2018) ‘</w:t>
      </w:r>
      <w:r w:rsidRPr="00622D96">
        <w:rPr>
          <w:b w:val="0"/>
          <w:spacing w:val="-12"/>
          <w:sz w:val="24"/>
          <w:szCs w:val="24"/>
        </w:rPr>
        <w:t>How ‘Areas of Learning and Experience’ are being developed as a central element of the new curriculum’</w:t>
      </w:r>
      <w:r w:rsidRPr="00622D96">
        <w:rPr>
          <w:b w:val="0"/>
          <w:sz w:val="24"/>
          <w:szCs w:val="24"/>
          <w:shd w:val="clear" w:color="auto" w:fill="FFFFFF"/>
        </w:rPr>
        <w:t>, </w:t>
      </w:r>
      <w:r w:rsidRPr="00622D96">
        <w:rPr>
          <w:b w:val="0"/>
          <w:i/>
          <w:iCs/>
          <w:sz w:val="24"/>
          <w:szCs w:val="24"/>
          <w:shd w:val="clear" w:color="auto" w:fill="FFFFFF"/>
        </w:rPr>
        <w:t>Curriculum for Wales blog, </w:t>
      </w:r>
      <w:r w:rsidRPr="00622D96">
        <w:rPr>
          <w:b w:val="0"/>
          <w:sz w:val="24"/>
          <w:szCs w:val="24"/>
          <w:shd w:val="clear" w:color="auto" w:fill="FFFFFF"/>
        </w:rPr>
        <w:t xml:space="preserve">20 June. Available at: </w:t>
      </w:r>
      <w:hyperlink r:id="rId14" w:history="1">
        <w:r w:rsidRPr="00622D96">
          <w:rPr>
            <w:rStyle w:val="Hyperlink"/>
            <w:b w:val="0"/>
            <w:color w:val="0000CC"/>
            <w:sz w:val="24"/>
            <w:szCs w:val="24"/>
          </w:rPr>
          <w:t>https://curriculumforwales.gov.wales/2</w:t>
        </w:r>
        <w:r w:rsidRPr="00622D96">
          <w:rPr>
            <w:rStyle w:val="Hyperlink"/>
            <w:b w:val="0"/>
            <w:color w:val="0000CC"/>
            <w:sz w:val="24"/>
            <w:szCs w:val="24"/>
          </w:rPr>
          <w:t>0</w:t>
        </w:r>
        <w:r w:rsidRPr="00622D96">
          <w:rPr>
            <w:rStyle w:val="Hyperlink"/>
            <w:b w:val="0"/>
            <w:color w:val="0000CC"/>
            <w:sz w:val="24"/>
            <w:szCs w:val="24"/>
          </w:rPr>
          <w:t>18/06/20/how-areas-of-learning-and-experience-are-being-developed-as-a-central-element-of-the-new-curriculum/</w:t>
        </w:r>
      </w:hyperlink>
      <w:r w:rsidRPr="00622D96">
        <w:rPr>
          <w:b w:val="0"/>
          <w:sz w:val="24"/>
          <w:szCs w:val="24"/>
          <w:shd w:val="clear" w:color="auto" w:fill="FFFFFF"/>
        </w:rPr>
        <w:t xml:space="preserve"> (Accessed: 01 September 2019).</w:t>
      </w:r>
    </w:p>
    <w:p w:rsidR="00E348A6" w:rsidRPr="00622D96" w:rsidRDefault="00E348A6" w:rsidP="00B17474">
      <w:pPr>
        <w:rPr>
          <w:rFonts w:ascii="Times New Roman" w:hAnsi="Times New Roman" w:cs="Times New Roman"/>
          <w:sz w:val="24"/>
          <w:szCs w:val="24"/>
        </w:rPr>
      </w:pPr>
    </w:p>
    <w:p w:rsidR="00622D96" w:rsidRPr="00622D96" w:rsidRDefault="00622D96" w:rsidP="00B17474">
      <w:pPr>
        <w:rPr>
          <w:rFonts w:ascii="Times New Roman" w:hAnsi="Times New Roman" w:cs="Times New Roman"/>
          <w:sz w:val="24"/>
          <w:szCs w:val="24"/>
        </w:rPr>
      </w:pPr>
    </w:p>
    <w:p w:rsidR="00725FC5" w:rsidRPr="00622D96" w:rsidRDefault="00622D96">
      <w:pPr>
        <w:rPr>
          <w:rFonts w:ascii="Times New Roman" w:hAnsi="Times New Roman" w:cs="Times New Roman"/>
          <w:sz w:val="24"/>
          <w:szCs w:val="24"/>
        </w:rPr>
      </w:pPr>
      <w:r w:rsidRPr="00622D96">
        <w:rPr>
          <w:rFonts w:ascii="Times New Roman" w:hAnsi="Times New Roman" w:cs="Times New Roman"/>
          <w:sz w:val="24"/>
          <w:szCs w:val="24"/>
          <w:shd w:val="clear" w:color="auto" w:fill="FFFFFF"/>
        </w:rPr>
        <w:t xml:space="preserve">Education Endowment Foundation (2018), </w:t>
      </w:r>
      <w:r w:rsidRPr="00622D96">
        <w:rPr>
          <w:rFonts w:ascii="Times New Roman" w:hAnsi="Times New Roman" w:cs="Times New Roman"/>
          <w:i/>
          <w:sz w:val="24"/>
          <w:szCs w:val="24"/>
          <w:shd w:val="clear" w:color="auto" w:fill="FFFFFF"/>
        </w:rPr>
        <w:t>Sutton Trust-Education Endowment Foundation Teaching and Learning Toolkit</w:t>
      </w:r>
      <w:r w:rsidRPr="00622D96">
        <w:rPr>
          <w:rFonts w:ascii="Times New Roman" w:hAnsi="Times New Roman" w:cs="Times New Roman"/>
          <w:sz w:val="24"/>
          <w:szCs w:val="24"/>
          <w:shd w:val="clear" w:color="auto" w:fill="FFFFFF"/>
        </w:rPr>
        <w:t xml:space="preserve"> (London: Educat</w:t>
      </w:r>
      <w:r>
        <w:rPr>
          <w:rFonts w:ascii="Times New Roman" w:hAnsi="Times New Roman" w:cs="Times New Roman"/>
          <w:sz w:val="24"/>
          <w:szCs w:val="24"/>
          <w:shd w:val="clear" w:color="auto" w:fill="FFFFFF"/>
        </w:rPr>
        <w:t xml:space="preserve">ion Endowment Foundation): </w:t>
      </w:r>
      <w:hyperlink r:id="rId15" w:history="1">
        <w:r w:rsidRPr="00622D96">
          <w:rPr>
            <w:rStyle w:val="Hyperlink"/>
            <w:rFonts w:ascii="Times New Roman" w:hAnsi="Times New Roman" w:cs="Times New Roman"/>
            <w:color w:val="0000CC"/>
            <w:sz w:val="24"/>
            <w:szCs w:val="24"/>
            <w:bdr w:val="none" w:sz="0" w:space="0" w:color="auto" w:frame="1"/>
            <w:shd w:val="clear" w:color="auto" w:fill="FFFFFF"/>
          </w:rPr>
          <w:t>https://educationendowmentfoundation.org.uk/evidence-summaries/teaching-learning-toolkit</w:t>
        </w:r>
      </w:hyperlink>
    </w:p>
    <w:p w:rsidR="00622D96" w:rsidRDefault="00622D96" w:rsidP="00622D96"/>
    <w:p w:rsidR="00622D96" w:rsidRPr="00E40691" w:rsidRDefault="00E40691" w:rsidP="00622D96">
      <w:pPr>
        <w:rPr>
          <w:rFonts w:ascii="Times New Roman" w:hAnsi="Times New Roman" w:cs="Times New Roman"/>
          <w:i/>
          <w:sz w:val="24"/>
          <w:szCs w:val="24"/>
        </w:rPr>
      </w:pPr>
      <w:r w:rsidRPr="00E40691">
        <w:rPr>
          <w:rFonts w:ascii="Times New Roman" w:hAnsi="Times New Roman" w:cs="Times New Roman"/>
          <w:sz w:val="24"/>
          <w:szCs w:val="24"/>
        </w:rPr>
        <w:t xml:space="preserve">Welsh Government (2019) </w:t>
      </w:r>
      <w:r w:rsidRPr="00E40691">
        <w:rPr>
          <w:rFonts w:ascii="Times New Roman" w:hAnsi="Times New Roman" w:cs="Times New Roman"/>
          <w:i/>
          <w:sz w:val="24"/>
          <w:szCs w:val="24"/>
        </w:rPr>
        <w:t xml:space="preserve">Draft Curriculum for Wales 2022 </w:t>
      </w:r>
      <w:r>
        <w:rPr>
          <w:rFonts w:ascii="Times New Roman" w:hAnsi="Times New Roman" w:cs="Times New Roman"/>
          <w:i/>
          <w:sz w:val="24"/>
          <w:szCs w:val="24"/>
        </w:rPr>
        <w:br/>
      </w:r>
      <w:hyperlink r:id="rId16" w:history="1">
        <w:r>
          <w:rPr>
            <w:rStyle w:val="Hyperlink"/>
          </w:rPr>
          <w:t>https://hwb.gov.wales/draft-curriculum-for-wales-2022/</w:t>
        </w:r>
      </w:hyperlink>
    </w:p>
    <w:p w:rsidR="00622D96" w:rsidRDefault="00622D96" w:rsidP="00622D96"/>
    <w:p w:rsidR="00E40691" w:rsidRDefault="00E40691" w:rsidP="00622D96">
      <w:bookmarkStart w:id="0" w:name="_GoBack"/>
      <w:bookmarkEnd w:id="0"/>
    </w:p>
    <w:p w:rsidR="00622D96" w:rsidRDefault="00622D96" w:rsidP="00622D96">
      <w:r>
        <w:t>Culture and Poverty: Harnessing the power of the arts culture and heritage to promote social justice in Wales (2014) report by Baroness Kay Andrews.</w:t>
      </w:r>
    </w:p>
    <w:p w:rsidR="00A53E7F" w:rsidRDefault="00A53E7F">
      <w:pPr>
        <w:rPr>
          <w:rStyle w:val="Hyperlink"/>
        </w:rPr>
      </w:pPr>
    </w:p>
    <w:p w:rsidR="00A53E7F" w:rsidRDefault="00A53E7F">
      <w:pPr>
        <w:rPr>
          <w:rStyle w:val="Hyperlink"/>
        </w:rPr>
      </w:pPr>
    </w:p>
    <w:p w:rsidR="00A53E7F" w:rsidRDefault="00A53E7F">
      <w:pPr>
        <w:rPr>
          <w:rStyle w:val="Hyperlink"/>
        </w:rPr>
      </w:pPr>
    </w:p>
    <w:p w:rsidR="00A53E7F" w:rsidRDefault="00A53E7F">
      <w:pPr>
        <w:rPr>
          <w:rStyle w:val="Hyperlink"/>
        </w:rPr>
      </w:pPr>
    </w:p>
    <w:p w:rsidR="00A53E7F" w:rsidRPr="00A53E7F" w:rsidRDefault="00A53E7F" w:rsidP="00A53E7F">
      <w:pPr>
        <w:shd w:val="clear" w:color="auto" w:fill="FFFFFF"/>
        <w:spacing w:after="360" w:line="240" w:lineRule="auto"/>
        <w:rPr>
          <w:rFonts w:ascii="Arial" w:eastAsia="Times New Roman" w:hAnsi="Arial" w:cs="Arial"/>
          <w:color w:val="4C4C4C"/>
          <w:sz w:val="27"/>
          <w:szCs w:val="27"/>
          <w:highlight w:val="yellow"/>
          <w:lang w:eastAsia="en-GB"/>
        </w:rPr>
      </w:pPr>
      <w:r w:rsidRPr="00A53E7F">
        <w:rPr>
          <w:rFonts w:ascii="Arial" w:eastAsia="Times New Roman" w:hAnsi="Arial" w:cs="Arial"/>
          <w:color w:val="4C4C4C"/>
          <w:sz w:val="27"/>
          <w:szCs w:val="27"/>
          <w:highlight w:val="yellow"/>
          <w:lang w:eastAsia="en-GB"/>
        </w:rPr>
        <w:t>Banerjee, A. and Watson, T.F. (2011) </w:t>
      </w:r>
      <w:r w:rsidRPr="00A53E7F">
        <w:rPr>
          <w:rFonts w:ascii="Arial" w:eastAsia="Times New Roman" w:hAnsi="Arial" w:cs="Arial"/>
          <w:i/>
          <w:iCs/>
          <w:color w:val="4C4C4C"/>
          <w:sz w:val="27"/>
          <w:szCs w:val="27"/>
          <w:highlight w:val="yellow"/>
          <w:lang w:eastAsia="en-GB"/>
        </w:rPr>
        <w:t>Pickard’s manual of operative dentistry. </w:t>
      </w:r>
      <w:r w:rsidRPr="00A53E7F">
        <w:rPr>
          <w:rFonts w:ascii="Arial" w:eastAsia="Times New Roman" w:hAnsi="Arial" w:cs="Arial"/>
          <w:color w:val="4C4C4C"/>
          <w:sz w:val="27"/>
          <w:szCs w:val="27"/>
          <w:highlight w:val="yellow"/>
          <w:lang w:eastAsia="en-GB"/>
        </w:rPr>
        <w:t>9th edn. Oxford: Oxford University Press. </w:t>
      </w:r>
    </w:p>
    <w:p w:rsidR="00A53E7F" w:rsidRPr="00A53E7F" w:rsidRDefault="00A53E7F" w:rsidP="00A53E7F">
      <w:pPr>
        <w:shd w:val="clear" w:color="auto" w:fill="FFFFFF"/>
        <w:spacing w:after="360" w:line="240" w:lineRule="auto"/>
        <w:rPr>
          <w:rFonts w:ascii="Arial" w:eastAsia="Times New Roman" w:hAnsi="Arial" w:cs="Arial"/>
          <w:color w:val="4C4C4C"/>
          <w:sz w:val="27"/>
          <w:szCs w:val="27"/>
          <w:highlight w:val="yellow"/>
          <w:lang w:eastAsia="en-GB"/>
        </w:rPr>
      </w:pPr>
      <w:r w:rsidRPr="00A53E7F">
        <w:rPr>
          <w:rFonts w:ascii="Arial" w:eastAsia="Times New Roman" w:hAnsi="Arial" w:cs="Arial"/>
          <w:color w:val="4C4C4C"/>
          <w:sz w:val="27"/>
          <w:szCs w:val="27"/>
          <w:highlight w:val="yellow"/>
          <w:lang w:eastAsia="en-GB"/>
        </w:rPr>
        <w:t>Davidson, A. (2013) ‘The Saudi Marathon Man’, </w:t>
      </w:r>
      <w:r w:rsidRPr="00A53E7F">
        <w:rPr>
          <w:rFonts w:ascii="Arial" w:eastAsia="Times New Roman" w:hAnsi="Arial" w:cs="Arial"/>
          <w:i/>
          <w:iCs/>
          <w:color w:val="4C4C4C"/>
          <w:sz w:val="27"/>
          <w:szCs w:val="27"/>
          <w:highlight w:val="yellow"/>
          <w:lang w:eastAsia="en-GB"/>
        </w:rPr>
        <w:t>The New Yorker, </w:t>
      </w:r>
      <w:r w:rsidRPr="00A53E7F">
        <w:rPr>
          <w:rFonts w:ascii="Arial" w:eastAsia="Times New Roman" w:hAnsi="Arial" w:cs="Arial"/>
          <w:color w:val="4C4C4C"/>
          <w:sz w:val="27"/>
          <w:szCs w:val="27"/>
          <w:highlight w:val="yellow"/>
          <w:lang w:eastAsia="en-GB"/>
        </w:rPr>
        <w:t>16 April. Available at: http://www.newyorker.com/news/daily-comment/the-saudi-marathon-man (Accessed: 22 June 2015).</w:t>
      </w:r>
    </w:p>
    <w:p w:rsidR="00A53E7F" w:rsidRPr="00A53E7F" w:rsidRDefault="00A53E7F" w:rsidP="00A53E7F">
      <w:pPr>
        <w:shd w:val="clear" w:color="auto" w:fill="FFFFFF"/>
        <w:spacing w:after="360" w:line="240" w:lineRule="auto"/>
        <w:rPr>
          <w:rFonts w:ascii="Arial" w:eastAsia="Times New Roman" w:hAnsi="Arial" w:cs="Arial"/>
          <w:color w:val="4C4C4C"/>
          <w:sz w:val="27"/>
          <w:szCs w:val="27"/>
          <w:highlight w:val="yellow"/>
          <w:lang w:eastAsia="en-GB"/>
        </w:rPr>
      </w:pPr>
      <w:r w:rsidRPr="00A53E7F">
        <w:rPr>
          <w:rFonts w:ascii="Arial" w:eastAsia="Times New Roman" w:hAnsi="Arial" w:cs="Arial"/>
          <w:color w:val="4C4C4C"/>
          <w:sz w:val="27"/>
          <w:szCs w:val="27"/>
          <w:highlight w:val="yellow"/>
          <w:lang w:eastAsia="en-GB"/>
        </w:rPr>
        <w:t>Guy, J. (2001) </w:t>
      </w:r>
      <w:r w:rsidRPr="00A53E7F">
        <w:rPr>
          <w:rFonts w:ascii="Arial" w:eastAsia="Times New Roman" w:hAnsi="Arial" w:cs="Arial"/>
          <w:i/>
          <w:iCs/>
          <w:color w:val="4C4C4C"/>
          <w:sz w:val="27"/>
          <w:szCs w:val="27"/>
          <w:highlight w:val="yellow"/>
          <w:lang w:eastAsia="en-GB"/>
        </w:rPr>
        <w:t>The view across the river: Harriette Colenso and the Zulu struggle against imperialism. </w:t>
      </w:r>
      <w:r w:rsidRPr="00A53E7F">
        <w:rPr>
          <w:rFonts w:ascii="Arial" w:eastAsia="Times New Roman" w:hAnsi="Arial" w:cs="Arial"/>
          <w:color w:val="4C4C4C"/>
          <w:sz w:val="27"/>
          <w:szCs w:val="27"/>
          <w:highlight w:val="yellow"/>
          <w:lang w:eastAsia="en-GB"/>
        </w:rPr>
        <w:t>Charlottesville, Virginia: University Press of Virginia.</w:t>
      </w:r>
    </w:p>
    <w:p w:rsidR="00A53E7F" w:rsidRPr="00A53E7F" w:rsidRDefault="00A53E7F" w:rsidP="00A53E7F">
      <w:pPr>
        <w:shd w:val="clear" w:color="auto" w:fill="FFFFFF"/>
        <w:spacing w:after="360" w:line="240" w:lineRule="auto"/>
        <w:rPr>
          <w:rFonts w:ascii="Arial" w:eastAsia="Times New Roman" w:hAnsi="Arial" w:cs="Arial"/>
          <w:color w:val="4C4C4C"/>
          <w:sz w:val="27"/>
          <w:szCs w:val="27"/>
          <w:highlight w:val="yellow"/>
          <w:lang w:eastAsia="en-GB"/>
        </w:rPr>
      </w:pPr>
      <w:r w:rsidRPr="00A53E7F">
        <w:rPr>
          <w:rFonts w:ascii="Arial" w:eastAsia="Times New Roman" w:hAnsi="Arial" w:cs="Arial"/>
          <w:color w:val="4C4C4C"/>
          <w:sz w:val="27"/>
          <w:szCs w:val="27"/>
          <w:highlight w:val="yellow"/>
          <w:lang w:eastAsia="en-GB"/>
        </w:rPr>
        <w:t>Hislop, V. (2014) </w:t>
      </w:r>
      <w:r w:rsidRPr="00A53E7F">
        <w:rPr>
          <w:rFonts w:ascii="Arial" w:eastAsia="Times New Roman" w:hAnsi="Arial" w:cs="Arial"/>
          <w:i/>
          <w:iCs/>
          <w:color w:val="4C4C4C"/>
          <w:sz w:val="27"/>
          <w:szCs w:val="27"/>
          <w:highlight w:val="yellow"/>
          <w:lang w:eastAsia="en-GB"/>
        </w:rPr>
        <w:t>The sunrise. </w:t>
      </w:r>
      <w:r w:rsidRPr="00A53E7F">
        <w:rPr>
          <w:rFonts w:ascii="Arial" w:eastAsia="Times New Roman" w:hAnsi="Arial" w:cs="Arial"/>
          <w:color w:val="4C4C4C"/>
          <w:sz w:val="27"/>
          <w:szCs w:val="27"/>
          <w:highlight w:val="yellow"/>
          <w:lang w:eastAsia="en-GB"/>
        </w:rPr>
        <w:t>Available at </w:t>
      </w:r>
      <w:hyperlink r:id="rId17" w:history="1">
        <w:r w:rsidRPr="00A53E7F">
          <w:rPr>
            <w:rFonts w:ascii="Arial" w:eastAsia="Times New Roman" w:hAnsi="Arial" w:cs="Arial"/>
            <w:color w:val="006892"/>
            <w:sz w:val="27"/>
            <w:szCs w:val="27"/>
            <w:highlight w:val="yellow"/>
            <w:u w:val="single"/>
            <w:lang w:eastAsia="en-GB"/>
          </w:rPr>
          <w:t>http://www.amazon.co.uk/kindlestore</w:t>
        </w:r>
      </w:hyperlink>
      <w:r w:rsidRPr="00A53E7F">
        <w:rPr>
          <w:rFonts w:ascii="Arial" w:eastAsia="Times New Roman" w:hAnsi="Arial" w:cs="Arial"/>
          <w:color w:val="4C4C4C"/>
          <w:sz w:val="27"/>
          <w:szCs w:val="27"/>
          <w:highlight w:val="yellow"/>
          <w:lang w:eastAsia="en-GB"/>
        </w:rPr>
        <w:t> (Downloaded: 17 June 2015).</w:t>
      </w:r>
    </w:p>
    <w:p w:rsidR="00A53E7F" w:rsidRPr="00A53E7F" w:rsidRDefault="00A53E7F" w:rsidP="00A53E7F">
      <w:pPr>
        <w:shd w:val="clear" w:color="auto" w:fill="FFFFFF"/>
        <w:spacing w:after="360" w:line="240" w:lineRule="auto"/>
        <w:rPr>
          <w:rFonts w:ascii="Arial" w:eastAsia="Times New Roman" w:hAnsi="Arial" w:cs="Arial"/>
          <w:color w:val="4C4C4C"/>
          <w:sz w:val="27"/>
          <w:szCs w:val="27"/>
          <w:highlight w:val="yellow"/>
          <w:lang w:eastAsia="en-GB"/>
        </w:rPr>
      </w:pPr>
      <w:r w:rsidRPr="00A53E7F">
        <w:rPr>
          <w:rFonts w:ascii="Arial" w:eastAsia="Times New Roman" w:hAnsi="Arial" w:cs="Arial"/>
          <w:color w:val="4C4C4C"/>
          <w:sz w:val="27"/>
          <w:szCs w:val="27"/>
          <w:highlight w:val="yellow"/>
          <w:lang w:eastAsia="en-GB"/>
        </w:rPr>
        <w:lastRenderedPageBreak/>
        <w:t>Homer (1997) </w:t>
      </w:r>
      <w:r w:rsidRPr="00A53E7F">
        <w:rPr>
          <w:rFonts w:ascii="Arial" w:eastAsia="Times New Roman" w:hAnsi="Arial" w:cs="Arial"/>
          <w:i/>
          <w:iCs/>
          <w:color w:val="4C4C4C"/>
          <w:sz w:val="27"/>
          <w:szCs w:val="27"/>
          <w:highlight w:val="yellow"/>
          <w:lang w:eastAsia="en-GB"/>
        </w:rPr>
        <w:t>The Iliad. </w:t>
      </w:r>
      <w:r w:rsidRPr="00A53E7F">
        <w:rPr>
          <w:rFonts w:ascii="Arial" w:eastAsia="Times New Roman" w:hAnsi="Arial" w:cs="Arial"/>
          <w:color w:val="4C4C4C"/>
          <w:sz w:val="27"/>
          <w:szCs w:val="27"/>
          <w:highlight w:val="yellow"/>
          <w:lang w:eastAsia="en-GB"/>
        </w:rPr>
        <w:t>Translated by J. Davies. Introduction and notes by D. Wright. London: Dover Publications.</w:t>
      </w:r>
    </w:p>
    <w:p w:rsidR="00A53E7F" w:rsidRDefault="00A53E7F">
      <w:r>
        <w:rPr>
          <w:noProof/>
          <w:lang w:eastAsia="en-GB"/>
        </w:rPr>
        <w:drawing>
          <wp:anchor distT="0" distB="0" distL="114300" distR="114300" simplePos="0" relativeHeight="251675648" behindDoc="0" locked="0" layoutInCell="1" allowOverlap="1">
            <wp:simplePos x="0" y="0"/>
            <wp:positionH relativeFrom="column">
              <wp:posOffset>45218</wp:posOffset>
            </wp:positionH>
            <wp:positionV relativeFrom="paragraph">
              <wp:posOffset>1009859</wp:posOffset>
            </wp:positionV>
            <wp:extent cx="6645910" cy="4528402"/>
            <wp:effectExtent l="0" t="0" r="2540" b="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oLE design model.PNG"/>
                    <pic:cNvPicPr/>
                  </pic:nvPicPr>
                  <pic:blipFill rotWithShape="1">
                    <a:blip r:embed="rId18">
                      <a:extLst>
                        <a:ext uri="{28A0092B-C50C-407E-A947-70E740481C1C}">
                          <a14:useLocalDpi xmlns:a14="http://schemas.microsoft.com/office/drawing/2010/main" val="0"/>
                        </a:ext>
                      </a:extLst>
                    </a:blip>
                    <a:srcRect t="4045"/>
                    <a:stretch/>
                  </pic:blipFill>
                  <pic:spPr bwMode="auto">
                    <a:xfrm>
                      <a:off x="0" y="0"/>
                      <a:ext cx="6645910" cy="45284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2D96">
        <w:t xml:space="preserve">Appendix </w:t>
      </w:r>
    </w:p>
    <w:sectPr w:rsidR="00A53E7F" w:rsidSect="002935D2">
      <w:footerReference w:type="default" r:id="rId19"/>
      <w:pgSz w:w="11906" w:h="16838"/>
      <w:pgMar w:top="720" w:right="720" w:bottom="720" w:left="72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4E3" w:rsidRDefault="009D34E3" w:rsidP="009D34E3">
      <w:pPr>
        <w:spacing w:after="0" w:line="240" w:lineRule="auto"/>
      </w:pPr>
      <w:r>
        <w:separator/>
      </w:r>
    </w:p>
  </w:endnote>
  <w:endnote w:type="continuationSeparator" w:id="0">
    <w:p w:rsidR="009D34E3" w:rsidRDefault="009D34E3" w:rsidP="009D3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421564"/>
      <w:docPartObj>
        <w:docPartGallery w:val="Page Numbers (Bottom of Page)"/>
        <w:docPartUnique/>
      </w:docPartObj>
    </w:sdtPr>
    <w:sdtEndPr>
      <w:rPr>
        <w:color w:val="7F7F7F" w:themeColor="background1" w:themeShade="7F"/>
        <w:spacing w:val="60"/>
      </w:rPr>
    </w:sdtEndPr>
    <w:sdtContent>
      <w:p w:rsidR="001E3A77" w:rsidRDefault="001E3A7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40691" w:rsidRPr="00E40691">
          <w:rPr>
            <w:b/>
            <w:bCs/>
            <w:noProof/>
          </w:rPr>
          <w:t>2</w:t>
        </w:r>
        <w:r>
          <w:rPr>
            <w:b/>
            <w:bCs/>
            <w:noProof/>
          </w:rPr>
          <w:fldChar w:fldCharType="end"/>
        </w:r>
        <w:r>
          <w:rPr>
            <w:b/>
            <w:bCs/>
          </w:rPr>
          <w:t xml:space="preserve"> | </w:t>
        </w:r>
        <w:r>
          <w:rPr>
            <w:color w:val="7F7F7F" w:themeColor="background1" w:themeShade="7F"/>
            <w:spacing w:val="60"/>
          </w:rPr>
          <w:t>Page</w:t>
        </w:r>
      </w:p>
    </w:sdtContent>
  </w:sdt>
  <w:p w:rsidR="009D34E3" w:rsidRDefault="009D3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4E3" w:rsidRDefault="009D34E3" w:rsidP="009D34E3">
      <w:pPr>
        <w:spacing w:after="0" w:line="240" w:lineRule="auto"/>
      </w:pPr>
      <w:r>
        <w:separator/>
      </w:r>
    </w:p>
  </w:footnote>
  <w:footnote w:type="continuationSeparator" w:id="0">
    <w:p w:rsidR="009D34E3" w:rsidRDefault="009D34E3" w:rsidP="009D3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1673"/>
    <w:multiLevelType w:val="hybridMultilevel"/>
    <w:tmpl w:val="BA6EB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11C6C"/>
    <w:multiLevelType w:val="hybridMultilevel"/>
    <w:tmpl w:val="0D68BA44"/>
    <w:lvl w:ilvl="0" w:tplc="3674795E">
      <w:start w:val="1"/>
      <w:numFmt w:val="bullet"/>
      <w:lvlText w:val=""/>
      <w:lvlJc w:val="left"/>
      <w:pPr>
        <w:tabs>
          <w:tab w:val="num" w:pos="720"/>
        </w:tabs>
        <w:ind w:left="720" w:hanging="360"/>
      </w:pPr>
      <w:rPr>
        <w:rFonts w:ascii="Symbol" w:hAnsi="Symbol" w:hint="default"/>
      </w:rPr>
    </w:lvl>
    <w:lvl w:ilvl="1" w:tplc="7C9CD4B0" w:tentative="1">
      <w:start w:val="1"/>
      <w:numFmt w:val="bullet"/>
      <w:lvlText w:val=""/>
      <w:lvlJc w:val="left"/>
      <w:pPr>
        <w:tabs>
          <w:tab w:val="num" w:pos="1440"/>
        </w:tabs>
        <w:ind w:left="1440" w:hanging="360"/>
      </w:pPr>
      <w:rPr>
        <w:rFonts w:ascii="Symbol" w:hAnsi="Symbol" w:hint="default"/>
      </w:rPr>
    </w:lvl>
    <w:lvl w:ilvl="2" w:tplc="16E6C248" w:tentative="1">
      <w:start w:val="1"/>
      <w:numFmt w:val="bullet"/>
      <w:lvlText w:val=""/>
      <w:lvlJc w:val="left"/>
      <w:pPr>
        <w:tabs>
          <w:tab w:val="num" w:pos="2160"/>
        </w:tabs>
        <w:ind w:left="2160" w:hanging="360"/>
      </w:pPr>
      <w:rPr>
        <w:rFonts w:ascii="Symbol" w:hAnsi="Symbol" w:hint="default"/>
      </w:rPr>
    </w:lvl>
    <w:lvl w:ilvl="3" w:tplc="D9E4B0FA" w:tentative="1">
      <w:start w:val="1"/>
      <w:numFmt w:val="bullet"/>
      <w:lvlText w:val=""/>
      <w:lvlJc w:val="left"/>
      <w:pPr>
        <w:tabs>
          <w:tab w:val="num" w:pos="2880"/>
        </w:tabs>
        <w:ind w:left="2880" w:hanging="360"/>
      </w:pPr>
      <w:rPr>
        <w:rFonts w:ascii="Symbol" w:hAnsi="Symbol" w:hint="default"/>
      </w:rPr>
    </w:lvl>
    <w:lvl w:ilvl="4" w:tplc="1E46CB86" w:tentative="1">
      <w:start w:val="1"/>
      <w:numFmt w:val="bullet"/>
      <w:lvlText w:val=""/>
      <w:lvlJc w:val="left"/>
      <w:pPr>
        <w:tabs>
          <w:tab w:val="num" w:pos="3600"/>
        </w:tabs>
        <w:ind w:left="3600" w:hanging="360"/>
      </w:pPr>
      <w:rPr>
        <w:rFonts w:ascii="Symbol" w:hAnsi="Symbol" w:hint="default"/>
      </w:rPr>
    </w:lvl>
    <w:lvl w:ilvl="5" w:tplc="8AF2F728" w:tentative="1">
      <w:start w:val="1"/>
      <w:numFmt w:val="bullet"/>
      <w:lvlText w:val=""/>
      <w:lvlJc w:val="left"/>
      <w:pPr>
        <w:tabs>
          <w:tab w:val="num" w:pos="4320"/>
        </w:tabs>
        <w:ind w:left="4320" w:hanging="360"/>
      </w:pPr>
      <w:rPr>
        <w:rFonts w:ascii="Symbol" w:hAnsi="Symbol" w:hint="default"/>
      </w:rPr>
    </w:lvl>
    <w:lvl w:ilvl="6" w:tplc="83D860B0" w:tentative="1">
      <w:start w:val="1"/>
      <w:numFmt w:val="bullet"/>
      <w:lvlText w:val=""/>
      <w:lvlJc w:val="left"/>
      <w:pPr>
        <w:tabs>
          <w:tab w:val="num" w:pos="5040"/>
        </w:tabs>
        <w:ind w:left="5040" w:hanging="360"/>
      </w:pPr>
      <w:rPr>
        <w:rFonts w:ascii="Symbol" w:hAnsi="Symbol" w:hint="default"/>
      </w:rPr>
    </w:lvl>
    <w:lvl w:ilvl="7" w:tplc="A11406F2" w:tentative="1">
      <w:start w:val="1"/>
      <w:numFmt w:val="bullet"/>
      <w:lvlText w:val=""/>
      <w:lvlJc w:val="left"/>
      <w:pPr>
        <w:tabs>
          <w:tab w:val="num" w:pos="5760"/>
        </w:tabs>
        <w:ind w:left="5760" w:hanging="360"/>
      </w:pPr>
      <w:rPr>
        <w:rFonts w:ascii="Symbol" w:hAnsi="Symbol" w:hint="default"/>
      </w:rPr>
    </w:lvl>
    <w:lvl w:ilvl="8" w:tplc="C1186C3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7A35B54"/>
    <w:multiLevelType w:val="hybridMultilevel"/>
    <w:tmpl w:val="CB1C7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22634"/>
    <w:multiLevelType w:val="hybridMultilevel"/>
    <w:tmpl w:val="0B481D6A"/>
    <w:lvl w:ilvl="0" w:tplc="F8C2B750">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BA1CA4"/>
    <w:multiLevelType w:val="hybridMultilevel"/>
    <w:tmpl w:val="D4344F00"/>
    <w:lvl w:ilvl="0" w:tplc="F8C2B750">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37C97"/>
    <w:multiLevelType w:val="hybridMultilevel"/>
    <w:tmpl w:val="0E423612"/>
    <w:lvl w:ilvl="0" w:tplc="F8C2B750">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C31DB"/>
    <w:multiLevelType w:val="hybridMultilevel"/>
    <w:tmpl w:val="A9BE4E7C"/>
    <w:lvl w:ilvl="0" w:tplc="F8C2B750">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6A4591"/>
    <w:multiLevelType w:val="hybridMultilevel"/>
    <w:tmpl w:val="36105BC6"/>
    <w:lvl w:ilvl="0" w:tplc="F8C2B750">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FE4C60"/>
    <w:multiLevelType w:val="hybridMultilevel"/>
    <w:tmpl w:val="6B867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77DD6"/>
    <w:multiLevelType w:val="hybridMultilevel"/>
    <w:tmpl w:val="B46E6B14"/>
    <w:lvl w:ilvl="0" w:tplc="51209266">
      <w:start w:val="1"/>
      <w:numFmt w:val="bullet"/>
      <w:lvlText w:val=""/>
      <w:lvlJc w:val="left"/>
      <w:pPr>
        <w:tabs>
          <w:tab w:val="num" w:pos="720"/>
        </w:tabs>
        <w:ind w:left="720" w:hanging="360"/>
      </w:pPr>
      <w:rPr>
        <w:rFonts w:ascii="Symbol" w:hAnsi="Symbol" w:hint="default"/>
      </w:rPr>
    </w:lvl>
    <w:lvl w:ilvl="1" w:tplc="CBE0F708" w:tentative="1">
      <w:start w:val="1"/>
      <w:numFmt w:val="bullet"/>
      <w:lvlText w:val=""/>
      <w:lvlJc w:val="left"/>
      <w:pPr>
        <w:tabs>
          <w:tab w:val="num" w:pos="1440"/>
        </w:tabs>
        <w:ind w:left="1440" w:hanging="360"/>
      </w:pPr>
      <w:rPr>
        <w:rFonts w:ascii="Symbol" w:hAnsi="Symbol" w:hint="default"/>
      </w:rPr>
    </w:lvl>
    <w:lvl w:ilvl="2" w:tplc="BA0CD39A" w:tentative="1">
      <w:start w:val="1"/>
      <w:numFmt w:val="bullet"/>
      <w:lvlText w:val=""/>
      <w:lvlJc w:val="left"/>
      <w:pPr>
        <w:tabs>
          <w:tab w:val="num" w:pos="2160"/>
        </w:tabs>
        <w:ind w:left="2160" w:hanging="360"/>
      </w:pPr>
      <w:rPr>
        <w:rFonts w:ascii="Symbol" w:hAnsi="Symbol" w:hint="default"/>
      </w:rPr>
    </w:lvl>
    <w:lvl w:ilvl="3" w:tplc="43BE404E" w:tentative="1">
      <w:start w:val="1"/>
      <w:numFmt w:val="bullet"/>
      <w:lvlText w:val=""/>
      <w:lvlJc w:val="left"/>
      <w:pPr>
        <w:tabs>
          <w:tab w:val="num" w:pos="2880"/>
        </w:tabs>
        <w:ind w:left="2880" w:hanging="360"/>
      </w:pPr>
      <w:rPr>
        <w:rFonts w:ascii="Symbol" w:hAnsi="Symbol" w:hint="default"/>
      </w:rPr>
    </w:lvl>
    <w:lvl w:ilvl="4" w:tplc="61660CA8" w:tentative="1">
      <w:start w:val="1"/>
      <w:numFmt w:val="bullet"/>
      <w:lvlText w:val=""/>
      <w:lvlJc w:val="left"/>
      <w:pPr>
        <w:tabs>
          <w:tab w:val="num" w:pos="3600"/>
        </w:tabs>
        <w:ind w:left="3600" w:hanging="360"/>
      </w:pPr>
      <w:rPr>
        <w:rFonts w:ascii="Symbol" w:hAnsi="Symbol" w:hint="default"/>
      </w:rPr>
    </w:lvl>
    <w:lvl w:ilvl="5" w:tplc="EC6A1C9A" w:tentative="1">
      <w:start w:val="1"/>
      <w:numFmt w:val="bullet"/>
      <w:lvlText w:val=""/>
      <w:lvlJc w:val="left"/>
      <w:pPr>
        <w:tabs>
          <w:tab w:val="num" w:pos="4320"/>
        </w:tabs>
        <w:ind w:left="4320" w:hanging="360"/>
      </w:pPr>
      <w:rPr>
        <w:rFonts w:ascii="Symbol" w:hAnsi="Symbol" w:hint="default"/>
      </w:rPr>
    </w:lvl>
    <w:lvl w:ilvl="6" w:tplc="AF8AC5B4" w:tentative="1">
      <w:start w:val="1"/>
      <w:numFmt w:val="bullet"/>
      <w:lvlText w:val=""/>
      <w:lvlJc w:val="left"/>
      <w:pPr>
        <w:tabs>
          <w:tab w:val="num" w:pos="5040"/>
        </w:tabs>
        <w:ind w:left="5040" w:hanging="360"/>
      </w:pPr>
      <w:rPr>
        <w:rFonts w:ascii="Symbol" w:hAnsi="Symbol" w:hint="default"/>
      </w:rPr>
    </w:lvl>
    <w:lvl w:ilvl="7" w:tplc="336AECC0" w:tentative="1">
      <w:start w:val="1"/>
      <w:numFmt w:val="bullet"/>
      <w:lvlText w:val=""/>
      <w:lvlJc w:val="left"/>
      <w:pPr>
        <w:tabs>
          <w:tab w:val="num" w:pos="5760"/>
        </w:tabs>
        <w:ind w:left="5760" w:hanging="360"/>
      </w:pPr>
      <w:rPr>
        <w:rFonts w:ascii="Symbol" w:hAnsi="Symbol" w:hint="default"/>
      </w:rPr>
    </w:lvl>
    <w:lvl w:ilvl="8" w:tplc="29E2082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51554D2"/>
    <w:multiLevelType w:val="multilevel"/>
    <w:tmpl w:val="A4083F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D31A55"/>
    <w:multiLevelType w:val="hybridMultilevel"/>
    <w:tmpl w:val="A3B616F6"/>
    <w:lvl w:ilvl="0" w:tplc="20C8F40C">
      <w:start w:val="1"/>
      <w:numFmt w:val="bullet"/>
      <w:lvlText w:val=""/>
      <w:lvlJc w:val="left"/>
      <w:pPr>
        <w:tabs>
          <w:tab w:val="num" w:pos="720"/>
        </w:tabs>
        <w:ind w:left="720" w:hanging="360"/>
      </w:pPr>
      <w:rPr>
        <w:rFonts w:ascii="Wingdings 2" w:hAnsi="Wingdings 2" w:hint="default"/>
      </w:rPr>
    </w:lvl>
    <w:lvl w:ilvl="1" w:tplc="158E5378" w:tentative="1">
      <w:start w:val="1"/>
      <w:numFmt w:val="bullet"/>
      <w:lvlText w:val=""/>
      <w:lvlJc w:val="left"/>
      <w:pPr>
        <w:tabs>
          <w:tab w:val="num" w:pos="1440"/>
        </w:tabs>
        <w:ind w:left="1440" w:hanging="360"/>
      </w:pPr>
      <w:rPr>
        <w:rFonts w:ascii="Wingdings 2" w:hAnsi="Wingdings 2" w:hint="default"/>
      </w:rPr>
    </w:lvl>
    <w:lvl w:ilvl="2" w:tplc="B0B0EA74" w:tentative="1">
      <w:start w:val="1"/>
      <w:numFmt w:val="bullet"/>
      <w:lvlText w:val=""/>
      <w:lvlJc w:val="left"/>
      <w:pPr>
        <w:tabs>
          <w:tab w:val="num" w:pos="2160"/>
        </w:tabs>
        <w:ind w:left="2160" w:hanging="360"/>
      </w:pPr>
      <w:rPr>
        <w:rFonts w:ascii="Wingdings 2" w:hAnsi="Wingdings 2" w:hint="default"/>
      </w:rPr>
    </w:lvl>
    <w:lvl w:ilvl="3" w:tplc="1480ED3C" w:tentative="1">
      <w:start w:val="1"/>
      <w:numFmt w:val="bullet"/>
      <w:lvlText w:val=""/>
      <w:lvlJc w:val="left"/>
      <w:pPr>
        <w:tabs>
          <w:tab w:val="num" w:pos="2880"/>
        </w:tabs>
        <w:ind w:left="2880" w:hanging="360"/>
      </w:pPr>
      <w:rPr>
        <w:rFonts w:ascii="Wingdings 2" w:hAnsi="Wingdings 2" w:hint="default"/>
      </w:rPr>
    </w:lvl>
    <w:lvl w:ilvl="4" w:tplc="DA4AF6E8" w:tentative="1">
      <w:start w:val="1"/>
      <w:numFmt w:val="bullet"/>
      <w:lvlText w:val=""/>
      <w:lvlJc w:val="left"/>
      <w:pPr>
        <w:tabs>
          <w:tab w:val="num" w:pos="3600"/>
        </w:tabs>
        <w:ind w:left="3600" w:hanging="360"/>
      </w:pPr>
      <w:rPr>
        <w:rFonts w:ascii="Wingdings 2" w:hAnsi="Wingdings 2" w:hint="default"/>
      </w:rPr>
    </w:lvl>
    <w:lvl w:ilvl="5" w:tplc="C9B843BC" w:tentative="1">
      <w:start w:val="1"/>
      <w:numFmt w:val="bullet"/>
      <w:lvlText w:val=""/>
      <w:lvlJc w:val="left"/>
      <w:pPr>
        <w:tabs>
          <w:tab w:val="num" w:pos="4320"/>
        </w:tabs>
        <w:ind w:left="4320" w:hanging="360"/>
      </w:pPr>
      <w:rPr>
        <w:rFonts w:ascii="Wingdings 2" w:hAnsi="Wingdings 2" w:hint="default"/>
      </w:rPr>
    </w:lvl>
    <w:lvl w:ilvl="6" w:tplc="023AD282" w:tentative="1">
      <w:start w:val="1"/>
      <w:numFmt w:val="bullet"/>
      <w:lvlText w:val=""/>
      <w:lvlJc w:val="left"/>
      <w:pPr>
        <w:tabs>
          <w:tab w:val="num" w:pos="5040"/>
        </w:tabs>
        <w:ind w:left="5040" w:hanging="360"/>
      </w:pPr>
      <w:rPr>
        <w:rFonts w:ascii="Wingdings 2" w:hAnsi="Wingdings 2" w:hint="default"/>
      </w:rPr>
    </w:lvl>
    <w:lvl w:ilvl="7" w:tplc="4058D7EC" w:tentative="1">
      <w:start w:val="1"/>
      <w:numFmt w:val="bullet"/>
      <w:lvlText w:val=""/>
      <w:lvlJc w:val="left"/>
      <w:pPr>
        <w:tabs>
          <w:tab w:val="num" w:pos="5760"/>
        </w:tabs>
        <w:ind w:left="5760" w:hanging="360"/>
      </w:pPr>
      <w:rPr>
        <w:rFonts w:ascii="Wingdings 2" w:hAnsi="Wingdings 2" w:hint="default"/>
      </w:rPr>
    </w:lvl>
    <w:lvl w:ilvl="8" w:tplc="F922229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E1D40DD"/>
    <w:multiLevelType w:val="hybridMultilevel"/>
    <w:tmpl w:val="5B9CF20C"/>
    <w:lvl w:ilvl="0" w:tplc="3F2629AE">
      <w:start w:val="1"/>
      <w:numFmt w:val="bullet"/>
      <w:lvlText w:val=""/>
      <w:lvlJc w:val="left"/>
      <w:pPr>
        <w:tabs>
          <w:tab w:val="num" w:pos="720"/>
        </w:tabs>
        <w:ind w:left="720" w:hanging="360"/>
      </w:pPr>
      <w:rPr>
        <w:rFonts w:ascii="Symbol" w:hAnsi="Symbol" w:hint="default"/>
      </w:rPr>
    </w:lvl>
    <w:lvl w:ilvl="1" w:tplc="7E9C96DE" w:tentative="1">
      <w:start w:val="1"/>
      <w:numFmt w:val="bullet"/>
      <w:lvlText w:val=""/>
      <w:lvlJc w:val="left"/>
      <w:pPr>
        <w:tabs>
          <w:tab w:val="num" w:pos="1440"/>
        </w:tabs>
        <w:ind w:left="1440" w:hanging="360"/>
      </w:pPr>
      <w:rPr>
        <w:rFonts w:ascii="Symbol" w:hAnsi="Symbol" w:hint="default"/>
      </w:rPr>
    </w:lvl>
    <w:lvl w:ilvl="2" w:tplc="510EFF52" w:tentative="1">
      <w:start w:val="1"/>
      <w:numFmt w:val="bullet"/>
      <w:lvlText w:val=""/>
      <w:lvlJc w:val="left"/>
      <w:pPr>
        <w:tabs>
          <w:tab w:val="num" w:pos="2160"/>
        </w:tabs>
        <w:ind w:left="2160" w:hanging="360"/>
      </w:pPr>
      <w:rPr>
        <w:rFonts w:ascii="Symbol" w:hAnsi="Symbol" w:hint="default"/>
      </w:rPr>
    </w:lvl>
    <w:lvl w:ilvl="3" w:tplc="99FE24B4" w:tentative="1">
      <w:start w:val="1"/>
      <w:numFmt w:val="bullet"/>
      <w:lvlText w:val=""/>
      <w:lvlJc w:val="left"/>
      <w:pPr>
        <w:tabs>
          <w:tab w:val="num" w:pos="2880"/>
        </w:tabs>
        <w:ind w:left="2880" w:hanging="360"/>
      </w:pPr>
      <w:rPr>
        <w:rFonts w:ascii="Symbol" w:hAnsi="Symbol" w:hint="default"/>
      </w:rPr>
    </w:lvl>
    <w:lvl w:ilvl="4" w:tplc="59C2E424" w:tentative="1">
      <w:start w:val="1"/>
      <w:numFmt w:val="bullet"/>
      <w:lvlText w:val=""/>
      <w:lvlJc w:val="left"/>
      <w:pPr>
        <w:tabs>
          <w:tab w:val="num" w:pos="3600"/>
        </w:tabs>
        <w:ind w:left="3600" w:hanging="360"/>
      </w:pPr>
      <w:rPr>
        <w:rFonts w:ascii="Symbol" w:hAnsi="Symbol" w:hint="default"/>
      </w:rPr>
    </w:lvl>
    <w:lvl w:ilvl="5" w:tplc="E724F74A" w:tentative="1">
      <w:start w:val="1"/>
      <w:numFmt w:val="bullet"/>
      <w:lvlText w:val=""/>
      <w:lvlJc w:val="left"/>
      <w:pPr>
        <w:tabs>
          <w:tab w:val="num" w:pos="4320"/>
        </w:tabs>
        <w:ind w:left="4320" w:hanging="360"/>
      </w:pPr>
      <w:rPr>
        <w:rFonts w:ascii="Symbol" w:hAnsi="Symbol" w:hint="default"/>
      </w:rPr>
    </w:lvl>
    <w:lvl w:ilvl="6" w:tplc="90F0CF88" w:tentative="1">
      <w:start w:val="1"/>
      <w:numFmt w:val="bullet"/>
      <w:lvlText w:val=""/>
      <w:lvlJc w:val="left"/>
      <w:pPr>
        <w:tabs>
          <w:tab w:val="num" w:pos="5040"/>
        </w:tabs>
        <w:ind w:left="5040" w:hanging="360"/>
      </w:pPr>
      <w:rPr>
        <w:rFonts w:ascii="Symbol" w:hAnsi="Symbol" w:hint="default"/>
      </w:rPr>
    </w:lvl>
    <w:lvl w:ilvl="7" w:tplc="1C38FDD4" w:tentative="1">
      <w:start w:val="1"/>
      <w:numFmt w:val="bullet"/>
      <w:lvlText w:val=""/>
      <w:lvlJc w:val="left"/>
      <w:pPr>
        <w:tabs>
          <w:tab w:val="num" w:pos="5760"/>
        </w:tabs>
        <w:ind w:left="5760" w:hanging="360"/>
      </w:pPr>
      <w:rPr>
        <w:rFonts w:ascii="Symbol" w:hAnsi="Symbol" w:hint="default"/>
      </w:rPr>
    </w:lvl>
    <w:lvl w:ilvl="8" w:tplc="48600FBC"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0F360CD"/>
    <w:multiLevelType w:val="hybridMultilevel"/>
    <w:tmpl w:val="DF98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46B93"/>
    <w:multiLevelType w:val="hybridMultilevel"/>
    <w:tmpl w:val="BA1C477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CA2315C"/>
    <w:multiLevelType w:val="hybridMultilevel"/>
    <w:tmpl w:val="ADCAA9A6"/>
    <w:lvl w:ilvl="0" w:tplc="F8C2B750">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12"/>
  </w:num>
  <w:num w:numId="5">
    <w:abstractNumId w:val="1"/>
  </w:num>
  <w:num w:numId="6">
    <w:abstractNumId w:val="9"/>
  </w:num>
  <w:num w:numId="7">
    <w:abstractNumId w:val="13"/>
  </w:num>
  <w:num w:numId="8">
    <w:abstractNumId w:val="3"/>
  </w:num>
  <w:num w:numId="9">
    <w:abstractNumId w:val="7"/>
  </w:num>
  <w:num w:numId="10">
    <w:abstractNumId w:val="4"/>
  </w:num>
  <w:num w:numId="11">
    <w:abstractNumId w:val="5"/>
  </w:num>
  <w:num w:numId="12">
    <w:abstractNumId w:val="15"/>
  </w:num>
  <w:num w:numId="13">
    <w:abstractNumId w:val="6"/>
  </w:num>
  <w:num w:numId="14">
    <w:abstractNumId w:val="2"/>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5E6"/>
    <w:rsid w:val="00017406"/>
    <w:rsid w:val="00022ED4"/>
    <w:rsid w:val="000A4297"/>
    <w:rsid w:val="000A76BB"/>
    <w:rsid w:val="000C1746"/>
    <w:rsid w:val="000D72FB"/>
    <w:rsid w:val="000F770E"/>
    <w:rsid w:val="00106421"/>
    <w:rsid w:val="00127324"/>
    <w:rsid w:val="0015496F"/>
    <w:rsid w:val="00161C90"/>
    <w:rsid w:val="0019483B"/>
    <w:rsid w:val="001C2981"/>
    <w:rsid w:val="001E3A77"/>
    <w:rsid w:val="00202855"/>
    <w:rsid w:val="0021053A"/>
    <w:rsid w:val="00220D53"/>
    <w:rsid w:val="00234D95"/>
    <w:rsid w:val="00261356"/>
    <w:rsid w:val="002731BB"/>
    <w:rsid w:val="00283975"/>
    <w:rsid w:val="002935D2"/>
    <w:rsid w:val="002A4B99"/>
    <w:rsid w:val="002B22B4"/>
    <w:rsid w:val="002C2258"/>
    <w:rsid w:val="002D4F4E"/>
    <w:rsid w:val="002E1798"/>
    <w:rsid w:val="002E2802"/>
    <w:rsid w:val="002E29E4"/>
    <w:rsid w:val="00302980"/>
    <w:rsid w:val="00306EE8"/>
    <w:rsid w:val="00316A1B"/>
    <w:rsid w:val="00332717"/>
    <w:rsid w:val="00356455"/>
    <w:rsid w:val="00370092"/>
    <w:rsid w:val="003A1E97"/>
    <w:rsid w:val="003B6C44"/>
    <w:rsid w:val="003F4DD2"/>
    <w:rsid w:val="003F7BFE"/>
    <w:rsid w:val="003F7DA0"/>
    <w:rsid w:val="00414D9F"/>
    <w:rsid w:val="0044547C"/>
    <w:rsid w:val="00471F62"/>
    <w:rsid w:val="004D5D4F"/>
    <w:rsid w:val="0054165E"/>
    <w:rsid w:val="00564C87"/>
    <w:rsid w:val="00580E46"/>
    <w:rsid w:val="00585D8C"/>
    <w:rsid w:val="00587389"/>
    <w:rsid w:val="005B71F8"/>
    <w:rsid w:val="005D4E00"/>
    <w:rsid w:val="00605EE1"/>
    <w:rsid w:val="00622D96"/>
    <w:rsid w:val="00661AB8"/>
    <w:rsid w:val="00662675"/>
    <w:rsid w:val="00680F96"/>
    <w:rsid w:val="006B2AB7"/>
    <w:rsid w:val="006D0955"/>
    <w:rsid w:val="006E28AE"/>
    <w:rsid w:val="007066FB"/>
    <w:rsid w:val="007141AE"/>
    <w:rsid w:val="00725FC5"/>
    <w:rsid w:val="0073574E"/>
    <w:rsid w:val="00756A77"/>
    <w:rsid w:val="00770E81"/>
    <w:rsid w:val="007A551E"/>
    <w:rsid w:val="007E17D8"/>
    <w:rsid w:val="007F7462"/>
    <w:rsid w:val="00811C7B"/>
    <w:rsid w:val="00814ED0"/>
    <w:rsid w:val="0082755D"/>
    <w:rsid w:val="00854E21"/>
    <w:rsid w:val="00867940"/>
    <w:rsid w:val="008722C8"/>
    <w:rsid w:val="00876266"/>
    <w:rsid w:val="00882E40"/>
    <w:rsid w:val="008A5479"/>
    <w:rsid w:val="008E103E"/>
    <w:rsid w:val="00931BD8"/>
    <w:rsid w:val="009502E1"/>
    <w:rsid w:val="009539D5"/>
    <w:rsid w:val="00987B77"/>
    <w:rsid w:val="009A535F"/>
    <w:rsid w:val="009B1B67"/>
    <w:rsid w:val="009D1687"/>
    <w:rsid w:val="009D34E3"/>
    <w:rsid w:val="009D6E57"/>
    <w:rsid w:val="009F68FF"/>
    <w:rsid w:val="00A1089B"/>
    <w:rsid w:val="00A43DE6"/>
    <w:rsid w:val="00A45389"/>
    <w:rsid w:val="00A53E7F"/>
    <w:rsid w:val="00A654D6"/>
    <w:rsid w:val="00A72B15"/>
    <w:rsid w:val="00AA7681"/>
    <w:rsid w:val="00AC43C1"/>
    <w:rsid w:val="00AD0EC9"/>
    <w:rsid w:val="00AD4BA1"/>
    <w:rsid w:val="00AD6A5B"/>
    <w:rsid w:val="00B14D05"/>
    <w:rsid w:val="00B17474"/>
    <w:rsid w:val="00B324F0"/>
    <w:rsid w:val="00BB2F1C"/>
    <w:rsid w:val="00BB7C57"/>
    <w:rsid w:val="00BE72F6"/>
    <w:rsid w:val="00BF46B8"/>
    <w:rsid w:val="00BF6AC0"/>
    <w:rsid w:val="00C05076"/>
    <w:rsid w:val="00C2267A"/>
    <w:rsid w:val="00C2404F"/>
    <w:rsid w:val="00C355E6"/>
    <w:rsid w:val="00C41265"/>
    <w:rsid w:val="00C54540"/>
    <w:rsid w:val="00C8245C"/>
    <w:rsid w:val="00CA7647"/>
    <w:rsid w:val="00CD6C50"/>
    <w:rsid w:val="00CE79AF"/>
    <w:rsid w:val="00D22D32"/>
    <w:rsid w:val="00D54E31"/>
    <w:rsid w:val="00D85D49"/>
    <w:rsid w:val="00D95D6B"/>
    <w:rsid w:val="00DE7550"/>
    <w:rsid w:val="00DF38AB"/>
    <w:rsid w:val="00DF6067"/>
    <w:rsid w:val="00DF65BD"/>
    <w:rsid w:val="00E01F85"/>
    <w:rsid w:val="00E348A6"/>
    <w:rsid w:val="00E40353"/>
    <w:rsid w:val="00E40691"/>
    <w:rsid w:val="00E424C6"/>
    <w:rsid w:val="00EB0640"/>
    <w:rsid w:val="00EB1B2F"/>
    <w:rsid w:val="00EB7380"/>
    <w:rsid w:val="00ED2052"/>
    <w:rsid w:val="00ED2092"/>
    <w:rsid w:val="00ED49FB"/>
    <w:rsid w:val="00EE2733"/>
    <w:rsid w:val="00F64B04"/>
    <w:rsid w:val="00F652A5"/>
    <w:rsid w:val="00F72160"/>
    <w:rsid w:val="00F92417"/>
    <w:rsid w:val="00FD3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44EE"/>
  <w15:chartTrackingRefBased/>
  <w15:docId w15:val="{DEE95CEA-545A-411A-8203-DE49184BA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5E6"/>
  </w:style>
  <w:style w:type="paragraph" w:styleId="Heading1">
    <w:name w:val="heading 1"/>
    <w:basedOn w:val="Normal"/>
    <w:link w:val="Heading1Char"/>
    <w:uiPriority w:val="9"/>
    <w:qFormat/>
    <w:rsid w:val="00725F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3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4E3"/>
  </w:style>
  <w:style w:type="paragraph" w:styleId="Footer">
    <w:name w:val="footer"/>
    <w:basedOn w:val="Normal"/>
    <w:link w:val="FooterChar"/>
    <w:uiPriority w:val="99"/>
    <w:unhideWhenUsed/>
    <w:rsid w:val="009D3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4E3"/>
  </w:style>
  <w:style w:type="paragraph" w:styleId="ListParagraph">
    <w:name w:val="List Paragraph"/>
    <w:basedOn w:val="Normal"/>
    <w:uiPriority w:val="34"/>
    <w:qFormat/>
    <w:rsid w:val="00F72160"/>
    <w:pPr>
      <w:ind w:left="720"/>
      <w:contextualSpacing/>
    </w:pPr>
  </w:style>
  <w:style w:type="paragraph" w:styleId="NormalWeb">
    <w:name w:val="Normal (Web)"/>
    <w:basedOn w:val="Normal"/>
    <w:uiPriority w:val="99"/>
    <w:unhideWhenUsed/>
    <w:rsid w:val="008679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25FC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25FC5"/>
    <w:rPr>
      <w:color w:val="0000FF"/>
      <w:u w:val="single"/>
    </w:rPr>
  </w:style>
  <w:style w:type="character" w:styleId="FollowedHyperlink">
    <w:name w:val="FollowedHyperlink"/>
    <w:basedOn w:val="DefaultParagraphFont"/>
    <w:uiPriority w:val="99"/>
    <w:semiHidden/>
    <w:unhideWhenUsed/>
    <w:rsid w:val="00DF38AB"/>
    <w:rPr>
      <w:color w:val="954F72" w:themeColor="followedHyperlink"/>
      <w:u w:val="single"/>
    </w:rPr>
  </w:style>
  <w:style w:type="table" w:styleId="TableGrid">
    <w:name w:val="Table Grid"/>
    <w:basedOn w:val="TableNormal"/>
    <w:uiPriority w:val="39"/>
    <w:rsid w:val="00127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2947">
      <w:bodyDiv w:val="1"/>
      <w:marLeft w:val="0"/>
      <w:marRight w:val="0"/>
      <w:marTop w:val="0"/>
      <w:marBottom w:val="0"/>
      <w:divBdr>
        <w:top w:val="none" w:sz="0" w:space="0" w:color="auto"/>
        <w:left w:val="none" w:sz="0" w:space="0" w:color="auto"/>
        <w:bottom w:val="none" w:sz="0" w:space="0" w:color="auto"/>
        <w:right w:val="none" w:sz="0" w:space="0" w:color="auto"/>
      </w:divBdr>
      <w:divsChild>
        <w:div w:id="1793667346">
          <w:marLeft w:val="432"/>
          <w:marRight w:val="0"/>
          <w:marTop w:val="0"/>
          <w:marBottom w:val="0"/>
          <w:divBdr>
            <w:top w:val="none" w:sz="0" w:space="0" w:color="auto"/>
            <w:left w:val="none" w:sz="0" w:space="0" w:color="auto"/>
            <w:bottom w:val="none" w:sz="0" w:space="0" w:color="auto"/>
            <w:right w:val="none" w:sz="0" w:space="0" w:color="auto"/>
          </w:divBdr>
        </w:div>
        <w:div w:id="1343170135">
          <w:marLeft w:val="432"/>
          <w:marRight w:val="0"/>
          <w:marTop w:val="0"/>
          <w:marBottom w:val="0"/>
          <w:divBdr>
            <w:top w:val="none" w:sz="0" w:space="0" w:color="auto"/>
            <w:left w:val="none" w:sz="0" w:space="0" w:color="auto"/>
            <w:bottom w:val="none" w:sz="0" w:space="0" w:color="auto"/>
            <w:right w:val="none" w:sz="0" w:space="0" w:color="auto"/>
          </w:divBdr>
        </w:div>
        <w:div w:id="460735675">
          <w:marLeft w:val="432"/>
          <w:marRight w:val="0"/>
          <w:marTop w:val="0"/>
          <w:marBottom w:val="0"/>
          <w:divBdr>
            <w:top w:val="none" w:sz="0" w:space="0" w:color="auto"/>
            <w:left w:val="none" w:sz="0" w:space="0" w:color="auto"/>
            <w:bottom w:val="none" w:sz="0" w:space="0" w:color="auto"/>
            <w:right w:val="none" w:sz="0" w:space="0" w:color="auto"/>
          </w:divBdr>
        </w:div>
        <w:div w:id="1938782297">
          <w:marLeft w:val="432"/>
          <w:marRight w:val="0"/>
          <w:marTop w:val="0"/>
          <w:marBottom w:val="0"/>
          <w:divBdr>
            <w:top w:val="none" w:sz="0" w:space="0" w:color="auto"/>
            <w:left w:val="none" w:sz="0" w:space="0" w:color="auto"/>
            <w:bottom w:val="none" w:sz="0" w:space="0" w:color="auto"/>
            <w:right w:val="none" w:sz="0" w:space="0" w:color="auto"/>
          </w:divBdr>
        </w:div>
        <w:div w:id="1959754479">
          <w:marLeft w:val="432"/>
          <w:marRight w:val="0"/>
          <w:marTop w:val="0"/>
          <w:marBottom w:val="0"/>
          <w:divBdr>
            <w:top w:val="none" w:sz="0" w:space="0" w:color="auto"/>
            <w:left w:val="none" w:sz="0" w:space="0" w:color="auto"/>
            <w:bottom w:val="none" w:sz="0" w:space="0" w:color="auto"/>
            <w:right w:val="none" w:sz="0" w:space="0" w:color="auto"/>
          </w:divBdr>
        </w:div>
        <w:div w:id="385422285">
          <w:marLeft w:val="432"/>
          <w:marRight w:val="0"/>
          <w:marTop w:val="0"/>
          <w:marBottom w:val="0"/>
          <w:divBdr>
            <w:top w:val="none" w:sz="0" w:space="0" w:color="auto"/>
            <w:left w:val="none" w:sz="0" w:space="0" w:color="auto"/>
            <w:bottom w:val="none" w:sz="0" w:space="0" w:color="auto"/>
            <w:right w:val="none" w:sz="0" w:space="0" w:color="auto"/>
          </w:divBdr>
        </w:div>
        <w:div w:id="1608586672">
          <w:marLeft w:val="432"/>
          <w:marRight w:val="0"/>
          <w:marTop w:val="0"/>
          <w:marBottom w:val="0"/>
          <w:divBdr>
            <w:top w:val="none" w:sz="0" w:space="0" w:color="auto"/>
            <w:left w:val="none" w:sz="0" w:space="0" w:color="auto"/>
            <w:bottom w:val="none" w:sz="0" w:space="0" w:color="auto"/>
            <w:right w:val="none" w:sz="0" w:space="0" w:color="auto"/>
          </w:divBdr>
        </w:div>
      </w:divsChild>
    </w:div>
    <w:div w:id="600143163">
      <w:bodyDiv w:val="1"/>
      <w:marLeft w:val="0"/>
      <w:marRight w:val="0"/>
      <w:marTop w:val="0"/>
      <w:marBottom w:val="0"/>
      <w:divBdr>
        <w:top w:val="none" w:sz="0" w:space="0" w:color="auto"/>
        <w:left w:val="none" w:sz="0" w:space="0" w:color="auto"/>
        <w:bottom w:val="none" w:sz="0" w:space="0" w:color="auto"/>
        <w:right w:val="none" w:sz="0" w:space="0" w:color="auto"/>
      </w:divBdr>
    </w:div>
    <w:div w:id="924462043">
      <w:bodyDiv w:val="1"/>
      <w:marLeft w:val="0"/>
      <w:marRight w:val="0"/>
      <w:marTop w:val="0"/>
      <w:marBottom w:val="0"/>
      <w:divBdr>
        <w:top w:val="none" w:sz="0" w:space="0" w:color="auto"/>
        <w:left w:val="none" w:sz="0" w:space="0" w:color="auto"/>
        <w:bottom w:val="none" w:sz="0" w:space="0" w:color="auto"/>
        <w:right w:val="none" w:sz="0" w:space="0" w:color="auto"/>
      </w:divBdr>
    </w:div>
    <w:div w:id="1670672426">
      <w:bodyDiv w:val="1"/>
      <w:marLeft w:val="0"/>
      <w:marRight w:val="0"/>
      <w:marTop w:val="0"/>
      <w:marBottom w:val="0"/>
      <w:divBdr>
        <w:top w:val="none" w:sz="0" w:space="0" w:color="auto"/>
        <w:left w:val="none" w:sz="0" w:space="0" w:color="auto"/>
        <w:bottom w:val="none" w:sz="0" w:space="0" w:color="auto"/>
        <w:right w:val="none" w:sz="0" w:space="0" w:color="auto"/>
      </w:divBdr>
    </w:div>
    <w:div w:id="1748380188">
      <w:bodyDiv w:val="1"/>
      <w:marLeft w:val="0"/>
      <w:marRight w:val="0"/>
      <w:marTop w:val="0"/>
      <w:marBottom w:val="0"/>
      <w:divBdr>
        <w:top w:val="none" w:sz="0" w:space="0" w:color="auto"/>
        <w:left w:val="none" w:sz="0" w:space="0" w:color="auto"/>
        <w:bottom w:val="none" w:sz="0" w:space="0" w:color="auto"/>
        <w:right w:val="none" w:sz="0" w:space="0" w:color="auto"/>
      </w:divBdr>
      <w:divsChild>
        <w:div w:id="2072850045">
          <w:marLeft w:val="432"/>
          <w:marRight w:val="0"/>
          <w:marTop w:val="86"/>
          <w:marBottom w:val="0"/>
          <w:divBdr>
            <w:top w:val="none" w:sz="0" w:space="0" w:color="auto"/>
            <w:left w:val="none" w:sz="0" w:space="0" w:color="auto"/>
            <w:bottom w:val="none" w:sz="0" w:space="0" w:color="auto"/>
            <w:right w:val="none" w:sz="0" w:space="0" w:color="auto"/>
          </w:divBdr>
        </w:div>
        <w:div w:id="339897220">
          <w:marLeft w:val="432"/>
          <w:marRight w:val="0"/>
          <w:marTop w:val="86"/>
          <w:marBottom w:val="0"/>
          <w:divBdr>
            <w:top w:val="none" w:sz="0" w:space="0" w:color="auto"/>
            <w:left w:val="none" w:sz="0" w:space="0" w:color="auto"/>
            <w:bottom w:val="none" w:sz="0" w:space="0" w:color="auto"/>
            <w:right w:val="none" w:sz="0" w:space="0" w:color="auto"/>
          </w:divBdr>
        </w:div>
        <w:div w:id="1375807139">
          <w:marLeft w:val="432"/>
          <w:marRight w:val="0"/>
          <w:marTop w:val="86"/>
          <w:marBottom w:val="0"/>
          <w:divBdr>
            <w:top w:val="none" w:sz="0" w:space="0" w:color="auto"/>
            <w:left w:val="none" w:sz="0" w:space="0" w:color="auto"/>
            <w:bottom w:val="none" w:sz="0" w:space="0" w:color="auto"/>
            <w:right w:val="none" w:sz="0" w:space="0" w:color="auto"/>
          </w:divBdr>
        </w:div>
        <w:div w:id="1704596189">
          <w:marLeft w:val="432"/>
          <w:marRight w:val="0"/>
          <w:marTop w:val="86"/>
          <w:marBottom w:val="0"/>
          <w:divBdr>
            <w:top w:val="none" w:sz="0" w:space="0" w:color="auto"/>
            <w:left w:val="none" w:sz="0" w:space="0" w:color="auto"/>
            <w:bottom w:val="none" w:sz="0" w:space="0" w:color="auto"/>
            <w:right w:val="none" w:sz="0" w:space="0" w:color="auto"/>
          </w:divBdr>
        </w:div>
        <w:div w:id="1831095260">
          <w:marLeft w:val="432"/>
          <w:marRight w:val="0"/>
          <w:marTop w:val="86"/>
          <w:marBottom w:val="0"/>
          <w:divBdr>
            <w:top w:val="none" w:sz="0" w:space="0" w:color="auto"/>
            <w:left w:val="none" w:sz="0" w:space="0" w:color="auto"/>
            <w:bottom w:val="none" w:sz="0" w:space="0" w:color="auto"/>
            <w:right w:val="none" w:sz="0" w:space="0" w:color="auto"/>
          </w:divBdr>
        </w:div>
      </w:divsChild>
    </w:div>
    <w:div w:id="211566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amazon.co.uk/kindlestore" TargetMode="External"/><Relationship Id="rId2" Type="http://schemas.openxmlformats.org/officeDocument/2006/relationships/styles" Target="styles.xml"/><Relationship Id="rId16" Type="http://schemas.openxmlformats.org/officeDocument/2006/relationships/hyperlink" Target="https://hwb.gov.wales/draft-curriculum-for-wales-202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educationendowmentfoundation.org.uk/evidence-summaries/teaching-learning-toolkit"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urriculumforwales.gov.wales/2018/06/20/how-areas-of-learning-and-experience-are-being-developed-as-a-central-element-of-the-new-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2783</TotalTime>
  <Pages>22</Pages>
  <Words>4751</Words>
  <Characters>27082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Amirat</dc:creator>
  <cp:keywords/>
  <dc:description/>
  <cp:lastModifiedBy>Emma Amirat</cp:lastModifiedBy>
  <cp:revision>15</cp:revision>
  <dcterms:created xsi:type="dcterms:W3CDTF">2019-09-12T21:00:00Z</dcterms:created>
  <dcterms:modified xsi:type="dcterms:W3CDTF">2019-09-15T20:08:00Z</dcterms:modified>
</cp:coreProperties>
</file>