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134FD" w14:textId="77777777" w:rsidR="00075D90" w:rsidRPr="003843B5" w:rsidRDefault="00075D90" w:rsidP="00075D90">
      <w:pPr>
        <w:jc w:val="center"/>
        <w:rPr>
          <w:rFonts w:cs="Arial"/>
          <w:color w:val="000000" w:themeColor="text1"/>
          <w:sz w:val="32"/>
        </w:rPr>
      </w:pPr>
      <w:r w:rsidRPr="003843B5">
        <w:rPr>
          <w:rFonts w:cs="Arial"/>
          <w:color w:val="000000" w:themeColor="text1"/>
          <w:sz w:val="32"/>
        </w:rPr>
        <w:t>Student Name &amp; ID: Rhys Alexander Davies – 1803152</w:t>
      </w:r>
    </w:p>
    <w:p w14:paraId="05FA976B" w14:textId="77777777" w:rsidR="00075D90" w:rsidRPr="003843B5" w:rsidRDefault="00075D90" w:rsidP="00075D90">
      <w:pPr>
        <w:jc w:val="center"/>
        <w:rPr>
          <w:rFonts w:cs="Arial"/>
          <w:color w:val="000000" w:themeColor="text1"/>
          <w:sz w:val="32"/>
        </w:rPr>
      </w:pPr>
      <w:r w:rsidRPr="003843B5">
        <w:rPr>
          <w:rFonts w:cs="Arial"/>
          <w:color w:val="000000" w:themeColor="text1"/>
          <w:sz w:val="32"/>
        </w:rPr>
        <w:t>Team Name: Diverse Digital</w:t>
      </w:r>
    </w:p>
    <w:p w14:paraId="798F9E9D" w14:textId="77777777" w:rsidR="00075D90" w:rsidRPr="003843B5" w:rsidRDefault="00075D90" w:rsidP="00075D90">
      <w:pPr>
        <w:jc w:val="center"/>
        <w:rPr>
          <w:rFonts w:cs="Arial"/>
          <w:color w:val="000000" w:themeColor="text1"/>
          <w:sz w:val="32"/>
        </w:rPr>
      </w:pPr>
      <w:r w:rsidRPr="003843B5">
        <w:rPr>
          <w:rFonts w:cs="Arial"/>
          <w:color w:val="000000" w:themeColor="text1"/>
          <w:sz w:val="32"/>
        </w:rPr>
        <w:t>Module Code: ACDA5004</w:t>
      </w:r>
    </w:p>
    <w:p w14:paraId="15C4D676" w14:textId="77777777" w:rsidR="00075D90" w:rsidRPr="003843B5" w:rsidRDefault="00075D90" w:rsidP="00075D90">
      <w:pPr>
        <w:jc w:val="center"/>
        <w:rPr>
          <w:rFonts w:cs="Arial"/>
          <w:color w:val="000000" w:themeColor="text1"/>
          <w:sz w:val="32"/>
        </w:rPr>
      </w:pPr>
      <w:r w:rsidRPr="003843B5">
        <w:rPr>
          <w:rFonts w:cs="Arial"/>
          <w:color w:val="000000" w:themeColor="text1"/>
          <w:sz w:val="32"/>
        </w:rPr>
        <w:t>Module Name: Project Management and Research Methods</w:t>
      </w:r>
    </w:p>
    <w:p w14:paraId="39BA6FE0" w14:textId="0E80FBE1" w:rsidR="006F59FA" w:rsidRPr="003843B5" w:rsidRDefault="00075D90">
      <w:pPr>
        <w:rPr>
          <w:rFonts w:cs="Arial"/>
          <w:color w:val="000000" w:themeColor="text1"/>
        </w:rPr>
      </w:pPr>
      <w:r w:rsidRPr="003843B5">
        <w:rPr>
          <w:rFonts w:cs="Arial"/>
          <w:color w:val="000000" w:themeColor="text1"/>
        </w:rPr>
        <w:tab/>
      </w:r>
    </w:p>
    <w:sdt>
      <w:sdtPr>
        <w:id w:val="-2088373742"/>
        <w:docPartObj>
          <w:docPartGallery w:val="Table of Contents"/>
          <w:docPartUnique/>
        </w:docPartObj>
      </w:sdtPr>
      <w:sdtEndPr>
        <w:rPr>
          <w:rFonts w:ascii="Arial" w:eastAsiaTheme="minorHAnsi" w:hAnsi="Arial" w:cstheme="minorBidi"/>
          <w:noProof/>
          <w:color w:val="auto"/>
          <w:sz w:val="24"/>
          <w:szCs w:val="22"/>
          <w:lang w:val="en-GB"/>
        </w:rPr>
      </w:sdtEndPr>
      <w:sdtContent>
        <w:p w14:paraId="08661318" w14:textId="06067BAC" w:rsidR="006E59E5" w:rsidRDefault="006E59E5">
          <w:pPr>
            <w:pStyle w:val="TOCHeading"/>
          </w:pPr>
          <w:r>
            <w:t>Table of Contents</w:t>
          </w:r>
        </w:p>
        <w:p w14:paraId="4560029F" w14:textId="164EB448" w:rsidR="006E59E5" w:rsidRDefault="006E59E5">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31406797" w:history="1">
            <w:r w:rsidRPr="007A7FB9">
              <w:rPr>
                <w:rStyle w:val="Hyperlink"/>
                <w:rFonts w:cs="Arial"/>
                <w:noProof/>
              </w:rPr>
              <w:t>Introduction</w:t>
            </w:r>
            <w:r>
              <w:rPr>
                <w:noProof/>
                <w:webHidden/>
              </w:rPr>
              <w:tab/>
            </w:r>
            <w:r>
              <w:rPr>
                <w:noProof/>
                <w:webHidden/>
              </w:rPr>
              <w:fldChar w:fldCharType="begin"/>
            </w:r>
            <w:r>
              <w:rPr>
                <w:noProof/>
                <w:webHidden/>
              </w:rPr>
              <w:instrText xml:space="preserve"> PAGEREF _Toc31406797 \h </w:instrText>
            </w:r>
            <w:r>
              <w:rPr>
                <w:noProof/>
                <w:webHidden/>
              </w:rPr>
            </w:r>
            <w:r>
              <w:rPr>
                <w:noProof/>
                <w:webHidden/>
              </w:rPr>
              <w:fldChar w:fldCharType="separate"/>
            </w:r>
            <w:r>
              <w:rPr>
                <w:noProof/>
                <w:webHidden/>
              </w:rPr>
              <w:t>2</w:t>
            </w:r>
            <w:r>
              <w:rPr>
                <w:noProof/>
                <w:webHidden/>
              </w:rPr>
              <w:fldChar w:fldCharType="end"/>
            </w:r>
          </w:hyperlink>
        </w:p>
        <w:p w14:paraId="0F516967" w14:textId="35BD1827" w:rsidR="006E59E5" w:rsidRDefault="006E59E5">
          <w:pPr>
            <w:pStyle w:val="TOC1"/>
            <w:tabs>
              <w:tab w:val="right" w:leader="dot" w:pos="9010"/>
            </w:tabs>
            <w:rPr>
              <w:noProof/>
            </w:rPr>
          </w:pPr>
          <w:hyperlink w:anchor="_Toc31406798" w:history="1">
            <w:r w:rsidRPr="007A7FB9">
              <w:rPr>
                <w:rStyle w:val="Hyperlink"/>
                <w:rFonts w:eastAsia="Times New Roman" w:cs="Arial"/>
                <w:noProof/>
                <w:lang w:eastAsia="en-GB"/>
              </w:rPr>
              <w:t>Risk Management</w:t>
            </w:r>
            <w:r>
              <w:rPr>
                <w:noProof/>
                <w:webHidden/>
              </w:rPr>
              <w:tab/>
            </w:r>
            <w:r>
              <w:rPr>
                <w:noProof/>
                <w:webHidden/>
              </w:rPr>
              <w:fldChar w:fldCharType="begin"/>
            </w:r>
            <w:r>
              <w:rPr>
                <w:noProof/>
                <w:webHidden/>
              </w:rPr>
              <w:instrText xml:space="preserve"> PAGEREF _Toc31406798 \h </w:instrText>
            </w:r>
            <w:r>
              <w:rPr>
                <w:noProof/>
                <w:webHidden/>
              </w:rPr>
            </w:r>
            <w:r>
              <w:rPr>
                <w:noProof/>
                <w:webHidden/>
              </w:rPr>
              <w:fldChar w:fldCharType="separate"/>
            </w:r>
            <w:r>
              <w:rPr>
                <w:noProof/>
                <w:webHidden/>
              </w:rPr>
              <w:t>2</w:t>
            </w:r>
            <w:r>
              <w:rPr>
                <w:noProof/>
                <w:webHidden/>
              </w:rPr>
              <w:fldChar w:fldCharType="end"/>
            </w:r>
          </w:hyperlink>
        </w:p>
        <w:p w14:paraId="41454D83" w14:textId="7DDD7E76" w:rsidR="006E59E5" w:rsidRDefault="006E59E5">
          <w:pPr>
            <w:pStyle w:val="TOC2"/>
            <w:tabs>
              <w:tab w:val="right" w:leader="dot" w:pos="9010"/>
            </w:tabs>
            <w:rPr>
              <w:noProof/>
            </w:rPr>
          </w:pPr>
          <w:hyperlink w:anchor="_Toc31406799" w:history="1">
            <w:r w:rsidRPr="007A7FB9">
              <w:rPr>
                <w:rStyle w:val="Hyperlink"/>
                <w:rFonts w:cs="Arial"/>
                <w:noProof/>
                <w:lang w:eastAsia="en-GB"/>
              </w:rPr>
              <w:t>Risks to Project</w:t>
            </w:r>
            <w:r>
              <w:rPr>
                <w:noProof/>
                <w:webHidden/>
              </w:rPr>
              <w:tab/>
            </w:r>
            <w:r>
              <w:rPr>
                <w:noProof/>
                <w:webHidden/>
              </w:rPr>
              <w:fldChar w:fldCharType="begin"/>
            </w:r>
            <w:r>
              <w:rPr>
                <w:noProof/>
                <w:webHidden/>
              </w:rPr>
              <w:instrText xml:space="preserve"> PAGEREF _Toc31406799 \h </w:instrText>
            </w:r>
            <w:r>
              <w:rPr>
                <w:noProof/>
                <w:webHidden/>
              </w:rPr>
            </w:r>
            <w:r>
              <w:rPr>
                <w:noProof/>
                <w:webHidden/>
              </w:rPr>
              <w:fldChar w:fldCharType="separate"/>
            </w:r>
            <w:r>
              <w:rPr>
                <w:noProof/>
                <w:webHidden/>
              </w:rPr>
              <w:t>3</w:t>
            </w:r>
            <w:r>
              <w:rPr>
                <w:noProof/>
                <w:webHidden/>
              </w:rPr>
              <w:fldChar w:fldCharType="end"/>
            </w:r>
          </w:hyperlink>
        </w:p>
        <w:p w14:paraId="1ABB842B" w14:textId="66447A5F" w:rsidR="006E59E5" w:rsidRDefault="006E59E5">
          <w:pPr>
            <w:pStyle w:val="TOC1"/>
            <w:tabs>
              <w:tab w:val="right" w:leader="dot" w:pos="9010"/>
            </w:tabs>
            <w:rPr>
              <w:noProof/>
            </w:rPr>
          </w:pPr>
          <w:hyperlink w:anchor="_Toc31406800" w:history="1">
            <w:r w:rsidRPr="007A7FB9">
              <w:rPr>
                <w:rStyle w:val="Hyperlink"/>
                <w:rFonts w:cs="Arial"/>
                <w:noProof/>
                <w:lang w:eastAsia="en-GB"/>
              </w:rPr>
              <w:t>Sustainability</w:t>
            </w:r>
            <w:r>
              <w:rPr>
                <w:noProof/>
                <w:webHidden/>
              </w:rPr>
              <w:tab/>
            </w:r>
            <w:r>
              <w:rPr>
                <w:noProof/>
                <w:webHidden/>
              </w:rPr>
              <w:fldChar w:fldCharType="begin"/>
            </w:r>
            <w:r>
              <w:rPr>
                <w:noProof/>
                <w:webHidden/>
              </w:rPr>
              <w:instrText xml:space="preserve"> PAGEREF _Toc31406800 \h </w:instrText>
            </w:r>
            <w:r>
              <w:rPr>
                <w:noProof/>
                <w:webHidden/>
              </w:rPr>
            </w:r>
            <w:r>
              <w:rPr>
                <w:noProof/>
                <w:webHidden/>
              </w:rPr>
              <w:fldChar w:fldCharType="separate"/>
            </w:r>
            <w:r>
              <w:rPr>
                <w:noProof/>
                <w:webHidden/>
              </w:rPr>
              <w:t>6</w:t>
            </w:r>
            <w:r>
              <w:rPr>
                <w:noProof/>
                <w:webHidden/>
              </w:rPr>
              <w:fldChar w:fldCharType="end"/>
            </w:r>
          </w:hyperlink>
        </w:p>
        <w:p w14:paraId="26CA167A" w14:textId="6340053B" w:rsidR="006E59E5" w:rsidRDefault="006E59E5">
          <w:pPr>
            <w:pStyle w:val="TOC3"/>
            <w:tabs>
              <w:tab w:val="right" w:leader="dot" w:pos="9010"/>
            </w:tabs>
            <w:rPr>
              <w:noProof/>
            </w:rPr>
          </w:pPr>
          <w:hyperlink w:anchor="_Toc31406801" w:history="1">
            <w:r w:rsidRPr="007A7FB9">
              <w:rPr>
                <w:rStyle w:val="Hyperlink"/>
                <w:rFonts w:ascii="Arial" w:hAnsi="Arial" w:cs="Arial"/>
                <w:noProof/>
                <w:lang w:eastAsia="en-GB"/>
              </w:rPr>
              <w:t>“</w:t>
            </w:r>
            <w:r w:rsidRPr="007A7FB9">
              <w:rPr>
                <w:rStyle w:val="Hyperlink"/>
                <w:rFonts w:ascii="Arial" w:hAnsi="Arial" w:cs="Arial"/>
                <w:i/>
                <w:iCs/>
                <w:noProof/>
              </w:rPr>
              <w:t>Development which meets the needs of the present without compromising the ability of future generations to meet their own needs</w:t>
            </w:r>
            <w:r w:rsidRPr="007A7FB9">
              <w:rPr>
                <w:rStyle w:val="Hyperlink"/>
                <w:rFonts w:ascii="Arial" w:hAnsi="Arial" w:cs="Arial"/>
                <w:noProof/>
                <w:lang w:eastAsia="en-GB"/>
              </w:rPr>
              <w:t>” [4], is the definition used by the UN world commission on environment and developmen</w:t>
            </w:r>
            <w:r w:rsidRPr="007A7FB9">
              <w:rPr>
                <w:rStyle w:val="Hyperlink"/>
                <w:rFonts w:ascii="Arial" w:hAnsi="Arial" w:cs="Arial"/>
                <w:noProof/>
                <w:lang w:eastAsia="en-GB"/>
              </w:rPr>
              <w:t>t</w:t>
            </w:r>
            <w:r w:rsidRPr="007A7FB9">
              <w:rPr>
                <w:rStyle w:val="Hyperlink"/>
                <w:rFonts w:ascii="Arial" w:hAnsi="Arial" w:cs="Arial"/>
                <w:noProof/>
                <w:lang w:eastAsia="en-GB"/>
              </w:rPr>
              <w:t>. This definition can be loosely translated as meaning todays actions on production and development should have a positive impact on our environment and livelihood not a negative one.</w:t>
            </w:r>
            <w:r>
              <w:rPr>
                <w:noProof/>
                <w:webHidden/>
              </w:rPr>
              <w:tab/>
            </w:r>
            <w:r>
              <w:rPr>
                <w:noProof/>
                <w:webHidden/>
              </w:rPr>
              <w:fldChar w:fldCharType="begin"/>
            </w:r>
            <w:r>
              <w:rPr>
                <w:noProof/>
                <w:webHidden/>
              </w:rPr>
              <w:instrText xml:space="preserve"> PAGEREF _Toc31406801 \h </w:instrText>
            </w:r>
            <w:r>
              <w:rPr>
                <w:noProof/>
                <w:webHidden/>
              </w:rPr>
            </w:r>
            <w:r>
              <w:rPr>
                <w:noProof/>
                <w:webHidden/>
              </w:rPr>
              <w:fldChar w:fldCharType="separate"/>
            </w:r>
            <w:r>
              <w:rPr>
                <w:noProof/>
                <w:webHidden/>
              </w:rPr>
              <w:t>6</w:t>
            </w:r>
            <w:r>
              <w:rPr>
                <w:noProof/>
                <w:webHidden/>
              </w:rPr>
              <w:fldChar w:fldCharType="end"/>
            </w:r>
          </w:hyperlink>
        </w:p>
        <w:p w14:paraId="31CD0A48" w14:textId="064DA3FB" w:rsidR="006E59E5" w:rsidRDefault="006E59E5">
          <w:pPr>
            <w:pStyle w:val="TOC2"/>
            <w:tabs>
              <w:tab w:val="right" w:leader="dot" w:pos="9010"/>
            </w:tabs>
            <w:rPr>
              <w:noProof/>
            </w:rPr>
          </w:pPr>
          <w:hyperlink w:anchor="_Toc31406802" w:history="1">
            <w:r w:rsidRPr="007A7FB9">
              <w:rPr>
                <w:rStyle w:val="Hyperlink"/>
                <w:noProof/>
                <w:lang w:eastAsia="en-GB"/>
              </w:rPr>
              <w:t>First, Second and Third order sustainability.</w:t>
            </w:r>
            <w:r>
              <w:rPr>
                <w:noProof/>
                <w:webHidden/>
              </w:rPr>
              <w:tab/>
            </w:r>
            <w:r>
              <w:rPr>
                <w:noProof/>
                <w:webHidden/>
              </w:rPr>
              <w:fldChar w:fldCharType="begin"/>
            </w:r>
            <w:r>
              <w:rPr>
                <w:noProof/>
                <w:webHidden/>
              </w:rPr>
              <w:instrText xml:space="preserve"> PAGEREF _Toc31406802 \h </w:instrText>
            </w:r>
            <w:r>
              <w:rPr>
                <w:noProof/>
                <w:webHidden/>
              </w:rPr>
            </w:r>
            <w:r>
              <w:rPr>
                <w:noProof/>
                <w:webHidden/>
              </w:rPr>
              <w:fldChar w:fldCharType="separate"/>
            </w:r>
            <w:r>
              <w:rPr>
                <w:noProof/>
                <w:webHidden/>
              </w:rPr>
              <w:t>6</w:t>
            </w:r>
            <w:r>
              <w:rPr>
                <w:noProof/>
                <w:webHidden/>
              </w:rPr>
              <w:fldChar w:fldCharType="end"/>
            </w:r>
          </w:hyperlink>
        </w:p>
        <w:p w14:paraId="22103C55" w14:textId="41830724" w:rsidR="006E59E5" w:rsidRDefault="006E59E5">
          <w:pPr>
            <w:pStyle w:val="TOC2"/>
            <w:tabs>
              <w:tab w:val="right" w:leader="dot" w:pos="9010"/>
            </w:tabs>
            <w:rPr>
              <w:noProof/>
            </w:rPr>
          </w:pPr>
          <w:hyperlink w:anchor="_Toc31406803" w:history="1">
            <w:r w:rsidRPr="007A7FB9">
              <w:rPr>
                <w:rStyle w:val="Hyperlink"/>
                <w:noProof/>
                <w:lang w:eastAsia="en-GB"/>
              </w:rPr>
              <w:t>Sustainability issues for Web Development Project</w:t>
            </w:r>
            <w:r>
              <w:rPr>
                <w:noProof/>
                <w:webHidden/>
              </w:rPr>
              <w:tab/>
            </w:r>
            <w:r>
              <w:rPr>
                <w:noProof/>
                <w:webHidden/>
              </w:rPr>
              <w:fldChar w:fldCharType="begin"/>
            </w:r>
            <w:r>
              <w:rPr>
                <w:noProof/>
                <w:webHidden/>
              </w:rPr>
              <w:instrText xml:space="preserve"> PAGEREF _Toc31406803 \h </w:instrText>
            </w:r>
            <w:r>
              <w:rPr>
                <w:noProof/>
                <w:webHidden/>
              </w:rPr>
            </w:r>
            <w:r>
              <w:rPr>
                <w:noProof/>
                <w:webHidden/>
              </w:rPr>
              <w:fldChar w:fldCharType="separate"/>
            </w:r>
            <w:r>
              <w:rPr>
                <w:noProof/>
                <w:webHidden/>
              </w:rPr>
              <w:t>7</w:t>
            </w:r>
            <w:r>
              <w:rPr>
                <w:noProof/>
                <w:webHidden/>
              </w:rPr>
              <w:fldChar w:fldCharType="end"/>
            </w:r>
          </w:hyperlink>
        </w:p>
        <w:p w14:paraId="63E749FD" w14:textId="7ADD74A0" w:rsidR="006E59E5" w:rsidRDefault="006E59E5">
          <w:pPr>
            <w:pStyle w:val="TOC1"/>
            <w:tabs>
              <w:tab w:val="right" w:leader="dot" w:pos="9010"/>
            </w:tabs>
            <w:rPr>
              <w:noProof/>
            </w:rPr>
          </w:pPr>
          <w:hyperlink w:anchor="_Toc31406804" w:history="1">
            <w:r w:rsidRPr="007A7FB9">
              <w:rPr>
                <w:rStyle w:val="Hyperlink"/>
                <w:noProof/>
                <w:lang w:eastAsia="en-GB"/>
              </w:rPr>
              <w:t>Ethical and Legal Issues of a Web Development Project</w:t>
            </w:r>
            <w:r>
              <w:rPr>
                <w:noProof/>
                <w:webHidden/>
              </w:rPr>
              <w:tab/>
            </w:r>
            <w:r>
              <w:rPr>
                <w:noProof/>
                <w:webHidden/>
              </w:rPr>
              <w:fldChar w:fldCharType="begin"/>
            </w:r>
            <w:r>
              <w:rPr>
                <w:noProof/>
                <w:webHidden/>
              </w:rPr>
              <w:instrText xml:space="preserve"> PAGEREF _Toc31406804 \h </w:instrText>
            </w:r>
            <w:r>
              <w:rPr>
                <w:noProof/>
                <w:webHidden/>
              </w:rPr>
            </w:r>
            <w:r>
              <w:rPr>
                <w:noProof/>
                <w:webHidden/>
              </w:rPr>
              <w:fldChar w:fldCharType="separate"/>
            </w:r>
            <w:r>
              <w:rPr>
                <w:noProof/>
                <w:webHidden/>
              </w:rPr>
              <w:t>8</w:t>
            </w:r>
            <w:r>
              <w:rPr>
                <w:noProof/>
                <w:webHidden/>
              </w:rPr>
              <w:fldChar w:fldCharType="end"/>
            </w:r>
          </w:hyperlink>
        </w:p>
        <w:p w14:paraId="3B0E6932" w14:textId="2D17547A" w:rsidR="006E59E5" w:rsidRDefault="006E59E5">
          <w:pPr>
            <w:pStyle w:val="TOC1"/>
            <w:tabs>
              <w:tab w:val="right" w:leader="dot" w:pos="9010"/>
            </w:tabs>
            <w:rPr>
              <w:noProof/>
            </w:rPr>
          </w:pPr>
          <w:hyperlink w:anchor="_Toc31406805" w:history="1">
            <w:r w:rsidRPr="007A7FB9">
              <w:rPr>
                <w:rStyle w:val="Hyperlink"/>
                <w:noProof/>
                <w:lang w:eastAsia="en-GB"/>
              </w:rPr>
              <w:t>Quality Assurance</w:t>
            </w:r>
            <w:r>
              <w:rPr>
                <w:noProof/>
                <w:webHidden/>
              </w:rPr>
              <w:tab/>
            </w:r>
            <w:r>
              <w:rPr>
                <w:noProof/>
                <w:webHidden/>
              </w:rPr>
              <w:fldChar w:fldCharType="begin"/>
            </w:r>
            <w:r>
              <w:rPr>
                <w:noProof/>
                <w:webHidden/>
              </w:rPr>
              <w:instrText xml:space="preserve"> PAGEREF _Toc31406805 \h </w:instrText>
            </w:r>
            <w:r>
              <w:rPr>
                <w:noProof/>
                <w:webHidden/>
              </w:rPr>
            </w:r>
            <w:r>
              <w:rPr>
                <w:noProof/>
                <w:webHidden/>
              </w:rPr>
              <w:fldChar w:fldCharType="separate"/>
            </w:r>
            <w:r>
              <w:rPr>
                <w:noProof/>
                <w:webHidden/>
              </w:rPr>
              <w:t>10</w:t>
            </w:r>
            <w:r>
              <w:rPr>
                <w:noProof/>
                <w:webHidden/>
              </w:rPr>
              <w:fldChar w:fldCharType="end"/>
            </w:r>
          </w:hyperlink>
        </w:p>
        <w:p w14:paraId="32E6676D" w14:textId="76E1B8E3" w:rsidR="006E59E5" w:rsidRDefault="006E59E5">
          <w:pPr>
            <w:pStyle w:val="TOC2"/>
            <w:tabs>
              <w:tab w:val="right" w:leader="dot" w:pos="9010"/>
            </w:tabs>
            <w:rPr>
              <w:noProof/>
            </w:rPr>
          </w:pPr>
          <w:hyperlink w:anchor="_Toc31406806" w:history="1">
            <w:r w:rsidRPr="007A7FB9">
              <w:rPr>
                <w:rStyle w:val="Hyperlink"/>
                <w:noProof/>
                <w:lang w:eastAsia="en-GB"/>
              </w:rPr>
              <w:t>Quality Metrics</w:t>
            </w:r>
            <w:r>
              <w:rPr>
                <w:noProof/>
                <w:webHidden/>
              </w:rPr>
              <w:tab/>
            </w:r>
            <w:r>
              <w:rPr>
                <w:noProof/>
                <w:webHidden/>
              </w:rPr>
              <w:fldChar w:fldCharType="begin"/>
            </w:r>
            <w:r>
              <w:rPr>
                <w:noProof/>
                <w:webHidden/>
              </w:rPr>
              <w:instrText xml:space="preserve"> PAGEREF _Toc31406806 \h </w:instrText>
            </w:r>
            <w:r>
              <w:rPr>
                <w:noProof/>
                <w:webHidden/>
              </w:rPr>
            </w:r>
            <w:r>
              <w:rPr>
                <w:noProof/>
                <w:webHidden/>
              </w:rPr>
              <w:fldChar w:fldCharType="separate"/>
            </w:r>
            <w:r>
              <w:rPr>
                <w:noProof/>
                <w:webHidden/>
              </w:rPr>
              <w:t>10</w:t>
            </w:r>
            <w:r>
              <w:rPr>
                <w:noProof/>
                <w:webHidden/>
              </w:rPr>
              <w:fldChar w:fldCharType="end"/>
            </w:r>
          </w:hyperlink>
        </w:p>
        <w:p w14:paraId="4C1A8648" w14:textId="2CBA2C93" w:rsidR="006E59E5" w:rsidRDefault="006E59E5">
          <w:pPr>
            <w:pStyle w:val="TOC1"/>
            <w:tabs>
              <w:tab w:val="right" w:leader="dot" w:pos="9010"/>
            </w:tabs>
            <w:rPr>
              <w:noProof/>
            </w:rPr>
          </w:pPr>
          <w:hyperlink w:anchor="_Toc31406807" w:history="1">
            <w:r w:rsidRPr="007A7FB9">
              <w:rPr>
                <w:rStyle w:val="Hyperlink"/>
                <w:noProof/>
                <w:lang w:eastAsia="en-GB"/>
              </w:rPr>
              <w:t>Conclusion</w:t>
            </w:r>
            <w:r>
              <w:rPr>
                <w:noProof/>
                <w:webHidden/>
              </w:rPr>
              <w:tab/>
            </w:r>
            <w:r>
              <w:rPr>
                <w:noProof/>
                <w:webHidden/>
              </w:rPr>
              <w:fldChar w:fldCharType="begin"/>
            </w:r>
            <w:r>
              <w:rPr>
                <w:noProof/>
                <w:webHidden/>
              </w:rPr>
              <w:instrText xml:space="preserve"> PAGEREF _Toc31406807 \h </w:instrText>
            </w:r>
            <w:r>
              <w:rPr>
                <w:noProof/>
                <w:webHidden/>
              </w:rPr>
            </w:r>
            <w:r>
              <w:rPr>
                <w:noProof/>
                <w:webHidden/>
              </w:rPr>
              <w:fldChar w:fldCharType="separate"/>
            </w:r>
            <w:r>
              <w:rPr>
                <w:noProof/>
                <w:webHidden/>
              </w:rPr>
              <w:t>11</w:t>
            </w:r>
            <w:r>
              <w:rPr>
                <w:noProof/>
                <w:webHidden/>
              </w:rPr>
              <w:fldChar w:fldCharType="end"/>
            </w:r>
          </w:hyperlink>
        </w:p>
        <w:p w14:paraId="309E4F26" w14:textId="2F3D9236" w:rsidR="006E59E5" w:rsidRDefault="006E59E5">
          <w:pPr>
            <w:pStyle w:val="TOC1"/>
            <w:tabs>
              <w:tab w:val="right" w:leader="dot" w:pos="9010"/>
            </w:tabs>
            <w:rPr>
              <w:noProof/>
            </w:rPr>
          </w:pPr>
          <w:hyperlink w:anchor="_Toc31406808" w:history="1">
            <w:r w:rsidRPr="007A7FB9">
              <w:rPr>
                <w:rStyle w:val="Hyperlink"/>
                <w:rFonts w:cs="Arial"/>
                <w:noProof/>
              </w:rPr>
              <w:t>Bibliography</w:t>
            </w:r>
            <w:r>
              <w:rPr>
                <w:noProof/>
                <w:webHidden/>
              </w:rPr>
              <w:tab/>
            </w:r>
            <w:r>
              <w:rPr>
                <w:noProof/>
                <w:webHidden/>
              </w:rPr>
              <w:fldChar w:fldCharType="begin"/>
            </w:r>
            <w:r>
              <w:rPr>
                <w:noProof/>
                <w:webHidden/>
              </w:rPr>
              <w:instrText xml:space="preserve"> PAGEREF _Toc31406808 \h </w:instrText>
            </w:r>
            <w:r>
              <w:rPr>
                <w:noProof/>
                <w:webHidden/>
              </w:rPr>
            </w:r>
            <w:r>
              <w:rPr>
                <w:noProof/>
                <w:webHidden/>
              </w:rPr>
              <w:fldChar w:fldCharType="separate"/>
            </w:r>
            <w:r>
              <w:rPr>
                <w:noProof/>
                <w:webHidden/>
              </w:rPr>
              <w:t>13</w:t>
            </w:r>
            <w:r>
              <w:rPr>
                <w:noProof/>
                <w:webHidden/>
              </w:rPr>
              <w:fldChar w:fldCharType="end"/>
            </w:r>
          </w:hyperlink>
        </w:p>
        <w:p w14:paraId="4EF7384A" w14:textId="681EF0BD" w:rsidR="006E59E5" w:rsidRDefault="006E59E5">
          <w:r>
            <w:rPr>
              <w:b/>
              <w:bCs/>
              <w:noProof/>
            </w:rPr>
            <w:fldChar w:fldCharType="end"/>
          </w:r>
        </w:p>
      </w:sdtContent>
    </w:sdt>
    <w:p w14:paraId="054BB20C" w14:textId="43FA1887" w:rsidR="00075D90" w:rsidRPr="003843B5" w:rsidRDefault="00075D90">
      <w:pPr>
        <w:spacing w:after="0" w:line="240" w:lineRule="auto"/>
        <w:rPr>
          <w:rFonts w:cs="Arial"/>
          <w:color w:val="000000" w:themeColor="text1"/>
        </w:rPr>
      </w:pPr>
      <w:r w:rsidRPr="003843B5">
        <w:rPr>
          <w:rFonts w:cs="Arial"/>
          <w:color w:val="000000" w:themeColor="text1"/>
        </w:rPr>
        <w:br w:type="page"/>
      </w:r>
    </w:p>
    <w:p w14:paraId="6C8BC649" w14:textId="41019D75" w:rsidR="00075D90" w:rsidRPr="003843B5" w:rsidRDefault="00075D90" w:rsidP="00075D90">
      <w:pPr>
        <w:pStyle w:val="Heading1"/>
        <w:rPr>
          <w:rFonts w:cs="Arial"/>
          <w:color w:val="000000" w:themeColor="text1"/>
        </w:rPr>
      </w:pPr>
      <w:bookmarkStart w:id="0" w:name="_Toc31406797"/>
      <w:r w:rsidRPr="003843B5">
        <w:rPr>
          <w:rFonts w:cs="Arial"/>
          <w:color w:val="000000" w:themeColor="text1"/>
        </w:rPr>
        <w:lastRenderedPageBreak/>
        <w:t>Introduction</w:t>
      </w:r>
      <w:bookmarkEnd w:id="0"/>
    </w:p>
    <w:p w14:paraId="1BC4D064" w14:textId="550E8356" w:rsidR="00B55845" w:rsidRPr="003843B5" w:rsidRDefault="00075D90" w:rsidP="00B55845">
      <w:pPr>
        <w:spacing w:after="0" w:line="240" w:lineRule="auto"/>
        <w:rPr>
          <w:rFonts w:eastAsia="Times New Roman" w:cs="Arial"/>
          <w:color w:val="000000" w:themeColor="text1"/>
          <w:szCs w:val="24"/>
          <w:shd w:val="clear" w:color="auto" w:fill="FFFFFF"/>
          <w:lang w:eastAsia="en-GB"/>
        </w:rPr>
      </w:pPr>
      <w:r w:rsidRPr="003843B5">
        <w:rPr>
          <w:rFonts w:cs="Arial"/>
          <w:color w:val="000000" w:themeColor="text1"/>
        </w:rPr>
        <w:t xml:space="preserve">The following document will explain the risks of a project and what measures can be put in place to avoid disruption if the risk was to occur along with a risk evaluation matrix to evaluate the risks against a tolerance line. The sustainability issues of the project will also be discussed alongside the ethical and legal issues the project will entail. The quality </w:t>
      </w:r>
      <w:r w:rsidR="00B55845" w:rsidRPr="003843B5">
        <w:rPr>
          <w:rFonts w:cs="Arial"/>
          <w:color w:val="000000" w:themeColor="text1"/>
        </w:rPr>
        <w:t xml:space="preserve">assurances </w:t>
      </w:r>
      <w:r w:rsidRPr="003843B5">
        <w:rPr>
          <w:rFonts w:cs="Arial"/>
          <w:color w:val="000000" w:themeColor="text1"/>
        </w:rPr>
        <w:t>metric</w:t>
      </w:r>
      <w:r w:rsidR="00B55845" w:rsidRPr="003843B5">
        <w:rPr>
          <w:rFonts w:cs="Arial"/>
          <w:color w:val="000000" w:themeColor="text1"/>
        </w:rPr>
        <w:t>s</w:t>
      </w:r>
      <w:r w:rsidRPr="003843B5">
        <w:rPr>
          <w:rFonts w:cs="Arial"/>
          <w:color w:val="000000" w:themeColor="text1"/>
        </w:rPr>
        <w:t xml:space="preserve"> for the project will also be explained and listed </w:t>
      </w:r>
      <w:r w:rsidR="00B55845" w:rsidRPr="003843B5">
        <w:rPr>
          <w:rFonts w:cs="Arial"/>
          <w:color w:val="000000" w:themeColor="text1"/>
        </w:rPr>
        <w:t xml:space="preserve">using the </w:t>
      </w:r>
      <w:r w:rsidR="00B55845" w:rsidRPr="003843B5">
        <w:rPr>
          <w:rFonts w:eastAsia="Times New Roman" w:cs="Arial"/>
          <w:color w:val="000000" w:themeColor="text1"/>
          <w:szCs w:val="24"/>
          <w:shd w:val="clear" w:color="auto" w:fill="FFFFFF"/>
          <w:lang w:eastAsia="en-GB"/>
        </w:rPr>
        <w:t>International Organization for Standardization (ISO).</w:t>
      </w:r>
    </w:p>
    <w:p w14:paraId="28D16C82" w14:textId="053C9125" w:rsidR="00B55845" w:rsidRPr="003843B5" w:rsidRDefault="00B55845" w:rsidP="00B55845">
      <w:pPr>
        <w:spacing w:after="0" w:line="240" w:lineRule="auto"/>
        <w:rPr>
          <w:rFonts w:eastAsia="Times New Roman" w:cs="Arial"/>
          <w:color w:val="000000" w:themeColor="text1"/>
          <w:szCs w:val="24"/>
          <w:shd w:val="clear" w:color="auto" w:fill="FFFFFF"/>
          <w:lang w:eastAsia="en-GB"/>
        </w:rPr>
      </w:pPr>
    </w:p>
    <w:p w14:paraId="7F98EAB7" w14:textId="200DC123" w:rsidR="00B55845" w:rsidRPr="003843B5" w:rsidRDefault="00B55845" w:rsidP="00B55845">
      <w:pPr>
        <w:pStyle w:val="Heading1"/>
        <w:rPr>
          <w:rFonts w:eastAsia="Times New Roman" w:cs="Arial"/>
          <w:color w:val="000000" w:themeColor="text1"/>
          <w:lang w:eastAsia="en-GB"/>
        </w:rPr>
      </w:pPr>
      <w:bookmarkStart w:id="1" w:name="_Toc31406798"/>
      <w:r w:rsidRPr="003843B5">
        <w:rPr>
          <w:rFonts w:eastAsia="Times New Roman" w:cs="Arial"/>
          <w:color w:val="000000" w:themeColor="text1"/>
          <w:lang w:eastAsia="en-GB"/>
        </w:rPr>
        <w:t>Risk Management</w:t>
      </w:r>
      <w:bookmarkEnd w:id="1"/>
    </w:p>
    <w:p w14:paraId="39F97A71" w14:textId="4B9D578D" w:rsidR="00D33A04" w:rsidRPr="003843B5" w:rsidRDefault="004E7CF4" w:rsidP="00B55845">
      <w:pPr>
        <w:rPr>
          <w:rFonts w:cs="Arial"/>
          <w:color w:val="000000" w:themeColor="text1"/>
          <w:lang w:eastAsia="en-GB"/>
        </w:rPr>
      </w:pPr>
      <w:r w:rsidRPr="003843B5">
        <w:rPr>
          <w:rFonts w:cs="Arial"/>
          <w:color w:val="000000" w:themeColor="text1"/>
          <w:lang w:eastAsia="en-GB"/>
        </w:rPr>
        <w:t xml:space="preserve">The simple definition of a risk is exposure to danger that results in adverse effects </w:t>
      </w:r>
      <w:sdt>
        <w:sdtPr>
          <w:rPr>
            <w:rFonts w:cs="Arial"/>
            <w:color w:val="000000" w:themeColor="text1"/>
            <w:lang w:eastAsia="en-GB"/>
          </w:rPr>
          <w:id w:val="-931889924"/>
          <w:citation/>
        </w:sdtPr>
        <w:sdtEndPr/>
        <w:sdtContent>
          <w:r w:rsidRPr="003843B5">
            <w:rPr>
              <w:rFonts w:cs="Arial"/>
              <w:color w:val="000000" w:themeColor="text1"/>
              <w:lang w:eastAsia="en-GB"/>
            </w:rPr>
            <w:fldChar w:fldCharType="begin"/>
          </w:r>
          <w:r w:rsidRPr="003843B5">
            <w:rPr>
              <w:rFonts w:cs="Arial"/>
              <w:color w:val="000000" w:themeColor="text1"/>
              <w:lang w:eastAsia="en-GB"/>
            </w:rPr>
            <w:instrText xml:space="preserve"> CITATION Jam19 \l 2057 </w:instrText>
          </w:r>
          <w:r w:rsidRPr="003843B5">
            <w:rPr>
              <w:rFonts w:cs="Arial"/>
              <w:color w:val="000000" w:themeColor="text1"/>
              <w:lang w:eastAsia="en-GB"/>
            </w:rPr>
            <w:fldChar w:fldCharType="separate"/>
          </w:r>
          <w:r w:rsidR="006E59E5" w:rsidRPr="006E59E5">
            <w:rPr>
              <w:rFonts w:cs="Arial"/>
              <w:noProof/>
              <w:color w:val="000000" w:themeColor="text1"/>
              <w:lang w:eastAsia="en-GB"/>
            </w:rPr>
            <w:t>[1]</w:t>
          </w:r>
          <w:r w:rsidRPr="003843B5">
            <w:rPr>
              <w:rFonts w:cs="Arial"/>
              <w:color w:val="000000" w:themeColor="text1"/>
              <w:lang w:eastAsia="en-GB"/>
            </w:rPr>
            <w:fldChar w:fldCharType="end"/>
          </w:r>
        </w:sdtContent>
      </w:sdt>
      <w:r w:rsidRPr="003843B5">
        <w:rPr>
          <w:rFonts w:cs="Arial"/>
          <w:color w:val="000000" w:themeColor="text1"/>
          <w:lang w:eastAsia="en-GB"/>
        </w:rPr>
        <w:t xml:space="preserve">. </w:t>
      </w:r>
      <w:r w:rsidR="00E8524E" w:rsidRPr="003843B5">
        <w:rPr>
          <w:rFonts w:cs="Arial"/>
          <w:color w:val="000000" w:themeColor="text1"/>
          <w:lang w:eastAsia="en-GB"/>
        </w:rPr>
        <w:t xml:space="preserve">The objective of risk management is to identify risks in advance and allows control in the possibility of future events by identifying, analysing and responding to the risk factors </w:t>
      </w:r>
      <w:sdt>
        <w:sdtPr>
          <w:rPr>
            <w:rFonts w:cs="Arial"/>
            <w:color w:val="000000" w:themeColor="text1"/>
            <w:lang w:eastAsia="en-GB"/>
          </w:rPr>
          <w:id w:val="-988483106"/>
          <w:citation/>
        </w:sdtPr>
        <w:sdtEndPr/>
        <w:sdtContent>
          <w:r w:rsidR="00E8524E" w:rsidRPr="003843B5">
            <w:rPr>
              <w:rFonts w:cs="Arial"/>
              <w:color w:val="000000" w:themeColor="text1"/>
              <w:lang w:eastAsia="en-GB"/>
            </w:rPr>
            <w:fldChar w:fldCharType="begin"/>
          </w:r>
          <w:r w:rsidR="00E8524E" w:rsidRPr="003843B5">
            <w:rPr>
              <w:rFonts w:cs="Arial"/>
              <w:color w:val="000000" w:themeColor="text1"/>
              <w:lang w:eastAsia="en-GB"/>
            </w:rPr>
            <w:instrText xml:space="preserve"> CITATION Mic11 \l 2057 </w:instrText>
          </w:r>
          <w:r w:rsidR="00E8524E" w:rsidRPr="003843B5">
            <w:rPr>
              <w:rFonts w:cs="Arial"/>
              <w:color w:val="000000" w:themeColor="text1"/>
              <w:lang w:eastAsia="en-GB"/>
            </w:rPr>
            <w:fldChar w:fldCharType="separate"/>
          </w:r>
          <w:r w:rsidR="006E59E5" w:rsidRPr="006E59E5">
            <w:rPr>
              <w:rFonts w:cs="Arial"/>
              <w:noProof/>
              <w:color w:val="000000" w:themeColor="text1"/>
              <w:lang w:eastAsia="en-GB"/>
            </w:rPr>
            <w:t>[2]</w:t>
          </w:r>
          <w:r w:rsidR="00E8524E" w:rsidRPr="003843B5">
            <w:rPr>
              <w:rFonts w:cs="Arial"/>
              <w:color w:val="000000" w:themeColor="text1"/>
              <w:lang w:eastAsia="en-GB"/>
            </w:rPr>
            <w:fldChar w:fldCharType="end"/>
          </w:r>
        </w:sdtContent>
      </w:sdt>
      <w:r w:rsidR="00FA1E90" w:rsidRPr="003843B5">
        <w:rPr>
          <w:rFonts w:cs="Arial"/>
          <w:color w:val="000000" w:themeColor="text1"/>
          <w:lang w:eastAsia="en-GB"/>
        </w:rPr>
        <w:t>.</w:t>
      </w:r>
    </w:p>
    <w:p w14:paraId="6CDE632C" w14:textId="1685A133" w:rsidR="004233F4" w:rsidRPr="003843B5" w:rsidRDefault="004233F4" w:rsidP="004233F4">
      <w:pPr>
        <w:spacing w:after="0" w:line="240" w:lineRule="auto"/>
        <w:rPr>
          <w:rFonts w:eastAsia="Times New Roman" w:cs="Arial"/>
          <w:color w:val="000000" w:themeColor="text1"/>
          <w:szCs w:val="24"/>
          <w:lang w:eastAsia="en-GB"/>
        </w:rPr>
      </w:pPr>
      <w:r w:rsidRPr="004233F4">
        <w:rPr>
          <w:rFonts w:eastAsia="Times New Roman" w:cs="Arial"/>
          <w:color w:val="000000" w:themeColor="text1"/>
          <w:szCs w:val="24"/>
          <w:lang w:eastAsia="en-GB"/>
        </w:rPr>
        <w:fldChar w:fldCharType="begin"/>
      </w:r>
      <w:r w:rsidRPr="004233F4">
        <w:rPr>
          <w:rFonts w:eastAsia="Times New Roman" w:cs="Arial"/>
          <w:color w:val="000000" w:themeColor="text1"/>
          <w:szCs w:val="24"/>
          <w:lang w:eastAsia="en-GB"/>
        </w:rPr>
        <w:instrText xml:space="preserve"> INCLUDEPICTURE "https://ww2.health.wa.gov.au/~/media/Images/Corporate/article%20images/Clinical%20risk%20management/CRM-process.png" \* MERGEFORMATINET </w:instrText>
      </w:r>
      <w:r w:rsidRPr="004233F4">
        <w:rPr>
          <w:rFonts w:eastAsia="Times New Roman" w:cs="Arial"/>
          <w:color w:val="000000" w:themeColor="text1"/>
          <w:szCs w:val="24"/>
          <w:lang w:eastAsia="en-GB"/>
        </w:rPr>
        <w:fldChar w:fldCharType="separate"/>
      </w:r>
      <w:r w:rsidRPr="003843B5">
        <w:rPr>
          <w:rFonts w:eastAsia="Times New Roman" w:cs="Arial"/>
          <w:noProof/>
          <w:color w:val="000000" w:themeColor="text1"/>
          <w:szCs w:val="24"/>
          <w:lang w:eastAsia="en-GB"/>
        </w:rPr>
        <w:drawing>
          <wp:inline distT="0" distB="0" distL="0" distR="0" wp14:anchorId="626F8F6E" wp14:editId="7BF634FA">
            <wp:extent cx="5067300" cy="3719578"/>
            <wp:effectExtent l="0" t="0" r="0" b="1905"/>
            <wp:docPr id="1" name="Picture 1" descr="Image result for how to analyse a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w to analyse a ris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9683" cy="3758029"/>
                    </a:xfrm>
                    <a:prstGeom prst="rect">
                      <a:avLst/>
                    </a:prstGeom>
                    <a:noFill/>
                    <a:ln>
                      <a:noFill/>
                    </a:ln>
                  </pic:spPr>
                </pic:pic>
              </a:graphicData>
            </a:graphic>
          </wp:inline>
        </w:drawing>
      </w:r>
      <w:r w:rsidRPr="004233F4">
        <w:rPr>
          <w:rFonts w:eastAsia="Times New Roman" w:cs="Arial"/>
          <w:color w:val="000000" w:themeColor="text1"/>
          <w:szCs w:val="24"/>
          <w:lang w:eastAsia="en-GB"/>
        </w:rPr>
        <w:fldChar w:fldCharType="end"/>
      </w:r>
    </w:p>
    <w:p w14:paraId="701240A6" w14:textId="3C41A414" w:rsidR="00455C29" w:rsidRPr="003843B5" w:rsidRDefault="004233F4" w:rsidP="00B55845">
      <w:pPr>
        <w:rPr>
          <w:rFonts w:cs="Arial"/>
          <w:color w:val="000000" w:themeColor="text1"/>
          <w:lang w:eastAsia="en-GB"/>
        </w:rPr>
      </w:pPr>
      <w:r w:rsidRPr="003843B5">
        <w:rPr>
          <w:rFonts w:cs="Arial"/>
          <w:color w:val="000000" w:themeColor="text1"/>
          <w:lang w:eastAsia="en-GB"/>
        </w:rPr>
        <w:t>Fig</w:t>
      </w:r>
      <w:r w:rsidR="00BC187F" w:rsidRPr="003843B5">
        <w:rPr>
          <w:rFonts w:cs="Arial"/>
          <w:color w:val="000000" w:themeColor="text1"/>
          <w:lang w:eastAsia="en-GB"/>
        </w:rPr>
        <w:t>1: How to analyse risk</w:t>
      </w:r>
      <w:r w:rsidR="00455C29" w:rsidRPr="003843B5">
        <w:rPr>
          <w:rFonts w:cs="Arial"/>
          <w:color w:val="000000" w:themeColor="text1"/>
          <w:lang w:eastAsia="en-GB"/>
        </w:rPr>
        <w:t>s</w:t>
      </w:r>
      <w:r w:rsidR="00BC187F" w:rsidRPr="003843B5">
        <w:rPr>
          <w:rFonts w:cs="Arial"/>
          <w:color w:val="000000" w:themeColor="text1"/>
          <w:lang w:eastAsia="en-GB"/>
        </w:rPr>
        <w:t xml:space="preserve"> </w:t>
      </w:r>
      <w:sdt>
        <w:sdtPr>
          <w:rPr>
            <w:rFonts w:cs="Arial"/>
            <w:color w:val="000000" w:themeColor="text1"/>
            <w:lang w:eastAsia="en-GB"/>
          </w:rPr>
          <w:id w:val="1350305977"/>
          <w:citation/>
        </w:sdtPr>
        <w:sdtEndPr/>
        <w:sdtContent>
          <w:r w:rsidR="00BC187F" w:rsidRPr="003843B5">
            <w:rPr>
              <w:rFonts w:cs="Arial"/>
              <w:color w:val="000000" w:themeColor="text1"/>
              <w:lang w:eastAsia="en-GB"/>
            </w:rPr>
            <w:fldChar w:fldCharType="begin"/>
          </w:r>
          <w:r w:rsidR="00BC187F" w:rsidRPr="003843B5">
            <w:rPr>
              <w:rFonts w:cs="Arial"/>
              <w:color w:val="000000" w:themeColor="text1"/>
              <w:lang w:eastAsia="en-GB"/>
            </w:rPr>
            <w:instrText xml:space="preserve">CITATION Pat \l 2057 </w:instrText>
          </w:r>
          <w:r w:rsidR="00BC187F" w:rsidRPr="003843B5">
            <w:rPr>
              <w:rFonts w:cs="Arial"/>
              <w:color w:val="000000" w:themeColor="text1"/>
              <w:lang w:eastAsia="en-GB"/>
            </w:rPr>
            <w:fldChar w:fldCharType="separate"/>
          </w:r>
          <w:r w:rsidR="006E59E5" w:rsidRPr="006E59E5">
            <w:rPr>
              <w:rFonts w:cs="Arial"/>
              <w:noProof/>
              <w:color w:val="000000" w:themeColor="text1"/>
              <w:lang w:eastAsia="en-GB"/>
            </w:rPr>
            <w:t>[3]</w:t>
          </w:r>
          <w:r w:rsidR="00BC187F" w:rsidRPr="003843B5">
            <w:rPr>
              <w:rFonts w:cs="Arial"/>
              <w:color w:val="000000" w:themeColor="text1"/>
              <w:lang w:eastAsia="en-GB"/>
            </w:rPr>
            <w:fldChar w:fldCharType="end"/>
          </w:r>
        </w:sdtContent>
      </w:sdt>
    </w:p>
    <w:p w14:paraId="6F128FE1" w14:textId="77777777" w:rsidR="00CD3F2F" w:rsidRPr="003843B5" w:rsidRDefault="00CD3F2F" w:rsidP="00B55845">
      <w:pPr>
        <w:rPr>
          <w:rFonts w:cs="Arial"/>
          <w:color w:val="000000" w:themeColor="text1"/>
          <w:lang w:eastAsia="en-GB"/>
        </w:rPr>
      </w:pPr>
    </w:p>
    <w:p w14:paraId="179B16F5" w14:textId="158D7D72" w:rsidR="00B14B01" w:rsidRPr="003843B5" w:rsidRDefault="00B14B01" w:rsidP="00B55845">
      <w:pPr>
        <w:rPr>
          <w:rFonts w:cs="Arial"/>
          <w:color w:val="000000" w:themeColor="text1"/>
          <w:lang w:eastAsia="en-GB"/>
        </w:rPr>
      </w:pPr>
      <w:r w:rsidRPr="003843B5">
        <w:rPr>
          <w:rFonts w:cs="Arial"/>
          <w:color w:val="000000" w:themeColor="text1"/>
          <w:lang w:eastAsia="en-GB"/>
        </w:rPr>
        <w:t xml:space="preserve">Using the template, shown in fig 1, the risks to the project will be analysed by identifying the risk, analysing the impact and probability and evaluating the risk with a mitigating strategy. </w:t>
      </w:r>
    </w:p>
    <w:p w14:paraId="4799BCC6" w14:textId="6FEBC999" w:rsidR="00B14B01" w:rsidRPr="003843B5" w:rsidRDefault="00B14B01" w:rsidP="00B55845">
      <w:pPr>
        <w:rPr>
          <w:rFonts w:cs="Arial"/>
          <w:color w:val="000000" w:themeColor="text1"/>
          <w:lang w:eastAsia="en-GB"/>
        </w:rPr>
      </w:pPr>
    </w:p>
    <w:p w14:paraId="43A1F256" w14:textId="36DA9B8B" w:rsidR="00B14B01" w:rsidRPr="003843B5" w:rsidRDefault="00B14B01" w:rsidP="00B55845">
      <w:pPr>
        <w:rPr>
          <w:rFonts w:cs="Arial"/>
          <w:color w:val="000000" w:themeColor="text1"/>
          <w:lang w:eastAsia="en-GB"/>
        </w:rPr>
      </w:pPr>
    </w:p>
    <w:p w14:paraId="7B8DF637" w14:textId="102B8A34" w:rsidR="00B14B01" w:rsidRPr="003843B5" w:rsidRDefault="00B14B01" w:rsidP="00B55845">
      <w:pPr>
        <w:rPr>
          <w:rFonts w:cs="Arial"/>
          <w:color w:val="000000" w:themeColor="text1"/>
          <w:lang w:eastAsia="en-GB"/>
        </w:rPr>
      </w:pPr>
    </w:p>
    <w:p w14:paraId="7161A7DB" w14:textId="77777777" w:rsidR="00B14B01" w:rsidRPr="003843B5" w:rsidRDefault="00B14B01" w:rsidP="00B55845">
      <w:pPr>
        <w:rPr>
          <w:rFonts w:cs="Arial"/>
          <w:color w:val="000000" w:themeColor="text1"/>
          <w:lang w:eastAsia="en-GB"/>
        </w:rPr>
      </w:pPr>
    </w:p>
    <w:p w14:paraId="56F6328B" w14:textId="07C6A63A" w:rsidR="00D33A04" w:rsidRPr="003843B5" w:rsidRDefault="00D33A04" w:rsidP="00C65E01">
      <w:pPr>
        <w:pStyle w:val="Heading2"/>
        <w:spacing w:after="120"/>
        <w:rPr>
          <w:rFonts w:cs="Arial"/>
          <w:lang w:eastAsia="en-GB"/>
        </w:rPr>
      </w:pPr>
      <w:bookmarkStart w:id="2" w:name="_Toc31406799"/>
      <w:r w:rsidRPr="003843B5">
        <w:rPr>
          <w:rFonts w:cs="Arial"/>
          <w:lang w:eastAsia="en-GB"/>
        </w:rPr>
        <w:lastRenderedPageBreak/>
        <w:t>Risks to Project</w:t>
      </w:r>
      <w:bookmarkEnd w:id="2"/>
    </w:p>
    <w:p w14:paraId="50C5715E" w14:textId="585DF27C" w:rsidR="00D33A04" w:rsidRPr="003843B5" w:rsidRDefault="00D33A04" w:rsidP="00C84BF1">
      <w:pPr>
        <w:spacing w:after="120"/>
        <w:rPr>
          <w:rFonts w:cs="Arial"/>
          <w:color w:val="000000" w:themeColor="text1"/>
          <w:lang w:eastAsia="en-GB"/>
        </w:rPr>
      </w:pPr>
      <w:r w:rsidRPr="003843B5">
        <w:rPr>
          <w:rFonts w:cs="Arial"/>
          <w:color w:val="000000" w:themeColor="text1"/>
          <w:lang w:eastAsia="en-GB"/>
        </w:rPr>
        <w:t>Risk 1: Team members not in attendance</w:t>
      </w:r>
      <w:r w:rsidR="00C84BF1" w:rsidRPr="003843B5">
        <w:rPr>
          <w:rFonts w:cs="Arial"/>
          <w:color w:val="000000" w:themeColor="text1"/>
          <w:lang w:eastAsia="en-GB"/>
        </w:rPr>
        <w:t>.</w:t>
      </w:r>
    </w:p>
    <w:p w14:paraId="7EC70491" w14:textId="151BF2BD"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Impact – </w:t>
      </w:r>
      <w:r w:rsidR="006D1FB1" w:rsidRPr="003843B5">
        <w:rPr>
          <w:rFonts w:cs="Arial"/>
          <w:color w:val="000000" w:themeColor="text1"/>
          <w:lang w:eastAsia="en-GB"/>
        </w:rPr>
        <w:t>Medium</w:t>
      </w:r>
    </w:p>
    <w:p w14:paraId="0F2FB0E3" w14:textId="03A5D47B"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6D1FB1" w:rsidRPr="003843B5">
        <w:rPr>
          <w:rFonts w:cs="Arial"/>
          <w:color w:val="000000" w:themeColor="text1"/>
          <w:lang w:eastAsia="en-GB"/>
        </w:rPr>
        <w:t>High</w:t>
      </w:r>
    </w:p>
    <w:p w14:paraId="6F1918C3" w14:textId="27D5076F" w:rsidR="00C84BF1" w:rsidRPr="003843B5" w:rsidRDefault="00C84BF1" w:rsidP="00AB2B6A">
      <w:pPr>
        <w:spacing w:after="120"/>
        <w:ind w:left="720"/>
        <w:rPr>
          <w:rFonts w:cs="Arial"/>
          <w:color w:val="000000" w:themeColor="text1"/>
          <w:lang w:eastAsia="en-GB"/>
        </w:rPr>
      </w:pPr>
      <w:r w:rsidRPr="003843B5">
        <w:rPr>
          <w:rFonts w:cs="Arial"/>
          <w:color w:val="000000" w:themeColor="text1"/>
          <w:lang w:eastAsia="en-GB"/>
        </w:rPr>
        <w:t>Management Strategy –</w:t>
      </w:r>
      <w:r w:rsidR="006D1FB1" w:rsidRPr="003843B5">
        <w:rPr>
          <w:rFonts w:cs="Arial"/>
          <w:color w:val="000000" w:themeColor="text1"/>
          <w:lang w:eastAsia="en-GB"/>
        </w:rPr>
        <w:t xml:space="preserve"> </w:t>
      </w:r>
      <w:r w:rsidR="00AB2B6A" w:rsidRPr="003843B5">
        <w:rPr>
          <w:rFonts w:cs="Arial"/>
          <w:color w:val="000000" w:themeColor="text1"/>
          <w:lang w:eastAsia="en-GB"/>
        </w:rPr>
        <w:t>Constant communication with team to ensure minimal disruption is caused if team members are unable to attend</w:t>
      </w:r>
    </w:p>
    <w:p w14:paraId="6F6748D9" w14:textId="77777777" w:rsidR="00C84BF1" w:rsidRPr="003843B5" w:rsidRDefault="00C84BF1" w:rsidP="00C84BF1">
      <w:pPr>
        <w:spacing w:after="120"/>
        <w:rPr>
          <w:rFonts w:cs="Arial"/>
          <w:color w:val="000000" w:themeColor="text1"/>
          <w:lang w:eastAsia="en-GB"/>
        </w:rPr>
      </w:pPr>
    </w:p>
    <w:p w14:paraId="03B6B0C6" w14:textId="272C524B" w:rsidR="00D33A04" w:rsidRPr="003843B5" w:rsidRDefault="00D33A04" w:rsidP="00C84BF1">
      <w:pPr>
        <w:spacing w:after="120"/>
        <w:rPr>
          <w:rFonts w:cs="Arial"/>
          <w:color w:val="000000" w:themeColor="text1"/>
          <w:lang w:eastAsia="en-GB"/>
        </w:rPr>
      </w:pPr>
      <w:r w:rsidRPr="003843B5">
        <w:rPr>
          <w:rFonts w:cs="Arial"/>
          <w:color w:val="000000" w:themeColor="text1"/>
          <w:lang w:eastAsia="en-GB"/>
        </w:rPr>
        <w:t xml:space="preserve">Risk 2: Scope </w:t>
      </w:r>
      <w:r w:rsidR="00C84BF1" w:rsidRPr="003843B5">
        <w:rPr>
          <w:rFonts w:cs="Arial"/>
          <w:color w:val="000000" w:themeColor="text1"/>
          <w:lang w:eastAsia="en-GB"/>
        </w:rPr>
        <w:t>c</w:t>
      </w:r>
      <w:r w:rsidRPr="003843B5">
        <w:rPr>
          <w:rFonts w:cs="Arial"/>
          <w:color w:val="000000" w:themeColor="text1"/>
          <w:lang w:eastAsia="en-GB"/>
        </w:rPr>
        <w:t>reep</w:t>
      </w:r>
      <w:r w:rsidR="00C84BF1" w:rsidRPr="003843B5">
        <w:rPr>
          <w:rFonts w:cs="Arial"/>
          <w:color w:val="000000" w:themeColor="text1"/>
          <w:lang w:eastAsia="en-GB"/>
        </w:rPr>
        <w:t>.</w:t>
      </w:r>
    </w:p>
    <w:p w14:paraId="7CBF7366" w14:textId="3FF40FBC"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Impact – </w:t>
      </w:r>
      <w:r w:rsidR="00AB2B6A" w:rsidRPr="003843B5">
        <w:rPr>
          <w:rFonts w:cs="Arial"/>
          <w:color w:val="000000" w:themeColor="text1"/>
          <w:lang w:eastAsia="en-GB"/>
        </w:rPr>
        <w:t>High</w:t>
      </w:r>
    </w:p>
    <w:p w14:paraId="57BB0EC2" w14:textId="73015A40"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D232EF" w:rsidRPr="003843B5">
        <w:rPr>
          <w:rFonts w:cs="Arial"/>
          <w:color w:val="000000" w:themeColor="text1"/>
          <w:lang w:eastAsia="en-GB"/>
        </w:rPr>
        <w:t>Significant</w:t>
      </w:r>
    </w:p>
    <w:p w14:paraId="3E32084F" w14:textId="48734B94" w:rsidR="00C84BF1" w:rsidRPr="003843B5" w:rsidRDefault="00C84BF1" w:rsidP="00AB2B6A">
      <w:pPr>
        <w:spacing w:after="120"/>
        <w:ind w:left="720"/>
        <w:rPr>
          <w:rFonts w:cs="Arial"/>
          <w:color w:val="000000" w:themeColor="text1"/>
          <w:lang w:eastAsia="en-GB"/>
        </w:rPr>
      </w:pPr>
      <w:r w:rsidRPr="003843B5">
        <w:rPr>
          <w:rFonts w:cs="Arial"/>
          <w:color w:val="000000" w:themeColor="text1"/>
          <w:lang w:eastAsia="en-GB"/>
        </w:rPr>
        <w:t>Management Strategy –</w:t>
      </w:r>
      <w:r w:rsidR="00AB2B6A" w:rsidRPr="003843B5">
        <w:rPr>
          <w:rFonts w:cs="Arial"/>
          <w:color w:val="000000" w:themeColor="text1"/>
          <w:lang w:eastAsia="en-GB"/>
        </w:rPr>
        <w:t xml:space="preserve"> Due to good team management from team leader scope creep should be confined and sticking to the PID created for the project.</w:t>
      </w:r>
    </w:p>
    <w:p w14:paraId="699211A4" w14:textId="2075A4C1" w:rsidR="00C84BF1" w:rsidRPr="003843B5" w:rsidRDefault="00C84BF1" w:rsidP="00C84BF1">
      <w:pPr>
        <w:spacing w:after="120"/>
        <w:rPr>
          <w:rFonts w:cs="Arial"/>
          <w:color w:val="000000" w:themeColor="text1"/>
          <w:lang w:eastAsia="en-GB"/>
        </w:rPr>
      </w:pPr>
    </w:p>
    <w:p w14:paraId="55BAE73F" w14:textId="6A5DD984" w:rsidR="00D33A04" w:rsidRPr="003843B5" w:rsidRDefault="00D33A04" w:rsidP="00C84BF1">
      <w:pPr>
        <w:spacing w:after="120"/>
        <w:rPr>
          <w:rFonts w:cs="Arial"/>
          <w:color w:val="000000" w:themeColor="text1"/>
          <w:lang w:eastAsia="en-GB"/>
        </w:rPr>
      </w:pPr>
      <w:r w:rsidRPr="003843B5">
        <w:rPr>
          <w:rFonts w:cs="Arial"/>
          <w:color w:val="000000" w:themeColor="text1"/>
          <w:lang w:eastAsia="en-GB"/>
        </w:rPr>
        <w:t xml:space="preserve">Risk 3: Poor </w:t>
      </w:r>
      <w:r w:rsidR="00C84BF1" w:rsidRPr="003843B5">
        <w:rPr>
          <w:rFonts w:cs="Arial"/>
          <w:color w:val="000000" w:themeColor="text1"/>
          <w:lang w:eastAsia="en-GB"/>
        </w:rPr>
        <w:t>team c</w:t>
      </w:r>
      <w:r w:rsidRPr="003843B5">
        <w:rPr>
          <w:rFonts w:cs="Arial"/>
          <w:color w:val="000000" w:themeColor="text1"/>
          <w:lang w:eastAsia="en-GB"/>
        </w:rPr>
        <w:t>ommunication</w:t>
      </w:r>
      <w:r w:rsidR="00C84BF1" w:rsidRPr="003843B5">
        <w:rPr>
          <w:rFonts w:cs="Arial"/>
          <w:color w:val="000000" w:themeColor="text1"/>
          <w:lang w:eastAsia="en-GB"/>
        </w:rPr>
        <w:t>.</w:t>
      </w:r>
    </w:p>
    <w:p w14:paraId="5B929F67" w14:textId="5D5B40CA"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Impact – </w:t>
      </w:r>
      <w:r w:rsidR="00AB2B6A" w:rsidRPr="003843B5">
        <w:rPr>
          <w:rFonts w:cs="Arial"/>
          <w:color w:val="000000" w:themeColor="text1"/>
          <w:lang w:eastAsia="en-GB"/>
        </w:rPr>
        <w:t>Low</w:t>
      </w:r>
    </w:p>
    <w:p w14:paraId="22FA1759" w14:textId="1AC9D5A9"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027187" w:rsidRPr="003843B5">
        <w:rPr>
          <w:rFonts w:cs="Arial"/>
          <w:color w:val="000000" w:themeColor="text1"/>
          <w:lang w:eastAsia="en-GB"/>
        </w:rPr>
        <w:t>Significant</w:t>
      </w:r>
    </w:p>
    <w:p w14:paraId="6F5E7E81" w14:textId="65DCA31D" w:rsidR="00C84BF1" w:rsidRPr="003843B5" w:rsidRDefault="00C84BF1" w:rsidP="00AB2B6A">
      <w:pPr>
        <w:spacing w:after="120"/>
        <w:ind w:left="720"/>
        <w:rPr>
          <w:rFonts w:cs="Arial"/>
          <w:color w:val="000000" w:themeColor="text1"/>
          <w:lang w:eastAsia="en-GB"/>
        </w:rPr>
      </w:pPr>
      <w:r w:rsidRPr="003843B5">
        <w:rPr>
          <w:rFonts w:cs="Arial"/>
          <w:color w:val="000000" w:themeColor="text1"/>
          <w:lang w:eastAsia="en-GB"/>
        </w:rPr>
        <w:t>Management Strategy –</w:t>
      </w:r>
      <w:r w:rsidR="00AB2B6A" w:rsidRPr="003843B5">
        <w:rPr>
          <w:rFonts w:cs="Arial"/>
          <w:color w:val="000000" w:themeColor="text1"/>
          <w:lang w:eastAsia="en-GB"/>
        </w:rPr>
        <w:t xml:space="preserve"> The group has weekly group meetings where progress and strategies are discussed. Slack is also used for frequent communication to avoid issues </w:t>
      </w:r>
    </w:p>
    <w:p w14:paraId="7504E8A5" w14:textId="17281E84" w:rsidR="00C84BF1" w:rsidRPr="003843B5" w:rsidRDefault="00C84BF1" w:rsidP="00C84BF1">
      <w:pPr>
        <w:spacing w:after="120"/>
        <w:rPr>
          <w:rFonts w:cs="Arial"/>
          <w:color w:val="000000" w:themeColor="text1"/>
          <w:lang w:eastAsia="en-GB"/>
        </w:rPr>
      </w:pPr>
    </w:p>
    <w:p w14:paraId="36A2CB9E" w14:textId="792766F8" w:rsidR="00D33A04" w:rsidRPr="003843B5" w:rsidRDefault="00D33A04" w:rsidP="00C84BF1">
      <w:pPr>
        <w:spacing w:after="120"/>
        <w:rPr>
          <w:rFonts w:cs="Arial"/>
          <w:color w:val="000000" w:themeColor="text1"/>
          <w:lang w:eastAsia="en-GB"/>
        </w:rPr>
      </w:pPr>
      <w:r w:rsidRPr="003843B5">
        <w:rPr>
          <w:rFonts w:cs="Arial"/>
          <w:color w:val="000000" w:themeColor="text1"/>
          <w:lang w:eastAsia="en-GB"/>
        </w:rPr>
        <w:t>Risk 4: Team members commitment to project</w:t>
      </w:r>
      <w:r w:rsidR="00C84BF1" w:rsidRPr="003843B5">
        <w:rPr>
          <w:rFonts w:cs="Arial"/>
          <w:color w:val="000000" w:themeColor="text1"/>
          <w:lang w:eastAsia="en-GB"/>
        </w:rPr>
        <w:t>.</w:t>
      </w:r>
    </w:p>
    <w:p w14:paraId="603D36A2" w14:textId="3A43038D"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Impact – </w:t>
      </w:r>
      <w:r w:rsidR="00AB2B6A" w:rsidRPr="003843B5">
        <w:rPr>
          <w:rFonts w:cs="Arial"/>
          <w:color w:val="000000" w:themeColor="text1"/>
          <w:lang w:eastAsia="en-GB"/>
        </w:rPr>
        <w:t>Medium</w:t>
      </w:r>
    </w:p>
    <w:p w14:paraId="2765C5E3" w14:textId="721C991E"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027187" w:rsidRPr="003843B5">
        <w:rPr>
          <w:rFonts w:cs="Arial"/>
          <w:color w:val="000000" w:themeColor="text1"/>
          <w:lang w:eastAsia="en-GB"/>
        </w:rPr>
        <w:t>Significant</w:t>
      </w:r>
    </w:p>
    <w:p w14:paraId="77A6410F" w14:textId="514F7D48" w:rsidR="00C84BF1" w:rsidRPr="003843B5" w:rsidRDefault="00C84BF1" w:rsidP="00A44DE9">
      <w:pPr>
        <w:spacing w:after="120"/>
        <w:ind w:left="720"/>
        <w:rPr>
          <w:rFonts w:cs="Arial"/>
          <w:color w:val="000000" w:themeColor="text1"/>
          <w:lang w:eastAsia="en-GB"/>
        </w:rPr>
      </w:pPr>
      <w:r w:rsidRPr="003843B5">
        <w:rPr>
          <w:rFonts w:cs="Arial"/>
          <w:color w:val="000000" w:themeColor="text1"/>
          <w:lang w:eastAsia="en-GB"/>
        </w:rPr>
        <w:t>Management Strategy –</w:t>
      </w:r>
      <w:r w:rsidR="00AB2B6A" w:rsidRPr="003843B5">
        <w:rPr>
          <w:rFonts w:cs="Arial"/>
          <w:color w:val="000000" w:themeColor="text1"/>
          <w:lang w:eastAsia="en-GB"/>
        </w:rPr>
        <w:t xml:space="preserve"> </w:t>
      </w:r>
      <w:r w:rsidR="00A44DE9" w:rsidRPr="003843B5">
        <w:rPr>
          <w:rFonts w:cs="Arial"/>
          <w:color w:val="000000" w:themeColor="text1"/>
          <w:lang w:eastAsia="en-GB"/>
        </w:rPr>
        <w:t>Have grouped tasks for team members that have other commitments to share the workload for less fall behind on the project.</w:t>
      </w:r>
    </w:p>
    <w:p w14:paraId="33A2DE14" w14:textId="77777777" w:rsidR="00F2086F" w:rsidRPr="003843B5" w:rsidRDefault="00F2086F" w:rsidP="00C84BF1">
      <w:pPr>
        <w:spacing w:after="120"/>
        <w:rPr>
          <w:rFonts w:cs="Arial"/>
          <w:color w:val="000000" w:themeColor="text1"/>
          <w:lang w:eastAsia="en-GB"/>
        </w:rPr>
      </w:pPr>
    </w:p>
    <w:p w14:paraId="4A331AA0" w14:textId="4CA55086" w:rsidR="00C84BF1" w:rsidRPr="003843B5" w:rsidRDefault="00D33A04" w:rsidP="00C84BF1">
      <w:pPr>
        <w:spacing w:after="120"/>
        <w:rPr>
          <w:rFonts w:cs="Arial"/>
          <w:color w:val="000000" w:themeColor="text1"/>
          <w:lang w:eastAsia="en-GB"/>
        </w:rPr>
      </w:pPr>
      <w:r w:rsidRPr="003843B5">
        <w:rPr>
          <w:rFonts w:cs="Arial"/>
          <w:color w:val="000000" w:themeColor="text1"/>
          <w:lang w:eastAsia="en-GB"/>
        </w:rPr>
        <w:t xml:space="preserve">Risk 5: </w:t>
      </w:r>
      <w:r w:rsidR="00C84BF1" w:rsidRPr="003843B5">
        <w:rPr>
          <w:rFonts w:cs="Arial"/>
          <w:color w:val="000000" w:themeColor="text1"/>
          <w:lang w:eastAsia="en-GB"/>
        </w:rPr>
        <w:t>Delays in project schedule.</w:t>
      </w:r>
    </w:p>
    <w:p w14:paraId="756F8681" w14:textId="1E04F8D2"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Impact –</w:t>
      </w:r>
      <w:r w:rsidR="00A44DE9" w:rsidRPr="003843B5">
        <w:rPr>
          <w:rFonts w:cs="Arial"/>
          <w:color w:val="000000" w:themeColor="text1"/>
          <w:lang w:eastAsia="en-GB"/>
        </w:rPr>
        <w:t xml:space="preserve"> </w:t>
      </w:r>
      <w:r w:rsidR="00027187" w:rsidRPr="003843B5">
        <w:rPr>
          <w:rFonts w:cs="Arial"/>
          <w:color w:val="000000" w:themeColor="text1"/>
          <w:lang w:eastAsia="en-GB"/>
        </w:rPr>
        <w:t>Significant</w:t>
      </w:r>
    </w:p>
    <w:p w14:paraId="52880949" w14:textId="5C0E4345"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A44DE9" w:rsidRPr="003843B5">
        <w:rPr>
          <w:rFonts w:cs="Arial"/>
          <w:color w:val="000000" w:themeColor="text1"/>
          <w:lang w:eastAsia="en-GB"/>
        </w:rPr>
        <w:t>High</w:t>
      </w:r>
    </w:p>
    <w:p w14:paraId="47D90A43" w14:textId="260CBA30" w:rsidR="00C84BF1" w:rsidRPr="003843B5" w:rsidRDefault="00C84BF1" w:rsidP="00A44DE9">
      <w:pPr>
        <w:spacing w:after="120"/>
        <w:ind w:left="720"/>
        <w:rPr>
          <w:rFonts w:cs="Arial"/>
          <w:color w:val="000000" w:themeColor="text1"/>
          <w:lang w:eastAsia="en-GB"/>
        </w:rPr>
      </w:pPr>
      <w:r w:rsidRPr="003843B5">
        <w:rPr>
          <w:rFonts w:cs="Arial"/>
          <w:color w:val="000000" w:themeColor="text1"/>
          <w:lang w:eastAsia="en-GB"/>
        </w:rPr>
        <w:t>Management Strategy –</w:t>
      </w:r>
      <w:r w:rsidR="00A44DE9" w:rsidRPr="003843B5">
        <w:rPr>
          <w:rFonts w:cs="Arial"/>
          <w:color w:val="000000" w:themeColor="text1"/>
          <w:lang w:eastAsia="en-GB"/>
        </w:rPr>
        <w:t xml:space="preserve"> Using Gantt chart to move specific tasks to available spots.</w:t>
      </w:r>
    </w:p>
    <w:p w14:paraId="7D0EF79F" w14:textId="718615AF" w:rsidR="00C84BF1" w:rsidRPr="003843B5" w:rsidRDefault="00C84BF1" w:rsidP="00C84BF1">
      <w:pPr>
        <w:spacing w:after="120"/>
        <w:rPr>
          <w:rFonts w:cs="Arial"/>
          <w:color w:val="000000" w:themeColor="text1"/>
          <w:lang w:eastAsia="en-GB"/>
        </w:rPr>
      </w:pPr>
    </w:p>
    <w:p w14:paraId="3FFAD54F" w14:textId="3D61BA7A" w:rsidR="00A44DE9" w:rsidRPr="003843B5" w:rsidRDefault="00A44DE9" w:rsidP="00C84BF1">
      <w:pPr>
        <w:spacing w:after="120"/>
        <w:rPr>
          <w:rFonts w:cs="Arial"/>
          <w:color w:val="000000" w:themeColor="text1"/>
          <w:lang w:eastAsia="en-GB"/>
        </w:rPr>
      </w:pPr>
    </w:p>
    <w:p w14:paraId="693BAEFD" w14:textId="77777777" w:rsidR="00B14B01" w:rsidRPr="003843B5" w:rsidRDefault="00B14B01" w:rsidP="00C84BF1">
      <w:pPr>
        <w:spacing w:after="120"/>
        <w:rPr>
          <w:rFonts w:cs="Arial"/>
          <w:color w:val="000000" w:themeColor="text1"/>
          <w:lang w:eastAsia="en-GB"/>
        </w:rPr>
      </w:pPr>
    </w:p>
    <w:p w14:paraId="2D2FA8A4" w14:textId="182BEAB3" w:rsidR="00D33A04" w:rsidRPr="003843B5" w:rsidRDefault="00C84BF1" w:rsidP="00C84BF1">
      <w:pPr>
        <w:spacing w:after="120"/>
        <w:rPr>
          <w:rFonts w:cs="Arial"/>
          <w:color w:val="000000" w:themeColor="text1"/>
          <w:lang w:eastAsia="en-GB"/>
        </w:rPr>
      </w:pPr>
      <w:r w:rsidRPr="003843B5">
        <w:rPr>
          <w:rFonts w:cs="Arial"/>
          <w:color w:val="000000" w:themeColor="text1"/>
          <w:lang w:eastAsia="en-GB"/>
        </w:rPr>
        <w:lastRenderedPageBreak/>
        <w:t xml:space="preserve">Risk 6: Inadequate </w:t>
      </w:r>
      <w:r w:rsidR="00A44DE9" w:rsidRPr="003843B5">
        <w:rPr>
          <w:rFonts w:cs="Arial"/>
          <w:color w:val="000000" w:themeColor="text1"/>
          <w:lang w:eastAsia="en-GB"/>
        </w:rPr>
        <w:t>client</w:t>
      </w:r>
      <w:r w:rsidRPr="003843B5">
        <w:rPr>
          <w:rFonts w:cs="Arial"/>
          <w:color w:val="000000" w:themeColor="text1"/>
          <w:lang w:eastAsia="en-GB"/>
        </w:rPr>
        <w:t xml:space="preserve"> review.</w:t>
      </w:r>
    </w:p>
    <w:p w14:paraId="148187AA" w14:textId="578509EE" w:rsidR="00C84BF1" w:rsidRPr="003843B5" w:rsidRDefault="00C84BF1" w:rsidP="00C84BF1">
      <w:pPr>
        <w:spacing w:after="120"/>
        <w:ind w:firstLine="720"/>
        <w:rPr>
          <w:rFonts w:cs="Arial"/>
          <w:color w:val="000000" w:themeColor="text1"/>
          <w:lang w:eastAsia="en-GB"/>
        </w:rPr>
      </w:pPr>
      <w:r w:rsidRPr="003843B5">
        <w:rPr>
          <w:rFonts w:cs="Arial"/>
          <w:color w:val="000000" w:themeColor="text1"/>
          <w:lang w:eastAsia="en-GB"/>
        </w:rPr>
        <w:t xml:space="preserve">Impact – </w:t>
      </w:r>
      <w:r w:rsidR="00A44DE9" w:rsidRPr="003843B5">
        <w:rPr>
          <w:rFonts w:cs="Arial"/>
          <w:color w:val="000000" w:themeColor="text1"/>
          <w:lang w:eastAsia="en-GB"/>
        </w:rPr>
        <w:t>High</w:t>
      </w:r>
    </w:p>
    <w:p w14:paraId="483E414D" w14:textId="22CDEE78"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A44DE9" w:rsidRPr="003843B5">
        <w:rPr>
          <w:rFonts w:cs="Arial"/>
          <w:color w:val="000000" w:themeColor="text1"/>
          <w:lang w:eastAsia="en-GB"/>
        </w:rPr>
        <w:t>Low</w:t>
      </w:r>
    </w:p>
    <w:p w14:paraId="175BF7D3" w14:textId="76DF1831" w:rsidR="00C84BF1" w:rsidRPr="003843B5" w:rsidRDefault="00C84BF1" w:rsidP="00A44DE9">
      <w:pPr>
        <w:spacing w:after="120"/>
        <w:ind w:left="720"/>
        <w:rPr>
          <w:rFonts w:cs="Arial"/>
          <w:color w:val="000000" w:themeColor="text1"/>
          <w:lang w:eastAsia="en-GB"/>
        </w:rPr>
      </w:pPr>
      <w:r w:rsidRPr="003843B5">
        <w:rPr>
          <w:rFonts w:cs="Arial"/>
          <w:color w:val="000000" w:themeColor="text1"/>
          <w:lang w:eastAsia="en-GB"/>
        </w:rPr>
        <w:t>Management Strategy –</w:t>
      </w:r>
      <w:r w:rsidR="00A44DE9" w:rsidRPr="003843B5">
        <w:rPr>
          <w:rFonts w:cs="Arial"/>
          <w:color w:val="000000" w:themeColor="text1"/>
          <w:lang w:eastAsia="en-GB"/>
        </w:rPr>
        <w:t xml:space="preserve"> Monthly meetings with client to show progress and constant feedback should mitigate this issue.</w:t>
      </w:r>
    </w:p>
    <w:p w14:paraId="69F91AAE" w14:textId="77777777" w:rsidR="00C84BF1" w:rsidRPr="003843B5" w:rsidRDefault="00C84BF1" w:rsidP="00C84BF1">
      <w:pPr>
        <w:spacing w:after="120"/>
        <w:rPr>
          <w:rFonts w:cs="Arial"/>
          <w:color w:val="000000" w:themeColor="text1"/>
          <w:lang w:eastAsia="en-GB"/>
        </w:rPr>
      </w:pPr>
    </w:p>
    <w:p w14:paraId="1F6B17B7" w14:textId="3E3F0CC1"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Risk 7: Delays in commutations with stakeholder.</w:t>
      </w:r>
    </w:p>
    <w:p w14:paraId="1D5FB43C" w14:textId="7796D13C"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Impact – </w:t>
      </w:r>
      <w:r w:rsidR="00A44DE9" w:rsidRPr="003843B5">
        <w:rPr>
          <w:rFonts w:cs="Arial"/>
          <w:color w:val="000000" w:themeColor="text1"/>
          <w:lang w:eastAsia="en-GB"/>
        </w:rPr>
        <w:t>Medium</w:t>
      </w:r>
    </w:p>
    <w:p w14:paraId="7B9218CA" w14:textId="5D7860A4"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DC2F96" w:rsidRPr="003843B5">
        <w:rPr>
          <w:rFonts w:cs="Arial"/>
          <w:color w:val="000000" w:themeColor="text1"/>
          <w:lang w:eastAsia="en-GB"/>
        </w:rPr>
        <w:t>Medium</w:t>
      </w:r>
    </w:p>
    <w:p w14:paraId="2ECE0A06" w14:textId="1404AC1C" w:rsidR="00C84BF1" w:rsidRPr="003843B5" w:rsidRDefault="00C84BF1" w:rsidP="00A44DE9">
      <w:pPr>
        <w:spacing w:after="120"/>
        <w:ind w:left="720"/>
        <w:rPr>
          <w:rFonts w:cs="Arial"/>
          <w:color w:val="000000" w:themeColor="text1"/>
          <w:lang w:eastAsia="en-GB"/>
        </w:rPr>
      </w:pPr>
      <w:r w:rsidRPr="003843B5">
        <w:rPr>
          <w:rFonts w:cs="Arial"/>
          <w:color w:val="000000" w:themeColor="text1"/>
          <w:lang w:eastAsia="en-GB"/>
        </w:rPr>
        <w:t>Management Strategy –</w:t>
      </w:r>
      <w:r w:rsidR="00A44DE9" w:rsidRPr="003843B5">
        <w:rPr>
          <w:rFonts w:cs="Arial"/>
          <w:color w:val="000000" w:themeColor="text1"/>
          <w:lang w:eastAsia="en-GB"/>
        </w:rPr>
        <w:t xml:space="preserve"> Arrange future meetings with client after ever meeting to allow for the client to free up space.</w:t>
      </w:r>
    </w:p>
    <w:p w14:paraId="4AB4CB14" w14:textId="16007F33" w:rsidR="00C84BF1" w:rsidRPr="003843B5" w:rsidRDefault="00C84BF1" w:rsidP="00C84BF1">
      <w:pPr>
        <w:spacing w:after="120"/>
        <w:rPr>
          <w:rFonts w:cs="Arial"/>
          <w:color w:val="000000" w:themeColor="text1"/>
          <w:lang w:eastAsia="en-GB"/>
        </w:rPr>
      </w:pPr>
    </w:p>
    <w:p w14:paraId="41D0968C" w14:textId="4609573E"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 xml:space="preserve">Risk </w:t>
      </w:r>
      <w:r w:rsidR="001D4453" w:rsidRPr="003843B5">
        <w:rPr>
          <w:rFonts w:cs="Arial"/>
          <w:color w:val="000000" w:themeColor="text1"/>
          <w:lang w:eastAsia="en-GB"/>
        </w:rPr>
        <w:t>8</w:t>
      </w:r>
      <w:r w:rsidRPr="003843B5">
        <w:rPr>
          <w:rFonts w:cs="Arial"/>
          <w:color w:val="000000" w:themeColor="text1"/>
          <w:lang w:eastAsia="en-GB"/>
        </w:rPr>
        <w:t xml:space="preserve">: </w:t>
      </w:r>
      <w:r w:rsidR="006E04FE" w:rsidRPr="003843B5">
        <w:rPr>
          <w:rFonts w:cs="Arial"/>
          <w:color w:val="000000" w:themeColor="text1"/>
          <w:lang w:eastAsia="en-GB"/>
        </w:rPr>
        <w:t>Scope Size</w:t>
      </w:r>
    </w:p>
    <w:p w14:paraId="1721DCED" w14:textId="4539C7D7"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Impact – </w:t>
      </w:r>
      <w:r w:rsidR="00DC2F96" w:rsidRPr="003843B5">
        <w:rPr>
          <w:rFonts w:cs="Arial"/>
          <w:color w:val="000000" w:themeColor="text1"/>
          <w:lang w:eastAsia="en-GB"/>
        </w:rPr>
        <w:t>Significant</w:t>
      </w:r>
    </w:p>
    <w:p w14:paraId="09253B2E" w14:textId="0E414EDD" w:rsidR="00C84BF1" w:rsidRPr="003843B5" w:rsidRDefault="00C84BF1" w:rsidP="00C84BF1">
      <w:pPr>
        <w:spacing w:after="120"/>
        <w:rPr>
          <w:rFonts w:cs="Arial"/>
          <w:color w:val="000000" w:themeColor="text1"/>
          <w:lang w:eastAsia="en-GB"/>
        </w:rPr>
      </w:pPr>
      <w:r w:rsidRPr="003843B5">
        <w:rPr>
          <w:rFonts w:cs="Arial"/>
          <w:color w:val="000000" w:themeColor="text1"/>
          <w:lang w:eastAsia="en-GB"/>
        </w:rPr>
        <w:tab/>
        <w:t xml:space="preserve">Probability – </w:t>
      </w:r>
      <w:r w:rsidR="006E04FE" w:rsidRPr="003843B5">
        <w:rPr>
          <w:rFonts w:cs="Arial"/>
          <w:color w:val="000000" w:themeColor="text1"/>
          <w:lang w:eastAsia="en-GB"/>
        </w:rPr>
        <w:t>Low</w:t>
      </w:r>
    </w:p>
    <w:p w14:paraId="745C0755" w14:textId="3FEE652E" w:rsidR="00C84BF1" w:rsidRDefault="00C84BF1" w:rsidP="006E04FE">
      <w:pPr>
        <w:spacing w:after="120"/>
        <w:ind w:left="720"/>
        <w:rPr>
          <w:rFonts w:cs="Arial"/>
          <w:color w:val="000000" w:themeColor="text1"/>
          <w:lang w:eastAsia="en-GB"/>
        </w:rPr>
      </w:pPr>
      <w:r w:rsidRPr="003843B5">
        <w:rPr>
          <w:rFonts w:cs="Arial"/>
          <w:color w:val="000000" w:themeColor="text1"/>
          <w:lang w:eastAsia="en-GB"/>
        </w:rPr>
        <w:t>Management Strategy –</w:t>
      </w:r>
      <w:r w:rsidR="006E04FE" w:rsidRPr="003843B5">
        <w:rPr>
          <w:rFonts w:cs="Arial"/>
          <w:color w:val="000000" w:themeColor="text1"/>
          <w:lang w:eastAsia="en-GB"/>
        </w:rPr>
        <w:t xml:space="preserve"> Ensure the whole team signs off on the scope of project and if team members feel they are falling behind on aspects of the scope then communicate with the team lead.</w:t>
      </w:r>
    </w:p>
    <w:p w14:paraId="37AC6B21" w14:textId="77777777" w:rsidR="00185DF5" w:rsidRDefault="00185DF5" w:rsidP="006E04FE">
      <w:pPr>
        <w:spacing w:after="120"/>
        <w:ind w:left="720"/>
        <w:rPr>
          <w:rFonts w:cs="Arial"/>
          <w:color w:val="000000" w:themeColor="text1"/>
          <w:lang w:eastAsia="en-GB"/>
        </w:rPr>
      </w:pPr>
    </w:p>
    <w:p w14:paraId="4C0FD77F" w14:textId="5DC6BFBB" w:rsidR="00185DF5" w:rsidRDefault="00185DF5" w:rsidP="00185DF5">
      <w:pPr>
        <w:spacing w:after="120"/>
        <w:rPr>
          <w:rFonts w:cs="Arial"/>
          <w:color w:val="000000" w:themeColor="text1"/>
          <w:lang w:eastAsia="en-GB"/>
        </w:rPr>
      </w:pPr>
      <w:r>
        <w:rPr>
          <w:rFonts w:cs="Arial"/>
          <w:color w:val="000000" w:themeColor="text1"/>
          <w:lang w:eastAsia="en-GB"/>
        </w:rPr>
        <w:t>Risk 9: Legal issues</w:t>
      </w:r>
    </w:p>
    <w:p w14:paraId="75C56308" w14:textId="4DA1224B" w:rsidR="00185DF5" w:rsidRPr="003843B5" w:rsidRDefault="00185DF5" w:rsidP="00185DF5">
      <w:pPr>
        <w:spacing w:after="120"/>
        <w:rPr>
          <w:rFonts w:cs="Arial"/>
          <w:color w:val="000000" w:themeColor="text1"/>
          <w:lang w:eastAsia="en-GB"/>
        </w:rPr>
      </w:pPr>
      <w:r>
        <w:rPr>
          <w:rFonts w:cs="Arial"/>
          <w:color w:val="000000" w:themeColor="text1"/>
          <w:lang w:eastAsia="en-GB"/>
        </w:rPr>
        <w:tab/>
        <w:t>I</w:t>
      </w:r>
      <w:r w:rsidRPr="003843B5">
        <w:rPr>
          <w:rFonts w:cs="Arial"/>
          <w:color w:val="000000" w:themeColor="text1"/>
          <w:lang w:eastAsia="en-GB"/>
        </w:rPr>
        <w:t xml:space="preserve">mpact – </w:t>
      </w:r>
      <w:r>
        <w:rPr>
          <w:rFonts w:cs="Arial"/>
          <w:color w:val="000000" w:themeColor="text1"/>
          <w:lang w:eastAsia="en-GB"/>
        </w:rPr>
        <w:t>High</w:t>
      </w:r>
    </w:p>
    <w:p w14:paraId="30752FBB" w14:textId="77777777" w:rsidR="00185DF5" w:rsidRPr="003843B5" w:rsidRDefault="00185DF5" w:rsidP="00185DF5">
      <w:pPr>
        <w:spacing w:after="120"/>
        <w:rPr>
          <w:rFonts w:cs="Arial"/>
          <w:color w:val="000000" w:themeColor="text1"/>
          <w:lang w:eastAsia="en-GB"/>
        </w:rPr>
      </w:pPr>
      <w:r w:rsidRPr="003843B5">
        <w:rPr>
          <w:rFonts w:cs="Arial"/>
          <w:color w:val="000000" w:themeColor="text1"/>
          <w:lang w:eastAsia="en-GB"/>
        </w:rPr>
        <w:tab/>
        <w:t>Probability – Low</w:t>
      </w:r>
    </w:p>
    <w:p w14:paraId="1AB4DC4C" w14:textId="626345C5" w:rsidR="00185DF5" w:rsidRDefault="00185DF5" w:rsidP="00185DF5">
      <w:pPr>
        <w:spacing w:after="120"/>
        <w:ind w:left="720"/>
        <w:rPr>
          <w:rFonts w:cs="Arial"/>
          <w:color w:val="000000" w:themeColor="text1"/>
          <w:lang w:eastAsia="en-GB"/>
        </w:rPr>
      </w:pPr>
      <w:r w:rsidRPr="003843B5">
        <w:rPr>
          <w:rFonts w:cs="Arial"/>
          <w:color w:val="000000" w:themeColor="text1"/>
          <w:lang w:eastAsia="en-GB"/>
        </w:rPr>
        <w:t xml:space="preserve">Management Strategy – </w:t>
      </w:r>
      <w:r>
        <w:rPr>
          <w:rFonts w:cs="Arial"/>
          <w:color w:val="000000" w:themeColor="text1"/>
          <w:lang w:eastAsia="en-GB"/>
        </w:rPr>
        <w:t>Ensure the team using correct legal practice within the project such as copyright infringement by using only photos supplied by the client.</w:t>
      </w:r>
    </w:p>
    <w:p w14:paraId="00E5A867" w14:textId="463E5C43" w:rsidR="00185DF5" w:rsidRDefault="00185DF5" w:rsidP="00185DF5">
      <w:pPr>
        <w:spacing w:after="0" w:line="240" w:lineRule="auto"/>
        <w:rPr>
          <w:rFonts w:cs="Arial"/>
          <w:color w:val="000000" w:themeColor="text1"/>
          <w:lang w:eastAsia="en-GB"/>
        </w:rPr>
      </w:pPr>
    </w:p>
    <w:p w14:paraId="61665499" w14:textId="2DC85EC1" w:rsidR="00185DF5" w:rsidRDefault="00185DF5" w:rsidP="00185DF5">
      <w:pPr>
        <w:spacing w:after="0" w:line="240" w:lineRule="auto"/>
        <w:rPr>
          <w:rFonts w:cs="Arial"/>
          <w:color w:val="000000" w:themeColor="text1"/>
          <w:lang w:eastAsia="en-GB"/>
        </w:rPr>
      </w:pPr>
    </w:p>
    <w:p w14:paraId="7AE7DE89" w14:textId="2C513877" w:rsidR="00185DF5" w:rsidRDefault="00185DF5" w:rsidP="00185DF5">
      <w:pPr>
        <w:spacing w:after="0" w:line="240" w:lineRule="auto"/>
        <w:rPr>
          <w:rFonts w:cs="Arial"/>
          <w:color w:val="000000" w:themeColor="text1"/>
          <w:lang w:eastAsia="en-GB"/>
        </w:rPr>
      </w:pPr>
    </w:p>
    <w:p w14:paraId="42EFE919" w14:textId="5B372E17" w:rsidR="00185DF5" w:rsidRDefault="00185DF5" w:rsidP="00185DF5">
      <w:pPr>
        <w:spacing w:after="0" w:line="240" w:lineRule="auto"/>
        <w:rPr>
          <w:rFonts w:cs="Arial"/>
          <w:color w:val="000000" w:themeColor="text1"/>
          <w:lang w:eastAsia="en-GB"/>
        </w:rPr>
      </w:pPr>
    </w:p>
    <w:p w14:paraId="6EF01B38" w14:textId="0C511EA5" w:rsidR="00185DF5" w:rsidRDefault="00185DF5" w:rsidP="00185DF5">
      <w:pPr>
        <w:spacing w:after="0" w:line="240" w:lineRule="auto"/>
        <w:rPr>
          <w:rFonts w:cs="Arial"/>
          <w:color w:val="000000" w:themeColor="text1"/>
          <w:lang w:eastAsia="en-GB"/>
        </w:rPr>
      </w:pPr>
    </w:p>
    <w:p w14:paraId="1F11579E" w14:textId="775AFA4C" w:rsidR="00185DF5" w:rsidRDefault="00185DF5" w:rsidP="00185DF5">
      <w:pPr>
        <w:spacing w:after="0" w:line="240" w:lineRule="auto"/>
        <w:rPr>
          <w:rFonts w:cs="Arial"/>
          <w:color w:val="000000" w:themeColor="text1"/>
          <w:lang w:eastAsia="en-GB"/>
        </w:rPr>
      </w:pPr>
    </w:p>
    <w:p w14:paraId="784134C2" w14:textId="7892001E" w:rsidR="00185DF5" w:rsidRDefault="00185DF5" w:rsidP="00185DF5">
      <w:pPr>
        <w:spacing w:after="0" w:line="240" w:lineRule="auto"/>
        <w:rPr>
          <w:rFonts w:cs="Arial"/>
          <w:color w:val="000000" w:themeColor="text1"/>
          <w:lang w:eastAsia="en-GB"/>
        </w:rPr>
      </w:pPr>
    </w:p>
    <w:p w14:paraId="141B72AA" w14:textId="7C0AAFA8" w:rsidR="00185DF5" w:rsidRDefault="00185DF5" w:rsidP="00185DF5">
      <w:pPr>
        <w:spacing w:after="0" w:line="240" w:lineRule="auto"/>
        <w:rPr>
          <w:rFonts w:cs="Arial"/>
          <w:color w:val="000000" w:themeColor="text1"/>
          <w:lang w:eastAsia="en-GB"/>
        </w:rPr>
      </w:pPr>
    </w:p>
    <w:p w14:paraId="4101C04F" w14:textId="7B3B6F56" w:rsidR="00185DF5" w:rsidRDefault="00185DF5" w:rsidP="00185DF5">
      <w:pPr>
        <w:spacing w:after="0" w:line="240" w:lineRule="auto"/>
        <w:rPr>
          <w:rFonts w:cs="Arial"/>
          <w:color w:val="000000" w:themeColor="text1"/>
          <w:lang w:eastAsia="en-GB"/>
        </w:rPr>
      </w:pPr>
    </w:p>
    <w:p w14:paraId="322B31E0" w14:textId="3E252D20" w:rsidR="00185DF5" w:rsidRDefault="00185DF5" w:rsidP="00185DF5">
      <w:pPr>
        <w:spacing w:after="0" w:line="240" w:lineRule="auto"/>
        <w:rPr>
          <w:rFonts w:cs="Arial"/>
          <w:color w:val="000000" w:themeColor="text1"/>
          <w:lang w:eastAsia="en-GB"/>
        </w:rPr>
      </w:pPr>
    </w:p>
    <w:p w14:paraId="3340FACB" w14:textId="5EE2133D" w:rsidR="00185DF5" w:rsidRDefault="00185DF5" w:rsidP="00185DF5">
      <w:pPr>
        <w:spacing w:after="0" w:line="240" w:lineRule="auto"/>
        <w:rPr>
          <w:rFonts w:cs="Arial"/>
          <w:color w:val="000000" w:themeColor="text1"/>
          <w:lang w:eastAsia="en-GB"/>
        </w:rPr>
      </w:pPr>
    </w:p>
    <w:p w14:paraId="2208EEAB" w14:textId="4BB8D1FD" w:rsidR="00185DF5" w:rsidRDefault="00185DF5" w:rsidP="00185DF5">
      <w:pPr>
        <w:spacing w:after="0" w:line="240" w:lineRule="auto"/>
        <w:rPr>
          <w:rFonts w:cs="Arial"/>
          <w:color w:val="000000" w:themeColor="text1"/>
          <w:lang w:eastAsia="en-GB"/>
        </w:rPr>
      </w:pPr>
    </w:p>
    <w:p w14:paraId="0C5CB5C6" w14:textId="77777777" w:rsidR="00185DF5" w:rsidRPr="003843B5" w:rsidRDefault="00185DF5" w:rsidP="00185DF5">
      <w:pPr>
        <w:spacing w:after="0" w:line="240" w:lineRule="auto"/>
        <w:rPr>
          <w:rFonts w:cs="Arial"/>
          <w:color w:val="000000" w:themeColor="text1"/>
          <w:lang w:eastAsia="en-GB"/>
        </w:rPr>
      </w:pPr>
    </w:p>
    <w:tbl>
      <w:tblPr>
        <w:tblStyle w:val="TableGrid"/>
        <w:tblpPr w:leftFromText="180" w:rightFromText="180" w:vertAnchor="text" w:horzAnchor="margin" w:tblpY="256"/>
        <w:tblW w:w="6516" w:type="dxa"/>
        <w:tblLook w:val="04A0" w:firstRow="1" w:lastRow="0" w:firstColumn="1" w:lastColumn="0" w:noHBand="0" w:noVBand="1"/>
      </w:tblPr>
      <w:tblGrid>
        <w:gridCol w:w="640"/>
        <w:gridCol w:w="1483"/>
        <w:gridCol w:w="695"/>
        <w:gridCol w:w="1068"/>
        <w:gridCol w:w="1547"/>
        <w:gridCol w:w="1083"/>
      </w:tblGrid>
      <w:tr w:rsidR="003843B5" w:rsidRPr="003843B5" w14:paraId="348A991B" w14:textId="77777777" w:rsidTr="00185DF5">
        <w:trPr>
          <w:trHeight w:val="424"/>
        </w:trPr>
        <w:tc>
          <w:tcPr>
            <w:tcW w:w="2123" w:type="dxa"/>
            <w:gridSpan w:val="2"/>
            <w:vMerge w:val="restart"/>
          </w:tcPr>
          <w:p w14:paraId="2D96C4CA" w14:textId="77777777" w:rsidR="00B14B01" w:rsidRPr="003843B5" w:rsidRDefault="00B14B01" w:rsidP="00B14B01">
            <w:pPr>
              <w:spacing w:after="120"/>
              <w:jc w:val="center"/>
              <w:rPr>
                <w:rFonts w:cs="Arial"/>
                <w:color w:val="000000" w:themeColor="text1"/>
                <w:lang w:eastAsia="en-GB"/>
              </w:rPr>
            </w:pPr>
          </w:p>
        </w:tc>
        <w:tc>
          <w:tcPr>
            <w:tcW w:w="4393" w:type="dxa"/>
            <w:gridSpan w:val="4"/>
            <w:vAlign w:val="center"/>
          </w:tcPr>
          <w:p w14:paraId="0C0846A3" w14:textId="77777777" w:rsidR="00B14B01" w:rsidRPr="003843B5" w:rsidRDefault="00B14B01" w:rsidP="00B14B01">
            <w:pPr>
              <w:spacing w:after="120"/>
              <w:jc w:val="center"/>
              <w:rPr>
                <w:rFonts w:cs="Arial"/>
                <w:color w:val="000000" w:themeColor="text1"/>
                <w:lang w:eastAsia="en-GB"/>
              </w:rPr>
            </w:pPr>
            <w:r w:rsidRPr="003843B5">
              <w:rPr>
                <w:rFonts w:cs="Arial"/>
                <w:color w:val="000000" w:themeColor="text1"/>
                <w:lang w:eastAsia="en-GB"/>
              </w:rPr>
              <w:t>IMPACT</w:t>
            </w:r>
          </w:p>
        </w:tc>
      </w:tr>
      <w:tr w:rsidR="003843B5" w:rsidRPr="003843B5" w14:paraId="63841D00" w14:textId="77777777" w:rsidTr="00185DF5">
        <w:trPr>
          <w:trHeight w:val="92"/>
        </w:trPr>
        <w:tc>
          <w:tcPr>
            <w:tcW w:w="2123" w:type="dxa"/>
            <w:gridSpan w:val="2"/>
            <w:vMerge/>
            <w:textDirection w:val="btLr"/>
            <w:vAlign w:val="center"/>
          </w:tcPr>
          <w:p w14:paraId="44207BFF" w14:textId="77777777" w:rsidR="00B14B01" w:rsidRPr="003843B5" w:rsidRDefault="00B14B01" w:rsidP="00B14B01">
            <w:pPr>
              <w:spacing w:after="120"/>
              <w:rPr>
                <w:rFonts w:cs="Arial"/>
                <w:color w:val="000000" w:themeColor="text1"/>
                <w:lang w:eastAsia="en-GB"/>
              </w:rPr>
            </w:pPr>
          </w:p>
        </w:tc>
        <w:tc>
          <w:tcPr>
            <w:tcW w:w="695" w:type="dxa"/>
            <w:vAlign w:val="center"/>
          </w:tcPr>
          <w:p w14:paraId="2D41C1A6" w14:textId="77777777" w:rsidR="00B14B01" w:rsidRPr="003843B5" w:rsidRDefault="00B14B01" w:rsidP="00B14B01">
            <w:pPr>
              <w:spacing w:after="120"/>
              <w:jc w:val="center"/>
              <w:rPr>
                <w:rFonts w:cs="Arial"/>
                <w:color w:val="000000" w:themeColor="text1"/>
                <w:sz w:val="21"/>
                <w:szCs w:val="20"/>
                <w:lang w:eastAsia="en-GB"/>
              </w:rPr>
            </w:pPr>
            <w:r w:rsidRPr="003843B5">
              <w:rPr>
                <w:rFonts w:cs="Arial"/>
                <w:color w:val="000000" w:themeColor="text1"/>
                <w:sz w:val="21"/>
                <w:szCs w:val="20"/>
                <w:lang w:eastAsia="en-GB"/>
              </w:rPr>
              <w:t>LOW</w:t>
            </w:r>
          </w:p>
        </w:tc>
        <w:tc>
          <w:tcPr>
            <w:tcW w:w="1068" w:type="dxa"/>
            <w:tcBorders>
              <w:right w:val="single" w:sz="18" w:space="0" w:color="FF0000"/>
            </w:tcBorders>
            <w:vAlign w:val="center"/>
          </w:tcPr>
          <w:p w14:paraId="4EAED93E" w14:textId="77777777" w:rsidR="00B14B01" w:rsidRPr="003843B5" w:rsidRDefault="00B14B01" w:rsidP="00B14B01">
            <w:pPr>
              <w:spacing w:after="120"/>
              <w:jc w:val="center"/>
              <w:rPr>
                <w:rFonts w:cs="Arial"/>
                <w:color w:val="000000" w:themeColor="text1"/>
                <w:sz w:val="21"/>
                <w:szCs w:val="20"/>
                <w:lang w:eastAsia="en-GB"/>
              </w:rPr>
            </w:pPr>
            <w:r w:rsidRPr="003843B5">
              <w:rPr>
                <w:rFonts w:cs="Arial"/>
                <w:color w:val="000000" w:themeColor="text1"/>
                <w:sz w:val="21"/>
                <w:szCs w:val="20"/>
                <w:lang w:eastAsia="en-GB"/>
              </w:rPr>
              <w:t>MEDIUM</w:t>
            </w:r>
          </w:p>
        </w:tc>
        <w:tc>
          <w:tcPr>
            <w:tcW w:w="1547" w:type="dxa"/>
            <w:tcBorders>
              <w:left w:val="single" w:sz="18" w:space="0" w:color="FF0000"/>
            </w:tcBorders>
            <w:vAlign w:val="center"/>
          </w:tcPr>
          <w:p w14:paraId="24D0F47E" w14:textId="77777777" w:rsidR="00B14B01" w:rsidRPr="003843B5" w:rsidRDefault="00B14B01" w:rsidP="00B14B01">
            <w:pPr>
              <w:spacing w:after="120"/>
              <w:jc w:val="center"/>
              <w:rPr>
                <w:rFonts w:cs="Arial"/>
                <w:color w:val="000000" w:themeColor="text1"/>
                <w:sz w:val="21"/>
                <w:szCs w:val="20"/>
                <w:lang w:eastAsia="en-GB"/>
              </w:rPr>
            </w:pPr>
            <w:r w:rsidRPr="003843B5">
              <w:rPr>
                <w:rFonts w:cs="Arial"/>
                <w:color w:val="000000" w:themeColor="text1"/>
                <w:sz w:val="21"/>
                <w:szCs w:val="20"/>
                <w:lang w:eastAsia="en-GB"/>
              </w:rPr>
              <w:t>SIGNIFICANT</w:t>
            </w:r>
          </w:p>
        </w:tc>
        <w:tc>
          <w:tcPr>
            <w:tcW w:w="1083" w:type="dxa"/>
            <w:vAlign w:val="center"/>
          </w:tcPr>
          <w:p w14:paraId="7F405EDC" w14:textId="77777777" w:rsidR="00B14B01" w:rsidRPr="003843B5" w:rsidRDefault="00B14B01" w:rsidP="00B14B01">
            <w:pPr>
              <w:spacing w:after="120"/>
              <w:jc w:val="center"/>
              <w:rPr>
                <w:rFonts w:cs="Arial"/>
                <w:color w:val="000000" w:themeColor="text1"/>
                <w:sz w:val="21"/>
                <w:szCs w:val="20"/>
                <w:lang w:eastAsia="en-GB"/>
              </w:rPr>
            </w:pPr>
            <w:r w:rsidRPr="003843B5">
              <w:rPr>
                <w:rFonts w:cs="Arial"/>
                <w:color w:val="000000" w:themeColor="text1"/>
                <w:sz w:val="21"/>
                <w:szCs w:val="20"/>
                <w:lang w:eastAsia="en-GB"/>
              </w:rPr>
              <w:t>HIGH</w:t>
            </w:r>
          </w:p>
        </w:tc>
      </w:tr>
      <w:tr w:rsidR="003843B5" w:rsidRPr="003843B5" w14:paraId="132A440F" w14:textId="77777777" w:rsidTr="00185DF5">
        <w:trPr>
          <w:cantSplit/>
          <w:trHeight w:val="422"/>
        </w:trPr>
        <w:tc>
          <w:tcPr>
            <w:tcW w:w="640" w:type="dxa"/>
            <w:vMerge w:val="restart"/>
            <w:textDirection w:val="btLr"/>
            <w:vAlign w:val="center"/>
          </w:tcPr>
          <w:p w14:paraId="5E59653C" w14:textId="77777777" w:rsidR="00B14B01" w:rsidRPr="003843B5" w:rsidRDefault="00B14B01" w:rsidP="00B14B01">
            <w:pPr>
              <w:spacing w:after="120"/>
              <w:ind w:left="113" w:right="113"/>
              <w:jc w:val="center"/>
              <w:rPr>
                <w:rFonts w:cs="Arial"/>
                <w:color w:val="000000" w:themeColor="text1"/>
                <w:lang w:eastAsia="en-GB"/>
              </w:rPr>
            </w:pPr>
            <w:r w:rsidRPr="003843B5">
              <w:rPr>
                <w:rFonts w:cs="Arial"/>
                <w:color w:val="000000" w:themeColor="text1"/>
                <w:lang w:eastAsia="en-GB"/>
              </w:rPr>
              <w:t>PROBABILITY</w:t>
            </w:r>
          </w:p>
        </w:tc>
        <w:tc>
          <w:tcPr>
            <w:tcW w:w="1483" w:type="dxa"/>
            <w:vAlign w:val="center"/>
          </w:tcPr>
          <w:p w14:paraId="268D9FA4" w14:textId="77777777" w:rsidR="00B14B01" w:rsidRPr="003843B5" w:rsidRDefault="00B14B01" w:rsidP="00B14B01">
            <w:pPr>
              <w:spacing w:after="120"/>
              <w:jc w:val="center"/>
              <w:rPr>
                <w:rFonts w:cs="Arial"/>
                <w:color w:val="000000" w:themeColor="text1"/>
                <w:sz w:val="20"/>
                <w:szCs w:val="18"/>
                <w:lang w:eastAsia="en-GB"/>
              </w:rPr>
            </w:pPr>
            <w:r w:rsidRPr="003843B5">
              <w:rPr>
                <w:rFonts w:cs="Arial"/>
                <w:color w:val="000000" w:themeColor="text1"/>
                <w:sz w:val="20"/>
                <w:szCs w:val="18"/>
                <w:lang w:eastAsia="en-GB"/>
              </w:rPr>
              <w:t>HIGH</w:t>
            </w:r>
          </w:p>
        </w:tc>
        <w:tc>
          <w:tcPr>
            <w:tcW w:w="695" w:type="dxa"/>
          </w:tcPr>
          <w:p w14:paraId="22321F30" w14:textId="77777777" w:rsidR="00B14B01" w:rsidRPr="003843B5" w:rsidRDefault="00B14B01" w:rsidP="00B14B01">
            <w:pPr>
              <w:spacing w:after="120"/>
              <w:rPr>
                <w:rFonts w:cs="Arial"/>
                <w:color w:val="000000" w:themeColor="text1"/>
                <w:lang w:eastAsia="en-GB"/>
              </w:rPr>
            </w:pPr>
          </w:p>
        </w:tc>
        <w:tc>
          <w:tcPr>
            <w:tcW w:w="1068" w:type="dxa"/>
            <w:tcBorders>
              <w:right w:val="single" w:sz="18" w:space="0" w:color="FF0000"/>
            </w:tcBorders>
          </w:tcPr>
          <w:p w14:paraId="77E32849"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R1,</w:t>
            </w:r>
          </w:p>
        </w:tc>
        <w:tc>
          <w:tcPr>
            <w:tcW w:w="1547" w:type="dxa"/>
            <w:tcBorders>
              <w:left w:val="single" w:sz="18" w:space="0" w:color="FF0000"/>
              <w:bottom w:val="single" w:sz="18" w:space="0" w:color="FF0000"/>
            </w:tcBorders>
          </w:tcPr>
          <w:p w14:paraId="608D6D08"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R5</w:t>
            </w:r>
          </w:p>
        </w:tc>
        <w:tc>
          <w:tcPr>
            <w:tcW w:w="1083" w:type="dxa"/>
          </w:tcPr>
          <w:p w14:paraId="2C9CB721" w14:textId="77777777" w:rsidR="00B14B01" w:rsidRPr="003843B5" w:rsidRDefault="00B14B01" w:rsidP="00B14B01">
            <w:pPr>
              <w:spacing w:after="120"/>
              <w:rPr>
                <w:rFonts w:cs="Arial"/>
                <w:color w:val="000000" w:themeColor="text1"/>
                <w:lang w:eastAsia="en-GB"/>
              </w:rPr>
            </w:pPr>
          </w:p>
        </w:tc>
      </w:tr>
      <w:tr w:rsidR="003843B5" w:rsidRPr="003843B5" w14:paraId="7D024A82" w14:textId="77777777" w:rsidTr="00185DF5">
        <w:trPr>
          <w:cantSplit/>
          <w:trHeight w:val="324"/>
        </w:trPr>
        <w:tc>
          <w:tcPr>
            <w:tcW w:w="640" w:type="dxa"/>
            <w:vMerge/>
            <w:textDirection w:val="btLr"/>
            <w:vAlign w:val="center"/>
          </w:tcPr>
          <w:p w14:paraId="5781A979" w14:textId="77777777" w:rsidR="00B14B01" w:rsidRPr="003843B5" w:rsidRDefault="00B14B01" w:rsidP="00B14B01">
            <w:pPr>
              <w:spacing w:after="120"/>
              <w:ind w:left="113" w:right="113"/>
              <w:jc w:val="center"/>
              <w:rPr>
                <w:rFonts w:cs="Arial"/>
                <w:color w:val="000000" w:themeColor="text1"/>
                <w:lang w:eastAsia="en-GB"/>
              </w:rPr>
            </w:pPr>
          </w:p>
        </w:tc>
        <w:tc>
          <w:tcPr>
            <w:tcW w:w="1483" w:type="dxa"/>
            <w:vAlign w:val="center"/>
          </w:tcPr>
          <w:p w14:paraId="244F5F60" w14:textId="77777777" w:rsidR="00B14B01" w:rsidRPr="003843B5" w:rsidRDefault="00B14B01" w:rsidP="00B14B01">
            <w:pPr>
              <w:spacing w:after="120"/>
              <w:jc w:val="center"/>
              <w:rPr>
                <w:rFonts w:cs="Arial"/>
                <w:color w:val="000000" w:themeColor="text1"/>
                <w:sz w:val="20"/>
                <w:szCs w:val="18"/>
                <w:lang w:eastAsia="en-GB"/>
              </w:rPr>
            </w:pPr>
            <w:r w:rsidRPr="003843B5">
              <w:rPr>
                <w:rFonts w:cs="Arial"/>
                <w:color w:val="000000" w:themeColor="text1"/>
                <w:sz w:val="20"/>
                <w:szCs w:val="18"/>
                <w:lang w:eastAsia="en-GB"/>
              </w:rPr>
              <w:t>SIGNIFICANT</w:t>
            </w:r>
          </w:p>
        </w:tc>
        <w:tc>
          <w:tcPr>
            <w:tcW w:w="695" w:type="dxa"/>
          </w:tcPr>
          <w:p w14:paraId="140AA63E"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R3</w:t>
            </w:r>
          </w:p>
        </w:tc>
        <w:tc>
          <w:tcPr>
            <w:tcW w:w="1068" w:type="dxa"/>
          </w:tcPr>
          <w:p w14:paraId="77984D1F"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R4</w:t>
            </w:r>
          </w:p>
        </w:tc>
        <w:tc>
          <w:tcPr>
            <w:tcW w:w="1547" w:type="dxa"/>
            <w:tcBorders>
              <w:top w:val="single" w:sz="18" w:space="0" w:color="FF0000"/>
              <w:right w:val="single" w:sz="18" w:space="0" w:color="FF0000"/>
            </w:tcBorders>
          </w:tcPr>
          <w:p w14:paraId="28D38BBC" w14:textId="77777777" w:rsidR="00B14B01" w:rsidRPr="003843B5" w:rsidRDefault="00B14B01" w:rsidP="00B14B01">
            <w:pPr>
              <w:spacing w:after="120"/>
              <w:rPr>
                <w:rFonts w:cs="Arial"/>
                <w:color w:val="000000" w:themeColor="text1"/>
                <w:lang w:eastAsia="en-GB"/>
              </w:rPr>
            </w:pPr>
          </w:p>
        </w:tc>
        <w:tc>
          <w:tcPr>
            <w:tcW w:w="1083" w:type="dxa"/>
            <w:tcBorders>
              <w:left w:val="single" w:sz="18" w:space="0" w:color="FF0000"/>
              <w:bottom w:val="single" w:sz="18" w:space="0" w:color="FF0000"/>
            </w:tcBorders>
          </w:tcPr>
          <w:p w14:paraId="56A46D4F"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R2</w:t>
            </w:r>
          </w:p>
        </w:tc>
      </w:tr>
      <w:tr w:rsidR="003843B5" w:rsidRPr="003843B5" w14:paraId="4703D6B5" w14:textId="77777777" w:rsidTr="00185DF5">
        <w:trPr>
          <w:cantSplit/>
          <w:trHeight w:val="466"/>
        </w:trPr>
        <w:tc>
          <w:tcPr>
            <w:tcW w:w="640" w:type="dxa"/>
            <w:vMerge/>
          </w:tcPr>
          <w:p w14:paraId="5BF1631F" w14:textId="77777777" w:rsidR="00B14B01" w:rsidRPr="003843B5" w:rsidRDefault="00B14B01" w:rsidP="00B14B01">
            <w:pPr>
              <w:spacing w:after="120"/>
              <w:rPr>
                <w:rFonts w:cs="Arial"/>
                <w:color w:val="000000" w:themeColor="text1"/>
                <w:lang w:eastAsia="en-GB"/>
              </w:rPr>
            </w:pPr>
          </w:p>
        </w:tc>
        <w:tc>
          <w:tcPr>
            <w:tcW w:w="1483" w:type="dxa"/>
            <w:vAlign w:val="center"/>
          </w:tcPr>
          <w:p w14:paraId="56748CE1" w14:textId="77777777" w:rsidR="00B14B01" w:rsidRPr="003843B5" w:rsidRDefault="00B14B01" w:rsidP="00B14B01">
            <w:pPr>
              <w:spacing w:after="120"/>
              <w:jc w:val="center"/>
              <w:rPr>
                <w:rFonts w:cs="Arial"/>
                <w:color w:val="000000" w:themeColor="text1"/>
                <w:sz w:val="20"/>
                <w:szCs w:val="18"/>
                <w:lang w:eastAsia="en-GB"/>
              </w:rPr>
            </w:pPr>
            <w:r w:rsidRPr="003843B5">
              <w:rPr>
                <w:rFonts w:cs="Arial"/>
                <w:color w:val="000000" w:themeColor="text1"/>
                <w:sz w:val="20"/>
                <w:szCs w:val="18"/>
                <w:lang w:eastAsia="en-GB"/>
              </w:rPr>
              <w:t>MEDIUM</w:t>
            </w:r>
          </w:p>
        </w:tc>
        <w:tc>
          <w:tcPr>
            <w:tcW w:w="695" w:type="dxa"/>
          </w:tcPr>
          <w:p w14:paraId="504D6DCD" w14:textId="77777777" w:rsidR="00B14B01" w:rsidRPr="003843B5" w:rsidRDefault="00B14B01" w:rsidP="00B14B01">
            <w:pPr>
              <w:spacing w:after="120"/>
              <w:rPr>
                <w:rFonts w:cs="Arial"/>
                <w:color w:val="000000" w:themeColor="text1"/>
                <w:lang w:eastAsia="en-GB"/>
              </w:rPr>
            </w:pPr>
          </w:p>
        </w:tc>
        <w:tc>
          <w:tcPr>
            <w:tcW w:w="1068" w:type="dxa"/>
          </w:tcPr>
          <w:p w14:paraId="457A380D"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R7</w:t>
            </w:r>
          </w:p>
        </w:tc>
        <w:tc>
          <w:tcPr>
            <w:tcW w:w="1547" w:type="dxa"/>
          </w:tcPr>
          <w:p w14:paraId="7CC517BF" w14:textId="77777777" w:rsidR="00B14B01" w:rsidRPr="003843B5" w:rsidRDefault="00B14B01" w:rsidP="00B14B01">
            <w:pPr>
              <w:spacing w:after="120"/>
              <w:rPr>
                <w:rFonts w:cs="Arial"/>
                <w:color w:val="000000" w:themeColor="text1"/>
                <w:lang w:eastAsia="en-GB"/>
              </w:rPr>
            </w:pPr>
          </w:p>
        </w:tc>
        <w:tc>
          <w:tcPr>
            <w:tcW w:w="1083" w:type="dxa"/>
            <w:tcBorders>
              <w:top w:val="single" w:sz="18" w:space="0" w:color="FF0000"/>
            </w:tcBorders>
          </w:tcPr>
          <w:p w14:paraId="302CF01A" w14:textId="77777777" w:rsidR="00B14B01" w:rsidRPr="003843B5" w:rsidRDefault="00B14B01" w:rsidP="00B14B01">
            <w:pPr>
              <w:spacing w:after="120"/>
              <w:rPr>
                <w:rFonts w:cs="Arial"/>
                <w:color w:val="000000" w:themeColor="text1"/>
                <w:lang w:eastAsia="en-GB"/>
              </w:rPr>
            </w:pPr>
          </w:p>
        </w:tc>
      </w:tr>
      <w:tr w:rsidR="003843B5" w:rsidRPr="003843B5" w14:paraId="14259DFD" w14:textId="77777777" w:rsidTr="00185DF5">
        <w:trPr>
          <w:cantSplit/>
          <w:trHeight w:val="218"/>
        </w:trPr>
        <w:tc>
          <w:tcPr>
            <w:tcW w:w="640" w:type="dxa"/>
            <w:vMerge/>
          </w:tcPr>
          <w:p w14:paraId="7950BF9B" w14:textId="77777777" w:rsidR="00B14B01" w:rsidRPr="003843B5" w:rsidRDefault="00B14B01" w:rsidP="00B14B01">
            <w:pPr>
              <w:spacing w:after="120"/>
              <w:rPr>
                <w:rFonts w:cs="Arial"/>
                <w:color w:val="000000" w:themeColor="text1"/>
                <w:lang w:eastAsia="en-GB"/>
              </w:rPr>
            </w:pPr>
          </w:p>
        </w:tc>
        <w:tc>
          <w:tcPr>
            <w:tcW w:w="1483" w:type="dxa"/>
            <w:vAlign w:val="center"/>
          </w:tcPr>
          <w:p w14:paraId="29D3A60E" w14:textId="77777777" w:rsidR="00B14B01" w:rsidRPr="003843B5" w:rsidRDefault="00B14B01" w:rsidP="00B14B01">
            <w:pPr>
              <w:spacing w:after="120"/>
              <w:jc w:val="center"/>
              <w:rPr>
                <w:rFonts w:cs="Arial"/>
                <w:color w:val="000000" w:themeColor="text1"/>
                <w:sz w:val="20"/>
                <w:szCs w:val="18"/>
                <w:lang w:eastAsia="en-GB"/>
              </w:rPr>
            </w:pPr>
            <w:r w:rsidRPr="003843B5">
              <w:rPr>
                <w:rFonts w:cs="Arial"/>
                <w:color w:val="000000" w:themeColor="text1"/>
                <w:sz w:val="20"/>
                <w:szCs w:val="18"/>
                <w:lang w:eastAsia="en-GB"/>
              </w:rPr>
              <w:t>LOW</w:t>
            </w:r>
          </w:p>
        </w:tc>
        <w:tc>
          <w:tcPr>
            <w:tcW w:w="695" w:type="dxa"/>
          </w:tcPr>
          <w:p w14:paraId="37962D98" w14:textId="77777777" w:rsidR="00B14B01" w:rsidRPr="003843B5" w:rsidRDefault="00B14B01" w:rsidP="00B14B01">
            <w:pPr>
              <w:spacing w:after="120"/>
              <w:rPr>
                <w:rFonts w:cs="Arial"/>
                <w:color w:val="000000" w:themeColor="text1"/>
                <w:lang w:eastAsia="en-GB"/>
              </w:rPr>
            </w:pPr>
          </w:p>
        </w:tc>
        <w:tc>
          <w:tcPr>
            <w:tcW w:w="1068" w:type="dxa"/>
          </w:tcPr>
          <w:p w14:paraId="175FF723" w14:textId="77777777" w:rsidR="00B14B01" w:rsidRPr="003843B5" w:rsidRDefault="00B14B01" w:rsidP="00B14B01">
            <w:pPr>
              <w:spacing w:after="120"/>
              <w:rPr>
                <w:rFonts w:cs="Arial"/>
                <w:color w:val="000000" w:themeColor="text1"/>
                <w:lang w:eastAsia="en-GB"/>
              </w:rPr>
            </w:pPr>
          </w:p>
        </w:tc>
        <w:tc>
          <w:tcPr>
            <w:tcW w:w="1547" w:type="dxa"/>
          </w:tcPr>
          <w:p w14:paraId="5798C82A" w14:textId="77777777"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R8</w:t>
            </w:r>
          </w:p>
        </w:tc>
        <w:tc>
          <w:tcPr>
            <w:tcW w:w="1083" w:type="dxa"/>
          </w:tcPr>
          <w:p w14:paraId="1B43D3EB" w14:textId="20774D98" w:rsidR="00B14B01" w:rsidRPr="003843B5" w:rsidRDefault="00B14B01" w:rsidP="00B14B01">
            <w:pPr>
              <w:spacing w:after="120"/>
              <w:rPr>
                <w:rFonts w:cs="Arial"/>
                <w:color w:val="000000" w:themeColor="text1"/>
                <w:lang w:eastAsia="en-GB"/>
              </w:rPr>
            </w:pPr>
            <w:r w:rsidRPr="003843B5">
              <w:rPr>
                <w:rFonts w:cs="Arial"/>
                <w:color w:val="000000" w:themeColor="text1"/>
                <w:lang w:eastAsia="en-GB"/>
              </w:rPr>
              <w:t>R6</w:t>
            </w:r>
            <w:r w:rsidR="00185DF5">
              <w:rPr>
                <w:rFonts w:cs="Arial"/>
                <w:color w:val="000000" w:themeColor="text1"/>
                <w:lang w:eastAsia="en-GB"/>
              </w:rPr>
              <w:t>, R9</w:t>
            </w:r>
          </w:p>
        </w:tc>
      </w:tr>
    </w:tbl>
    <w:p w14:paraId="5F539CBE" w14:textId="09924DDB" w:rsidR="00C84BF1" w:rsidRPr="003843B5" w:rsidRDefault="00C84BF1" w:rsidP="00C84BF1">
      <w:pPr>
        <w:spacing w:after="120"/>
        <w:rPr>
          <w:rFonts w:cs="Arial"/>
          <w:color w:val="000000" w:themeColor="text1"/>
          <w:lang w:eastAsia="en-GB"/>
        </w:rPr>
      </w:pPr>
    </w:p>
    <w:p w14:paraId="46DDA765" w14:textId="77777777" w:rsidR="00B14B01" w:rsidRPr="003843B5" w:rsidRDefault="00B14B01">
      <w:pPr>
        <w:spacing w:after="0" w:line="240" w:lineRule="auto"/>
        <w:rPr>
          <w:rFonts w:cs="Arial"/>
          <w:color w:val="000000" w:themeColor="text1"/>
          <w:lang w:eastAsia="en-GB"/>
        </w:rPr>
      </w:pPr>
    </w:p>
    <w:p w14:paraId="7FBE7EC7" w14:textId="77777777" w:rsidR="00B14B01" w:rsidRPr="003843B5" w:rsidRDefault="00B14B01" w:rsidP="00B14B01">
      <w:pPr>
        <w:rPr>
          <w:rFonts w:cs="Arial"/>
          <w:color w:val="000000" w:themeColor="text1"/>
          <w:lang w:eastAsia="en-GB"/>
        </w:rPr>
      </w:pPr>
    </w:p>
    <w:p w14:paraId="46659267" w14:textId="77777777" w:rsidR="00B14B01" w:rsidRPr="003843B5" w:rsidRDefault="00B14B01" w:rsidP="00B14B01">
      <w:pPr>
        <w:rPr>
          <w:rFonts w:cs="Arial"/>
          <w:color w:val="000000" w:themeColor="text1"/>
          <w:lang w:eastAsia="en-GB"/>
        </w:rPr>
      </w:pPr>
    </w:p>
    <w:p w14:paraId="556F9729" w14:textId="77777777" w:rsidR="00B14B01" w:rsidRPr="003843B5" w:rsidRDefault="00B14B01" w:rsidP="00B14B01">
      <w:pPr>
        <w:rPr>
          <w:rFonts w:cs="Arial"/>
          <w:color w:val="000000" w:themeColor="text1"/>
          <w:lang w:eastAsia="en-GB"/>
        </w:rPr>
      </w:pPr>
    </w:p>
    <w:p w14:paraId="62EA3252" w14:textId="77777777" w:rsidR="00B14B01" w:rsidRPr="003843B5" w:rsidRDefault="00B14B01" w:rsidP="00B14B01">
      <w:pPr>
        <w:rPr>
          <w:rFonts w:cs="Arial"/>
          <w:color w:val="000000" w:themeColor="text1"/>
          <w:lang w:eastAsia="en-GB"/>
        </w:rPr>
      </w:pPr>
    </w:p>
    <w:p w14:paraId="0FDBED4A" w14:textId="77777777" w:rsidR="00B14B01" w:rsidRPr="003843B5" w:rsidRDefault="00B14B01">
      <w:pPr>
        <w:spacing w:after="0" w:line="240" w:lineRule="auto"/>
        <w:rPr>
          <w:rFonts w:cs="Arial"/>
          <w:color w:val="000000" w:themeColor="text1"/>
          <w:lang w:eastAsia="en-GB"/>
        </w:rPr>
      </w:pPr>
    </w:p>
    <w:p w14:paraId="2060E696" w14:textId="77777777" w:rsidR="00B14B01" w:rsidRPr="003843B5" w:rsidRDefault="00B14B01">
      <w:pPr>
        <w:spacing w:after="0" w:line="240" w:lineRule="auto"/>
        <w:rPr>
          <w:rFonts w:cs="Arial"/>
          <w:color w:val="000000" w:themeColor="text1"/>
          <w:lang w:eastAsia="en-GB"/>
        </w:rPr>
      </w:pPr>
    </w:p>
    <w:p w14:paraId="5FF7C308" w14:textId="0BF23721" w:rsidR="00BC187F" w:rsidRPr="003843B5" w:rsidRDefault="00BC187F">
      <w:pPr>
        <w:spacing w:after="0" w:line="240" w:lineRule="auto"/>
        <w:rPr>
          <w:rFonts w:cs="Arial"/>
          <w:color w:val="000000" w:themeColor="text1"/>
          <w:lang w:eastAsia="en-GB"/>
        </w:rPr>
      </w:pPr>
      <w:r w:rsidRPr="003843B5">
        <w:rPr>
          <w:rFonts w:cs="Arial"/>
          <w:color w:val="000000" w:themeColor="text1"/>
          <w:lang w:eastAsia="en-GB"/>
        </w:rPr>
        <w:t xml:space="preserve">Fig 2: </w:t>
      </w:r>
      <w:r w:rsidR="00F604E0" w:rsidRPr="003843B5">
        <w:rPr>
          <w:rFonts w:cs="Arial"/>
          <w:color w:val="000000" w:themeColor="text1"/>
          <w:lang w:eastAsia="en-GB"/>
        </w:rPr>
        <w:t>Risk evaluation matrix using impact and probability to calculate plausible dangers to the project.</w:t>
      </w:r>
    </w:p>
    <w:p w14:paraId="6639B119" w14:textId="4E4BEA31" w:rsidR="00F604E0" w:rsidRPr="003843B5" w:rsidRDefault="00F604E0">
      <w:pPr>
        <w:spacing w:after="0" w:line="240" w:lineRule="auto"/>
        <w:rPr>
          <w:rFonts w:cs="Arial"/>
          <w:color w:val="000000" w:themeColor="text1"/>
          <w:lang w:eastAsia="en-GB"/>
        </w:rPr>
      </w:pPr>
    </w:p>
    <w:p w14:paraId="51643909" w14:textId="386199FB" w:rsidR="00F604E0" w:rsidRPr="003843B5" w:rsidRDefault="00F604E0">
      <w:pPr>
        <w:spacing w:after="0" w:line="240" w:lineRule="auto"/>
        <w:rPr>
          <w:rFonts w:cs="Arial"/>
          <w:color w:val="000000" w:themeColor="text1"/>
          <w:lang w:eastAsia="en-GB"/>
        </w:rPr>
      </w:pPr>
      <w:r w:rsidRPr="003843B5">
        <w:rPr>
          <w:rFonts w:cs="Arial"/>
          <w:color w:val="000000" w:themeColor="text1"/>
          <w:lang w:eastAsia="en-GB"/>
        </w:rPr>
        <w:t>Using a Risk evaluation matrix for the project the 8 risks identified were assessed on the two key factors, possibility and impact. Using the two factors the risks were plotted into the table, shown in fig 2, and using a tolerance line, in red, to identify the risks that are most threatening to the project.</w:t>
      </w:r>
    </w:p>
    <w:p w14:paraId="20F531EA" w14:textId="77777777" w:rsidR="00BC187F" w:rsidRPr="003843B5" w:rsidRDefault="00BC187F">
      <w:pPr>
        <w:spacing w:after="0" w:line="240" w:lineRule="auto"/>
        <w:rPr>
          <w:rFonts w:cs="Arial"/>
          <w:color w:val="000000" w:themeColor="text1"/>
          <w:lang w:eastAsia="en-GB"/>
        </w:rPr>
      </w:pPr>
    </w:p>
    <w:p w14:paraId="092ABDBD" w14:textId="77777777" w:rsidR="00BC187F" w:rsidRPr="003843B5" w:rsidRDefault="00BC187F">
      <w:pPr>
        <w:spacing w:after="0" w:line="240" w:lineRule="auto"/>
        <w:rPr>
          <w:rFonts w:cs="Arial"/>
          <w:color w:val="000000" w:themeColor="text1"/>
          <w:lang w:eastAsia="en-GB"/>
        </w:rPr>
      </w:pPr>
    </w:p>
    <w:p w14:paraId="3A77478A" w14:textId="77777777" w:rsidR="00B14B01" w:rsidRPr="003843B5" w:rsidRDefault="00B14B01">
      <w:pPr>
        <w:spacing w:after="0" w:line="240" w:lineRule="auto"/>
        <w:rPr>
          <w:rFonts w:cs="Arial"/>
          <w:color w:val="000000" w:themeColor="text1"/>
          <w:lang w:eastAsia="en-GB"/>
        </w:rPr>
      </w:pPr>
      <w:r w:rsidRPr="003843B5">
        <w:rPr>
          <w:rFonts w:cs="Arial"/>
          <w:color w:val="000000" w:themeColor="text1"/>
          <w:lang w:eastAsia="en-GB"/>
        </w:rPr>
        <w:br w:type="page"/>
      </w:r>
    </w:p>
    <w:p w14:paraId="669889DB" w14:textId="77777777" w:rsidR="00B14B01" w:rsidRPr="003843B5" w:rsidRDefault="00B14B01" w:rsidP="00B14B01">
      <w:pPr>
        <w:pStyle w:val="Heading1"/>
        <w:rPr>
          <w:rFonts w:cs="Arial"/>
          <w:color w:val="000000" w:themeColor="text1"/>
          <w:lang w:eastAsia="en-GB"/>
        </w:rPr>
      </w:pPr>
      <w:bookmarkStart w:id="3" w:name="_Toc31406800"/>
      <w:r w:rsidRPr="003843B5">
        <w:rPr>
          <w:rFonts w:cs="Arial"/>
          <w:color w:val="000000" w:themeColor="text1"/>
          <w:lang w:eastAsia="en-GB"/>
        </w:rPr>
        <w:lastRenderedPageBreak/>
        <w:t>Sustainability</w:t>
      </w:r>
      <w:bookmarkEnd w:id="3"/>
    </w:p>
    <w:p w14:paraId="4DC62489" w14:textId="1BF7D139" w:rsidR="003843B5" w:rsidRDefault="003843B5" w:rsidP="006E59E5">
      <w:pPr>
        <w:rPr>
          <w:lang w:eastAsia="en-GB"/>
        </w:rPr>
      </w:pPr>
      <w:bookmarkStart w:id="4" w:name="_Toc31406801"/>
      <w:r w:rsidRPr="003843B5">
        <w:rPr>
          <w:lang w:eastAsia="en-GB"/>
        </w:rPr>
        <w:t>“</w:t>
      </w:r>
      <w:r w:rsidRPr="003843B5">
        <w:rPr>
          <w:rStyle w:val="Emphasis"/>
          <w:rFonts w:cs="Arial"/>
          <w:color w:val="000000" w:themeColor="text1"/>
        </w:rPr>
        <w:t>Development which meets the needs of the present without compromising the ability of future generations to meet their own needs</w:t>
      </w:r>
      <w:r w:rsidRPr="003843B5">
        <w:rPr>
          <w:lang w:eastAsia="en-GB"/>
        </w:rPr>
        <w:t xml:space="preserve">” </w:t>
      </w:r>
      <w:sdt>
        <w:sdtPr>
          <w:rPr>
            <w:lang w:eastAsia="en-GB"/>
          </w:rPr>
          <w:id w:val="-165327506"/>
          <w:citation/>
        </w:sdtPr>
        <w:sdtEndPr/>
        <w:sdtContent>
          <w:r w:rsidRPr="003843B5">
            <w:rPr>
              <w:lang w:eastAsia="en-GB"/>
            </w:rPr>
            <w:fldChar w:fldCharType="begin"/>
          </w:r>
          <w:r w:rsidRPr="003843B5">
            <w:rPr>
              <w:lang w:eastAsia="en-GB"/>
            </w:rPr>
            <w:instrText xml:space="preserve"> CITATION UKS20 \l 2057 </w:instrText>
          </w:r>
          <w:r w:rsidRPr="003843B5">
            <w:rPr>
              <w:lang w:eastAsia="en-GB"/>
            </w:rPr>
            <w:fldChar w:fldCharType="separate"/>
          </w:r>
          <w:r w:rsidR="006E59E5" w:rsidRPr="006E59E5">
            <w:rPr>
              <w:rFonts w:eastAsiaTheme="majorEastAsia"/>
              <w:noProof/>
              <w:lang w:eastAsia="en-GB"/>
            </w:rPr>
            <w:t>[4]</w:t>
          </w:r>
          <w:r w:rsidRPr="003843B5">
            <w:rPr>
              <w:lang w:eastAsia="en-GB"/>
            </w:rPr>
            <w:fldChar w:fldCharType="end"/>
          </w:r>
        </w:sdtContent>
      </w:sdt>
      <w:r w:rsidRPr="003843B5">
        <w:rPr>
          <w:lang w:eastAsia="en-GB"/>
        </w:rPr>
        <w:t xml:space="preserve">, is the definition used by the UN world commission on environment and development. </w:t>
      </w:r>
      <w:r>
        <w:rPr>
          <w:lang w:eastAsia="en-GB"/>
        </w:rPr>
        <w:t>This definition can be loosely translated as meaning todays actions on production and development should have a positive impact on our environment and livelihood not a negative one.</w:t>
      </w:r>
      <w:bookmarkEnd w:id="4"/>
    </w:p>
    <w:p w14:paraId="36F387AA" w14:textId="77777777" w:rsidR="003843B5" w:rsidRPr="003843B5" w:rsidRDefault="003843B5" w:rsidP="003843B5">
      <w:pPr>
        <w:spacing w:after="0"/>
        <w:rPr>
          <w:lang w:eastAsia="en-GB"/>
        </w:rPr>
      </w:pPr>
    </w:p>
    <w:p w14:paraId="23CBC9EB" w14:textId="65B4CF16" w:rsidR="003843B5" w:rsidRDefault="003843B5" w:rsidP="003843B5">
      <w:pPr>
        <w:rPr>
          <w:lang w:eastAsia="en-GB"/>
        </w:rPr>
      </w:pPr>
      <w:r w:rsidRPr="003843B5">
        <w:rPr>
          <w:noProof/>
          <w:lang w:eastAsia="en-GB"/>
        </w:rPr>
        <w:drawing>
          <wp:inline distT="0" distB="0" distL="0" distR="0" wp14:anchorId="017A05F7" wp14:editId="26F0247E">
            <wp:extent cx="3251200" cy="2967802"/>
            <wp:effectExtent l="0" t="0" r="0" b="4445"/>
            <wp:docPr id="8194"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2"/>
                    <pic:cNvPicPr>
                      <a:picLocks noChangeAspect="1" noChangeArrowheads="1"/>
                    </pic:cNvPicPr>
                  </pic:nvPicPr>
                  <pic:blipFill>
                    <a:blip r:embed="rId9"/>
                    <a:srcRect/>
                    <a:stretch>
                      <a:fillRect/>
                    </a:stretch>
                  </pic:blipFill>
                  <pic:spPr bwMode="auto">
                    <a:xfrm>
                      <a:off x="0" y="0"/>
                      <a:ext cx="3268550" cy="2983639"/>
                    </a:xfrm>
                    <a:prstGeom prst="rect">
                      <a:avLst/>
                    </a:prstGeom>
                    <a:noFill/>
                    <a:ln w="9525">
                      <a:noFill/>
                      <a:miter lim="800000"/>
                      <a:headEnd/>
                      <a:tailEnd/>
                    </a:ln>
                    <a:effectLst/>
                  </pic:spPr>
                </pic:pic>
              </a:graphicData>
            </a:graphic>
          </wp:inline>
        </w:drawing>
      </w:r>
    </w:p>
    <w:p w14:paraId="29637A32" w14:textId="43BA3FCD" w:rsidR="00504555" w:rsidRDefault="003843B5" w:rsidP="003843B5">
      <w:pPr>
        <w:rPr>
          <w:lang w:eastAsia="en-GB"/>
        </w:rPr>
      </w:pPr>
      <w:r>
        <w:rPr>
          <w:lang w:eastAsia="en-GB"/>
        </w:rPr>
        <w:t xml:space="preserve">Fig 3 </w:t>
      </w:r>
      <w:sdt>
        <w:sdtPr>
          <w:rPr>
            <w:lang w:eastAsia="en-GB"/>
          </w:rPr>
          <w:id w:val="-975679569"/>
          <w:citation/>
        </w:sdtPr>
        <w:sdtEndPr/>
        <w:sdtContent>
          <w:r w:rsidR="00504555">
            <w:rPr>
              <w:lang w:eastAsia="en-GB"/>
            </w:rPr>
            <w:fldChar w:fldCharType="begin"/>
          </w:r>
          <w:r w:rsidR="00504555">
            <w:rPr>
              <w:lang w:eastAsia="en-GB"/>
            </w:rPr>
            <w:instrText xml:space="preserve"> CITATION Gar \l 2057 </w:instrText>
          </w:r>
          <w:r w:rsidR="00504555">
            <w:rPr>
              <w:lang w:eastAsia="en-GB"/>
            </w:rPr>
            <w:fldChar w:fldCharType="separate"/>
          </w:r>
          <w:r w:rsidR="006E59E5" w:rsidRPr="006E59E5">
            <w:rPr>
              <w:noProof/>
              <w:lang w:eastAsia="en-GB"/>
            </w:rPr>
            <w:t>[5]</w:t>
          </w:r>
          <w:r w:rsidR="00504555">
            <w:rPr>
              <w:lang w:eastAsia="en-GB"/>
            </w:rPr>
            <w:fldChar w:fldCharType="end"/>
          </w:r>
        </w:sdtContent>
      </w:sdt>
      <w:r w:rsidR="00504555">
        <w:rPr>
          <w:lang w:eastAsia="en-GB"/>
        </w:rPr>
        <w:t>.</w:t>
      </w:r>
    </w:p>
    <w:p w14:paraId="588DB13A" w14:textId="77777777" w:rsidR="00094586" w:rsidRDefault="00094586" w:rsidP="003843B5">
      <w:pPr>
        <w:rPr>
          <w:lang w:eastAsia="en-GB"/>
        </w:rPr>
      </w:pPr>
    </w:p>
    <w:p w14:paraId="31678C2A" w14:textId="697DAA02" w:rsidR="00094586" w:rsidRPr="00094586" w:rsidRDefault="00504555" w:rsidP="00094586">
      <w:pPr>
        <w:pStyle w:val="Heading2"/>
        <w:spacing w:before="0" w:after="120"/>
        <w:rPr>
          <w:lang w:eastAsia="en-GB"/>
        </w:rPr>
      </w:pPr>
      <w:bookmarkStart w:id="5" w:name="_Toc31406802"/>
      <w:r>
        <w:rPr>
          <w:lang w:eastAsia="en-GB"/>
        </w:rPr>
        <w:t>First, Second and Third order sustainability.</w:t>
      </w:r>
      <w:bookmarkEnd w:id="5"/>
    </w:p>
    <w:p w14:paraId="059B4A71" w14:textId="4486EF52" w:rsidR="00504555" w:rsidRDefault="00504555" w:rsidP="00504555">
      <w:pPr>
        <w:spacing w:after="60"/>
        <w:rPr>
          <w:lang w:eastAsia="en-GB"/>
        </w:rPr>
      </w:pPr>
      <w:r>
        <w:rPr>
          <w:lang w:eastAsia="en-GB"/>
        </w:rPr>
        <w:t>First Order:</w:t>
      </w:r>
    </w:p>
    <w:p w14:paraId="5EBEEE1A" w14:textId="685B7FF5" w:rsidR="003843B5" w:rsidRDefault="00504555" w:rsidP="00504555">
      <w:pPr>
        <w:spacing w:after="60"/>
        <w:rPr>
          <w:lang w:eastAsia="en-GB"/>
        </w:rPr>
      </w:pPr>
      <w:r>
        <w:rPr>
          <w:lang w:eastAsia="en-GB"/>
        </w:rPr>
        <w:t xml:space="preserve">The first order effect is the direct impact as a result of ICT hardware throughout that products lifecycle from production to use to disposal. </w:t>
      </w:r>
      <w:sdt>
        <w:sdtPr>
          <w:rPr>
            <w:lang w:eastAsia="en-GB"/>
          </w:rPr>
          <w:id w:val="1011500821"/>
          <w:citation/>
        </w:sdtPr>
        <w:sdtEndPr/>
        <w:sdtContent>
          <w:r w:rsidR="002A3AE7">
            <w:rPr>
              <w:lang w:eastAsia="en-GB"/>
            </w:rPr>
            <w:fldChar w:fldCharType="begin"/>
          </w:r>
          <w:r w:rsidR="002A3AE7">
            <w:rPr>
              <w:lang w:eastAsia="en-GB"/>
            </w:rPr>
            <w:instrText xml:space="preserve"> CITATION Lor \l 2057 </w:instrText>
          </w:r>
          <w:r w:rsidR="002A3AE7">
            <w:rPr>
              <w:lang w:eastAsia="en-GB"/>
            </w:rPr>
            <w:fldChar w:fldCharType="separate"/>
          </w:r>
          <w:r w:rsidR="006E59E5" w:rsidRPr="006E59E5">
            <w:rPr>
              <w:noProof/>
              <w:lang w:eastAsia="en-GB"/>
            </w:rPr>
            <w:t>[6]</w:t>
          </w:r>
          <w:r w:rsidR="002A3AE7">
            <w:rPr>
              <w:lang w:eastAsia="en-GB"/>
            </w:rPr>
            <w:fldChar w:fldCharType="end"/>
          </w:r>
        </w:sdtContent>
      </w:sdt>
    </w:p>
    <w:p w14:paraId="69CC67F4" w14:textId="61BCF266" w:rsidR="00504555" w:rsidRDefault="00504555" w:rsidP="00504555">
      <w:pPr>
        <w:spacing w:after="60"/>
        <w:rPr>
          <w:lang w:eastAsia="en-GB"/>
        </w:rPr>
      </w:pPr>
    </w:p>
    <w:p w14:paraId="28AC2F70" w14:textId="603F1BE2" w:rsidR="00504555" w:rsidRDefault="00504555" w:rsidP="00504555">
      <w:pPr>
        <w:spacing w:after="60"/>
        <w:rPr>
          <w:lang w:eastAsia="en-GB"/>
        </w:rPr>
      </w:pPr>
      <w:r>
        <w:rPr>
          <w:lang w:eastAsia="en-GB"/>
        </w:rPr>
        <w:t>Second Order:</w:t>
      </w:r>
    </w:p>
    <w:p w14:paraId="701D9267" w14:textId="559DCFD9" w:rsidR="00504555" w:rsidRDefault="00504555" w:rsidP="00504555">
      <w:pPr>
        <w:spacing w:after="60"/>
        <w:rPr>
          <w:lang w:eastAsia="en-GB"/>
        </w:rPr>
      </w:pPr>
      <w:r>
        <w:rPr>
          <w:lang w:eastAsia="en-GB"/>
        </w:rPr>
        <w:t xml:space="preserve">The second order </w:t>
      </w:r>
      <w:r w:rsidR="00A779B7">
        <w:rPr>
          <w:lang w:eastAsia="en-GB"/>
        </w:rPr>
        <w:t>e</w:t>
      </w:r>
      <w:r>
        <w:rPr>
          <w:lang w:eastAsia="en-GB"/>
        </w:rPr>
        <w:t>ffect is how ICT and their indirect impact on processes such as transport and travel, production</w:t>
      </w:r>
      <w:r w:rsidR="00A779B7">
        <w:rPr>
          <w:lang w:eastAsia="en-GB"/>
        </w:rPr>
        <w:t xml:space="preserve"> and obtaining the resources. </w:t>
      </w:r>
      <w:sdt>
        <w:sdtPr>
          <w:rPr>
            <w:lang w:eastAsia="en-GB"/>
          </w:rPr>
          <w:id w:val="-1599176191"/>
          <w:citation/>
        </w:sdtPr>
        <w:sdtEndPr/>
        <w:sdtContent>
          <w:r w:rsidR="002A3AE7">
            <w:rPr>
              <w:lang w:eastAsia="en-GB"/>
            </w:rPr>
            <w:fldChar w:fldCharType="begin"/>
          </w:r>
          <w:r w:rsidR="002A3AE7">
            <w:rPr>
              <w:lang w:eastAsia="en-GB"/>
            </w:rPr>
            <w:instrText xml:space="preserve"> CITATION Lor \l 2057 </w:instrText>
          </w:r>
          <w:r w:rsidR="002A3AE7">
            <w:rPr>
              <w:lang w:eastAsia="en-GB"/>
            </w:rPr>
            <w:fldChar w:fldCharType="separate"/>
          </w:r>
          <w:r w:rsidR="006E59E5" w:rsidRPr="006E59E5">
            <w:rPr>
              <w:noProof/>
              <w:lang w:eastAsia="en-GB"/>
            </w:rPr>
            <w:t>[6]</w:t>
          </w:r>
          <w:r w:rsidR="002A3AE7">
            <w:rPr>
              <w:lang w:eastAsia="en-GB"/>
            </w:rPr>
            <w:fldChar w:fldCharType="end"/>
          </w:r>
        </w:sdtContent>
      </w:sdt>
    </w:p>
    <w:p w14:paraId="6F602DAA" w14:textId="57C4D64B" w:rsidR="00A779B7" w:rsidRDefault="00A779B7" w:rsidP="00504555">
      <w:pPr>
        <w:spacing w:after="60"/>
        <w:rPr>
          <w:lang w:eastAsia="en-GB"/>
        </w:rPr>
      </w:pPr>
    </w:p>
    <w:p w14:paraId="355DE353" w14:textId="1901A01B" w:rsidR="00A779B7" w:rsidRDefault="00A779B7" w:rsidP="00504555">
      <w:pPr>
        <w:spacing w:after="60"/>
        <w:rPr>
          <w:lang w:eastAsia="en-GB"/>
        </w:rPr>
      </w:pPr>
      <w:r>
        <w:rPr>
          <w:lang w:eastAsia="en-GB"/>
        </w:rPr>
        <w:t>Third Order:</w:t>
      </w:r>
    </w:p>
    <w:p w14:paraId="6E67F22A" w14:textId="64AD8E91" w:rsidR="00A779B7" w:rsidRPr="003843B5" w:rsidRDefault="00A779B7" w:rsidP="00504555">
      <w:pPr>
        <w:spacing w:after="60"/>
        <w:rPr>
          <w:lang w:eastAsia="en-GB"/>
        </w:rPr>
      </w:pPr>
      <w:r>
        <w:rPr>
          <w:lang w:eastAsia="en-GB"/>
        </w:rPr>
        <w:t>The third order effect is the indirect change of first and second order sustainability through widespread use of ICT throughout major sectors such as finance and transport</w:t>
      </w:r>
      <w:r w:rsidR="00571BEC">
        <w:rPr>
          <w:lang w:eastAsia="en-GB"/>
        </w:rPr>
        <w:t xml:space="preserve"> affecting the socioeconomic structure</w:t>
      </w:r>
      <w:r>
        <w:rPr>
          <w:lang w:eastAsia="en-GB"/>
        </w:rPr>
        <w:t>.</w:t>
      </w:r>
      <w:sdt>
        <w:sdtPr>
          <w:rPr>
            <w:lang w:eastAsia="en-GB"/>
          </w:rPr>
          <w:id w:val="-233393820"/>
          <w:citation/>
        </w:sdtPr>
        <w:sdtEndPr/>
        <w:sdtContent>
          <w:r w:rsidR="002A3AE7">
            <w:rPr>
              <w:lang w:eastAsia="en-GB"/>
            </w:rPr>
            <w:fldChar w:fldCharType="begin"/>
          </w:r>
          <w:r w:rsidR="002A3AE7">
            <w:rPr>
              <w:lang w:eastAsia="en-GB"/>
            </w:rPr>
            <w:instrText xml:space="preserve">CITATION Lor \l 2057 </w:instrText>
          </w:r>
          <w:r w:rsidR="002A3AE7">
            <w:rPr>
              <w:lang w:eastAsia="en-GB"/>
            </w:rPr>
            <w:fldChar w:fldCharType="separate"/>
          </w:r>
          <w:r w:rsidR="006E59E5">
            <w:rPr>
              <w:noProof/>
              <w:lang w:eastAsia="en-GB"/>
            </w:rPr>
            <w:t xml:space="preserve"> </w:t>
          </w:r>
          <w:r w:rsidR="006E59E5" w:rsidRPr="006E59E5">
            <w:rPr>
              <w:noProof/>
              <w:lang w:eastAsia="en-GB"/>
            </w:rPr>
            <w:t>[6]</w:t>
          </w:r>
          <w:r w:rsidR="002A3AE7">
            <w:rPr>
              <w:lang w:eastAsia="en-GB"/>
            </w:rPr>
            <w:fldChar w:fldCharType="end"/>
          </w:r>
        </w:sdtContent>
      </w:sdt>
    </w:p>
    <w:p w14:paraId="621710A3" w14:textId="723A9DD7" w:rsidR="00B14B01" w:rsidRPr="003843B5" w:rsidRDefault="00B14B01" w:rsidP="003843B5">
      <w:pPr>
        <w:pStyle w:val="Heading3"/>
        <w:shd w:val="clear" w:color="auto" w:fill="FFFFFF"/>
        <w:spacing w:before="240" w:after="161"/>
        <w:rPr>
          <w:rFonts w:ascii="Arial" w:hAnsi="Arial" w:cs="Arial"/>
          <w:color w:val="000000" w:themeColor="text1"/>
          <w:szCs w:val="27"/>
        </w:rPr>
      </w:pPr>
      <w:r w:rsidRPr="003843B5">
        <w:rPr>
          <w:rFonts w:ascii="Arial" w:hAnsi="Arial" w:cs="Arial"/>
          <w:color w:val="000000" w:themeColor="text1"/>
          <w:lang w:eastAsia="en-GB"/>
        </w:rPr>
        <w:br w:type="page"/>
      </w:r>
    </w:p>
    <w:p w14:paraId="6899EA10" w14:textId="77777777" w:rsidR="00A779B7" w:rsidRDefault="00A779B7" w:rsidP="003E28F0">
      <w:pPr>
        <w:pStyle w:val="Heading2"/>
        <w:rPr>
          <w:lang w:eastAsia="en-GB"/>
        </w:rPr>
      </w:pPr>
      <w:bookmarkStart w:id="6" w:name="_Toc31406803"/>
      <w:r>
        <w:rPr>
          <w:lang w:eastAsia="en-GB"/>
        </w:rPr>
        <w:lastRenderedPageBreak/>
        <w:t>Sustainability issues for Web Development Project</w:t>
      </w:r>
      <w:bookmarkEnd w:id="6"/>
    </w:p>
    <w:p w14:paraId="4395AD42" w14:textId="77777777" w:rsidR="00094586" w:rsidRDefault="00094586" w:rsidP="00094586">
      <w:pPr>
        <w:spacing w:before="120" w:after="0"/>
        <w:rPr>
          <w:lang w:eastAsia="en-GB"/>
        </w:rPr>
      </w:pPr>
      <w:r>
        <w:rPr>
          <w:lang w:eastAsia="en-GB"/>
        </w:rPr>
        <w:t>First order effects:</w:t>
      </w:r>
    </w:p>
    <w:p w14:paraId="70BFCCD1" w14:textId="23B70B1F" w:rsidR="00094586" w:rsidRDefault="00E11E84" w:rsidP="00094586">
      <w:pPr>
        <w:pStyle w:val="ListParagraph"/>
        <w:numPr>
          <w:ilvl w:val="0"/>
          <w:numId w:val="1"/>
        </w:numPr>
        <w:spacing w:before="120" w:after="0"/>
        <w:rPr>
          <w:lang w:eastAsia="en-GB"/>
        </w:rPr>
      </w:pPr>
      <w:r>
        <w:rPr>
          <w:lang w:eastAsia="en-GB"/>
        </w:rPr>
        <w:t xml:space="preserve">E-Waste </w:t>
      </w:r>
    </w:p>
    <w:p w14:paraId="38426915" w14:textId="716A5BBF" w:rsidR="00094586" w:rsidRDefault="00094586" w:rsidP="00094586">
      <w:pPr>
        <w:pStyle w:val="ListParagraph"/>
        <w:numPr>
          <w:ilvl w:val="0"/>
          <w:numId w:val="1"/>
        </w:numPr>
        <w:spacing w:before="120" w:after="0"/>
        <w:rPr>
          <w:lang w:eastAsia="en-GB"/>
        </w:rPr>
      </w:pPr>
      <w:r>
        <w:rPr>
          <w:lang w:eastAsia="en-GB"/>
        </w:rPr>
        <w:t>Energy Consumption</w:t>
      </w:r>
    </w:p>
    <w:p w14:paraId="3E1C65F2" w14:textId="29103A0F" w:rsidR="00094586" w:rsidRDefault="00A0208F" w:rsidP="00A0208F">
      <w:pPr>
        <w:pStyle w:val="ListParagraph"/>
        <w:numPr>
          <w:ilvl w:val="0"/>
          <w:numId w:val="1"/>
        </w:numPr>
        <w:spacing w:before="120" w:after="0"/>
        <w:rPr>
          <w:lang w:eastAsia="en-GB"/>
        </w:rPr>
      </w:pPr>
      <w:r>
        <w:rPr>
          <w:lang w:eastAsia="en-GB"/>
        </w:rPr>
        <w:t>Planning</w:t>
      </w:r>
    </w:p>
    <w:p w14:paraId="6E901ACD" w14:textId="0F0C5257" w:rsidR="005B527D" w:rsidRDefault="005B527D" w:rsidP="00A0208F">
      <w:pPr>
        <w:pStyle w:val="ListParagraph"/>
        <w:numPr>
          <w:ilvl w:val="0"/>
          <w:numId w:val="1"/>
        </w:numPr>
        <w:spacing w:before="120" w:after="0"/>
        <w:rPr>
          <w:lang w:eastAsia="en-GB"/>
        </w:rPr>
      </w:pPr>
      <w:r>
        <w:rPr>
          <w:lang w:eastAsia="en-GB"/>
        </w:rPr>
        <w:t>Heating/ Air conditioning</w:t>
      </w:r>
    </w:p>
    <w:p w14:paraId="7F928493" w14:textId="022C3E05" w:rsidR="00A0208F" w:rsidRDefault="00094586" w:rsidP="00A0208F">
      <w:pPr>
        <w:spacing w:before="120" w:after="0"/>
        <w:rPr>
          <w:lang w:eastAsia="en-GB"/>
        </w:rPr>
      </w:pPr>
      <w:r>
        <w:rPr>
          <w:lang w:eastAsia="en-GB"/>
        </w:rPr>
        <w:t xml:space="preserve">The above are </w:t>
      </w:r>
      <w:r w:rsidR="005B527D">
        <w:rPr>
          <w:lang w:eastAsia="en-GB"/>
        </w:rPr>
        <w:t>the first order</w:t>
      </w:r>
      <w:r>
        <w:rPr>
          <w:lang w:eastAsia="en-GB"/>
        </w:rPr>
        <w:t xml:space="preserve"> effects of a web development project. </w:t>
      </w:r>
    </w:p>
    <w:p w14:paraId="78A24CB4" w14:textId="1724CCA8" w:rsidR="00094586" w:rsidRDefault="00E11E84" w:rsidP="00A0208F">
      <w:pPr>
        <w:spacing w:before="120" w:after="0"/>
        <w:ind w:left="720"/>
        <w:rPr>
          <w:lang w:eastAsia="en-GB"/>
        </w:rPr>
      </w:pPr>
      <w:r>
        <w:rPr>
          <w:lang w:eastAsia="en-GB"/>
        </w:rPr>
        <w:t xml:space="preserve">E-Waste </w:t>
      </w:r>
      <w:r w:rsidR="00A0208F">
        <w:rPr>
          <w:lang w:eastAsia="en-GB"/>
        </w:rPr>
        <w:t xml:space="preserve">- </w:t>
      </w:r>
      <w:r w:rsidR="00094586">
        <w:rPr>
          <w:lang w:eastAsia="en-GB"/>
        </w:rPr>
        <w:t xml:space="preserve">The technology used such as phones for communication, laptops and VR headsets for development of the website all have first order sustainability impacts. </w:t>
      </w:r>
      <w:r w:rsidR="00A0208F">
        <w:rPr>
          <w:lang w:eastAsia="en-GB"/>
        </w:rPr>
        <w:t xml:space="preserve">To make for a more sustainable project repurposed laptops could be used for production as well as a </w:t>
      </w:r>
      <w:r w:rsidR="002A3AE7">
        <w:rPr>
          <w:lang w:eastAsia="en-GB"/>
        </w:rPr>
        <w:t>second-hand</w:t>
      </w:r>
      <w:r w:rsidR="00A0208F">
        <w:rPr>
          <w:lang w:eastAsia="en-GB"/>
        </w:rPr>
        <w:t xml:space="preserve"> VR kit to </w:t>
      </w:r>
      <w:r w:rsidR="002A3AE7">
        <w:rPr>
          <w:lang w:eastAsia="en-GB"/>
        </w:rPr>
        <w:t>be more sustainable.</w:t>
      </w:r>
      <w:r w:rsidR="00A0208F">
        <w:rPr>
          <w:lang w:eastAsia="en-GB"/>
        </w:rPr>
        <w:t xml:space="preserve"> </w:t>
      </w:r>
    </w:p>
    <w:p w14:paraId="213D872D" w14:textId="057C4EE9" w:rsidR="00094586" w:rsidRDefault="005B527D" w:rsidP="00A0208F">
      <w:pPr>
        <w:spacing w:before="120" w:after="0"/>
        <w:ind w:left="720"/>
        <w:rPr>
          <w:lang w:eastAsia="en-GB"/>
        </w:rPr>
      </w:pPr>
      <w:r>
        <w:rPr>
          <w:lang w:eastAsia="en-GB"/>
        </w:rPr>
        <w:t xml:space="preserve">Energy Consumption </w:t>
      </w:r>
      <w:r w:rsidR="00A0208F">
        <w:rPr>
          <w:lang w:eastAsia="en-GB"/>
        </w:rPr>
        <w:t xml:space="preserve">- </w:t>
      </w:r>
      <w:r w:rsidR="00094586">
        <w:rPr>
          <w:lang w:eastAsia="en-GB"/>
        </w:rPr>
        <w:t xml:space="preserve">Battery power for the laptops/ desktops is something that needs to be considered as they require energy to run. </w:t>
      </w:r>
      <w:r w:rsidR="002A3AE7">
        <w:rPr>
          <w:lang w:eastAsia="en-GB"/>
        </w:rPr>
        <w:t xml:space="preserve">To up sustainability laptops/ desktops can be closed when not being used such as on a break. </w:t>
      </w:r>
    </w:p>
    <w:p w14:paraId="2E341AF4" w14:textId="6EED7C9B" w:rsidR="00A0208F" w:rsidRDefault="00A0208F" w:rsidP="00A0208F">
      <w:pPr>
        <w:spacing w:before="120" w:after="0"/>
        <w:ind w:left="720"/>
        <w:rPr>
          <w:lang w:eastAsia="en-GB"/>
        </w:rPr>
      </w:pPr>
      <w:r>
        <w:rPr>
          <w:lang w:eastAsia="en-GB"/>
        </w:rPr>
        <w:t xml:space="preserve">Planning - </w:t>
      </w:r>
      <w:r w:rsidR="00094586">
        <w:rPr>
          <w:lang w:eastAsia="en-GB"/>
        </w:rPr>
        <w:t>Planning of a website</w:t>
      </w:r>
      <w:r>
        <w:rPr>
          <w:lang w:eastAsia="en-GB"/>
        </w:rPr>
        <w:t xml:space="preserve"> and taking notes from client would be written on paper, using non-refillable pens also contribute towards the first order effect.</w:t>
      </w:r>
      <w:r w:rsidR="002A3AE7">
        <w:rPr>
          <w:lang w:eastAsia="en-GB"/>
        </w:rPr>
        <w:t xml:space="preserve"> Re-using paper and using both sides is a good way to make the planning stage more sustainable.</w:t>
      </w:r>
    </w:p>
    <w:p w14:paraId="5BC2C2E0" w14:textId="75089C89" w:rsidR="002A3AE7" w:rsidRDefault="005B527D" w:rsidP="005B527D">
      <w:pPr>
        <w:spacing w:before="120" w:after="0"/>
        <w:ind w:left="720"/>
        <w:rPr>
          <w:lang w:eastAsia="en-GB"/>
        </w:rPr>
      </w:pPr>
      <w:r>
        <w:rPr>
          <w:lang w:eastAsia="en-GB"/>
        </w:rPr>
        <w:t>Heating/ Air conditioning – It is likely that gasses from heating and cooling of rooms that the teamwork in will produce a first order effect on the environment. To mitigate this, windows could be opened to avoid having to use the aircon.</w:t>
      </w:r>
    </w:p>
    <w:p w14:paraId="0B74FB18" w14:textId="21D18D67" w:rsidR="005B527D" w:rsidRDefault="005B527D" w:rsidP="002A3AE7">
      <w:pPr>
        <w:spacing w:before="120" w:after="0"/>
        <w:rPr>
          <w:lang w:eastAsia="en-GB"/>
        </w:rPr>
      </w:pPr>
      <w:r>
        <w:rPr>
          <w:lang w:eastAsia="en-GB"/>
        </w:rPr>
        <w:tab/>
      </w:r>
    </w:p>
    <w:p w14:paraId="71546805" w14:textId="345818DD" w:rsidR="002A3AE7" w:rsidRDefault="002A3AE7" w:rsidP="002A3AE7">
      <w:pPr>
        <w:spacing w:before="120" w:after="0"/>
        <w:rPr>
          <w:lang w:eastAsia="en-GB"/>
        </w:rPr>
      </w:pPr>
      <w:r>
        <w:rPr>
          <w:lang w:eastAsia="en-GB"/>
        </w:rPr>
        <w:t>Second Order Effects:</w:t>
      </w:r>
    </w:p>
    <w:p w14:paraId="4D53F5F9" w14:textId="20100BD6" w:rsidR="005B527D" w:rsidRDefault="005B527D" w:rsidP="005B527D">
      <w:pPr>
        <w:pStyle w:val="ListParagraph"/>
        <w:numPr>
          <w:ilvl w:val="0"/>
          <w:numId w:val="1"/>
        </w:numPr>
        <w:spacing w:before="120" w:after="0"/>
        <w:rPr>
          <w:lang w:eastAsia="en-GB"/>
        </w:rPr>
      </w:pPr>
      <w:r>
        <w:rPr>
          <w:lang w:eastAsia="en-GB"/>
        </w:rPr>
        <w:t>Transport</w:t>
      </w:r>
      <w:r w:rsidR="003121FA">
        <w:rPr>
          <w:lang w:eastAsia="en-GB"/>
        </w:rPr>
        <w:t>/ Emissions</w:t>
      </w:r>
    </w:p>
    <w:p w14:paraId="65340358" w14:textId="5A3B9570" w:rsidR="003121FA" w:rsidRDefault="003121FA" w:rsidP="00610487">
      <w:pPr>
        <w:pStyle w:val="ListParagraph"/>
        <w:numPr>
          <w:ilvl w:val="0"/>
          <w:numId w:val="1"/>
        </w:numPr>
        <w:spacing w:before="120" w:after="0"/>
        <w:rPr>
          <w:lang w:eastAsia="en-GB"/>
        </w:rPr>
      </w:pPr>
      <w:r>
        <w:rPr>
          <w:lang w:eastAsia="en-GB"/>
        </w:rPr>
        <w:t>Online Development</w:t>
      </w:r>
    </w:p>
    <w:p w14:paraId="2A50ABBC" w14:textId="43ACAE8E" w:rsidR="00A0208F" w:rsidRDefault="00610487" w:rsidP="00610487">
      <w:pPr>
        <w:spacing w:before="120" w:after="0"/>
        <w:rPr>
          <w:lang w:eastAsia="en-GB"/>
        </w:rPr>
      </w:pPr>
      <w:r>
        <w:rPr>
          <w:lang w:eastAsia="en-GB"/>
        </w:rPr>
        <w:t>The above are the second order effects of a web development project.</w:t>
      </w:r>
    </w:p>
    <w:p w14:paraId="377B76DC" w14:textId="78592D44" w:rsidR="00610487" w:rsidRDefault="005B527D" w:rsidP="00610487">
      <w:pPr>
        <w:pStyle w:val="ListParagraph"/>
        <w:spacing w:before="120" w:after="0"/>
        <w:rPr>
          <w:lang w:eastAsia="en-GB"/>
        </w:rPr>
      </w:pPr>
      <w:r>
        <w:rPr>
          <w:lang w:eastAsia="en-GB"/>
        </w:rPr>
        <w:t>Transport</w:t>
      </w:r>
      <w:r w:rsidR="003121FA">
        <w:rPr>
          <w:lang w:eastAsia="en-GB"/>
        </w:rPr>
        <w:t>/ Emissions</w:t>
      </w:r>
      <w:r>
        <w:rPr>
          <w:lang w:eastAsia="en-GB"/>
        </w:rPr>
        <w:t xml:space="preserve"> – Team meetings, Client meetings and material gathering for the website such as photos all require transport to attend</w:t>
      </w:r>
      <w:r w:rsidR="00610487">
        <w:rPr>
          <w:lang w:eastAsia="en-GB"/>
        </w:rPr>
        <w:t xml:space="preserve"> therefore producing emissions</w:t>
      </w:r>
      <w:r>
        <w:rPr>
          <w:lang w:eastAsia="en-GB"/>
        </w:rPr>
        <w:t>. Have only necessary meetings to reduce travel and the possibility of carpooling to reduce the amount of people using separate modes of transport.</w:t>
      </w:r>
    </w:p>
    <w:p w14:paraId="29F66972" w14:textId="77777777" w:rsidR="00610487" w:rsidRDefault="00610487" w:rsidP="00610487">
      <w:pPr>
        <w:spacing w:before="120" w:after="0"/>
        <w:ind w:left="720"/>
        <w:rPr>
          <w:lang w:eastAsia="en-GB"/>
        </w:rPr>
      </w:pPr>
      <w:r>
        <w:rPr>
          <w:lang w:eastAsia="en-GB"/>
        </w:rPr>
        <w:t>Online Development – Through using online tools the team are able to use these tools to co-develop the project as opposed to have to all be in the same room together to collaborate which would produce emissions through travel.</w:t>
      </w:r>
    </w:p>
    <w:p w14:paraId="1B7F1283" w14:textId="77777777" w:rsidR="00610487" w:rsidRDefault="00610487">
      <w:pPr>
        <w:spacing w:after="0" w:line="240" w:lineRule="auto"/>
        <w:rPr>
          <w:lang w:eastAsia="en-GB"/>
        </w:rPr>
      </w:pPr>
      <w:r>
        <w:rPr>
          <w:lang w:eastAsia="en-GB"/>
        </w:rPr>
        <w:br w:type="page"/>
      </w:r>
    </w:p>
    <w:p w14:paraId="208B9F7C" w14:textId="76A9DAD6" w:rsidR="00610487" w:rsidRDefault="00610487" w:rsidP="00610487">
      <w:pPr>
        <w:spacing w:before="120" w:after="0"/>
        <w:rPr>
          <w:lang w:eastAsia="en-GB"/>
        </w:rPr>
      </w:pPr>
      <w:r>
        <w:rPr>
          <w:lang w:eastAsia="en-GB"/>
        </w:rPr>
        <w:lastRenderedPageBreak/>
        <w:t>Third Order Effects:</w:t>
      </w:r>
    </w:p>
    <w:p w14:paraId="6D3D3BED" w14:textId="23B9B04C" w:rsidR="00610487" w:rsidRDefault="001A2A0A" w:rsidP="00610487">
      <w:pPr>
        <w:pStyle w:val="ListParagraph"/>
        <w:numPr>
          <w:ilvl w:val="0"/>
          <w:numId w:val="1"/>
        </w:numPr>
        <w:spacing w:before="120" w:after="0"/>
        <w:rPr>
          <w:lang w:eastAsia="en-GB"/>
        </w:rPr>
      </w:pPr>
      <w:r>
        <w:rPr>
          <w:lang w:eastAsia="en-GB"/>
        </w:rPr>
        <w:t>Online Questionnaires/ Data Retrieval</w:t>
      </w:r>
    </w:p>
    <w:p w14:paraId="0FC57165" w14:textId="5C800AA6" w:rsidR="001A2A0A" w:rsidRDefault="001A2A0A" w:rsidP="001A2A0A">
      <w:pPr>
        <w:pStyle w:val="ListParagraph"/>
        <w:numPr>
          <w:ilvl w:val="0"/>
          <w:numId w:val="1"/>
        </w:numPr>
        <w:spacing w:before="120" w:after="0"/>
        <w:rPr>
          <w:lang w:eastAsia="en-GB"/>
        </w:rPr>
      </w:pPr>
      <w:r>
        <w:rPr>
          <w:lang w:eastAsia="en-GB"/>
        </w:rPr>
        <w:t>Client activities</w:t>
      </w:r>
    </w:p>
    <w:p w14:paraId="0D9FE0B1" w14:textId="19D8CB36" w:rsidR="001A2A0A" w:rsidRDefault="001A2A0A" w:rsidP="001A2A0A">
      <w:pPr>
        <w:spacing w:before="120" w:after="0"/>
        <w:rPr>
          <w:lang w:eastAsia="en-GB"/>
        </w:rPr>
      </w:pPr>
      <w:r>
        <w:rPr>
          <w:lang w:eastAsia="en-GB"/>
        </w:rPr>
        <w:t>The above are the third order effects of a web development project.</w:t>
      </w:r>
    </w:p>
    <w:p w14:paraId="2CF892A3" w14:textId="1D57F22D" w:rsidR="001A2A0A" w:rsidRDefault="001A2A0A" w:rsidP="001A2A0A">
      <w:pPr>
        <w:spacing w:before="120" w:after="0"/>
        <w:ind w:left="720"/>
        <w:rPr>
          <w:lang w:eastAsia="en-GB"/>
        </w:rPr>
      </w:pPr>
      <w:r>
        <w:rPr>
          <w:lang w:eastAsia="en-GB"/>
        </w:rPr>
        <w:t>Online Questionnaires/ Data retrieval – Being able to send off forms to clients instead of using paper-based forms would be an environmental benefit.</w:t>
      </w:r>
    </w:p>
    <w:p w14:paraId="5DBCF7D5" w14:textId="51F26F9B" w:rsidR="001A2A0A" w:rsidRDefault="001A2A0A" w:rsidP="001A2A0A">
      <w:pPr>
        <w:spacing w:before="120" w:after="0"/>
        <w:ind w:left="720"/>
        <w:rPr>
          <w:lang w:eastAsia="en-GB"/>
        </w:rPr>
      </w:pPr>
      <w:r>
        <w:rPr>
          <w:lang w:eastAsia="en-GB"/>
        </w:rPr>
        <w:t>Client activities – To get to know the company better there is the possibility of extra travel to participate in activities for the client.</w:t>
      </w:r>
    </w:p>
    <w:p w14:paraId="59F31527" w14:textId="5D7F6B48" w:rsidR="003E28F0" w:rsidRDefault="003E28F0" w:rsidP="003E28F0">
      <w:pPr>
        <w:spacing w:before="120" w:after="0"/>
        <w:rPr>
          <w:lang w:eastAsia="en-GB"/>
        </w:rPr>
      </w:pPr>
    </w:p>
    <w:p w14:paraId="7C439B7E" w14:textId="48B13805" w:rsidR="003E28F0" w:rsidRDefault="003E28F0" w:rsidP="003E28F0">
      <w:pPr>
        <w:spacing w:before="120" w:after="0"/>
        <w:rPr>
          <w:lang w:eastAsia="en-GB"/>
        </w:rPr>
      </w:pPr>
    </w:p>
    <w:p w14:paraId="51BEEC69" w14:textId="506694C3" w:rsidR="003E28F0" w:rsidRDefault="003E28F0" w:rsidP="003E28F0">
      <w:pPr>
        <w:pStyle w:val="Heading1"/>
        <w:rPr>
          <w:lang w:eastAsia="en-GB"/>
        </w:rPr>
      </w:pPr>
      <w:bookmarkStart w:id="7" w:name="_Toc31406804"/>
      <w:r>
        <w:rPr>
          <w:lang w:eastAsia="en-GB"/>
        </w:rPr>
        <w:t>Ethical and Legal Issues</w:t>
      </w:r>
      <w:r w:rsidR="00302745">
        <w:rPr>
          <w:lang w:eastAsia="en-GB"/>
        </w:rPr>
        <w:t xml:space="preserve"> of a Web Development Project</w:t>
      </w:r>
      <w:bookmarkEnd w:id="7"/>
    </w:p>
    <w:p w14:paraId="3E63718E" w14:textId="4EAD1EAD" w:rsidR="003E28F0" w:rsidRDefault="00302745" w:rsidP="00302745">
      <w:r>
        <w:t>There are many ethical and legal issues that could infringe on the project and it is our job as IT practitioners to ensure a code of conduct is followed to keep upmost professionalism. Summarised below is the BSC code of conduct which touches on what issues the team will face in the project and what we must abide by.</w:t>
      </w:r>
    </w:p>
    <w:p w14:paraId="617E3AAA" w14:textId="257540F7" w:rsidR="003E28F0" w:rsidRDefault="008D42DA" w:rsidP="003E28F0">
      <w:r>
        <w:t>B</w:t>
      </w:r>
      <w:r w:rsidR="001D0C14">
        <w:t>ritish computer society code of conduct:</w:t>
      </w:r>
    </w:p>
    <w:p w14:paraId="1E4A0B11" w14:textId="5E9C63F6" w:rsidR="001D0C14" w:rsidRDefault="001D0C14" w:rsidP="001D0C14">
      <w:pPr>
        <w:pStyle w:val="ListParagraph"/>
        <w:numPr>
          <w:ilvl w:val="0"/>
          <w:numId w:val="3"/>
        </w:numPr>
      </w:pPr>
      <w:r>
        <w:t xml:space="preserve">The public interest </w:t>
      </w:r>
      <w:r w:rsidR="007A2BE4">
        <w:t>–</w:t>
      </w:r>
      <w:r>
        <w:t xml:space="preserve"> </w:t>
      </w:r>
      <w:r w:rsidR="006F59FA">
        <w:t>All work must be carried out with public health, safety and environment in mind. Respect third party rights. Knowledge of relevant legislations and regulations. Must follow a no bribery or discrimination.</w:t>
      </w:r>
    </w:p>
    <w:p w14:paraId="39EE1B98" w14:textId="13990EB3" w:rsidR="001D0C14" w:rsidRDefault="001D0C14" w:rsidP="001D0C14">
      <w:pPr>
        <w:pStyle w:val="ListParagraph"/>
        <w:numPr>
          <w:ilvl w:val="0"/>
          <w:numId w:val="3"/>
        </w:numPr>
      </w:pPr>
      <w:r>
        <w:t xml:space="preserve">Duty to relevant authority </w:t>
      </w:r>
      <w:r w:rsidR="006F59FA">
        <w:t>–</w:t>
      </w:r>
      <w:r>
        <w:t xml:space="preserve"> </w:t>
      </w:r>
      <w:r w:rsidR="006F59FA">
        <w:t>Due care and diligence must be applied. Conflicts of interest are to be avoided. Information must be kept confidential but also must not be with-held.</w:t>
      </w:r>
    </w:p>
    <w:p w14:paraId="78F83437" w14:textId="299EFB26" w:rsidR="001D0C14" w:rsidRDefault="001D0C14" w:rsidP="001D0C14">
      <w:pPr>
        <w:pStyle w:val="ListParagraph"/>
        <w:numPr>
          <w:ilvl w:val="0"/>
          <w:numId w:val="3"/>
        </w:numPr>
      </w:pPr>
      <w:r>
        <w:t xml:space="preserve">Duty to profession </w:t>
      </w:r>
      <w:r w:rsidR="006F59FA">
        <w:t>–</w:t>
      </w:r>
      <w:r>
        <w:t xml:space="preserve"> </w:t>
      </w:r>
      <w:r w:rsidR="006F59FA">
        <w:t>Consider consequences on others when making public comments. The British computer society must be informed if convicted of a crime. Personal integrity must be upheld.</w:t>
      </w:r>
    </w:p>
    <w:p w14:paraId="0D927811" w14:textId="567BE617" w:rsidR="001D0C14" w:rsidRDefault="001D0C14" w:rsidP="001D0C14">
      <w:pPr>
        <w:pStyle w:val="ListParagraph"/>
        <w:numPr>
          <w:ilvl w:val="0"/>
          <w:numId w:val="3"/>
        </w:numPr>
      </w:pPr>
      <w:r>
        <w:t xml:space="preserve">Professional competence and integrity </w:t>
      </w:r>
      <w:r w:rsidR="006F59FA">
        <w:t>–</w:t>
      </w:r>
      <w:r>
        <w:t xml:space="preserve"> </w:t>
      </w:r>
      <w:r w:rsidR="006F59FA">
        <w:t>Constantly update knowledge and skill. Only detail your ability do not claim skills you do not have the facilities for. Take responsibility for professional actions.</w:t>
      </w:r>
      <w:r w:rsidR="00302745">
        <w:tab/>
      </w:r>
      <w:sdt>
        <w:sdtPr>
          <w:id w:val="1428770862"/>
          <w:citation/>
        </w:sdtPr>
        <w:sdtEndPr/>
        <w:sdtContent>
          <w:r w:rsidR="00302745">
            <w:fldChar w:fldCharType="begin"/>
          </w:r>
          <w:r w:rsidR="00302745">
            <w:instrText xml:space="preserve"> CITATION Man20 \l 2057 </w:instrText>
          </w:r>
          <w:r w:rsidR="00302745">
            <w:fldChar w:fldCharType="separate"/>
          </w:r>
          <w:r w:rsidR="006E59E5" w:rsidRPr="006E59E5">
            <w:rPr>
              <w:noProof/>
            </w:rPr>
            <w:t>[7]</w:t>
          </w:r>
          <w:r w:rsidR="00302745">
            <w:fldChar w:fldCharType="end"/>
          </w:r>
        </w:sdtContent>
      </w:sdt>
      <w:sdt>
        <w:sdtPr>
          <w:id w:val="-1980767658"/>
          <w:citation/>
        </w:sdtPr>
        <w:sdtEndPr/>
        <w:sdtContent>
          <w:r w:rsidR="00302745">
            <w:fldChar w:fldCharType="begin"/>
          </w:r>
          <w:r w:rsidR="00302745">
            <w:instrText xml:space="preserve"> CITATION Bri01 \l 2057 </w:instrText>
          </w:r>
          <w:r w:rsidR="00302745">
            <w:fldChar w:fldCharType="separate"/>
          </w:r>
          <w:r w:rsidR="006E59E5">
            <w:rPr>
              <w:noProof/>
            </w:rPr>
            <w:t xml:space="preserve"> </w:t>
          </w:r>
          <w:r w:rsidR="006E59E5" w:rsidRPr="006E59E5">
            <w:rPr>
              <w:noProof/>
            </w:rPr>
            <w:t>[8]</w:t>
          </w:r>
          <w:r w:rsidR="00302745">
            <w:fldChar w:fldCharType="end"/>
          </w:r>
        </w:sdtContent>
      </w:sdt>
    </w:p>
    <w:p w14:paraId="149A2B3A" w14:textId="7FFE419F" w:rsidR="006F59FA" w:rsidRDefault="006F59FA" w:rsidP="00302745">
      <w:pPr>
        <w:pStyle w:val="Heading2"/>
        <w:rPr>
          <w:lang w:eastAsia="en-GB"/>
        </w:rPr>
      </w:pPr>
    </w:p>
    <w:p w14:paraId="58285ED5" w14:textId="353BBE82" w:rsidR="00302745" w:rsidRDefault="00302745" w:rsidP="00302745">
      <w:pPr>
        <w:rPr>
          <w:lang w:eastAsia="en-GB"/>
        </w:rPr>
      </w:pPr>
      <w:r>
        <w:rPr>
          <w:lang w:eastAsia="en-GB"/>
        </w:rPr>
        <w:t>Data Protection Act:</w:t>
      </w:r>
    </w:p>
    <w:p w14:paraId="50085299" w14:textId="289372A3" w:rsidR="00302745" w:rsidRPr="00302745" w:rsidRDefault="00302745" w:rsidP="00302745">
      <w:pPr>
        <w:rPr>
          <w:lang w:eastAsia="en-GB"/>
        </w:rPr>
      </w:pPr>
      <w:r>
        <w:rPr>
          <w:lang w:eastAsia="en-GB"/>
        </w:rPr>
        <w:t xml:space="preserve">The data protection act is a legal aspect of a web development project that must be taken into consideration. </w:t>
      </w:r>
      <w:r w:rsidR="006D0BD6">
        <w:rPr>
          <w:lang w:eastAsia="en-GB"/>
        </w:rPr>
        <w:t xml:space="preserve">The data protection act </w:t>
      </w:r>
      <w:r w:rsidR="006426A7">
        <w:rPr>
          <w:lang w:eastAsia="en-GB"/>
        </w:rPr>
        <w:t xml:space="preserve">is used to cover privacy and protection of data. The users must be made aware of how their data will be used and must be used fairly, lawfully and transparently. Data must also only be used for the specified purpose. The data must be handled with delicacy and ensure that the appropriate security measures are in place in the case of unlawful access, loss, destruction or damage. Data must also be kept </w:t>
      </w:r>
      <w:proofErr w:type="gramStart"/>
      <w:r w:rsidR="006426A7">
        <w:rPr>
          <w:lang w:eastAsia="en-GB"/>
        </w:rPr>
        <w:t>up-to-date</w:t>
      </w:r>
      <w:proofErr w:type="gramEnd"/>
      <w:r w:rsidR="006426A7">
        <w:rPr>
          <w:lang w:eastAsia="en-GB"/>
        </w:rPr>
        <w:t xml:space="preserve"> but kept no longer than is necessary. </w:t>
      </w:r>
      <w:sdt>
        <w:sdtPr>
          <w:rPr>
            <w:lang w:eastAsia="en-GB"/>
          </w:rPr>
          <w:id w:val="982277018"/>
          <w:citation/>
        </w:sdtPr>
        <w:sdtEndPr/>
        <w:sdtContent>
          <w:r w:rsidR="00435FA5">
            <w:rPr>
              <w:lang w:eastAsia="en-GB"/>
            </w:rPr>
            <w:fldChar w:fldCharType="begin"/>
          </w:r>
          <w:r w:rsidR="00435FA5">
            <w:rPr>
              <w:lang w:eastAsia="en-GB"/>
            </w:rPr>
            <w:instrText xml:space="preserve"> CITATION The20 \l 2057 </w:instrText>
          </w:r>
          <w:r w:rsidR="00435FA5">
            <w:rPr>
              <w:lang w:eastAsia="en-GB"/>
            </w:rPr>
            <w:fldChar w:fldCharType="separate"/>
          </w:r>
          <w:r w:rsidR="006E59E5" w:rsidRPr="006E59E5">
            <w:rPr>
              <w:noProof/>
              <w:lang w:eastAsia="en-GB"/>
            </w:rPr>
            <w:t>[9]</w:t>
          </w:r>
          <w:r w:rsidR="00435FA5">
            <w:rPr>
              <w:lang w:eastAsia="en-GB"/>
            </w:rPr>
            <w:fldChar w:fldCharType="end"/>
          </w:r>
        </w:sdtContent>
      </w:sdt>
    </w:p>
    <w:p w14:paraId="7D4E2BE4" w14:textId="0A5F7E23" w:rsidR="00B14B01" w:rsidRPr="003843B5" w:rsidRDefault="00B14B01" w:rsidP="00610487">
      <w:pPr>
        <w:spacing w:before="120" w:after="0"/>
        <w:ind w:left="720"/>
        <w:rPr>
          <w:lang w:eastAsia="en-GB"/>
        </w:rPr>
      </w:pPr>
      <w:r w:rsidRPr="003843B5">
        <w:rPr>
          <w:lang w:eastAsia="en-GB"/>
        </w:rPr>
        <w:br w:type="page"/>
      </w:r>
    </w:p>
    <w:p w14:paraId="5A3E63A7" w14:textId="77777777" w:rsidR="00435FA5" w:rsidRDefault="00435FA5">
      <w:pPr>
        <w:spacing w:after="0" w:line="240" w:lineRule="auto"/>
        <w:rPr>
          <w:rFonts w:cs="Arial"/>
          <w:color w:val="000000" w:themeColor="text1"/>
          <w:lang w:eastAsia="en-GB"/>
        </w:rPr>
      </w:pPr>
      <w:r>
        <w:rPr>
          <w:rFonts w:cs="Arial"/>
          <w:color w:val="000000" w:themeColor="text1"/>
          <w:lang w:eastAsia="en-GB"/>
        </w:rPr>
        <w:lastRenderedPageBreak/>
        <w:t>Copyright Act:</w:t>
      </w:r>
    </w:p>
    <w:p w14:paraId="08FA91CF" w14:textId="567E1185" w:rsidR="003A39C9" w:rsidRDefault="003A39C9">
      <w:pPr>
        <w:spacing w:after="0" w:line="240" w:lineRule="auto"/>
        <w:rPr>
          <w:rFonts w:cs="Arial"/>
          <w:color w:val="000000" w:themeColor="text1"/>
          <w:lang w:eastAsia="en-GB"/>
        </w:rPr>
      </w:pPr>
      <w:r>
        <w:rPr>
          <w:rFonts w:cs="Arial"/>
          <w:color w:val="000000" w:themeColor="text1"/>
          <w:lang w:eastAsia="en-GB"/>
        </w:rPr>
        <w:t xml:space="preserve">The copyright law is designed to give users ownership of works created by them and stop other people stealing that work and uploading it as their own for the same credit. Creators of work have the right under the act to be credited/ identified as the author for the work. Creators who create work would usually have full rights to their creation however under employment of a company or institution such as a university then the rights of the creation belong to the company or institution it was created under. </w:t>
      </w:r>
      <w:sdt>
        <w:sdtPr>
          <w:rPr>
            <w:rFonts w:cs="Arial"/>
            <w:color w:val="000000" w:themeColor="text1"/>
            <w:lang w:eastAsia="en-GB"/>
          </w:rPr>
          <w:id w:val="1944570209"/>
          <w:citation/>
        </w:sdtPr>
        <w:sdtEndPr/>
        <w:sdtContent>
          <w:r>
            <w:rPr>
              <w:rFonts w:cs="Arial"/>
              <w:color w:val="000000" w:themeColor="text1"/>
              <w:lang w:eastAsia="en-GB"/>
            </w:rPr>
            <w:fldChar w:fldCharType="begin"/>
          </w:r>
          <w:r>
            <w:rPr>
              <w:rFonts w:cs="Arial"/>
              <w:color w:val="000000" w:themeColor="text1"/>
              <w:lang w:eastAsia="en-GB"/>
            </w:rPr>
            <w:instrText xml:space="preserve"> CITATION Cop20 \l 2057 </w:instrText>
          </w:r>
          <w:r>
            <w:rPr>
              <w:rFonts w:cs="Arial"/>
              <w:color w:val="000000" w:themeColor="text1"/>
              <w:lang w:eastAsia="en-GB"/>
            </w:rPr>
            <w:fldChar w:fldCharType="separate"/>
          </w:r>
          <w:r w:rsidR="006E59E5" w:rsidRPr="006E59E5">
            <w:rPr>
              <w:rFonts w:cs="Arial"/>
              <w:noProof/>
              <w:color w:val="000000" w:themeColor="text1"/>
              <w:lang w:eastAsia="en-GB"/>
            </w:rPr>
            <w:t>[10]</w:t>
          </w:r>
          <w:r>
            <w:rPr>
              <w:rFonts w:cs="Arial"/>
              <w:color w:val="000000" w:themeColor="text1"/>
              <w:lang w:eastAsia="en-GB"/>
            </w:rPr>
            <w:fldChar w:fldCharType="end"/>
          </w:r>
        </w:sdtContent>
      </w:sdt>
    </w:p>
    <w:p w14:paraId="2DE28963" w14:textId="77777777" w:rsidR="003A39C9" w:rsidRDefault="003A39C9">
      <w:pPr>
        <w:spacing w:after="0" w:line="240" w:lineRule="auto"/>
        <w:rPr>
          <w:rFonts w:cs="Arial"/>
          <w:color w:val="000000" w:themeColor="text1"/>
          <w:lang w:eastAsia="en-GB"/>
        </w:rPr>
      </w:pPr>
    </w:p>
    <w:p w14:paraId="5340033F" w14:textId="77777777" w:rsidR="003A39C9" w:rsidRDefault="003A39C9">
      <w:pPr>
        <w:spacing w:after="0" w:line="240" w:lineRule="auto"/>
        <w:rPr>
          <w:rFonts w:cs="Arial"/>
          <w:color w:val="000000" w:themeColor="text1"/>
          <w:lang w:eastAsia="en-GB"/>
        </w:rPr>
      </w:pPr>
      <w:r>
        <w:rPr>
          <w:rFonts w:cs="Arial"/>
          <w:color w:val="000000" w:themeColor="text1"/>
          <w:lang w:eastAsia="en-GB"/>
        </w:rPr>
        <w:t>Our project considerations:</w:t>
      </w:r>
    </w:p>
    <w:p w14:paraId="5D60C45D" w14:textId="77777777" w:rsidR="00DC7D64" w:rsidRDefault="003A39C9" w:rsidP="00DC7D64">
      <w:pPr>
        <w:spacing w:after="0" w:line="240" w:lineRule="auto"/>
        <w:ind w:firstLine="720"/>
        <w:rPr>
          <w:rFonts w:cs="Arial"/>
          <w:color w:val="000000" w:themeColor="text1"/>
          <w:lang w:eastAsia="en-GB"/>
        </w:rPr>
      </w:pPr>
      <w:r>
        <w:rPr>
          <w:rFonts w:cs="Arial"/>
          <w:color w:val="000000" w:themeColor="text1"/>
          <w:lang w:eastAsia="en-GB"/>
        </w:rPr>
        <w:t xml:space="preserve">Our website project will have to abide by both above laws as they are crucial legal aspects which the project will crossover with. </w:t>
      </w:r>
      <w:r w:rsidR="00556356">
        <w:rPr>
          <w:rFonts w:cs="Arial"/>
          <w:color w:val="000000" w:themeColor="text1"/>
          <w:lang w:eastAsia="en-GB"/>
        </w:rPr>
        <w:t>The team will be using code for projects that they may have created but came as inspiration from another snippet of code that someone else has created and it is important that the team member details this when using the code.</w:t>
      </w:r>
    </w:p>
    <w:p w14:paraId="7202D8FB" w14:textId="469EA400" w:rsidR="00DC7D64" w:rsidRDefault="00DC7D64" w:rsidP="00DC7D64">
      <w:pPr>
        <w:spacing w:after="0" w:line="240" w:lineRule="auto"/>
        <w:ind w:firstLine="720"/>
        <w:rPr>
          <w:rFonts w:cs="Arial"/>
          <w:color w:val="000000" w:themeColor="text1"/>
          <w:lang w:eastAsia="en-GB"/>
        </w:rPr>
      </w:pPr>
      <w:r>
        <w:rPr>
          <w:rFonts w:cs="Arial"/>
          <w:color w:val="000000" w:themeColor="text1"/>
          <w:lang w:eastAsia="en-GB"/>
        </w:rPr>
        <w:t>The team will also be using images and videos. It is important that there is a written agreement for use by the owners of these images or videos to abide by the copyright act. It is also important these images are only used for their intended purpose and must not be re-uploaded as our own.</w:t>
      </w:r>
    </w:p>
    <w:p w14:paraId="39E2ED88" w14:textId="218945B0" w:rsidR="00DC7D64" w:rsidRDefault="00DC7D64" w:rsidP="00DC7D64">
      <w:pPr>
        <w:spacing w:after="0" w:line="240" w:lineRule="auto"/>
        <w:ind w:firstLine="720"/>
        <w:rPr>
          <w:rFonts w:cs="Arial"/>
          <w:color w:val="000000" w:themeColor="text1"/>
          <w:lang w:eastAsia="en-GB"/>
        </w:rPr>
      </w:pPr>
      <w:r>
        <w:rPr>
          <w:rFonts w:cs="Arial"/>
          <w:color w:val="000000" w:themeColor="text1"/>
          <w:lang w:eastAsia="en-GB"/>
        </w:rPr>
        <w:t>The project will also be using people’s data as by having a login page, user’s data is required to access certain aspects of the site. It is important that this data is stored securely, used lawfully and only for its intended purpose.</w:t>
      </w:r>
    </w:p>
    <w:p w14:paraId="17942081" w14:textId="28AFA305" w:rsidR="00DC7D64" w:rsidRDefault="00DC7D64" w:rsidP="00DC7D64">
      <w:pPr>
        <w:spacing w:after="0" w:line="240" w:lineRule="auto"/>
        <w:rPr>
          <w:rFonts w:cs="Arial"/>
          <w:color w:val="000000" w:themeColor="text1"/>
          <w:lang w:eastAsia="en-GB"/>
        </w:rPr>
      </w:pPr>
    </w:p>
    <w:p w14:paraId="750DCC75" w14:textId="23140CD7" w:rsidR="00C70D6B" w:rsidRDefault="00C70D6B">
      <w:pPr>
        <w:spacing w:after="0" w:line="240" w:lineRule="auto"/>
        <w:rPr>
          <w:rFonts w:cs="Arial"/>
          <w:color w:val="000000" w:themeColor="text1"/>
          <w:lang w:eastAsia="en-GB"/>
        </w:rPr>
      </w:pPr>
      <w:r>
        <w:rPr>
          <w:rFonts w:cs="Arial"/>
          <w:color w:val="000000" w:themeColor="text1"/>
          <w:lang w:eastAsia="en-GB"/>
        </w:rPr>
        <w:br w:type="page"/>
      </w:r>
    </w:p>
    <w:p w14:paraId="533D5511" w14:textId="77777777" w:rsidR="00DC7D64" w:rsidRDefault="00DC7D64" w:rsidP="00DC7D64">
      <w:pPr>
        <w:spacing w:after="0" w:line="240" w:lineRule="auto"/>
        <w:rPr>
          <w:rFonts w:cs="Arial"/>
          <w:color w:val="000000" w:themeColor="text1"/>
          <w:lang w:eastAsia="en-GB"/>
        </w:rPr>
      </w:pPr>
    </w:p>
    <w:p w14:paraId="46AA3F0D" w14:textId="4B5B7AC1" w:rsidR="00DC7D64" w:rsidRDefault="00DC7D64" w:rsidP="00DC7D64">
      <w:pPr>
        <w:pStyle w:val="Heading1"/>
        <w:rPr>
          <w:lang w:eastAsia="en-GB"/>
        </w:rPr>
      </w:pPr>
      <w:bookmarkStart w:id="8" w:name="_Toc31406805"/>
      <w:r>
        <w:rPr>
          <w:lang w:eastAsia="en-GB"/>
        </w:rPr>
        <w:t>Quality Assurance</w:t>
      </w:r>
      <w:bookmarkEnd w:id="8"/>
    </w:p>
    <w:p w14:paraId="0F812C7C" w14:textId="72F55985" w:rsidR="00DC7D64" w:rsidRDefault="00C70D6B" w:rsidP="00DC7D64">
      <w:pPr>
        <w:rPr>
          <w:lang w:eastAsia="en-GB"/>
        </w:rPr>
      </w:pPr>
      <w:r>
        <w:rPr>
          <w:lang w:eastAsia="en-GB"/>
        </w:rPr>
        <w:t>Quality assurance is keyway in which the team will measure our product and test that it is of purpose and meets the quality it should be publication for the client. Using smart objectives quality assurance can be split into measurable tasks which testing can be carried out on to ensure a product of quality has been created.</w:t>
      </w:r>
    </w:p>
    <w:p w14:paraId="4978362E" w14:textId="77777777" w:rsidR="00C70D6B" w:rsidRDefault="00C70D6B" w:rsidP="00DC7D64">
      <w:pPr>
        <w:rPr>
          <w:lang w:eastAsia="en-GB"/>
        </w:rPr>
      </w:pPr>
    </w:p>
    <w:p w14:paraId="65690858" w14:textId="4EFC45D4" w:rsidR="00C70D6B" w:rsidRDefault="00C70D6B" w:rsidP="00C70D6B">
      <w:pPr>
        <w:pStyle w:val="Heading2"/>
        <w:rPr>
          <w:lang w:eastAsia="en-GB"/>
        </w:rPr>
      </w:pPr>
      <w:bookmarkStart w:id="9" w:name="_Toc31406806"/>
      <w:r>
        <w:rPr>
          <w:lang w:eastAsia="en-GB"/>
        </w:rPr>
        <w:t>Quality Metrics</w:t>
      </w:r>
      <w:bookmarkEnd w:id="9"/>
    </w:p>
    <w:p w14:paraId="5DE25466" w14:textId="77777777" w:rsidR="00C70D6B" w:rsidRPr="00C70D6B" w:rsidRDefault="00C70D6B" w:rsidP="00C70D6B">
      <w:r>
        <w:rPr>
          <w:lang w:eastAsia="en-GB"/>
        </w:rPr>
        <w:t xml:space="preserve">ISO 25010 - </w:t>
      </w:r>
      <w:r w:rsidRPr="00C70D6B">
        <w:t>The quality model is the cornerstone of a product quality evaluation system. The quality model determines which quality characteristics will be taken into account when evaluating the properties of a </w:t>
      </w:r>
      <w:hyperlink r:id="rId10" w:history="1">
        <w:r w:rsidRPr="00C70D6B">
          <w:rPr>
            <w:rStyle w:val="Hyperlink"/>
          </w:rPr>
          <w:t>software product</w:t>
        </w:r>
      </w:hyperlink>
      <w:r w:rsidRPr="00C70D6B">
        <w:t>.</w:t>
      </w:r>
    </w:p>
    <w:p w14:paraId="4E640D82" w14:textId="159AB8DE" w:rsidR="00C70D6B" w:rsidRDefault="00C70D6B" w:rsidP="00C70D6B">
      <w:r w:rsidRPr="00C70D6B">
        <w:t>The quality of a system is the degree to which the system satisfies the stated and implied needs of its various stakeholders, and thus provides value. Those stakeholders' needs (functionality, performance, security, maintainability, etc.) are precisely what is represented in the quality model, which categorizes the product quality into characteristics and sub-characteristics.</w:t>
      </w:r>
      <w:r>
        <w:t xml:space="preserve"> </w:t>
      </w:r>
      <w:sdt>
        <w:sdtPr>
          <w:id w:val="-2113276435"/>
          <w:citation/>
        </w:sdtPr>
        <w:sdtEndPr/>
        <w:sdtContent>
          <w:r>
            <w:fldChar w:fldCharType="begin"/>
          </w:r>
          <w:r>
            <w:instrText xml:space="preserve"> CITATION ISO20 \l 2057 </w:instrText>
          </w:r>
          <w:r>
            <w:fldChar w:fldCharType="separate"/>
          </w:r>
          <w:r w:rsidR="006E59E5" w:rsidRPr="006E59E5">
            <w:rPr>
              <w:noProof/>
            </w:rPr>
            <w:t>[11]</w:t>
          </w:r>
          <w:r>
            <w:fldChar w:fldCharType="end"/>
          </w:r>
        </w:sdtContent>
      </w:sdt>
    </w:p>
    <w:p w14:paraId="280E49F8" w14:textId="7A010951" w:rsidR="00C70D6B" w:rsidRPr="00C70D6B" w:rsidRDefault="00C70D6B" w:rsidP="00C70D6B">
      <w:pPr>
        <w:spacing w:after="0" w:line="240" w:lineRule="auto"/>
        <w:rPr>
          <w:rFonts w:ascii="Times New Roman" w:eastAsia="Times New Roman" w:hAnsi="Times New Roman" w:cs="Times New Roman"/>
          <w:szCs w:val="24"/>
          <w:lang w:eastAsia="en-GB"/>
        </w:rPr>
      </w:pPr>
      <w:r w:rsidRPr="00C70D6B">
        <w:rPr>
          <w:rFonts w:ascii="Times New Roman" w:eastAsia="Times New Roman" w:hAnsi="Times New Roman" w:cs="Times New Roman"/>
          <w:szCs w:val="24"/>
          <w:lang w:eastAsia="en-GB"/>
        </w:rPr>
        <w:fldChar w:fldCharType="begin"/>
      </w:r>
      <w:r w:rsidRPr="00C70D6B">
        <w:rPr>
          <w:rFonts w:ascii="Times New Roman" w:eastAsia="Times New Roman" w:hAnsi="Times New Roman" w:cs="Times New Roman"/>
          <w:szCs w:val="24"/>
          <w:lang w:eastAsia="en-GB"/>
        </w:rPr>
        <w:instrText xml:space="preserve"> INCLUDEPICTURE "https://iso25000.com/images/figures/en/iso25010.png" \* MERGEFORMATINET </w:instrText>
      </w:r>
      <w:r w:rsidRPr="00C70D6B">
        <w:rPr>
          <w:rFonts w:ascii="Times New Roman" w:eastAsia="Times New Roman" w:hAnsi="Times New Roman" w:cs="Times New Roman"/>
          <w:szCs w:val="24"/>
          <w:lang w:eastAsia="en-GB"/>
        </w:rPr>
        <w:fldChar w:fldCharType="separate"/>
      </w:r>
      <w:r w:rsidRPr="00C70D6B">
        <w:rPr>
          <w:rFonts w:ascii="Times New Roman" w:eastAsia="Times New Roman" w:hAnsi="Times New Roman" w:cs="Times New Roman"/>
          <w:noProof/>
          <w:szCs w:val="24"/>
          <w:lang w:eastAsia="en-GB"/>
        </w:rPr>
        <w:drawing>
          <wp:inline distT="0" distB="0" distL="0" distR="0" wp14:anchorId="5F5DAEF8" wp14:editId="3514CCC9">
            <wp:extent cx="5727700" cy="1619885"/>
            <wp:effectExtent l="0" t="0" r="0" b="0"/>
            <wp:docPr id="2" name="Picture 2" descr="Quality Characterisctics of ISO 25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ality Characterisctics of ISO 25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1619885"/>
                    </a:xfrm>
                    <a:prstGeom prst="rect">
                      <a:avLst/>
                    </a:prstGeom>
                    <a:noFill/>
                    <a:ln>
                      <a:noFill/>
                    </a:ln>
                  </pic:spPr>
                </pic:pic>
              </a:graphicData>
            </a:graphic>
          </wp:inline>
        </w:drawing>
      </w:r>
      <w:r w:rsidRPr="00C70D6B">
        <w:rPr>
          <w:rFonts w:ascii="Times New Roman" w:eastAsia="Times New Roman" w:hAnsi="Times New Roman" w:cs="Times New Roman"/>
          <w:szCs w:val="24"/>
          <w:lang w:eastAsia="en-GB"/>
        </w:rPr>
        <w:fldChar w:fldCharType="end"/>
      </w:r>
    </w:p>
    <w:p w14:paraId="51796E0C" w14:textId="77777777" w:rsidR="00C70D6B" w:rsidRPr="00C70D6B" w:rsidRDefault="00C70D6B" w:rsidP="00C70D6B">
      <w:pPr>
        <w:rPr>
          <w:lang w:eastAsia="en-GB"/>
        </w:rPr>
      </w:pPr>
    </w:p>
    <w:p w14:paraId="25D74781" w14:textId="4404D9C8" w:rsidR="00B14B01" w:rsidRPr="003843B5" w:rsidRDefault="00B14B01" w:rsidP="00DC7D64">
      <w:pPr>
        <w:spacing w:after="0" w:line="240" w:lineRule="auto"/>
        <w:ind w:firstLine="720"/>
        <w:rPr>
          <w:rFonts w:cs="Arial"/>
          <w:color w:val="000000" w:themeColor="text1"/>
          <w:lang w:eastAsia="en-GB"/>
        </w:rPr>
      </w:pPr>
      <w:r w:rsidRPr="003843B5">
        <w:rPr>
          <w:rFonts w:cs="Arial"/>
          <w:color w:val="000000" w:themeColor="text1"/>
          <w:lang w:eastAsia="en-GB"/>
        </w:rPr>
        <w:br w:type="page"/>
      </w:r>
    </w:p>
    <w:p w14:paraId="52C03D08" w14:textId="77777777" w:rsidR="0066130C" w:rsidRDefault="0066130C" w:rsidP="0066130C">
      <w:pPr>
        <w:pStyle w:val="Heading1"/>
        <w:rPr>
          <w:lang w:eastAsia="en-GB"/>
        </w:rPr>
      </w:pPr>
      <w:bookmarkStart w:id="10" w:name="_Toc31406807"/>
      <w:r>
        <w:rPr>
          <w:lang w:eastAsia="en-GB"/>
        </w:rPr>
        <w:lastRenderedPageBreak/>
        <w:t>Conclusion</w:t>
      </w:r>
      <w:bookmarkEnd w:id="10"/>
      <w:r>
        <w:rPr>
          <w:lang w:eastAsia="en-GB"/>
        </w:rPr>
        <w:t xml:space="preserve"> </w:t>
      </w:r>
    </w:p>
    <w:p w14:paraId="383214A5" w14:textId="77777777" w:rsidR="00854D96" w:rsidRDefault="0073612E" w:rsidP="0066130C">
      <w:pPr>
        <w:rPr>
          <w:lang w:eastAsia="en-GB"/>
        </w:rPr>
      </w:pPr>
      <w:r>
        <w:rPr>
          <w:lang w:eastAsia="en-GB"/>
        </w:rPr>
        <w:t xml:space="preserve">In conclusion this report has gone through the risks of the project and how them risks can be mitigated. A risk matrix was also used to judge if the risk was dangerous to the project. The three orders of sustainability were discussed and how our project impacts that was good to learn and enlightens us as a team on how to better manage our project for the future for environmental </w:t>
      </w:r>
      <w:r w:rsidR="003D7F4E">
        <w:rPr>
          <w:lang w:eastAsia="en-GB"/>
        </w:rPr>
        <w:t xml:space="preserve">benefit. The legal and ethical issues of the project were important to be discussed as they will help the whole team in the future of the project when decision making. </w:t>
      </w:r>
      <w:r w:rsidR="00854D96">
        <w:rPr>
          <w:lang w:eastAsia="en-GB"/>
        </w:rPr>
        <w:t>Finally, the quality assurance of the project was lightly touched upon and what iso we would follow.</w:t>
      </w:r>
    </w:p>
    <w:p w14:paraId="57FC4425" w14:textId="5DA48E1F" w:rsidR="00B14B01" w:rsidRPr="003843B5" w:rsidRDefault="00854D96" w:rsidP="0066130C">
      <w:pPr>
        <w:rPr>
          <w:lang w:eastAsia="en-GB"/>
        </w:rPr>
      </w:pPr>
      <w:r>
        <w:rPr>
          <w:lang w:eastAsia="en-GB"/>
        </w:rPr>
        <w:t>In evaluation more time would be spent on the quality assurance aspect of the document and how smart metric effect that.</w:t>
      </w:r>
      <w:bookmarkStart w:id="11" w:name="_GoBack"/>
      <w:bookmarkEnd w:id="11"/>
      <w:r w:rsidR="00B14B01" w:rsidRPr="003843B5">
        <w:rPr>
          <w:lang w:eastAsia="en-GB"/>
        </w:rPr>
        <w:br w:type="page"/>
      </w:r>
    </w:p>
    <w:p w14:paraId="2671B110" w14:textId="4EDEE4CC" w:rsidR="00FE3CAC" w:rsidRPr="003843B5" w:rsidRDefault="00FE3CAC">
      <w:pPr>
        <w:spacing w:after="0" w:line="240" w:lineRule="auto"/>
        <w:rPr>
          <w:rFonts w:cs="Arial"/>
          <w:color w:val="000000" w:themeColor="text1"/>
          <w:lang w:eastAsia="en-GB"/>
        </w:rPr>
      </w:pPr>
      <w:r w:rsidRPr="003843B5">
        <w:rPr>
          <w:rFonts w:cs="Arial"/>
          <w:color w:val="000000" w:themeColor="text1"/>
          <w:lang w:eastAsia="en-GB"/>
        </w:rPr>
        <w:lastRenderedPageBreak/>
        <w:br w:type="page"/>
      </w:r>
    </w:p>
    <w:bookmarkStart w:id="12" w:name="_Toc31406808" w:displacedByCustomXml="next"/>
    <w:sdt>
      <w:sdtPr>
        <w:rPr>
          <w:rFonts w:eastAsiaTheme="minorHAnsi" w:cs="Arial"/>
          <w:color w:val="000000" w:themeColor="text1"/>
          <w:sz w:val="24"/>
          <w:szCs w:val="22"/>
        </w:rPr>
        <w:id w:val="498010420"/>
        <w:docPartObj>
          <w:docPartGallery w:val="Bibliographies"/>
          <w:docPartUnique/>
        </w:docPartObj>
      </w:sdtPr>
      <w:sdtEndPr/>
      <w:sdtContent>
        <w:p w14:paraId="44087B40" w14:textId="3CA7DD0B" w:rsidR="00BC187F" w:rsidRPr="003843B5" w:rsidRDefault="00BC187F">
          <w:pPr>
            <w:pStyle w:val="Heading1"/>
            <w:rPr>
              <w:rFonts w:cs="Arial"/>
              <w:color w:val="000000" w:themeColor="text1"/>
            </w:rPr>
          </w:pPr>
          <w:r w:rsidRPr="003843B5">
            <w:rPr>
              <w:rFonts w:cs="Arial"/>
              <w:color w:val="000000" w:themeColor="text1"/>
            </w:rPr>
            <w:t>Bibliography</w:t>
          </w:r>
          <w:bookmarkEnd w:id="12"/>
        </w:p>
        <w:sdt>
          <w:sdtPr>
            <w:rPr>
              <w:rFonts w:cs="Arial"/>
              <w:color w:val="000000" w:themeColor="text1"/>
            </w:rPr>
            <w:id w:val="111145805"/>
            <w:bibliography/>
          </w:sdtPr>
          <w:sdtEndPr/>
          <w:sdtContent>
            <w:p w14:paraId="63CF8E9F" w14:textId="77777777" w:rsidR="006E59E5" w:rsidRDefault="00BC187F">
              <w:pPr>
                <w:rPr>
                  <w:rFonts w:asciiTheme="minorHAnsi" w:hAnsiTheme="minorHAnsi"/>
                  <w:noProof/>
                  <w:szCs w:val="24"/>
                </w:rPr>
              </w:pPr>
              <w:r w:rsidRPr="003843B5">
                <w:rPr>
                  <w:rFonts w:cs="Arial"/>
                  <w:color w:val="000000" w:themeColor="text1"/>
                </w:rPr>
                <w:fldChar w:fldCharType="begin"/>
              </w:r>
              <w:r w:rsidRPr="003843B5">
                <w:rPr>
                  <w:rFonts w:cs="Arial"/>
                  <w:color w:val="000000" w:themeColor="text1"/>
                </w:rPr>
                <w:instrText xml:space="preserve"> BIBLIOGRAPHY </w:instrText>
              </w:r>
              <w:r w:rsidRPr="003843B5">
                <w:rPr>
                  <w:rFonts w:cs="Arial"/>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44"/>
              </w:tblGrid>
              <w:tr w:rsidR="006E59E5" w14:paraId="0C7AE43C" w14:textId="77777777">
                <w:trPr>
                  <w:divId w:val="1750686174"/>
                  <w:tblCellSpacing w:w="15" w:type="dxa"/>
                </w:trPr>
                <w:tc>
                  <w:tcPr>
                    <w:tcW w:w="50" w:type="pct"/>
                    <w:hideMark/>
                  </w:tcPr>
                  <w:p w14:paraId="49652E03" w14:textId="73D23F33" w:rsidR="006E59E5" w:rsidRDefault="006E59E5">
                    <w:pPr>
                      <w:pStyle w:val="Bibliography"/>
                      <w:rPr>
                        <w:noProof/>
                        <w:szCs w:val="24"/>
                      </w:rPr>
                    </w:pPr>
                    <w:r>
                      <w:rPr>
                        <w:noProof/>
                      </w:rPr>
                      <w:t xml:space="preserve">[1] </w:t>
                    </w:r>
                  </w:p>
                </w:tc>
                <w:tc>
                  <w:tcPr>
                    <w:tcW w:w="0" w:type="auto"/>
                    <w:hideMark/>
                  </w:tcPr>
                  <w:p w14:paraId="49A2FAC3" w14:textId="77777777" w:rsidR="006E59E5" w:rsidRDefault="006E59E5">
                    <w:pPr>
                      <w:pStyle w:val="Bibliography"/>
                      <w:rPr>
                        <w:noProof/>
                      </w:rPr>
                    </w:pPr>
                    <w:r>
                      <w:rPr>
                        <w:noProof/>
                      </w:rPr>
                      <w:t>J. Chen, “Risk,” 24 07 2019. [Online]. Available: https://www.investopedia.com/terms/r/risk.asp. [Accessed 23 01 2020].</w:t>
                    </w:r>
                  </w:p>
                </w:tc>
              </w:tr>
              <w:tr w:rsidR="006E59E5" w14:paraId="26DBC1C9" w14:textId="77777777">
                <w:trPr>
                  <w:divId w:val="1750686174"/>
                  <w:tblCellSpacing w:w="15" w:type="dxa"/>
                </w:trPr>
                <w:tc>
                  <w:tcPr>
                    <w:tcW w:w="50" w:type="pct"/>
                    <w:hideMark/>
                  </w:tcPr>
                  <w:p w14:paraId="619279A8" w14:textId="77777777" w:rsidR="006E59E5" w:rsidRDefault="006E59E5">
                    <w:pPr>
                      <w:pStyle w:val="Bibliography"/>
                      <w:rPr>
                        <w:noProof/>
                      </w:rPr>
                    </w:pPr>
                    <w:r>
                      <w:rPr>
                        <w:noProof/>
                      </w:rPr>
                      <w:t xml:space="preserve">[2] </w:t>
                    </w:r>
                  </w:p>
                </w:tc>
                <w:tc>
                  <w:tcPr>
                    <w:tcW w:w="0" w:type="auto"/>
                    <w:hideMark/>
                  </w:tcPr>
                  <w:p w14:paraId="4B521426" w14:textId="77777777" w:rsidR="006E59E5" w:rsidRDefault="006E59E5">
                    <w:pPr>
                      <w:pStyle w:val="Bibliography"/>
                      <w:rPr>
                        <w:noProof/>
                      </w:rPr>
                    </w:pPr>
                    <w:r>
                      <w:rPr>
                        <w:noProof/>
                      </w:rPr>
                      <w:t>M. Stanleigh, “Risk Management…the What, Why, and How,” 17 03 2011. [Online]. Available: https://bia.ca/risk-management-the-what-why-and-how/. [Accessed 23 01 2020].</w:t>
                    </w:r>
                  </w:p>
                </w:tc>
              </w:tr>
              <w:tr w:rsidR="006E59E5" w14:paraId="518A3C4F" w14:textId="77777777">
                <w:trPr>
                  <w:divId w:val="1750686174"/>
                  <w:tblCellSpacing w:w="15" w:type="dxa"/>
                </w:trPr>
                <w:tc>
                  <w:tcPr>
                    <w:tcW w:w="50" w:type="pct"/>
                    <w:hideMark/>
                  </w:tcPr>
                  <w:p w14:paraId="57A5F68A" w14:textId="77777777" w:rsidR="006E59E5" w:rsidRDefault="006E59E5">
                    <w:pPr>
                      <w:pStyle w:val="Bibliography"/>
                      <w:rPr>
                        <w:noProof/>
                      </w:rPr>
                    </w:pPr>
                    <w:r>
                      <w:rPr>
                        <w:noProof/>
                      </w:rPr>
                      <w:t xml:space="preserve">[3] </w:t>
                    </w:r>
                  </w:p>
                </w:tc>
                <w:tc>
                  <w:tcPr>
                    <w:tcW w:w="0" w:type="auto"/>
                    <w:hideMark/>
                  </w:tcPr>
                  <w:p w14:paraId="14EFE0A8" w14:textId="77777777" w:rsidR="006E59E5" w:rsidRDefault="006E59E5">
                    <w:pPr>
                      <w:pStyle w:val="Bibliography"/>
                      <w:rPr>
                        <w:noProof/>
                      </w:rPr>
                    </w:pPr>
                    <w:r>
                      <w:rPr>
                        <w:noProof/>
                      </w:rPr>
                      <w:t>Patient Safety Surveillance Unit, “Why undertake risk management?,” 2019.</w:t>
                    </w:r>
                  </w:p>
                </w:tc>
              </w:tr>
              <w:tr w:rsidR="006E59E5" w14:paraId="7ABA82C8" w14:textId="77777777">
                <w:trPr>
                  <w:divId w:val="1750686174"/>
                  <w:tblCellSpacing w:w="15" w:type="dxa"/>
                </w:trPr>
                <w:tc>
                  <w:tcPr>
                    <w:tcW w:w="50" w:type="pct"/>
                    <w:hideMark/>
                  </w:tcPr>
                  <w:p w14:paraId="3F389424" w14:textId="77777777" w:rsidR="006E59E5" w:rsidRDefault="006E59E5">
                    <w:pPr>
                      <w:pStyle w:val="Bibliography"/>
                      <w:rPr>
                        <w:noProof/>
                      </w:rPr>
                    </w:pPr>
                    <w:r>
                      <w:rPr>
                        <w:noProof/>
                      </w:rPr>
                      <w:t xml:space="preserve">[4] </w:t>
                    </w:r>
                  </w:p>
                </w:tc>
                <w:tc>
                  <w:tcPr>
                    <w:tcW w:w="0" w:type="auto"/>
                    <w:hideMark/>
                  </w:tcPr>
                  <w:p w14:paraId="78980310" w14:textId="77777777" w:rsidR="006E59E5" w:rsidRDefault="006E59E5">
                    <w:pPr>
                      <w:pStyle w:val="Bibliography"/>
                      <w:rPr>
                        <w:noProof/>
                      </w:rPr>
                    </w:pPr>
                    <w:r>
                      <w:rPr>
                        <w:noProof/>
                      </w:rPr>
                      <w:t>UKSSD, “What is sustainable development?,” [Online]. Available: https://www.ukssd.co.uk/sustainable-development. [Accessed 25 01 2020].</w:t>
                    </w:r>
                  </w:p>
                </w:tc>
              </w:tr>
              <w:tr w:rsidR="006E59E5" w14:paraId="25BFCC2A" w14:textId="77777777">
                <w:trPr>
                  <w:divId w:val="1750686174"/>
                  <w:tblCellSpacing w:w="15" w:type="dxa"/>
                </w:trPr>
                <w:tc>
                  <w:tcPr>
                    <w:tcW w:w="50" w:type="pct"/>
                    <w:hideMark/>
                  </w:tcPr>
                  <w:p w14:paraId="60382A2A" w14:textId="77777777" w:rsidR="006E59E5" w:rsidRDefault="006E59E5">
                    <w:pPr>
                      <w:pStyle w:val="Bibliography"/>
                      <w:rPr>
                        <w:noProof/>
                      </w:rPr>
                    </w:pPr>
                    <w:r>
                      <w:rPr>
                        <w:noProof/>
                      </w:rPr>
                      <w:t xml:space="preserve">[5] </w:t>
                    </w:r>
                  </w:p>
                </w:tc>
                <w:tc>
                  <w:tcPr>
                    <w:tcW w:w="0" w:type="auto"/>
                    <w:hideMark/>
                  </w:tcPr>
                  <w:p w14:paraId="65B682AB" w14:textId="77777777" w:rsidR="006E59E5" w:rsidRDefault="006E59E5">
                    <w:pPr>
                      <w:pStyle w:val="Bibliography"/>
                      <w:rPr>
                        <w:noProof/>
                      </w:rPr>
                    </w:pPr>
                    <w:r>
                      <w:rPr>
                        <w:noProof/>
                      </w:rPr>
                      <w:t xml:space="preserve">Gartner, Artist, </w:t>
                    </w:r>
                    <w:r>
                      <w:rPr>
                        <w:i/>
                        <w:iCs/>
                        <w:noProof/>
                      </w:rPr>
                      <w:t xml:space="preserve">First, Second, Third order sustainability. </w:t>
                    </w:r>
                    <w:r>
                      <w:rPr>
                        <w:noProof/>
                      </w:rPr>
                      <w:t xml:space="preserve">[Art]. </w:t>
                    </w:r>
                  </w:p>
                </w:tc>
              </w:tr>
              <w:tr w:rsidR="006E59E5" w14:paraId="5C8F20E6" w14:textId="77777777">
                <w:trPr>
                  <w:divId w:val="1750686174"/>
                  <w:tblCellSpacing w:w="15" w:type="dxa"/>
                </w:trPr>
                <w:tc>
                  <w:tcPr>
                    <w:tcW w:w="50" w:type="pct"/>
                    <w:hideMark/>
                  </w:tcPr>
                  <w:p w14:paraId="4A082C44" w14:textId="77777777" w:rsidR="006E59E5" w:rsidRDefault="006E59E5">
                    <w:pPr>
                      <w:pStyle w:val="Bibliography"/>
                      <w:rPr>
                        <w:noProof/>
                      </w:rPr>
                    </w:pPr>
                    <w:r>
                      <w:rPr>
                        <w:noProof/>
                      </w:rPr>
                      <w:t xml:space="preserve">[6] </w:t>
                    </w:r>
                  </w:p>
                </w:tc>
                <w:tc>
                  <w:tcPr>
                    <w:tcW w:w="0" w:type="auto"/>
                    <w:hideMark/>
                  </w:tcPr>
                  <w:p w14:paraId="369711B5" w14:textId="77777777" w:rsidR="006E59E5" w:rsidRDefault="006E59E5">
                    <w:pPr>
                      <w:pStyle w:val="Bibliography"/>
                      <w:rPr>
                        <w:noProof/>
                      </w:rPr>
                    </w:pPr>
                    <w:r>
                      <w:rPr>
                        <w:noProof/>
                      </w:rPr>
                      <w:t>M. D. H. Lorenz M. Hilty, “ICT and Sustainable Development,” IFIP International Federation for Information Processing 2010 , 2010.</w:t>
                    </w:r>
                  </w:p>
                </w:tc>
              </w:tr>
              <w:tr w:rsidR="006E59E5" w14:paraId="6FBFED3B" w14:textId="77777777">
                <w:trPr>
                  <w:divId w:val="1750686174"/>
                  <w:tblCellSpacing w:w="15" w:type="dxa"/>
                </w:trPr>
                <w:tc>
                  <w:tcPr>
                    <w:tcW w:w="50" w:type="pct"/>
                    <w:hideMark/>
                  </w:tcPr>
                  <w:p w14:paraId="79EDF0B7" w14:textId="77777777" w:rsidR="006E59E5" w:rsidRDefault="006E59E5">
                    <w:pPr>
                      <w:pStyle w:val="Bibliography"/>
                      <w:rPr>
                        <w:noProof/>
                      </w:rPr>
                    </w:pPr>
                    <w:r>
                      <w:rPr>
                        <w:noProof/>
                      </w:rPr>
                      <w:t xml:space="preserve">[7] </w:t>
                    </w:r>
                  </w:p>
                </w:tc>
                <w:tc>
                  <w:tcPr>
                    <w:tcW w:w="0" w:type="auto"/>
                    <w:hideMark/>
                  </w:tcPr>
                  <w:p w14:paraId="3838A287" w14:textId="77777777" w:rsidR="006E59E5" w:rsidRDefault="006E59E5">
                    <w:pPr>
                      <w:pStyle w:val="Bibliography"/>
                      <w:rPr>
                        <w:noProof/>
                      </w:rPr>
                    </w:pPr>
                    <w:r>
                      <w:rPr>
                        <w:noProof/>
                      </w:rPr>
                      <w:t>M. Kerber. [Online]. Available: https://www.cs.bham.ac.uk/~mmk/teaching/commskills/s4.pdf. [Accessed 26 01 2020].</w:t>
                    </w:r>
                  </w:p>
                </w:tc>
              </w:tr>
              <w:tr w:rsidR="006E59E5" w14:paraId="2B44918E" w14:textId="77777777">
                <w:trPr>
                  <w:divId w:val="1750686174"/>
                  <w:tblCellSpacing w:w="15" w:type="dxa"/>
                </w:trPr>
                <w:tc>
                  <w:tcPr>
                    <w:tcW w:w="50" w:type="pct"/>
                    <w:hideMark/>
                  </w:tcPr>
                  <w:p w14:paraId="30FCE89F" w14:textId="77777777" w:rsidR="006E59E5" w:rsidRDefault="006E59E5">
                    <w:pPr>
                      <w:pStyle w:val="Bibliography"/>
                      <w:rPr>
                        <w:noProof/>
                      </w:rPr>
                    </w:pPr>
                    <w:r>
                      <w:rPr>
                        <w:noProof/>
                      </w:rPr>
                      <w:t xml:space="preserve">[8] </w:t>
                    </w:r>
                  </w:p>
                </w:tc>
                <w:tc>
                  <w:tcPr>
                    <w:tcW w:w="0" w:type="auto"/>
                    <w:hideMark/>
                  </w:tcPr>
                  <w:p w14:paraId="7174DCB9" w14:textId="77777777" w:rsidR="006E59E5" w:rsidRDefault="006E59E5">
                    <w:pPr>
                      <w:pStyle w:val="Bibliography"/>
                      <w:rPr>
                        <w:noProof/>
                      </w:rPr>
                    </w:pPr>
                    <w:r>
                      <w:rPr>
                        <w:noProof/>
                      </w:rPr>
                      <w:t>“British Computer Society Code of Conduct,” 05 09 2001. [Online]. Available: https://cgi.csc.liv.ac.uk/~comp39x/2008-09/BCS_CoC.pdf. [Accessed 26 01 2020].</w:t>
                    </w:r>
                  </w:p>
                </w:tc>
              </w:tr>
              <w:tr w:rsidR="006E59E5" w14:paraId="03D74CB4" w14:textId="77777777">
                <w:trPr>
                  <w:divId w:val="1750686174"/>
                  <w:tblCellSpacing w:w="15" w:type="dxa"/>
                </w:trPr>
                <w:tc>
                  <w:tcPr>
                    <w:tcW w:w="50" w:type="pct"/>
                    <w:hideMark/>
                  </w:tcPr>
                  <w:p w14:paraId="0090C13E" w14:textId="77777777" w:rsidR="006E59E5" w:rsidRDefault="006E59E5">
                    <w:pPr>
                      <w:pStyle w:val="Bibliography"/>
                      <w:rPr>
                        <w:noProof/>
                      </w:rPr>
                    </w:pPr>
                    <w:r>
                      <w:rPr>
                        <w:noProof/>
                      </w:rPr>
                      <w:t xml:space="preserve">[9] </w:t>
                    </w:r>
                  </w:p>
                </w:tc>
                <w:tc>
                  <w:tcPr>
                    <w:tcW w:w="0" w:type="auto"/>
                    <w:hideMark/>
                  </w:tcPr>
                  <w:p w14:paraId="4C521408" w14:textId="77777777" w:rsidR="006E59E5" w:rsidRDefault="006E59E5">
                    <w:pPr>
                      <w:pStyle w:val="Bibliography"/>
                      <w:rPr>
                        <w:noProof/>
                      </w:rPr>
                    </w:pPr>
                    <w:r>
                      <w:rPr>
                        <w:noProof/>
                      </w:rPr>
                      <w:t>“The data protection act,” .Gov, [Online]. Available: https://www.gov.uk/data-protection. [Accessed 27 01 2020].</w:t>
                    </w:r>
                  </w:p>
                </w:tc>
              </w:tr>
              <w:tr w:rsidR="006E59E5" w14:paraId="57E065A7" w14:textId="77777777">
                <w:trPr>
                  <w:divId w:val="1750686174"/>
                  <w:tblCellSpacing w:w="15" w:type="dxa"/>
                </w:trPr>
                <w:tc>
                  <w:tcPr>
                    <w:tcW w:w="50" w:type="pct"/>
                    <w:hideMark/>
                  </w:tcPr>
                  <w:p w14:paraId="75A65381" w14:textId="77777777" w:rsidR="006E59E5" w:rsidRDefault="006E59E5">
                    <w:pPr>
                      <w:pStyle w:val="Bibliography"/>
                      <w:rPr>
                        <w:noProof/>
                      </w:rPr>
                    </w:pPr>
                    <w:r>
                      <w:rPr>
                        <w:noProof/>
                      </w:rPr>
                      <w:t xml:space="preserve">[10] </w:t>
                    </w:r>
                  </w:p>
                </w:tc>
                <w:tc>
                  <w:tcPr>
                    <w:tcW w:w="0" w:type="auto"/>
                    <w:hideMark/>
                  </w:tcPr>
                  <w:p w14:paraId="08DE6BF6" w14:textId="77777777" w:rsidR="006E59E5" w:rsidRDefault="006E59E5">
                    <w:pPr>
                      <w:pStyle w:val="Bibliography"/>
                      <w:rPr>
                        <w:noProof/>
                      </w:rPr>
                    </w:pPr>
                    <w:r>
                      <w:rPr>
                        <w:noProof/>
                      </w:rPr>
                      <w:t>“Copyright, Designs and Patents Act 1988,” Copyright Witness Ltd, [Online]. Available: https://www.copyrightservice.co.uk/copyright/uk_law_summary. [Accessed 27 01 2020].</w:t>
                    </w:r>
                  </w:p>
                </w:tc>
              </w:tr>
              <w:tr w:rsidR="006E59E5" w14:paraId="736D8F3D" w14:textId="77777777">
                <w:trPr>
                  <w:divId w:val="1750686174"/>
                  <w:tblCellSpacing w:w="15" w:type="dxa"/>
                </w:trPr>
                <w:tc>
                  <w:tcPr>
                    <w:tcW w:w="50" w:type="pct"/>
                    <w:hideMark/>
                  </w:tcPr>
                  <w:p w14:paraId="56A894BA" w14:textId="77777777" w:rsidR="006E59E5" w:rsidRDefault="006E59E5">
                    <w:pPr>
                      <w:pStyle w:val="Bibliography"/>
                      <w:rPr>
                        <w:noProof/>
                      </w:rPr>
                    </w:pPr>
                    <w:r>
                      <w:rPr>
                        <w:noProof/>
                      </w:rPr>
                      <w:t xml:space="preserve">[11] </w:t>
                    </w:r>
                  </w:p>
                </w:tc>
                <w:tc>
                  <w:tcPr>
                    <w:tcW w:w="0" w:type="auto"/>
                    <w:hideMark/>
                  </w:tcPr>
                  <w:p w14:paraId="1C5E9457" w14:textId="77777777" w:rsidR="006E59E5" w:rsidRDefault="006E59E5">
                    <w:pPr>
                      <w:pStyle w:val="Bibliography"/>
                      <w:rPr>
                        <w:noProof/>
                      </w:rPr>
                    </w:pPr>
                    <w:r>
                      <w:rPr>
                        <w:noProof/>
                      </w:rPr>
                      <w:t>“ISO/IEC 25010,” [Online]. Available: https://iso25000.com/index.php/en/iso-25000-standards/iso-25010. [Accessed 28 01 2020].</w:t>
                    </w:r>
                  </w:p>
                </w:tc>
              </w:tr>
            </w:tbl>
            <w:p w14:paraId="4D1D1BDC" w14:textId="77777777" w:rsidR="006E59E5" w:rsidRDefault="006E59E5">
              <w:pPr>
                <w:divId w:val="1750686174"/>
                <w:rPr>
                  <w:rFonts w:eastAsia="Times New Roman"/>
                  <w:noProof/>
                </w:rPr>
              </w:pPr>
            </w:p>
            <w:p w14:paraId="146D29E8" w14:textId="6FAF8C57" w:rsidR="00BC187F" w:rsidRPr="003843B5" w:rsidRDefault="00BC187F">
              <w:pPr>
                <w:rPr>
                  <w:rFonts w:cs="Arial"/>
                  <w:color w:val="000000" w:themeColor="text1"/>
                </w:rPr>
              </w:pPr>
              <w:r w:rsidRPr="003843B5">
                <w:rPr>
                  <w:rFonts w:cs="Arial"/>
                  <w:b/>
                  <w:bCs/>
                  <w:noProof/>
                  <w:color w:val="000000" w:themeColor="text1"/>
                </w:rPr>
                <w:fldChar w:fldCharType="end"/>
              </w:r>
            </w:p>
          </w:sdtContent>
        </w:sdt>
      </w:sdtContent>
    </w:sdt>
    <w:p w14:paraId="5DDB984A" w14:textId="5CC8D326" w:rsidR="00FE3CAC" w:rsidRPr="003843B5" w:rsidRDefault="00FE3CAC">
      <w:pPr>
        <w:spacing w:after="0" w:line="240" w:lineRule="auto"/>
        <w:rPr>
          <w:rFonts w:cs="Arial"/>
          <w:color w:val="000000" w:themeColor="text1"/>
          <w:lang w:eastAsia="en-GB"/>
        </w:rPr>
      </w:pPr>
    </w:p>
    <w:p w14:paraId="3E025A7E" w14:textId="77777777" w:rsidR="00C84BF1" w:rsidRPr="003843B5" w:rsidRDefault="00C84BF1" w:rsidP="00D33A04">
      <w:pPr>
        <w:rPr>
          <w:rFonts w:cs="Arial"/>
          <w:color w:val="000000" w:themeColor="text1"/>
          <w:lang w:eastAsia="en-GB"/>
        </w:rPr>
      </w:pPr>
    </w:p>
    <w:p w14:paraId="5E955CC4" w14:textId="507FAFE9" w:rsidR="00D33A04" w:rsidRPr="003843B5" w:rsidRDefault="00D33A04" w:rsidP="00D33A04">
      <w:pPr>
        <w:spacing w:after="0"/>
        <w:rPr>
          <w:rFonts w:cs="Arial"/>
          <w:color w:val="000000" w:themeColor="text1"/>
          <w:lang w:eastAsia="en-GB"/>
        </w:rPr>
      </w:pPr>
    </w:p>
    <w:p w14:paraId="2B71F1D2" w14:textId="77777777" w:rsidR="00D33A04" w:rsidRPr="003843B5" w:rsidRDefault="00D33A04" w:rsidP="00D33A04">
      <w:pPr>
        <w:rPr>
          <w:rFonts w:cs="Arial"/>
          <w:color w:val="000000" w:themeColor="text1"/>
          <w:lang w:eastAsia="en-GB"/>
        </w:rPr>
      </w:pPr>
    </w:p>
    <w:p w14:paraId="4AB719C2" w14:textId="32DB2096" w:rsidR="00B55845" w:rsidRPr="003843B5" w:rsidRDefault="00E8524E" w:rsidP="00B55845">
      <w:pPr>
        <w:rPr>
          <w:rFonts w:cs="Arial"/>
          <w:color w:val="000000" w:themeColor="text1"/>
          <w:lang w:eastAsia="en-GB"/>
        </w:rPr>
      </w:pPr>
      <w:r w:rsidRPr="003843B5">
        <w:rPr>
          <w:rFonts w:cs="Arial"/>
          <w:color w:val="000000" w:themeColor="text1"/>
          <w:lang w:eastAsia="en-GB"/>
        </w:rPr>
        <w:t xml:space="preserve"> </w:t>
      </w:r>
    </w:p>
    <w:p w14:paraId="76025DA1" w14:textId="687B55E8" w:rsidR="00075D90" w:rsidRPr="003843B5" w:rsidRDefault="00075D90" w:rsidP="00075D90">
      <w:pPr>
        <w:rPr>
          <w:rFonts w:cs="Arial"/>
          <w:color w:val="000000" w:themeColor="text1"/>
        </w:rPr>
      </w:pPr>
    </w:p>
    <w:sectPr w:rsidR="00075D90" w:rsidRPr="003843B5" w:rsidSect="004B02D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80E0F" w14:textId="77777777" w:rsidR="00445078" w:rsidRDefault="00445078" w:rsidP="0066130C">
      <w:pPr>
        <w:spacing w:after="0" w:line="240" w:lineRule="auto"/>
      </w:pPr>
      <w:r>
        <w:separator/>
      </w:r>
    </w:p>
  </w:endnote>
  <w:endnote w:type="continuationSeparator" w:id="0">
    <w:p w14:paraId="7A7223E7" w14:textId="77777777" w:rsidR="00445078" w:rsidRDefault="00445078" w:rsidP="00661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5703370"/>
      <w:docPartObj>
        <w:docPartGallery w:val="Page Numbers (Bottom of Page)"/>
        <w:docPartUnique/>
      </w:docPartObj>
    </w:sdtPr>
    <w:sdtContent>
      <w:p w14:paraId="71FC1D18" w14:textId="28546161" w:rsidR="0066130C" w:rsidRDefault="0066130C" w:rsidP="008938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8867A0" w14:textId="77777777" w:rsidR="0066130C" w:rsidRDefault="0066130C" w:rsidP="006613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6278951"/>
      <w:docPartObj>
        <w:docPartGallery w:val="Page Numbers (Bottom of Page)"/>
        <w:docPartUnique/>
      </w:docPartObj>
    </w:sdtPr>
    <w:sdtContent>
      <w:p w14:paraId="1978B7EC" w14:textId="676D7663" w:rsidR="0066130C" w:rsidRDefault="0066130C" w:rsidP="008938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74F8C6" w14:textId="77777777" w:rsidR="0066130C" w:rsidRDefault="0066130C" w:rsidP="006613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769F8" w14:textId="77777777" w:rsidR="00445078" w:rsidRDefault="00445078" w:rsidP="0066130C">
      <w:pPr>
        <w:spacing w:after="0" w:line="240" w:lineRule="auto"/>
      </w:pPr>
      <w:r>
        <w:separator/>
      </w:r>
    </w:p>
  </w:footnote>
  <w:footnote w:type="continuationSeparator" w:id="0">
    <w:p w14:paraId="2627A1B4" w14:textId="77777777" w:rsidR="00445078" w:rsidRDefault="00445078" w:rsidP="006613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54D14"/>
    <w:multiLevelType w:val="hybridMultilevel"/>
    <w:tmpl w:val="8266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14CEA"/>
    <w:multiLevelType w:val="hybridMultilevel"/>
    <w:tmpl w:val="2DE61BE6"/>
    <w:lvl w:ilvl="0" w:tplc="B1B887C6">
      <w:start w:val="5"/>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2731D3"/>
    <w:multiLevelType w:val="hybridMultilevel"/>
    <w:tmpl w:val="8FD44158"/>
    <w:lvl w:ilvl="0" w:tplc="BBBA5F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9E6AB0"/>
    <w:multiLevelType w:val="hybridMultilevel"/>
    <w:tmpl w:val="85C8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0299E"/>
    <w:multiLevelType w:val="hybridMultilevel"/>
    <w:tmpl w:val="B6E86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C650C"/>
    <w:multiLevelType w:val="hybridMultilevel"/>
    <w:tmpl w:val="787EFBF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6" w15:restartNumberingAfterBreak="0">
    <w:nsid w:val="65B52B79"/>
    <w:multiLevelType w:val="hybridMultilevel"/>
    <w:tmpl w:val="1CA2C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5"/>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D90"/>
    <w:rsid w:val="00027187"/>
    <w:rsid w:val="00075D90"/>
    <w:rsid w:val="00094586"/>
    <w:rsid w:val="001073BB"/>
    <w:rsid w:val="00185DF5"/>
    <w:rsid w:val="001A2A0A"/>
    <w:rsid w:val="001D0C14"/>
    <w:rsid w:val="001D4453"/>
    <w:rsid w:val="00205546"/>
    <w:rsid w:val="002A3AE7"/>
    <w:rsid w:val="00302745"/>
    <w:rsid w:val="003121FA"/>
    <w:rsid w:val="003843B5"/>
    <w:rsid w:val="003A39C9"/>
    <w:rsid w:val="003D7F4E"/>
    <w:rsid w:val="003E28F0"/>
    <w:rsid w:val="004233F4"/>
    <w:rsid w:val="00435FA5"/>
    <w:rsid w:val="00445078"/>
    <w:rsid w:val="00455C29"/>
    <w:rsid w:val="00480E43"/>
    <w:rsid w:val="00492B45"/>
    <w:rsid w:val="004B02D1"/>
    <w:rsid w:val="004E7CF4"/>
    <w:rsid w:val="00504555"/>
    <w:rsid w:val="00556356"/>
    <w:rsid w:val="00571BEC"/>
    <w:rsid w:val="005B527D"/>
    <w:rsid w:val="00610487"/>
    <w:rsid w:val="006426A7"/>
    <w:rsid w:val="0066130C"/>
    <w:rsid w:val="006D0BD6"/>
    <w:rsid w:val="006D1FB1"/>
    <w:rsid w:val="006E04FE"/>
    <w:rsid w:val="006E59E5"/>
    <w:rsid w:val="006F59FA"/>
    <w:rsid w:val="0073612E"/>
    <w:rsid w:val="007A2BE4"/>
    <w:rsid w:val="00854D96"/>
    <w:rsid w:val="008D42DA"/>
    <w:rsid w:val="009C1C23"/>
    <w:rsid w:val="00A0208F"/>
    <w:rsid w:val="00A44DE9"/>
    <w:rsid w:val="00A779B7"/>
    <w:rsid w:val="00AB2B6A"/>
    <w:rsid w:val="00B14B01"/>
    <w:rsid w:val="00B55845"/>
    <w:rsid w:val="00BC187F"/>
    <w:rsid w:val="00C65E01"/>
    <w:rsid w:val="00C70D6B"/>
    <w:rsid w:val="00C84BF1"/>
    <w:rsid w:val="00CD3F2F"/>
    <w:rsid w:val="00D232EF"/>
    <w:rsid w:val="00D33A04"/>
    <w:rsid w:val="00D64FDD"/>
    <w:rsid w:val="00DC2F96"/>
    <w:rsid w:val="00DC7D64"/>
    <w:rsid w:val="00E11E84"/>
    <w:rsid w:val="00E31A8A"/>
    <w:rsid w:val="00E8524E"/>
    <w:rsid w:val="00F2086F"/>
    <w:rsid w:val="00F604E0"/>
    <w:rsid w:val="00FA1E90"/>
    <w:rsid w:val="00FE3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9A5BF"/>
  <w15:chartTrackingRefBased/>
  <w15:docId w15:val="{0E421C90-9D62-B747-9A3B-D17BE9FAB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D90"/>
    <w:pPr>
      <w:spacing w:after="160" w:line="259" w:lineRule="auto"/>
    </w:pPr>
    <w:rPr>
      <w:rFonts w:ascii="Arial" w:hAnsi="Arial"/>
      <w:szCs w:val="22"/>
    </w:rPr>
  </w:style>
  <w:style w:type="paragraph" w:styleId="Heading1">
    <w:name w:val="heading 1"/>
    <w:basedOn w:val="Normal"/>
    <w:next w:val="Normal"/>
    <w:link w:val="Heading1Char"/>
    <w:autoRedefine/>
    <w:uiPriority w:val="9"/>
    <w:qFormat/>
    <w:rsid w:val="00075D90"/>
    <w:pPr>
      <w:keepNext/>
      <w:keepLines/>
      <w:spacing w:before="120" w:after="12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75D90"/>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3843B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D90"/>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075D90"/>
    <w:rPr>
      <w:rFonts w:ascii="Arial" w:eastAsiaTheme="majorEastAsia" w:hAnsi="Arial" w:cstheme="majorBidi"/>
      <w:color w:val="000000" w:themeColor="text1"/>
      <w:sz w:val="28"/>
      <w:szCs w:val="26"/>
    </w:rPr>
  </w:style>
  <w:style w:type="table" w:styleId="TableGrid">
    <w:name w:val="Table Grid"/>
    <w:basedOn w:val="TableNormal"/>
    <w:uiPriority w:val="39"/>
    <w:rsid w:val="001073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C187F"/>
  </w:style>
  <w:style w:type="character" w:customStyle="1" w:styleId="Heading3Char">
    <w:name w:val="Heading 3 Char"/>
    <w:basedOn w:val="DefaultParagraphFont"/>
    <w:link w:val="Heading3"/>
    <w:uiPriority w:val="9"/>
    <w:rsid w:val="003843B5"/>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3843B5"/>
    <w:rPr>
      <w:i/>
      <w:iCs/>
    </w:rPr>
  </w:style>
  <w:style w:type="paragraph" w:styleId="ListParagraph">
    <w:name w:val="List Paragraph"/>
    <w:basedOn w:val="Normal"/>
    <w:uiPriority w:val="34"/>
    <w:qFormat/>
    <w:rsid w:val="00094586"/>
    <w:pPr>
      <w:ind w:left="720"/>
      <w:contextualSpacing/>
    </w:pPr>
  </w:style>
  <w:style w:type="paragraph" w:styleId="BalloonText">
    <w:name w:val="Balloon Text"/>
    <w:basedOn w:val="Normal"/>
    <w:link w:val="BalloonTextChar"/>
    <w:uiPriority w:val="99"/>
    <w:semiHidden/>
    <w:unhideWhenUsed/>
    <w:rsid w:val="00C70D6B"/>
    <w:pPr>
      <w:spacing w:after="0" w:line="240" w:lineRule="auto"/>
    </w:pPr>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C70D6B"/>
    <w:rPr>
      <w:rFonts w:ascii="Times New Roman" w:hAnsi="Times New Roman"/>
      <w:sz w:val="18"/>
      <w:szCs w:val="18"/>
    </w:rPr>
  </w:style>
  <w:style w:type="paragraph" w:customStyle="1" w:styleId="body">
    <w:name w:val="body"/>
    <w:basedOn w:val="Normal"/>
    <w:rsid w:val="00C70D6B"/>
    <w:pPr>
      <w:autoSpaceDE w:val="0"/>
      <w:autoSpaceDN w:val="0"/>
      <w:spacing w:after="0" w:line="260" w:lineRule="exact"/>
      <w:ind w:firstLine="200"/>
      <w:jc w:val="both"/>
    </w:pPr>
    <w:rPr>
      <w:rFonts w:ascii="Times" w:eastAsia="Times New Roman" w:hAnsi="Times" w:cs="Times"/>
      <w:sz w:val="22"/>
      <w:lang w:eastAsia="en-GB"/>
    </w:rPr>
  </w:style>
  <w:style w:type="paragraph" w:styleId="NormalWeb">
    <w:name w:val="Normal (Web)"/>
    <w:basedOn w:val="Normal"/>
    <w:uiPriority w:val="99"/>
    <w:semiHidden/>
    <w:unhideWhenUsed/>
    <w:rsid w:val="00C70D6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C70D6B"/>
    <w:rPr>
      <w:color w:val="0000FF"/>
      <w:u w:val="single"/>
    </w:rPr>
  </w:style>
  <w:style w:type="paragraph" w:styleId="Footer">
    <w:name w:val="footer"/>
    <w:basedOn w:val="Normal"/>
    <w:link w:val="FooterChar"/>
    <w:uiPriority w:val="99"/>
    <w:unhideWhenUsed/>
    <w:rsid w:val="00661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30C"/>
    <w:rPr>
      <w:rFonts w:ascii="Arial" w:hAnsi="Arial"/>
      <w:szCs w:val="22"/>
    </w:rPr>
  </w:style>
  <w:style w:type="character" w:styleId="PageNumber">
    <w:name w:val="page number"/>
    <w:basedOn w:val="DefaultParagraphFont"/>
    <w:uiPriority w:val="99"/>
    <w:semiHidden/>
    <w:unhideWhenUsed/>
    <w:rsid w:val="0066130C"/>
  </w:style>
  <w:style w:type="paragraph" w:styleId="TOCHeading">
    <w:name w:val="TOC Heading"/>
    <w:basedOn w:val="Heading1"/>
    <w:next w:val="Normal"/>
    <w:uiPriority w:val="39"/>
    <w:unhideWhenUsed/>
    <w:qFormat/>
    <w:rsid w:val="006E59E5"/>
    <w:pPr>
      <w:spacing w:before="480" w:after="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6E59E5"/>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6E59E5"/>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6E59E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6E59E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6E59E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6E59E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6E59E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6E59E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6E59E5"/>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688558">
      <w:bodyDiv w:val="1"/>
      <w:marLeft w:val="0"/>
      <w:marRight w:val="0"/>
      <w:marTop w:val="0"/>
      <w:marBottom w:val="0"/>
      <w:divBdr>
        <w:top w:val="none" w:sz="0" w:space="0" w:color="auto"/>
        <w:left w:val="none" w:sz="0" w:space="0" w:color="auto"/>
        <w:bottom w:val="none" w:sz="0" w:space="0" w:color="auto"/>
        <w:right w:val="none" w:sz="0" w:space="0" w:color="auto"/>
      </w:divBdr>
    </w:div>
    <w:div w:id="181359229">
      <w:bodyDiv w:val="1"/>
      <w:marLeft w:val="0"/>
      <w:marRight w:val="0"/>
      <w:marTop w:val="0"/>
      <w:marBottom w:val="0"/>
      <w:divBdr>
        <w:top w:val="none" w:sz="0" w:space="0" w:color="auto"/>
        <w:left w:val="none" w:sz="0" w:space="0" w:color="auto"/>
        <w:bottom w:val="none" w:sz="0" w:space="0" w:color="auto"/>
        <w:right w:val="none" w:sz="0" w:space="0" w:color="auto"/>
      </w:divBdr>
    </w:div>
    <w:div w:id="285040660">
      <w:bodyDiv w:val="1"/>
      <w:marLeft w:val="0"/>
      <w:marRight w:val="0"/>
      <w:marTop w:val="0"/>
      <w:marBottom w:val="0"/>
      <w:divBdr>
        <w:top w:val="none" w:sz="0" w:space="0" w:color="auto"/>
        <w:left w:val="none" w:sz="0" w:space="0" w:color="auto"/>
        <w:bottom w:val="none" w:sz="0" w:space="0" w:color="auto"/>
        <w:right w:val="none" w:sz="0" w:space="0" w:color="auto"/>
      </w:divBdr>
    </w:div>
    <w:div w:id="585699351">
      <w:bodyDiv w:val="1"/>
      <w:marLeft w:val="0"/>
      <w:marRight w:val="0"/>
      <w:marTop w:val="0"/>
      <w:marBottom w:val="0"/>
      <w:divBdr>
        <w:top w:val="none" w:sz="0" w:space="0" w:color="auto"/>
        <w:left w:val="none" w:sz="0" w:space="0" w:color="auto"/>
        <w:bottom w:val="none" w:sz="0" w:space="0" w:color="auto"/>
        <w:right w:val="none" w:sz="0" w:space="0" w:color="auto"/>
      </w:divBdr>
    </w:div>
    <w:div w:id="588777838">
      <w:bodyDiv w:val="1"/>
      <w:marLeft w:val="0"/>
      <w:marRight w:val="0"/>
      <w:marTop w:val="0"/>
      <w:marBottom w:val="0"/>
      <w:divBdr>
        <w:top w:val="none" w:sz="0" w:space="0" w:color="auto"/>
        <w:left w:val="none" w:sz="0" w:space="0" w:color="auto"/>
        <w:bottom w:val="none" w:sz="0" w:space="0" w:color="auto"/>
        <w:right w:val="none" w:sz="0" w:space="0" w:color="auto"/>
      </w:divBdr>
    </w:div>
    <w:div w:id="1115489171">
      <w:bodyDiv w:val="1"/>
      <w:marLeft w:val="0"/>
      <w:marRight w:val="0"/>
      <w:marTop w:val="0"/>
      <w:marBottom w:val="0"/>
      <w:divBdr>
        <w:top w:val="none" w:sz="0" w:space="0" w:color="auto"/>
        <w:left w:val="none" w:sz="0" w:space="0" w:color="auto"/>
        <w:bottom w:val="none" w:sz="0" w:space="0" w:color="auto"/>
        <w:right w:val="none" w:sz="0" w:space="0" w:color="auto"/>
      </w:divBdr>
    </w:div>
    <w:div w:id="1193231383">
      <w:bodyDiv w:val="1"/>
      <w:marLeft w:val="0"/>
      <w:marRight w:val="0"/>
      <w:marTop w:val="0"/>
      <w:marBottom w:val="0"/>
      <w:divBdr>
        <w:top w:val="none" w:sz="0" w:space="0" w:color="auto"/>
        <w:left w:val="none" w:sz="0" w:space="0" w:color="auto"/>
        <w:bottom w:val="none" w:sz="0" w:space="0" w:color="auto"/>
        <w:right w:val="none" w:sz="0" w:space="0" w:color="auto"/>
      </w:divBdr>
    </w:div>
    <w:div w:id="1200582751">
      <w:bodyDiv w:val="1"/>
      <w:marLeft w:val="0"/>
      <w:marRight w:val="0"/>
      <w:marTop w:val="0"/>
      <w:marBottom w:val="0"/>
      <w:divBdr>
        <w:top w:val="none" w:sz="0" w:space="0" w:color="auto"/>
        <w:left w:val="none" w:sz="0" w:space="0" w:color="auto"/>
        <w:bottom w:val="none" w:sz="0" w:space="0" w:color="auto"/>
        <w:right w:val="none" w:sz="0" w:space="0" w:color="auto"/>
      </w:divBdr>
    </w:div>
    <w:div w:id="1208108947">
      <w:bodyDiv w:val="1"/>
      <w:marLeft w:val="0"/>
      <w:marRight w:val="0"/>
      <w:marTop w:val="0"/>
      <w:marBottom w:val="0"/>
      <w:divBdr>
        <w:top w:val="none" w:sz="0" w:space="0" w:color="auto"/>
        <w:left w:val="none" w:sz="0" w:space="0" w:color="auto"/>
        <w:bottom w:val="none" w:sz="0" w:space="0" w:color="auto"/>
        <w:right w:val="none" w:sz="0" w:space="0" w:color="auto"/>
      </w:divBdr>
    </w:div>
    <w:div w:id="1209949804">
      <w:bodyDiv w:val="1"/>
      <w:marLeft w:val="0"/>
      <w:marRight w:val="0"/>
      <w:marTop w:val="0"/>
      <w:marBottom w:val="0"/>
      <w:divBdr>
        <w:top w:val="none" w:sz="0" w:space="0" w:color="auto"/>
        <w:left w:val="none" w:sz="0" w:space="0" w:color="auto"/>
        <w:bottom w:val="none" w:sz="0" w:space="0" w:color="auto"/>
        <w:right w:val="none" w:sz="0" w:space="0" w:color="auto"/>
      </w:divBdr>
    </w:div>
    <w:div w:id="1218013733">
      <w:bodyDiv w:val="1"/>
      <w:marLeft w:val="0"/>
      <w:marRight w:val="0"/>
      <w:marTop w:val="0"/>
      <w:marBottom w:val="0"/>
      <w:divBdr>
        <w:top w:val="none" w:sz="0" w:space="0" w:color="auto"/>
        <w:left w:val="none" w:sz="0" w:space="0" w:color="auto"/>
        <w:bottom w:val="none" w:sz="0" w:space="0" w:color="auto"/>
        <w:right w:val="none" w:sz="0" w:space="0" w:color="auto"/>
      </w:divBdr>
    </w:div>
    <w:div w:id="1248229371">
      <w:bodyDiv w:val="1"/>
      <w:marLeft w:val="0"/>
      <w:marRight w:val="0"/>
      <w:marTop w:val="0"/>
      <w:marBottom w:val="0"/>
      <w:divBdr>
        <w:top w:val="none" w:sz="0" w:space="0" w:color="auto"/>
        <w:left w:val="none" w:sz="0" w:space="0" w:color="auto"/>
        <w:bottom w:val="none" w:sz="0" w:space="0" w:color="auto"/>
        <w:right w:val="none" w:sz="0" w:space="0" w:color="auto"/>
      </w:divBdr>
    </w:div>
    <w:div w:id="1336954251">
      <w:bodyDiv w:val="1"/>
      <w:marLeft w:val="0"/>
      <w:marRight w:val="0"/>
      <w:marTop w:val="0"/>
      <w:marBottom w:val="0"/>
      <w:divBdr>
        <w:top w:val="none" w:sz="0" w:space="0" w:color="auto"/>
        <w:left w:val="none" w:sz="0" w:space="0" w:color="auto"/>
        <w:bottom w:val="none" w:sz="0" w:space="0" w:color="auto"/>
        <w:right w:val="none" w:sz="0" w:space="0" w:color="auto"/>
      </w:divBdr>
    </w:div>
    <w:div w:id="1342315754">
      <w:bodyDiv w:val="1"/>
      <w:marLeft w:val="0"/>
      <w:marRight w:val="0"/>
      <w:marTop w:val="0"/>
      <w:marBottom w:val="0"/>
      <w:divBdr>
        <w:top w:val="none" w:sz="0" w:space="0" w:color="auto"/>
        <w:left w:val="none" w:sz="0" w:space="0" w:color="auto"/>
        <w:bottom w:val="none" w:sz="0" w:space="0" w:color="auto"/>
        <w:right w:val="none" w:sz="0" w:space="0" w:color="auto"/>
      </w:divBdr>
    </w:div>
    <w:div w:id="1349529742">
      <w:bodyDiv w:val="1"/>
      <w:marLeft w:val="0"/>
      <w:marRight w:val="0"/>
      <w:marTop w:val="0"/>
      <w:marBottom w:val="0"/>
      <w:divBdr>
        <w:top w:val="none" w:sz="0" w:space="0" w:color="auto"/>
        <w:left w:val="none" w:sz="0" w:space="0" w:color="auto"/>
        <w:bottom w:val="none" w:sz="0" w:space="0" w:color="auto"/>
        <w:right w:val="none" w:sz="0" w:space="0" w:color="auto"/>
      </w:divBdr>
    </w:div>
    <w:div w:id="1411733771">
      <w:bodyDiv w:val="1"/>
      <w:marLeft w:val="0"/>
      <w:marRight w:val="0"/>
      <w:marTop w:val="0"/>
      <w:marBottom w:val="0"/>
      <w:divBdr>
        <w:top w:val="none" w:sz="0" w:space="0" w:color="auto"/>
        <w:left w:val="none" w:sz="0" w:space="0" w:color="auto"/>
        <w:bottom w:val="none" w:sz="0" w:space="0" w:color="auto"/>
        <w:right w:val="none" w:sz="0" w:space="0" w:color="auto"/>
      </w:divBdr>
    </w:div>
    <w:div w:id="1433476719">
      <w:bodyDiv w:val="1"/>
      <w:marLeft w:val="0"/>
      <w:marRight w:val="0"/>
      <w:marTop w:val="0"/>
      <w:marBottom w:val="0"/>
      <w:divBdr>
        <w:top w:val="none" w:sz="0" w:space="0" w:color="auto"/>
        <w:left w:val="none" w:sz="0" w:space="0" w:color="auto"/>
        <w:bottom w:val="none" w:sz="0" w:space="0" w:color="auto"/>
        <w:right w:val="none" w:sz="0" w:space="0" w:color="auto"/>
      </w:divBdr>
    </w:div>
    <w:div w:id="1465200900">
      <w:bodyDiv w:val="1"/>
      <w:marLeft w:val="0"/>
      <w:marRight w:val="0"/>
      <w:marTop w:val="0"/>
      <w:marBottom w:val="0"/>
      <w:divBdr>
        <w:top w:val="none" w:sz="0" w:space="0" w:color="auto"/>
        <w:left w:val="none" w:sz="0" w:space="0" w:color="auto"/>
        <w:bottom w:val="none" w:sz="0" w:space="0" w:color="auto"/>
        <w:right w:val="none" w:sz="0" w:space="0" w:color="auto"/>
      </w:divBdr>
    </w:div>
    <w:div w:id="1502551180">
      <w:bodyDiv w:val="1"/>
      <w:marLeft w:val="0"/>
      <w:marRight w:val="0"/>
      <w:marTop w:val="0"/>
      <w:marBottom w:val="0"/>
      <w:divBdr>
        <w:top w:val="none" w:sz="0" w:space="0" w:color="auto"/>
        <w:left w:val="none" w:sz="0" w:space="0" w:color="auto"/>
        <w:bottom w:val="none" w:sz="0" w:space="0" w:color="auto"/>
        <w:right w:val="none" w:sz="0" w:space="0" w:color="auto"/>
      </w:divBdr>
    </w:div>
    <w:div w:id="1518619401">
      <w:bodyDiv w:val="1"/>
      <w:marLeft w:val="0"/>
      <w:marRight w:val="0"/>
      <w:marTop w:val="0"/>
      <w:marBottom w:val="0"/>
      <w:divBdr>
        <w:top w:val="none" w:sz="0" w:space="0" w:color="auto"/>
        <w:left w:val="none" w:sz="0" w:space="0" w:color="auto"/>
        <w:bottom w:val="none" w:sz="0" w:space="0" w:color="auto"/>
        <w:right w:val="none" w:sz="0" w:space="0" w:color="auto"/>
      </w:divBdr>
    </w:div>
    <w:div w:id="1567765613">
      <w:bodyDiv w:val="1"/>
      <w:marLeft w:val="0"/>
      <w:marRight w:val="0"/>
      <w:marTop w:val="0"/>
      <w:marBottom w:val="0"/>
      <w:divBdr>
        <w:top w:val="none" w:sz="0" w:space="0" w:color="auto"/>
        <w:left w:val="none" w:sz="0" w:space="0" w:color="auto"/>
        <w:bottom w:val="none" w:sz="0" w:space="0" w:color="auto"/>
        <w:right w:val="none" w:sz="0" w:space="0" w:color="auto"/>
      </w:divBdr>
    </w:div>
    <w:div w:id="1575315895">
      <w:bodyDiv w:val="1"/>
      <w:marLeft w:val="0"/>
      <w:marRight w:val="0"/>
      <w:marTop w:val="0"/>
      <w:marBottom w:val="0"/>
      <w:divBdr>
        <w:top w:val="none" w:sz="0" w:space="0" w:color="auto"/>
        <w:left w:val="none" w:sz="0" w:space="0" w:color="auto"/>
        <w:bottom w:val="none" w:sz="0" w:space="0" w:color="auto"/>
        <w:right w:val="none" w:sz="0" w:space="0" w:color="auto"/>
      </w:divBdr>
    </w:div>
    <w:div w:id="1575630709">
      <w:bodyDiv w:val="1"/>
      <w:marLeft w:val="0"/>
      <w:marRight w:val="0"/>
      <w:marTop w:val="0"/>
      <w:marBottom w:val="0"/>
      <w:divBdr>
        <w:top w:val="none" w:sz="0" w:space="0" w:color="auto"/>
        <w:left w:val="none" w:sz="0" w:space="0" w:color="auto"/>
        <w:bottom w:val="none" w:sz="0" w:space="0" w:color="auto"/>
        <w:right w:val="none" w:sz="0" w:space="0" w:color="auto"/>
      </w:divBdr>
    </w:div>
    <w:div w:id="1587183367">
      <w:bodyDiv w:val="1"/>
      <w:marLeft w:val="0"/>
      <w:marRight w:val="0"/>
      <w:marTop w:val="0"/>
      <w:marBottom w:val="0"/>
      <w:divBdr>
        <w:top w:val="none" w:sz="0" w:space="0" w:color="auto"/>
        <w:left w:val="none" w:sz="0" w:space="0" w:color="auto"/>
        <w:bottom w:val="none" w:sz="0" w:space="0" w:color="auto"/>
        <w:right w:val="none" w:sz="0" w:space="0" w:color="auto"/>
      </w:divBdr>
    </w:div>
    <w:div w:id="1668513135">
      <w:bodyDiv w:val="1"/>
      <w:marLeft w:val="0"/>
      <w:marRight w:val="0"/>
      <w:marTop w:val="0"/>
      <w:marBottom w:val="0"/>
      <w:divBdr>
        <w:top w:val="none" w:sz="0" w:space="0" w:color="auto"/>
        <w:left w:val="none" w:sz="0" w:space="0" w:color="auto"/>
        <w:bottom w:val="none" w:sz="0" w:space="0" w:color="auto"/>
        <w:right w:val="none" w:sz="0" w:space="0" w:color="auto"/>
      </w:divBdr>
    </w:div>
    <w:div w:id="1671175194">
      <w:bodyDiv w:val="1"/>
      <w:marLeft w:val="0"/>
      <w:marRight w:val="0"/>
      <w:marTop w:val="0"/>
      <w:marBottom w:val="0"/>
      <w:divBdr>
        <w:top w:val="none" w:sz="0" w:space="0" w:color="auto"/>
        <w:left w:val="none" w:sz="0" w:space="0" w:color="auto"/>
        <w:bottom w:val="none" w:sz="0" w:space="0" w:color="auto"/>
        <w:right w:val="none" w:sz="0" w:space="0" w:color="auto"/>
      </w:divBdr>
    </w:div>
    <w:div w:id="1750686174">
      <w:bodyDiv w:val="1"/>
      <w:marLeft w:val="0"/>
      <w:marRight w:val="0"/>
      <w:marTop w:val="0"/>
      <w:marBottom w:val="0"/>
      <w:divBdr>
        <w:top w:val="none" w:sz="0" w:space="0" w:color="auto"/>
        <w:left w:val="none" w:sz="0" w:space="0" w:color="auto"/>
        <w:bottom w:val="none" w:sz="0" w:space="0" w:color="auto"/>
        <w:right w:val="none" w:sz="0" w:space="0" w:color="auto"/>
      </w:divBdr>
    </w:div>
    <w:div w:id="1772506453">
      <w:bodyDiv w:val="1"/>
      <w:marLeft w:val="0"/>
      <w:marRight w:val="0"/>
      <w:marTop w:val="0"/>
      <w:marBottom w:val="0"/>
      <w:divBdr>
        <w:top w:val="none" w:sz="0" w:space="0" w:color="auto"/>
        <w:left w:val="none" w:sz="0" w:space="0" w:color="auto"/>
        <w:bottom w:val="none" w:sz="0" w:space="0" w:color="auto"/>
        <w:right w:val="none" w:sz="0" w:space="0" w:color="auto"/>
      </w:divBdr>
    </w:div>
    <w:div w:id="1801878250">
      <w:bodyDiv w:val="1"/>
      <w:marLeft w:val="0"/>
      <w:marRight w:val="0"/>
      <w:marTop w:val="0"/>
      <w:marBottom w:val="0"/>
      <w:divBdr>
        <w:top w:val="none" w:sz="0" w:space="0" w:color="auto"/>
        <w:left w:val="none" w:sz="0" w:space="0" w:color="auto"/>
        <w:bottom w:val="none" w:sz="0" w:space="0" w:color="auto"/>
        <w:right w:val="none" w:sz="0" w:space="0" w:color="auto"/>
      </w:divBdr>
    </w:div>
    <w:div w:id="1804469765">
      <w:bodyDiv w:val="1"/>
      <w:marLeft w:val="0"/>
      <w:marRight w:val="0"/>
      <w:marTop w:val="0"/>
      <w:marBottom w:val="0"/>
      <w:divBdr>
        <w:top w:val="none" w:sz="0" w:space="0" w:color="auto"/>
        <w:left w:val="none" w:sz="0" w:space="0" w:color="auto"/>
        <w:bottom w:val="none" w:sz="0" w:space="0" w:color="auto"/>
        <w:right w:val="none" w:sz="0" w:space="0" w:color="auto"/>
      </w:divBdr>
    </w:div>
    <w:div w:id="1909916835">
      <w:bodyDiv w:val="1"/>
      <w:marLeft w:val="0"/>
      <w:marRight w:val="0"/>
      <w:marTop w:val="0"/>
      <w:marBottom w:val="0"/>
      <w:divBdr>
        <w:top w:val="none" w:sz="0" w:space="0" w:color="auto"/>
        <w:left w:val="none" w:sz="0" w:space="0" w:color="auto"/>
        <w:bottom w:val="none" w:sz="0" w:space="0" w:color="auto"/>
        <w:right w:val="none" w:sz="0" w:space="0" w:color="auto"/>
      </w:divBdr>
    </w:div>
    <w:div w:id="1939019034">
      <w:bodyDiv w:val="1"/>
      <w:marLeft w:val="0"/>
      <w:marRight w:val="0"/>
      <w:marTop w:val="0"/>
      <w:marBottom w:val="0"/>
      <w:divBdr>
        <w:top w:val="none" w:sz="0" w:space="0" w:color="auto"/>
        <w:left w:val="none" w:sz="0" w:space="0" w:color="auto"/>
        <w:bottom w:val="none" w:sz="0" w:space="0" w:color="auto"/>
        <w:right w:val="none" w:sz="0" w:space="0" w:color="auto"/>
      </w:divBdr>
    </w:div>
    <w:div w:id="1940259752">
      <w:bodyDiv w:val="1"/>
      <w:marLeft w:val="0"/>
      <w:marRight w:val="0"/>
      <w:marTop w:val="0"/>
      <w:marBottom w:val="0"/>
      <w:divBdr>
        <w:top w:val="none" w:sz="0" w:space="0" w:color="auto"/>
        <w:left w:val="none" w:sz="0" w:space="0" w:color="auto"/>
        <w:bottom w:val="none" w:sz="0" w:space="0" w:color="auto"/>
        <w:right w:val="none" w:sz="0" w:space="0" w:color="auto"/>
      </w:divBdr>
    </w:div>
    <w:div w:id="1948152178">
      <w:bodyDiv w:val="1"/>
      <w:marLeft w:val="0"/>
      <w:marRight w:val="0"/>
      <w:marTop w:val="0"/>
      <w:marBottom w:val="0"/>
      <w:divBdr>
        <w:top w:val="none" w:sz="0" w:space="0" w:color="auto"/>
        <w:left w:val="none" w:sz="0" w:space="0" w:color="auto"/>
        <w:bottom w:val="none" w:sz="0" w:space="0" w:color="auto"/>
        <w:right w:val="none" w:sz="0" w:space="0" w:color="auto"/>
      </w:divBdr>
    </w:div>
    <w:div w:id="1950774438">
      <w:bodyDiv w:val="1"/>
      <w:marLeft w:val="0"/>
      <w:marRight w:val="0"/>
      <w:marTop w:val="0"/>
      <w:marBottom w:val="0"/>
      <w:divBdr>
        <w:top w:val="none" w:sz="0" w:space="0" w:color="auto"/>
        <w:left w:val="none" w:sz="0" w:space="0" w:color="auto"/>
        <w:bottom w:val="none" w:sz="0" w:space="0" w:color="auto"/>
        <w:right w:val="none" w:sz="0" w:space="0" w:color="auto"/>
      </w:divBdr>
    </w:div>
    <w:div w:id="1966621752">
      <w:bodyDiv w:val="1"/>
      <w:marLeft w:val="0"/>
      <w:marRight w:val="0"/>
      <w:marTop w:val="0"/>
      <w:marBottom w:val="0"/>
      <w:divBdr>
        <w:top w:val="none" w:sz="0" w:space="0" w:color="auto"/>
        <w:left w:val="none" w:sz="0" w:space="0" w:color="auto"/>
        <w:bottom w:val="none" w:sz="0" w:space="0" w:color="auto"/>
        <w:right w:val="none" w:sz="0" w:space="0" w:color="auto"/>
      </w:divBdr>
    </w:div>
    <w:div w:id="2031098776">
      <w:bodyDiv w:val="1"/>
      <w:marLeft w:val="0"/>
      <w:marRight w:val="0"/>
      <w:marTop w:val="0"/>
      <w:marBottom w:val="0"/>
      <w:divBdr>
        <w:top w:val="none" w:sz="0" w:space="0" w:color="auto"/>
        <w:left w:val="none" w:sz="0" w:space="0" w:color="auto"/>
        <w:bottom w:val="none" w:sz="0" w:space="0" w:color="auto"/>
        <w:right w:val="none" w:sz="0" w:space="0" w:color="auto"/>
      </w:divBdr>
    </w:div>
    <w:div w:id="210811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12monthsloansbadcredit.com/blog/impact-digitalization-financial-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Jam19</b:Tag>
    <b:SourceType>InternetSite</b:SourceType>
    <b:Guid>{3E1E4746-8C04-1F4D-8C9F-6784FEE79559}</b:Guid>
    <b:Author>
      <b:Author>
        <b:NameList>
          <b:Person>
            <b:Last>Chen</b:Last>
            <b:First>James</b:First>
          </b:Person>
        </b:NameList>
      </b:Author>
    </b:Author>
    <b:Title>Risk</b:Title>
    <b:URL>https://www.investopedia.com/terms/r/risk.asp</b:URL>
    <b:Year>2019</b:Year>
    <b:Month>07</b:Month>
    <b:Day>24</b:Day>
    <b:YearAccessed>2020</b:YearAccessed>
    <b:MonthAccessed>01</b:MonthAccessed>
    <b:DayAccessed>23</b:DayAccessed>
    <b:RefOrder>1</b:RefOrder>
  </b:Source>
  <b:Source>
    <b:Tag>Mic11</b:Tag>
    <b:SourceType>InternetSite</b:SourceType>
    <b:Guid>{B93E634B-1DD6-AA4D-919B-4F03F7D3D167}</b:Guid>
    <b:Author>
      <b:Author>
        <b:NameList>
          <b:Person>
            <b:Last>Stanleigh</b:Last>
            <b:First>Michael</b:First>
          </b:Person>
        </b:NameList>
      </b:Author>
    </b:Author>
    <b:Title>Risk Management…the What, Why, and How</b:Title>
    <b:URL>https://bia.ca/risk-management-the-what-why-and-how/</b:URL>
    <b:Year>2011</b:Year>
    <b:Month>03</b:Month>
    <b:Day>17</b:Day>
    <b:YearAccessed>2020</b:YearAccessed>
    <b:MonthAccessed>01</b:MonthAccessed>
    <b:DayAccessed>23</b:DayAccessed>
    <b:RefOrder>2</b:RefOrder>
  </b:Source>
  <b:Source>
    <b:Tag>Pat</b:Tag>
    <b:SourceType>ElectronicSource</b:SourceType>
    <b:Guid>{55FFA2D9-EB4D-7B4A-9DCA-1718D1677586}</b:Guid>
    <b:Title>Why undertake risk management?</b:Title>
    <b:Author>
      <b:Author>
        <b:Corporate>Patient Safety Surveillance Unit</b:Corporate>
      </b:Author>
    </b:Author>
    <b:Comments>https://ww2.health.wa.gov.au/~/media/Images/Corporate/article%20images/Clinical%20risk%20management/CRM-process.png</b:Comments>
    <b:Year>2019</b:Year>
    <b:RefOrder>3</b:RefOrder>
  </b:Source>
  <b:Source>
    <b:Tag>UKS20</b:Tag>
    <b:SourceType>InternetSite</b:SourceType>
    <b:Guid>{8D8727AB-8957-F943-8F02-196CB642401B}</b:Guid>
    <b:Title>What is sustainable development?</b:Title>
    <b:URL>https://www.ukssd.co.uk/sustainable-development</b:URL>
    <b:YearAccessed>2020</b:YearAccessed>
    <b:MonthAccessed>01</b:MonthAccessed>
    <b:DayAccessed>25</b:DayAccessed>
    <b:Author>
      <b:Author>
        <b:Corporate>UKSSD</b:Corporate>
      </b:Author>
    </b:Author>
    <b:RefOrder>4</b:RefOrder>
  </b:Source>
  <b:Source>
    <b:Tag>Gar</b:Tag>
    <b:SourceType>Art</b:SourceType>
    <b:Guid>{5BF933D1-F554-DD42-A214-4484181E5E12}</b:Guid>
    <b:Title>First, Second, Third order sustainability </b:Title>
    <b:Author>
      <b:Artist>
        <b:NameList>
          <b:Person>
            <b:Last>Gartner</b:Last>
          </b:Person>
        </b:NameList>
      </b:Artist>
    </b:Author>
    <b:RefOrder>5</b:RefOrder>
  </b:Source>
  <b:Source>
    <b:Tag>Lor</b:Tag>
    <b:SourceType>Report</b:SourceType>
    <b:Guid>{7071918E-5782-B74B-9579-A8A370DB0211}</b:Guid>
    <b:Author>
      <b:Author>
        <b:NameList>
          <b:Person>
            <b:Last>Lorenz M. Hilty</b:Last>
            <b:First>Magda</b:First>
            <b:Middle>David Hercheui</b:Middle>
          </b:Person>
        </b:NameList>
      </b:Author>
    </b:Author>
    <b:Title>ICT and Sustainable Development </b:Title>
    <b:Publisher>IFIP International Federation for Information Processing 2010 </b:Publisher>
    <b:Year>2010</b:Year>
    <b:RefOrder>6</b:RefOrder>
  </b:Source>
  <b:Source>
    <b:Tag>Man20</b:Tag>
    <b:SourceType>InternetSite</b:SourceType>
    <b:Guid>{5177527E-5866-ED4E-9208-A1A428841F5F}</b:Guid>
    <b:URL>https://www.cs.bham.ac.uk/~mmk/teaching/commskills/s4.pdf</b:URL>
    <b:YearAccessed>2020</b:YearAccessed>
    <b:MonthAccessed>01</b:MonthAccessed>
    <b:DayAccessed>26</b:DayAccessed>
    <b:Author>
      <b:Author>
        <b:NameList>
          <b:Person>
            <b:Last>Kerber</b:Last>
            <b:First>Manfred</b:First>
          </b:Person>
        </b:NameList>
      </b:Author>
    </b:Author>
    <b:RefOrder>7</b:RefOrder>
  </b:Source>
  <b:Source>
    <b:Tag>Bri01</b:Tag>
    <b:SourceType>DocumentFromInternetSite</b:SourceType>
    <b:Guid>{BB3714E0-4D2F-4D4A-9619-AF1EDDD2F199}</b:Guid>
    <b:Title>British Computer Society Code of Conduct </b:Title>
    <b:URL>https://cgi.csc.liv.ac.uk/~comp39x/2008-09/BCS_CoC.pdf</b:URL>
    <b:Year>2001</b:Year>
    <b:Month>09</b:Month>
    <b:Day>05</b:Day>
    <b:YearAccessed>2020</b:YearAccessed>
    <b:MonthAccessed>01</b:MonthAccessed>
    <b:DayAccessed>26</b:DayAccessed>
    <b:RefOrder>8</b:RefOrder>
  </b:Source>
  <b:Source>
    <b:Tag>The20</b:Tag>
    <b:SourceType>InternetSite</b:SourceType>
    <b:Guid>{B5150CEF-058C-9746-A297-F850D5D167B8}</b:Guid>
    <b:Title>The data protection act</b:Title>
    <b:URL>https://www.gov.uk/data-protection</b:URL>
    <b:YearAccessed>2020</b:YearAccessed>
    <b:MonthAccessed>01</b:MonthAccessed>
    <b:DayAccessed>27</b:DayAccessed>
    <b:ProductionCompany>.Gov</b:ProductionCompany>
    <b:RefOrder>9</b:RefOrder>
  </b:Source>
  <b:Source>
    <b:Tag>Cop20</b:Tag>
    <b:SourceType>InternetSite</b:SourceType>
    <b:Guid>{3DDB3F68-68B1-FB48-8462-AB5F8728DCA1}</b:Guid>
    <b:Title>Copyright, Designs and Patents Act 1988</b:Title>
    <b:URL>https://www.copyrightservice.co.uk/copyright/uk_law_summary</b:URL>
    <b:ProductionCompany>Copyright Witness Ltd</b:ProductionCompany>
    <b:YearAccessed>2020</b:YearAccessed>
    <b:MonthAccessed>01</b:MonthAccessed>
    <b:DayAccessed>27</b:DayAccessed>
    <b:RefOrder>10</b:RefOrder>
  </b:Source>
  <b:Source>
    <b:Tag>ISO20</b:Tag>
    <b:SourceType>InternetSite</b:SourceType>
    <b:Guid>{FA56EE8A-CC14-7F4B-97DB-0E048BCAFA7C}</b:Guid>
    <b:Title>ISO/IEC 25010</b:Title>
    <b:URL>https://iso25000.com/index.php/en/iso-25000-standards/iso-25010</b:URL>
    <b:YearAccessed>2020</b:YearAccessed>
    <b:MonthAccessed>01</b:MonthAccessed>
    <b:DayAccessed>28</b:DayAccessed>
    <b:RefOrder>11</b:RefOrder>
  </b:Source>
</b:Sources>
</file>

<file path=customXml/itemProps1.xml><?xml version="1.0" encoding="utf-8"?>
<ds:datastoreItem xmlns:ds="http://schemas.openxmlformats.org/officeDocument/2006/customXml" ds:itemID="{7A00D664-4B13-D640-9E57-37F389F88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13</Pages>
  <Words>2359</Words>
  <Characters>13451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(1803152)</dc:creator>
  <cp:keywords/>
  <dc:description/>
  <cp:lastModifiedBy>Rhys Davies (1803152)</cp:lastModifiedBy>
  <cp:revision>15</cp:revision>
  <dcterms:created xsi:type="dcterms:W3CDTF">2020-01-28T23:35:00Z</dcterms:created>
  <dcterms:modified xsi:type="dcterms:W3CDTF">2020-01-31T23:52:00Z</dcterms:modified>
</cp:coreProperties>
</file>