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C1D9222" w14:textId="6BF71E87" w:rsidR="004D3016" w:rsidRDefault="004D3016" w:rsidP="004D3016">
      <w:pPr>
        <w:rPr>
          <w:b/>
          <w:bCs/>
        </w:rPr>
      </w:pPr>
      <w:r>
        <w:rPr>
          <w:b/>
          <w:bCs/>
        </w:rPr>
        <w:t>Shere M Sattar 2211969</w:t>
      </w:r>
    </w:p>
    <w:p w14:paraId="780F7992" w14:textId="0A0A8517" w:rsidR="004D3016" w:rsidRDefault="004D3016" w:rsidP="004D3016">
      <w:pPr>
        <w:rPr>
          <w:b/>
          <w:bCs/>
        </w:rPr>
      </w:pPr>
      <w:r w:rsidRPr="004D3016">
        <w:rPr>
          <w:b/>
          <w:bCs/>
        </w:rPr>
        <w:t>Principles of Professional Legal Practice</w:t>
      </w:r>
    </w:p>
    <w:p w14:paraId="0CE2AD37" w14:textId="025AFFAE" w:rsidR="004D3016" w:rsidRDefault="004D3016" w:rsidP="004D3016">
      <w:pPr>
        <w:rPr>
          <w:b/>
          <w:bCs/>
        </w:rPr>
      </w:pPr>
      <w:r>
        <w:rPr>
          <w:b/>
          <w:bCs/>
        </w:rPr>
        <w:t>Assignment 3</w:t>
      </w:r>
      <w:r w:rsidRPr="004D3016">
        <w:rPr>
          <w:b/>
          <w:bCs/>
          <w:vertAlign w:val="superscript"/>
        </w:rPr>
        <w:t>rd</w:t>
      </w:r>
      <w:r>
        <w:rPr>
          <w:b/>
          <w:bCs/>
        </w:rPr>
        <w:t xml:space="preserve"> May 2024</w:t>
      </w:r>
    </w:p>
    <w:p w14:paraId="18A896E0" w14:textId="77777777" w:rsidR="004D3016" w:rsidRDefault="004D3016" w:rsidP="004D3016">
      <w:pPr>
        <w:rPr>
          <w:b/>
          <w:bCs/>
        </w:rPr>
      </w:pPr>
    </w:p>
    <w:p w14:paraId="198E5012" w14:textId="77777777" w:rsidR="004D3016" w:rsidRDefault="004D3016" w:rsidP="004D3016">
      <w:pPr>
        <w:rPr>
          <w:b/>
          <w:bCs/>
        </w:rPr>
      </w:pPr>
    </w:p>
    <w:p w14:paraId="746CC5CC" w14:textId="16B0D955" w:rsidR="004D3016" w:rsidRPr="004D3016" w:rsidRDefault="004D3016" w:rsidP="004D3016">
      <w:r w:rsidRPr="004D3016">
        <w:rPr>
          <w:b/>
          <w:bCs/>
        </w:rPr>
        <w:t>Element 1: Email Writing/Advice Task</w:t>
      </w:r>
    </w:p>
    <w:p w14:paraId="0BED14A1" w14:textId="77777777" w:rsidR="004D3016" w:rsidRPr="004D3016" w:rsidRDefault="004D3016" w:rsidP="004D3016">
      <w:r w:rsidRPr="004D3016">
        <w:t>Subject: Ethical Considerations Regarding Legal Advice and Financial Investment</w:t>
      </w:r>
    </w:p>
    <w:p w14:paraId="213D1F29" w14:textId="77777777" w:rsidR="004D3016" w:rsidRDefault="004D3016" w:rsidP="004D3016">
      <w:r w:rsidRPr="004D3016">
        <w:t>Dear Mr. Hughes,</w:t>
      </w:r>
    </w:p>
    <w:p w14:paraId="2EA9C75C" w14:textId="77777777" w:rsidR="004D3016" w:rsidRPr="004D3016" w:rsidRDefault="004D3016" w:rsidP="004D3016"/>
    <w:p w14:paraId="40E123FD" w14:textId="28526133" w:rsidR="004D3016" w:rsidRPr="004D3016" w:rsidRDefault="004D3016" w:rsidP="004D3016">
      <w:pPr>
        <w:jc w:val="both"/>
      </w:pPr>
      <w:r w:rsidRPr="004D3016">
        <w:t>I am writing to address the recent request you made concerning the advice provided to your daughter, Mel Richards, regarding her divorce proceedings and your inquiry regarding potential investment in a new business opportunity.</w:t>
      </w:r>
    </w:p>
    <w:p w14:paraId="182E6E50" w14:textId="4EA87834" w:rsidR="004D3016" w:rsidRPr="004D3016" w:rsidRDefault="004D3016" w:rsidP="004D3016">
      <w:pPr>
        <w:jc w:val="both"/>
      </w:pPr>
      <w:r w:rsidRPr="004D3016">
        <w:t xml:space="preserve">Firstly, I must express my gratitude for entrusting me with your legal matters, and I understand the importance of the issues at hand. However, it's essential to highlight certain ethical and professional considerations, particularly </w:t>
      </w:r>
      <w:r w:rsidR="00B75DBE" w:rsidRPr="004D3016">
        <w:t>considering</w:t>
      </w:r>
      <w:r w:rsidRPr="004D3016">
        <w:t xml:space="preserve"> the Financial Services and Markets Act 2000 (FSMA).</w:t>
      </w:r>
    </w:p>
    <w:p w14:paraId="484ABEE4" w14:textId="77777777" w:rsidR="004D3016" w:rsidRPr="004D3016" w:rsidRDefault="004D3016" w:rsidP="004D3016">
      <w:pPr>
        <w:jc w:val="both"/>
      </w:pPr>
      <w:r w:rsidRPr="004D3016">
        <w:t>As a solicitor bound by the Solicitors Regulation Authority (SRA) Code of Conduct, it is imperative that I maintain confidentiality regarding advice provided to clients, including Mel Richards. Disclosing such information to a third party without the client's explicit consent breaches this fundamental ethical principle.</w:t>
      </w:r>
    </w:p>
    <w:p w14:paraId="768A03C5" w14:textId="2D09C1AB" w:rsidR="004D3016" w:rsidRPr="004D3016" w:rsidRDefault="004D3016" w:rsidP="004D3016">
      <w:pPr>
        <w:jc w:val="both"/>
      </w:pPr>
      <w:r w:rsidRPr="004D3016">
        <w:t>Furthermore, under the FSMA, solicitors are not authori</w:t>
      </w:r>
      <w:r w:rsidR="00B75DBE">
        <w:t>s</w:t>
      </w:r>
      <w:r w:rsidRPr="004D3016">
        <w:t>ed to provide financial advice unless appropriately licensed and regulated by the Financial Conduct Authority (FCA). Any advice regarding investment opportunities falls under the jurisdiction of financial professionals, and as such, it would be inappropriate and potentially illegal for me to offer such counsel.</w:t>
      </w:r>
    </w:p>
    <w:p w14:paraId="27BF9FB1" w14:textId="77777777" w:rsidR="004D3016" w:rsidRPr="004D3016" w:rsidRDefault="004D3016" w:rsidP="004D3016">
      <w:pPr>
        <w:jc w:val="both"/>
      </w:pPr>
      <w:r w:rsidRPr="004D3016">
        <w:t>Additionally, considerations of potential conflicts of interest arise when providing legal advice to multiple parties involved in the same matter. Your involvement in both Mel's divorce proceedings and the prospective business investment introduces complexities that could compromise the integrity of legal representation.</w:t>
      </w:r>
    </w:p>
    <w:p w14:paraId="7D5E1E57" w14:textId="77777777" w:rsidR="004D3016" w:rsidRPr="004D3016" w:rsidRDefault="004D3016" w:rsidP="004D3016">
      <w:pPr>
        <w:jc w:val="both"/>
      </w:pPr>
      <w:proofErr w:type="gramStart"/>
      <w:r w:rsidRPr="004D3016">
        <w:t>In light of</w:t>
      </w:r>
      <w:proofErr w:type="gramEnd"/>
      <w:r w:rsidRPr="004D3016">
        <w:t xml:space="preserve"> these considerations, I am unable to </w:t>
      </w:r>
      <w:proofErr w:type="spellStart"/>
      <w:r w:rsidRPr="004D3016">
        <w:t>fulfill</w:t>
      </w:r>
      <w:proofErr w:type="spellEnd"/>
      <w:r w:rsidRPr="004D3016">
        <w:t xml:space="preserve"> your request for a copy of the advice provided to Mel Richards or offer specific guidance on financial investments. However, I am more than willing to discuss alternative avenues for addressing your concerns in compliance with legal and ethical standards.</w:t>
      </w:r>
    </w:p>
    <w:p w14:paraId="1EBEF607" w14:textId="77777777" w:rsidR="004D3016" w:rsidRPr="004D3016" w:rsidRDefault="004D3016" w:rsidP="004D3016">
      <w:pPr>
        <w:jc w:val="both"/>
      </w:pPr>
      <w:r w:rsidRPr="004D3016">
        <w:t>Please do not hesitate to contact me if you wish to further discuss these matters or require assistance with any other legal issues.</w:t>
      </w:r>
    </w:p>
    <w:p w14:paraId="59E6CC43" w14:textId="77777777" w:rsidR="004D3016" w:rsidRDefault="004D3016" w:rsidP="004D3016"/>
    <w:p w14:paraId="0BA0A1C0" w14:textId="77777777" w:rsidR="004D3016" w:rsidRDefault="004D3016" w:rsidP="004D3016">
      <w:r w:rsidRPr="004D3016">
        <w:t xml:space="preserve">Yours sincerely, </w:t>
      </w:r>
    </w:p>
    <w:p w14:paraId="2B5F87FF" w14:textId="77777777" w:rsidR="007B26B4" w:rsidRDefault="004D3016">
      <w:r>
        <w:t>Shere M Sattar</w:t>
      </w:r>
      <w:r w:rsidR="00B75DBE">
        <w:t xml:space="preserve"> (</w:t>
      </w:r>
      <w:r>
        <w:t>Solicitor</w:t>
      </w:r>
      <w:r w:rsidR="00B75DBE">
        <w:t>),</w:t>
      </w:r>
      <w:r>
        <w:t xml:space="preserve"> </w:t>
      </w:r>
    </w:p>
    <w:p w14:paraId="5A459C34" w14:textId="77777777" w:rsidR="007B26B4" w:rsidRDefault="004D3016">
      <w:r>
        <w:lastRenderedPageBreak/>
        <w:t>UWTSD Solicitors</w:t>
      </w:r>
      <w:r w:rsidR="00B75DBE">
        <w:t xml:space="preserve"> </w:t>
      </w:r>
    </w:p>
    <w:p w14:paraId="2DDC04B0" w14:textId="77777777" w:rsidR="007B26B4" w:rsidRDefault="004D3016">
      <w:r>
        <w:t>Cardiff</w:t>
      </w:r>
      <w:r w:rsidR="00B75DBE">
        <w:t xml:space="preserve"> </w:t>
      </w:r>
      <w:r>
        <w:t xml:space="preserve">Wales UK </w:t>
      </w:r>
      <w:r w:rsidR="00B75DBE">
        <w:t xml:space="preserve"> </w:t>
      </w:r>
    </w:p>
    <w:p w14:paraId="40C63C1E" w14:textId="6CACAD2D" w:rsidR="005161C6" w:rsidRDefault="00B75DBE">
      <w:r>
        <w:t xml:space="preserve">email: </w:t>
      </w:r>
      <w:hyperlink r:id="rId5" w:history="1">
        <w:r w:rsidRPr="009C3558">
          <w:rPr>
            <w:rStyle w:val="Hyperlink"/>
          </w:rPr>
          <w:t>shere@uwtsdsolicitors.co.uk</w:t>
        </w:r>
      </w:hyperlink>
      <w:r>
        <w:t xml:space="preserve"> </w:t>
      </w:r>
      <w:r w:rsidR="007B26B4">
        <w:t xml:space="preserve"> </w:t>
      </w:r>
    </w:p>
    <w:p w14:paraId="26E05E2F" w14:textId="77777777" w:rsidR="007B26B4" w:rsidRDefault="007B26B4"/>
    <w:p w14:paraId="2FB54881" w14:textId="77777777" w:rsidR="007B26B4" w:rsidRDefault="007B26B4"/>
    <w:p w14:paraId="3EB17A01" w14:textId="77777777" w:rsidR="007B26B4" w:rsidRDefault="007B26B4"/>
    <w:p w14:paraId="2391828E" w14:textId="77777777" w:rsidR="007B26B4" w:rsidRDefault="007B26B4"/>
    <w:p w14:paraId="5DAB2CE6" w14:textId="77777777" w:rsidR="007B26B4" w:rsidRDefault="007B26B4"/>
    <w:p w14:paraId="44BA593F" w14:textId="77777777" w:rsidR="007B26B4" w:rsidRDefault="007B26B4"/>
    <w:p w14:paraId="75D02ADB" w14:textId="77777777" w:rsidR="007B26B4" w:rsidRDefault="007B26B4" w:rsidP="007B26B4">
      <w:pPr>
        <w:rPr>
          <w:b/>
          <w:bCs/>
        </w:rPr>
      </w:pPr>
      <w:r>
        <w:rPr>
          <w:b/>
          <w:bCs/>
        </w:rPr>
        <w:t>PPLP</w:t>
      </w:r>
    </w:p>
    <w:p w14:paraId="4E091ACE" w14:textId="77777777" w:rsidR="007B26B4" w:rsidRDefault="007B26B4" w:rsidP="007B26B4">
      <w:pPr>
        <w:rPr>
          <w:b/>
          <w:bCs/>
        </w:rPr>
      </w:pPr>
      <w:r>
        <w:rPr>
          <w:b/>
          <w:bCs/>
        </w:rPr>
        <w:t>Assignment 3</w:t>
      </w:r>
      <w:r w:rsidRPr="002F1BF2">
        <w:rPr>
          <w:b/>
          <w:bCs/>
          <w:vertAlign w:val="superscript"/>
        </w:rPr>
        <w:t>rd</w:t>
      </w:r>
      <w:r>
        <w:rPr>
          <w:b/>
          <w:bCs/>
        </w:rPr>
        <w:t xml:space="preserve"> May 2024</w:t>
      </w:r>
    </w:p>
    <w:p w14:paraId="4E56256E" w14:textId="77777777" w:rsidR="007B26B4" w:rsidRPr="00685238" w:rsidRDefault="007B26B4" w:rsidP="007B26B4">
      <w:r w:rsidRPr="00685238">
        <w:rPr>
          <w:b/>
          <w:bCs/>
        </w:rPr>
        <w:t>Element 2: Letter Writing Task</w:t>
      </w:r>
    </w:p>
    <w:p w14:paraId="59E6C992" w14:textId="77777777" w:rsidR="007B26B4" w:rsidRDefault="007B26B4" w:rsidP="007B26B4">
      <w:r>
        <w:t>Shere M Sattar (Solicitor)</w:t>
      </w:r>
    </w:p>
    <w:p w14:paraId="05CFD35D" w14:textId="77777777" w:rsidR="007B26B4" w:rsidRDefault="007B26B4" w:rsidP="007B26B4">
      <w:r>
        <w:t xml:space="preserve">UWTSD Solicitors </w:t>
      </w:r>
    </w:p>
    <w:p w14:paraId="10EC4ACA" w14:textId="77777777" w:rsidR="007B26B4" w:rsidRPr="00685238" w:rsidRDefault="007B26B4" w:rsidP="007B26B4">
      <w:r w:rsidRPr="00685238">
        <w:t>Date</w:t>
      </w:r>
      <w:r>
        <w:t>: 3</w:t>
      </w:r>
      <w:r w:rsidRPr="00685238">
        <w:rPr>
          <w:vertAlign w:val="superscript"/>
        </w:rPr>
        <w:t>rd</w:t>
      </w:r>
      <w:r>
        <w:t xml:space="preserve"> May 2024</w:t>
      </w:r>
    </w:p>
    <w:p w14:paraId="53FDDD1B" w14:textId="77777777" w:rsidR="007B26B4" w:rsidRDefault="007B26B4" w:rsidP="007B26B4"/>
    <w:p w14:paraId="4D1837B7" w14:textId="77777777" w:rsidR="007B26B4" w:rsidRDefault="007B26B4" w:rsidP="007B26B4">
      <w:r>
        <w:t>To</w:t>
      </w:r>
    </w:p>
    <w:p w14:paraId="351E3854" w14:textId="77777777" w:rsidR="007B26B4" w:rsidRDefault="007B26B4" w:rsidP="007B26B4">
      <w:r w:rsidRPr="00685238">
        <w:t xml:space="preserve">Mr. Wayne John </w:t>
      </w:r>
    </w:p>
    <w:p w14:paraId="6363C7FA" w14:textId="77777777" w:rsidR="007B26B4" w:rsidRDefault="007B26B4" w:rsidP="007B26B4">
      <w:r>
        <w:t>University Road</w:t>
      </w:r>
    </w:p>
    <w:p w14:paraId="05FBBD62" w14:textId="77777777" w:rsidR="007B26B4" w:rsidRPr="00685238" w:rsidRDefault="007B26B4" w:rsidP="007B26B4">
      <w:r>
        <w:t>Cardiff, Wales UK</w:t>
      </w:r>
    </w:p>
    <w:p w14:paraId="259CF9DF" w14:textId="77777777" w:rsidR="007B26B4" w:rsidRDefault="007B26B4" w:rsidP="007B26B4"/>
    <w:p w14:paraId="122AAC5E" w14:textId="77777777" w:rsidR="007B26B4" w:rsidRPr="00685238" w:rsidRDefault="007B26B4" w:rsidP="007B26B4">
      <w:r w:rsidRPr="00685238">
        <w:t>Dear Mr. John,</w:t>
      </w:r>
    </w:p>
    <w:p w14:paraId="0A234926" w14:textId="77777777" w:rsidR="007B26B4" w:rsidRPr="005D4F58" w:rsidRDefault="007B26B4" w:rsidP="007B26B4">
      <w:pPr>
        <w:jc w:val="center"/>
        <w:rPr>
          <w:b/>
          <w:bCs/>
          <w:u w:val="single"/>
        </w:rPr>
      </w:pPr>
      <w:r w:rsidRPr="005D4F58">
        <w:rPr>
          <w:b/>
          <w:bCs/>
          <w:u w:val="single"/>
        </w:rPr>
        <w:t>Re: Funding Options for Potential Personal Injury Claim</w:t>
      </w:r>
    </w:p>
    <w:p w14:paraId="06B9F6B9" w14:textId="77777777" w:rsidR="007B26B4" w:rsidRDefault="007B26B4" w:rsidP="007B26B4">
      <w:pPr>
        <w:jc w:val="both"/>
      </w:pPr>
    </w:p>
    <w:p w14:paraId="273AC85D" w14:textId="77777777" w:rsidR="007B26B4" w:rsidRPr="00685238" w:rsidRDefault="007B26B4" w:rsidP="007B26B4">
      <w:pPr>
        <w:jc w:val="both"/>
      </w:pPr>
      <w:r w:rsidRPr="00685238">
        <w:t>Following our recent conversation regarding the personal injury you sustained due to alleged negligence by your employer, I'm writing to provide clarity on the funding options available to pursue your claim.</w:t>
      </w:r>
    </w:p>
    <w:p w14:paraId="15255142" w14:textId="77777777" w:rsidR="007B26B4" w:rsidRPr="00685238" w:rsidRDefault="007B26B4" w:rsidP="007B26B4">
      <w:pPr>
        <w:jc w:val="both"/>
      </w:pPr>
      <w:r w:rsidRPr="005D4F58">
        <w:rPr>
          <w:b/>
          <w:bCs/>
        </w:rPr>
        <w:t>Legal Aid:</w:t>
      </w:r>
      <w:r w:rsidRPr="00685238">
        <w:t xml:space="preserve"> You mentioned your interest in legal aid, which indeed provides financial assistance for individuals who meet certain criteria. However, it's important to note that legal aid availability for personal injury cases has significantly diminished over the years, and eligibility criteria are stringent. Typically, legal aid is reserved for cases involving serious injuries with strong prospects of success and where alternative funding options are not viable.</w:t>
      </w:r>
    </w:p>
    <w:p w14:paraId="53AB10AA" w14:textId="77777777" w:rsidR="007B26B4" w:rsidRPr="00685238" w:rsidRDefault="007B26B4" w:rsidP="007B26B4">
      <w:pPr>
        <w:jc w:val="both"/>
      </w:pPr>
      <w:r w:rsidRPr="00C140C2">
        <w:rPr>
          <w:b/>
          <w:bCs/>
        </w:rPr>
        <w:lastRenderedPageBreak/>
        <w:t>Conditional Fee Agreements (CFAs):</w:t>
      </w:r>
      <w:r w:rsidRPr="00685238">
        <w:t xml:space="preserve"> Alternatively, you may consider pursuing your claim through a Conditional Fee Agreement, commonly known as a 'no win, no fee' arrangement. Under a CFA, your solicitor's fees are contingent upon the success of your case. In the event of success, the solicitor's fees, including a success fee, may be recoverable from the losing party. However, it's essential to discuss the specific terms and implications of a CFA with your solicitor before proceeding.</w:t>
      </w:r>
    </w:p>
    <w:p w14:paraId="64AB32BB" w14:textId="77777777" w:rsidR="007B26B4" w:rsidRPr="00685238" w:rsidRDefault="007B26B4" w:rsidP="007B26B4">
      <w:pPr>
        <w:jc w:val="both"/>
      </w:pPr>
      <w:r w:rsidRPr="00C140C2">
        <w:rPr>
          <w:b/>
          <w:bCs/>
        </w:rPr>
        <w:t>Legal Expenses Insurance</w:t>
      </w:r>
      <w:r w:rsidRPr="00685238">
        <w:t>: If you have legal expenses insurance as part of a home, car, or other insurance policy, it may cover the legal costs associated with your claim. I recommend reviewing your insurance policies to ascertain if you have such coverage and the extent to which it applies to your situation.</w:t>
      </w:r>
    </w:p>
    <w:p w14:paraId="16C61C22" w14:textId="77777777" w:rsidR="007B26B4" w:rsidRPr="00685238" w:rsidRDefault="007B26B4" w:rsidP="007B26B4">
      <w:pPr>
        <w:jc w:val="both"/>
      </w:pPr>
      <w:r w:rsidRPr="00C140C2">
        <w:rPr>
          <w:b/>
          <w:bCs/>
        </w:rPr>
        <w:t>Out-of-Pocket Expenses: Regardless</w:t>
      </w:r>
      <w:r w:rsidRPr="00685238">
        <w:t xml:space="preserve"> of the funding option pursued, it's important to consider potential out-of-pocket expenses, such as court fees and expert witness fees, which may not be covered by the funding arrangement.</w:t>
      </w:r>
    </w:p>
    <w:p w14:paraId="493202EB" w14:textId="77777777" w:rsidR="007B26B4" w:rsidRDefault="007B26B4" w:rsidP="007B26B4">
      <w:pPr>
        <w:jc w:val="both"/>
      </w:pPr>
      <w:r w:rsidRPr="00685238">
        <w:t>I trust this information provides clarity on the funding options available to you. Should you require further assistance or wish to discuss your situation in more detail, please do not hesitate to contact our office.</w:t>
      </w:r>
    </w:p>
    <w:p w14:paraId="1EA6BE8D" w14:textId="77777777" w:rsidR="007B26B4" w:rsidRPr="00685238" w:rsidRDefault="007B26B4" w:rsidP="007B26B4">
      <w:pPr>
        <w:jc w:val="both"/>
      </w:pPr>
    </w:p>
    <w:p w14:paraId="7DE8DE24" w14:textId="77777777" w:rsidR="007B26B4" w:rsidRDefault="007B26B4" w:rsidP="007B26B4">
      <w:r w:rsidRPr="00685238">
        <w:t xml:space="preserve">Yours sincerely, </w:t>
      </w:r>
    </w:p>
    <w:p w14:paraId="699F10BF" w14:textId="77777777" w:rsidR="007B26B4" w:rsidRDefault="007B26B4" w:rsidP="007B26B4"/>
    <w:p w14:paraId="16527164" w14:textId="77777777" w:rsidR="007B26B4" w:rsidRDefault="007B26B4" w:rsidP="007B26B4">
      <w:r>
        <w:t>Shere M Sattar</w:t>
      </w:r>
    </w:p>
    <w:p w14:paraId="73D4C26C" w14:textId="77777777" w:rsidR="007B26B4" w:rsidRDefault="007B26B4" w:rsidP="007B26B4">
      <w:r>
        <w:t>Solicitor</w:t>
      </w:r>
    </w:p>
    <w:p w14:paraId="443392CF" w14:textId="77777777" w:rsidR="007B26B4" w:rsidRDefault="007B26B4" w:rsidP="007B26B4">
      <w:r>
        <w:t xml:space="preserve">UWTSD Solicitors </w:t>
      </w:r>
    </w:p>
    <w:p w14:paraId="0993E67F" w14:textId="77777777" w:rsidR="007B26B4" w:rsidRDefault="007B26B4" w:rsidP="007B26B4">
      <w:r>
        <w:t>Cardiff UK</w:t>
      </w:r>
    </w:p>
    <w:p w14:paraId="09FE3AB5" w14:textId="77777777" w:rsidR="007B26B4" w:rsidRDefault="007B26B4" w:rsidP="007B26B4">
      <w:r>
        <w:t>info@uwtsdsolicitors.com</w:t>
      </w:r>
    </w:p>
    <w:p w14:paraId="3084E84A" w14:textId="77777777" w:rsidR="007B26B4" w:rsidRDefault="007B26B4"/>
    <w:p w14:paraId="2F3BF1E7" w14:textId="77777777" w:rsidR="007B26B4" w:rsidRDefault="007B26B4"/>
    <w:p w14:paraId="672E5262" w14:textId="77777777" w:rsidR="007B26B4" w:rsidRDefault="007B26B4" w:rsidP="007B26B4">
      <w:pPr>
        <w:rPr>
          <w:b/>
          <w:bCs/>
        </w:rPr>
      </w:pPr>
      <w:r>
        <w:rPr>
          <w:b/>
          <w:bCs/>
        </w:rPr>
        <w:t>Shere M Sattar 2211969</w:t>
      </w:r>
    </w:p>
    <w:p w14:paraId="771B693E" w14:textId="77777777" w:rsidR="007B26B4" w:rsidRDefault="007B26B4" w:rsidP="007B26B4">
      <w:pPr>
        <w:rPr>
          <w:b/>
          <w:bCs/>
        </w:rPr>
      </w:pPr>
      <w:r>
        <w:rPr>
          <w:b/>
          <w:bCs/>
        </w:rPr>
        <w:t xml:space="preserve">PPLP Assignment </w:t>
      </w:r>
    </w:p>
    <w:p w14:paraId="71A16216" w14:textId="77777777" w:rsidR="007B26B4" w:rsidRDefault="007B26B4" w:rsidP="007B26B4">
      <w:pPr>
        <w:rPr>
          <w:b/>
          <w:bCs/>
        </w:rPr>
      </w:pPr>
      <w:r>
        <w:rPr>
          <w:b/>
          <w:bCs/>
        </w:rPr>
        <w:t>3</w:t>
      </w:r>
      <w:r w:rsidRPr="007C1F34">
        <w:rPr>
          <w:b/>
          <w:bCs/>
          <w:vertAlign w:val="superscript"/>
        </w:rPr>
        <w:t>rd</w:t>
      </w:r>
      <w:r>
        <w:rPr>
          <w:b/>
          <w:bCs/>
        </w:rPr>
        <w:t xml:space="preserve"> May 2024</w:t>
      </w:r>
    </w:p>
    <w:p w14:paraId="573CDBDA" w14:textId="77777777" w:rsidR="007B26B4" w:rsidRDefault="007B26B4" w:rsidP="007B26B4">
      <w:pPr>
        <w:rPr>
          <w:b/>
          <w:bCs/>
        </w:rPr>
      </w:pPr>
    </w:p>
    <w:p w14:paraId="54CB2FC2" w14:textId="77777777" w:rsidR="007B26B4" w:rsidRDefault="007B26B4" w:rsidP="007B26B4">
      <w:pPr>
        <w:rPr>
          <w:b/>
          <w:bCs/>
        </w:rPr>
      </w:pPr>
      <w:r w:rsidRPr="00E416A5">
        <w:rPr>
          <w:b/>
          <w:bCs/>
        </w:rPr>
        <w:t>Element 3:</w:t>
      </w:r>
    </w:p>
    <w:p w14:paraId="11F3FF18" w14:textId="77777777" w:rsidR="007B26B4" w:rsidRPr="00C56DC3" w:rsidRDefault="007B26B4" w:rsidP="007B26B4">
      <w:pPr>
        <w:jc w:val="center"/>
        <w:rPr>
          <w:b/>
          <w:bCs/>
          <w:color w:val="FF0000"/>
          <w:sz w:val="32"/>
          <w:szCs w:val="32"/>
        </w:rPr>
      </w:pPr>
    </w:p>
    <w:p w14:paraId="588DF87C" w14:textId="77777777" w:rsidR="007B26B4" w:rsidRPr="00C56DC3" w:rsidRDefault="007B26B4" w:rsidP="007B26B4">
      <w:pPr>
        <w:jc w:val="center"/>
        <w:rPr>
          <w:b/>
          <w:bCs/>
          <w:color w:val="FF0000"/>
          <w:sz w:val="32"/>
          <w:szCs w:val="32"/>
          <w:u w:val="single"/>
        </w:rPr>
      </w:pPr>
      <w:r w:rsidRPr="00C56DC3">
        <w:rPr>
          <w:b/>
          <w:bCs/>
          <w:color w:val="FF0000"/>
          <w:sz w:val="32"/>
          <w:szCs w:val="32"/>
          <w:u w:val="single"/>
        </w:rPr>
        <w:t>Core Principles of the SRA Code of Conduct</w:t>
      </w:r>
    </w:p>
    <w:p w14:paraId="598292CC" w14:textId="77777777" w:rsidR="007B26B4" w:rsidRDefault="007B26B4" w:rsidP="007B26B4"/>
    <w:p w14:paraId="01468F94" w14:textId="77777777" w:rsidR="007B26B4" w:rsidRPr="00E416A5" w:rsidRDefault="007B26B4" w:rsidP="007B26B4">
      <w:pPr>
        <w:jc w:val="both"/>
      </w:pPr>
      <w:r w:rsidRPr="00E416A5">
        <w:lastRenderedPageBreak/>
        <w:t>Introduction: The Solicitors Regulation Authority (SRA) Code of Conduct outlines the ethical obligations and professional standards that all solicitors must adhere to. This poster aims to highlight the core principles of the SRA Code of Conduct for newly Qualified (NQ) Solicitors.</w:t>
      </w:r>
    </w:p>
    <w:p w14:paraId="0AFED0B9" w14:textId="77777777" w:rsidR="007B26B4" w:rsidRDefault="007B26B4" w:rsidP="007B26B4">
      <w:pPr>
        <w:jc w:val="both"/>
      </w:pPr>
    </w:p>
    <w:p w14:paraId="6C9A0646" w14:textId="77777777" w:rsidR="007B26B4" w:rsidRPr="0023105E" w:rsidRDefault="007B26B4" w:rsidP="007B26B4">
      <w:pPr>
        <w:jc w:val="both"/>
      </w:pPr>
      <w:r w:rsidRPr="00E416A5">
        <w:t>Core Principles:</w:t>
      </w:r>
    </w:p>
    <w:p w14:paraId="6BEF9231" w14:textId="77777777" w:rsidR="007B26B4" w:rsidRPr="00C56DC3" w:rsidRDefault="007B26B4" w:rsidP="007B26B4">
      <w:pPr>
        <w:ind w:left="360"/>
        <w:jc w:val="both"/>
      </w:pPr>
      <w:r w:rsidRPr="00E416A5">
        <w:rPr>
          <w:b/>
          <w:bCs/>
        </w:rPr>
        <w:t>Integrity:</w:t>
      </w:r>
      <w:r>
        <w:rPr>
          <w:b/>
          <w:bCs/>
        </w:rPr>
        <w:t xml:space="preserve"> </w:t>
      </w:r>
    </w:p>
    <w:p w14:paraId="60C85377" w14:textId="77777777" w:rsidR="007B26B4" w:rsidRPr="00E416A5" w:rsidRDefault="007B26B4" w:rsidP="007B26B4">
      <w:pPr>
        <w:ind w:left="720"/>
        <w:jc w:val="both"/>
      </w:pPr>
      <w:r w:rsidRPr="00E416A5">
        <w:t>Solicitors must act with honesty and integrity, maintaining the trust and confidence of clients, colleagues, and the public.</w:t>
      </w:r>
    </w:p>
    <w:p w14:paraId="0036EB34" w14:textId="77777777" w:rsidR="007B26B4" w:rsidRPr="00E416A5" w:rsidRDefault="007B26B4" w:rsidP="007B26B4">
      <w:pPr>
        <w:numPr>
          <w:ilvl w:val="1"/>
          <w:numId w:val="1"/>
        </w:numPr>
        <w:jc w:val="both"/>
      </w:pPr>
      <w:r w:rsidRPr="00E416A5">
        <w:t>Uphold truthfulness and transparency in all professional dealings.</w:t>
      </w:r>
    </w:p>
    <w:p w14:paraId="55E9DDBD" w14:textId="77777777" w:rsidR="007B26B4" w:rsidRPr="00E416A5" w:rsidRDefault="007B26B4" w:rsidP="007B26B4">
      <w:pPr>
        <w:numPr>
          <w:ilvl w:val="1"/>
          <w:numId w:val="1"/>
        </w:numPr>
        <w:jc w:val="both"/>
      </w:pPr>
      <w:r w:rsidRPr="00E416A5">
        <w:t>Avoid conflicts of interest and prioriti</w:t>
      </w:r>
      <w:r>
        <w:t>s</w:t>
      </w:r>
      <w:r w:rsidRPr="00E416A5">
        <w:t>e clients' best interests.</w:t>
      </w:r>
    </w:p>
    <w:p w14:paraId="07EC902E" w14:textId="77777777" w:rsidR="007B26B4" w:rsidRPr="00E416A5" w:rsidRDefault="007B26B4" w:rsidP="007B26B4">
      <w:pPr>
        <w:numPr>
          <w:ilvl w:val="1"/>
          <w:numId w:val="2"/>
        </w:numPr>
      </w:pPr>
      <w:r w:rsidRPr="00E416A5">
        <w:t xml:space="preserve">Reference: Solicitors Regulation Authority. (2019). SRA Code of Conduct for Solicitors, RELs and RFLs. Retrieved from </w:t>
      </w:r>
      <w:hyperlink r:id="rId6" w:history="1">
        <w:r w:rsidRPr="00156528">
          <w:rPr>
            <w:rStyle w:val="Hyperlink"/>
          </w:rPr>
          <w:t>https://www.sra.org.uk/solicitors/standards-regulations/code-conduct-solicitors/</w:t>
        </w:r>
      </w:hyperlink>
      <w:r>
        <w:t xml:space="preserve"> </w:t>
      </w:r>
    </w:p>
    <w:p w14:paraId="1963E185" w14:textId="77777777" w:rsidR="007B26B4" w:rsidRPr="00E416A5" w:rsidRDefault="007B26B4" w:rsidP="007B26B4">
      <w:pPr>
        <w:numPr>
          <w:ilvl w:val="1"/>
          <w:numId w:val="2"/>
        </w:numPr>
        <w:jc w:val="both"/>
      </w:pPr>
      <w:r w:rsidRPr="00E416A5">
        <w:t>Source: This core principle is derived from Section 2 of the SRA Code of Conduct, emphasi</w:t>
      </w:r>
      <w:r>
        <w:t>s</w:t>
      </w:r>
      <w:r w:rsidRPr="00E416A5">
        <w:t>ing the importance of honesty and integrity in solicitors' professional conduct.</w:t>
      </w:r>
    </w:p>
    <w:p w14:paraId="27CF769F" w14:textId="77777777" w:rsidR="007B26B4" w:rsidRPr="00C56DC3" w:rsidRDefault="007B26B4" w:rsidP="007B26B4">
      <w:pPr>
        <w:numPr>
          <w:ilvl w:val="0"/>
          <w:numId w:val="2"/>
        </w:numPr>
      </w:pPr>
      <w:r w:rsidRPr="00E416A5">
        <w:rPr>
          <w:b/>
          <w:bCs/>
        </w:rPr>
        <w:t>Independence:</w:t>
      </w:r>
      <w:r>
        <w:rPr>
          <w:b/>
          <w:bCs/>
        </w:rPr>
        <w:t xml:space="preserve"> </w:t>
      </w:r>
    </w:p>
    <w:p w14:paraId="5D067A4A" w14:textId="77777777" w:rsidR="007B26B4" w:rsidRPr="00E416A5" w:rsidRDefault="007B26B4" w:rsidP="007B26B4">
      <w:pPr>
        <w:ind w:left="720"/>
        <w:jc w:val="both"/>
      </w:pPr>
      <w:r w:rsidRPr="00E416A5">
        <w:t>Solicitors must exercise independent professional judgment and act in the best interests of their clients.</w:t>
      </w:r>
    </w:p>
    <w:p w14:paraId="5C8E627D" w14:textId="77777777" w:rsidR="007B26B4" w:rsidRPr="00E416A5" w:rsidRDefault="007B26B4" w:rsidP="007B26B4">
      <w:pPr>
        <w:numPr>
          <w:ilvl w:val="1"/>
          <w:numId w:val="2"/>
        </w:numPr>
        <w:jc w:val="both"/>
      </w:pPr>
      <w:r w:rsidRPr="00E416A5">
        <w:t>Avoid undue influence and conflicts of interest that may compromise impartiality.</w:t>
      </w:r>
    </w:p>
    <w:p w14:paraId="5D654E0B" w14:textId="77777777" w:rsidR="007B26B4" w:rsidRPr="00E416A5" w:rsidRDefault="007B26B4" w:rsidP="007B26B4">
      <w:pPr>
        <w:numPr>
          <w:ilvl w:val="1"/>
          <w:numId w:val="2"/>
        </w:numPr>
        <w:jc w:val="both"/>
      </w:pPr>
      <w:r w:rsidRPr="00E416A5">
        <w:t>Prioriti</w:t>
      </w:r>
      <w:r>
        <w:t>s</w:t>
      </w:r>
      <w:r w:rsidRPr="00E416A5">
        <w:t>e clients' interests over personal gain or external pressures.</w:t>
      </w:r>
    </w:p>
    <w:p w14:paraId="126FE6C6" w14:textId="77777777" w:rsidR="007B26B4" w:rsidRDefault="007B26B4" w:rsidP="007B26B4">
      <w:pPr>
        <w:numPr>
          <w:ilvl w:val="1"/>
          <w:numId w:val="2"/>
        </w:numPr>
      </w:pPr>
      <w:r w:rsidRPr="00E416A5">
        <w:t xml:space="preserve">Reference: Legal Services Act 2007. Retrieved from </w:t>
      </w:r>
      <w:hyperlink r:id="rId7" w:history="1">
        <w:r w:rsidRPr="00156528">
          <w:rPr>
            <w:rStyle w:val="Hyperlink"/>
          </w:rPr>
          <w:t>https://www.legislation.gov.uk/ukpga/2007/29/contents</w:t>
        </w:r>
      </w:hyperlink>
      <w:r>
        <w:t xml:space="preserve"> </w:t>
      </w:r>
    </w:p>
    <w:p w14:paraId="69F4E72F" w14:textId="77777777" w:rsidR="007B26B4" w:rsidRPr="00E416A5" w:rsidRDefault="007B26B4" w:rsidP="007B26B4">
      <w:pPr>
        <w:numPr>
          <w:ilvl w:val="1"/>
          <w:numId w:val="2"/>
        </w:numPr>
        <w:jc w:val="both"/>
      </w:pPr>
      <w:r w:rsidRPr="00E416A5">
        <w:t>Source: The principle of independence is enshrined in the Legal Services Act 2007, which underscores solicitors' obligation to exercise independent professional judgment in serving clients' interests.</w:t>
      </w:r>
    </w:p>
    <w:p w14:paraId="7355EB2F" w14:textId="77777777" w:rsidR="007B26B4" w:rsidRPr="00C56DC3" w:rsidRDefault="007B26B4" w:rsidP="007B26B4">
      <w:pPr>
        <w:numPr>
          <w:ilvl w:val="0"/>
          <w:numId w:val="2"/>
        </w:numPr>
      </w:pPr>
      <w:r w:rsidRPr="00E416A5">
        <w:rPr>
          <w:b/>
          <w:bCs/>
        </w:rPr>
        <w:t>Competence:</w:t>
      </w:r>
      <w:r>
        <w:rPr>
          <w:b/>
          <w:bCs/>
        </w:rPr>
        <w:t xml:space="preserve"> </w:t>
      </w:r>
    </w:p>
    <w:p w14:paraId="422C669B" w14:textId="77777777" w:rsidR="007B26B4" w:rsidRPr="00E416A5" w:rsidRDefault="007B26B4" w:rsidP="007B26B4">
      <w:pPr>
        <w:ind w:left="720"/>
        <w:jc w:val="both"/>
      </w:pPr>
      <w:r w:rsidRPr="00E416A5">
        <w:t>Solicitors must provide competent legal services, maintaining the necessary skills, knowledge, and expertise.</w:t>
      </w:r>
    </w:p>
    <w:p w14:paraId="3C691DF4" w14:textId="77777777" w:rsidR="007B26B4" w:rsidRPr="00E416A5" w:rsidRDefault="007B26B4" w:rsidP="007B26B4">
      <w:pPr>
        <w:numPr>
          <w:ilvl w:val="1"/>
          <w:numId w:val="2"/>
        </w:numPr>
        <w:jc w:val="both"/>
      </w:pPr>
      <w:r w:rsidRPr="00E416A5">
        <w:t>Continuously engage in professional development to stay abreast of legal developments.</w:t>
      </w:r>
    </w:p>
    <w:p w14:paraId="27AEE4B8" w14:textId="77777777" w:rsidR="007B26B4" w:rsidRPr="00E416A5" w:rsidRDefault="007B26B4" w:rsidP="007B26B4">
      <w:pPr>
        <w:numPr>
          <w:ilvl w:val="1"/>
          <w:numId w:val="2"/>
        </w:numPr>
        <w:jc w:val="both"/>
      </w:pPr>
      <w:r w:rsidRPr="00E416A5">
        <w:t>Exercise diligence and care in all aspects of legal practice.</w:t>
      </w:r>
    </w:p>
    <w:p w14:paraId="7B8940D4" w14:textId="77777777" w:rsidR="007B26B4" w:rsidRPr="00E416A5" w:rsidRDefault="007B26B4" w:rsidP="007B26B4">
      <w:pPr>
        <w:numPr>
          <w:ilvl w:val="1"/>
          <w:numId w:val="2"/>
        </w:numPr>
      </w:pPr>
      <w:r w:rsidRPr="00E416A5">
        <w:t xml:space="preserve">Reference: Solicitors Regulation Authority. (2020). Continuing Competence Toolkit. Retrieved from </w:t>
      </w:r>
      <w:proofErr w:type="gramStart"/>
      <w:r w:rsidRPr="007C1F34">
        <w:t>https://www.sra.org.uk/solicitors/resources/continuing-competence/cpd/competence-statement/</w:t>
      </w:r>
      <w:proofErr w:type="gramEnd"/>
      <w:r>
        <w:t xml:space="preserve"> </w:t>
      </w:r>
    </w:p>
    <w:p w14:paraId="5B890AFC" w14:textId="77777777" w:rsidR="007B26B4" w:rsidRPr="00E416A5" w:rsidRDefault="007B26B4" w:rsidP="007B26B4">
      <w:pPr>
        <w:numPr>
          <w:ilvl w:val="1"/>
          <w:numId w:val="2"/>
        </w:numPr>
        <w:jc w:val="both"/>
      </w:pPr>
      <w:r w:rsidRPr="00E416A5">
        <w:lastRenderedPageBreak/>
        <w:t>Source: The SRA's Continuing Competence Toolkit provides guidance on maintaining competence in legal practice, emphasi</w:t>
      </w:r>
      <w:r>
        <w:t>s</w:t>
      </w:r>
      <w:r w:rsidRPr="00E416A5">
        <w:t>ing the importance of ongoing learning and skill development.</w:t>
      </w:r>
    </w:p>
    <w:p w14:paraId="33775D0F" w14:textId="77777777" w:rsidR="007B26B4" w:rsidRPr="00C56DC3" w:rsidRDefault="007B26B4" w:rsidP="007B26B4">
      <w:pPr>
        <w:numPr>
          <w:ilvl w:val="0"/>
          <w:numId w:val="2"/>
        </w:numPr>
      </w:pPr>
      <w:r w:rsidRPr="00E416A5">
        <w:rPr>
          <w:b/>
          <w:bCs/>
        </w:rPr>
        <w:t>Confidentiality:</w:t>
      </w:r>
      <w:r>
        <w:rPr>
          <w:b/>
          <w:bCs/>
        </w:rPr>
        <w:t xml:space="preserve"> </w:t>
      </w:r>
    </w:p>
    <w:p w14:paraId="0539D76D" w14:textId="77777777" w:rsidR="007B26B4" w:rsidRPr="00E416A5" w:rsidRDefault="007B26B4" w:rsidP="007B26B4">
      <w:pPr>
        <w:ind w:left="720"/>
        <w:jc w:val="both"/>
      </w:pPr>
      <w:r w:rsidRPr="00E416A5">
        <w:t>Solicitors must maintain client confidentiality, safeguarding sensitive information from unauthori</w:t>
      </w:r>
      <w:r>
        <w:t>s</w:t>
      </w:r>
      <w:r w:rsidRPr="00E416A5">
        <w:t>ed disclosure.</w:t>
      </w:r>
    </w:p>
    <w:p w14:paraId="170A354F" w14:textId="77777777" w:rsidR="007B26B4" w:rsidRPr="00E416A5" w:rsidRDefault="007B26B4" w:rsidP="007B26B4">
      <w:pPr>
        <w:numPr>
          <w:ilvl w:val="1"/>
          <w:numId w:val="2"/>
        </w:numPr>
        <w:jc w:val="both"/>
      </w:pPr>
      <w:r w:rsidRPr="00E416A5">
        <w:t>Respect client privacy and confidentiality rights.</w:t>
      </w:r>
    </w:p>
    <w:p w14:paraId="7DABE0D3" w14:textId="77777777" w:rsidR="007B26B4" w:rsidRPr="00E416A5" w:rsidRDefault="007B26B4" w:rsidP="007B26B4">
      <w:pPr>
        <w:numPr>
          <w:ilvl w:val="1"/>
          <w:numId w:val="2"/>
        </w:numPr>
        <w:jc w:val="both"/>
      </w:pPr>
      <w:r w:rsidRPr="00E416A5">
        <w:t>Implement robust data protection measures to secure client information.</w:t>
      </w:r>
    </w:p>
    <w:p w14:paraId="45DD09A5" w14:textId="77777777" w:rsidR="007B26B4" w:rsidRPr="00E416A5" w:rsidRDefault="007B26B4" w:rsidP="007B26B4">
      <w:pPr>
        <w:numPr>
          <w:ilvl w:val="1"/>
          <w:numId w:val="2"/>
        </w:numPr>
      </w:pPr>
      <w:r w:rsidRPr="00E416A5">
        <w:t xml:space="preserve">Reference: Data Protection Act 2018. Retrieved from </w:t>
      </w:r>
      <w:hyperlink r:id="rId8" w:history="1">
        <w:r w:rsidRPr="00156528">
          <w:rPr>
            <w:rStyle w:val="Hyperlink"/>
          </w:rPr>
          <w:t>https://www.legislation.gov.uk/ukpga/2018/12/pdfs/ukpga_20180012_en.pdf</w:t>
        </w:r>
      </w:hyperlink>
      <w:r>
        <w:t xml:space="preserve"> </w:t>
      </w:r>
    </w:p>
    <w:p w14:paraId="4BC7D6AF" w14:textId="77777777" w:rsidR="007B26B4" w:rsidRPr="00E416A5" w:rsidRDefault="007B26B4" w:rsidP="007B26B4">
      <w:pPr>
        <w:numPr>
          <w:ilvl w:val="1"/>
          <w:numId w:val="2"/>
        </w:numPr>
        <w:jc w:val="both"/>
      </w:pPr>
      <w:r w:rsidRPr="00E416A5">
        <w:t>Source: The Data Protection Act 2018 outlines legal obligations regarding the handling and protection of personal data, reinforcing solicitors' duty to maintain client confidentiality.</w:t>
      </w:r>
    </w:p>
    <w:p w14:paraId="4C83C5F3" w14:textId="77777777" w:rsidR="007B26B4" w:rsidRPr="00C56DC3" w:rsidRDefault="007B26B4" w:rsidP="007B26B4">
      <w:pPr>
        <w:numPr>
          <w:ilvl w:val="0"/>
          <w:numId w:val="2"/>
        </w:numPr>
      </w:pPr>
      <w:r w:rsidRPr="00E416A5">
        <w:rPr>
          <w:b/>
          <w:bCs/>
        </w:rPr>
        <w:t>Professional Conduct:</w:t>
      </w:r>
      <w:r>
        <w:rPr>
          <w:b/>
          <w:bCs/>
        </w:rPr>
        <w:t xml:space="preserve"> </w:t>
      </w:r>
    </w:p>
    <w:p w14:paraId="764DD4F7" w14:textId="77777777" w:rsidR="007B26B4" w:rsidRPr="00E416A5" w:rsidRDefault="007B26B4" w:rsidP="007B26B4">
      <w:pPr>
        <w:ind w:left="720"/>
        <w:jc w:val="both"/>
      </w:pPr>
      <w:r w:rsidRPr="00E416A5">
        <w:t>Solicitors must uphold the reputation and standards of the legal profession, acting in a manner that inspires trust and confidence.</w:t>
      </w:r>
    </w:p>
    <w:p w14:paraId="22EFF1D5" w14:textId="77777777" w:rsidR="007B26B4" w:rsidRPr="00E416A5" w:rsidRDefault="007B26B4" w:rsidP="007B26B4">
      <w:pPr>
        <w:numPr>
          <w:ilvl w:val="1"/>
          <w:numId w:val="2"/>
        </w:numPr>
        <w:jc w:val="both"/>
      </w:pPr>
      <w:r w:rsidRPr="00E416A5">
        <w:t>Adhere to the SRA Code of Conduct and relevant regulatory frameworks.</w:t>
      </w:r>
    </w:p>
    <w:p w14:paraId="6A1D33A5" w14:textId="77777777" w:rsidR="007B26B4" w:rsidRPr="00E416A5" w:rsidRDefault="007B26B4" w:rsidP="007B26B4">
      <w:pPr>
        <w:numPr>
          <w:ilvl w:val="1"/>
          <w:numId w:val="2"/>
        </w:numPr>
        <w:jc w:val="both"/>
      </w:pPr>
      <w:r w:rsidRPr="00E416A5">
        <w:t>Foster a culture of professionalism and ethical conduct within the legal community.</w:t>
      </w:r>
    </w:p>
    <w:p w14:paraId="7D5334C7" w14:textId="77777777" w:rsidR="007B26B4" w:rsidRPr="00E416A5" w:rsidRDefault="007B26B4" w:rsidP="007B26B4">
      <w:pPr>
        <w:numPr>
          <w:ilvl w:val="1"/>
          <w:numId w:val="2"/>
        </w:numPr>
      </w:pPr>
      <w:r w:rsidRPr="00E416A5">
        <w:t xml:space="preserve">Reference: Solicitors Disciplinary Tribunal. (2019). Annual Report and Accounts. Retrieved from </w:t>
      </w:r>
      <w:hyperlink r:id="rId9" w:history="1">
        <w:r w:rsidRPr="00156528">
          <w:rPr>
            <w:rStyle w:val="Hyperlink"/>
          </w:rPr>
          <w:t>https://solicitorstribunal.org.uk/annual-report-2019/</w:t>
        </w:r>
      </w:hyperlink>
      <w:r>
        <w:t xml:space="preserve"> </w:t>
      </w:r>
    </w:p>
    <w:p w14:paraId="7C1CAF73" w14:textId="77777777" w:rsidR="007B26B4" w:rsidRPr="00E416A5" w:rsidRDefault="007B26B4" w:rsidP="007B26B4">
      <w:pPr>
        <w:numPr>
          <w:ilvl w:val="1"/>
          <w:numId w:val="2"/>
        </w:numPr>
        <w:jc w:val="both"/>
      </w:pPr>
      <w:r w:rsidRPr="00E416A5">
        <w:t>Source: The Solicitors Disciplinary Tribunal's Annual Report and Accounts provide insights into disciplinary proceedings, highlighting the consequences of professional misconduct and the importance of upholding ethical standards.</w:t>
      </w:r>
    </w:p>
    <w:p w14:paraId="7383C40A" w14:textId="77777777" w:rsidR="007B26B4" w:rsidRDefault="007B26B4" w:rsidP="007B26B4">
      <w:r w:rsidRPr="00E416A5">
        <w:t>These references offer authoritative sources to support each core principle, demonstrating the legal and regulatory framework underpinning solicitors' ethical obligations.</w:t>
      </w:r>
    </w:p>
    <w:p w14:paraId="210497D0" w14:textId="77777777" w:rsidR="007B26B4" w:rsidRDefault="007B26B4" w:rsidP="007B26B4"/>
    <w:p w14:paraId="4840DADB" w14:textId="77777777" w:rsidR="007B26B4" w:rsidRPr="00E416A5" w:rsidRDefault="007B26B4" w:rsidP="007B26B4">
      <w:pPr>
        <w:jc w:val="both"/>
      </w:pPr>
      <w:r w:rsidRPr="0023105E">
        <w:rPr>
          <w:b/>
          <w:bCs/>
        </w:rPr>
        <w:t>Conclusion</w:t>
      </w:r>
      <w:r w:rsidRPr="00E416A5">
        <w:t>: Adherence to the core principles of the SRA Code of Conduct is fundamental to maintaining the integrity and credibility of the legal profession. Newly Qualified Solicitors must internali</w:t>
      </w:r>
      <w:r>
        <w:t>s</w:t>
      </w:r>
      <w:r w:rsidRPr="00E416A5">
        <w:t>e these principles and integrate them into their professional practice to uphold the highest standards of ethical conduct and client service.</w:t>
      </w:r>
    </w:p>
    <w:p w14:paraId="7B18EAA8" w14:textId="77777777" w:rsidR="007B26B4" w:rsidRPr="00E416A5" w:rsidRDefault="007B26B4" w:rsidP="007B26B4"/>
    <w:p w14:paraId="2BAAE830" w14:textId="77777777" w:rsidR="007B26B4" w:rsidRDefault="007B26B4"/>
    <w:sectPr w:rsidR="007B26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796431D"/>
    <w:multiLevelType w:val="multilevel"/>
    <w:tmpl w:val="0360E75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E8401D9"/>
    <w:multiLevelType w:val="multilevel"/>
    <w:tmpl w:val="218071E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15491174">
    <w:abstractNumId w:val="1"/>
  </w:num>
  <w:num w:numId="2" w16cid:durableId="1024621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3016"/>
    <w:rsid w:val="00457DB9"/>
    <w:rsid w:val="004D3016"/>
    <w:rsid w:val="005161C6"/>
    <w:rsid w:val="007B26B4"/>
    <w:rsid w:val="00A86610"/>
    <w:rsid w:val="00B75DBE"/>
    <w:rsid w:val="00D52B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38A875"/>
  <w15:chartTrackingRefBased/>
  <w15:docId w15:val="{AC786BAC-073D-4175-A521-CC1A6A2F60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301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D301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D30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D30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D30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D30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D30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D30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D30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301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D301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D30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D30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D30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D30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D30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D30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D3016"/>
    <w:rPr>
      <w:rFonts w:eastAsiaTheme="majorEastAsia" w:cstheme="majorBidi"/>
      <w:color w:val="272727" w:themeColor="text1" w:themeTint="D8"/>
    </w:rPr>
  </w:style>
  <w:style w:type="paragraph" w:styleId="Title">
    <w:name w:val="Title"/>
    <w:basedOn w:val="Normal"/>
    <w:next w:val="Normal"/>
    <w:link w:val="TitleChar"/>
    <w:uiPriority w:val="10"/>
    <w:qFormat/>
    <w:rsid w:val="004D30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30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30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30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3016"/>
    <w:pPr>
      <w:spacing w:before="160"/>
      <w:jc w:val="center"/>
    </w:pPr>
    <w:rPr>
      <w:i/>
      <w:iCs/>
      <w:color w:val="404040" w:themeColor="text1" w:themeTint="BF"/>
    </w:rPr>
  </w:style>
  <w:style w:type="character" w:customStyle="1" w:styleId="QuoteChar">
    <w:name w:val="Quote Char"/>
    <w:basedOn w:val="DefaultParagraphFont"/>
    <w:link w:val="Quote"/>
    <w:uiPriority w:val="29"/>
    <w:rsid w:val="004D3016"/>
    <w:rPr>
      <w:i/>
      <w:iCs/>
      <w:color w:val="404040" w:themeColor="text1" w:themeTint="BF"/>
    </w:rPr>
  </w:style>
  <w:style w:type="paragraph" w:styleId="ListParagraph">
    <w:name w:val="List Paragraph"/>
    <w:basedOn w:val="Normal"/>
    <w:uiPriority w:val="34"/>
    <w:qFormat/>
    <w:rsid w:val="004D3016"/>
    <w:pPr>
      <w:ind w:left="720"/>
      <w:contextualSpacing/>
    </w:pPr>
  </w:style>
  <w:style w:type="character" w:styleId="IntenseEmphasis">
    <w:name w:val="Intense Emphasis"/>
    <w:basedOn w:val="DefaultParagraphFont"/>
    <w:uiPriority w:val="21"/>
    <w:qFormat/>
    <w:rsid w:val="004D3016"/>
    <w:rPr>
      <w:i/>
      <w:iCs/>
      <w:color w:val="0F4761" w:themeColor="accent1" w:themeShade="BF"/>
    </w:rPr>
  </w:style>
  <w:style w:type="paragraph" w:styleId="IntenseQuote">
    <w:name w:val="Intense Quote"/>
    <w:basedOn w:val="Normal"/>
    <w:next w:val="Normal"/>
    <w:link w:val="IntenseQuoteChar"/>
    <w:uiPriority w:val="30"/>
    <w:qFormat/>
    <w:rsid w:val="004D30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3016"/>
    <w:rPr>
      <w:i/>
      <w:iCs/>
      <w:color w:val="0F4761" w:themeColor="accent1" w:themeShade="BF"/>
    </w:rPr>
  </w:style>
  <w:style w:type="character" w:styleId="IntenseReference">
    <w:name w:val="Intense Reference"/>
    <w:basedOn w:val="DefaultParagraphFont"/>
    <w:uiPriority w:val="32"/>
    <w:qFormat/>
    <w:rsid w:val="004D3016"/>
    <w:rPr>
      <w:b/>
      <w:bCs/>
      <w:smallCaps/>
      <w:color w:val="0F4761" w:themeColor="accent1" w:themeShade="BF"/>
      <w:spacing w:val="5"/>
    </w:rPr>
  </w:style>
  <w:style w:type="character" w:styleId="Hyperlink">
    <w:name w:val="Hyperlink"/>
    <w:basedOn w:val="DefaultParagraphFont"/>
    <w:uiPriority w:val="99"/>
    <w:unhideWhenUsed/>
    <w:rsid w:val="00B75DBE"/>
    <w:rPr>
      <w:color w:val="467886" w:themeColor="hyperlink"/>
      <w:u w:val="single"/>
    </w:rPr>
  </w:style>
  <w:style w:type="character" w:styleId="UnresolvedMention">
    <w:name w:val="Unresolved Mention"/>
    <w:basedOn w:val="DefaultParagraphFont"/>
    <w:uiPriority w:val="99"/>
    <w:semiHidden/>
    <w:unhideWhenUsed/>
    <w:rsid w:val="00B75DB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3689345">
      <w:bodyDiv w:val="1"/>
      <w:marLeft w:val="0"/>
      <w:marRight w:val="0"/>
      <w:marTop w:val="0"/>
      <w:marBottom w:val="0"/>
      <w:divBdr>
        <w:top w:val="none" w:sz="0" w:space="0" w:color="auto"/>
        <w:left w:val="none" w:sz="0" w:space="0" w:color="auto"/>
        <w:bottom w:val="none" w:sz="0" w:space="0" w:color="auto"/>
        <w:right w:val="none" w:sz="0" w:space="0" w:color="auto"/>
      </w:divBdr>
    </w:div>
    <w:div w:id="351345944">
      <w:bodyDiv w:val="1"/>
      <w:marLeft w:val="0"/>
      <w:marRight w:val="0"/>
      <w:marTop w:val="0"/>
      <w:marBottom w:val="0"/>
      <w:divBdr>
        <w:top w:val="none" w:sz="0" w:space="0" w:color="auto"/>
        <w:left w:val="none" w:sz="0" w:space="0" w:color="auto"/>
        <w:bottom w:val="none" w:sz="0" w:space="0" w:color="auto"/>
        <w:right w:val="none" w:sz="0" w:space="0" w:color="auto"/>
      </w:divBdr>
    </w:div>
    <w:div w:id="629896525">
      <w:bodyDiv w:val="1"/>
      <w:marLeft w:val="0"/>
      <w:marRight w:val="0"/>
      <w:marTop w:val="0"/>
      <w:marBottom w:val="0"/>
      <w:divBdr>
        <w:top w:val="none" w:sz="0" w:space="0" w:color="auto"/>
        <w:left w:val="none" w:sz="0" w:space="0" w:color="auto"/>
        <w:bottom w:val="none" w:sz="0" w:space="0" w:color="auto"/>
        <w:right w:val="none" w:sz="0" w:space="0" w:color="auto"/>
      </w:divBdr>
      <w:divsChild>
        <w:div w:id="113298682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8/12/pdfs/ukpga_20180012_en.pdf" TargetMode="External"/><Relationship Id="rId3" Type="http://schemas.openxmlformats.org/officeDocument/2006/relationships/settings" Target="settings.xml"/><Relationship Id="rId7" Type="http://schemas.openxmlformats.org/officeDocument/2006/relationships/hyperlink" Target="https://www.legislation.gov.uk/ukpga/2007/29/content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ra.org.uk/solicitors/standards-regulations/code-conduct-solicitors/" TargetMode="External"/><Relationship Id="rId11" Type="http://schemas.openxmlformats.org/officeDocument/2006/relationships/theme" Target="theme/theme1.xml"/><Relationship Id="rId5" Type="http://schemas.openxmlformats.org/officeDocument/2006/relationships/hyperlink" Target="mailto:shere@uwtsdsolicitors.co.uk"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solicitorstribunal.org.uk/annual-report-20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1169</TotalTime>
  <Pages>5</Pages>
  <Words>1347</Words>
  <Characters>7680</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Shere-Mohammod (2211969)</dc:creator>
  <cp:keywords/>
  <dc:description/>
  <cp:lastModifiedBy>Abdul Shere-Mohammod (2211969)</cp:lastModifiedBy>
  <cp:revision>5</cp:revision>
  <dcterms:created xsi:type="dcterms:W3CDTF">2024-04-30T22:20:00Z</dcterms:created>
  <dcterms:modified xsi:type="dcterms:W3CDTF">2024-05-02T13:33:00Z</dcterms:modified>
</cp:coreProperties>
</file>