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E6763" w14:textId="462C5844" w:rsidR="00AF2730" w:rsidRPr="00DD45FF" w:rsidRDefault="00AF2730" w:rsidP="00AF2730">
      <w:pPr>
        <w:spacing w:after="0" w:line="360" w:lineRule="auto"/>
        <w:ind w:left="110"/>
        <w:jc w:val="center"/>
        <w:rPr>
          <w:rFonts w:ascii="Times New Roman" w:eastAsia="Arial" w:hAnsi="Times New Roman" w:cs="Times New Roman"/>
          <w:bCs/>
          <w:sz w:val="40"/>
          <w:szCs w:val="40"/>
        </w:rPr>
      </w:pPr>
      <w:r w:rsidRPr="00DD45FF">
        <w:rPr>
          <w:rFonts w:ascii="Times New Roman" w:eastAsia="Arial" w:hAnsi="Times New Roman" w:cs="Times New Roman"/>
          <w:bCs/>
          <w:sz w:val="40"/>
          <w:szCs w:val="40"/>
        </w:rPr>
        <w:t>2D Transient Heat Equation</w:t>
      </w:r>
      <w:r w:rsidRPr="00DD45FF">
        <w:rPr>
          <w:rFonts w:ascii="Times New Roman" w:hAnsi="Times New Roman" w:cs="Times New Roman"/>
          <w:bCs/>
          <w:sz w:val="40"/>
          <w:szCs w:val="40"/>
        </w:rPr>
        <w:t xml:space="preserve"> </w:t>
      </w:r>
      <w:r w:rsidRPr="00DD45FF">
        <w:rPr>
          <w:rFonts w:ascii="Times New Roman" w:eastAsia="Arial" w:hAnsi="Times New Roman" w:cs="Times New Roman"/>
          <w:bCs/>
          <w:sz w:val="40"/>
          <w:szCs w:val="40"/>
        </w:rPr>
        <w:t>Solved with the Explicit</w:t>
      </w:r>
      <w:r w:rsidRPr="00DD45FF">
        <w:rPr>
          <w:rFonts w:ascii="Times New Roman" w:hAnsi="Times New Roman" w:cs="Times New Roman"/>
          <w:bCs/>
          <w:sz w:val="40"/>
          <w:szCs w:val="40"/>
        </w:rPr>
        <w:t xml:space="preserve"> </w:t>
      </w:r>
      <w:r w:rsidRPr="00DD45FF">
        <w:rPr>
          <w:rFonts w:ascii="Times New Roman" w:eastAsia="Arial" w:hAnsi="Times New Roman" w:cs="Times New Roman"/>
          <w:bCs/>
          <w:sz w:val="40"/>
          <w:szCs w:val="40"/>
        </w:rPr>
        <w:t>Finite Difference Method</w:t>
      </w:r>
    </w:p>
    <w:p w14:paraId="5D7A4C82" w14:textId="273B86BB" w:rsidR="00AF2730" w:rsidRPr="00DD45FF" w:rsidRDefault="00AF2730" w:rsidP="00AF2730">
      <w:pPr>
        <w:spacing w:after="0" w:line="360" w:lineRule="auto"/>
        <w:ind w:left="110"/>
        <w:jc w:val="center"/>
        <w:rPr>
          <w:rFonts w:ascii="Times New Roman" w:hAnsi="Times New Roman" w:cs="Times New Roman"/>
          <w:bCs/>
          <w:sz w:val="40"/>
          <w:szCs w:val="40"/>
        </w:rPr>
      </w:pPr>
      <w:r w:rsidRPr="00DD45FF">
        <w:rPr>
          <w:rFonts w:ascii="Times New Roman" w:eastAsia="Arial" w:hAnsi="Times New Roman" w:cs="Times New Roman"/>
          <w:bCs/>
          <w:sz w:val="40"/>
          <w:szCs w:val="40"/>
        </w:rPr>
        <w:t xml:space="preserve">Computational Methods </w:t>
      </w:r>
      <w:r w:rsidRPr="00DD45FF">
        <w:rPr>
          <w:rFonts w:ascii="Times New Roman" w:hAnsi="Times New Roman" w:cs="Times New Roman"/>
          <w:bCs/>
          <w:sz w:val="40"/>
          <w:szCs w:val="40"/>
        </w:rPr>
        <w:t>ACMA6012</w:t>
      </w:r>
    </w:p>
    <w:p w14:paraId="1E979FE6" w14:textId="77777777" w:rsidR="00AF2730" w:rsidRPr="00DD45FF" w:rsidRDefault="00AF2730" w:rsidP="00AF2730">
      <w:pPr>
        <w:spacing w:after="0" w:line="360" w:lineRule="auto"/>
        <w:ind w:left="110"/>
        <w:jc w:val="center"/>
        <w:rPr>
          <w:rFonts w:ascii="Times New Roman" w:hAnsi="Times New Roman" w:cs="Times New Roman"/>
          <w:bCs/>
          <w:sz w:val="40"/>
          <w:szCs w:val="40"/>
        </w:rPr>
      </w:pPr>
      <w:r w:rsidRPr="00DD45FF">
        <w:rPr>
          <w:rFonts w:ascii="Times New Roman" w:hAnsi="Times New Roman" w:cs="Times New Roman"/>
          <w:bCs/>
          <w:sz w:val="40"/>
          <w:szCs w:val="40"/>
        </w:rPr>
        <w:t>Morgan Daniel Evans 2222959</w:t>
      </w:r>
    </w:p>
    <w:p w14:paraId="41A2AF4E" w14:textId="4D8C881A" w:rsidR="00AF2730" w:rsidRPr="00DD45FF" w:rsidRDefault="00AF2730" w:rsidP="00AF2730">
      <w:pPr>
        <w:spacing w:after="0" w:line="360" w:lineRule="auto"/>
        <w:ind w:left="110"/>
        <w:jc w:val="center"/>
        <w:rPr>
          <w:rFonts w:ascii="Times New Roman" w:hAnsi="Times New Roman" w:cs="Times New Roman"/>
          <w:bCs/>
          <w:sz w:val="40"/>
          <w:szCs w:val="40"/>
        </w:rPr>
      </w:pPr>
      <w:r w:rsidRPr="00DD45FF">
        <w:rPr>
          <w:rFonts w:ascii="Times New Roman" w:hAnsi="Times New Roman" w:cs="Times New Roman"/>
          <w:bCs/>
          <w:sz w:val="40"/>
          <w:szCs w:val="40"/>
        </w:rPr>
        <w:t xml:space="preserve">1/2/2026 </w:t>
      </w:r>
    </w:p>
    <w:p w14:paraId="234E3479" w14:textId="77777777" w:rsidR="00AF2730" w:rsidRPr="00DD45FF" w:rsidRDefault="00AF2730">
      <w:pPr>
        <w:spacing w:line="278" w:lineRule="auto"/>
        <w:rPr>
          <w:rFonts w:ascii="Times New Roman" w:hAnsi="Times New Roman" w:cs="Times New Roman"/>
          <w:bCs/>
          <w:sz w:val="40"/>
          <w:szCs w:val="40"/>
        </w:rPr>
      </w:pPr>
      <w:r w:rsidRPr="00DD45FF">
        <w:rPr>
          <w:rFonts w:ascii="Times New Roman" w:hAnsi="Times New Roman" w:cs="Times New Roman"/>
          <w:bCs/>
          <w:sz w:val="40"/>
          <w:szCs w:val="40"/>
        </w:rPr>
        <w:br w:type="page"/>
      </w:r>
    </w:p>
    <w:sdt>
      <w:sdtPr>
        <w:id w:val="851371588"/>
        <w:docPartObj>
          <w:docPartGallery w:val="Table of Contents"/>
          <w:docPartUnique/>
        </w:docPartObj>
      </w:sdtPr>
      <w:sdtEndPr>
        <w:rPr>
          <w:rFonts w:ascii="Calibri" w:eastAsia="Calibri" w:hAnsi="Calibri" w:cs="Calibri"/>
          <w:b/>
          <w:bCs/>
          <w:color w:val="000000"/>
          <w:kern w:val="2"/>
          <w:sz w:val="22"/>
          <w:szCs w:val="24"/>
          <w14:ligatures w14:val="standardContextual"/>
        </w:rPr>
      </w:sdtEndPr>
      <w:sdtContent>
        <w:p w14:paraId="1BBB650A" w14:textId="47B8D8BA" w:rsidR="00AF2730" w:rsidRPr="00DD45FF" w:rsidRDefault="00AF2730">
          <w:pPr>
            <w:pStyle w:val="TOCHeading"/>
          </w:pPr>
          <w:r w:rsidRPr="00DD45FF">
            <w:t>Contents</w:t>
          </w:r>
        </w:p>
        <w:p w14:paraId="62FCA611" w14:textId="50C83C91" w:rsidR="00DD45FF" w:rsidRDefault="00AF2730">
          <w:pPr>
            <w:pStyle w:val="TOC1"/>
            <w:tabs>
              <w:tab w:val="right" w:leader="dot" w:pos="9350"/>
            </w:tabs>
            <w:rPr>
              <w:noProof/>
            </w:rPr>
          </w:pPr>
          <w:r w:rsidRPr="00DD45FF">
            <w:fldChar w:fldCharType="begin"/>
          </w:r>
          <w:r w:rsidRPr="00DD45FF">
            <w:instrText xml:space="preserve"> TOC \o "1-3" \h \z \u </w:instrText>
          </w:r>
          <w:r w:rsidRPr="00DD45FF">
            <w:fldChar w:fldCharType="separate"/>
          </w:r>
          <w:hyperlink w:anchor="_Toc220868593" w:history="1">
            <w:r w:rsidR="00DD45FF" w:rsidRPr="001A0750">
              <w:rPr>
                <w:rStyle w:val="Hyperlink"/>
                <w:rFonts w:ascii="Times New Roman" w:hAnsi="Times New Roman" w:cs="Times New Roman"/>
                <w:noProof/>
              </w:rPr>
              <w:t>1 Introduction</w:t>
            </w:r>
            <w:r w:rsidR="00DD45FF">
              <w:rPr>
                <w:noProof/>
                <w:webHidden/>
              </w:rPr>
              <w:tab/>
            </w:r>
            <w:r w:rsidR="00DD45FF">
              <w:rPr>
                <w:noProof/>
                <w:webHidden/>
              </w:rPr>
              <w:fldChar w:fldCharType="begin"/>
            </w:r>
            <w:r w:rsidR="00DD45FF">
              <w:rPr>
                <w:noProof/>
                <w:webHidden/>
              </w:rPr>
              <w:instrText xml:space="preserve"> PAGEREF _Toc220868593 \h </w:instrText>
            </w:r>
            <w:r w:rsidR="00DD45FF">
              <w:rPr>
                <w:noProof/>
                <w:webHidden/>
              </w:rPr>
            </w:r>
            <w:r w:rsidR="00DD45FF">
              <w:rPr>
                <w:noProof/>
                <w:webHidden/>
              </w:rPr>
              <w:fldChar w:fldCharType="separate"/>
            </w:r>
            <w:r w:rsidR="00DD45FF">
              <w:rPr>
                <w:noProof/>
                <w:webHidden/>
              </w:rPr>
              <w:t>3</w:t>
            </w:r>
            <w:r w:rsidR="00DD45FF">
              <w:rPr>
                <w:noProof/>
                <w:webHidden/>
              </w:rPr>
              <w:fldChar w:fldCharType="end"/>
            </w:r>
          </w:hyperlink>
        </w:p>
        <w:p w14:paraId="117BBD16" w14:textId="20CC1B5D" w:rsidR="00DD45FF" w:rsidRDefault="00DD45FF">
          <w:pPr>
            <w:pStyle w:val="TOC1"/>
            <w:tabs>
              <w:tab w:val="right" w:leader="dot" w:pos="9350"/>
            </w:tabs>
            <w:rPr>
              <w:noProof/>
            </w:rPr>
          </w:pPr>
          <w:hyperlink w:anchor="_Toc220868594" w:history="1">
            <w:r w:rsidRPr="001A0750">
              <w:rPr>
                <w:rStyle w:val="Hyperlink"/>
                <w:rFonts w:ascii="Times New Roman" w:hAnsi="Times New Roman" w:cs="Times New Roman"/>
                <w:noProof/>
              </w:rPr>
              <w:t>2 Governing Equation</w:t>
            </w:r>
            <w:r>
              <w:rPr>
                <w:noProof/>
                <w:webHidden/>
              </w:rPr>
              <w:tab/>
            </w:r>
            <w:r>
              <w:rPr>
                <w:noProof/>
                <w:webHidden/>
              </w:rPr>
              <w:fldChar w:fldCharType="begin"/>
            </w:r>
            <w:r>
              <w:rPr>
                <w:noProof/>
                <w:webHidden/>
              </w:rPr>
              <w:instrText xml:space="preserve"> PAGEREF _Toc220868594 \h </w:instrText>
            </w:r>
            <w:r>
              <w:rPr>
                <w:noProof/>
                <w:webHidden/>
              </w:rPr>
            </w:r>
            <w:r>
              <w:rPr>
                <w:noProof/>
                <w:webHidden/>
              </w:rPr>
              <w:fldChar w:fldCharType="separate"/>
            </w:r>
            <w:r>
              <w:rPr>
                <w:noProof/>
                <w:webHidden/>
              </w:rPr>
              <w:t>4</w:t>
            </w:r>
            <w:r>
              <w:rPr>
                <w:noProof/>
                <w:webHidden/>
              </w:rPr>
              <w:fldChar w:fldCharType="end"/>
            </w:r>
          </w:hyperlink>
        </w:p>
        <w:p w14:paraId="53119F7A" w14:textId="020B8DA1" w:rsidR="00DD45FF" w:rsidRDefault="00DD45FF">
          <w:pPr>
            <w:pStyle w:val="TOC1"/>
            <w:tabs>
              <w:tab w:val="right" w:leader="dot" w:pos="9350"/>
            </w:tabs>
            <w:rPr>
              <w:noProof/>
            </w:rPr>
          </w:pPr>
          <w:hyperlink w:anchor="_Toc220868595" w:history="1">
            <w:r w:rsidRPr="001A0750">
              <w:rPr>
                <w:rStyle w:val="Hyperlink"/>
                <w:rFonts w:ascii="Times New Roman" w:hAnsi="Times New Roman" w:cs="Times New Roman"/>
                <w:noProof/>
              </w:rPr>
              <w:t>3 Finite Difference Method</w:t>
            </w:r>
            <w:r>
              <w:rPr>
                <w:noProof/>
                <w:webHidden/>
              </w:rPr>
              <w:tab/>
            </w:r>
            <w:r>
              <w:rPr>
                <w:noProof/>
                <w:webHidden/>
              </w:rPr>
              <w:fldChar w:fldCharType="begin"/>
            </w:r>
            <w:r>
              <w:rPr>
                <w:noProof/>
                <w:webHidden/>
              </w:rPr>
              <w:instrText xml:space="preserve"> PAGEREF _Toc220868595 \h </w:instrText>
            </w:r>
            <w:r>
              <w:rPr>
                <w:noProof/>
                <w:webHidden/>
              </w:rPr>
            </w:r>
            <w:r>
              <w:rPr>
                <w:noProof/>
                <w:webHidden/>
              </w:rPr>
              <w:fldChar w:fldCharType="separate"/>
            </w:r>
            <w:r>
              <w:rPr>
                <w:noProof/>
                <w:webHidden/>
              </w:rPr>
              <w:t>5</w:t>
            </w:r>
            <w:r>
              <w:rPr>
                <w:noProof/>
                <w:webHidden/>
              </w:rPr>
              <w:fldChar w:fldCharType="end"/>
            </w:r>
          </w:hyperlink>
        </w:p>
        <w:p w14:paraId="661FE4C8" w14:textId="44EF6751" w:rsidR="00DD45FF" w:rsidRDefault="00DD45FF">
          <w:pPr>
            <w:pStyle w:val="TOC2"/>
            <w:tabs>
              <w:tab w:val="right" w:leader="dot" w:pos="9350"/>
            </w:tabs>
            <w:rPr>
              <w:noProof/>
            </w:rPr>
          </w:pPr>
          <w:hyperlink w:anchor="_Toc220868596" w:history="1">
            <w:r w:rsidRPr="001A0750">
              <w:rPr>
                <w:rStyle w:val="Hyperlink"/>
                <w:rFonts w:ascii="Times New Roman" w:hAnsi="Times New Roman" w:cs="Times New Roman"/>
                <w:noProof/>
              </w:rPr>
              <w:t>3.1 Finite Difference Approximations and Truncation Error</w:t>
            </w:r>
            <w:r>
              <w:rPr>
                <w:noProof/>
                <w:webHidden/>
              </w:rPr>
              <w:tab/>
            </w:r>
            <w:r>
              <w:rPr>
                <w:noProof/>
                <w:webHidden/>
              </w:rPr>
              <w:fldChar w:fldCharType="begin"/>
            </w:r>
            <w:r>
              <w:rPr>
                <w:noProof/>
                <w:webHidden/>
              </w:rPr>
              <w:instrText xml:space="preserve"> PAGEREF _Toc220868596 \h </w:instrText>
            </w:r>
            <w:r>
              <w:rPr>
                <w:noProof/>
                <w:webHidden/>
              </w:rPr>
            </w:r>
            <w:r>
              <w:rPr>
                <w:noProof/>
                <w:webHidden/>
              </w:rPr>
              <w:fldChar w:fldCharType="separate"/>
            </w:r>
            <w:r>
              <w:rPr>
                <w:noProof/>
                <w:webHidden/>
              </w:rPr>
              <w:t>5</w:t>
            </w:r>
            <w:r>
              <w:rPr>
                <w:noProof/>
                <w:webHidden/>
              </w:rPr>
              <w:fldChar w:fldCharType="end"/>
            </w:r>
          </w:hyperlink>
        </w:p>
        <w:p w14:paraId="7098C836" w14:textId="61EF5C89" w:rsidR="00DD45FF" w:rsidRDefault="00DD45FF">
          <w:pPr>
            <w:pStyle w:val="TOC2"/>
            <w:tabs>
              <w:tab w:val="right" w:leader="dot" w:pos="9350"/>
            </w:tabs>
            <w:rPr>
              <w:noProof/>
            </w:rPr>
          </w:pPr>
          <w:hyperlink w:anchor="_Toc220868597" w:history="1">
            <w:r w:rsidRPr="001A0750">
              <w:rPr>
                <w:rStyle w:val="Hyperlink"/>
                <w:rFonts w:ascii="Times New Roman" w:hAnsi="Times New Roman" w:cs="Times New Roman"/>
                <w:noProof/>
              </w:rPr>
              <w:t>3.2 Spatial and Temporal Discretisation</w:t>
            </w:r>
            <w:r>
              <w:rPr>
                <w:noProof/>
                <w:webHidden/>
              </w:rPr>
              <w:tab/>
            </w:r>
            <w:r>
              <w:rPr>
                <w:noProof/>
                <w:webHidden/>
              </w:rPr>
              <w:fldChar w:fldCharType="begin"/>
            </w:r>
            <w:r>
              <w:rPr>
                <w:noProof/>
                <w:webHidden/>
              </w:rPr>
              <w:instrText xml:space="preserve"> PAGEREF _Toc220868597 \h </w:instrText>
            </w:r>
            <w:r>
              <w:rPr>
                <w:noProof/>
                <w:webHidden/>
              </w:rPr>
            </w:r>
            <w:r>
              <w:rPr>
                <w:noProof/>
                <w:webHidden/>
              </w:rPr>
              <w:fldChar w:fldCharType="separate"/>
            </w:r>
            <w:r>
              <w:rPr>
                <w:noProof/>
                <w:webHidden/>
              </w:rPr>
              <w:t>5</w:t>
            </w:r>
            <w:r>
              <w:rPr>
                <w:noProof/>
                <w:webHidden/>
              </w:rPr>
              <w:fldChar w:fldCharType="end"/>
            </w:r>
          </w:hyperlink>
        </w:p>
        <w:p w14:paraId="3045AD9D" w14:textId="2D5CEAA0" w:rsidR="00DD45FF" w:rsidRDefault="00DD45FF">
          <w:pPr>
            <w:pStyle w:val="TOC2"/>
            <w:tabs>
              <w:tab w:val="right" w:leader="dot" w:pos="9350"/>
            </w:tabs>
            <w:rPr>
              <w:noProof/>
            </w:rPr>
          </w:pPr>
          <w:hyperlink w:anchor="_Toc220868598" w:history="1">
            <w:r w:rsidRPr="001A0750">
              <w:rPr>
                <w:rStyle w:val="Hyperlink"/>
                <w:rFonts w:ascii="Times New Roman" w:hAnsi="Times New Roman" w:cs="Times New Roman"/>
                <w:noProof/>
              </w:rPr>
              <w:t>3.3 Explicit Finite Difference Method (EFDM)</w:t>
            </w:r>
            <w:r>
              <w:rPr>
                <w:noProof/>
                <w:webHidden/>
              </w:rPr>
              <w:tab/>
            </w:r>
            <w:r>
              <w:rPr>
                <w:noProof/>
                <w:webHidden/>
              </w:rPr>
              <w:fldChar w:fldCharType="begin"/>
            </w:r>
            <w:r>
              <w:rPr>
                <w:noProof/>
                <w:webHidden/>
              </w:rPr>
              <w:instrText xml:space="preserve"> PAGEREF _Toc220868598 \h </w:instrText>
            </w:r>
            <w:r>
              <w:rPr>
                <w:noProof/>
                <w:webHidden/>
              </w:rPr>
            </w:r>
            <w:r>
              <w:rPr>
                <w:noProof/>
                <w:webHidden/>
              </w:rPr>
              <w:fldChar w:fldCharType="separate"/>
            </w:r>
            <w:r>
              <w:rPr>
                <w:noProof/>
                <w:webHidden/>
              </w:rPr>
              <w:t>6</w:t>
            </w:r>
            <w:r>
              <w:rPr>
                <w:noProof/>
                <w:webHidden/>
              </w:rPr>
              <w:fldChar w:fldCharType="end"/>
            </w:r>
          </w:hyperlink>
        </w:p>
        <w:p w14:paraId="7C222C62" w14:textId="3A8362F3" w:rsidR="00DD45FF" w:rsidRDefault="00DD45FF">
          <w:pPr>
            <w:pStyle w:val="TOC2"/>
            <w:tabs>
              <w:tab w:val="right" w:leader="dot" w:pos="9350"/>
            </w:tabs>
            <w:rPr>
              <w:noProof/>
            </w:rPr>
          </w:pPr>
          <w:hyperlink w:anchor="_Toc220868599" w:history="1">
            <w:r w:rsidRPr="001A0750">
              <w:rPr>
                <w:rStyle w:val="Hyperlink"/>
                <w:rFonts w:ascii="Times New Roman" w:hAnsi="Times New Roman" w:cs="Times New Roman"/>
                <w:noProof/>
              </w:rPr>
              <w:t>3.4 Fourier Number and Stability Criterion</w:t>
            </w:r>
            <w:r>
              <w:rPr>
                <w:noProof/>
                <w:webHidden/>
              </w:rPr>
              <w:tab/>
            </w:r>
            <w:r>
              <w:rPr>
                <w:noProof/>
                <w:webHidden/>
              </w:rPr>
              <w:fldChar w:fldCharType="begin"/>
            </w:r>
            <w:r>
              <w:rPr>
                <w:noProof/>
                <w:webHidden/>
              </w:rPr>
              <w:instrText xml:space="preserve"> PAGEREF _Toc220868599 \h </w:instrText>
            </w:r>
            <w:r>
              <w:rPr>
                <w:noProof/>
                <w:webHidden/>
              </w:rPr>
            </w:r>
            <w:r>
              <w:rPr>
                <w:noProof/>
                <w:webHidden/>
              </w:rPr>
              <w:fldChar w:fldCharType="separate"/>
            </w:r>
            <w:r>
              <w:rPr>
                <w:noProof/>
                <w:webHidden/>
              </w:rPr>
              <w:t>6</w:t>
            </w:r>
            <w:r>
              <w:rPr>
                <w:noProof/>
                <w:webHidden/>
              </w:rPr>
              <w:fldChar w:fldCharType="end"/>
            </w:r>
          </w:hyperlink>
        </w:p>
        <w:p w14:paraId="460DAF53" w14:textId="5729FDC1" w:rsidR="00DD45FF" w:rsidRDefault="00DD45FF">
          <w:pPr>
            <w:pStyle w:val="TOC1"/>
            <w:tabs>
              <w:tab w:val="right" w:leader="dot" w:pos="9350"/>
            </w:tabs>
            <w:rPr>
              <w:noProof/>
            </w:rPr>
          </w:pPr>
          <w:hyperlink w:anchor="_Toc220868600" w:history="1">
            <w:r w:rsidRPr="001A0750">
              <w:rPr>
                <w:rStyle w:val="Hyperlink"/>
                <w:rFonts w:ascii="Times New Roman" w:hAnsi="Times New Roman" w:cs="Times New Roman"/>
                <w:noProof/>
              </w:rPr>
              <w:t>Chapter 4: Initial Condition, Boundary Conditions, and Analytical Solution</w:t>
            </w:r>
            <w:r>
              <w:rPr>
                <w:noProof/>
                <w:webHidden/>
              </w:rPr>
              <w:tab/>
            </w:r>
            <w:r>
              <w:rPr>
                <w:noProof/>
                <w:webHidden/>
              </w:rPr>
              <w:fldChar w:fldCharType="begin"/>
            </w:r>
            <w:r>
              <w:rPr>
                <w:noProof/>
                <w:webHidden/>
              </w:rPr>
              <w:instrText xml:space="preserve"> PAGEREF _Toc220868600 \h </w:instrText>
            </w:r>
            <w:r>
              <w:rPr>
                <w:noProof/>
                <w:webHidden/>
              </w:rPr>
            </w:r>
            <w:r>
              <w:rPr>
                <w:noProof/>
                <w:webHidden/>
              </w:rPr>
              <w:fldChar w:fldCharType="separate"/>
            </w:r>
            <w:r>
              <w:rPr>
                <w:noProof/>
                <w:webHidden/>
              </w:rPr>
              <w:t>7</w:t>
            </w:r>
            <w:r>
              <w:rPr>
                <w:noProof/>
                <w:webHidden/>
              </w:rPr>
              <w:fldChar w:fldCharType="end"/>
            </w:r>
          </w:hyperlink>
        </w:p>
        <w:p w14:paraId="160BE995" w14:textId="627314BF" w:rsidR="00DD45FF" w:rsidRDefault="00DD45FF">
          <w:pPr>
            <w:pStyle w:val="TOC1"/>
            <w:tabs>
              <w:tab w:val="right" w:leader="dot" w:pos="9350"/>
            </w:tabs>
            <w:rPr>
              <w:noProof/>
            </w:rPr>
          </w:pPr>
          <w:hyperlink w:anchor="_Toc220868601" w:history="1">
            <w:r w:rsidRPr="001A0750">
              <w:rPr>
                <w:rStyle w:val="Hyperlink"/>
                <w:rFonts w:ascii="Times New Roman" w:hAnsi="Times New Roman" w:cs="Times New Roman"/>
                <w:noProof/>
              </w:rPr>
              <w:t>5. Code Details and Explanations</w:t>
            </w:r>
            <w:r>
              <w:rPr>
                <w:noProof/>
                <w:webHidden/>
              </w:rPr>
              <w:tab/>
            </w:r>
            <w:r>
              <w:rPr>
                <w:noProof/>
                <w:webHidden/>
              </w:rPr>
              <w:fldChar w:fldCharType="begin"/>
            </w:r>
            <w:r>
              <w:rPr>
                <w:noProof/>
                <w:webHidden/>
              </w:rPr>
              <w:instrText xml:space="preserve"> PAGEREF _Toc220868601 \h </w:instrText>
            </w:r>
            <w:r>
              <w:rPr>
                <w:noProof/>
                <w:webHidden/>
              </w:rPr>
            </w:r>
            <w:r>
              <w:rPr>
                <w:noProof/>
                <w:webHidden/>
              </w:rPr>
              <w:fldChar w:fldCharType="separate"/>
            </w:r>
            <w:r>
              <w:rPr>
                <w:noProof/>
                <w:webHidden/>
              </w:rPr>
              <w:t>9</w:t>
            </w:r>
            <w:r>
              <w:rPr>
                <w:noProof/>
                <w:webHidden/>
              </w:rPr>
              <w:fldChar w:fldCharType="end"/>
            </w:r>
          </w:hyperlink>
        </w:p>
        <w:p w14:paraId="620CB837" w14:textId="51CD7997" w:rsidR="00DD45FF" w:rsidRDefault="00DD45FF">
          <w:pPr>
            <w:pStyle w:val="TOC1"/>
            <w:tabs>
              <w:tab w:val="right" w:leader="dot" w:pos="9350"/>
            </w:tabs>
            <w:rPr>
              <w:noProof/>
            </w:rPr>
          </w:pPr>
          <w:hyperlink w:anchor="_Toc220868602" w:history="1">
            <w:r w:rsidRPr="001A0750">
              <w:rPr>
                <w:rStyle w:val="Hyperlink"/>
                <w:rFonts w:ascii="Times New Roman" w:hAnsi="Times New Roman" w:cs="Times New Roman"/>
                <w:noProof/>
              </w:rPr>
              <w:t>6. Validation of the Numerical Model</w:t>
            </w:r>
            <w:r>
              <w:rPr>
                <w:noProof/>
                <w:webHidden/>
              </w:rPr>
              <w:tab/>
            </w:r>
            <w:r>
              <w:rPr>
                <w:noProof/>
                <w:webHidden/>
              </w:rPr>
              <w:fldChar w:fldCharType="begin"/>
            </w:r>
            <w:r>
              <w:rPr>
                <w:noProof/>
                <w:webHidden/>
              </w:rPr>
              <w:instrText xml:space="preserve"> PAGEREF _Toc220868602 \h </w:instrText>
            </w:r>
            <w:r>
              <w:rPr>
                <w:noProof/>
                <w:webHidden/>
              </w:rPr>
            </w:r>
            <w:r>
              <w:rPr>
                <w:noProof/>
                <w:webHidden/>
              </w:rPr>
              <w:fldChar w:fldCharType="separate"/>
            </w:r>
            <w:r>
              <w:rPr>
                <w:noProof/>
                <w:webHidden/>
              </w:rPr>
              <w:t>10</w:t>
            </w:r>
            <w:r>
              <w:rPr>
                <w:noProof/>
                <w:webHidden/>
              </w:rPr>
              <w:fldChar w:fldCharType="end"/>
            </w:r>
          </w:hyperlink>
        </w:p>
        <w:p w14:paraId="1D0413F0" w14:textId="6FD8456F" w:rsidR="00DD45FF" w:rsidRDefault="00DD45FF">
          <w:pPr>
            <w:pStyle w:val="TOC1"/>
            <w:tabs>
              <w:tab w:val="right" w:leader="dot" w:pos="9350"/>
            </w:tabs>
            <w:rPr>
              <w:noProof/>
            </w:rPr>
          </w:pPr>
          <w:hyperlink w:anchor="_Toc220868603" w:history="1">
            <w:r w:rsidRPr="001A0750">
              <w:rPr>
                <w:rStyle w:val="Hyperlink"/>
                <w:rFonts w:ascii="Times New Roman" w:hAnsi="Times New Roman" w:cs="Times New Roman"/>
                <w:noProof/>
              </w:rPr>
              <w:t>7. Sensitivity Analysis of Key Numerical Parameters</w:t>
            </w:r>
            <w:r>
              <w:rPr>
                <w:noProof/>
                <w:webHidden/>
              </w:rPr>
              <w:tab/>
            </w:r>
            <w:r>
              <w:rPr>
                <w:noProof/>
                <w:webHidden/>
              </w:rPr>
              <w:fldChar w:fldCharType="begin"/>
            </w:r>
            <w:r>
              <w:rPr>
                <w:noProof/>
                <w:webHidden/>
              </w:rPr>
              <w:instrText xml:space="preserve"> PAGEREF _Toc220868603 \h </w:instrText>
            </w:r>
            <w:r>
              <w:rPr>
                <w:noProof/>
                <w:webHidden/>
              </w:rPr>
            </w:r>
            <w:r>
              <w:rPr>
                <w:noProof/>
                <w:webHidden/>
              </w:rPr>
              <w:fldChar w:fldCharType="separate"/>
            </w:r>
            <w:r>
              <w:rPr>
                <w:noProof/>
                <w:webHidden/>
              </w:rPr>
              <w:t>11</w:t>
            </w:r>
            <w:r>
              <w:rPr>
                <w:noProof/>
                <w:webHidden/>
              </w:rPr>
              <w:fldChar w:fldCharType="end"/>
            </w:r>
          </w:hyperlink>
        </w:p>
        <w:p w14:paraId="407D9EA0" w14:textId="524B4CCE" w:rsidR="00DD45FF" w:rsidRDefault="00DD45FF">
          <w:pPr>
            <w:pStyle w:val="TOC1"/>
            <w:tabs>
              <w:tab w:val="right" w:leader="dot" w:pos="9350"/>
            </w:tabs>
            <w:rPr>
              <w:noProof/>
            </w:rPr>
          </w:pPr>
          <w:hyperlink w:anchor="_Toc220868604" w:history="1">
            <w:r w:rsidRPr="001A0750">
              <w:rPr>
                <w:rStyle w:val="Hyperlink"/>
                <w:rFonts w:ascii="Times New Roman" w:hAnsi="Times New Roman" w:cs="Times New Roman"/>
                <w:noProof/>
              </w:rPr>
              <w:t>8. Limitations of the Numerical Model</w:t>
            </w:r>
            <w:r>
              <w:rPr>
                <w:noProof/>
                <w:webHidden/>
              </w:rPr>
              <w:tab/>
            </w:r>
            <w:r>
              <w:rPr>
                <w:noProof/>
                <w:webHidden/>
              </w:rPr>
              <w:fldChar w:fldCharType="begin"/>
            </w:r>
            <w:r>
              <w:rPr>
                <w:noProof/>
                <w:webHidden/>
              </w:rPr>
              <w:instrText xml:space="preserve"> PAGEREF _Toc220868604 \h </w:instrText>
            </w:r>
            <w:r>
              <w:rPr>
                <w:noProof/>
                <w:webHidden/>
              </w:rPr>
            </w:r>
            <w:r>
              <w:rPr>
                <w:noProof/>
                <w:webHidden/>
              </w:rPr>
              <w:fldChar w:fldCharType="separate"/>
            </w:r>
            <w:r>
              <w:rPr>
                <w:noProof/>
                <w:webHidden/>
              </w:rPr>
              <w:t>12</w:t>
            </w:r>
            <w:r>
              <w:rPr>
                <w:noProof/>
                <w:webHidden/>
              </w:rPr>
              <w:fldChar w:fldCharType="end"/>
            </w:r>
          </w:hyperlink>
        </w:p>
        <w:p w14:paraId="2E3B420F" w14:textId="61B28A13" w:rsidR="00DD45FF" w:rsidRDefault="00DD45FF">
          <w:pPr>
            <w:pStyle w:val="TOC1"/>
            <w:tabs>
              <w:tab w:val="right" w:leader="dot" w:pos="9350"/>
            </w:tabs>
            <w:rPr>
              <w:noProof/>
            </w:rPr>
          </w:pPr>
          <w:hyperlink w:anchor="_Toc220868605" w:history="1">
            <w:r w:rsidRPr="001A0750">
              <w:rPr>
                <w:rStyle w:val="Hyperlink"/>
                <w:rFonts w:ascii="Times New Roman" w:hAnsi="Times New Roman" w:cs="Times New Roman"/>
                <w:noProof/>
              </w:rPr>
              <w:t>9. Suggested Improvements and Future Developments</w:t>
            </w:r>
            <w:r>
              <w:rPr>
                <w:noProof/>
                <w:webHidden/>
              </w:rPr>
              <w:tab/>
            </w:r>
            <w:r>
              <w:rPr>
                <w:noProof/>
                <w:webHidden/>
              </w:rPr>
              <w:fldChar w:fldCharType="begin"/>
            </w:r>
            <w:r>
              <w:rPr>
                <w:noProof/>
                <w:webHidden/>
              </w:rPr>
              <w:instrText xml:space="preserve"> PAGEREF _Toc220868605 \h </w:instrText>
            </w:r>
            <w:r>
              <w:rPr>
                <w:noProof/>
                <w:webHidden/>
              </w:rPr>
            </w:r>
            <w:r>
              <w:rPr>
                <w:noProof/>
                <w:webHidden/>
              </w:rPr>
              <w:fldChar w:fldCharType="separate"/>
            </w:r>
            <w:r>
              <w:rPr>
                <w:noProof/>
                <w:webHidden/>
              </w:rPr>
              <w:t>13</w:t>
            </w:r>
            <w:r>
              <w:rPr>
                <w:noProof/>
                <w:webHidden/>
              </w:rPr>
              <w:fldChar w:fldCharType="end"/>
            </w:r>
          </w:hyperlink>
        </w:p>
        <w:p w14:paraId="3261FC70" w14:textId="434A414D" w:rsidR="00DD45FF" w:rsidRDefault="00DD45FF">
          <w:pPr>
            <w:pStyle w:val="TOC1"/>
            <w:tabs>
              <w:tab w:val="right" w:leader="dot" w:pos="9350"/>
            </w:tabs>
            <w:rPr>
              <w:noProof/>
            </w:rPr>
          </w:pPr>
          <w:hyperlink w:anchor="_Toc220868606" w:history="1">
            <w:r w:rsidRPr="001A0750">
              <w:rPr>
                <w:rStyle w:val="Hyperlink"/>
                <w:rFonts w:ascii="Times New Roman" w:hAnsi="Times New Roman" w:cs="Times New Roman"/>
                <w:noProof/>
              </w:rPr>
              <w:t>10 Conclusion</w:t>
            </w:r>
            <w:r>
              <w:rPr>
                <w:noProof/>
                <w:webHidden/>
              </w:rPr>
              <w:tab/>
            </w:r>
            <w:r>
              <w:rPr>
                <w:noProof/>
                <w:webHidden/>
              </w:rPr>
              <w:fldChar w:fldCharType="begin"/>
            </w:r>
            <w:r>
              <w:rPr>
                <w:noProof/>
                <w:webHidden/>
              </w:rPr>
              <w:instrText xml:space="preserve"> PAGEREF _Toc220868606 \h </w:instrText>
            </w:r>
            <w:r>
              <w:rPr>
                <w:noProof/>
                <w:webHidden/>
              </w:rPr>
            </w:r>
            <w:r>
              <w:rPr>
                <w:noProof/>
                <w:webHidden/>
              </w:rPr>
              <w:fldChar w:fldCharType="separate"/>
            </w:r>
            <w:r>
              <w:rPr>
                <w:noProof/>
                <w:webHidden/>
              </w:rPr>
              <w:t>15</w:t>
            </w:r>
            <w:r>
              <w:rPr>
                <w:noProof/>
                <w:webHidden/>
              </w:rPr>
              <w:fldChar w:fldCharType="end"/>
            </w:r>
          </w:hyperlink>
        </w:p>
        <w:p w14:paraId="741E16FF" w14:textId="39A4CA7C" w:rsidR="00DD45FF" w:rsidRDefault="00DD45FF">
          <w:pPr>
            <w:pStyle w:val="TOC1"/>
            <w:tabs>
              <w:tab w:val="right" w:leader="dot" w:pos="9350"/>
            </w:tabs>
            <w:rPr>
              <w:noProof/>
            </w:rPr>
          </w:pPr>
          <w:hyperlink w:anchor="_Toc220868607" w:history="1">
            <w:r w:rsidRPr="001A0750">
              <w:rPr>
                <w:rStyle w:val="Hyperlink"/>
                <w:rFonts w:ascii="Times New Roman" w:hAnsi="Times New Roman" w:cs="Times New Roman"/>
                <w:noProof/>
              </w:rPr>
              <w:t>11 References</w:t>
            </w:r>
            <w:r>
              <w:rPr>
                <w:noProof/>
                <w:webHidden/>
              </w:rPr>
              <w:tab/>
            </w:r>
            <w:r>
              <w:rPr>
                <w:noProof/>
                <w:webHidden/>
              </w:rPr>
              <w:fldChar w:fldCharType="begin"/>
            </w:r>
            <w:r>
              <w:rPr>
                <w:noProof/>
                <w:webHidden/>
              </w:rPr>
              <w:instrText xml:space="preserve"> PAGEREF _Toc220868607 \h </w:instrText>
            </w:r>
            <w:r>
              <w:rPr>
                <w:noProof/>
                <w:webHidden/>
              </w:rPr>
            </w:r>
            <w:r>
              <w:rPr>
                <w:noProof/>
                <w:webHidden/>
              </w:rPr>
              <w:fldChar w:fldCharType="separate"/>
            </w:r>
            <w:r>
              <w:rPr>
                <w:noProof/>
                <w:webHidden/>
              </w:rPr>
              <w:t>17</w:t>
            </w:r>
            <w:r>
              <w:rPr>
                <w:noProof/>
                <w:webHidden/>
              </w:rPr>
              <w:fldChar w:fldCharType="end"/>
            </w:r>
          </w:hyperlink>
        </w:p>
        <w:p w14:paraId="7F1FE946" w14:textId="41652B53" w:rsidR="00AF2730" w:rsidRPr="00DD45FF" w:rsidRDefault="00AF2730">
          <w:r w:rsidRPr="00DD45FF">
            <w:rPr>
              <w:b/>
              <w:bCs/>
            </w:rPr>
            <w:fldChar w:fldCharType="end"/>
          </w:r>
        </w:p>
      </w:sdtContent>
    </w:sdt>
    <w:p w14:paraId="720BE63C" w14:textId="44ECC638" w:rsidR="00AF2730" w:rsidRPr="00DD45FF" w:rsidRDefault="00AF2730" w:rsidP="00AF2730">
      <w:pPr>
        <w:spacing w:after="0" w:line="360" w:lineRule="auto"/>
        <w:ind w:left="110"/>
        <w:rPr>
          <w:rFonts w:ascii="Times New Roman" w:hAnsi="Times New Roman" w:cs="Times New Roman"/>
          <w:bCs/>
          <w:sz w:val="40"/>
          <w:szCs w:val="40"/>
        </w:rPr>
      </w:pPr>
    </w:p>
    <w:p w14:paraId="4A7D3A6B" w14:textId="77777777" w:rsidR="00AF2730" w:rsidRPr="00DD45FF" w:rsidRDefault="00AF2730">
      <w:pPr>
        <w:spacing w:line="278" w:lineRule="auto"/>
        <w:rPr>
          <w:rFonts w:ascii="Times New Roman" w:hAnsi="Times New Roman" w:cs="Times New Roman"/>
          <w:bCs/>
          <w:sz w:val="40"/>
          <w:szCs w:val="40"/>
        </w:rPr>
      </w:pPr>
      <w:r w:rsidRPr="00DD45FF">
        <w:rPr>
          <w:rFonts w:ascii="Times New Roman" w:hAnsi="Times New Roman" w:cs="Times New Roman"/>
          <w:bCs/>
          <w:sz w:val="40"/>
          <w:szCs w:val="40"/>
        </w:rPr>
        <w:br w:type="page"/>
      </w:r>
    </w:p>
    <w:p w14:paraId="289A5CF4" w14:textId="4B3DC518" w:rsidR="00AF2730" w:rsidRPr="00DD45FF" w:rsidRDefault="00AF2730" w:rsidP="00AF2730">
      <w:pPr>
        <w:pStyle w:val="Heading1"/>
        <w:rPr>
          <w:rFonts w:ascii="Times New Roman" w:hAnsi="Times New Roman" w:cs="Times New Roman"/>
        </w:rPr>
      </w:pPr>
      <w:bookmarkStart w:id="0" w:name="_Toc220868593"/>
      <w:r w:rsidRPr="00DD45FF">
        <w:rPr>
          <w:rFonts w:ascii="Times New Roman" w:hAnsi="Times New Roman" w:cs="Times New Roman"/>
        </w:rPr>
        <w:lastRenderedPageBreak/>
        <w:t>1 Introduction</w:t>
      </w:r>
      <w:bookmarkEnd w:id="0"/>
    </w:p>
    <w:p w14:paraId="453A88DD" w14:textId="00171FD7" w:rsidR="00FD2E9A" w:rsidRPr="00FD2E9A" w:rsidRDefault="00FD2E9A" w:rsidP="00DD45FF">
      <w:pPr>
        <w:spacing w:line="360" w:lineRule="auto"/>
        <w:rPr>
          <w:rFonts w:ascii="Times New Roman" w:hAnsi="Times New Roman" w:cs="Times New Roman"/>
          <w:sz w:val="24"/>
          <w:szCs w:val="28"/>
        </w:rPr>
      </w:pPr>
      <w:r w:rsidRPr="00FD2E9A">
        <w:rPr>
          <w:rFonts w:ascii="Times New Roman" w:hAnsi="Times New Roman" w:cs="Times New Roman"/>
          <w:sz w:val="24"/>
          <w:szCs w:val="28"/>
        </w:rPr>
        <w:t xml:space="preserve">A fundamental component of thermal engineering, heat transfer by conduction controls operations in manufacturing, electronic cooling, aeronautical structures, and renewable energy systems. For example, </w:t>
      </w:r>
      <w:proofErr w:type="gramStart"/>
      <w:r w:rsidRPr="00FD2E9A">
        <w:rPr>
          <w:rFonts w:ascii="Times New Roman" w:hAnsi="Times New Roman" w:cs="Times New Roman"/>
          <w:sz w:val="24"/>
          <w:szCs w:val="28"/>
        </w:rPr>
        <w:t>high temperatures</w:t>
      </w:r>
      <w:proofErr w:type="gramEnd"/>
      <w:r w:rsidRPr="00FD2E9A">
        <w:rPr>
          <w:rFonts w:ascii="Times New Roman" w:hAnsi="Times New Roman" w:cs="Times New Roman"/>
          <w:sz w:val="24"/>
          <w:szCs w:val="28"/>
        </w:rPr>
        <w:t xml:space="preserve"> can impair performance or lead to failure in electrical equipment, hence accurate thermal control is essential (Incropera et al., 2017). Because of its high thermal conductivity (</w:t>
      </w:r>
      <w:proofErr w:type="gramStart"/>
      <w:r w:rsidRPr="00FD2E9A">
        <w:rPr>
          <w:rFonts w:ascii="Times New Roman" w:hAnsi="Times New Roman" w:cs="Times New Roman"/>
          <w:sz w:val="24"/>
          <w:szCs w:val="28"/>
        </w:rPr>
        <w:t>roughly 237</w:t>
      </w:r>
      <w:proofErr w:type="gramEnd"/>
      <w:r w:rsidRPr="00FD2E9A">
        <w:rPr>
          <w:rFonts w:ascii="Times New Roman" w:hAnsi="Times New Roman" w:cs="Times New Roman"/>
          <w:sz w:val="24"/>
          <w:szCs w:val="28"/>
        </w:rPr>
        <w:t xml:space="preserve"> W/m·K for pure </w:t>
      </w:r>
      <w:r w:rsidR="00DD45FF" w:rsidRPr="00FD2E9A">
        <w:rPr>
          <w:rFonts w:ascii="Times New Roman" w:hAnsi="Times New Roman" w:cs="Times New Roman"/>
          <w:sz w:val="24"/>
          <w:szCs w:val="28"/>
        </w:rPr>
        <w:t>aluminium</w:t>
      </w:r>
      <w:r w:rsidRPr="00FD2E9A">
        <w:rPr>
          <w:rFonts w:ascii="Times New Roman" w:hAnsi="Times New Roman" w:cs="Times New Roman"/>
          <w:sz w:val="24"/>
          <w:szCs w:val="28"/>
        </w:rPr>
        <w:t xml:space="preserve">), low density (2700 kg/m³), and exceptional strength-to-weight ratio, </w:t>
      </w:r>
      <w:r w:rsidR="00DD45FF" w:rsidRPr="00FD2E9A">
        <w:rPr>
          <w:rFonts w:ascii="Times New Roman" w:hAnsi="Times New Roman" w:cs="Times New Roman"/>
          <w:sz w:val="24"/>
          <w:szCs w:val="28"/>
        </w:rPr>
        <w:t>aluminium</w:t>
      </w:r>
      <w:r w:rsidRPr="00FD2E9A">
        <w:rPr>
          <w:rFonts w:ascii="Times New Roman" w:hAnsi="Times New Roman" w:cs="Times New Roman"/>
          <w:sz w:val="24"/>
          <w:szCs w:val="28"/>
        </w:rPr>
        <w:t xml:space="preserve"> is especially common in these applications. This makes it perfect for heat sinks, heat exchangers, and automotive thermal components (Engineering ToolBox, n.d.; Hydro, n.d.). These characteristics allow for effective heat dissipation while reducing weight, which is essential in sophisticated electronics and electric cars where lifetime and efficiency </w:t>
      </w:r>
      <w:proofErr w:type="gramStart"/>
      <w:r w:rsidRPr="00FD2E9A">
        <w:rPr>
          <w:rFonts w:ascii="Times New Roman" w:hAnsi="Times New Roman" w:cs="Times New Roman"/>
          <w:sz w:val="24"/>
          <w:szCs w:val="28"/>
        </w:rPr>
        <w:t>are directly impacted</w:t>
      </w:r>
      <w:proofErr w:type="gramEnd"/>
      <w:r w:rsidRPr="00FD2E9A">
        <w:rPr>
          <w:rFonts w:ascii="Times New Roman" w:hAnsi="Times New Roman" w:cs="Times New Roman"/>
          <w:sz w:val="24"/>
          <w:szCs w:val="28"/>
        </w:rPr>
        <w:t xml:space="preserve"> by thermal management.</w:t>
      </w:r>
    </w:p>
    <w:p w14:paraId="7EB01394" w14:textId="56290DF4" w:rsidR="00C350B4" w:rsidRPr="00C350B4" w:rsidRDefault="00C350B4" w:rsidP="00DD45FF">
      <w:pPr>
        <w:spacing w:line="360" w:lineRule="auto"/>
        <w:rPr>
          <w:rFonts w:ascii="Times New Roman" w:hAnsi="Times New Roman" w:cs="Times New Roman"/>
          <w:sz w:val="24"/>
          <w:szCs w:val="28"/>
        </w:rPr>
      </w:pPr>
      <w:r w:rsidRPr="00C350B4">
        <w:rPr>
          <w:rFonts w:ascii="Times New Roman" w:hAnsi="Times New Roman" w:cs="Times New Roman"/>
          <w:sz w:val="24"/>
          <w:szCs w:val="28"/>
        </w:rPr>
        <w:t xml:space="preserve">Because temperature changes over time and frequently results in non-uniform distributions that impact material performance and structural integrity, transient heat diffusion problems are particularly difficult. Numerical methods </w:t>
      </w:r>
      <w:proofErr w:type="gramStart"/>
      <w:r w:rsidRPr="00C350B4">
        <w:rPr>
          <w:rFonts w:ascii="Times New Roman" w:hAnsi="Times New Roman" w:cs="Times New Roman"/>
          <w:sz w:val="24"/>
          <w:szCs w:val="28"/>
        </w:rPr>
        <w:t>are required</w:t>
      </w:r>
      <w:proofErr w:type="gramEnd"/>
      <w:r w:rsidRPr="00C350B4">
        <w:rPr>
          <w:rFonts w:ascii="Times New Roman" w:hAnsi="Times New Roman" w:cs="Times New Roman"/>
          <w:sz w:val="24"/>
          <w:szCs w:val="28"/>
        </w:rPr>
        <w:t xml:space="preserve"> for actual geometries and boundary conditions because analytical solutions </w:t>
      </w:r>
      <w:proofErr w:type="gramStart"/>
      <w:r w:rsidRPr="00C350B4">
        <w:rPr>
          <w:rFonts w:ascii="Times New Roman" w:hAnsi="Times New Roman" w:cs="Times New Roman"/>
          <w:sz w:val="24"/>
          <w:szCs w:val="28"/>
        </w:rPr>
        <w:t>are restricted</w:t>
      </w:r>
      <w:proofErr w:type="gramEnd"/>
      <w:r w:rsidRPr="00C350B4">
        <w:rPr>
          <w:rFonts w:ascii="Times New Roman" w:hAnsi="Times New Roman" w:cs="Times New Roman"/>
          <w:sz w:val="24"/>
          <w:szCs w:val="28"/>
        </w:rPr>
        <w:t xml:space="preserve"> to idealized circumstances (Özişik, 2013). The Explicit Finite Difference Method (EFDM), a simple yet effective method for solving parabolic partial differential equations, </w:t>
      </w:r>
      <w:proofErr w:type="gramStart"/>
      <w:r w:rsidRPr="00C350B4">
        <w:rPr>
          <w:rFonts w:ascii="Times New Roman" w:hAnsi="Times New Roman" w:cs="Times New Roman"/>
          <w:sz w:val="24"/>
          <w:szCs w:val="28"/>
        </w:rPr>
        <w:t>is used</w:t>
      </w:r>
      <w:proofErr w:type="gramEnd"/>
      <w:r w:rsidRPr="00C350B4">
        <w:rPr>
          <w:rFonts w:ascii="Times New Roman" w:hAnsi="Times New Roman" w:cs="Times New Roman"/>
          <w:sz w:val="24"/>
          <w:szCs w:val="28"/>
        </w:rPr>
        <w:t xml:space="preserve"> in this research to design and evaluate a numerical model for transient heat conduction in a two-dimensional </w:t>
      </w:r>
      <w:r w:rsidR="00DD45FF" w:rsidRPr="00C350B4">
        <w:rPr>
          <w:rFonts w:ascii="Times New Roman" w:hAnsi="Times New Roman" w:cs="Times New Roman"/>
          <w:sz w:val="24"/>
          <w:szCs w:val="28"/>
        </w:rPr>
        <w:t>aluminium</w:t>
      </w:r>
      <w:r w:rsidRPr="00C350B4">
        <w:rPr>
          <w:rFonts w:ascii="Times New Roman" w:hAnsi="Times New Roman" w:cs="Times New Roman"/>
          <w:sz w:val="24"/>
          <w:szCs w:val="28"/>
        </w:rPr>
        <w:t xml:space="preserve"> plate.</w:t>
      </w:r>
    </w:p>
    <w:p w14:paraId="31DEA0CB" w14:textId="000439CC" w:rsidR="00FD2E9A" w:rsidRPr="00DD45FF" w:rsidRDefault="003B4A1C" w:rsidP="00DD45FF">
      <w:pPr>
        <w:spacing w:line="360" w:lineRule="auto"/>
        <w:rPr>
          <w:rFonts w:ascii="Times New Roman" w:hAnsi="Times New Roman" w:cs="Times New Roman"/>
          <w:sz w:val="24"/>
          <w:szCs w:val="28"/>
        </w:rPr>
      </w:pPr>
      <w:r w:rsidRPr="003B4A1C">
        <w:rPr>
          <w:rFonts w:ascii="Times New Roman" w:hAnsi="Times New Roman" w:cs="Times New Roman"/>
          <w:sz w:val="24"/>
          <w:szCs w:val="28"/>
        </w:rPr>
        <w:t xml:space="preserve">By comparing the steady-state numerical findings with an exact analytical solution, the main goal is to construct and evaluate an EFDM solver for the 2D transient heat equation. While identifying constraints and </w:t>
      </w:r>
      <w:proofErr w:type="gramStart"/>
      <w:r w:rsidRPr="003B4A1C">
        <w:rPr>
          <w:rFonts w:ascii="Times New Roman" w:hAnsi="Times New Roman" w:cs="Times New Roman"/>
          <w:sz w:val="24"/>
          <w:szCs w:val="28"/>
        </w:rPr>
        <w:t>possible improvements</w:t>
      </w:r>
      <w:proofErr w:type="gramEnd"/>
      <w:r w:rsidRPr="003B4A1C">
        <w:rPr>
          <w:rFonts w:ascii="Times New Roman" w:hAnsi="Times New Roman" w:cs="Times New Roman"/>
          <w:sz w:val="24"/>
          <w:szCs w:val="28"/>
        </w:rPr>
        <w:t xml:space="preserve">, secondary goals include assessing stability, accuracy, and parameter sensitivity. The model includes convergence monitoring, user-friendly input validation in MATLAB, and the thermophysical characteristics of </w:t>
      </w:r>
      <w:r w:rsidR="00DD45FF" w:rsidRPr="003B4A1C">
        <w:rPr>
          <w:rFonts w:ascii="Times New Roman" w:hAnsi="Times New Roman" w:cs="Times New Roman"/>
          <w:sz w:val="24"/>
          <w:szCs w:val="28"/>
        </w:rPr>
        <w:t>aluminium</w:t>
      </w:r>
      <w:r w:rsidRPr="003B4A1C">
        <w:rPr>
          <w:rFonts w:ascii="Times New Roman" w:hAnsi="Times New Roman" w:cs="Times New Roman"/>
          <w:sz w:val="24"/>
          <w:szCs w:val="28"/>
        </w:rPr>
        <w:t>.</w:t>
      </w:r>
    </w:p>
    <w:p w14:paraId="25405D87" w14:textId="7A51DED6" w:rsidR="001E5622" w:rsidRPr="00DD45FF" w:rsidRDefault="001E5622" w:rsidP="00DD45FF">
      <w:pPr>
        <w:spacing w:line="360" w:lineRule="auto"/>
        <w:rPr>
          <w:rFonts w:ascii="Times New Roman" w:hAnsi="Times New Roman" w:cs="Times New Roman"/>
          <w:sz w:val="24"/>
        </w:rPr>
      </w:pPr>
      <w:r w:rsidRPr="00DD45FF">
        <w:rPr>
          <w:rFonts w:ascii="Times New Roman" w:hAnsi="Times New Roman" w:cs="Times New Roman"/>
          <w:sz w:val="24"/>
        </w:rPr>
        <w:t xml:space="preserve">The report </w:t>
      </w:r>
      <w:proofErr w:type="gramStart"/>
      <w:r w:rsidRPr="00DD45FF">
        <w:rPr>
          <w:rFonts w:ascii="Times New Roman" w:hAnsi="Times New Roman" w:cs="Times New Roman"/>
          <w:sz w:val="24"/>
        </w:rPr>
        <w:t>is structured</w:t>
      </w:r>
      <w:proofErr w:type="gramEnd"/>
      <w:r w:rsidRPr="00DD45FF">
        <w:rPr>
          <w:rFonts w:ascii="Times New Roman" w:hAnsi="Times New Roman" w:cs="Times New Roman"/>
          <w:sz w:val="24"/>
        </w:rPr>
        <w:t xml:space="preserve"> as follows. </w:t>
      </w:r>
      <w:r w:rsidRPr="00DD45FF">
        <w:rPr>
          <w:rFonts w:ascii="Times New Roman" w:hAnsi="Times New Roman" w:cs="Times New Roman"/>
          <w:sz w:val="24"/>
        </w:rPr>
        <w:t xml:space="preserve">Part </w:t>
      </w:r>
      <w:r w:rsidRPr="00DD45FF">
        <w:rPr>
          <w:rFonts w:ascii="Times New Roman" w:hAnsi="Times New Roman" w:cs="Times New Roman"/>
          <w:sz w:val="24"/>
        </w:rPr>
        <w:t xml:space="preserve">2 introduces the governing heat equation and its physical interpretation. </w:t>
      </w:r>
      <w:r w:rsidRPr="00DD45FF">
        <w:rPr>
          <w:rFonts w:ascii="Times New Roman" w:hAnsi="Times New Roman" w:cs="Times New Roman"/>
          <w:sz w:val="24"/>
        </w:rPr>
        <w:t xml:space="preserve">Part </w:t>
      </w:r>
      <w:r w:rsidRPr="00DD45FF">
        <w:rPr>
          <w:rFonts w:ascii="Times New Roman" w:hAnsi="Times New Roman" w:cs="Times New Roman"/>
          <w:sz w:val="24"/>
        </w:rPr>
        <w:t xml:space="preserve">3 details the finite difference discretisation and stability considerations. </w:t>
      </w:r>
      <w:r w:rsidRPr="00DD45FF">
        <w:rPr>
          <w:rFonts w:ascii="Times New Roman" w:hAnsi="Times New Roman" w:cs="Times New Roman"/>
          <w:sz w:val="24"/>
        </w:rPr>
        <w:t>Part</w:t>
      </w:r>
      <w:r w:rsidRPr="00DD45FF">
        <w:rPr>
          <w:rFonts w:ascii="Times New Roman" w:hAnsi="Times New Roman" w:cs="Times New Roman"/>
          <w:sz w:val="24"/>
        </w:rPr>
        <w:t xml:space="preserve"> 4 specifies the initial and boundary conditions and presents the analytical solution used for validation. </w:t>
      </w:r>
      <w:r w:rsidRPr="00DD45FF">
        <w:rPr>
          <w:rFonts w:ascii="Times New Roman" w:hAnsi="Times New Roman" w:cs="Times New Roman"/>
          <w:sz w:val="24"/>
        </w:rPr>
        <w:t xml:space="preserve">Part </w:t>
      </w:r>
      <w:r w:rsidRPr="00DD45FF">
        <w:rPr>
          <w:rFonts w:ascii="Times New Roman" w:hAnsi="Times New Roman" w:cs="Times New Roman"/>
          <w:sz w:val="24"/>
        </w:rPr>
        <w:t xml:space="preserve">5 explains the structure and key components of the MATLAB code. </w:t>
      </w:r>
      <w:r w:rsidRPr="00DD45FF">
        <w:rPr>
          <w:rFonts w:ascii="Times New Roman" w:hAnsi="Times New Roman" w:cs="Times New Roman"/>
          <w:sz w:val="24"/>
        </w:rPr>
        <w:t>Part</w:t>
      </w:r>
      <w:r w:rsidRPr="00DD45FF">
        <w:rPr>
          <w:rFonts w:ascii="Times New Roman" w:hAnsi="Times New Roman" w:cs="Times New Roman"/>
          <w:sz w:val="24"/>
        </w:rPr>
        <w:t xml:space="preserve"> 6 validates the numerical model, while </w:t>
      </w:r>
      <w:r w:rsidRPr="00DD45FF">
        <w:rPr>
          <w:rFonts w:ascii="Times New Roman" w:hAnsi="Times New Roman" w:cs="Times New Roman"/>
          <w:sz w:val="24"/>
        </w:rPr>
        <w:t>Part</w:t>
      </w:r>
      <w:r w:rsidRPr="00DD45FF">
        <w:rPr>
          <w:rFonts w:ascii="Times New Roman" w:hAnsi="Times New Roman" w:cs="Times New Roman"/>
          <w:sz w:val="24"/>
        </w:rPr>
        <w:t xml:space="preserve"> 7 presents a sensitivity analysis. </w:t>
      </w:r>
      <w:r w:rsidRPr="00DD45FF">
        <w:rPr>
          <w:rFonts w:ascii="Times New Roman" w:hAnsi="Times New Roman" w:cs="Times New Roman"/>
          <w:sz w:val="24"/>
        </w:rPr>
        <w:t xml:space="preserve">Part </w:t>
      </w:r>
      <w:r w:rsidRPr="00DD45FF">
        <w:rPr>
          <w:rFonts w:ascii="Times New Roman" w:hAnsi="Times New Roman" w:cs="Times New Roman"/>
          <w:sz w:val="24"/>
        </w:rPr>
        <w:t xml:space="preserve">8 and 9 discuss limitations and future improvements, and </w:t>
      </w:r>
      <w:r w:rsidRPr="00DD45FF">
        <w:rPr>
          <w:rFonts w:ascii="Times New Roman" w:hAnsi="Times New Roman" w:cs="Times New Roman"/>
          <w:sz w:val="24"/>
        </w:rPr>
        <w:t>Part</w:t>
      </w:r>
      <w:r w:rsidRPr="00DD45FF">
        <w:rPr>
          <w:rFonts w:ascii="Times New Roman" w:hAnsi="Times New Roman" w:cs="Times New Roman"/>
          <w:sz w:val="24"/>
        </w:rPr>
        <w:t xml:space="preserve"> 10 concludes the report.</w:t>
      </w:r>
    </w:p>
    <w:p w14:paraId="7B1657BA" w14:textId="69A3A090" w:rsidR="001E5622" w:rsidRPr="00DD45FF" w:rsidRDefault="001E5622" w:rsidP="001E5622">
      <w:pPr>
        <w:pStyle w:val="Heading1"/>
        <w:rPr>
          <w:rFonts w:ascii="Times New Roman" w:hAnsi="Times New Roman" w:cs="Times New Roman"/>
        </w:rPr>
      </w:pPr>
      <w:bookmarkStart w:id="1" w:name="_Toc220868594"/>
      <w:r w:rsidRPr="00DD45FF">
        <w:rPr>
          <w:rFonts w:ascii="Times New Roman" w:hAnsi="Times New Roman" w:cs="Times New Roman"/>
        </w:rPr>
        <w:lastRenderedPageBreak/>
        <w:t>2 Governing Equation</w:t>
      </w:r>
      <w:bookmarkEnd w:id="1"/>
    </w:p>
    <w:p w14:paraId="23B0BE5A" w14:textId="0ED46068" w:rsidR="00AF0716" w:rsidRPr="00DD45FF" w:rsidRDefault="00AF0716" w:rsidP="00DD45FF">
      <w:pPr>
        <w:spacing w:line="360" w:lineRule="auto"/>
        <w:rPr>
          <w:rFonts w:ascii="Times New Roman" w:hAnsi="Times New Roman" w:cs="Times New Roman"/>
          <w:sz w:val="24"/>
        </w:rPr>
      </w:pPr>
      <w:r w:rsidRPr="00AF0716">
        <w:rPr>
          <w:rFonts w:ascii="Times New Roman" w:hAnsi="Times New Roman" w:cs="Times New Roman"/>
          <w:sz w:val="24"/>
        </w:rPr>
        <w:t xml:space="preserve">Fourier's law (q = -k </w:t>
      </w:r>
      <w:r w:rsidR="00A87827" w:rsidRPr="00DD45FF">
        <w:rPr>
          <w:rFonts w:ascii="Cambria Math" w:hAnsi="Cambria Math" w:cs="Cambria Math"/>
          <w:sz w:val="24"/>
        </w:rPr>
        <w:t>∇</w:t>
      </w:r>
      <w:r w:rsidRPr="00AF0716">
        <w:rPr>
          <w:rFonts w:ascii="Times New Roman" w:hAnsi="Times New Roman" w:cs="Times New Roman"/>
          <w:sz w:val="24"/>
        </w:rPr>
        <w:t>T) and energy conservation in a control volume give rise to the heat equation. The net heat flux into a differential element in two dimensions is equal to the internal energy change rate:</w:t>
      </w:r>
    </w:p>
    <w:p w14:paraId="3767E3CF" w14:textId="549AD5E4" w:rsidR="003F7223" w:rsidRPr="003F7223" w:rsidRDefault="00FE73F5" w:rsidP="00DD45FF">
      <w:pPr>
        <w:spacing w:line="360" w:lineRule="auto"/>
        <w:rPr>
          <w:rFonts w:ascii="Times New Roman" w:hAnsi="Times New Roman" w:cs="Times New Roman"/>
          <w:sz w:val="24"/>
        </w:rPr>
      </w:pPr>
      <m:oMathPara>
        <m:oMath>
          <m:r>
            <w:rPr>
              <w:rFonts w:ascii="Cambria Math" w:hAnsi="Cambria Math" w:cs="Times New Roman"/>
              <w:sz w:val="24"/>
            </w:rPr>
            <m:t>ρ</m:t>
          </m:r>
          <m:sSub>
            <m:sSubPr>
              <m:ctrlPr>
                <w:rPr>
                  <w:rFonts w:ascii="Cambria Math" w:hAnsi="Cambria Math" w:cs="Times New Roman"/>
                  <w:i/>
                  <w:sz w:val="24"/>
                </w:rPr>
              </m:ctrlPr>
            </m:sSubPr>
            <m:e>
              <m:r>
                <w:rPr>
                  <w:rFonts w:ascii="Cambria Math" w:hAnsi="Cambria Math" w:cs="Times New Roman"/>
                  <w:sz w:val="24"/>
                </w:rPr>
                <m:t>c</m:t>
              </m:r>
            </m:e>
            <m:sub>
              <m:r>
                <w:rPr>
                  <w:rFonts w:ascii="Cambria Math" w:hAnsi="Cambria Math" w:cs="Times New Roman"/>
                  <w:sz w:val="24"/>
                </w:rPr>
                <m:t>p</m:t>
              </m:r>
            </m:sub>
          </m:sSub>
          <m:f>
            <m:fPr>
              <m:ctrlPr>
                <w:rPr>
                  <w:rFonts w:ascii="Cambria Math" w:hAnsi="Cambria Math" w:cs="Times New Roman"/>
                  <w:i/>
                  <w:sz w:val="24"/>
                </w:rPr>
              </m:ctrlPr>
            </m:fPr>
            <m:num>
              <m:r>
                <w:rPr>
                  <w:rFonts w:ascii="Cambria Math" w:hAnsi="Cambria Math" w:cs="Times New Roman"/>
                  <w:sz w:val="24"/>
                </w:rPr>
                <m:t>∂T</m:t>
              </m:r>
            </m:num>
            <m:den>
              <m:r>
                <w:rPr>
                  <w:rFonts w:ascii="Cambria Math" w:hAnsi="Cambria Math" w:cs="Times New Roman"/>
                  <w:sz w:val="24"/>
                </w:rPr>
                <m:t>∂T</m:t>
              </m:r>
            </m:den>
          </m:f>
          <m:r>
            <w:rPr>
              <w:rFonts w:ascii="Cambria Math" w:hAnsi="Cambria Math" w:cs="Times New Roman"/>
              <w:sz w:val="24"/>
            </w:rPr>
            <m:t>=</m:t>
          </m:r>
          <m:r>
            <m:rPr>
              <m:sty m:val="p"/>
            </m:rPr>
            <w:rPr>
              <w:rFonts w:ascii="Cambria Math" w:hAnsi="Cambria Math" w:cs="Times New Roman"/>
              <w:sz w:val="24"/>
            </w:rPr>
            <m:t xml:space="preserve">k </m:t>
          </m:r>
          <m:d>
            <m:dPr>
              <m:ctrlPr>
                <w:rPr>
                  <w:rFonts w:ascii="Cambria Math" w:hAnsi="Cambria Math" w:cs="Times New Roman"/>
                  <w:i/>
                  <w:sz w:val="24"/>
                </w:rPr>
              </m:ctrlPr>
            </m:dPr>
            <m:e>
              <m:f>
                <m:fPr>
                  <m:ctrlPr>
                    <w:rPr>
                      <w:rFonts w:ascii="Cambria Math" w:hAnsi="Cambria Math" w:cs="Times New Roman"/>
                      <w:i/>
                      <w:sz w:val="24"/>
                    </w:rPr>
                  </m:ctrlPr>
                </m:fPr>
                <m:num>
                  <m:sSup>
                    <m:sSupPr>
                      <m:ctrlPr>
                        <w:rPr>
                          <w:rFonts w:ascii="Cambria Math" w:hAnsi="Cambria Math" w:cs="Times New Roman"/>
                          <w:i/>
                          <w:sz w:val="24"/>
                        </w:rPr>
                      </m:ctrlPr>
                    </m:sSupPr>
                    <m:e>
                      <m:r>
                        <w:rPr>
                          <w:rFonts w:ascii="Cambria Math" w:hAnsi="Cambria Math" w:cs="Times New Roman"/>
                          <w:sz w:val="24"/>
                        </w:rPr>
                        <m:t>∂</m:t>
                      </m:r>
                    </m:e>
                    <m:sup>
                      <m:r>
                        <w:rPr>
                          <w:rFonts w:ascii="Cambria Math" w:hAnsi="Cambria Math" w:cs="Times New Roman"/>
                          <w:sz w:val="24"/>
                        </w:rPr>
                        <m:t>2</m:t>
                      </m:r>
                    </m:sup>
                  </m:sSup>
                  <m:r>
                    <w:rPr>
                      <w:rFonts w:ascii="Cambria Math" w:hAnsi="Cambria Math" w:cs="Times New Roman"/>
                      <w:sz w:val="24"/>
                    </w:rPr>
                    <m:t>T</m:t>
                  </m:r>
                </m:num>
                <m:den>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den>
              </m:f>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r>
                        <w:rPr>
                          <w:rFonts w:ascii="Cambria Math" w:hAnsi="Cambria Math" w:cs="Times New Roman"/>
                          <w:sz w:val="24"/>
                        </w:rPr>
                        <m:t>∂</m:t>
                      </m:r>
                    </m:e>
                    <m:sup>
                      <m:r>
                        <w:rPr>
                          <w:rFonts w:ascii="Cambria Math" w:hAnsi="Cambria Math" w:cs="Times New Roman"/>
                          <w:sz w:val="24"/>
                        </w:rPr>
                        <m:t>2</m:t>
                      </m:r>
                    </m:sup>
                  </m:sSup>
                  <m:r>
                    <w:rPr>
                      <w:rFonts w:ascii="Cambria Math" w:hAnsi="Cambria Math" w:cs="Times New Roman"/>
                      <w:sz w:val="24"/>
                    </w:rPr>
                    <m:t>T</m:t>
                  </m:r>
                </m:num>
                <m:den>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den>
              </m:f>
            </m:e>
          </m:d>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q</m:t>
              </m:r>
            </m:e>
            <m:sub>
              <m:r>
                <w:rPr>
                  <w:rFonts w:ascii="Cambria Math" w:hAnsi="Cambria Math" w:cs="Times New Roman"/>
                  <w:sz w:val="24"/>
                </w:rPr>
                <m:t>gen</m:t>
              </m:r>
            </m:sub>
          </m:sSub>
        </m:oMath>
      </m:oMathPara>
    </w:p>
    <w:p w14:paraId="6283647B" w14:textId="5295AFC2" w:rsidR="003F7223" w:rsidRPr="00DD45FF" w:rsidRDefault="003F7223" w:rsidP="00DD45FF">
      <w:pPr>
        <w:spacing w:line="360" w:lineRule="auto"/>
        <w:rPr>
          <w:rFonts w:ascii="Times New Roman" w:hAnsi="Times New Roman" w:cs="Times New Roman"/>
          <w:sz w:val="24"/>
        </w:rPr>
      </w:pPr>
      <w:r w:rsidRPr="003F7223">
        <w:rPr>
          <w:rFonts w:ascii="Times New Roman" w:hAnsi="Times New Roman" w:cs="Times New Roman"/>
          <w:sz w:val="24"/>
        </w:rPr>
        <w:t>Assuming no internal generation (</w:t>
      </w:r>
      <m:oMath>
        <m:sSub>
          <m:sSubPr>
            <m:ctrlPr>
              <w:rPr>
                <w:rFonts w:ascii="Cambria Math" w:hAnsi="Cambria Math" w:cs="Times New Roman"/>
                <w:i/>
                <w:sz w:val="24"/>
              </w:rPr>
            </m:ctrlPr>
          </m:sSubPr>
          <m:e>
            <m:r>
              <w:rPr>
                <w:rFonts w:ascii="Cambria Math" w:hAnsi="Cambria Math" w:cs="Times New Roman"/>
                <w:sz w:val="24"/>
              </w:rPr>
              <m:t>q</m:t>
            </m:r>
          </m:e>
          <m:sub>
            <m:r>
              <w:rPr>
                <w:rFonts w:ascii="Cambria Math" w:hAnsi="Cambria Math" w:cs="Times New Roman"/>
                <w:sz w:val="24"/>
              </w:rPr>
              <m:t>gen</m:t>
            </m:r>
          </m:sub>
        </m:sSub>
      </m:oMath>
      <w:r w:rsidRPr="003F7223">
        <w:rPr>
          <w:rFonts w:ascii="Times New Roman" w:hAnsi="Times New Roman" w:cs="Times New Roman"/>
          <w:sz w:val="24"/>
        </w:rPr>
        <w:t>= 0) and constant properties, this simplifies to the diffusion equation:</w:t>
      </w:r>
    </w:p>
    <w:p w14:paraId="067C8C71" w14:textId="6F8635BE" w:rsidR="001E5622" w:rsidRPr="00DD45FF" w:rsidRDefault="001E5622" w:rsidP="00DD45FF">
      <w:pPr>
        <w:spacing w:line="360" w:lineRule="auto"/>
        <w:jc w:val="center"/>
        <w:rPr>
          <w:rFonts w:ascii="Times New Roman" w:hAnsi="Times New Roman" w:cs="Times New Roman"/>
          <w:sz w:val="24"/>
        </w:rPr>
      </w:pPr>
      <m:oMathPara>
        <m:oMath>
          <m:f>
            <m:fPr>
              <m:ctrlPr>
                <w:rPr>
                  <w:rFonts w:ascii="Cambria Math" w:hAnsi="Cambria Math" w:cs="Times New Roman"/>
                  <w:i/>
                  <w:sz w:val="24"/>
                </w:rPr>
              </m:ctrlPr>
            </m:fPr>
            <m:num>
              <m:r>
                <w:rPr>
                  <w:rFonts w:ascii="Cambria Math" w:hAnsi="Cambria Math" w:cs="Times New Roman"/>
                  <w:sz w:val="24"/>
                </w:rPr>
                <m:t>∂T</m:t>
              </m:r>
            </m:num>
            <m:den>
              <m:r>
                <w:rPr>
                  <w:rFonts w:ascii="Cambria Math" w:hAnsi="Cambria Math" w:cs="Times New Roman"/>
                  <w:sz w:val="24"/>
                </w:rPr>
                <m:t>∂T</m:t>
              </m:r>
            </m:den>
          </m:f>
          <m:r>
            <w:rPr>
              <w:rFonts w:ascii="Cambria Math" w:hAnsi="Cambria Math" w:cs="Times New Roman"/>
              <w:sz w:val="24"/>
            </w:rPr>
            <m:t>=α</m:t>
          </m:r>
          <m:d>
            <m:dPr>
              <m:ctrlPr>
                <w:rPr>
                  <w:rFonts w:ascii="Cambria Math" w:hAnsi="Cambria Math" w:cs="Times New Roman"/>
                  <w:i/>
                  <w:sz w:val="24"/>
                </w:rPr>
              </m:ctrlPr>
            </m:dPr>
            <m:e>
              <m:f>
                <m:fPr>
                  <m:ctrlPr>
                    <w:rPr>
                      <w:rFonts w:ascii="Cambria Math" w:hAnsi="Cambria Math" w:cs="Times New Roman"/>
                      <w:i/>
                      <w:sz w:val="24"/>
                    </w:rPr>
                  </m:ctrlPr>
                </m:fPr>
                <m:num>
                  <m:sSup>
                    <m:sSupPr>
                      <m:ctrlPr>
                        <w:rPr>
                          <w:rFonts w:ascii="Cambria Math" w:hAnsi="Cambria Math" w:cs="Times New Roman"/>
                          <w:i/>
                          <w:sz w:val="24"/>
                        </w:rPr>
                      </m:ctrlPr>
                    </m:sSupPr>
                    <m:e>
                      <m:r>
                        <w:rPr>
                          <w:rFonts w:ascii="Cambria Math" w:hAnsi="Cambria Math" w:cs="Times New Roman"/>
                          <w:sz w:val="24"/>
                        </w:rPr>
                        <m:t>∂</m:t>
                      </m:r>
                    </m:e>
                    <m:sup>
                      <m:r>
                        <w:rPr>
                          <w:rFonts w:ascii="Cambria Math" w:hAnsi="Cambria Math" w:cs="Times New Roman"/>
                          <w:sz w:val="24"/>
                        </w:rPr>
                        <m:t>2</m:t>
                      </m:r>
                    </m:sup>
                  </m:sSup>
                  <m:r>
                    <w:rPr>
                      <w:rFonts w:ascii="Cambria Math" w:hAnsi="Cambria Math" w:cs="Times New Roman"/>
                      <w:sz w:val="24"/>
                    </w:rPr>
                    <m:t>T</m:t>
                  </m:r>
                </m:num>
                <m:den>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den>
              </m:f>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r>
                        <w:rPr>
                          <w:rFonts w:ascii="Cambria Math" w:hAnsi="Cambria Math" w:cs="Times New Roman"/>
                          <w:sz w:val="24"/>
                        </w:rPr>
                        <m:t>∂</m:t>
                      </m:r>
                    </m:e>
                    <m:sup>
                      <m:r>
                        <w:rPr>
                          <w:rFonts w:ascii="Cambria Math" w:hAnsi="Cambria Math" w:cs="Times New Roman"/>
                          <w:sz w:val="24"/>
                        </w:rPr>
                        <m:t>2</m:t>
                      </m:r>
                    </m:sup>
                  </m:sSup>
                  <m:r>
                    <w:rPr>
                      <w:rFonts w:ascii="Cambria Math" w:hAnsi="Cambria Math" w:cs="Times New Roman"/>
                      <w:sz w:val="24"/>
                    </w:rPr>
                    <m:t>T</m:t>
                  </m:r>
                </m:num>
                <m:den>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den>
              </m:f>
            </m:e>
          </m:d>
        </m:oMath>
      </m:oMathPara>
    </w:p>
    <w:p w14:paraId="760C6D82" w14:textId="4F76A99F" w:rsidR="00772C8D" w:rsidRPr="00772C8D" w:rsidRDefault="00772C8D" w:rsidP="00DD45FF">
      <w:pPr>
        <w:spacing w:line="360" w:lineRule="auto"/>
        <w:rPr>
          <w:rFonts w:ascii="Times New Roman" w:hAnsi="Times New Roman" w:cs="Times New Roman"/>
          <w:sz w:val="24"/>
        </w:rPr>
      </w:pPr>
      <w:r w:rsidRPr="00772C8D">
        <w:rPr>
          <w:rFonts w:ascii="Times New Roman" w:hAnsi="Times New Roman" w:cs="Times New Roman"/>
          <w:sz w:val="24"/>
        </w:rPr>
        <w:t xml:space="preserve">where ρ is the density, k is the thermal conductivity, and </w:t>
      </w:r>
      <w:r w:rsidRPr="00772C8D">
        <w:rPr>
          <w:rFonts w:ascii="Cambria Math" w:hAnsi="Cambria Math" w:cs="Cambria Math"/>
          <w:sz w:val="24"/>
        </w:rPr>
        <w:t>𝑐𝑝</w:t>
      </w:r>
      <w:r w:rsidRPr="00772C8D">
        <w:rPr>
          <w:rFonts w:ascii="Times New Roman" w:hAnsi="Times New Roman" w:cs="Times New Roman"/>
          <w:sz w:val="24"/>
        </w:rPr>
        <w:t xml:space="preserve"> is the specific heat capacity at constant pressure. Thermal diffusivity is a physical measure of how quickly temperature changes spread through a substance. When thermal boundary conditions change, materials with high thermal diffusivity react quickly.</w:t>
      </w:r>
      <w:r w:rsidRPr="00772C8D">
        <w:rPr>
          <w:rFonts w:ascii="Times New Roman" w:hAnsi="Times New Roman" w:cs="Times New Roman"/>
          <w:sz w:val="24"/>
        </w:rPr>
        <w:br/>
      </w:r>
      <w:r w:rsidRPr="00772C8D">
        <w:rPr>
          <w:rFonts w:ascii="Times New Roman" w:hAnsi="Times New Roman" w:cs="Times New Roman"/>
          <w:sz w:val="24"/>
        </w:rPr>
        <w:br/>
        <w:t xml:space="preserve">A parabolic partial differential equation is what the heat equation falls under. The diffusive </w:t>
      </w:r>
      <w:r w:rsidRPr="00DD45FF">
        <w:rPr>
          <w:rFonts w:ascii="Times New Roman" w:hAnsi="Times New Roman" w:cs="Times New Roman"/>
          <w:sz w:val="24"/>
        </w:rPr>
        <w:t>characteristics</w:t>
      </w:r>
      <w:r w:rsidRPr="00772C8D">
        <w:rPr>
          <w:rFonts w:ascii="Times New Roman" w:hAnsi="Times New Roman" w:cs="Times New Roman"/>
          <w:sz w:val="24"/>
        </w:rPr>
        <w:t xml:space="preserve"> of heat transport, in which temperature changes spread gradually over time rather than instantly, </w:t>
      </w:r>
      <w:proofErr w:type="gramStart"/>
      <w:r w:rsidRPr="00772C8D">
        <w:rPr>
          <w:rFonts w:ascii="Times New Roman" w:hAnsi="Times New Roman" w:cs="Times New Roman"/>
          <w:sz w:val="24"/>
        </w:rPr>
        <w:t>is reflected</w:t>
      </w:r>
      <w:proofErr w:type="gramEnd"/>
      <w:r w:rsidRPr="00772C8D">
        <w:rPr>
          <w:rFonts w:ascii="Times New Roman" w:hAnsi="Times New Roman" w:cs="Times New Roman"/>
          <w:sz w:val="24"/>
        </w:rPr>
        <w:t xml:space="preserve"> in this categorization. The heat equation is significant in </w:t>
      </w:r>
      <w:proofErr w:type="gramStart"/>
      <w:r w:rsidRPr="00772C8D">
        <w:rPr>
          <w:rFonts w:ascii="Times New Roman" w:hAnsi="Times New Roman" w:cs="Times New Roman"/>
          <w:sz w:val="24"/>
        </w:rPr>
        <w:t>many</w:t>
      </w:r>
      <w:proofErr w:type="gramEnd"/>
      <w:r w:rsidRPr="00772C8D">
        <w:rPr>
          <w:rFonts w:ascii="Times New Roman" w:hAnsi="Times New Roman" w:cs="Times New Roman"/>
          <w:sz w:val="24"/>
        </w:rPr>
        <w:t xml:space="preserve"> fields, such as applied physics, materials science, and mechanical engineering. Because there are no closed-form analytical solutions for actual geometries and boundary conditions, the heat equation must </w:t>
      </w:r>
      <w:proofErr w:type="gramStart"/>
      <w:r w:rsidRPr="00772C8D">
        <w:rPr>
          <w:rFonts w:ascii="Times New Roman" w:hAnsi="Times New Roman" w:cs="Times New Roman"/>
          <w:sz w:val="24"/>
        </w:rPr>
        <w:t>be solved</w:t>
      </w:r>
      <w:proofErr w:type="gramEnd"/>
      <w:r w:rsidRPr="00772C8D">
        <w:rPr>
          <w:rFonts w:ascii="Times New Roman" w:hAnsi="Times New Roman" w:cs="Times New Roman"/>
          <w:sz w:val="24"/>
        </w:rPr>
        <w:t xml:space="preserve"> numerically in </w:t>
      </w:r>
      <w:proofErr w:type="gramStart"/>
      <w:r w:rsidRPr="00772C8D">
        <w:rPr>
          <w:rFonts w:ascii="Times New Roman" w:hAnsi="Times New Roman" w:cs="Times New Roman"/>
          <w:sz w:val="24"/>
        </w:rPr>
        <w:t>many</w:t>
      </w:r>
      <w:proofErr w:type="gramEnd"/>
      <w:r w:rsidRPr="00772C8D">
        <w:rPr>
          <w:rFonts w:ascii="Times New Roman" w:hAnsi="Times New Roman" w:cs="Times New Roman"/>
          <w:sz w:val="24"/>
        </w:rPr>
        <w:t xml:space="preserve"> practical applications (Özişik, 2013).</w:t>
      </w:r>
    </w:p>
    <w:p w14:paraId="69AA9C78" w14:textId="77777777" w:rsidR="00D1220A" w:rsidRPr="0027313B" w:rsidRDefault="00D1220A" w:rsidP="0027313B">
      <w:pPr>
        <w:spacing w:line="360" w:lineRule="auto"/>
        <w:rPr>
          <w:rFonts w:ascii="Times New Roman" w:hAnsi="Times New Roman" w:cs="Times New Roman"/>
          <w:sz w:val="24"/>
        </w:rPr>
      </w:pPr>
    </w:p>
    <w:p w14:paraId="081C9571" w14:textId="77777777" w:rsidR="0027313B" w:rsidRPr="00DD45FF" w:rsidRDefault="0027313B" w:rsidP="0027313B">
      <w:pPr>
        <w:spacing w:line="360" w:lineRule="auto"/>
        <w:rPr>
          <w:rFonts w:ascii="Times New Roman" w:hAnsi="Times New Roman" w:cs="Times New Roman"/>
          <w:sz w:val="24"/>
        </w:rPr>
      </w:pPr>
    </w:p>
    <w:p w14:paraId="7078D204" w14:textId="77777777" w:rsidR="00B6047F" w:rsidRPr="00DD45FF" w:rsidRDefault="00B6047F" w:rsidP="00197EE0">
      <w:pPr>
        <w:spacing w:line="360" w:lineRule="auto"/>
        <w:rPr>
          <w:rFonts w:ascii="Times New Roman" w:hAnsi="Times New Roman" w:cs="Times New Roman"/>
          <w:sz w:val="24"/>
        </w:rPr>
      </w:pPr>
    </w:p>
    <w:p w14:paraId="11FADE56" w14:textId="77777777" w:rsidR="00605310" w:rsidRPr="00DD45FF" w:rsidRDefault="00605310" w:rsidP="00197EE0">
      <w:pPr>
        <w:spacing w:line="360" w:lineRule="auto"/>
        <w:rPr>
          <w:rFonts w:ascii="Times New Roman" w:hAnsi="Times New Roman" w:cs="Times New Roman"/>
          <w:sz w:val="24"/>
        </w:rPr>
      </w:pPr>
    </w:p>
    <w:p w14:paraId="384AF159" w14:textId="77777777" w:rsidR="00605310" w:rsidRPr="00DD45FF" w:rsidRDefault="00605310" w:rsidP="00197EE0">
      <w:pPr>
        <w:spacing w:line="360" w:lineRule="auto"/>
        <w:rPr>
          <w:rFonts w:ascii="Times New Roman" w:hAnsi="Times New Roman" w:cs="Times New Roman"/>
          <w:sz w:val="24"/>
        </w:rPr>
      </w:pPr>
    </w:p>
    <w:p w14:paraId="7BF047CC" w14:textId="77777777" w:rsidR="00605310" w:rsidRPr="00DD45FF" w:rsidRDefault="00605310" w:rsidP="00197EE0">
      <w:pPr>
        <w:spacing w:line="360" w:lineRule="auto"/>
        <w:rPr>
          <w:rFonts w:ascii="Times New Roman" w:hAnsi="Times New Roman" w:cs="Times New Roman"/>
          <w:sz w:val="24"/>
        </w:rPr>
      </w:pPr>
    </w:p>
    <w:p w14:paraId="4344B9A1" w14:textId="77777777" w:rsidR="00743B36" w:rsidRPr="00DD45FF" w:rsidRDefault="00743B36" w:rsidP="00743B36"/>
    <w:p w14:paraId="0C2BBD47" w14:textId="77777777" w:rsidR="00AF2730" w:rsidRPr="00DD45FF" w:rsidRDefault="00AF2730" w:rsidP="00AF2730">
      <w:pPr>
        <w:rPr>
          <w:sz w:val="24"/>
        </w:rPr>
      </w:pPr>
    </w:p>
    <w:p w14:paraId="781B34BF" w14:textId="0C1C1ADB" w:rsidR="00653308" w:rsidRPr="00DD45FF" w:rsidRDefault="007E0F12" w:rsidP="007E0F12">
      <w:pPr>
        <w:pStyle w:val="Heading1"/>
        <w:rPr>
          <w:rFonts w:ascii="Times New Roman" w:hAnsi="Times New Roman" w:cs="Times New Roman"/>
        </w:rPr>
      </w:pPr>
      <w:bookmarkStart w:id="2" w:name="_Toc220868595"/>
      <w:r w:rsidRPr="00DD45FF">
        <w:rPr>
          <w:rFonts w:ascii="Times New Roman" w:hAnsi="Times New Roman" w:cs="Times New Roman"/>
        </w:rPr>
        <w:t>3 Finite Difference Method</w:t>
      </w:r>
      <w:bookmarkEnd w:id="2"/>
    </w:p>
    <w:p w14:paraId="65CB4C97" w14:textId="0BB4A77C" w:rsidR="007E0F12" w:rsidRPr="00DD45FF" w:rsidRDefault="007E0F12" w:rsidP="007E0F12">
      <w:pPr>
        <w:pStyle w:val="Heading2"/>
        <w:rPr>
          <w:rFonts w:ascii="Times New Roman" w:hAnsi="Times New Roman" w:cs="Times New Roman"/>
        </w:rPr>
      </w:pPr>
      <w:bookmarkStart w:id="3" w:name="_Toc220868596"/>
      <w:r w:rsidRPr="00DD45FF">
        <w:rPr>
          <w:rFonts w:ascii="Times New Roman" w:hAnsi="Times New Roman" w:cs="Times New Roman"/>
        </w:rPr>
        <w:t xml:space="preserve">3.1 </w:t>
      </w:r>
      <w:r w:rsidRPr="00DD45FF">
        <w:rPr>
          <w:rFonts w:ascii="Times New Roman" w:hAnsi="Times New Roman" w:cs="Times New Roman"/>
        </w:rPr>
        <w:t>Finite Difference Approximations and Truncation Error</w:t>
      </w:r>
      <w:bookmarkEnd w:id="3"/>
    </w:p>
    <w:p w14:paraId="7FE86C41" w14:textId="057FED3F" w:rsidR="00605310" w:rsidRPr="00DD45FF" w:rsidRDefault="002E182F" w:rsidP="00DD45FF">
      <w:pPr>
        <w:spacing w:line="360" w:lineRule="auto"/>
        <w:rPr>
          <w:rFonts w:ascii="Times New Roman" w:hAnsi="Times New Roman" w:cs="Times New Roman"/>
          <w:sz w:val="24"/>
        </w:rPr>
      </w:pPr>
      <w:r w:rsidRPr="00DD45FF">
        <w:rPr>
          <w:rFonts w:ascii="Times New Roman" w:hAnsi="Times New Roman" w:cs="Times New Roman"/>
          <w:sz w:val="24"/>
        </w:rPr>
        <w:t xml:space="preserve">The finite difference method approximates derivatives by replacing them with algebraic expressions derived from Taylor series expansions. For a sufficiently smooth function </w:t>
      </w:r>
      <m:oMath>
        <m:r>
          <w:rPr>
            <w:rFonts w:ascii="Cambria Math" w:hAnsi="Cambria Math" w:cs="Times New Roman"/>
            <w:sz w:val="24"/>
          </w:rPr>
          <m:t>T(x)</m:t>
        </m:r>
      </m:oMath>
      <w:r w:rsidRPr="00DD45FF">
        <w:rPr>
          <w:rFonts w:ascii="Times New Roman" w:hAnsi="Times New Roman" w:cs="Times New Roman"/>
          <w:sz w:val="24"/>
        </w:rPr>
        <w:t xml:space="preserve">, the Taylor expansion about a point </w:t>
      </w:r>
      <m:oMath>
        <m:sSub>
          <m:sSubPr>
            <m:ctrlPr>
              <w:rPr>
                <w:rFonts w:ascii="Cambria Math" w:hAnsi="Cambria Math" w:cs="Times New Roman"/>
                <w:sz w:val="24"/>
              </w:rPr>
            </m:ctrlPr>
          </m:sSubPr>
          <m:e>
            <m:r>
              <w:rPr>
                <w:rFonts w:ascii="Cambria Math" w:hAnsi="Cambria Math" w:cs="Times New Roman"/>
                <w:sz w:val="24"/>
              </w:rPr>
              <m:t>x</m:t>
            </m:r>
          </m:e>
          <m:sub>
            <m:r>
              <w:rPr>
                <w:rFonts w:ascii="Cambria Math" w:hAnsi="Cambria Math" w:cs="Times New Roman"/>
                <w:sz w:val="24"/>
              </w:rPr>
              <m:t>i</m:t>
            </m:r>
          </m:sub>
        </m:sSub>
      </m:oMath>
      <w:r w:rsidRPr="00DD45FF">
        <w:rPr>
          <w:rFonts w:ascii="Times New Roman" w:hAnsi="Times New Roman" w:cs="Times New Roman"/>
          <w:sz w:val="24"/>
        </w:rPr>
        <w:t>yields</w:t>
      </w:r>
    </w:p>
    <w:p w14:paraId="60AC6BE2" w14:textId="1A0C89FB" w:rsidR="00E261DD" w:rsidRPr="00DD45FF" w:rsidRDefault="00E261DD" w:rsidP="00DD45FF">
      <w:pPr>
        <w:spacing w:line="360" w:lineRule="auto"/>
        <w:rPr>
          <w:rFonts w:ascii="Times New Roman" w:hAnsi="Times New Roman" w:cs="Times New Roman"/>
          <w:sz w:val="24"/>
        </w:rPr>
      </w:pPr>
      <m:oMathPara>
        <m:oMath>
          <m:r>
            <m:rPr>
              <m:sty m:val="p"/>
            </m:rPr>
            <w:rPr>
              <w:rFonts w:ascii="Cambria Math" w:hAnsi="Cambria Math" w:cs="Times New Roman"/>
              <w:sz w:val="24"/>
            </w:rPr>
            <m:t>T(</m:t>
          </m:r>
          <m:sSub>
            <m:sSubPr>
              <m:ctrlPr>
                <w:rPr>
                  <w:rFonts w:ascii="Cambria Math" w:hAnsi="Cambria Math" w:cs="Times New Roman"/>
                  <w:sz w:val="24"/>
                </w:rPr>
              </m:ctrlPr>
            </m:sSubPr>
            <m:e>
              <m:r>
                <m:rPr>
                  <m:sty m:val="p"/>
                </m:rPr>
                <w:rPr>
                  <w:rFonts w:ascii="Cambria Math" w:hAnsi="Cambria Math" w:cs="Times New Roman"/>
                  <w:sz w:val="24"/>
                </w:rPr>
                <m:t>x</m:t>
              </m:r>
            </m:e>
            <m:sub>
              <m:r>
                <m:rPr>
                  <m:sty m:val="p"/>
                </m:rPr>
                <w:rPr>
                  <w:rFonts w:ascii="Cambria Math" w:hAnsi="Cambria Math" w:cs="Times New Roman"/>
                  <w:sz w:val="24"/>
                </w:rPr>
                <m:t>i</m:t>
              </m:r>
            </m:sub>
          </m:sSub>
          <m:r>
            <m:rPr>
              <m:sty m:val="p"/>
            </m:rPr>
            <w:rPr>
              <w:rFonts w:ascii="Cambria Math" w:hAnsi="Cambria Math" w:cs="Times New Roman"/>
              <w:sz w:val="24"/>
            </w:rPr>
            <m:t>+h)=T(</m:t>
          </m:r>
          <m:sSub>
            <m:sSubPr>
              <m:ctrlPr>
                <w:rPr>
                  <w:rFonts w:ascii="Cambria Math" w:hAnsi="Cambria Math" w:cs="Times New Roman"/>
                  <w:sz w:val="24"/>
                </w:rPr>
              </m:ctrlPr>
            </m:sSubPr>
            <m:e>
              <m:r>
                <m:rPr>
                  <m:sty m:val="p"/>
                </m:rPr>
                <w:rPr>
                  <w:rFonts w:ascii="Cambria Math" w:hAnsi="Cambria Math" w:cs="Times New Roman"/>
                  <w:sz w:val="24"/>
                </w:rPr>
                <m:t>x</m:t>
              </m:r>
            </m:e>
            <m:sub>
              <m:r>
                <m:rPr>
                  <m:sty m:val="p"/>
                </m:rPr>
                <w:rPr>
                  <w:rFonts w:ascii="Cambria Math" w:hAnsi="Cambria Math" w:cs="Times New Roman"/>
                  <w:sz w:val="24"/>
                </w:rPr>
                <m:t>i</m:t>
              </m:r>
            </m:sub>
          </m:sSub>
          <m:r>
            <m:rPr>
              <m:sty m:val="p"/>
            </m:rPr>
            <w:rPr>
              <w:rFonts w:ascii="Cambria Math" w:hAnsi="Cambria Math" w:cs="Times New Roman"/>
              <w:sz w:val="24"/>
            </w:rPr>
            <m:t>)+h</m:t>
          </m:r>
          <m:f>
            <m:fPr>
              <m:ctrlPr>
                <w:rPr>
                  <w:rFonts w:ascii="Cambria Math" w:hAnsi="Cambria Math" w:cs="Times New Roman"/>
                  <w:sz w:val="24"/>
                </w:rPr>
              </m:ctrlPr>
            </m:fPr>
            <m:num>
              <m:r>
                <m:rPr>
                  <m:sty m:val="p"/>
                </m:rPr>
                <w:rPr>
                  <w:rFonts w:ascii="Cambria Math" w:hAnsi="Cambria Math" w:cs="Times New Roman"/>
                  <w:sz w:val="24"/>
                </w:rPr>
                <m:t>∂T</m:t>
              </m:r>
            </m:num>
            <m:den>
              <m:r>
                <m:rPr>
                  <m:sty m:val="p"/>
                </m:rPr>
                <w:rPr>
                  <w:rFonts w:ascii="Cambria Math" w:hAnsi="Cambria Math" w:cs="Times New Roman"/>
                  <w:sz w:val="24"/>
                </w:rPr>
                <m:t>∂x</m:t>
              </m:r>
            </m:den>
          </m:f>
          <m:r>
            <m:rPr>
              <m:sty m:val="p"/>
            </m:rPr>
            <w:rPr>
              <w:rFonts w:ascii="Cambria Math" w:hAnsi="Cambria Math" w:cs="Times New Roman"/>
              <w:sz w:val="24"/>
            </w:rPr>
            <m:t>+</m:t>
          </m:r>
          <m:f>
            <m:fPr>
              <m:ctrlPr>
                <w:rPr>
                  <w:rFonts w:ascii="Cambria Math" w:hAnsi="Cambria Math" w:cs="Times New Roman"/>
                  <w:sz w:val="24"/>
                </w:rPr>
              </m:ctrlPr>
            </m:fPr>
            <m:num>
              <m:sSup>
                <m:sSupPr>
                  <m:ctrlPr>
                    <w:rPr>
                      <w:rFonts w:ascii="Cambria Math" w:hAnsi="Cambria Math" w:cs="Times New Roman"/>
                      <w:sz w:val="24"/>
                    </w:rPr>
                  </m:ctrlPr>
                </m:sSupPr>
                <m:e>
                  <m:r>
                    <m:rPr>
                      <m:sty m:val="p"/>
                    </m:rPr>
                    <w:rPr>
                      <w:rFonts w:ascii="Cambria Math" w:hAnsi="Cambria Math" w:cs="Times New Roman"/>
                      <w:sz w:val="24"/>
                    </w:rPr>
                    <m:t>h</m:t>
                  </m:r>
                </m:e>
                <m:sup>
                  <m:r>
                    <m:rPr>
                      <m:sty m:val="p"/>
                    </m:rPr>
                    <w:rPr>
                      <w:rFonts w:ascii="Cambria Math" w:hAnsi="Cambria Math" w:cs="Times New Roman"/>
                      <w:sz w:val="24"/>
                    </w:rPr>
                    <m:t>2</m:t>
                  </m:r>
                </m:sup>
              </m:sSup>
            </m:num>
            <m:den>
              <m:r>
                <m:rPr>
                  <m:sty m:val="p"/>
                </m:rPr>
                <w:rPr>
                  <w:rFonts w:ascii="Cambria Math" w:hAnsi="Cambria Math" w:cs="Times New Roman"/>
                  <w:sz w:val="24"/>
                </w:rPr>
                <m:t>2</m:t>
              </m:r>
            </m:den>
          </m:f>
          <m:f>
            <m:fPr>
              <m:ctrlPr>
                <w:rPr>
                  <w:rFonts w:ascii="Cambria Math" w:hAnsi="Cambria Math" w:cs="Times New Roman"/>
                  <w:sz w:val="24"/>
                </w:rPr>
              </m:ctrlPr>
            </m:fPr>
            <m:num>
              <m:sSup>
                <m:sSupPr>
                  <m:ctrlPr>
                    <w:rPr>
                      <w:rFonts w:ascii="Cambria Math" w:hAnsi="Cambria Math" w:cs="Times New Roman"/>
                      <w:sz w:val="24"/>
                    </w:rPr>
                  </m:ctrlPr>
                </m:sSupPr>
                <m:e>
                  <m:r>
                    <m:rPr>
                      <m:sty m:val="p"/>
                    </m:rPr>
                    <w:rPr>
                      <w:rFonts w:ascii="Cambria Math" w:hAnsi="Cambria Math" w:cs="Times New Roman"/>
                      <w:sz w:val="24"/>
                    </w:rPr>
                    <m:t>∂</m:t>
                  </m:r>
                </m:e>
                <m:sup>
                  <m:r>
                    <m:rPr>
                      <m:sty m:val="p"/>
                    </m:rPr>
                    <w:rPr>
                      <w:rFonts w:ascii="Cambria Math" w:hAnsi="Cambria Math" w:cs="Times New Roman"/>
                      <w:sz w:val="24"/>
                    </w:rPr>
                    <m:t>2</m:t>
                  </m:r>
                </m:sup>
              </m:sSup>
              <m:r>
                <m:rPr>
                  <m:sty m:val="p"/>
                </m:rPr>
                <w:rPr>
                  <w:rFonts w:ascii="Cambria Math" w:hAnsi="Cambria Math" w:cs="Times New Roman"/>
                  <w:sz w:val="24"/>
                </w:rPr>
                <m:t>T</m:t>
              </m:r>
            </m:num>
            <m:den>
              <m:r>
                <m:rPr>
                  <m:sty m:val="p"/>
                </m:rPr>
                <w:rPr>
                  <w:rFonts w:ascii="Cambria Math" w:hAnsi="Cambria Math" w:cs="Times New Roman"/>
                  <w:sz w:val="24"/>
                </w:rPr>
                <m:t>∂</m:t>
              </m:r>
              <m:sSup>
                <m:sSupPr>
                  <m:ctrlPr>
                    <w:rPr>
                      <w:rFonts w:ascii="Cambria Math" w:hAnsi="Cambria Math" w:cs="Times New Roman"/>
                      <w:sz w:val="24"/>
                    </w:rPr>
                  </m:ctrlPr>
                </m:sSupPr>
                <m:e>
                  <m:r>
                    <m:rPr>
                      <m:sty m:val="p"/>
                    </m:rPr>
                    <w:rPr>
                      <w:rFonts w:ascii="Cambria Math" w:hAnsi="Cambria Math" w:cs="Times New Roman"/>
                      <w:sz w:val="24"/>
                    </w:rPr>
                    <m:t>x</m:t>
                  </m:r>
                </m:e>
                <m:sup>
                  <m:r>
                    <m:rPr>
                      <m:sty m:val="p"/>
                    </m:rPr>
                    <w:rPr>
                      <w:rFonts w:ascii="Cambria Math" w:hAnsi="Cambria Math" w:cs="Times New Roman"/>
                      <w:sz w:val="24"/>
                    </w:rPr>
                    <m:t>2</m:t>
                  </m:r>
                </m:sup>
              </m:sSup>
            </m:den>
          </m:f>
          <m:r>
            <m:rPr>
              <m:scr m:val="script"/>
              <m:sty m:val="p"/>
            </m:rPr>
            <w:rPr>
              <w:rFonts w:ascii="Cambria Math" w:hAnsi="Cambria Math" w:cs="Times New Roman"/>
              <w:sz w:val="24"/>
            </w:rPr>
            <m:t>+O(</m:t>
          </m:r>
          <m:sSup>
            <m:sSupPr>
              <m:ctrlPr>
                <w:rPr>
                  <w:rFonts w:ascii="Cambria Math" w:hAnsi="Cambria Math" w:cs="Times New Roman"/>
                  <w:sz w:val="24"/>
                </w:rPr>
              </m:ctrlPr>
            </m:sSupPr>
            <m:e>
              <m:r>
                <m:rPr>
                  <m:sty m:val="p"/>
                </m:rPr>
                <w:rPr>
                  <w:rFonts w:ascii="Cambria Math" w:hAnsi="Cambria Math" w:cs="Times New Roman"/>
                  <w:sz w:val="24"/>
                </w:rPr>
                <m:t>h</m:t>
              </m:r>
            </m:e>
            <m:sup>
              <m:r>
                <m:rPr>
                  <m:sty m:val="p"/>
                </m:rPr>
                <w:rPr>
                  <w:rFonts w:ascii="Cambria Math" w:hAnsi="Cambria Math" w:cs="Times New Roman"/>
                  <w:sz w:val="24"/>
                </w:rPr>
                <m:t>3</m:t>
              </m:r>
            </m:sup>
          </m:sSup>
          <m:r>
            <m:rPr>
              <m:sty m:val="p"/>
            </m:rPr>
            <w:rPr>
              <w:rFonts w:ascii="Cambria Math" w:hAnsi="Cambria Math" w:cs="Times New Roman"/>
              <w:sz w:val="24"/>
            </w:rPr>
            <m:t>)</m:t>
          </m:r>
        </m:oMath>
      </m:oMathPara>
    </w:p>
    <w:p w14:paraId="5422DF3B" w14:textId="77777777" w:rsidR="00653934" w:rsidRPr="00653934" w:rsidRDefault="00653934" w:rsidP="00DD45FF">
      <w:pPr>
        <w:spacing w:line="360" w:lineRule="auto"/>
        <w:rPr>
          <w:rFonts w:ascii="Times New Roman" w:hAnsi="Times New Roman" w:cs="Times New Roman"/>
          <w:sz w:val="24"/>
        </w:rPr>
      </w:pPr>
      <w:r w:rsidRPr="00653934">
        <w:rPr>
          <w:rFonts w:ascii="Times New Roman" w:hAnsi="Times New Roman" w:cs="Times New Roman"/>
          <w:sz w:val="24"/>
        </w:rPr>
        <w:t xml:space="preserve">Using such expansions, finite difference approximations for derivatives can </w:t>
      </w:r>
      <w:proofErr w:type="gramStart"/>
      <w:r w:rsidRPr="00653934">
        <w:rPr>
          <w:rFonts w:ascii="Times New Roman" w:hAnsi="Times New Roman" w:cs="Times New Roman"/>
          <w:sz w:val="24"/>
        </w:rPr>
        <w:t>be derived</w:t>
      </w:r>
      <w:proofErr w:type="gramEnd"/>
      <w:r w:rsidRPr="00653934">
        <w:rPr>
          <w:rFonts w:ascii="Times New Roman" w:hAnsi="Times New Roman" w:cs="Times New Roman"/>
          <w:sz w:val="24"/>
        </w:rPr>
        <w:t xml:space="preserve">. The central difference approximation for the second derivative </w:t>
      </w:r>
      <w:proofErr w:type="gramStart"/>
      <w:r w:rsidRPr="00653934">
        <w:rPr>
          <w:rFonts w:ascii="Times New Roman" w:hAnsi="Times New Roman" w:cs="Times New Roman"/>
          <w:sz w:val="24"/>
        </w:rPr>
        <w:t>is given</w:t>
      </w:r>
      <w:proofErr w:type="gramEnd"/>
      <w:r w:rsidRPr="00653934">
        <w:rPr>
          <w:rFonts w:ascii="Times New Roman" w:hAnsi="Times New Roman" w:cs="Times New Roman"/>
          <w:sz w:val="24"/>
        </w:rPr>
        <w:t xml:space="preserve"> by</w:t>
      </w:r>
    </w:p>
    <w:p w14:paraId="62806868" w14:textId="502E6270" w:rsidR="00653934" w:rsidRPr="00DD45FF" w:rsidRDefault="00653934" w:rsidP="00DD45FF">
      <w:pPr>
        <w:spacing w:line="360" w:lineRule="auto"/>
        <w:rPr>
          <w:rFonts w:ascii="Times New Roman" w:hAnsi="Times New Roman" w:cs="Times New Roman"/>
          <w:sz w:val="24"/>
        </w:rPr>
      </w:pPr>
      <m:oMathPara>
        <m:oMath>
          <m:f>
            <m:fPr>
              <m:ctrlPr>
                <w:rPr>
                  <w:rFonts w:ascii="Cambria Math" w:hAnsi="Cambria Math" w:cs="Times New Roman"/>
                  <w:sz w:val="24"/>
                </w:rPr>
              </m:ctrlPr>
            </m:fPr>
            <m:num>
              <m:sSup>
                <m:sSupPr>
                  <m:ctrlPr>
                    <w:rPr>
                      <w:rFonts w:ascii="Cambria Math" w:hAnsi="Cambria Math" w:cs="Times New Roman"/>
                      <w:sz w:val="24"/>
                    </w:rPr>
                  </m:ctrlPr>
                </m:sSupPr>
                <m:e>
                  <m:r>
                    <m:rPr>
                      <m:sty m:val="p"/>
                    </m:rPr>
                    <w:rPr>
                      <w:rFonts w:ascii="Cambria Math" w:hAnsi="Cambria Math" w:cs="Times New Roman"/>
                      <w:sz w:val="24"/>
                    </w:rPr>
                    <m:t>∂</m:t>
                  </m:r>
                </m:e>
                <m:sup>
                  <m:r>
                    <w:rPr>
                      <w:rFonts w:ascii="Cambria Math" w:hAnsi="Cambria Math" w:cs="Times New Roman"/>
                      <w:sz w:val="24"/>
                    </w:rPr>
                    <m:t>2</m:t>
                  </m:r>
                </m:sup>
              </m:sSup>
              <m:r>
                <w:rPr>
                  <w:rFonts w:ascii="Cambria Math" w:hAnsi="Cambria Math" w:cs="Times New Roman"/>
                  <w:sz w:val="24"/>
                </w:rPr>
                <m:t>T</m:t>
              </m:r>
            </m:num>
            <m:den>
              <m:r>
                <m:rPr>
                  <m:sty m:val="p"/>
                </m:rPr>
                <w:rPr>
                  <w:rFonts w:ascii="Cambria Math" w:hAnsi="Cambria Math" w:cs="Times New Roman"/>
                  <w:sz w:val="24"/>
                </w:rPr>
                <m:t>∂</m:t>
              </m:r>
              <m:sSup>
                <m:sSupPr>
                  <m:ctrlPr>
                    <w:rPr>
                      <w:rFonts w:ascii="Cambria Math" w:hAnsi="Cambria Math" w:cs="Times New Roman"/>
                      <w:sz w:val="24"/>
                    </w:rPr>
                  </m:ctrlPr>
                </m:sSupPr>
                <m:e>
                  <m:r>
                    <w:rPr>
                      <w:rFonts w:ascii="Cambria Math" w:hAnsi="Cambria Math" w:cs="Times New Roman"/>
                      <w:sz w:val="24"/>
                    </w:rPr>
                    <m:t>x</m:t>
                  </m:r>
                </m:e>
                <m:sup>
                  <m:r>
                    <w:rPr>
                      <w:rFonts w:ascii="Cambria Math" w:hAnsi="Cambria Math" w:cs="Times New Roman"/>
                      <w:sz w:val="24"/>
                    </w:rPr>
                    <m:t>2</m:t>
                  </m:r>
                </m:sup>
              </m:sSup>
            </m:den>
          </m:f>
          <m:r>
            <w:rPr>
              <w:rFonts w:ascii="Cambria Math" w:hAnsi="Cambria Math" w:cs="Times New Roman"/>
              <w:sz w:val="24"/>
            </w:rPr>
            <m:t>≈</m:t>
          </m:r>
          <m:f>
            <m:fPr>
              <m:ctrlPr>
                <w:rPr>
                  <w:rFonts w:ascii="Cambria Math" w:hAnsi="Cambria Math" w:cs="Times New Roman"/>
                  <w:sz w:val="24"/>
                </w:rPr>
              </m:ctrlPr>
            </m:fPr>
            <m:num>
              <m:sSub>
                <m:sSubPr>
                  <m:ctrlPr>
                    <w:rPr>
                      <w:rFonts w:ascii="Cambria Math" w:hAnsi="Cambria Math" w:cs="Times New Roman"/>
                      <w:sz w:val="24"/>
                    </w:rPr>
                  </m:ctrlPr>
                </m:sSubPr>
                <m:e>
                  <m:r>
                    <w:rPr>
                      <w:rFonts w:ascii="Cambria Math" w:hAnsi="Cambria Math" w:cs="Times New Roman"/>
                      <w:sz w:val="24"/>
                    </w:rPr>
                    <m:t>T</m:t>
                  </m:r>
                </m:e>
                <m:sub>
                  <m:r>
                    <w:rPr>
                      <w:rFonts w:ascii="Cambria Math" w:hAnsi="Cambria Math" w:cs="Times New Roman"/>
                      <w:sz w:val="24"/>
                    </w:rPr>
                    <m:t>i+1</m:t>
                  </m:r>
                </m:sub>
              </m:sSub>
              <m:r>
                <w:rPr>
                  <w:rFonts w:ascii="Cambria Math" w:hAnsi="Cambria Math" w:cs="Times New Roman"/>
                  <w:sz w:val="24"/>
                </w:rPr>
                <m:t>-2</m:t>
              </m:r>
              <m:sSub>
                <m:sSubPr>
                  <m:ctrlPr>
                    <w:rPr>
                      <w:rFonts w:ascii="Cambria Math" w:hAnsi="Cambria Math" w:cs="Times New Roman"/>
                      <w:sz w:val="24"/>
                    </w:rPr>
                  </m:ctrlPr>
                </m:sSubPr>
                <m:e>
                  <m:r>
                    <w:rPr>
                      <w:rFonts w:ascii="Cambria Math" w:hAnsi="Cambria Math" w:cs="Times New Roman"/>
                      <w:sz w:val="24"/>
                    </w:rPr>
                    <m:t>T</m:t>
                  </m:r>
                </m:e>
                <m:sub>
                  <m:r>
                    <w:rPr>
                      <w:rFonts w:ascii="Cambria Math" w:hAnsi="Cambria Math" w:cs="Times New Roman"/>
                      <w:sz w:val="24"/>
                    </w:rPr>
                    <m:t>i</m:t>
                  </m:r>
                </m:sub>
              </m:sSub>
              <m:r>
                <w:rPr>
                  <w:rFonts w:ascii="Cambria Math" w:hAnsi="Cambria Math" w:cs="Times New Roman"/>
                  <w:sz w:val="24"/>
                </w:rPr>
                <m:t>+</m:t>
              </m:r>
              <m:sSub>
                <m:sSubPr>
                  <m:ctrlPr>
                    <w:rPr>
                      <w:rFonts w:ascii="Cambria Math" w:hAnsi="Cambria Math" w:cs="Times New Roman"/>
                      <w:sz w:val="24"/>
                    </w:rPr>
                  </m:ctrlPr>
                </m:sSubPr>
                <m:e>
                  <m:r>
                    <w:rPr>
                      <w:rFonts w:ascii="Cambria Math" w:hAnsi="Cambria Math" w:cs="Times New Roman"/>
                      <w:sz w:val="24"/>
                    </w:rPr>
                    <m:t>T</m:t>
                  </m:r>
                </m:e>
                <m:sub>
                  <m:r>
                    <w:rPr>
                      <w:rFonts w:ascii="Cambria Math" w:hAnsi="Cambria Math" w:cs="Times New Roman"/>
                      <w:sz w:val="24"/>
                    </w:rPr>
                    <m:t>i-1</m:t>
                  </m:r>
                </m:sub>
              </m:sSub>
            </m:num>
            <m:den>
              <m:sSup>
                <m:sSupPr>
                  <m:ctrlPr>
                    <w:rPr>
                      <w:rFonts w:ascii="Cambria Math" w:hAnsi="Cambria Math" w:cs="Times New Roman"/>
                      <w:sz w:val="24"/>
                    </w:rPr>
                  </m:ctrlPr>
                </m:sSupPr>
                <m:e>
                  <m:r>
                    <w:rPr>
                      <w:rFonts w:ascii="Cambria Math" w:hAnsi="Cambria Math" w:cs="Times New Roman"/>
                      <w:sz w:val="24"/>
                    </w:rPr>
                    <m:t>h</m:t>
                  </m:r>
                </m:e>
                <m:sup>
                  <m:r>
                    <w:rPr>
                      <w:rFonts w:ascii="Cambria Math" w:hAnsi="Cambria Math" w:cs="Times New Roman"/>
                      <w:sz w:val="24"/>
                    </w:rPr>
                    <m:t>2</m:t>
                  </m:r>
                </m:sup>
              </m:sSup>
            </m:den>
          </m:f>
          <m:r>
            <w:rPr>
              <w:rFonts w:ascii="Times New Roman" w:hAnsi="Times New Roman" w:cs="Times New Roman"/>
              <w:sz w:val="24"/>
            </w:rPr>
            <w:br/>
          </m:r>
        </m:oMath>
      </m:oMathPara>
      <w:r w:rsidRPr="00DD45FF">
        <w:rPr>
          <w:rFonts w:ascii="Times New Roman" w:hAnsi="Times New Roman" w:cs="Times New Roman"/>
          <w:sz w:val="24"/>
        </w:rPr>
        <w:t xml:space="preserve">which is second-order accurate in space, with a truncation error of order </w:t>
      </w:r>
      <m:oMath>
        <m:r>
          <m:rPr>
            <m:scr m:val="script"/>
          </m:rPr>
          <w:rPr>
            <w:rFonts w:ascii="Cambria Math" w:hAnsi="Cambria Math" w:cs="Times New Roman"/>
            <w:sz w:val="24"/>
          </w:rPr>
          <m:t>O(</m:t>
        </m:r>
        <m:sSup>
          <m:sSupPr>
            <m:ctrlPr>
              <w:rPr>
                <w:rFonts w:ascii="Cambria Math" w:hAnsi="Cambria Math" w:cs="Times New Roman"/>
                <w:sz w:val="24"/>
              </w:rPr>
            </m:ctrlPr>
          </m:sSupPr>
          <m:e>
            <m:r>
              <w:rPr>
                <w:rFonts w:ascii="Cambria Math" w:hAnsi="Cambria Math" w:cs="Times New Roman"/>
                <w:sz w:val="24"/>
              </w:rPr>
              <m:t>h</m:t>
            </m:r>
          </m:e>
          <m:sup>
            <m:r>
              <w:rPr>
                <w:rFonts w:ascii="Cambria Math" w:hAnsi="Cambria Math" w:cs="Times New Roman"/>
                <w:sz w:val="24"/>
              </w:rPr>
              <m:t>2</m:t>
            </m:r>
          </m:sup>
        </m:sSup>
        <m:r>
          <w:rPr>
            <w:rFonts w:ascii="Cambria Math" w:hAnsi="Cambria Math" w:cs="Times New Roman"/>
            <w:sz w:val="24"/>
          </w:rPr>
          <m:t>)</m:t>
        </m:r>
      </m:oMath>
      <w:r w:rsidRPr="00DD45FF">
        <w:rPr>
          <w:rFonts w:ascii="Times New Roman" w:hAnsi="Times New Roman" w:cs="Times New Roman"/>
          <w:sz w:val="24"/>
        </w:rPr>
        <w:t>. Similarly, the forward difference approximation for the first-order time derivative is</w:t>
      </w:r>
    </w:p>
    <w:p w14:paraId="3367C219" w14:textId="77777777" w:rsidR="00BD42A6" w:rsidRPr="00DD45FF" w:rsidRDefault="00653934" w:rsidP="00DD45FF">
      <w:pPr>
        <w:spacing w:line="360" w:lineRule="auto"/>
        <w:rPr>
          <w:rFonts w:ascii="Times New Roman" w:hAnsi="Times New Roman" w:cs="Times New Roman"/>
          <w:sz w:val="24"/>
        </w:rPr>
      </w:pPr>
      <m:oMathPara>
        <m:oMath>
          <m:f>
            <m:fPr>
              <m:ctrlPr>
                <w:rPr>
                  <w:rFonts w:ascii="Cambria Math" w:hAnsi="Cambria Math" w:cs="Times New Roman"/>
                  <w:sz w:val="24"/>
                </w:rPr>
              </m:ctrlPr>
            </m:fPr>
            <m:num>
              <m:r>
                <m:rPr>
                  <m:sty m:val="p"/>
                </m:rPr>
                <w:rPr>
                  <w:rFonts w:ascii="Cambria Math" w:hAnsi="Cambria Math" w:cs="Times New Roman"/>
                  <w:sz w:val="24"/>
                </w:rPr>
                <m:t>∂</m:t>
              </m:r>
              <m:r>
                <w:rPr>
                  <w:rFonts w:ascii="Cambria Math" w:hAnsi="Cambria Math" w:cs="Times New Roman"/>
                  <w:sz w:val="24"/>
                </w:rPr>
                <m:t>T</m:t>
              </m:r>
            </m:num>
            <m:den>
              <m:r>
                <m:rPr>
                  <m:sty m:val="p"/>
                </m:rPr>
                <w:rPr>
                  <w:rFonts w:ascii="Cambria Math" w:hAnsi="Cambria Math" w:cs="Times New Roman"/>
                  <w:sz w:val="24"/>
                </w:rPr>
                <m:t>∂</m:t>
              </m:r>
              <m:r>
                <w:rPr>
                  <w:rFonts w:ascii="Cambria Math" w:hAnsi="Cambria Math" w:cs="Times New Roman"/>
                  <w:sz w:val="24"/>
                </w:rPr>
                <m:t>t</m:t>
              </m:r>
            </m:den>
          </m:f>
          <m:r>
            <w:rPr>
              <w:rFonts w:ascii="Cambria Math" w:hAnsi="Cambria Math" w:cs="Times New Roman"/>
              <w:sz w:val="24"/>
            </w:rPr>
            <m:t>≈</m:t>
          </m:r>
          <m:f>
            <m:fPr>
              <m:ctrlPr>
                <w:rPr>
                  <w:rFonts w:ascii="Cambria Math" w:hAnsi="Cambria Math" w:cs="Times New Roman"/>
                  <w:sz w:val="24"/>
                </w:rPr>
              </m:ctrlPr>
            </m:fPr>
            <m:num>
              <m:sSup>
                <m:sSupPr>
                  <m:ctrlPr>
                    <w:rPr>
                      <w:rFonts w:ascii="Cambria Math" w:hAnsi="Cambria Math" w:cs="Times New Roman"/>
                      <w:sz w:val="24"/>
                    </w:rPr>
                  </m:ctrlPr>
                </m:sSupPr>
                <m:e>
                  <m:r>
                    <w:rPr>
                      <w:rFonts w:ascii="Cambria Math" w:hAnsi="Cambria Math" w:cs="Times New Roman"/>
                      <w:sz w:val="24"/>
                    </w:rPr>
                    <m:t>T</m:t>
                  </m:r>
                </m:e>
                <m:sup>
                  <m:r>
                    <w:rPr>
                      <w:rFonts w:ascii="Cambria Math" w:hAnsi="Cambria Math" w:cs="Times New Roman"/>
                      <w:sz w:val="24"/>
                    </w:rPr>
                    <m:t>n+1</m:t>
                  </m:r>
                </m:sup>
              </m:sSup>
              <m:r>
                <w:rPr>
                  <w:rFonts w:ascii="Cambria Math" w:hAnsi="Cambria Math" w:cs="Times New Roman"/>
                  <w:sz w:val="24"/>
                </w:rPr>
                <m:t>-</m:t>
              </m:r>
              <m:sSup>
                <m:sSupPr>
                  <m:ctrlPr>
                    <w:rPr>
                      <w:rFonts w:ascii="Cambria Math" w:hAnsi="Cambria Math" w:cs="Times New Roman"/>
                      <w:sz w:val="24"/>
                    </w:rPr>
                  </m:ctrlPr>
                </m:sSupPr>
                <m:e>
                  <m:r>
                    <w:rPr>
                      <w:rFonts w:ascii="Cambria Math" w:hAnsi="Cambria Math" w:cs="Times New Roman"/>
                      <w:sz w:val="24"/>
                    </w:rPr>
                    <m:t>T</m:t>
                  </m:r>
                </m:e>
                <m:sup>
                  <m:r>
                    <w:rPr>
                      <w:rFonts w:ascii="Cambria Math" w:hAnsi="Cambria Math" w:cs="Times New Roman"/>
                      <w:sz w:val="24"/>
                    </w:rPr>
                    <m:t>n</m:t>
                  </m:r>
                </m:sup>
              </m:sSup>
            </m:num>
            <m:den>
              <m:r>
                <m:rPr>
                  <m:sty m:val="p"/>
                </m:rPr>
                <w:rPr>
                  <w:rFonts w:ascii="Cambria Math" w:hAnsi="Cambria Math" w:cs="Times New Roman"/>
                  <w:sz w:val="24"/>
                </w:rPr>
                <m:t>Δ</m:t>
              </m:r>
              <m:r>
                <w:rPr>
                  <w:rFonts w:ascii="Cambria Math" w:hAnsi="Cambria Math" w:cs="Times New Roman"/>
                  <w:sz w:val="24"/>
                </w:rPr>
                <m:t>t</m:t>
              </m:r>
            </m:den>
          </m:f>
          <m:r>
            <w:rPr>
              <w:rFonts w:ascii="Times New Roman" w:hAnsi="Times New Roman" w:cs="Times New Roman"/>
              <w:sz w:val="24"/>
            </w:rPr>
            <w:br/>
          </m:r>
        </m:oMath>
      </m:oMathPara>
      <w:r w:rsidR="00BD42A6" w:rsidRPr="00DD45FF">
        <w:rPr>
          <w:rFonts w:ascii="Times New Roman" w:hAnsi="Times New Roman" w:cs="Times New Roman"/>
          <w:sz w:val="24"/>
        </w:rPr>
        <w:t xml:space="preserve">which is first-order accurate in time, with truncation error </w:t>
      </w:r>
      <m:oMath>
        <m:r>
          <m:rPr>
            <m:scr m:val="script"/>
          </m:rPr>
          <w:rPr>
            <w:rFonts w:ascii="Cambria Math" w:hAnsi="Cambria Math" w:cs="Times New Roman"/>
            <w:sz w:val="24"/>
          </w:rPr>
          <m:t>O(</m:t>
        </m:r>
        <m:r>
          <m:rPr>
            <m:sty m:val="p"/>
          </m:rPr>
          <w:rPr>
            <w:rFonts w:ascii="Cambria Math" w:hAnsi="Cambria Math" w:cs="Times New Roman"/>
            <w:sz w:val="24"/>
          </w:rPr>
          <m:t>Δ</m:t>
        </m:r>
        <m:r>
          <w:rPr>
            <w:rFonts w:ascii="Cambria Math" w:hAnsi="Cambria Math" w:cs="Times New Roman"/>
            <w:sz w:val="24"/>
          </w:rPr>
          <m:t>t)</m:t>
        </m:r>
      </m:oMath>
      <w:r w:rsidR="00BD42A6" w:rsidRPr="00DD45FF">
        <w:rPr>
          <w:rFonts w:ascii="Times New Roman" w:hAnsi="Times New Roman" w:cs="Times New Roman"/>
          <w:sz w:val="24"/>
        </w:rPr>
        <w:t>.</w:t>
      </w:r>
    </w:p>
    <w:p w14:paraId="7418C6A6" w14:textId="0B8E000D" w:rsidR="00B519E5" w:rsidRPr="00DD45FF" w:rsidRDefault="00B519E5" w:rsidP="00DD45FF">
      <w:pPr>
        <w:spacing w:line="360" w:lineRule="auto"/>
        <w:rPr>
          <w:rFonts w:ascii="Times New Roman" w:hAnsi="Times New Roman" w:cs="Times New Roman"/>
          <w:sz w:val="24"/>
        </w:rPr>
      </w:pPr>
      <w:r w:rsidRPr="00DD45FF">
        <w:rPr>
          <w:rFonts w:ascii="Times New Roman" w:hAnsi="Times New Roman" w:cs="Times New Roman"/>
          <w:sz w:val="24"/>
        </w:rPr>
        <w:t xml:space="preserve">When higher-order terms in the Taylor series </w:t>
      </w:r>
      <w:proofErr w:type="gramStart"/>
      <w:r w:rsidRPr="00DD45FF">
        <w:rPr>
          <w:rFonts w:ascii="Times New Roman" w:hAnsi="Times New Roman" w:cs="Times New Roman"/>
          <w:sz w:val="24"/>
        </w:rPr>
        <w:t>are ignored</w:t>
      </w:r>
      <w:proofErr w:type="gramEnd"/>
      <w:r w:rsidRPr="00DD45FF">
        <w:rPr>
          <w:rFonts w:ascii="Times New Roman" w:hAnsi="Times New Roman" w:cs="Times New Roman"/>
          <w:sz w:val="24"/>
        </w:rPr>
        <w:t xml:space="preserve">, truncation error occurs. The correctness of the numerical solution </w:t>
      </w:r>
      <w:proofErr w:type="gramStart"/>
      <w:r w:rsidRPr="00DD45FF">
        <w:rPr>
          <w:rFonts w:ascii="Times New Roman" w:hAnsi="Times New Roman" w:cs="Times New Roman"/>
          <w:sz w:val="24"/>
        </w:rPr>
        <w:t>is directly impacted</w:t>
      </w:r>
      <w:proofErr w:type="gramEnd"/>
      <w:r w:rsidRPr="00DD45FF">
        <w:rPr>
          <w:rFonts w:ascii="Times New Roman" w:hAnsi="Times New Roman" w:cs="Times New Roman"/>
          <w:sz w:val="24"/>
        </w:rPr>
        <w:t xml:space="preserve"> by these mistakes, which build up during temporal integration. When </w:t>
      </w:r>
      <w:r w:rsidR="00DD45FF" w:rsidRPr="00DD45FF">
        <w:rPr>
          <w:rFonts w:ascii="Times New Roman" w:hAnsi="Times New Roman" w:cs="Times New Roman"/>
          <w:sz w:val="24"/>
        </w:rPr>
        <w:t>analysing</w:t>
      </w:r>
      <w:r w:rsidRPr="00DD45FF">
        <w:rPr>
          <w:rFonts w:ascii="Times New Roman" w:hAnsi="Times New Roman" w:cs="Times New Roman"/>
          <w:sz w:val="24"/>
        </w:rPr>
        <w:t xml:space="preserve"> the findings of sensitivity tests involving grid spacing and time step size, it is crucial to comprehend truncation error.</w:t>
      </w:r>
    </w:p>
    <w:p w14:paraId="137DCFB4" w14:textId="1AA1DB08" w:rsidR="00E261DD" w:rsidRPr="00DD45FF" w:rsidRDefault="00E261DD" w:rsidP="00E261DD">
      <w:pPr>
        <w:pStyle w:val="Heading2"/>
        <w:rPr>
          <w:rFonts w:ascii="Times New Roman" w:hAnsi="Times New Roman" w:cs="Times New Roman"/>
          <w:sz w:val="24"/>
          <w:szCs w:val="24"/>
        </w:rPr>
      </w:pPr>
      <w:bookmarkStart w:id="4" w:name="_Toc220868597"/>
      <w:r w:rsidRPr="00DD45FF">
        <w:rPr>
          <w:rFonts w:ascii="Times New Roman" w:hAnsi="Times New Roman" w:cs="Times New Roman"/>
          <w:sz w:val="24"/>
          <w:szCs w:val="24"/>
        </w:rPr>
        <w:t xml:space="preserve">3.2 </w:t>
      </w:r>
      <w:r w:rsidRPr="00DD45FF">
        <w:rPr>
          <w:rFonts w:ascii="Times New Roman" w:hAnsi="Times New Roman" w:cs="Times New Roman"/>
          <w:sz w:val="24"/>
          <w:szCs w:val="24"/>
        </w:rPr>
        <w:t>Spatial and Temporal Discretisation</w:t>
      </w:r>
      <w:bookmarkEnd w:id="4"/>
    </w:p>
    <w:p w14:paraId="640760CF" w14:textId="277DADA1" w:rsidR="00BA70E6" w:rsidRPr="00DD45FF" w:rsidRDefault="00447014" w:rsidP="00DD45FF">
      <w:pPr>
        <w:spacing w:line="360" w:lineRule="auto"/>
        <w:rPr>
          <w:rFonts w:ascii="Times New Roman" w:hAnsi="Times New Roman" w:cs="Times New Roman"/>
          <w:sz w:val="24"/>
          <w:szCs w:val="28"/>
        </w:rPr>
      </w:pPr>
      <w:r w:rsidRPr="00DD45FF">
        <w:rPr>
          <w:rFonts w:ascii="Times New Roman" w:hAnsi="Times New Roman" w:cs="Times New Roman"/>
          <w:sz w:val="24"/>
          <w:szCs w:val="28"/>
        </w:rPr>
        <w:t xml:space="preserve">The rectangular domain is discretised using a uniform structured grid with spacing </w:t>
      </w:r>
      <m:oMath>
        <m:r>
          <w:rPr>
            <w:rFonts w:ascii="Cambria Math" w:hAnsi="Cambria Math" w:cs="Times New Roman"/>
            <w:sz w:val="24"/>
            <w:szCs w:val="28"/>
          </w:rPr>
          <m:t>h=</m:t>
        </m:r>
        <m:r>
          <m:rPr>
            <m:sty m:val="p"/>
          </m:rPr>
          <w:rPr>
            <w:rFonts w:ascii="Cambria Math" w:hAnsi="Cambria Math" w:cs="Times New Roman"/>
            <w:sz w:val="24"/>
            <w:szCs w:val="28"/>
          </w:rPr>
          <m:t>Δ</m:t>
        </m:r>
        <m:r>
          <w:rPr>
            <w:rFonts w:ascii="Cambria Math" w:hAnsi="Cambria Math" w:cs="Times New Roman"/>
            <w:sz w:val="24"/>
            <w:szCs w:val="28"/>
          </w:rPr>
          <m:t>x=</m:t>
        </m:r>
        <m:r>
          <m:rPr>
            <m:sty m:val="p"/>
          </m:rPr>
          <w:rPr>
            <w:rFonts w:ascii="Cambria Math" w:hAnsi="Cambria Math" w:cs="Times New Roman"/>
            <w:sz w:val="24"/>
            <w:szCs w:val="28"/>
          </w:rPr>
          <m:t>Δ</m:t>
        </m:r>
        <m:r>
          <w:rPr>
            <w:rFonts w:ascii="Cambria Math" w:hAnsi="Cambria Math" w:cs="Times New Roman"/>
            <w:sz w:val="24"/>
            <w:szCs w:val="28"/>
          </w:rPr>
          <m:t>y</m:t>
        </m:r>
      </m:oMath>
      <w:r w:rsidRPr="00DD45FF">
        <w:rPr>
          <w:rFonts w:ascii="Times New Roman" w:hAnsi="Times New Roman" w:cs="Times New Roman"/>
          <w:sz w:val="24"/>
          <w:szCs w:val="28"/>
        </w:rPr>
        <w:t xml:space="preserve">. Grid points </w:t>
      </w:r>
      <w:proofErr w:type="gramStart"/>
      <w:r w:rsidRPr="00DD45FF">
        <w:rPr>
          <w:rFonts w:ascii="Times New Roman" w:hAnsi="Times New Roman" w:cs="Times New Roman"/>
          <w:sz w:val="24"/>
          <w:szCs w:val="28"/>
        </w:rPr>
        <w:t>are indexed</w:t>
      </w:r>
      <w:proofErr w:type="gramEnd"/>
      <w:r w:rsidRPr="00DD45FF">
        <w:rPr>
          <w:rFonts w:ascii="Times New Roman" w:hAnsi="Times New Roman" w:cs="Times New Roman"/>
          <w:sz w:val="24"/>
          <w:szCs w:val="28"/>
        </w:rPr>
        <w:t xml:space="preserve"> as </w:t>
      </w:r>
      <m:oMath>
        <m:d>
          <m:dPr>
            <m:sepChr m:val=","/>
            <m:ctrlPr>
              <w:rPr>
                <w:rFonts w:ascii="Cambria Math" w:hAnsi="Cambria Math" w:cs="Times New Roman"/>
                <w:sz w:val="24"/>
                <w:szCs w:val="28"/>
              </w:rPr>
            </m:ctrlPr>
          </m:dPr>
          <m:e>
            <m:r>
              <w:rPr>
                <w:rFonts w:ascii="Cambria Math" w:hAnsi="Cambria Math" w:cs="Times New Roman"/>
                <w:sz w:val="24"/>
                <w:szCs w:val="28"/>
              </w:rPr>
              <m:t>i</m:t>
            </m:r>
          </m:e>
          <m:e>
            <m:r>
              <w:rPr>
                <w:rFonts w:ascii="Cambria Math" w:hAnsi="Cambria Math" w:cs="Times New Roman"/>
                <w:sz w:val="24"/>
                <w:szCs w:val="28"/>
              </w:rPr>
              <m:t>j</m:t>
            </m:r>
          </m:e>
        </m:d>
      </m:oMath>
      <w:r w:rsidRPr="00DD45FF">
        <w:rPr>
          <w:rFonts w:ascii="Times New Roman" w:hAnsi="Times New Roman" w:cs="Times New Roman"/>
          <w:sz w:val="24"/>
          <w:szCs w:val="28"/>
        </w:rPr>
        <w:t xml:space="preserve">, corresponding to spatial locations </w:t>
      </w:r>
      <m:oMath>
        <m:sSub>
          <m:sSubPr>
            <m:ctrlPr>
              <w:rPr>
                <w:rFonts w:ascii="Cambria Math" w:hAnsi="Cambria Math" w:cs="Times New Roman"/>
                <w:sz w:val="24"/>
                <w:szCs w:val="28"/>
              </w:rPr>
            </m:ctrlPr>
          </m:sSubPr>
          <m:e>
            <m:r>
              <w:rPr>
                <w:rFonts w:ascii="Cambria Math" w:hAnsi="Cambria Math" w:cs="Times New Roman"/>
                <w:sz w:val="24"/>
                <w:szCs w:val="28"/>
              </w:rPr>
              <m:t>x</m:t>
            </m:r>
          </m:e>
          <m:sub>
            <m:r>
              <w:rPr>
                <w:rFonts w:ascii="Cambria Math" w:hAnsi="Cambria Math" w:cs="Times New Roman"/>
                <w:sz w:val="24"/>
                <w:szCs w:val="28"/>
              </w:rPr>
              <m:t>i</m:t>
            </m:r>
          </m:sub>
        </m:sSub>
        <m:r>
          <w:rPr>
            <w:rFonts w:ascii="Cambria Math" w:hAnsi="Cambria Math" w:cs="Times New Roman"/>
            <w:sz w:val="24"/>
            <w:szCs w:val="28"/>
          </w:rPr>
          <m:t>=ih</m:t>
        </m:r>
      </m:oMath>
      <w:r w:rsidRPr="00DD45FF">
        <w:rPr>
          <w:rFonts w:ascii="Times New Roman" w:hAnsi="Times New Roman" w:cs="Times New Roman"/>
          <w:sz w:val="24"/>
          <w:szCs w:val="28"/>
        </w:rPr>
        <w:t xml:space="preserve">and </w:t>
      </w:r>
      <m:oMath>
        <m:sSub>
          <m:sSubPr>
            <m:ctrlPr>
              <w:rPr>
                <w:rFonts w:ascii="Cambria Math" w:hAnsi="Cambria Math" w:cs="Times New Roman"/>
                <w:sz w:val="24"/>
                <w:szCs w:val="28"/>
              </w:rPr>
            </m:ctrlPr>
          </m:sSubPr>
          <m:e>
            <m:r>
              <w:rPr>
                <w:rFonts w:ascii="Cambria Math" w:hAnsi="Cambria Math" w:cs="Times New Roman"/>
                <w:sz w:val="24"/>
                <w:szCs w:val="28"/>
              </w:rPr>
              <m:t>y</m:t>
            </m:r>
          </m:e>
          <m:sub>
            <m:r>
              <w:rPr>
                <w:rFonts w:ascii="Cambria Math" w:hAnsi="Cambria Math" w:cs="Times New Roman"/>
                <w:sz w:val="24"/>
                <w:szCs w:val="28"/>
              </w:rPr>
              <m:t>j</m:t>
            </m:r>
          </m:sub>
        </m:sSub>
        <m:r>
          <w:rPr>
            <w:rFonts w:ascii="Cambria Math" w:hAnsi="Cambria Math" w:cs="Times New Roman"/>
            <w:sz w:val="24"/>
            <w:szCs w:val="28"/>
          </w:rPr>
          <m:t>=jh</m:t>
        </m:r>
      </m:oMath>
      <w:r w:rsidRPr="00DD45FF">
        <w:rPr>
          <w:rFonts w:ascii="Times New Roman" w:hAnsi="Times New Roman" w:cs="Times New Roman"/>
          <w:sz w:val="24"/>
          <w:szCs w:val="28"/>
        </w:rPr>
        <w:t xml:space="preserve">. Time is discretised into uniform steps of size </w:t>
      </w:r>
      <m:oMath>
        <m:r>
          <m:rPr>
            <m:sty m:val="p"/>
          </m:rPr>
          <w:rPr>
            <w:rFonts w:ascii="Cambria Math" w:hAnsi="Cambria Math" w:cs="Times New Roman"/>
            <w:sz w:val="24"/>
            <w:szCs w:val="28"/>
          </w:rPr>
          <m:t>Δ</m:t>
        </m:r>
        <m:r>
          <w:rPr>
            <w:rFonts w:ascii="Cambria Math" w:hAnsi="Cambria Math" w:cs="Times New Roman"/>
            <w:sz w:val="24"/>
            <w:szCs w:val="28"/>
          </w:rPr>
          <m:t>t</m:t>
        </m:r>
      </m:oMath>
      <w:r w:rsidRPr="00DD45FF">
        <w:rPr>
          <w:rFonts w:ascii="Times New Roman" w:hAnsi="Times New Roman" w:cs="Times New Roman"/>
          <w:sz w:val="24"/>
          <w:szCs w:val="28"/>
        </w:rPr>
        <w:t xml:space="preserve">, with superscript </w:t>
      </w:r>
      <m:oMath>
        <m:r>
          <w:rPr>
            <w:rFonts w:ascii="Cambria Math" w:hAnsi="Cambria Math" w:cs="Times New Roman"/>
            <w:sz w:val="24"/>
            <w:szCs w:val="28"/>
          </w:rPr>
          <m:t>n</m:t>
        </m:r>
      </m:oMath>
      <w:r w:rsidRPr="00DD45FF">
        <w:rPr>
          <w:rFonts w:ascii="Times New Roman" w:hAnsi="Times New Roman" w:cs="Times New Roman"/>
          <w:sz w:val="24"/>
          <w:szCs w:val="28"/>
        </w:rPr>
        <w:t>denoting the time level.</w:t>
      </w:r>
    </w:p>
    <w:p w14:paraId="0D41BCC6" w14:textId="26BE3811" w:rsidR="009B259F" w:rsidRPr="00BA70E6" w:rsidRDefault="009B259F" w:rsidP="00DD45FF">
      <w:pPr>
        <w:spacing w:line="360" w:lineRule="auto"/>
        <w:rPr>
          <w:rFonts w:ascii="Times New Roman" w:hAnsi="Times New Roman" w:cs="Times New Roman"/>
          <w:sz w:val="24"/>
          <w:szCs w:val="28"/>
        </w:rPr>
      </w:pPr>
      <w:r w:rsidRPr="009B259F">
        <w:rPr>
          <w:rFonts w:ascii="Times New Roman" w:hAnsi="Times New Roman" w:cs="Times New Roman"/>
          <w:sz w:val="24"/>
          <w:szCs w:val="28"/>
        </w:rPr>
        <w:t>The continuous heat equation is discretized into a collection of iteratively solvable algebraic update equations.</w:t>
      </w:r>
    </w:p>
    <w:p w14:paraId="1FFC92BA" w14:textId="292E226F" w:rsidR="00BA70E6" w:rsidRPr="00DD45FF" w:rsidRDefault="00BA70E6" w:rsidP="00BA70E6">
      <w:pPr>
        <w:pStyle w:val="Heading2"/>
        <w:rPr>
          <w:rFonts w:ascii="Times New Roman" w:hAnsi="Times New Roman" w:cs="Times New Roman"/>
        </w:rPr>
      </w:pPr>
      <w:bookmarkStart w:id="5" w:name="_Toc220868598"/>
      <w:r w:rsidRPr="00DD45FF">
        <w:rPr>
          <w:rFonts w:ascii="Times New Roman" w:hAnsi="Times New Roman" w:cs="Times New Roman"/>
        </w:rPr>
        <w:lastRenderedPageBreak/>
        <w:t>3.3 Explicit Finite Difference Method (EFDM)</w:t>
      </w:r>
      <w:bookmarkEnd w:id="5"/>
    </w:p>
    <w:p w14:paraId="72CDA2CC" w14:textId="0E655282" w:rsidR="003A452E" w:rsidRPr="00DD45FF" w:rsidRDefault="003A452E" w:rsidP="00DD45FF">
      <w:pPr>
        <w:spacing w:line="360" w:lineRule="auto"/>
        <w:rPr>
          <w:rFonts w:ascii="Times New Roman" w:hAnsi="Times New Roman" w:cs="Times New Roman"/>
          <w:sz w:val="24"/>
        </w:rPr>
      </w:pPr>
      <w:r w:rsidRPr="003A452E">
        <w:rPr>
          <w:rFonts w:ascii="Times New Roman" w:hAnsi="Times New Roman" w:cs="Times New Roman"/>
          <w:sz w:val="24"/>
        </w:rPr>
        <w:t xml:space="preserve">The explicit finite difference scheme </w:t>
      </w:r>
      <w:proofErr w:type="gramStart"/>
      <w:r w:rsidRPr="003A452E">
        <w:rPr>
          <w:rFonts w:ascii="Times New Roman" w:hAnsi="Times New Roman" w:cs="Times New Roman"/>
          <w:sz w:val="24"/>
        </w:rPr>
        <w:t>is obtained</w:t>
      </w:r>
      <w:proofErr w:type="gramEnd"/>
      <w:r w:rsidRPr="003A452E">
        <w:rPr>
          <w:rFonts w:ascii="Times New Roman" w:hAnsi="Times New Roman" w:cs="Times New Roman"/>
          <w:sz w:val="24"/>
        </w:rPr>
        <w:t xml:space="preserve"> by applying the forward difference approximation in time and the central difference approximation in space to the heat equation.</w:t>
      </w:r>
    </w:p>
    <w:p w14:paraId="093E3138" w14:textId="77777777" w:rsidR="00BA70E6" w:rsidRPr="00DD45FF" w:rsidRDefault="00BA70E6" w:rsidP="00DD45FF">
      <w:pPr>
        <w:spacing w:line="360" w:lineRule="auto"/>
        <w:rPr>
          <w:rFonts w:ascii="Times New Roman" w:hAnsi="Times New Roman" w:cs="Times New Roman"/>
          <w:sz w:val="24"/>
        </w:rPr>
      </w:pPr>
      <m:oMathPara>
        <m:oMath>
          <m:sSubSup>
            <m:sSubSupPr>
              <m:ctrlPr>
                <w:rPr>
                  <w:rFonts w:ascii="Cambria Math" w:hAnsi="Cambria Math" w:cs="Times New Roman"/>
                  <w:sz w:val="24"/>
                </w:rPr>
              </m:ctrlPr>
            </m:sSubSupPr>
            <m:e>
              <m:r>
                <w:rPr>
                  <w:rFonts w:ascii="Cambria Math" w:hAnsi="Cambria Math" w:cs="Times New Roman"/>
                  <w:sz w:val="24"/>
                </w:rPr>
                <m:t>T</m:t>
              </m:r>
            </m:e>
            <m:sub>
              <m:r>
                <w:rPr>
                  <w:rFonts w:ascii="Cambria Math" w:hAnsi="Cambria Math" w:cs="Times New Roman"/>
                  <w:sz w:val="24"/>
                </w:rPr>
                <m:t>i,j</m:t>
              </m:r>
            </m:sub>
            <m:sup>
              <m:r>
                <w:rPr>
                  <w:rFonts w:ascii="Cambria Math" w:hAnsi="Cambria Math" w:cs="Times New Roman"/>
                  <w:sz w:val="24"/>
                </w:rPr>
                <m:t>n+1</m:t>
              </m:r>
            </m:sup>
          </m:sSubSup>
          <m:r>
            <w:rPr>
              <w:rFonts w:ascii="Cambria Math" w:hAnsi="Cambria Math" w:cs="Times New Roman"/>
              <w:sz w:val="24"/>
            </w:rPr>
            <m:t>=</m:t>
          </m:r>
          <m:sSubSup>
            <m:sSubSupPr>
              <m:ctrlPr>
                <w:rPr>
                  <w:rFonts w:ascii="Cambria Math" w:hAnsi="Cambria Math" w:cs="Times New Roman"/>
                  <w:sz w:val="24"/>
                </w:rPr>
              </m:ctrlPr>
            </m:sSubSupPr>
            <m:e>
              <m:r>
                <w:rPr>
                  <w:rFonts w:ascii="Cambria Math" w:hAnsi="Cambria Math" w:cs="Times New Roman"/>
                  <w:sz w:val="24"/>
                </w:rPr>
                <m:t>T</m:t>
              </m:r>
            </m:e>
            <m:sub>
              <m:r>
                <w:rPr>
                  <w:rFonts w:ascii="Cambria Math" w:hAnsi="Cambria Math" w:cs="Times New Roman"/>
                  <w:sz w:val="24"/>
                </w:rPr>
                <m:t>i,j</m:t>
              </m:r>
            </m:sub>
            <m:sup>
              <m:r>
                <w:rPr>
                  <w:rFonts w:ascii="Cambria Math" w:hAnsi="Cambria Math" w:cs="Times New Roman"/>
                  <w:sz w:val="24"/>
                </w:rPr>
                <m:t>n</m:t>
              </m:r>
            </m:sup>
          </m:sSubSup>
          <m:r>
            <w:rPr>
              <w:rFonts w:ascii="Cambria Math" w:hAnsi="Cambria Math" w:cs="Times New Roman"/>
              <w:sz w:val="24"/>
            </w:rPr>
            <m:t>+Fo</m:t>
          </m:r>
          <m:d>
            <m:dPr>
              <m:ctrlPr>
                <w:rPr>
                  <w:rFonts w:ascii="Cambria Math" w:hAnsi="Cambria Math" w:cs="Times New Roman"/>
                  <w:sz w:val="24"/>
                </w:rPr>
              </m:ctrlPr>
            </m:dPr>
            <m:e>
              <m:sSubSup>
                <m:sSubSupPr>
                  <m:ctrlPr>
                    <w:rPr>
                      <w:rFonts w:ascii="Cambria Math" w:hAnsi="Cambria Math" w:cs="Times New Roman"/>
                      <w:sz w:val="24"/>
                    </w:rPr>
                  </m:ctrlPr>
                </m:sSubSupPr>
                <m:e>
                  <m:r>
                    <w:rPr>
                      <w:rFonts w:ascii="Cambria Math" w:hAnsi="Cambria Math" w:cs="Times New Roman"/>
                      <w:sz w:val="24"/>
                    </w:rPr>
                    <m:t>T</m:t>
                  </m:r>
                </m:e>
                <m:sub>
                  <m:r>
                    <w:rPr>
                      <w:rFonts w:ascii="Cambria Math" w:hAnsi="Cambria Math" w:cs="Times New Roman"/>
                      <w:sz w:val="24"/>
                    </w:rPr>
                    <m:t>i+1,j</m:t>
                  </m:r>
                </m:sub>
                <m:sup>
                  <m:r>
                    <w:rPr>
                      <w:rFonts w:ascii="Cambria Math" w:hAnsi="Cambria Math" w:cs="Times New Roman"/>
                      <w:sz w:val="24"/>
                    </w:rPr>
                    <m:t>n</m:t>
                  </m:r>
                </m:sup>
              </m:sSubSup>
              <m:r>
                <w:rPr>
                  <w:rFonts w:ascii="Cambria Math" w:hAnsi="Cambria Math" w:cs="Times New Roman"/>
                  <w:sz w:val="24"/>
                </w:rPr>
                <m:t>+</m:t>
              </m:r>
              <m:sSubSup>
                <m:sSubSupPr>
                  <m:ctrlPr>
                    <w:rPr>
                      <w:rFonts w:ascii="Cambria Math" w:hAnsi="Cambria Math" w:cs="Times New Roman"/>
                      <w:sz w:val="24"/>
                    </w:rPr>
                  </m:ctrlPr>
                </m:sSubSupPr>
                <m:e>
                  <m:r>
                    <w:rPr>
                      <w:rFonts w:ascii="Cambria Math" w:hAnsi="Cambria Math" w:cs="Times New Roman"/>
                      <w:sz w:val="24"/>
                    </w:rPr>
                    <m:t>T</m:t>
                  </m:r>
                </m:e>
                <m:sub>
                  <m:r>
                    <w:rPr>
                      <w:rFonts w:ascii="Cambria Math" w:hAnsi="Cambria Math" w:cs="Times New Roman"/>
                      <w:sz w:val="24"/>
                    </w:rPr>
                    <m:t>i-1,j</m:t>
                  </m:r>
                </m:sub>
                <m:sup>
                  <m:r>
                    <w:rPr>
                      <w:rFonts w:ascii="Cambria Math" w:hAnsi="Cambria Math" w:cs="Times New Roman"/>
                      <w:sz w:val="24"/>
                    </w:rPr>
                    <m:t>n</m:t>
                  </m:r>
                </m:sup>
              </m:sSubSup>
              <m:r>
                <w:rPr>
                  <w:rFonts w:ascii="Cambria Math" w:hAnsi="Cambria Math" w:cs="Times New Roman"/>
                  <w:sz w:val="24"/>
                </w:rPr>
                <m:t>+</m:t>
              </m:r>
              <m:sSubSup>
                <m:sSubSupPr>
                  <m:ctrlPr>
                    <w:rPr>
                      <w:rFonts w:ascii="Cambria Math" w:hAnsi="Cambria Math" w:cs="Times New Roman"/>
                      <w:sz w:val="24"/>
                    </w:rPr>
                  </m:ctrlPr>
                </m:sSubSupPr>
                <m:e>
                  <m:r>
                    <w:rPr>
                      <w:rFonts w:ascii="Cambria Math" w:hAnsi="Cambria Math" w:cs="Times New Roman"/>
                      <w:sz w:val="24"/>
                    </w:rPr>
                    <m:t>T</m:t>
                  </m:r>
                </m:e>
                <m:sub>
                  <m:r>
                    <w:rPr>
                      <w:rFonts w:ascii="Cambria Math" w:hAnsi="Cambria Math" w:cs="Times New Roman"/>
                      <w:sz w:val="24"/>
                    </w:rPr>
                    <m:t>i,j+1</m:t>
                  </m:r>
                </m:sub>
                <m:sup>
                  <m:r>
                    <w:rPr>
                      <w:rFonts w:ascii="Cambria Math" w:hAnsi="Cambria Math" w:cs="Times New Roman"/>
                      <w:sz w:val="24"/>
                    </w:rPr>
                    <m:t>n</m:t>
                  </m:r>
                </m:sup>
              </m:sSubSup>
              <m:r>
                <w:rPr>
                  <w:rFonts w:ascii="Cambria Math" w:hAnsi="Cambria Math" w:cs="Times New Roman"/>
                  <w:sz w:val="24"/>
                </w:rPr>
                <m:t>+</m:t>
              </m:r>
              <m:sSubSup>
                <m:sSubSupPr>
                  <m:ctrlPr>
                    <w:rPr>
                      <w:rFonts w:ascii="Cambria Math" w:hAnsi="Cambria Math" w:cs="Times New Roman"/>
                      <w:sz w:val="24"/>
                    </w:rPr>
                  </m:ctrlPr>
                </m:sSubSupPr>
                <m:e>
                  <m:r>
                    <w:rPr>
                      <w:rFonts w:ascii="Cambria Math" w:hAnsi="Cambria Math" w:cs="Times New Roman"/>
                      <w:sz w:val="24"/>
                    </w:rPr>
                    <m:t>T</m:t>
                  </m:r>
                </m:e>
                <m:sub>
                  <m:r>
                    <w:rPr>
                      <w:rFonts w:ascii="Cambria Math" w:hAnsi="Cambria Math" w:cs="Times New Roman"/>
                      <w:sz w:val="24"/>
                    </w:rPr>
                    <m:t>i,j-1</m:t>
                  </m:r>
                </m:sub>
                <m:sup>
                  <m:r>
                    <w:rPr>
                      <w:rFonts w:ascii="Cambria Math" w:hAnsi="Cambria Math" w:cs="Times New Roman"/>
                      <w:sz w:val="24"/>
                    </w:rPr>
                    <m:t>n</m:t>
                  </m:r>
                </m:sup>
              </m:sSubSup>
              <m:r>
                <w:rPr>
                  <w:rFonts w:ascii="Cambria Math" w:hAnsi="Cambria Math" w:cs="Times New Roman"/>
                  <w:sz w:val="24"/>
                </w:rPr>
                <m:t>-4</m:t>
              </m:r>
              <m:sSubSup>
                <m:sSubSupPr>
                  <m:ctrlPr>
                    <w:rPr>
                      <w:rFonts w:ascii="Cambria Math" w:hAnsi="Cambria Math" w:cs="Times New Roman"/>
                      <w:sz w:val="24"/>
                    </w:rPr>
                  </m:ctrlPr>
                </m:sSubSupPr>
                <m:e>
                  <m:r>
                    <w:rPr>
                      <w:rFonts w:ascii="Cambria Math" w:hAnsi="Cambria Math" w:cs="Times New Roman"/>
                      <w:sz w:val="24"/>
                    </w:rPr>
                    <m:t>T</m:t>
                  </m:r>
                </m:e>
                <m:sub>
                  <m:r>
                    <w:rPr>
                      <w:rFonts w:ascii="Cambria Math" w:hAnsi="Cambria Math" w:cs="Times New Roman"/>
                      <w:sz w:val="24"/>
                    </w:rPr>
                    <m:t>i,j</m:t>
                  </m:r>
                </m:sub>
                <m:sup>
                  <m:r>
                    <w:rPr>
                      <w:rFonts w:ascii="Cambria Math" w:hAnsi="Cambria Math" w:cs="Times New Roman"/>
                      <w:sz w:val="24"/>
                    </w:rPr>
                    <m:t>n</m:t>
                  </m:r>
                </m:sup>
              </m:sSubSup>
            </m:e>
          </m:d>
        </m:oMath>
      </m:oMathPara>
    </w:p>
    <w:p w14:paraId="427BDBB2" w14:textId="77777777" w:rsidR="00106AE7" w:rsidRPr="00106AE7" w:rsidRDefault="00106AE7" w:rsidP="00DD45FF">
      <w:pPr>
        <w:spacing w:line="360" w:lineRule="auto"/>
        <w:rPr>
          <w:rFonts w:ascii="Times New Roman" w:hAnsi="Times New Roman" w:cs="Times New Roman"/>
          <w:sz w:val="24"/>
        </w:rPr>
      </w:pPr>
      <w:r w:rsidRPr="00106AE7">
        <w:rPr>
          <w:rFonts w:ascii="Times New Roman" w:hAnsi="Times New Roman" w:cs="Times New Roman"/>
          <w:sz w:val="24"/>
        </w:rPr>
        <w:t xml:space="preserve">Because the temperature at the new time level </w:t>
      </w:r>
      <w:proofErr w:type="gramStart"/>
      <w:r w:rsidRPr="00106AE7">
        <w:rPr>
          <w:rFonts w:ascii="Times New Roman" w:hAnsi="Times New Roman" w:cs="Times New Roman"/>
          <w:sz w:val="24"/>
        </w:rPr>
        <w:t>is calculated</w:t>
      </w:r>
      <w:proofErr w:type="gramEnd"/>
      <w:r w:rsidRPr="00106AE7">
        <w:rPr>
          <w:rFonts w:ascii="Times New Roman" w:hAnsi="Times New Roman" w:cs="Times New Roman"/>
          <w:sz w:val="24"/>
        </w:rPr>
        <w:t xml:space="preserve"> directly from known values at the present time level, this formulation is straightforward. Explicit systems are appealing for instructional and exploratory research since they are simple to implement and computationally cheap per time step.</w:t>
      </w:r>
      <w:r w:rsidRPr="00106AE7">
        <w:rPr>
          <w:rFonts w:ascii="Times New Roman" w:hAnsi="Times New Roman" w:cs="Times New Roman"/>
          <w:sz w:val="24"/>
        </w:rPr>
        <w:br/>
      </w:r>
      <w:r w:rsidRPr="00106AE7">
        <w:rPr>
          <w:rFonts w:ascii="Times New Roman" w:hAnsi="Times New Roman" w:cs="Times New Roman"/>
          <w:sz w:val="24"/>
        </w:rPr>
        <w:br/>
        <w:t xml:space="preserve">Explicit systems, on the other hand, are conditionally stable, which means that stability </w:t>
      </w:r>
      <w:proofErr w:type="gramStart"/>
      <w:r w:rsidRPr="00106AE7">
        <w:rPr>
          <w:rFonts w:ascii="Times New Roman" w:hAnsi="Times New Roman" w:cs="Times New Roman"/>
          <w:sz w:val="24"/>
        </w:rPr>
        <w:t>is only ensured</w:t>
      </w:r>
      <w:proofErr w:type="gramEnd"/>
      <w:r w:rsidRPr="00106AE7">
        <w:rPr>
          <w:rFonts w:ascii="Times New Roman" w:hAnsi="Times New Roman" w:cs="Times New Roman"/>
          <w:sz w:val="24"/>
        </w:rPr>
        <w:t xml:space="preserve"> under specific time step and grid spacing requirements.</w:t>
      </w:r>
    </w:p>
    <w:p w14:paraId="1A71C658" w14:textId="77777777" w:rsidR="00106AE7" w:rsidRPr="00DD45FF" w:rsidRDefault="00106AE7" w:rsidP="00BA70E6">
      <w:pPr>
        <w:spacing w:line="360" w:lineRule="auto"/>
        <w:rPr>
          <w:rFonts w:ascii="Times New Roman" w:hAnsi="Times New Roman" w:cs="Times New Roman"/>
          <w:sz w:val="24"/>
        </w:rPr>
      </w:pPr>
    </w:p>
    <w:p w14:paraId="7216D022" w14:textId="77777777" w:rsidR="00BA70E6" w:rsidRPr="00DD45FF" w:rsidRDefault="00BA70E6" w:rsidP="00BA70E6">
      <w:pPr>
        <w:pStyle w:val="Heading2"/>
        <w:spacing w:line="360" w:lineRule="auto"/>
        <w:rPr>
          <w:rFonts w:ascii="Times New Roman" w:hAnsi="Times New Roman" w:cs="Times New Roman"/>
          <w:sz w:val="24"/>
          <w:szCs w:val="24"/>
        </w:rPr>
      </w:pPr>
      <w:bookmarkStart w:id="6" w:name="_Toc220868599"/>
      <w:r w:rsidRPr="00DD45FF">
        <w:rPr>
          <w:rFonts w:ascii="Times New Roman" w:hAnsi="Times New Roman" w:cs="Times New Roman"/>
          <w:sz w:val="24"/>
          <w:szCs w:val="24"/>
        </w:rPr>
        <w:t>3.4 Fourier Number and Stability Criterion</w:t>
      </w:r>
      <w:bookmarkEnd w:id="6"/>
    </w:p>
    <w:p w14:paraId="162AF757" w14:textId="0AC72B80" w:rsidR="00F45168" w:rsidRPr="00DD45FF" w:rsidRDefault="00F45168" w:rsidP="00DD45FF">
      <w:pPr>
        <w:spacing w:line="360" w:lineRule="auto"/>
        <w:rPr>
          <w:rFonts w:ascii="Times New Roman" w:hAnsi="Times New Roman" w:cs="Times New Roman"/>
          <w:sz w:val="24"/>
        </w:rPr>
      </w:pPr>
      <w:r w:rsidRPr="00DD45FF">
        <w:rPr>
          <w:rFonts w:ascii="Times New Roman" w:hAnsi="Times New Roman" w:cs="Times New Roman"/>
          <w:sz w:val="24"/>
        </w:rPr>
        <w:t>The Fourier number,</w:t>
      </w:r>
    </w:p>
    <w:p w14:paraId="593E5FD4" w14:textId="77777777" w:rsidR="00106AE7" w:rsidRPr="00DD45FF" w:rsidRDefault="00106AE7" w:rsidP="00DD45FF">
      <w:pPr>
        <w:spacing w:line="360" w:lineRule="auto"/>
        <w:rPr>
          <w:rFonts w:ascii="Times New Roman" w:hAnsi="Times New Roman" w:cs="Times New Roman"/>
          <w:sz w:val="24"/>
        </w:rPr>
      </w:pPr>
      <m:oMathPara>
        <m:oMath>
          <m:r>
            <w:rPr>
              <w:rFonts w:ascii="Cambria Math" w:hAnsi="Cambria Math" w:cs="Times New Roman"/>
              <w:sz w:val="24"/>
            </w:rPr>
            <m:t>Fo=</m:t>
          </m:r>
          <m:f>
            <m:fPr>
              <m:ctrlPr>
                <w:rPr>
                  <w:rFonts w:ascii="Cambria Math" w:hAnsi="Cambria Math" w:cs="Times New Roman"/>
                  <w:sz w:val="24"/>
                </w:rPr>
              </m:ctrlPr>
            </m:fPr>
            <m:num>
              <m:r>
                <w:rPr>
                  <w:rFonts w:ascii="Cambria Math" w:hAnsi="Cambria Math" w:cs="Times New Roman"/>
                  <w:sz w:val="24"/>
                </w:rPr>
                <m:t>α</m:t>
              </m:r>
              <m:r>
                <m:rPr>
                  <m:sty m:val="p"/>
                </m:rPr>
                <w:rPr>
                  <w:rFonts w:ascii="Cambria Math" w:hAnsi="Cambria Math" w:cs="Times New Roman"/>
                  <w:sz w:val="24"/>
                </w:rPr>
                <m:t>Δ</m:t>
              </m:r>
              <m:r>
                <w:rPr>
                  <w:rFonts w:ascii="Cambria Math" w:hAnsi="Cambria Math" w:cs="Times New Roman"/>
                  <w:sz w:val="24"/>
                </w:rPr>
                <m:t>t</m:t>
              </m:r>
            </m:num>
            <m:den>
              <m:sSup>
                <m:sSupPr>
                  <m:ctrlPr>
                    <w:rPr>
                      <w:rFonts w:ascii="Cambria Math" w:hAnsi="Cambria Math" w:cs="Times New Roman"/>
                      <w:sz w:val="24"/>
                    </w:rPr>
                  </m:ctrlPr>
                </m:sSupPr>
                <m:e>
                  <m:r>
                    <w:rPr>
                      <w:rFonts w:ascii="Cambria Math" w:hAnsi="Cambria Math" w:cs="Times New Roman"/>
                      <w:sz w:val="24"/>
                    </w:rPr>
                    <m:t>h</m:t>
                  </m:r>
                </m:e>
                <m:sup>
                  <m:r>
                    <w:rPr>
                      <w:rFonts w:ascii="Cambria Math" w:hAnsi="Cambria Math" w:cs="Times New Roman"/>
                      <w:sz w:val="24"/>
                    </w:rPr>
                    <m:t>2</m:t>
                  </m:r>
                </m:sup>
              </m:sSup>
            </m:den>
          </m:f>
        </m:oMath>
      </m:oMathPara>
    </w:p>
    <w:p w14:paraId="0C169427" w14:textId="3163DB28" w:rsidR="00106AE7" w:rsidRPr="00DD45FF" w:rsidRDefault="009C1549" w:rsidP="00DD45FF">
      <w:pPr>
        <w:spacing w:line="360" w:lineRule="auto"/>
        <w:rPr>
          <w:rFonts w:ascii="Times New Roman" w:hAnsi="Times New Roman" w:cs="Times New Roman"/>
          <w:sz w:val="24"/>
        </w:rPr>
      </w:pPr>
      <w:r w:rsidRPr="009C1549">
        <w:rPr>
          <w:rFonts w:ascii="Times New Roman" w:hAnsi="Times New Roman" w:cs="Times New Roman"/>
          <w:sz w:val="24"/>
        </w:rPr>
        <w:t xml:space="preserve">is a dimensionless metric that describes the relative significance of spatial and temporal discretization. Stability analysis based on von Neumann analysis for the two-dimensional heat equation solved with EFDM reveals that the scheme is only stable </w:t>
      </w:r>
      <w:r w:rsidR="00DD45FF" w:rsidRPr="009C1549">
        <w:rPr>
          <w:rFonts w:ascii="Times New Roman" w:hAnsi="Times New Roman" w:cs="Times New Roman"/>
          <w:sz w:val="24"/>
        </w:rPr>
        <w:t>if.</w:t>
      </w:r>
    </w:p>
    <w:p w14:paraId="2ABB29F2" w14:textId="77777777" w:rsidR="00BA70E6" w:rsidRPr="00DD45FF" w:rsidRDefault="00BA70E6" w:rsidP="00DD45FF">
      <w:pPr>
        <w:spacing w:line="360" w:lineRule="auto"/>
        <w:rPr>
          <w:rFonts w:ascii="Times New Roman" w:hAnsi="Times New Roman" w:cs="Times New Roman"/>
          <w:sz w:val="24"/>
        </w:rPr>
      </w:pPr>
      <m:oMathPara>
        <m:oMath>
          <m:r>
            <w:rPr>
              <w:rFonts w:ascii="Cambria Math" w:hAnsi="Cambria Math" w:cs="Times New Roman"/>
              <w:sz w:val="24"/>
            </w:rPr>
            <m:t>Fo≤</m:t>
          </m:r>
          <m:f>
            <m:fPr>
              <m:ctrlPr>
                <w:rPr>
                  <w:rFonts w:ascii="Cambria Math" w:hAnsi="Cambria Math" w:cs="Times New Roman"/>
                  <w:sz w:val="24"/>
                </w:rPr>
              </m:ctrlPr>
            </m:fPr>
            <m:num>
              <m:r>
                <w:rPr>
                  <w:rFonts w:ascii="Cambria Math" w:hAnsi="Cambria Math" w:cs="Times New Roman"/>
                  <w:sz w:val="24"/>
                </w:rPr>
                <m:t>1</m:t>
              </m:r>
            </m:num>
            <m:den>
              <m:r>
                <w:rPr>
                  <w:rFonts w:ascii="Cambria Math" w:hAnsi="Cambria Math" w:cs="Times New Roman"/>
                  <w:sz w:val="24"/>
                </w:rPr>
                <m:t>4</m:t>
              </m:r>
            </m:den>
          </m:f>
        </m:oMath>
      </m:oMathPara>
    </w:p>
    <w:p w14:paraId="67E82BD1" w14:textId="221BAB6F" w:rsidR="0091264E" w:rsidRPr="00DD45FF" w:rsidRDefault="001B7DC5" w:rsidP="00DD45FF">
      <w:pPr>
        <w:spacing w:line="360" w:lineRule="auto"/>
      </w:pPr>
      <w:r w:rsidRPr="00DD45FF">
        <w:rPr>
          <w:rFonts w:ascii="Times New Roman" w:hAnsi="Times New Roman" w:cs="Times New Roman"/>
          <w:sz w:val="24"/>
        </w:rPr>
        <w:t xml:space="preserve">Numerical mistakes increase exponentially if this condition </w:t>
      </w:r>
      <w:proofErr w:type="gramStart"/>
      <w:r w:rsidRPr="00DD45FF">
        <w:rPr>
          <w:rFonts w:ascii="Times New Roman" w:hAnsi="Times New Roman" w:cs="Times New Roman"/>
          <w:sz w:val="24"/>
        </w:rPr>
        <w:t>is broken</w:t>
      </w:r>
      <w:proofErr w:type="gramEnd"/>
      <w:r w:rsidRPr="00DD45FF">
        <w:rPr>
          <w:rFonts w:ascii="Times New Roman" w:hAnsi="Times New Roman" w:cs="Times New Roman"/>
          <w:sz w:val="24"/>
        </w:rPr>
        <w:t xml:space="preserve">, resulting in non-physical oscillations and solution divergence (Press et al., 2007). The MATLAB code's interactive enforcement </w:t>
      </w:r>
      <w:proofErr w:type="gramStart"/>
      <w:r w:rsidRPr="00DD45FF">
        <w:rPr>
          <w:rFonts w:ascii="Times New Roman" w:hAnsi="Times New Roman" w:cs="Times New Roman"/>
          <w:sz w:val="24"/>
        </w:rPr>
        <w:t>is motivated</w:t>
      </w:r>
      <w:proofErr w:type="gramEnd"/>
      <w:r w:rsidRPr="00DD45FF">
        <w:rPr>
          <w:rFonts w:ascii="Times New Roman" w:hAnsi="Times New Roman" w:cs="Times New Roman"/>
          <w:sz w:val="24"/>
        </w:rPr>
        <w:t xml:space="preserve"> by this stability restriction, which has a significant impact on the choice of numerical parameters.</w:t>
      </w:r>
      <w:r w:rsidR="0091264E" w:rsidRPr="00DD45FF">
        <w:br w:type="page"/>
      </w:r>
    </w:p>
    <w:p w14:paraId="288193E3" w14:textId="1BF630CA" w:rsidR="0091264E" w:rsidRPr="0091264E" w:rsidRDefault="0091264E" w:rsidP="0091264E">
      <w:pPr>
        <w:pStyle w:val="Heading1"/>
        <w:rPr>
          <w:rFonts w:ascii="Times New Roman" w:hAnsi="Times New Roman" w:cs="Times New Roman"/>
        </w:rPr>
      </w:pPr>
      <w:bookmarkStart w:id="7" w:name="_Toc220868600"/>
      <w:r w:rsidRPr="0091264E">
        <w:rPr>
          <w:rFonts w:ascii="Times New Roman" w:hAnsi="Times New Roman" w:cs="Times New Roman"/>
        </w:rPr>
        <w:lastRenderedPageBreak/>
        <w:t>Chapter 4: Initial Condition, Boundary Conditions, and Analyt</w:t>
      </w:r>
      <w:r w:rsidR="00201301" w:rsidRPr="00DD45FF">
        <w:rPr>
          <w:rFonts w:ascii="Times New Roman" w:hAnsi="Times New Roman" w:cs="Times New Roman"/>
        </w:rPr>
        <w:t>i</w:t>
      </w:r>
      <w:r w:rsidRPr="0091264E">
        <w:rPr>
          <w:rFonts w:ascii="Times New Roman" w:hAnsi="Times New Roman" w:cs="Times New Roman"/>
        </w:rPr>
        <w:t>cal Solution</w:t>
      </w:r>
      <w:bookmarkEnd w:id="7"/>
    </w:p>
    <w:p w14:paraId="3E258965" w14:textId="09725842" w:rsidR="0064220C" w:rsidRPr="0064220C" w:rsidRDefault="0064220C" w:rsidP="00DD45FF">
      <w:pPr>
        <w:spacing w:line="360" w:lineRule="auto"/>
        <w:rPr>
          <w:rFonts w:ascii="Times New Roman" w:hAnsi="Times New Roman" w:cs="Times New Roman"/>
          <w:sz w:val="24"/>
          <w:szCs w:val="28"/>
        </w:rPr>
      </w:pPr>
      <w:r w:rsidRPr="0064220C">
        <w:rPr>
          <w:rFonts w:ascii="Times New Roman" w:hAnsi="Times New Roman" w:cs="Times New Roman"/>
          <w:sz w:val="24"/>
          <w:szCs w:val="28"/>
        </w:rPr>
        <w:t xml:space="preserve">The study's initial condition </w:t>
      </w:r>
      <w:proofErr w:type="gramStart"/>
      <w:r w:rsidRPr="0064220C">
        <w:rPr>
          <w:rFonts w:ascii="Times New Roman" w:hAnsi="Times New Roman" w:cs="Times New Roman"/>
          <w:sz w:val="24"/>
          <w:szCs w:val="28"/>
        </w:rPr>
        <w:t>is based on the assumption</w:t>
      </w:r>
      <w:proofErr w:type="gramEnd"/>
      <w:r w:rsidRPr="0064220C">
        <w:rPr>
          <w:rFonts w:ascii="Times New Roman" w:hAnsi="Times New Roman" w:cs="Times New Roman"/>
          <w:sz w:val="24"/>
          <w:szCs w:val="28"/>
        </w:rPr>
        <w:t xml:space="preserve"> that, at time t=0, the entire </w:t>
      </w:r>
      <w:r w:rsidR="00DD45FF" w:rsidRPr="0064220C">
        <w:rPr>
          <w:rFonts w:ascii="Times New Roman" w:hAnsi="Times New Roman" w:cs="Times New Roman"/>
          <w:sz w:val="24"/>
          <w:szCs w:val="28"/>
        </w:rPr>
        <w:t>aluminium</w:t>
      </w:r>
      <w:r w:rsidRPr="0064220C">
        <w:rPr>
          <w:rFonts w:ascii="Times New Roman" w:hAnsi="Times New Roman" w:cs="Times New Roman"/>
          <w:sz w:val="24"/>
          <w:szCs w:val="28"/>
        </w:rPr>
        <w:t xml:space="preserve"> plate is at a constant temperature of 0 °C. This state offers a distinct baseline from which transient heat diffusion can </w:t>
      </w:r>
      <w:proofErr w:type="gramStart"/>
      <w:r w:rsidRPr="0064220C">
        <w:rPr>
          <w:rFonts w:ascii="Times New Roman" w:hAnsi="Times New Roman" w:cs="Times New Roman"/>
          <w:sz w:val="24"/>
          <w:szCs w:val="28"/>
        </w:rPr>
        <w:t>be measured</w:t>
      </w:r>
      <w:proofErr w:type="gramEnd"/>
      <w:r w:rsidRPr="0064220C">
        <w:rPr>
          <w:rFonts w:ascii="Times New Roman" w:hAnsi="Times New Roman" w:cs="Times New Roman"/>
          <w:sz w:val="24"/>
          <w:szCs w:val="28"/>
        </w:rPr>
        <w:t xml:space="preserve"> and represents a thermally quiescent state before boundary heating </w:t>
      </w:r>
      <w:proofErr w:type="gramStart"/>
      <w:r w:rsidRPr="0064220C">
        <w:rPr>
          <w:rFonts w:ascii="Times New Roman" w:hAnsi="Times New Roman" w:cs="Times New Roman"/>
          <w:sz w:val="24"/>
          <w:szCs w:val="28"/>
        </w:rPr>
        <w:t>is applied</w:t>
      </w:r>
      <w:proofErr w:type="gramEnd"/>
      <w:r w:rsidRPr="0064220C">
        <w:rPr>
          <w:rFonts w:ascii="Times New Roman" w:hAnsi="Times New Roman" w:cs="Times New Roman"/>
          <w:sz w:val="24"/>
          <w:szCs w:val="28"/>
        </w:rPr>
        <w:t xml:space="preserve">. Because it makes it easier to evaluate the thermal response and guarantees that all observed temperature evolution </w:t>
      </w:r>
      <w:proofErr w:type="gramStart"/>
      <w:r w:rsidRPr="0064220C">
        <w:rPr>
          <w:rFonts w:ascii="Times New Roman" w:hAnsi="Times New Roman" w:cs="Times New Roman"/>
          <w:sz w:val="24"/>
          <w:szCs w:val="28"/>
        </w:rPr>
        <w:t>is caused</w:t>
      </w:r>
      <w:proofErr w:type="gramEnd"/>
      <w:r w:rsidRPr="0064220C">
        <w:rPr>
          <w:rFonts w:ascii="Times New Roman" w:hAnsi="Times New Roman" w:cs="Times New Roman"/>
          <w:sz w:val="24"/>
          <w:szCs w:val="28"/>
        </w:rPr>
        <w:t xml:space="preserve"> only by boundary effects rather than residual internal energy, this assumption is frequently made in transient conduction experiments.</w:t>
      </w:r>
      <w:r w:rsidR="00692994" w:rsidRPr="00DD45FF">
        <w:rPr>
          <w:rFonts w:ascii="Times New Roman" w:hAnsi="Times New Roman" w:cs="Times New Roman"/>
          <w:sz w:val="24"/>
          <w:szCs w:val="28"/>
        </w:rPr>
        <w:t xml:space="preserve"> </w:t>
      </w:r>
      <w:r w:rsidR="00692994" w:rsidRPr="00DD45FF">
        <w:rPr>
          <w:rFonts w:ascii="Times New Roman" w:hAnsi="Times New Roman" w:cs="Times New Roman"/>
          <w:sz w:val="24"/>
          <w:szCs w:val="28"/>
        </w:rPr>
        <w:t>(Incropera et al., 2017).</w:t>
      </w:r>
    </w:p>
    <w:p w14:paraId="248D83CB" w14:textId="76A71E75" w:rsidR="00044C11" w:rsidRPr="00DD45FF" w:rsidRDefault="00044C11" w:rsidP="00DD45FF">
      <w:pPr>
        <w:spacing w:line="360" w:lineRule="auto"/>
        <w:rPr>
          <w:rFonts w:ascii="Times New Roman" w:hAnsi="Times New Roman" w:cs="Times New Roman"/>
          <w:sz w:val="24"/>
          <w:szCs w:val="28"/>
        </w:rPr>
      </w:pPr>
      <w:r w:rsidRPr="00044C11">
        <w:rPr>
          <w:rFonts w:ascii="Times New Roman" w:hAnsi="Times New Roman" w:cs="Times New Roman"/>
          <w:sz w:val="24"/>
          <w:szCs w:val="28"/>
        </w:rPr>
        <w:t xml:space="preserve">The rectangular plate's four edges are subject to Dirichlet boundary requirements. While the east, west, and south boundaries </w:t>
      </w:r>
      <w:proofErr w:type="gramStart"/>
      <w:r w:rsidRPr="00044C11">
        <w:rPr>
          <w:rFonts w:ascii="Times New Roman" w:hAnsi="Times New Roman" w:cs="Times New Roman"/>
          <w:sz w:val="24"/>
          <w:szCs w:val="28"/>
        </w:rPr>
        <w:t>are locked</w:t>
      </w:r>
      <w:proofErr w:type="gramEnd"/>
      <w:r w:rsidRPr="00044C11">
        <w:rPr>
          <w:rFonts w:ascii="Times New Roman" w:hAnsi="Times New Roman" w:cs="Times New Roman"/>
          <w:sz w:val="24"/>
          <w:szCs w:val="28"/>
        </w:rPr>
        <w:t xml:space="preserve"> at 0 °C, the north boundary </w:t>
      </w:r>
      <w:proofErr w:type="gramStart"/>
      <w:r w:rsidRPr="00044C11">
        <w:rPr>
          <w:rFonts w:ascii="Times New Roman" w:hAnsi="Times New Roman" w:cs="Times New Roman"/>
          <w:sz w:val="24"/>
          <w:szCs w:val="28"/>
        </w:rPr>
        <w:t>is kept</w:t>
      </w:r>
      <w:proofErr w:type="gramEnd"/>
      <w:r w:rsidRPr="00044C11">
        <w:rPr>
          <w:rFonts w:ascii="Times New Roman" w:hAnsi="Times New Roman" w:cs="Times New Roman"/>
          <w:sz w:val="24"/>
          <w:szCs w:val="28"/>
        </w:rPr>
        <w:t xml:space="preserve"> at a constant temperature of </w:t>
      </w:r>
      <w:r w:rsidRPr="00044C11">
        <w:rPr>
          <w:rFonts w:ascii="Cambria Math" w:hAnsi="Cambria Math" w:cs="Cambria Math"/>
          <w:sz w:val="24"/>
          <w:szCs w:val="28"/>
        </w:rPr>
        <w:t>𝑇</w:t>
      </w:r>
      <w:r w:rsidRPr="00044C11">
        <w:rPr>
          <w:rFonts w:ascii="Times New Roman" w:hAnsi="Times New Roman" w:cs="Times New Roman"/>
          <w:sz w:val="24"/>
          <w:szCs w:val="28"/>
        </w:rPr>
        <w:t xml:space="preserve">0. Because these boundary conditions are time-independent, the system </w:t>
      </w:r>
      <w:proofErr w:type="gramStart"/>
      <w:r w:rsidRPr="00044C11">
        <w:rPr>
          <w:rFonts w:ascii="Times New Roman" w:hAnsi="Times New Roman" w:cs="Times New Roman"/>
          <w:sz w:val="24"/>
          <w:szCs w:val="28"/>
        </w:rPr>
        <w:t>is subjected</w:t>
      </w:r>
      <w:proofErr w:type="gramEnd"/>
      <w:r w:rsidRPr="00044C11">
        <w:rPr>
          <w:rFonts w:ascii="Times New Roman" w:hAnsi="Times New Roman" w:cs="Times New Roman"/>
          <w:sz w:val="24"/>
          <w:szCs w:val="28"/>
        </w:rPr>
        <w:t xml:space="preserve"> to a continuous thermal force. This arrangement physically resembles a plate with the top edge uniformly </w:t>
      </w:r>
      <w:r w:rsidR="00DD45FF" w:rsidRPr="00044C11">
        <w:rPr>
          <w:rFonts w:ascii="Times New Roman" w:hAnsi="Times New Roman" w:cs="Times New Roman"/>
          <w:sz w:val="24"/>
          <w:szCs w:val="28"/>
        </w:rPr>
        <w:t>heated,</w:t>
      </w:r>
      <w:r w:rsidRPr="00044C11">
        <w:rPr>
          <w:rFonts w:ascii="Times New Roman" w:hAnsi="Times New Roman" w:cs="Times New Roman"/>
          <w:sz w:val="24"/>
          <w:szCs w:val="28"/>
        </w:rPr>
        <w:t xml:space="preserve"> and the other edges kept in thermal contact with a heat sink.</w:t>
      </w:r>
      <w:r w:rsidR="00B21476" w:rsidRPr="00DD45FF">
        <w:rPr>
          <w:rFonts w:ascii="Times New Roman" w:hAnsi="Times New Roman" w:cs="Times New Roman"/>
          <w:sz w:val="24"/>
          <w:szCs w:val="28"/>
        </w:rPr>
        <w:t xml:space="preserve"> </w:t>
      </w:r>
      <w:r w:rsidR="00B21476" w:rsidRPr="00DD45FF">
        <w:rPr>
          <w:rFonts w:ascii="Times New Roman" w:hAnsi="Times New Roman" w:cs="Times New Roman"/>
          <w:sz w:val="24"/>
          <w:szCs w:val="28"/>
        </w:rPr>
        <w:t>(Özişik, 2013).</w:t>
      </w:r>
    </w:p>
    <w:p w14:paraId="1218D82E" w14:textId="77777777" w:rsidR="00900014" w:rsidRPr="00900014" w:rsidRDefault="00900014" w:rsidP="00DD45FF">
      <w:pPr>
        <w:spacing w:line="360" w:lineRule="auto"/>
        <w:rPr>
          <w:rFonts w:ascii="Times New Roman" w:hAnsi="Times New Roman" w:cs="Times New Roman"/>
          <w:sz w:val="24"/>
          <w:szCs w:val="28"/>
        </w:rPr>
      </w:pPr>
      <w:r w:rsidRPr="00900014">
        <w:rPr>
          <w:rFonts w:ascii="Times New Roman" w:hAnsi="Times New Roman" w:cs="Times New Roman"/>
          <w:sz w:val="24"/>
          <w:szCs w:val="28"/>
        </w:rPr>
        <w:t xml:space="preserve">Validation considerations intentionally drive the selection of boundary conditions. There are just </w:t>
      </w:r>
      <w:proofErr w:type="gramStart"/>
      <w:r w:rsidRPr="00900014">
        <w:rPr>
          <w:rFonts w:ascii="Times New Roman" w:hAnsi="Times New Roman" w:cs="Times New Roman"/>
          <w:sz w:val="24"/>
          <w:szCs w:val="28"/>
        </w:rPr>
        <w:t>a few</w:t>
      </w:r>
      <w:proofErr w:type="gramEnd"/>
      <w:r w:rsidRPr="00900014">
        <w:rPr>
          <w:rFonts w:ascii="Times New Roman" w:hAnsi="Times New Roman" w:cs="Times New Roman"/>
          <w:sz w:val="24"/>
          <w:szCs w:val="28"/>
        </w:rPr>
        <w:t xml:space="preserve"> geometries and boundary conditions for which the two-dimensional heat equation has analytical solutions. The boundary conditions chosen in this work precisely match a known analytical steady-state solution obtained by Fourier series expansion and separation of variables (Özişik, 2013; Press et al., 2007). This makes it possible to validate the numerical model directly and rigorously.</w:t>
      </w:r>
    </w:p>
    <w:p w14:paraId="056EA6C3" w14:textId="77777777" w:rsidR="000C41F2" w:rsidRPr="000C41F2" w:rsidRDefault="000C41F2" w:rsidP="00DD45FF">
      <w:pPr>
        <w:spacing w:line="360" w:lineRule="auto"/>
        <w:rPr>
          <w:rFonts w:ascii="Times New Roman" w:hAnsi="Times New Roman" w:cs="Times New Roman"/>
          <w:sz w:val="24"/>
          <w:szCs w:val="28"/>
        </w:rPr>
      </w:pPr>
      <w:r w:rsidRPr="000C41F2">
        <w:rPr>
          <w:rFonts w:ascii="Times New Roman" w:hAnsi="Times New Roman" w:cs="Times New Roman"/>
          <w:sz w:val="24"/>
          <w:szCs w:val="28"/>
        </w:rPr>
        <w:t xml:space="preserve">An infinite Fourier series comprising hyperbolic functions in the vertical direction and trigonometric functions in the horizontal direction represents the analytical steady-state solution. In actuality, the series must </w:t>
      </w:r>
      <w:proofErr w:type="gramStart"/>
      <w:r w:rsidRPr="000C41F2">
        <w:rPr>
          <w:rFonts w:ascii="Times New Roman" w:hAnsi="Times New Roman" w:cs="Times New Roman"/>
          <w:sz w:val="24"/>
          <w:szCs w:val="28"/>
        </w:rPr>
        <w:t>be shortened</w:t>
      </w:r>
      <w:proofErr w:type="gramEnd"/>
      <w:r w:rsidRPr="000C41F2">
        <w:rPr>
          <w:rFonts w:ascii="Times New Roman" w:hAnsi="Times New Roman" w:cs="Times New Roman"/>
          <w:sz w:val="24"/>
          <w:szCs w:val="28"/>
        </w:rPr>
        <w:t xml:space="preserve">, and accuracy </w:t>
      </w:r>
      <w:proofErr w:type="gramStart"/>
      <w:r w:rsidRPr="000C41F2">
        <w:rPr>
          <w:rFonts w:ascii="Times New Roman" w:hAnsi="Times New Roman" w:cs="Times New Roman"/>
          <w:sz w:val="24"/>
          <w:szCs w:val="28"/>
        </w:rPr>
        <w:t>is directly impacted</w:t>
      </w:r>
      <w:proofErr w:type="gramEnd"/>
      <w:r w:rsidRPr="000C41F2">
        <w:rPr>
          <w:rFonts w:ascii="Times New Roman" w:hAnsi="Times New Roman" w:cs="Times New Roman"/>
          <w:sz w:val="24"/>
          <w:szCs w:val="28"/>
        </w:rPr>
        <w:t xml:space="preserve"> by the quantity of terms kept. Although it raises processing costs, adding more terms helps convergence toward the exact solution. </w:t>
      </w:r>
      <w:proofErr w:type="gramStart"/>
      <w:r w:rsidRPr="000C41F2">
        <w:rPr>
          <w:rFonts w:ascii="Times New Roman" w:hAnsi="Times New Roman" w:cs="Times New Roman"/>
          <w:sz w:val="24"/>
          <w:szCs w:val="28"/>
        </w:rPr>
        <w:t>In order to</w:t>
      </w:r>
      <w:proofErr w:type="gramEnd"/>
      <w:r w:rsidRPr="000C41F2">
        <w:rPr>
          <w:rFonts w:ascii="Times New Roman" w:hAnsi="Times New Roman" w:cs="Times New Roman"/>
          <w:sz w:val="24"/>
          <w:szCs w:val="28"/>
        </w:rPr>
        <w:t xml:space="preserve"> guarantee that the truncation error in the analytical solution is insignificant in comparison to the numerical discretization error, a suitably </w:t>
      </w:r>
      <w:proofErr w:type="gramStart"/>
      <w:r w:rsidRPr="000C41F2">
        <w:rPr>
          <w:rFonts w:ascii="Times New Roman" w:hAnsi="Times New Roman" w:cs="Times New Roman"/>
          <w:sz w:val="24"/>
          <w:szCs w:val="28"/>
        </w:rPr>
        <w:t>large number</w:t>
      </w:r>
      <w:proofErr w:type="gramEnd"/>
      <w:r w:rsidRPr="000C41F2">
        <w:rPr>
          <w:rFonts w:ascii="Times New Roman" w:hAnsi="Times New Roman" w:cs="Times New Roman"/>
          <w:sz w:val="24"/>
          <w:szCs w:val="28"/>
        </w:rPr>
        <w:t xml:space="preserve"> of terms </w:t>
      </w:r>
      <w:proofErr w:type="gramStart"/>
      <w:r w:rsidRPr="000C41F2">
        <w:rPr>
          <w:rFonts w:ascii="Times New Roman" w:hAnsi="Times New Roman" w:cs="Times New Roman"/>
          <w:sz w:val="24"/>
          <w:szCs w:val="28"/>
        </w:rPr>
        <w:t>are used</w:t>
      </w:r>
      <w:proofErr w:type="gramEnd"/>
      <w:r w:rsidRPr="000C41F2">
        <w:rPr>
          <w:rFonts w:ascii="Times New Roman" w:hAnsi="Times New Roman" w:cs="Times New Roman"/>
          <w:sz w:val="24"/>
          <w:szCs w:val="28"/>
        </w:rPr>
        <w:t xml:space="preserve"> in this study.</w:t>
      </w:r>
    </w:p>
    <w:p w14:paraId="5741CCC4" w14:textId="77777777" w:rsidR="00900014" w:rsidRPr="00044C11" w:rsidRDefault="00900014" w:rsidP="00044C11"/>
    <w:p w14:paraId="1A85E37F" w14:textId="77777777" w:rsidR="0023189A" w:rsidRPr="00887FEE" w:rsidRDefault="0023189A" w:rsidP="00887FEE"/>
    <w:p w14:paraId="44728653" w14:textId="77777777" w:rsidR="00D6059C" w:rsidRPr="00DD45FF" w:rsidRDefault="00D6059C" w:rsidP="00887FEE"/>
    <w:p w14:paraId="025BA4FA" w14:textId="77777777" w:rsidR="00BA70E6" w:rsidRPr="00DD45FF" w:rsidRDefault="00BA70E6">
      <w:pPr>
        <w:spacing w:line="278" w:lineRule="auto"/>
        <w:rPr>
          <w:rFonts w:ascii="Times New Roman" w:hAnsi="Times New Roman" w:cs="Times New Roman"/>
          <w:sz w:val="24"/>
        </w:rPr>
      </w:pPr>
      <w:r w:rsidRPr="00DD45FF">
        <w:rPr>
          <w:rFonts w:ascii="Times New Roman" w:hAnsi="Times New Roman" w:cs="Times New Roman"/>
          <w:sz w:val="24"/>
        </w:rPr>
        <w:br w:type="page"/>
      </w:r>
    </w:p>
    <w:p w14:paraId="5E8FB33F" w14:textId="77777777" w:rsidR="0074689A" w:rsidRPr="00DD45FF" w:rsidRDefault="0074689A" w:rsidP="0074689A">
      <w:pPr>
        <w:pStyle w:val="Heading1"/>
        <w:rPr>
          <w:rFonts w:ascii="Times New Roman" w:hAnsi="Times New Roman" w:cs="Times New Roman"/>
        </w:rPr>
      </w:pPr>
      <w:bookmarkStart w:id="8" w:name="_Toc220868601"/>
      <w:r w:rsidRPr="00DD45FF">
        <w:rPr>
          <w:rFonts w:ascii="Times New Roman" w:hAnsi="Times New Roman" w:cs="Times New Roman"/>
        </w:rPr>
        <w:lastRenderedPageBreak/>
        <w:t>5. Code Details and Explanations</w:t>
      </w:r>
      <w:bookmarkEnd w:id="8"/>
    </w:p>
    <w:p w14:paraId="28F73C8B" w14:textId="2391658E" w:rsidR="007C4AB4" w:rsidRPr="007C4AB4" w:rsidRDefault="007C4AB4" w:rsidP="00DD45FF">
      <w:pPr>
        <w:spacing w:line="360" w:lineRule="auto"/>
        <w:rPr>
          <w:rFonts w:ascii="Times New Roman" w:hAnsi="Times New Roman" w:cs="Times New Roman"/>
          <w:sz w:val="24"/>
          <w:szCs w:val="28"/>
        </w:rPr>
      </w:pPr>
      <w:r w:rsidRPr="007C4AB4">
        <w:rPr>
          <w:rFonts w:ascii="Times New Roman" w:hAnsi="Times New Roman" w:cs="Times New Roman"/>
          <w:sz w:val="24"/>
          <w:szCs w:val="28"/>
        </w:rPr>
        <w:t xml:space="preserve">A structured and modular script architecture that closely resembles the problem's mathematical description </w:t>
      </w:r>
      <w:proofErr w:type="gramStart"/>
      <w:r w:rsidRPr="007C4AB4">
        <w:rPr>
          <w:rFonts w:ascii="Times New Roman" w:hAnsi="Times New Roman" w:cs="Times New Roman"/>
          <w:sz w:val="24"/>
          <w:szCs w:val="28"/>
        </w:rPr>
        <w:t>is used</w:t>
      </w:r>
      <w:proofErr w:type="gramEnd"/>
      <w:r w:rsidRPr="007C4AB4">
        <w:rPr>
          <w:rFonts w:ascii="Times New Roman" w:hAnsi="Times New Roman" w:cs="Times New Roman"/>
          <w:sz w:val="24"/>
          <w:szCs w:val="28"/>
        </w:rPr>
        <w:t xml:space="preserve"> to create the numerical model in MATLAB. The code </w:t>
      </w:r>
      <w:proofErr w:type="gramStart"/>
      <w:r w:rsidRPr="007C4AB4">
        <w:rPr>
          <w:rFonts w:ascii="Times New Roman" w:hAnsi="Times New Roman" w:cs="Times New Roman"/>
          <w:sz w:val="24"/>
          <w:szCs w:val="28"/>
        </w:rPr>
        <w:t>is organized</w:t>
      </w:r>
      <w:proofErr w:type="gramEnd"/>
      <w:r w:rsidRPr="007C4AB4">
        <w:rPr>
          <w:rFonts w:ascii="Times New Roman" w:hAnsi="Times New Roman" w:cs="Times New Roman"/>
          <w:sz w:val="24"/>
          <w:szCs w:val="28"/>
        </w:rPr>
        <w:t xml:space="preserve"> logically into sections for post-processing, numerical time integration, stability enforcement, user input handling, and material property description. To increase clarity, reproducibility, and debugging ease, such organization </w:t>
      </w:r>
      <w:proofErr w:type="gramStart"/>
      <w:r w:rsidRPr="007C4AB4">
        <w:rPr>
          <w:rFonts w:ascii="Times New Roman" w:hAnsi="Times New Roman" w:cs="Times New Roman"/>
          <w:sz w:val="24"/>
          <w:szCs w:val="28"/>
        </w:rPr>
        <w:t>is advised</w:t>
      </w:r>
      <w:proofErr w:type="gramEnd"/>
      <w:r w:rsidRPr="007C4AB4">
        <w:rPr>
          <w:rFonts w:ascii="Times New Roman" w:hAnsi="Times New Roman" w:cs="Times New Roman"/>
          <w:sz w:val="24"/>
          <w:szCs w:val="28"/>
        </w:rPr>
        <w:t xml:space="preserve"> in computational </w:t>
      </w:r>
      <w:r w:rsidR="00DD45FF" w:rsidRPr="007C4AB4">
        <w:rPr>
          <w:rFonts w:ascii="Times New Roman" w:hAnsi="Times New Roman" w:cs="Times New Roman"/>
          <w:sz w:val="24"/>
          <w:szCs w:val="28"/>
        </w:rPr>
        <w:t>modelling</w:t>
      </w:r>
      <w:r w:rsidRPr="007C4AB4">
        <w:rPr>
          <w:rFonts w:ascii="Times New Roman" w:hAnsi="Times New Roman" w:cs="Times New Roman"/>
          <w:sz w:val="24"/>
          <w:szCs w:val="28"/>
        </w:rPr>
        <w:t xml:space="preserve"> practice (Ferziger and Perić, 2002).</w:t>
      </w:r>
    </w:p>
    <w:p w14:paraId="3A53A671" w14:textId="09CD69C9" w:rsidR="003C0889" w:rsidRPr="003C0889" w:rsidRDefault="003C0889" w:rsidP="00DD45FF">
      <w:pPr>
        <w:spacing w:line="360" w:lineRule="auto"/>
        <w:rPr>
          <w:rFonts w:ascii="Times New Roman" w:hAnsi="Times New Roman" w:cs="Times New Roman"/>
          <w:sz w:val="24"/>
          <w:szCs w:val="28"/>
        </w:rPr>
      </w:pPr>
      <w:r w:rsidRPr="003C0889">
        <w:rPr>
          <w:rFonts w:ascii="Times New Roman" w:hAnsi="Times New Roman" w:cs="Times New Roman"/>
          <w:sz w:val="24"/>
          <w:szCs w:val="28"/>
        </w:rPr>
        <w:t xml:space="preserve">The screenplay starts with a clear definition of the thermophysical characteristics of </w:t>
      </w:r>
      <w:r w:rsidR="00DD45FF" w:rsidRPr="003C0889">
        <w:rPr>
          <w:rFonts w:ascii="Times New Roman" w:hAnsi="Times New Roman" w:cs="Times New Roman"/>
          <w:sz w:val="24"/>
          <w:szCs w:val="28"/>
        </w:rPr>
        <w:t>aluminium</w:t>
      </w:r>
      <w:r w:rsidRPr="003C0889">
        <w:rPr>
          <w:rFonts w:ascii="Times New Roman" w:hAnsi="Times New Roman" w:cs="Times New Roman"/>
          <w:sz w:val="24"/>
          <w:szCs w:val="28"/>
        </w:rPr>
        <w:t xml:space="preserve">, such as density, specific heat capacity, and thermal conductivity. The thermal diffusivity, which controls the model's rate of heat diffusion, </w:t>
      </w:r>
      <w:proofErr w:type="gramStart"/>
      <w:r w:rsidRPr="003C0889">
        <w:rPr>
          <w:rFonts w:ascii="Times New Roman" w:hAnsi="Times New Roman" w:cs="Times New Roman"/>
          <w:sz w:val="24"/>
          <w:szCs w:val="28"/>
        </w:rPr>
        <w:t>is calculated</w:t>
      </w:r>
      <w:proofErr w:type="gramEnd"/>
      <w:r w:rsidRPr="003C0889">
        <w:rPr>
          <w:rFonts w:ascii="Times New Roman" w:hAnsi="Times New Roman" w:cs="Times New Roman"/>
          <w:sz w:val="24"/>
          <w:szCs w:val="28"/>
        </w:rPr>
        <w:t xml:space="preserve"> using these parameters. The code can </w:t>
      </w:r>
      <w:proofErr w:type="gramStart"/>
      <w:r w:rsidRPr="003C0889">
        <w:rPr>
          <w:rFonts w:ascii="Times New Roman" w:hAnsi="Times New Roman" w:cs="Times New Roman"/>
          <w:sz w:val="24"/>
          <w:szCs w:val="28"/>
        </w:rPr>
        <w:t>be readily modified</w:t>
      </w:r>
      <w:proofErr w:type="gramEnd"/>
      <w:r w:rsidRPr="003C0889">
        <w:rPr>
          <w:rFonts w:ascii="Times New Roman" w:hAnsi="Times New Roman" w:cs="Times New Roman"/>
          <w:sz w:val="24"/>
          <w:szCs w:val="28"/>
        </w:rPr>
        <w:t xml:space="preserve"> for </w:t>
      </w:r>
      <w:proofErr w:type="gramStart"/>
      <w:r w:rsidRPr="003C0889">
        <w:rPr>
          <w:rFonts w:ascii="Times New Roman" w:hAnsi="Times New Roman" w:cs="Times New Roman"/>
          <w:sz w:val="24"/>
          <w:szCs w:val="28"/>
        </w:rPr>
        <w:t>different materials</w:t>
      </w:r>
      <w:proofErr w:type="gramEnd"/>
      <w:r w:rsidRPr="003C0889">
        <w:rPr>
          <w:rFonts w:ascii="Times New Roman" w:hAnsi="Times New Roman" w:cs="Times New Roman"/>
          <w:sz w:val="24"/>
          <w:szCs w:val="28"/>
        </w:rPr>
        <w:t xml:space="preserve"> thanks to the explicit specification of material attributes.</w:t>
      </w:r>
    </w:p>
    <w:p w14:paraId="161F4F69" w14:textId="77777777" w:rsidR="00774511" w:rsidRPr="00774511" w:rsidRDefault="00774511" w:rsidP="00DD45FF">
      <w:pPr>
        <w:spacing w:line="360" w:lineRule="auto"/>
        <w:rPr>
          <w:rFonts w:ascii="Times New Roman" w:hAnsi="Times New Roman" w:cs="Times New Roman"/>
          <w:sz w:val="24"/>
          <w:szCs w:val="28"/>
        </w:rPr>
      </w:pPr>
      <w:r w:rsidRPr="00774511">
        <w:rPr>
          <w:rFonts w:ascii="Times New Roman" w:hAnsi="Times New Roman" w:cs="Times New Roman"/>
          <w:sz w:val="24"/>
          <w:szCs w:val="28"/>
        </w:rPr>
        <w:t xml:space="preserve">While loops </w:t>
      </w:r>
      <w:proofErr w:type="gramStart"/>
      <w:r w:rsidRPr="00774511">
        <w:rPr>
          <w:rFonts w:ascii="Times New Roman" w:hAnsi="Times New Roman" w:cs="Times New Roman"/>
          <w:sz w:val="24"/>
          <w:szCs w:val="28"/>
        </w:rPr>
        <w:t>are used</w:t>
      </w:r>
      <w:proofErr w:type="gramEnd"/>
      <w:r w:rsidRPr="00774511">
        <w:rPr>
          <w:rFonts w:ascii="Times New Roman" w:hAnsi="Times New Roman" w:cs="Times New Roman"/>
          <w:sz w:val="24"/>
          <w:szCs w:val="28"/>
        </w:rPr>
        <w:t xml:space="preserve"> to develop robust input handling by enforcing numerical and physical limitations. Grid spacing must precisely partition the domain, plate dimensions must be strictly positive, and the time step must meet the explicit stability condition. When invalid input </w:t>
      </w:r>
      <w:proofErr w:type="gramStart"/>
      <w:r w:rsidRPr="00774511">
        <w:rPr>
          <w:rFonts w:ascii="Times New Roman" w:hAnsi="Times New Roman" w:cs="Times New Roman"/>
          <w:sz w:val="24"/>
          <w:szCs w:val="28"/>
        </w:rPr>
        <w:t>is entered</w:t>
      </w:r>
      <w:proofErr w:type="gramEnd"/>
      <w:r w:rsidRPr="00774511">
        <w:rPr>
          <w:rFonts w:ascii="Times New Roman" w:hAnsi="Times New Roman" w:cs="Times New Roman"/>
          <w:sz w:val="24"/>
          <w:szCs w:val="28"/>
        </w:rPr>
        <w:t xml:space="preserve">, the code constantly prompts the user until acceptable values </w:t>
      </w:r>
      <w:proofErr w:type="gramStart"/>
      <w:r w:rsidRPr="00774511">
        <w:rPr>
          <w:rFonts w:ascii="Times New Roman" w:hAnsi="Times New Roman" w:cs="Times New Roman"/>
          <w:sz w:val="24"/>
          <w:szCs w:val="28"/>
        </w:rPr>
        <w:t>are entered</w:t>
      </w:r>
      <w:proofErr w:type="gramEnd"/>
      <w:r w:rsidRPr="00774511">
        <w:rPr>
          <w:rFonts w:ascii="Times New Roman" w:hAnsi="Times New Roman" w:cs="Times New Roman"/>
          <w:sz w:val="24"/>
          <w:szCs w:val="28"/>
        </w:rPr>
        <w:t xml:space="preserve"> instead of stopping execution. This methodology enhances dependability and conforms to optimal methodologies in the creation of numerical software.</w:t>
      </w:r>
    </w:p>
    <w:p w14:paraId="0A393624" w14:textId="77777777" w:rsidR="00945148" w:rsidRPr="00945148" w:rsidRDefault="00945148" w:rsidP="00DD45FF">
      <w:pPr>
        <w:spacing w:line="360" w:lineRule="auto"/>
        <w:rPr>
          <w:rFonts w:ascii="Times New Roman" w:hAnsi="Times New Roman" w:cs="Times New Roman"/>
          <w:sz w:val="24"/>
          <w:szCs w:val="28"/>
        </w:rPr>
      </w:pPr>
      <w:r w:rsidRPr="00945148">
        <w:rPr>
          <w:rFonts w:ascii="Times New Roman" w:hAnsi="Times New Roman" w:cs="Times New Roman"/>
          <w:sz w:val="24"/>
          <w:szCs w:val="28"/>
        </w:rPr>
        <w:t xml:space="preserve">A time-stepping loop that uses the Explicit Finite Difference Method to update inner grid points makes up the numerical core of the model. Since boundary conditions don't change during the simulation, they </w:t>
      </w:r>
      <w:proofErr w:type="gramStart"/>
      <w:r w:rsidRPr="00945148">
        <w:rPr>
          <w:rFonts w:ascii="Times New Roman" w:hAnsi="Times New Roman" w:cs="Times New Roman"/>
          <w:sz w:val="24"/>
          <w:szCs w:val="28"/>
        </w:rPr>
        <w:t>are applied</w:t>
      </w:r>
      <w:proofErr w:type="gramEnd"/>
      <w:r w:rsidRPr="00945148">
        <w:rPr>
          <w:rFonts w:ascii="Times New Roman" w:hAnsi="Times New Roman" w:cs="Times New Roman"/>
          <w:sz w:val="24"/>
          <w:szCs w:val="28"/>
        </w:rPr>
        <w:t xml:space="preserve"> only once, before time integration. By tracking the greatest absolute difference between successive temperature fields and comparing it to a predetermined tolerance, thermal equilibrium can </w:t>
      </w:r>
      <w:proofErr w:type="gramStart"/>
      <w:r w:rsidRPr="00945148">
        <w:rPr>
          <w:rFonts w:ascii="Times New Roman" w:hAnsi="Times New Roman" w:cs="Times New Roman"/>
          <w:sz w:val="24"/>
          <w:szCs w:val="28"/>
        </w:rPr>
        <w:t>be identified</w:t>
      </w:r>
      <w:proofErr w:type="gramEnd"/>
      <w:r w:rsidRPr="00945148">
        <w:rPr>
          <w:rFonts w:ascii="Times New Roman" w:hAnsi="Times New Roman" w:cs="Times New Roman"/>
          <w:sz w:val="24"/>
          <w:szCs w:val="28"/>
        </w:rPr>
        <w:t>. Despite being numerical in nature, this convergence criterion offers a useful stopping condition for brief simulations (Press et al., 2007).</w:t>
      </w:r>
    </w:p>
    <w:p w14:paraId="17CFA9C5" w14:textId="77777777" w:rsidR="00E26676" w:rsidRPr="00E26676" w:rsidRDefault="00E26676" w:rsidP="00DD45FF">
      <w:pPr>
        <w:spacing w:line="360" w:lineRule="auto"/>
        <w:rPr>
          <w:rFonts w:ascii="Times New Roman" w:hAnsi="Times New Roman" w:cs="Times New Roman"/>
          <w:sz w:val="24"/>
          <w:szCs w:val="28"/>
        </w:rPr>
      </w:pPr>
      <w:r w:rsidRPr="00E26676">
        <w:rPr>
          <w:rFonts w:ascii="Times New Roman" w:hAnsi="Times New Roman" w:cs="Times New Roman"/>
          <w:sz w:val="24"/>
          <w:szCs w:val="28"/>
        </w:rPr>
        <w:t xml:space="preserve">Error maps, analytical comparisons, steady-state contour plots, and transient animations </w:t>
      </w:r>
      <w:proofErr w:type="gramStart"/>
      <w:r w:rsidRPr="00E26676">
        <w:rPr>
          <w:rFonts w:ascii="Times New Roman" w:hAnsi="Times New Roman" w:cs="Times New Roman"/>
          <w:sz w:val="24"/>
          <w:szCs w:val="28"/>
        </w:rPr>
        <w:t>are produced</w:t>
      </w:r>
      <w:proofErr w:type="gramEnd"/>
      <w:r w:rsidRPr="00E26676">
        <w:rPr>
          <w:rFonts w:ascii="Times New Roman" w:hAnsi="Times New Roman" w:cs="Times New Roman"/>
          <w:sz w:val="24"/>
          <w:szCs w:val="28"/>
        </w:rPr>
        <w:t xml:space="preserve"> using post-processing procedures. These results offer quantitative indicators of numerical correctness as well as qualitative understanding of the plate's thermal history.</w:t>
      </w:r>
    </w:p>
    <w:p w14:paraId="3770BA25" w14:textId="04625F01" w:rsidR="00602534" w:rsidRPr="00DD45FF" w:rsidRDefault="00602534">
      <w:pPr>
        <w:spacing w:line="278" w:lineRule="auto"/>
      </w:pPr>
      <w:r w:rsidRPr="00DD45FF">
        <w:br w:type="page"/>
      </w:r>
    </w:p>
    <w:p w14:paraId="4CE3580B" w14:textId="71F5A848" w:rsidR="008438D0" w:rsidRPr="00DD45FF" w:rsidRDefault="00602534" w:rsidP="00602534">
      <w:pPr>
        <w:pStyle w:val="Heading1"/>
        <w:rPr>
          <w:rFonts w:ascii="Times New Roman" w:hAnsi="Times New Roman" w:cs="Times New Roman"/>
        </w:rPr>
      </w:pPr>
      <w:bookmarkStart w:id="9" w:name="_Toc220868602"/>
      <w:r w:rsidRPr="00DD45FF">
        <w:rPr>
          <w:rFonts w:ascii="Times New Roman" w:hAnsi="Times New Roman" w:cs="Times New Roman"/>
        </w:rPr>
        <w:lastRenderedPageBreak/>
        <w:t>6. Validation of the Numerical Model</w:t>
      </w:r>
      <w:bookmarkEnd w:id="9"/>
    </w:p>
    <w:p w14:paraId="35F89597" w14:textId="77777777" w:rsidR="0043538A" w:rsidRPr="0043538A" w:rsidRDefault="0043538A" w:rsidP="00DD45FF">
      <w:pPr>
        <w:spacing w:line="360" w:lineRule="auto"/>
        <w:rPr>
          <w:rFonts w:ascii="Times New Roman" w:hAnsi="Times New Roman" w:cs="Times New Roman"/>
          <w:sz w:val="24"/>
          <w:szCs w:val="28"/>
        </w:rPr>
      </w:pPr>
      <w:r w:rsidRPr="0043538A">
        <w:rPr>
          <w:rFonts w:ascii="Times New Roman" w:hAnsi="Times New Roman" w:cs="Times New Roman"/>
          <w:sz w:val="24"/>
          <w:szCs w:val="28"/>
        </w:rPr>
        <w:t xml:space="preserve">By contrasting the steady-state temperature distribution produced by the Explicit Finite Difference Method with the matching analytical solution, the numerical model </w:t>
      </w:r>
      <w:proofErr w:type="gramStart"/>
      <w:r w:rsidRPr="0043538A">
        <w:rPr>
          <w:rFonts w:ascii="Times New Roman" w:hAnsi="Times New Roman" w:cs="Times New Roman"/>
          <w:sz w:val="24"/>
          <w:szCs w:val="28"/>
        </w:rPr>
        <w:t>is validated</w:t>
      </w:r>
      <w:proofErr w:type="gramEnd"/>
      <w:r w:rsidRPr="0043538A">
        <w:rPr>
          <w:rFonts w:ascii="Times New Roman" w:hAnsi="Times New Roman" w:cs="Times New Roman"/>
          <w:sz w:val="24"/>
          <w:szCs w:val="28"/>
        </w:rPr>
        <w:t>. Since it provides assurance that the governing equations have been appropriately discretized and implemented, model validation is a crucial part of numerical analysis (Roache, 1998).</w:t>
      </w:r>
    </w:p>
    <w:p w14:paraId="14C6F94F" w14:textId="552C5055" w:rsidR="0043538A" w:rsidRPr="00DD45FF" w:rsidRDefault="0043538A" w:rsidP="00DD45FF">
      <w:pPr>
        <w:spacing w:line="360" w:lineRule="auto"/>
        <w:rPr>
          <w:rFonts w:ascii="Times New Roman" w:hAnsi="Times New Roman" w:cs="Times New Roman"/>
          <w:sz w:val="24"/>
          <w:szCs w:val="28"/>
        </w:rPr>
      </w:pPr>
      <w:r w:rsidRPr="0043538A">
        <w:rPr>
          <w:rFonts w:ascii="Times New Roman" w:hAnsi="Times New Roman" w:cs="Times New Roman"/>
          <w:sz w:val="24"/>
          <w:szCs w:val="28"/>
        </w:rPr>
        <w:t xml:space="preserve">Contour maps of the analytical and numerical temperature fields </w:t>
      </w:r>
      <w:proofErr w:type="gramStart"/>
      <w:r w:rsidRPr="0043538A">
        <w:rPr>
          <w:rFonts w:ascii="Times New Roman" w:hAnsi="Times New Roman" w:cs="Times New Roman"/>
          <w:sz w:val="24"/>
          <w:szCs w:val="28"/>
        </w:rPr>
        <w:t>are used</w:t>
      </w:r>
      <w:proofErr w:type="gramEnd"/>
      <w:r w:rsidRPr="0043538A">
        <w:rPr>
          <w:rFonts w:ascii="Times New Roman" w:hAnsi="Times New Roman" w:cs="Times New Roman"/>
          <w:sz w:val="24"/>
          <w:szCs w:val="28"/>
        </w:rPr>
        <w:t xml:space="preserve"> for visual validation. To prevent visual artifacts from obscuring differences between the answers, same plotting techniques and </w:t>
      </w:r>
      <w:r w:rsidR="00DD45FF" w:rsidRPr="0043538A">
        <w:rPr>
          <w:rFonts w:ascii="Times New Roman" w:hAnsi="Times New Roman" w:cs="Times New Roman"/>
          <w:sz w:val="24"/>
          <w:szCs w:val="28"/>
        </w:rPr>
        <w:t>colour</w:t>
      </w:r>
      <w:r w:rsidRPr="0043538A">
        <w:rPr>
          <w:rFonts w:ascii="Times New Roman" w:hAnsi="Times New Roman" w:cs="Times New Roman"/>
          <w:sz w:val="24"/>
          <w:szCs w:val="28"/>
        </w:rPr>
        <w:t xml:space="preserve"> schemes are employed. The numerical solution replicates the anticipated steady-state </w:t>
      </w:r>
      <w:r w:rsidR="00DD45FF" w:rsidRPr="0043538A">
        <w:rPr>
          <w:rFonts w:ascii="Times New Roman" w:hAnsi="Times New Roman" w:cs="Times New Roman"/>
          <w:sz w:val="24"/>
          <w:szCs w:val="28"/>
        </w:rPr>
        <w:t>behaviour</w:t>
      </w:r>
      <w:r w:rsidRPr="0043538A">
        <w:rPr>
          <w:rFonts w:ascii="Times New Roman" w:hAnsi="Times New Roman" w:cs="Times New Roman"/>
          <w:sz w:val="24"/>
          <w:szCs w:val="28"/>
        </w:rPr>
        <w:t>, as evidenced by the strong agreement between contour patterns.</w:t>
      </w:r>
    </w:p>
    <w:p w14:paraId="3E0963CA" w14:textId="7BCF8C66" w:rsidR="00553F17" w:rsidRPr="00DD45FF" w:rsidRDefault="00553F17" w:rsidP="00DD45FF">
      <w:pPr>
        <w:spacing w:line="360" w:lineRule="auto"/>
        <w:rPr>
          <w:rFonts w:ascii="Times New Roman" w:hAnsi="Times New Roman" w:cs="Times New Roman"/>
          <w:sz w:val="24"/>
          <w:szCs w:val="28"/>
        </w:rPr>
      </w:pPr>
      <w:r w:rsidRPr="00553F17">
        <w:rPr>
          <w:rFonts w:ascii="Times New Roman" w:hAnsi="Times New Roman" w:cs="Times New Roman"/>
          <w:sz w:val="24"/>
          <w:szCs w:val="28"/>
        </w:rPr>
        <w:t xml:space="preserve">The absolute error field, which is the pointwise absolute difference between numerical and analytical temperatures, </w:t>
      </w:r>
      <w:proofErr w:type="gramStart"/>
      <w:r w:rsidRPr="00553F17">
        <w:rPr>
          <w:rFonts w:ascii="Times New Roman" w:hAnsi="Times New Roman" w:cs="Times New Roman"/>
          <w:sz w:val="24"/>
          <w:szCs w:val="28"/>
        </w:rPr>
        <w:t>is calculated</w:t>
      </w:r>
      <w:proofErr w:type="gramEnd"/>
      <w:r w:rsidRPr="00553F17">
        <w:rPr>
          <w:rFonts w:ascii="Times New Roman" w:hAnsi="Times New Roman" w:cs="Times New Roman"/>
          <w:sz w:val="24"/>
          <w:szCs w:val="28"/>
        </w:rPr>
        <w:t xml:space="preserve"> </w:t>
      </w:r>
      <w:r w:rsidRPr="00DD45FF">
        <w:rPr>
          <w:rFonts w:ascii="Times New Roman" w:hAnsi="Times New Roman" w:cs="Times New Roman"/>
          <w:sz w:val="24"/>
          <w:szCs w:val="28"/>
        </w:rPr>
        <w:t>to</w:t>
      </w:r>
      <w:r w:rsidRPr="00553F17">
        <w:rPr>
          <w:rFonts w:ascii="Times New Roman" w:hAnsi="Times New Roman" w:cs="Times New Roman"/>
          <w:sz w:val="24"/>
          <w:szCs w:val="28"/>
        </w:rPr>
        <w:t xml:space="preserve"> perform quantitative validation. The greatest absolute error and the root mean square error (RMSE) are two scalar error measures that </w:t>
      </w:r>
      <w:proofErr w:type="gramStart"/>
      <w:r w:rsidRPr="00553F17">
        <w:rPr>
          <w:rFonts w:ascii="Times New Roman" w:hAnsi="Times New Roman" w:cs="Times New Roman"/>
          <w:sz w:val="24"/>
          <w:szCs w:val="28"/>
        </w:rPr>
        <w:t>are presented</w:t>
      </w:r>
      <w:proofErr w:type="gramEnd"/>
      <w:r w:rsidRPr="00553F17">
        <w:rPr>
          <w:rFonts w:ascii="Times New Roman" w:hAnsi="Times New Roman" w:cs="Times New Roman"/>
          <w:sz w:val="24"/>
          <w:szCs w:val="28"/>
        </w:rPr>
        <w:t>. While the RMSE offers a global measure of the average disagreement across the domain, the maximum error offers a conservative assessment of the worst-case deviation (Ferziger and Perić, 2002).</w:t>
      </w:r>
    </w:p>
    <w:p w14:paraId="7FB7D005" w14:textId="77777777" w:rsidR="0094469E" w:rsidRPr="0094469E" w:rsidRDefault="0094469E" w:rsidP="00DD45FF">
      <w:pPr>
        <w:spacing w:line="360" w:lineRule="auto"/>
        <w:rPr>
          <w:rFonts w:ascii="Times New Roman" w:hAnsi="Times New Roman" w:cs="Times New Roman"/>
          <w:sz w:val="24"/>
          <w:szCs w:val="28"/>
        </w:rPr>
      </w:pPr>
      <w:r w:rsidRPr="0094469E">
        <w:rPr>
          <w:rFonts w:ascii="Times New Roman" w:hAnsi="Times New Roman" w:cs="Times New Roman"/>
          <w:sz w:val="24"/>
          <w:szCs w:val="28"/>
        </w:rPr>
        <w:t>The numerical solution converges toward the analytical solution with good precision, as evidenced by the measured error magnitudes being minimal in relation to the applied boundary temperature. The finite truncation of the analytical Fourier series and spatial discretization mistake are the main causes of the remaining inconsistencies.</w:t>
      </w:r>
    </w:p>
    <w:p w14:paraId="3CFF26AF" w14:textId="77777777" w:rsidR="0094469E" w:rsidRPr="00553F17" w:rsidRDefault="0094469E" w:rsidP="00553F17">
      <w:pPr>
        <w:spacing w:line="278" w:lineRule="auto"/>
      </w:pPr>
    </w:p>
    <w:p w14:paraId="63200EB0" w14:textId="77777777" w:rsidR="00553F17" w:rsidRPr="0043538A" w:rsidRDefault="00553F17" w:rsidP="0043538A">
      <w:pPr>
        <w:spacing w:line="278" w:lineRule="auto"/>
      </w:pPr>
    </w:p>
    <w:p w14:paraId="3F92EBF6" w14:textId="7CCDC8E4" w:rsidR="00161B89" w:rsidRPr="00DD45FF" w:rsidRDefault="00161B89">
      <w:pPr>
        <w:spacing w:line="278" w:lineRule="auto"/>
      </w:pPr>
      <w:r w:rsidRPr="00DD45FF">
        <w:br w:type="page"/>
      </w:r>
    </w:p>
    <w:p w14:paraId="7DA0BC53" w14:textId="12664F21" w:rsidR="00602534" w:rsidRPr="00DD45FF" w:rsidRDefault="00161B89" w:rsidP="00161B89">
      <w:pPr>
        <w:pStyle w:val="Heading1"/>
        <w:rPr>
          <w:rFonts w:ascii="Times New Roman" w:hAnsi="Times New Roman" w:cs="Times New Roman"/>
        </w:rPr>
      </w:pPr>
      <w:bookmarkStart w:id="10" w:name="_Toc220868603"/>
      <w:r w:rsidRPr="00DD45FF">
        <w:rPr>
          <w:rFonts w:ascii="Times New Roman" w:hAnsi="Times New Roman" w:cs="Times New Roman"/>
        </w:rPr>
        <w:lastRenderedPageBreak/>
        <w:t>7. Sensitivity Analysis of Key Numerical Parameters</w:t>
      </w:r>
      <w:bookmarkEnd w:id="10"/>
    </w:p>
    <w:p w14:paraId="1D3F8382" w14:textId="77777777" w:rsidR="00A7167C" w:rsidRPr="00A7167C" w:rsidRDefault="00A7167C" w:rsidP="00DD45FF">
      <w:pPr>
        <w:spacing w:line="360" w:lineRule="auto"/>
        <w:rPr>
          <w:rFonts w:ascii="Times New Roman" w:hAnsi="Times New Roman" w:cs="Times New Roman"/>
          <w:sz w:val="24"/>
          <w:szCs w:val="28"/>
        </w:rPr>
      </w:pPr>
      <w:r w:rsidRPr="00A7167C">
        <w:rPr>
          <w:rFonts w:ascii="Times New Roman" w:hAnsi="Times New Roman" w:cs="Times New Roman"/>
          <w:sz w:val="24"/>
          <w:szCs w:val="28"/>
        </w:rPr>
        <w:t>When evaluating the resilience and dependability of numerical models, sensitivity analysis is essential. It helps pinpoint the main causes of numerical inaccuracy and sheds light on how numerical results react to variations in discretization parameters (Roache, 1998).</w:t>
      </w:r>
    </w:p>
    <w:p w14:paraId="4DDFD619" w14:textId="77777777" w:rsidR="00323CC0" w:rsidRPr="00323CC0" w:rsidRDefault="00323CC0" w:rsidP="00DD45FF">
      <w:pPr>
        <w:spacing w:line="360" w:lineRule="auto"/>
        <w:rPr>
          <w:rFonts w:ascii="Times New Roman" w:hAnsi="Times New Roman" w:cs="Times New Roman"/>
          <w:sz w:val="24"/>
          <w:szCs w:val="28"/>
        </w:rPr>
      </w:pPr>
      <w:r w:rsidRPr="00323CC0">
        <w:rPr>
          <w:rFonts w:ascii="Times New Roman" w:hAnsi="Times New Roman" w:cs="Times New Roman"/>
          <w:sz w:val="24"/>
          <w:szCs w:val="28"/>
        </w:rPr>
        <w:t xml:space="preserve">Truncation inaccuracy and spatial resolution </w:t>
      </w:r>
      <w:proofErr w:type="gramStart"/>
      <w:r w:rsidRPr="00323CC0">
        <w:rPr>
          <w:rFonts w:ascii="Times New Roman" w:hAnsi="Times New Roman" w:cs="Times New Roman"/>
          <w:sz w:val="24"/>
          <w:szCs w:val="28"/>
        </w:rPr>
        <w:t>are directly impacted</w:t>
      </w:r>
      <w:proofErr w:type="gramEnd"/>
      <w:r w:rsidRPr="00323CC0">
        <w:rPr>
          <w:rFonts w:ascii="Times New Roman" w:hAnsi="Times New Roman" w:cs="Times New Roman"/>
          <w:sz w:val="24"/>
          <w:szCs w:val="28"/>
        </w:rPr>
        <w:t xml:space="preserve"> by grid spacing. Reducing the grid spacing results in numerical solutions that more closely resemble the analytical solution and increases the accuracy of spatial derivatives. Grid refinement, on the other hand, </w:t>
      </w:r>
      <w:proofErr w:type="gramStart"/>
      <w:r w:rsidRPr="00323CC0">
        <w:rPr>
          <w:rFonts w:ascii="Times New Roman" w:hAnsi="Times New Roman" w:cs="Times New Roman"/>
          <w:sz w:val="24"/>
          <w:szCs w:val="28"/>
        </w:rPr>
        <w:t>greatly expands</w:t>
      </w:r>
      <w:proofErr w:type="gramEnd"/>
      <w:r w:rsidRPr="00323CC0">
        <w:rPr>
          <w:rFonts w:ascii="Times New Roman" w:hAnsi="Times New Roman" w:cs="Times New Roman"/>
          <w:sz w:val="24"/>
          <w:szCs w:val="28"/>
        </w:rPr>
        <w:t xml:space="preserve"> the number of computational nodes, which raises memory consumption and lengthens execution times. The second-order spatial accuracy of central difference schemes is consistent with the reported diminishing returns beyond modest grid refinement (Ferziger and Perić, 2002).</w:t>
      </w:r>
    </w:p>
    <w:p w14:paraId="336BB532" w14:textId="77777777" w:rsidR="00B15971" w:rsidRPr="00B15971" w:rsidRDefault="00B15971" w:rsidP="00DD45FF">
      <w:pPr>
        <w:spacing w:line="360" w:lineRule="auto"/>
        <w:rPr>
          <w:rFonts w:ascii="Times New Roman" w:hAnsi="Times New Roman" w:cs="Times New Roman"/>
          <w:sz w:val="24"/>
          <w:szCs w:val="28"/>
        </w:rPr>
      </w:pPr>
      <w:r w:rsidRPr="00B15971">
        <w:rPr>
          <w:rFonts w:ascii="Times New Roman" w:hAnsi="Times New Roman" w:cs="Times New Roman"/>
          <w:sz w:val="24"/>
          <w:szCs w:val="28"/>
        </w:rPr>
        <w:t>Numerical stability and temporal accuracy are both impacted by time step size. The time step needs to meet the Fourier number stability criterion because of the conditional stability of the Explicit Finite Difference Method. Although they increase the number of iterations needed to attain steady state, smaller time increments enhance temporal resolution. One well-known drawback of explicit systems is the trade-off between efficiency, accuracy, and stability (Press et al., 2007).</w:t>
      </w:r>
    </w:p>
    <w:p w14:paraId="0764A684" w14:textId="77777777" w:rsidR="00467A1D" w:rsidRPr="00467A1D" w:rsidRDefault="00467A1D" w:rsidP="00DD45FF">
      <w:pPr>
        <w:spacing w:line="360" w:lineRule="auto"/>
        <w:rPr>
          <w:rFonts w:ascii="Times New Roman" w:hAnsi="Times New Roman" w:cs="Times New Roman"/>
          <w:sz w:val="24"/>
          <w:szCs w:val="28"/>
        </w:rPr>
      </w:pPr>
      <w:r w:rsidRPr="00467A1D">
        <w:rPr>
          <w:rFonts w:ascii="Times New Roman" w:hAnsi="Times New Roman" w:cs="Times New Roman"/>
          <w:sz w:val="24"/>
          <w:szCs w:val="28"/>
        </w:rPr>
        <w:t xml:space="preserve">The simulation's termination is determined by the thermal equilibrium tolerance. An excessively severe tolerance results in needless calculation with little benefit in physical precision, whereas an excessively high tolerance may cause premature termination before genuine steady state </w:t>
      </w:r>
      <w:proofErr w:type="gramStart"/>
      <w:r w:rsidRPr="00467A1D">
        <w:rPr>
          <w:rFonts w:ascii="Times New Roman" w:hAnsi="Times New Roman" w:cs="Times New Roman"/>
          <w:sz w:val="24"/>
          <w:szCs w:val="28"/>
        </w:rPr>
        <w:t>is reached</w:t>
      </w:r>
      <w:proofErr w:type="gramEnd"/>
      <w:r w:rsidRPr="00467A1D">
        <w:rPr>
          <w:rFonts w:ascii="Times New Roman" w:hAnsi="Times New Roman" w:cs="Times New Roman"/>
          <w:sz w:val="24"/>
          <w:szCs w:val="28"/>
        </w:rPr>
        <w:t>. Therefore, choosing the right tolerance is crucial to striking a compromise between solution reliability and numerical efficiency.</w:t>
      </w:r>
    </w:p>
    <w:p w14:paraId="243619D2" w14:textId="46E28DFC" w:rsidR="00CF7D1D" w:rsidRPr="00DD45FF" w:rsidRDefault="00CF7D1D" w:rsidP="00CF7D1D">
      <w:pPr>
        <w:pStyle w:val="Heading1"/>
        <w:rPr>
          <w:rFonts w:ascii="Times New Roman" w:hAnsi="Times New Roman" w:cs="Times New Roman"/>
        </w:rPr>
      </w:pPr>
      <w:r w:rsidRPr="00DD45FF">
        <w:br w:type="page"/>
      </w:r>
      <w:bookmarkStart w:id="11" w:name="_Toc220868604"/>
      <w:r w:rsidRPr="00DD45FF">
        <w:rPr>
          <w:rFonts w:ascii="Times New Roman" w:hAnsi="Times New Roman" w:cs="Times New Roman"/>
        </w:rPr>
        <w:lastRenderedPageBreak/>
        <w:t>8. Limitations of the Numerical Model</w:t>
      </w:r>
      <w:bookmarkEnd w:id="11"/>
    </w:p>
    <w:p w14:paraId="4A896627" w14:textId="77777777" w:rsidR="00CF7D1D" w:rsidRPr="00467A1D" w:rsidRDefault="00CF7D1D" w:rsidP="00DD45FF">
      <w:pPr>
        <w:spacing w:line="360" w:lineRule="auto"/>
        <w:rPr>
          <w:rFonts w:ascii="Times New Roman" w:hAnsi="Times New Roman" w:cs="Times New Roman"/>
          <w:sz w:val="24"/>
          <w:szCs w:val="28"/>
        </w:rPr>
      </w:pPr>
      <w:r w:rsidRPr="00467A1D">
        <w:rPr>
          <w:rFonts w:ascii="Times New Roman" w:hAnsi="Times New Roman" w:cs="Times New Roman"/>
          <w:sz w:val="24"/>
          <w:szCs w:val="28"/>
        </w:rPr>
        <w:t xml:space="preserve">The numerical model has </w:t>
      </w:r>
      <w:proofErr w:type="gramStart"/>
      <w:r w:rsidRPr="00467A1D">
        <w:rPr>
          <w:rFonts w:ascii="Times New Roman" w:hAnsi="Times New Roman" w:cs="Times New Roman"/>
          <w:sz w:val="24"/>
          <w:szCs w:val="28"/>
        </w:rPr>
        <w:t>a number of</w:t>
      </w:r>
      <w:proofErr w:type="gramEnd"/>
      <w:r w:rsidRPr="00467A1D">
        <w:rPr>
          <w:rFonts w:ascii="Times New Roman" w:hAnsi="Times New Roman" w:cs="Times New Roman"/>
          <w:sz w:val="24"/>
          <w:szCs w:val="28"/>
        </w:rPr>
        <w:t xml:space="preserve"> intrinsic drawbacks despite its openness and simplicity. The Explicit Finite Difference Method's conditional stability is the biggest drawback. Computational efficiency </w:t>
      </w:r>
      <w:proofErr w:type="gramStart"/>
      <w:r w:rsidRPr="00467A1D">
        <w:rPr>
          <w:rFonts w:ascii="Times New Roman" w:hAnsi="Times New Roman" w:cs="Times New Roman"/>
          <w:sz w:val="24"/>
          <w:szCs w:val="28"/>
        </w:rPr>
        <w:t>is limited</w:t>
      </w:r>
      <w:proofErr w:type="gramEnd"/>
      <w:r w:rsidRPr="00467A1D">
        <w:rPr>
          <w:rFonts w:ascii="Times New Roman" w:hAnsi="Times New Roman" w:cs="Times New Roman"/>
          <w:sz w:val="24"/>
          <w:szCs w:val="28"/>
        </w:rPr>
        <w:t xml:space="preserve"> by the stringent time step restriction, especially for issues involving fine spatial grids or long physical </w:t>
      </w:r>
      <w:proofErr w:type="gramStart"/>
      <w:r w:rsidRPr="00467A1D">
        <w:rPr>
          <w:rFonts w:ascii="Times New Roman" w:hAnsi="Times New Roman" w:cs="Times New Roman"/>
          <w:sz w:val="24"/>
          <w:szCs w:val="28"/>
        </w:rPr>
        <w:t>timeframes</w:t>
      </w:r>
      <w:proofErr w:type="gramEnd"/>
      <w:r w:rsidRPr="00467A1D">
        <w:rPr>
          <w:rFonts w:ascii="Times New Roman" w:hAnsi="Times New Roman" w:cs="Times New Roman"/>
          <w:sz w:val="24"/>
          <w:szCs w:val="28"/>
        </w:rPr>
        <w:t xml:space="preserve"> (Özişik, 2013).</w:t>
      </w:r>
    </w:p>
    <w:p w14:paraId="1420D058" w14:textId="77777777" w:rsidR="00CF7D1D" w:rsidRPr="00324702" w:rsidRDefault="00CF7D1D" w:rsidP="00DD45FF">
      <w:pPr>
        <w:spacing w:line="360" w:lineRule="auto"/>
        <w:rPr>
          <w:rFonts w:ascii="Times New Roman" w:hAnsi="Times New Roman" w:cs="Times New Roman"/>
          <w:sz w:val="24"/>
          <w:szCs w:val="28"/>
        </w:rPr>
      </w:pPr>
      <w:r w:rsidRPr="00324702">
        <w:rPr>
          <w:rFonts w:ascii="Times New Roman" w:hAnsi="Times New Roman" w:cs="Times New Roman"/>
          <w:sz w:val="24"/>
          <w:szCs w:val="28"/>
        </w:rPr>
        <w:t xml:space="preserve">Another basic restriction is truncation error. An upper bound on </w:t>
      </w:r>
      <w:proofErr w:type="gramStart"/>
      <w:r w:rsidRPr="00324702">
        <w:rPr>
          <w:rFonts w:ascii="Times New Roman" w:hAnsi="Times New Roman" w:cs="Times New Roman"/>
          <w:sz w:val="24"/>
          <w:szCs w:val="28"/>
        </w:rPr>
        <w:t>possible precision</w:t>
      </w:r>
      <w:proofErr w:type="gramEnd"/>
      <w:r w:rsidRPr="00324702">
        <w:rPr>
          <w:rFonts w:ascii="Times New Roman" w:hAnsi="Times New Roman" w:cs="Times New Roman"/>
          <w:sz w:val="24"/>
          <w:szCs w:val="28"/>
        </w:rPr>
        <w:t xml:space="preserve"> </w:t>
      </w:r>
      <w:proofErr w:type="gramStart"/>
      <w:r w:rsidRPr="00324702">
        <w:rPr>
          <w:rFonts w:ascii="Times New Roman" w:hAnsi="Times New Roman" w:cs="Times New Roman"/>
          <w:sz w:val="24"/>
          <w:szCs w:val="28"/>
        </w:rPr>
        <w:t>is imposed</w:t>
      </w:r>
      <w:proofErr w:type="gramEnd"/>
      <w:r w:rsidRPr="00324702">
        <w:rPr>
          <w:rFonts w:ascii="Times New Roman" w:hAnsi="Times New Roman" w:cs="Times New Roman"/>
          <w:sz w:val="24"/>
          <w:szCs w:val="28"/>
        </w:rPr>
        <w:t xml:space="preserve"> by the scheme's first-order temporal accuracy and second-order spatial accuracy. Grid refinement increases computing cost and decreases truncation error, but it cannot </w:t>
      </w:r>
      <w:proofErr w:type="gramStart"/>
      <w:r w:rsidRPr="00324702">
        <w:rPr>
          <w:rFonts w:ascii="Times New Roman" w:hAnsi="Times New Roman" w:cs="Times New Roman"/>
          <w:sz w:val="24"/>
          <w:szCs w:val="28"/>
        </w:rPr>
        <w:t>completely eliminate</w:t>
      </w:r>
      <w:proofErr w:type="gramEnd"/>
      <w:r w:rsidRPr="00324702">
        <w:rPr>
          <w:rFonts w:ascii="Times New Roman" w:hAnsi="Times New Roman" w:cs="Times New Roman"/>
          <w:sz w:val="24"/>
          <w:szCs w:val="28"/>
        </w:rPr>
        <w:t xml:space="preserve"> it.</w:t>
      </w:r>
    </w:p>
    <w:p w14:paraId="49E58235" w14:textId="77777777" w:rsidR="00CF7D1D" w:rsidRPr="00AA570E" w:rsidRDefault="00CF7D1D" w:rsidP="00DD45FF">
      <w:pPr>
        <w:spacing w:line="360" w:lineRule="auto"/>
        <w:rPr>
          <w:rFonts w:ascii="Times New Roman" w:hAnsi="Times New Roman" w:cs="Times New Roman"/>
          <w:sz w:val="24"/>
          <w:szCs w:val="28"/>
        </w:rPr>
      </w:pPr>
      <w:r w:rsidRPr="00AA570E">
        <w:rPr>
          <w:rFonts w:ascii="Times New Roman" w:hAnsi="Times New Roman" w:cs="Times New Roman"/>
          <w:sz w:val="24"/>
          <w:szCs w:val="28"/>
        </w:rPr>
        <w:t xml:space="preserve">Even if round-off error is negligible for the grid sizes under consideration, it might become substantial for extremely tiny meshes or lengthy simulations. Furthermore, the model's application to more realistic engineering challenges with complicated boundaries </w:t>
      </w:r>
      <w:proofErr w:type="gramStart"/>
      <w:r w:rsidRPr="00AA570E">
        <w:rPr>
          <w:rFonts w:ascii="Times New Roman" w:hAnsi="Times New Roman" w:cs="Times New Roman"/>
          <w:sz w:val="24"/>
          <w:szCs w:val="28"/>
        </w:rPr>
        <w:t>is limited</w:t>
      </w:r>
      <w:proofErr w:type="gramEnd"/>
      <w:r w:rsidRPr="00AA570E">
        <w:rPr>
          <w:rFonts w:ascii="Times New Roman" w:hAnsi="Times New Roman" w:cs="Times New Roman"/>
          <w:sz w:val="24"/>
          <w:szCs w:val="28"/>
        </w:rPr>
        <w:t xml:space="preserve"> by the usage of a structured Cartesian grid, which limits it to simple rectangular geometries.</w:t>
      </w:r>
    </w:p>
    <w:p w14:paraId="04C0F49D" w14:textId="46229DDF" w:rsidR="00CF7D1D" w:rsidRPr="00AA570E" w:rsidRDefault="00CF7D1D" w:rsidP="00DD45FF">
      <w:pPr>
        <w:spacing w:line="360" w:lineRule="auto"/>
        <w:rPr>
          <w:rFonts w:ascii="Times New Roman" w:hAnsi="Times New Roman" w:cs="Times New Roman"/>
          <w:sz w:val="24"/>
          <w:szCs w:val="28"/>
        </w:rPr>
      </w:pPr>
      <w:r w:rsidRPr="00AA570E">
        <w:rPr>
          <w:rFonts w:ascii="Times New Roman" w:hAnsi="Times New Roman" w:cs="Times New Roman"/>
          <w:sz w:val="24"/>
          <w:szCs w:val="28"/>
        </w:rPr>
        <w:t xml:space="preserve">Instead of using a physically strict approach, the code uses a numerical equilibrium detection method. In certain situations, comparing successive temperature fields may misrepresent convergence </w:t>
      </w:r>
      <w:r w:rsidR="00DD45FF" w:rsidRPr="00AA570E">
        <w:rPr>
          <w:rFonts w:ascii="Times New Roman" w:hAnsi="Times New Roman" w:cs="Times New Roman"/>
          <w:sz w:val="24"/>
          <w:szCs w:val="28"/>
        </w:rPr>
        <w:t>behaviour</w:t>
      </w:r>
      <w:r w:rsidRPr="00AA570E">
        <w:rPr>
          <w:rFonts w:ascii="Times New Roman" w:hAnsi="Times New Roman" w:cs="Times New Roman"/>
          <w:sz w:val="24"/>
          <w:szCs w:val="28"/>
        </w:rPr>
        <w:t xml:space="preserve"> and does not precisely equate to thermodynamic equilibrium (Roache, 1998).</w:t>
      </w:r>
    </w:p>
    <w:p w14:paraId="7306DC46" w14:textId="7974D7D7" w:rsidR="00CF7D1D" w:rsidRPr="00AA570E" w:rsidRDefault="00CF7D1D" w:rsidP="00CF7D1D">
      <w:pPr>
        <w:spacing w:line="278" w:lineRule="auto"/>
      </w:pPr>
    </w:p>
    <w:p w14:paraId="16F9ECF7" w14:textId="6BFD0D77" w:rsidR="00CF7D1D" w:rsidRPr="00DD45FF" w:rsidRDefault="00CF7D1D">
      <w:pPr>
        <w:spacing w:line="278" w:lineRule="auto"/>
      </w:pPr>
      <w:r w:rsidRPr="00DD45FF">
        <w:br w:type="page"/>
      </w:r>
    </w:p>
    <w:p w14:paraId="7C5D8C3C" w14:textId="77777777" w:rsidR="00CF7D1D" w:rsidRPr="00DD45FF" w:rsidRDefault="00CF7D1D" w:rsidP="00CF7D1D">
      <w:pPr>
        <w:pStyle w:val="Heading1"/>
        <w:rPr>
          <w:rFonts w:ascii="Times New Roman" w:hAnsi="Times New Roman" w:cs="Times New Roman"/>
        </w:rPr>
      </w:pPr>
      <w:bookmarkStart w:id="12" w:name="_Toc220868605"/>
      <w:r w:rsidRPr="00DD45FF">
        <w:rPr>
          <w:rFonts w:ascii="Times New Roman" w:hAnsi="Times New Roman" w:cs="Times New Roman"/>
        </w:rPr>
        <w:lastRenderedPageBreak/>
        <w:t>9. Suggested Improvements and Future Developments</w:t>
      </w:r>
      <w:bookmarkEnd w:id="12"/>
    </w:p>
    <w:p w14:paraId="2BD9E577" w14:textId="77777777" w:rsidR="00CF7D1D" w:rsidRPr="00102274" w:rsidRDefault="00CF7D1D" w:rsidP="00DD45FF">
      <w:pPr>
        <w:spacing w:line="360" w:lineRule="auto"/>
        <w:rPr>
          <w:rFonts w:ascii="Times New Roman" w:hAnsi="Times New Roman" w:cs="Times New Roman"/>
          <w:sz w:val="24"/>
          <w:szCs w:val="28"/>
        </w:rPr>
      </w:pPr>
      <w:r w:rsidRPr="00102274">
        <w:rPr>
          <w:rFonts w:ascii="Times New Roman" w:hAnsi="Times New Roman" w:cs="Times New Roman"/>
          <w:sz w:val="24"/>
          <w:szCs w:val="28"/>
        </w:rPr>
        <w:t xml:space="preserve">Although the Explicit Finite Difference Method offers a clear and simple framework for simulating transient heat diffusion, </w:t>
      </w:r>
      <w:proofErr w:type="gramStart"/>
      <w:r w:rsidRPr="00102274">
        <w:rPr>
          <w:rFonts w:ascii="Times New Roman" w:hAnsi="Times New Roman" w:cs="Times New Roman"/>
          <w:sz w:val="24"/>
          <w:szCs w:val="28"/>
        </w:rPr>
        <w:t>a number of</w:t>
      </w:r>
      <w:proofErr w:type="gramEnd"/>
      <w:r w:rsidRPr="00102274">
        <w:rPr>
          <w:rFonts w:ascii="Times New Roman" w:hAnsi="Times New Roman" w:cs="Times New Roman"/>
          <w:sz w:val="24"/>
          <w:szCs w:val="28"/>
        </w:rPr>
        <w:t xml:space="preserve"> enhancements might </w:t>
      </w:r>
      <w:proofErr w:type="gramStart"/>
      <w:r w:rsidRPr="00102274">
        <w:rPr>
          <w:rFonts w:ascii="Times New Roman" w:hAnsi="Times New Roman" w:cs="Times New Roman"/>
          <w:sz w:val="24"/>
          <w:szCs w:val="28"/>
        </w:rPr>
        <w:t>greatly improve</w:t>
      </w:r>
      <w:proofErr w:type="gramEnd"/>
      <w:r w:rsidRPr="00102274">
        <w:rPr>
          <w:rFonts w:ascii="Times New Roman" w:hAnsi="Times New Roman" w:cs="Times New Roman"/>
          <w:sz w:val="24"/>
          <w:szCs w:val="28"/>
        </w:rPr>
        <w:t xml:space="preserve"> the numerical model's precision, effectiveness, and applicability. The numerical scheme, spatial discretization, convergence criteria, and computational performance are the </w:t>
      </w:r>
      <w:proofErr w:type="gramStart"/>
      <w:r w:rsidRPr="00102274">
        <w:rPr>
          <w:rFonts w:ascii="Times New Roman" w:hAnsi="Times New Roman" w:cs="Times New Roman"/>
          <w:sz w:val="24"/>
          <w:szCs w:val="28"/>
        </w:rPr>
        <w:t>main areas</w:t>
      </w:r>
      <w:proofErr w:type="gramEnd"/>
      <w:r w:rsidRPr="00102274">
        <w:rPr>
          <w:rFonts w:ascii="Times New Roman" w:hAnsi="Times New Roman" w:cs="Times New Roman"/>
          <w:sz w:val="24"/>
          <w:szCs w:val="28"/>
        </w:rPr>
        <w:t xml:space="preserve"> of improvement.</w:t>
      </w:r>
    </w:p>
    <w:p w14:paraId="6144CFE2" w14:textId="77777777" w:rsidR="00CF7D1D" w:rsidRPr="00403B6A" w:rsidRDefault="00CF7D1D" w:rsidP="00DD45FF">
      <w:pPr>
        <w:spacing w:line="360" w:lineRule="auto"/>
        <w:rPr>
          <w:rFonts w:ascii="Times New Roman" w:hAnsi="Times New Roman" w:cs="Times New Roman"/>
          <w:sz w:val="24"/>
          <w:szCs w:val="28"/>
        </w:rPr>
      </w:pPr>
      <w:r w:rsidRPr="00403B6A">
        <w:rPr>
          <w:rFonts w:ascii="Times New Roman" w:hAnsi="Times New Roman" w:cs="Times New Roman"/>
          <w:sz w:val="24"/>
          <w:szCs w:val="28"/>
        </w:rPr>
        <w:t xml:space="preserve">Adopting an implicit or semi-implicit time integration technique, such the Crank-Nicolson method, would be one of the most significant improvements. In contrast to explicit schemes, implicit methods eliminate the restricted Fourier number stability constraint that restricts the effectiveness of the Explicit Finite Difference Method by being unconditionally stable </w:t>
      </w:r>
      <w:proofErr w:type="gramStart"/>
      <w:r w:rsidRPr="00403B6A">
        <w:rPr>
          <w:rFonts w:ascii="Times New Roman" w:hAnsi="Times New Roman" w:cs="Times New Roman"/>
          <w:sz w:val="24"/>
          <w:szCs w:val="28"/>
        </w:rPr>
        <w:t>with regard to</w:t>
      </w:r>
      <w:proofErr w:type="gramEnd"/>
      <w:r w:rsidRPr="00403B6A">
        <w:rPr>
          <w:rFonts w:ascii="Times New Roman" w:hAnsi="Times New Roman" w:cs="Times New Roman"/>
          <w:sz w:val="24"/>
          <w:szCs w:val="28"/>
        </w:rPr>
        <w:t xml:space="preserve"> the time step size (Özişik, 2013). This would be especially useful for simulations involving lengthy physical timescales since it would enable the use of </w:t>
      </w:r>
      <w:proofErr w:type="gramStart"/>
      <w:r w:rsidRPr="00403B6A">
        <w:rPr>
          <w:rFonts w:ascii="Times New Roman" w:hAnsi="Times New Roman" w:cs="Times New Roman"/>
          <w:sz w:val="24"/>
          <w:szCs w:val="28"/>
        </w:rPr>
        <w:t>much</w:t>
      </w:r>
      <w:proofErr w:type="gramEnd"/>
      <w:r w:rsidRPr="00403B6A">
        <w:rPr>
          <w:rFonts w:ascii="Times New Roman" w:hAnsi="Times New Roman" w:cs="Times New Roman"/>
          <w:sz w:val="24"/>
          <w:szCs w:val="28"/>
        </w:rPr>
        <w:t xml:space="preserve"> longer time steps without compromising numerical stability. </w:t>
      </w:r>
      <w:proofErr w:type="gramStart"/>
      <w:r w:rsidRPr="00403B6A">
        <w:rPr>
          <w:rFonts w:ascii="Times New Roman" w:hAnsi="Times New Roman" w:cs="Times New Roman"/>
          <w:sz w:val="24"/>
          <w:szCs w:val="28"/>
        </w:rPr>
        <w:t>Despite the fact that</w:t>
      </w:r>
      <w:proofErr w:type="gramEnd"/>
      <w:r w:rsidRPr="00403B6A">
        <w:rPr>
          <w:rFonts w:ascii="Times New Roman" w:hAnsi="Times New Roman" w:cs="Times New Roman"/>
          <w:sz w:val="24"/>
          <w:szCs w:val="28"/>
        </w:rPr>
        <w:t xml:space="preserve"> implicit schemes necessitate solving linear problems at each time step, the accompanying computing cost can be </w:t>
      </w:r>
      <w:proofErr w:type="gramStart"/>
      <w:r w:rsidRPr="00403B6A">
        <w:rPr>
          <w:rFonts w:ascii="Times New Roman" w:hAnsi="Times New Roman" w:cs="Times New Roman"/>
          <w:sz w:val="24"/>
          <w:szCs w:val="28"/>
        </w:rPr>
        <w:t>greatly decreased</w:t>
      </w:r>
      <w:proofErr w:type="gramEnd"/>
      <w:r w:rsidRPr="00403B6A">
        <w:rPr>
          <w:rFonts w:ascii="Times New Roman" w:hAnsi="Times New Roman" w:cs="Times New Roman"/>
          <w:sz w:val="24"/>
          <w:szCs w:val="28"/>
        </w:rPr>
        <w:t xml:space="preserve"> by using sparse matrix techniques and contemporary numerical solvers (Press et al., 2007).</w:t>
      </w:r>
    </w:p>
    <w:p w14:paraId="27E80026" w14:textId="6253C692" w:rsidR="00CF7D1D" w:rsidRPr="00DD45FF" w:rsidRDefault="00CF7D1D" w:rsidP="00DD45FF">
      <w:pPr>
        <w:spacing w:line="360" w:lineRule="auto"/>
        <w:rPr>
          <w:rFonts w:ascii="Times New Roman" w:hAnsi="Times New Roman" w:cs="Times New Roman"/>
          <w:sz w:val="24"/>
          <w:szCs w:val="28"/>
        </w:rPr>
      </w:pPr>
      <w:r w:rsidRPr="003350CF">
        <w:rPr>
          <w:rFonts w:ascii="Times New Roman" w:hAnsi="Times New Roman" w:cs="Times New Roman"/>
          <w:sz w:val="24"/>
          <w:szCs w:val="28"/>
        </w:rPr>
        <w:t xml:space="preserve">Using a finite volume or finite element formulation in place of the finite difference framework would be another significant extension. While finite element approaches offer remarkable flexibility for </w:t>
      </w:r>
      <w:r w:rsidR="00DD45FF" w:rsidRPr="003350CF">
        <w:rPr>
          <w:rFonts w:ascii="Times New Roman" w:hAnsi="Times New Roman" w:cs="Times New Roman"/>
          <w:sz w:val="24"/>
          <w:szCs w:val="28"/>
        </w:rPr>
        <w:t>modelling</w:t>
      </w:r>
      <w:r w:rsidRPr="003350CF">
        <w:rPr>
          <w:rFonts w:ascii="Times New Roman" w:hAnsi="Times New Roman" w:cs="Times New Roman"/>
          <w:sz w:val="24"/>
          <w:szCs w:val="28"/>
        </w:rPr>
        <w:t xml:space="preserve"> complex geometries and non-uniform meshes, finite volume methods offer strong conservation of energy at the discrete level, making them particularly appealing for heat transfer issues (Ferziger and Perić, 2002). The model could </w:t>
      </w:r>
      <w:proofErr w:type="gramStart"/>
      <w:r w:rsidRPr="003350CF">
        <w:rPr>
          <w:rFonts w:ascii="Times New Roman" w:hAnsi="Times New Roman" w:cs="Times New Roman"/>
          <w:sz w:val="24"/>
          <w:szCs w:val="28"/>
        </w:rPr>
        <w:t>be applied</w:t>
      </w:r>
      <w:proofErr w:type="gramEnd"/>
      <w:r w:rsidRPr="003350CF">
        <w:rPr>
          <w:rFonts w:ascii="Times New Roman" w:hAnsi="Times New Roman" w:cs="Times New Roman"/>
          <w:sz w:val="24"/>
          <w:szCs w:val="28"/>
        </w:rPr>
        <w:t xml:space="preserve"> to realistic engineering components with curved borders or spatially variable material properties by putting such techniques into practice.</w:t>
      </w:r>
    </w:p>
    <w:p w14:paraId="0A5A6CA1" w14:textId="77777777" w:rsidR="00CF7D1D" w:rsidRPr="002B6D8B" w:rsidRDefault="00CF7D1D" w:rsidP="00DD45FF">
      <w:pPr>
        <w:spacing w:line="360" w:lineRule="auto"/>
        <w:rPr>
          <w:rFonts w:ascii="Times New Roman" w:hAnsi="Times New Roman" w:cs="Times New Roman"/>
          <w:sz w:val="24"/>
          <w:szCs w:val="28"/>
        </w:rPr>
      </w:pPr>
      <w:r w:rsidRPr="002B6D8B">
        <w:rPr>
          <w:rFonts w:ascii="Times New Roman" w:hAnsi="Times New Roman" w:cs="Times New Roman"/>
          <w:sz w:val="24"/>
          <w:szCs w:val="28"/>
        </w:rPr>
        <w:t>Additionally, there is room for improvement in the convergence criterion utilized to identify thermal equilibrium. The current model uses a purely numerical metric to determine equilibrium by comparing successive temperature fields. Monitoring the global energy balance, residual norms of the discretized governing equations, or the temporal decay rate of the maximum temperature gradient would be a more physically significant strategy. To guarantee that numerical convergence more closely resembles physical steady state, such criteria are frequently employed in computational heat transfer (Roache, 1998).</w:t>
      </w:r>
    </w:p>
    <w:p w14:paraId="4A060027" w14:textId="77777777" w:rsidR="00CF7D1D" w:rsidRPr="00862BCE" w:rsidRDefault="00CF7D1D" w:rsidP="00DD45FF">
      <w:pPr>
        <w:spacing w:line="360" w:lineRule="auto"/>
        <w:rPr>
          <w:rFonts w:ascii="Times New Roman" w:hAnsi="Times New Roman" w:cs="Times New Roman"/>
          <w:sz w:val="24"/>
          <w:szCs w:val="28"/>
        </w:rPr>
      </w:pPr>
      <w:r w:rsidRPr="00862BCE">
        <w:rPr>
          <w:rFonts w:ascii="Times New Roman" w:hAnsi="Times New Roman" w:cs="Times New Roman"/>
          <w:sz w:val="24"/>
          <w:szCs w:val="28"/>
        </w:rPr>
        <w:lastRenderedPageBreak/>
        <w:t xml:space="preserve">Computational optimization could lead to more advancements. The execution time for fine grids might be </w:t>
      </w:r>
      <w:proofErr w:type="gramStart"/>
      <w:r w:rsidRPr="00862BCE">
        <w:rPr>
          <w:rFonts w:ascii="Times New Roman" w:hAnsi="Times New Roman" w:cs="Times New Roman"/>
          <w:sz w:val="24"/>
          <w:szCs w:val="28"/>
        </w:rPr>
        <w:t>greatly decreased</w:t>
      </w:r>
      <w:proofErr w:type="gramEnd"/>
      <w:r w:rsidRPr="00862BCE">
        <w:rPr>
          <w:rFonts w:ascii="Times New Roman" w:hAnsi="Times New Roman" w:cs="Times New Roman"/>
          <w:sz w:val="24"/>
          <w:szCs w:val="28"/>
        </w:rPr>
        <w:t xml:space="preserve"> by vectorizing array operations, utilizing MATLAB's built-in sparse solvers, and parallelizing using multicore machines. If grid refinement studies or parametric analyses </w:t>
      </w:r>
      <w:proofErr w:type="gramStart"/>
      <w:r w:rsidRPr="00862BCE">
        <w:rPr>
          <w:rFonts w:ascii="Times New Roman" w:hAnsi="Times New Roman" w:cs="Times New Roman"/>
          <w:sz w:val="24"/>
          <w:szCs w:val="28"/>
        </w:rPr>
        <w:t>were expanded</w:t>
      </w:r>
      <w:proofErr w:type="gramEnd"/>
      <w:r w:rsidRPr="00862BCE">
        <w:rPr>
          <w:rFonts w:ascii="Times New Roman" w:hAnsi="Times New Roman" w:cs="Times New Roman"/>
          <w:sz w:val="24"/>
          <w:szCs w:val="28"/>
        </w:rPr>
        <w:t>, these improvements would be especially beneficial.</w:t>
      </w:r>
    </w:p>
    <w:p w14:paraId="6340C3B0" w14:textId="77777777" w:rsidR="00CF7D1D" w:rsidRPr="00862BCE" w:rsidRDefault="00CF7D1D" w:rsidP="00DD45FF">
      <w:pPr>
        <w:spacing w:line="360" w:lineRule="auto"/>
        <w:rPr>
          <w:rFonts w:ascii="Times New Roman" w:hAnsi="Times New Roman" w:cs="Times New Roman"/>
          <w:sz w:val="24"/>
          <w:szCs w:val="28"/>
        </w:rPr>
      </w:pPr>
      <w:r w:rsidRPr="00862BCE">
        <w:rPr>
          <w:rFonts w:ascii="Times New Roman" w:hAnsi="Times New Roman" w:cs="Times New Roman"/>
          <w:sz w:val="24"/>
          <w:szCs w:val="28"/>
        </w:rPr>
        <w:t xml:space="preserve">Lastly, further physical effects like internal heat generation, temperature-dependent material qualities, or convective and radiative boundary conditions could </w:t>
      </w:r>
      <w:proofErr w:type="gramStart"/>
      <w:r w:rsidRPr="00862BCE">
        <w:rPr>
          <w:rFonts w:ascii="Times New Roman" w:hAnsi="Times New Roman" w:cs="Times New Roman"/>
          <w:sz w:val="24"/>
          <w:szCs w:val="28"/>
        </w:rPr>
        <w:t>be included</w:t>
      </w:r>
      <w:proofErr w:type="gramEnd"/>
      <w:r w:rsidRPr="00862BCE">
        <w:rPr>
          <w:rFonts w:ascii="Times New Roman" w:hAnsi="Times New Roman" w:cs="Times New Roman"/>
          <w:sz w:val="24"/>
          <w:szCs w:val="28"/>
        </w:rPr>
        <w:t xml:space="preserve"> to the model. By adding these impacts, the model would become more realistic and more applicable to a greater variety of real-world engineering issues.</w:t>
      </w:r>
    </w:p>
    <w:p w14:paraId="26CF5E33" w14:textId="77777777" w:rsidR="002B6D8B" w:rsidRPr="003350CF" w:rsidRDefault="002B6D8B" w:rsidP="003350CF"/>
    <w:p w14:paraId="6AF46C0A" w14:textId="77777777" w:rsidR="003B2D5C" w:rsidRPr="00DD45FF" w:rsidRDefault="003B2D5C" w:rsidP="003B2D5C"/>
    <w:p w14:paraId="494B7D7B" w14:textId="241045C3" w:rsidR="00087ED9" w:rsidRPr="00DD45FF" w:rsidRDefault="00087ED9" w:rsidP="00287C92">
      <w:pPr>
        <w:pStyle w:val="Heading1"/>
      </w:pPr>
      <w:r w:rsidRPr="00DD45FF">
        <w:br w:type="page"/>
      </w:r>
    </w:p>
    <w:p w14:paraId="03EB6D28" w14:textId="35312FF2" w:rsidR="00CF7D1D" w:rsidRPr="00DD45FF" w:rsidRDefault="00CF7D1D" w:rsidP="00CF7D1D">
      <w:pPr>
        <w:pStyle w:val="Heading1"/>
        <w:rPr>
          <w:rFonts w:ascii="Times New Roman" w:hAnsi="Times New Roman" w:cs="Times New Roman"/>
        </w:rPr>
      </w:pPr>
      <w:bookmarkStart w:id="13" w:name="_Toc220868606"/>
      <w:r w:rsidRPr="00DD45FF">
        <w:rPr>
          <w:rFonts w:ascii="Times New Roman" w:hAnsi="Times New Roman" w:cs="Times New Roman"/>
        </w:rPr>
        <w:lastRenderedPageBreak/>
        <w:t xml:space="preserve">10 </w:t>
      </w:r>
      <w:r w:rsidR="00DD45FF" w:rsidRPr="00DD45FF">
        <w:rPr>
          <w:rFonts w:ascii="Times New Roman" w:hAnsi="Times New Roman" w:cs="Times New Roman"/>
        </w:rPr>
        <w:t>C</w:t>
      </w:r>
      <w:r w:rsidRPr="00DD45FF">
        <w:rPr>
          <w:rFonts w:ascii="Times New Roman" w:hAnsi="Times New Roman" w:cs="Times New Roman"/>
        </w:rPr>
        <w:t>onclusion</w:t>
      </w:r>
      <w:bookmarkEnd w:id="13"/>
    </w:p>
    <w:p w14:paraId="38FB9AC0" w14:textId="6F68EB28" w:rsidR="00B91DD5" w:rsidRPr="00B91DD5" w:rsidRDefault="00B91DD5" w:rsidP="00DD45FF">
      <w:pPr>
        <w:spacing w:line="360" w:lineRule="auto"/>
        <w:rPr>
          <w:rFonts w:ascii="Times New Roman" w:hAnsi="Times New Roman" w:cs="Times New Roman"/>
          <w:sz w:val="24"/>
          <w:szCs w:val="28"/>
        </w:rPr>
      </w:pPr>
      <w:r w:rsidRPr="00B91DD5">
        <w:rPr>
          <w:rFonts w:ascii="Times New Roman" w:hAnsi="Times New Roman" w:cs="Times New Roman"/>
          <w:sz w:val="24"/>
          <w:szCs w:val="28"/>
        </w:rPr>
        <w:t xml:space="preserve">The Explicit Finite Difference Method </w:t>
      </w:r>
      <w:proofErr w:type="gramStart"/>
      <w:r w:rsidRPr="00B91DD5">
        <w:rPr>
          <w:rFonts w:ascii="Times New Roman" w:hAnsi="Times New Roman" w:cs="Times New Roman"/>
          <w:sz w:val="24"/>
          <w:szCs w:val="28"/>
        </w:rPr>
        <w:t>was used</w:t>
      </w:r>
      <w:proofErr w:type="gramEnd"/>
      <w:r w:rsidRPr="00B91DD5">
        <w:rPr>
          <w:rFonts w:ascii="Times New Roman" w:hAnsi="Times New Roman" w:cs="Times New Roman"/>
          <w:sz w:val="24"/>
          <w:szCs w:val="28"/>
        </w:rPr>
        <w:t xml:space="preserve"> in this study to create a numerical model for transient heat transport in a two-dimensional </w:t>
      </w:r>
      <w:r w:rsidR="00DD45FF" w:rsidRPr="00B91DD5">
        <w:rPr>
          <w:rFonts w:ascii="Times New Roman" w:hAnsi="Times New Roman" w:cs="Times New Roman"/>
          <w:sz w:val="24"/>
          <w:szCs w:val="28"/>
        </w:rPr>
        <w:t>aluminium</w:t>
      </w:r>
      <w:r w:rsidRPr="00B91DD5">
        <w:rPr>
          <w:rFonts w:ascii="Times New Roman" w:hAnsi="Times New Roman" w:cs="Times New Roman"/>
          <w:sz w:val="24"/>
          <w:szCs w:val="28"/>
        </w:rPr>
        <w:t xml:space="preserve"> plate. The problem was discretized in space and time using the governing heat conduction equation, and MATLAB </w:t>
      </w:r>
      <w:proofErr w:type="gramStart"/>
      <w:r w:rsidRPr="00B91DD5">
        <w:rPr>
          <w:rFonts w:ascii="Times New Roman" w:hAnsi="Times New Roman" w:cs="Times New Roman"/>
          <w:sz w:val="24"/>
          <w:szCs w:val="28"/>
        </w:rPr>
        <w:t>was used</w:t>
      </w:r>
      <w:proofErr w:type="gramEnd"/>
      <w:r w:rsidRPr="00B91DD5">
        <w:rPr>
          <w:rFonts w:ascii="Times New Roman" w:hAnsi="Times New Roman" w:cs="Times New Roman"/>
          <w:sz w:val="24"/>
          <w:szCs w:val="28"/>
        </w:rPr>
        <w:t xml:space="preserve"> to implement it under precise beginning and boundary conditions. The numerical technique </w:t>
      </w:r>
      <w:proofErr w:type="gramStart"/>
      <w:r w:rsidRPr="00B91DD5">
        <w:rPr>
          <w:rFonts w:ascii="Times New Roman" w:hAnsi="Times New Roman" w:cs="Times New Roman"/>
          <w:sz w:val="24"/>
          <w:szCs w:val="28"/>
        </w:rPr>
        <w:t>was chosen</w:t>
      </w:r>
      <w:proofErr w:type="gramEnd"/>
      <w:r w:rsidRPr="00B91DD5">
        <w:rPr>
          <w:rFonts w:ascii="Times New Roman" w:hAnsi="Times New Roman" w:cs="Times New Roman"/>
          <w:sz w:val="24"/>
          <w:szCs w:val="28"/>
        </w:rPr>
        <w:t xml:space="preserve"> because it is transparent and easy to understand, which makes it ideal for illustrating basic ideas in computational heat transfer.</w:t>
      </w:r>
    </w:p>
    <w:p w14:paraId="6CF2CED7" w14:textId="77777777" w:rsidR="00B91DD5" w:rsidRPr="00B91DD5" w:rsidRDefault="00B91DD5" w:rsidP="00DD45FF">
      <w:pPr>
        <w:spacing w:line="360" w:lineRule="auto"/>
        <w:rPr>
          <w:rFonts w:ascii="Times New Roman" w:hAnsi="Times New Roman" w:cs="Times New Roman"/>
          <w:sz w:val="24"/>
          <w:szCs w:val="28"/>
        </w:rPr>
      </w:pPr>
      <w:r w:rsidRPr="00B91DD5">
        <w:rPr>
          <w:rFonts w:ascii="Times New Roman" w:hAnsi="Times New Roman" w:cs="Times New Roman"/>
          <w:sz w:val="24"/>
          <w:szCs w:val="28"/>
        </w:rPr>
        <w:t xml:space="preserve">The thorough validation of the numerical model against an analytical steady-state solution is one of the work's main strengths. The accuracy of the discretization and implementation </w:t>
      </w:r>
      <w:proofErr w:type="gramStart"/>
      <w:r w:rsidRPr="00B91DD5">
        <w:rPr>
          <w:rFonts w:ascii="Times New Roman" w:hAnsi="Times New Roman" w:cs="Times New Roman"/>
          <w:sz w:val="24"/>
          <w:szCs w:val="28"/>
        </w:rPr>
        <w:t>is confirmed</w:t>
      </w:r>
      <w:proofErr w:type="gramEnd"/>
      <w:r w:rsidRPr="00B91DD5">
        <w:rPr>
          <w:rFonts w:ascii="Times New Roman" w:hAnsi="Times New Roman" w:cs="Times New Roman"/>
          <w:sz w:val="24"/>
          <w:szCs w:val="28"/>
        </w:rPr>
        <w:t xml:space="preserve"> by the strong agreement between the numerical and analytical temperature distributions. Quantitative error analysis also showed that disparities are still negligible in relation to the applied boundary temperature, with discretization and analytical series truncation being the main causes of mistakes.</w:t>
      </w:r>
    </w:p>
    <w:p w14:paraId="7238B89E" w14:textId="77777777" w:rsidR="0051528D" w:rsidRPr="0051528D" w:rsidRDefault="0051528D" w:rsidP="00DD45FF">
      <w:pPr>
        <w:spacing w:line="360" w:lineRule="auto"/>
        <w:rPr>
          <w:rFonts w:ascii="Times New Roman" w:hAnsi="Times New Roman" w:cs="Times New Roman"/>
          <w:sz w:val="24"/>
          <w:szCs w:val="28"/>
        </w:rPr>
      </w:pPr>
      <w:r w:rsidRPr="0051528D">
        <w:rPr>
          <w:rFonts w:ascii="Times New Roman" w:hAnsi="Times New Roman" w:cs="Times New Roman"/>
          <w:sz w:val="24"/>
          <w:szCs w:val="28"/>
        </w:rPr>
        <w:t xml:space="preserve">Sensitivity analysis gave </w:t>
      </w:r>
      <w:proofErr w:type="gramStart"/>
      <w:r w:rsidRPr="0051528D">
        <w:rPr>
          <w:rFonts w:ascii="Times New Roman" w:hAnsi="Times New Roman" w:cs="Times New Roman"/>
          <w:sz w:val="24"/>
          <w:szCs w:val="28"/>
        </w:rPr>
        <w:t>important information</w:t>
      </w:r>
      <w:proofErr w:type="gramEnd"/>
      <w:r w:rsidRPr="0051528D">
        <w:rPr>
          <w:rFonts w:ascii="Times New Roman" w:hAnsi="Times New Roman" w:cs="Times New Roman"/>
          <w:sz w:val="24"/>
          <w:szCs w:val="28"/>
        </w:rPr>
        <w:t xml:space="preserve"> about how numerical parameters affect computing efficiency and solution accuracy. The findings brought to light the trade-offs that come with explicit methods, especially the equilibrium between grid resolution, time step size, stability, and runtime. These results show that numerical accuracy cannot </w:t>
      </w:r>
      <w:proofErr w:type="gramStart"/>
      <w:r w:rsidRPr="0051528D">
        <w:rPr>
          <w:rFonts w:ascii="Times New Roman" w:hAnsi="Times New Roman" w:cs="Times New Roman"/>
          <w:sz w:val="24"/>
          <w:szCs w:val="28"/>
        </w:rPr>
        <w:t>be evaluated</w:t>
      </w:r>
      <w:proofErr w:type="gramEnd"/>
      <w:r w:rsidRPr="0051528D">
        <w:rPr>
          <w:rFonts w:ascii="Times New Roman" w:hAnsi="Times New Roman" w:cs="Times New Roman"/>
          <w:sz w:val="24"/>
          <w:szCs w:val="28"/>
        </w:rPr>
        <w:t xml:space="preserve"> separately from computational cost and emphasize the significance of appropriate parameter selection in numerical simulations.</w:t>
      </w:r>
    </w:p>
    <w:p w14:paraId="08EAEC32" w14:textId="77777777" w:rsidR="0018431E" w:rsidRPr="0018431E" w:rsidRDefault="0018431E" w:rsidP="00DD45FF">
      <w:pPr>
        <w:spacing w:line="360" w:lineRule="auto"/>
        <w:rPr>
          <w:rFonts w:ascii="Times New Roman" w:hAnsi="Times New Roman" w:cs="Times New Roman"/>
          <w:sz w:val="24"/>
          <w:szCs w:val="28"/>
        </w:rPr>
      </w:pPr>
      <w:r w:rsidRPr="0018431E">
        <w:rPr>
          <w:rFonts w:ascii="Times New Roman" w:hAnsi="Times New Roman" w:cs="Times New Roman"/>
          <w:sz w:val="24"/>
          <w:szCs w:val="28"/>
        </w:rPr>
        <w:t xml:space="preserve">Notwithstanding these drawbacks, the model offers a solid framework for researching conduction-dominated heat transport issues and well represents the fundamental physics of transient heat diffusion. Conditional stability, truncation error, and geometric simplicity are </w:t>
      </w:r>
      <w:proofErr w:type="gramStart"/>
      <w:r w:rsidRPr="0018431E">
        <w:rPr>
          <w:rFonts w:ascii="Times New Roman" w:hAnsi="Times New Roman" w:cs="Times New Roman"/>
          <w:sz w:val="24"/>
          <w:szCs w:val="28"/>
        </w:rPr>
        <w:t>some of</w:t>
      </w:r>
      <w:proofErr w:type="gramEnd"/>
      <w:r w:rsidRPr="0018431E">
        <w:rPr>
          <w:rFonts w:ascii="Times New Roman" w:hAnsi="Times New Roman" w:cs="Times New Roman"/>
          <w:sz w:val="24"/>
          <w:szCs w:val="28"/>
        </w:rPr>
        <w:t xml:space="preserve"> the limits that have </w:t>
      </w:r>
      <w:proofErr w:type="gramStart"/>
      <w:r w:rsidRPr="0018431E">
        <w:rPr>
          <w:rFonts w:ascii="Times New Roman" w:hAnsi="Times New Roman" w:cs="Times New Roman"/>
          <w:sz w:val="24"/>
          <w:szCs w:val="28"/>
        </w:rPr>
        <w:t>been recognized</w:t>
      </w:r>
      <w:proofErr w:type="gramEnd"/>
      <w:r w:rsidRPr="0018431E">
        <w:rPr>
          <w:rFonts w:ascii="Times New Roman" w:hAnsi="Times New Roman" w:cs="Times New Roman"/>
          <w:sz w:val="24"/>
          <w:szCs w:val="28"/>
        </w:rPr>
        <w:t xml:space="preserve">. These limitations </w:t>
      </w:r>
      <w:proofErr w:type="gramStart"/>
      <w:r w:rsidRPr="0018431E">
        <w:rPr>
          <w:rFonts w:ascii="Times New Roman" w:hAnsi="Times New Roman" w:cs="Times New Roman"/>
          <w:sz w:val="24"/>
          <w:szCs w:val="28"/>
        </w:rPr>
        <w:t>are well understood</w:t>
      </w:r>
      <w:proofErr w:type="gramEnd"/>
      <w:r w:rsidRPr="0018431E">
        <w:rPr>
          <w:rFonts w:ascii="Times New Roman" w:hAnsi="Times New Roman" w:cs="Times New Roman"/>
          <w:sz w:val="24"/>
          <w:szCs w:val="28"/>
        </w:rPr>
        <w:t xml:space="preserve"> and offer obvious impetus for further improvements.</w:t>
      </w:r>
    </w:p>
    <w:p w14:paraId="208D7FFB" w14:textId="0A85DF5A" w:rsidR="0098199B" w:rsidRPr="00DD45FF" w:rsidRDefault="0098199B" w:rsidP="00DD45FF">
      <w:pPr>
        <w:spacing w:line="360" w:lineRule="auto"/>
        <w:rPr>
          <w:rFonts w:ascii="Times New Roman" w:hAnsi="Times New Roman" w:cs="Times New Roman"/>
          <w:sz w:val="24"/>
          <w:szCs w:val="28"/>
        </w:rPr>
      </w:pPr>
      <w:r w:rsidRPr="0098199B">
        <w:rPr>
          <w:rFonts w:ascii="Times New Roman" w:hAnsi="Times New Roman" w:cs="Times New Roman"/>
          <w:sz w:val="24"/>
          <w:szCs w:val="28"/>
        </w:rPr>
        <w:t xml:space="preserve">Overall, this work shows that the Explicit Finite Difference Method is still a useful tool for beginning and intermediate heat transfer </w:t>
      </w:r>
      <w:r w:rsidR="00DD45FF" w:rsidRPr="0098199B">
        <w:rPr>
          <w:rFonts w:ascii="Times New Roman" w:hAnsi="Times New Roman" w:cs="Times New Roman"/>
          <w:sz w:val="24"/>
          <w:szCs w:val="28"/>
        </w:rPr>
        <w:t>modelling</w:t>
      </w:r>
      <w:r w:rsidRPr="0098199B">
        <w:rPr>
          <w:rFonts w:ascii="Times New Roman" w:hAnsi="Times New Roman" w:cs="Times New Roman"/>
          <w:sz w:val="24"/>
          <w:szCs w:val="28"/>
        </w:rPr>
        <w:t xml:space="preserve"> when it </w:t>
      </w:r>
      <w:proofErr w:type="gramStart"/>
      <w:r w:rsidRPr="0098199B">
        <w:rPr>
          <w:rFonts w:ascii="Times New Roman" w:hAnsi="Times New Roman" w:cs="Times New Roman"/>
          <w:sz w:val="24"/>
          <w:szCs w:val="28"/>
        </w:rPr>
        <w:t>is correctly used</w:t>
      </w:r>
      <w:proofErr w:type="gramEnd"/>
      <w:r w:rsidRPr="0098199B">
        <w:rPr>
          <w:rFonts w:ascii="Times New Roman" w:hAnsi="Times New Roman" w:cs="Times New Roman"/>
          <w:sz w:val="24"/>
          <w:szCs w:val="28"/>
        </w:rPr>
        <w:t xml:space="preserve"> and evaluated. Additionally, the research shows how numerical approaches may </w:t>
      </w:r>
      <w:proofErr w:type="gramStart"/>
      <w:r w:rsidRPr="0098199B">
        <w:rPr>
          <w:rFonts w:ascii="Times New Roman" w:hAnsi="Times New Roman" w:cs="Times New Roman"/>
          <w:sz w:val="24"/>
          <w:szCs w:val="28"/>
        </w:rPr>
        <w:t>be methodically evaluated</w:t>
      </w:r>
      <w:proofErr w:type="gramEnd"/>
      <w:r w:rsidRPr="0098199B">
        <w:rPr>
          <w:rFonts w:ascii="Times New Roman" w:hAnsi="Times New Roman" w:cs="Times New Roman"/>
          <w:sz w:val="24"/>
          <w:szCs w:val="28"/>
        </w:rPr>
        <w:t xml:space="preserve">, verified, and enhanced—a crucial ability in contemporary engineering practice. The suggested </w:t>
      </w:r>
      <w:r w:rsidRPr="0098199B">
        <w:rPr>
          <w:rFonts w:ascii="Times New Roman" w:hAnsi="Times New Roman" w:cs="Times New Roman"/>
          <w:sz w:val="24"/>
          <w:szCs w:val="28"/>
        </w:rPr>
        <w:lastRenderedPageBreak/>
        <w:t>modifications provide direct routes for improving the model's efficiency, realism, and suitability for further research.</w:t>
      </w:r>
    </w:p>
    <w:p w14:paraId="4193A014" w14:textId="77777777" w:rsidR="0098199B" w:rsidRPr="00DD45FF" w:rsidRDefault="0098199B">
      <w:pPr>
        <w:spacing w:line="278" w:lineRule="auto"/>
      </w:pPr>
      <w:r w:rsidRPr="00DD45FF">
        <w:br w:type="page"/>
      </w:r>
    </w:p>
    <w:p w14:paraId="4D2191F0" w14:textId="12360013" w:rsidR="0098199B" w:rsidRPr="00DD45FF" w:rsidRDefault="0098199B" w:rsidP="0098199B">
      <w:pPr>
        <w:pStyle w:val="Heading1"/>
        <w:rPr>
          <w:rFonts w:ascii="Times New Roman" w:hAnsi="Times New Roman" w:cs="Times New Roman"/>
        </w:rPr>
      </w:pPr>
      <w:bookmarkStart w:id="14" w:name="_Toc220868607"/>
      <w:r w:rsidRPr="00DD45FF">
        <w:rPr>
          <w:rFonts w:ascii="Times New Roman" w:hAnsi="Times New Roman" w:cs="Times New Roman"/>
        </w:rPr>
        <w:lastRenderedPageBreak/>
        <w:t>11 References</w:t>
      </w:r>
      <w:bookmarkEnd w:id="14"/>
    </w:p>
    <w:p w14:paraId="1F245CA2" w14:textId="77777777" w:rsidR="002C07F9" w:rsidRPr="002C07F9" w:rsidRDefault="002C07F9" w:rsidP="002C07F9">
      <w:r w:rsidRPr="002C07F9">
        <w:t xml:space="preserve">Croft, D. R., &amp; Lilley, D. G. (1977). </w:t>
      </w:r>
      <w:r w:rsidRPr="002C07F9">
        <w:rPr>
          <w:i/>
          <w:iCs/>
        </w:rPr>
        <w:t>Heat Transfer Calculations Using Finite Difference Equations</w:t>
      </w:r>
      <w:r w:rsidRPr="002C07F9">
        <w:t>. London: Applied Science Publishers.</w:t>
      </w:r>
    </w:p>
    <w:p w14:paraId="51027384" w14:textId="77777777" w:rsidR="002C07F9" w:rsidRPr="002C07F9" w:rsidRDefault="002C07F9" w:rsidP="002C07F9">
      <w:r w:rsidRPr="002C07F9">
        <w:t xml:space="preserve">Ferziger, J. H., &amp; Perić, M. (2002). </w:t>
      </w:r>
      <w:r w:rsidRPr="002C07F9">
        <w:rPr>
          <w:i/>
          <w:iCs/>
        </w:rPr>
        <w:t>Computational Methods for Fluid Dynamics</w:t>
      </w:r>
      <w:r w:rsidRPr="002C07F9">
        <w:t xml:space="preserve"> (3rd ed.). Berlin: Springer.</w:t>
      </w:r>
    </w:p>
    <w:p w14:paraId="66165F6D" w14:textId="77777777" w:rsidR="002C07F9" w:rsidRPr="002C07F9" w:rsidRDefault="002C07F9" w:rsidP="002C07F9">
      <w:r w:rsidRPr="002C07F9">
        <w:t xml:space="preserve">Incropera, F. P., DeWitt, D. P., Bergman, T. L., &amp; Lavine, A. S. (2017). </w:t>
      </w:r>
      <w:r w:rsidRPr="002C07F9">
        <w:rPr>
          <w:i/>
          <w:iCs/>
        </w:rPr>
        <w:t>Fundamentals of Heat and Mass Transfer</w:t>
      </w:r>
      <w:r w:rsidRPr="002C07F9">
        <w:t xml:space="preserve"> (7th ed.). Hoboken, NJ: Wiley.</w:t>
      </w:r>
    </w:p>
    <w:p w14:paraId="0357B596" w14:textId="77777777" w:rsidR="002C07F9" w:rsidRPr="002C07F9" w:rsidRDefault="002C07F9" w:rsidP="002C07F9">
      <w:r w:rsidRPr="002C07F9">
        <w:t xml:space="preserve">Özişik, M. N. (2013). </w:t>
      </w:r>
      <w:r w:rsidRPr="002C07F9">
        <w:rPr>
          <w:i/>
          <w:iCs/>
        </w:rPr>
        <w:t>Boundary Value Problems of Heat Conduction</w:t>
      </w:r>
      <w:r w:rsidRPr="002C07F9">
        <w:t>. New York: Dover Publications.</w:t>
      </w:r>
    </w:p>
    <w:p w14:paraId="56DDFEED" w14:textId="77777777" w:rsidR="002C07F9" w:rsidRPr="002C07F9" w:rsidRDefault="002C07F9" w:rsidP="002C07F9">
      <w:r w:rsidRPr="002C07F9">
        <w:t xml:space="preserve">Press, W. H., Teukolsky, S. A., Vetterling, W. T., &amp; Flannery, B. P. (2007). </w:t>
      </w:r>
      <w:r w:rsidRPr="002C07F9">
        <w:rPr>
          <w:i/>
          <w:iCs/>
        </w:rPr>
        <w:t>Numerical Recipes: The Art of Scientific Computing</w:t>
      </w:r>
      <w:r w:rsidRPr="002C07F9">
        <w:t xml:space="preserve"> (3rd ed.). Cambridge: Cambridge University Press.</w:t>
      </w:r>
    </w:p>
    <w:p w14:paraId="1D89B639" w14:textId="77777777" w:rsidR="002C07F9" w:rsidRPr="002C07F9" w:rsidRDefault="002C07F9" w:rsidP="002C07F9">
      <w:r w:rsidRPr="002C07F9">
        <w:t xml:space="preserve">Roache, P. J. (1998). </w:t>
      </w:r>
      <w:r w:rsidRPr="002C07F9">
        <w:rPr>
          <w:i/>
          <w:iCs/>
        </w:rPr>
        <w:t>Verification and Validation in Computational Science and Engineering</w:t>
      </w:r>
      <w:r w:rsidRPr="002C07F9">
        <w:t>. Albuquerque: Hermosa Publishers.</w:t>
      </w:r>
    </w:p>
    <w:p w14:paraId="7EB1F3AC" w14:textId="77777777" w:rsidR="00142491" w:rsidRPr="00DD45FF" w:rsidRDefault="00142491" w:rsidP="00CF7D1D"/>
    <w:p w14:paraId="5E7864DC" w14:textId="77777777" w:rsidR="00142491" w:rsidRPr="00DD45FF" w:rsidRDefault="00142491">
      <w:pPr>
        <w:spacing w:line="278" w:lineRule="auto"/>
      </w:pPr>
      <w:r w:rsidRPr="00DD45FF">
        <w:br w:type="page"/>
      </w:r>
    </w:p>
    <w:p w14:paraId="7DD758A4" w14:textId="77777777" w:rsidR="00DD45FF" w:rsidRPr="00DD45FF" w:rsidRDefault="00DD45FF" w:rsidP="00DD45FF">
      <w:pPr>
        <w:rPr>
          <w:rFonts w:asciiTheme="majorHAnsi" w:hAnsiTheme="majorHAnsi" w:cstheme="majorBidi"/>
        </w:rPr>
      </w:pPr>
      <w:r w:rsidRPr="00DD45FF">
        <w:lastRenderedPageBreak/>
        <w:t xml:space="preserve">12 Appendix </w:t>
      </w:r>
      <w:r w:rsidR="00BA70E6" w:rsidRPr="00DD45FF">
        <w:br/>
      </w:r>
      <w:r w:rsidRPr="00DD45FF">
        <w:rPr>
          <w:rFonts w:asciiTheme="majorHAnsi" w:hAnsiTheme="majorHAnsi" w:cstheme="majorBidi"/>
        </w:rPr>
        <w:t>%% 2D Heat Conduction in an Aluminium Plate using EFDM</w:t>
      </w:r>
    </w:p>
    <w:p w14:paraId="497096CB"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Fully corrected and improved version</w:t>
      </w:r>
    </w:p>
    <w:p w14:paraId="7F55D677" w14:textId="77777777" w:rsidR="00DD45FF" w:rsidRPr="00DD45FF" w:rsidRDefault="00DD45FF" w:rsidP="00DD45FF">
      <w:pPr>
        <w:rPr>
          <w:rFonts w:asciiTheme="majorHAnsi" w:hAnsiTheme="majorHAnsi" w:cstheme="majorBidi"/>
        </w:rPr>
      </w:pPr>
    </w:p>
    <w:p w14:paraId="1B118294"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clear; clc; close all;</w:t>
      </w:r>
    </w:p>
    <w:p w14:paraId="09CB183F" w14:textId="77777777" w:rsidR="00DD45FF" w:rsidRPr="00DD45FF" w:rsidRDefault="00DD45FF" w:rsidP="00DD45FF">
      <w:pPr>
        <w:rPr>
          <w:rFonts w:asciiTheme="majorHAnsi" w:hAnsiTheme="majorHAnsi" w:cstheme="majorBidi"/>
        </w:rPr>
      </w:pPr>
    </w:p>
    <w:p w14:paraId="4F6DF05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47AB2AED"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1. Physical properties of Aluminium</w:t>
      </w:r>
    </w:p>
    <w:p w14:paraId="0C9AABB4"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24B9D78F"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k   = 143;        % W/m.C</w:t>
      </w:r>
    </w:p>
    <w:p w14:paraId="088F412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rho = 2.8e3;      % kg/m^3</w:t>
      </w:r>
    </w:p>
    <w:p w14:paraId="7AC30B1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cp  = 795;        % J/kg.C</w:t>
      </w:r>
    </w:p>
    <w:p w14:paraId="278E8692" w14:textId="77777777" w:rsidR="00DD45FF" w:rsidRPr="00DD45FF" w:rsidRDefault="00DD45FF" w:rsidP="00DD45FF">
      <w:pPr>
        <w:rPr>
          <w:rFonts w:asciiTheme="majorHAnsi" w:hAnsiTheme="majorHAnsi" w:cstheme="majorBidi"/>
        </w:rPr>
      </w:pPr>
    </w:p>
    <w:p w14:paraId="21CD4E81"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alpha = k/(rho*cp);</w:t>
      </w:r>
    </w:p>
    <w:p w14:paraId="5C497EEE" w14:textId="77777777" w:rsidR="00DD45FF" w:rsidRPr="00DD45FF" w:rsidRDefault="00DD45FF" w:rsidP="00DD45FF">
      <w:pPr>
        <w:rPr>
          <w:rFonts w:asciiTheme="majorHAnsi" w:hAnsiTheme="majorHAnsi" w:cstheme="majorBidi"/>
        </w:rPr>
      </w:pPr>
    </w:p>
    <w:p w14:paraId="0A97690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6DA4C89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2. Robust user input handling</w:t>
      </w:r>
    </w:p>
    <w:p w14:paraId="65B15380"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5EDD4A50"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Plate dimensions</w:t>
      </w:r>
    </w:p>
    <w:p w14:paraId="6A78BFB8"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while true</w:t>
      </w:r>
    </w:p>
    <w:p w14:paraId="355FDBD2"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Xdim = input('Enter plate width Xdim [m] (&gt;0): ');</w:t>
      </w:r>
    </w:p>
    <w:p w14:paraId="3980E94C"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Ydim = input('Enter plate height Ydim [m] (&gt;0): ');</w:t>
      </w:r>
    </w:p>
    <w:p w14:paraId="2182D291"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if Xdim &gt; 0 &amp;&amp; Ydim &gt; 0</w:t>
      </w:r>
    </w:p>
    <w:p w14:paraId="32D4C2D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break</w:t>
      </w:r>
    </w:p>
    <w:p w14:paraId="27448F59"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end</w:t>
      </w:r>
    </w:p>
    <w:p w14:paraId="0C3C14DD"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fprintf('ERROR: Plate dimensions must be strictly positive.\n');</w:t>
      </w:r>
    </w:p>
    <w:p w14:paraId="77F9195B"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end</w:t>
      </w:r>
    </w:p>
    <w:p w14:paraId="2A4EA54E" w14:textId="77777777" w:rsidR="00DD45FF" w:rsidRPr="00DD45FF" w:rsidRDefault="00DD45FF" w:rsidP="00DD45FF">
      <w:pPr>
        <w:rPr>
          <w:rFonts w:asciiTheme="majorHAnsi" w:hAnsiTheme="majorHAnsi" w:cstheme="majorBidi"/>
        </w:rPr>
      </w:pPr>
    </w:p>
    <w:p w14:paraId="262874E2"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Boundary temperature</w:t>
      </w:r>
    </w:p>
    <w:p w14:paraId="7918C9E1" w14:textId="77777777" w:rsidR="00DD45FF" w:rsidRPr="00DD45FF" w:rsidRDefault="00DD45FF" w:rsidP="00DD45FF">
      <w:pPr>
        <w:rPr>
          <w:rFonts w:asciiTheme="majorHAnsi" w:hAnsiTheme="majorHAnsi" w:cstheme="majorBidi"/>
        </w:rPr>
      </w:pPr>
      <w:r w:rsidRPr="00DD45FF">
        <w:rPr>
          <w:rFonts w:asciiTheme="majorHAnsi" w:hAnsiTheme="majorHAnsi" w:cstheme="majorBidi"/>
        </w:rPr>
        <w:lastRenderedPageBreak/>
        <w:t>T0 = input('Enter North boundary temperature T0 [°C]: ');</w:t>
      </w:r>
    </w:p>
    <w:p w14:paraId="4705BD64" w14:textId="77777777" w:rsidR="00DD45FF" w:rsidRPr="00DD45FF" w:rsidRDefault="00DD45FF" w:rsidP="00DD45FF">
      <w:pPr>
        <w:rPr>
          <w:rFonts w:asciiTheme="majorHAnsi" w:hAnsiTheme="majorHAnsi" w:cstheme="majorBidi"/>
        </w:rPr>
      </w:pPr>
    </w:p>
    <w:p w14:paraId="423F7A8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Grid spacing</w:t>
      </w:r>
    </w:p>
    <w:p w14:paraId="184C2E50"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while true</w:t>
      </w:r>
    </w:p>
    <w:p w14:paraId="3D997F6A"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h = input('Enter grid spacing h [m]: ');</w:t>
      </w:r>
    </w:p>
    <w:p w14:paraId="44B9E2D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if h &gt; 0 &amp;&amp; mod(Xdim,h)==0 &amp;&amp; mod(Ydim,h)==0</w:t>
      </w:r>
    </w:p>
    <w:p w14:paraId="2A4144ED"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break</w:t>
      </w:r>
    </w:p>
    <w:p w14:paraId="24FE0F9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end</w:t>
      </w:r>
    </w:p>
    <w:p w14:paraId="41A9D9D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fprintf('ERROR: h must be positive and divide evenly into Xdim and Ydim.\n');</w:t>
      </w:r>
    </w:p>
    <w:p w14:paraId="2C17FFB4"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end</w:t>
      </w:r>
    </w:p>
    <w:p w14:paraId="2FB95F01" w14:textId="77777777" w:rsidR="00DD45FF" w:rsidRPr="00DD45FF" w:rsidRDefault="00DD45FF" w:rsidP="00DD45FF">
      <w:pPr>
        <w:rPr>
          <w:rFonts w:asciiTheme="majorHAnsi" w:hAnsiTheme="majorHAnsi" w:cstheme="majorBidi"/>
        </w:rPr>
      </w:pPr>
    </w:p>
    <w:p w14:paraId="757E6F32"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Nx = Xdim/h + 1;</w:t>
      </w:r>
    </w:p>
    <w:p w14:paraId="0E7CB619"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Ny = Ydim/h + 1;</w:t>
      </w:r>
    </w:p>
    <w:p w14:paraId="616283F8" w14:textId="77777777" w:rsidR="00DD45FF" w:rsidRPr="00DD45FF" w:rsidRDefault="00DD45FF" w:rsidP="00DD45FF">
      <w:pPr>
        <w:rPr>
          <w:rFonts w:asciiTheme="majorHAnsi" w:hAnsiTheme="majorHAnsi" w:cstheme="majorBidi"/>
        </w:rPr>
      </w:pPr>
    </w:p>
    <w:p w14:paraId="1B6DA55A"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x = linspace(0,Xdim,Nx);</w:t>
      </w:r>
    </w:p>
    <w:p w14:paraId="586D2285"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y = linspace(0,Ydim,Ny);</w:t>
      </w:r>
    </w:p>
    <w:p w14:paraId="6DD22453" w14:textId="77777777" w:rsidR="00DD45FF" w:rsidRPr="00DD45FF" w:rsidRDefault="00DD45FF" w:rsidP="00DD45FF">
      <w:pPr>
        <w:rPr>
          <w:rFonts w:asciiTheme="majorHAnsi" w:hAnsiTheme="majorHAnsi" w:cstheme="majorBidi"/>
        </w:rPr>
      </w:pPr>
    </w:p>
    <w:p w14:paraId="31C88674"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Time step with stability enforcement</w:t>
      </w:r>
    </w:p>
    <w:p w14:paraId="74DAE52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dt_max = h^2/(4*alpha);</w:t>
      </w:r>
    </w:p>
    <w:p w14:paraId="0C971C23"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fprintf('Maximum stable time step dt_max = %.4e s\n',dt_max);</w:t>
      </w:r>
    </w:p>
    <w:p w14:paraId="1C1F1919" w14:textId="77777777" w:rsidR="00DD45FF" w:rsidRPr="00DD45FF" w:rsidRDefault="00DD45FF" w:rsidP="00DD45FF">
      <w:pPr>
        <w:rPr>
          <w:rFonts w:asciiTheme="majorHAnsi" w:hAnsiTheme="majorHAnsi" w:cstheme="majorBidi"/>
        </w:rPr>
      </w:pPr>
    </w:p>
    <w:p w14:paraId="70129844"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while true</w:t>
      </w:r>
    </w:p>
    <w:p w14:paraId="14684DC9"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dt = input('Enter time step dt [s]: ');</w:t>
      </w:r>
    </w:p>
    <w:p w14:paraId="007CCCD9"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if dt &gt; 0 &amp;&amp; dt &lt;= dt_max</w:t>
      </w:r>
    </w:p>
    <w:p w14:paraId="4ECB567B"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break</w:t>
      </w:r>
    </w:p>
    <w:p w14:paraId="69C1889F"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end</w:t>
      </w:r>
    </w:p>
    <w:p w14:paraId="40A31C32"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fprintf('ERROR: dt must be positive and &lt;= %.4e s\n',dt_max);</w:t>
      </w:r>
    </w:p>
    <w:p w14:paraId="4C7D7B3C"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end</w:t>
      </w:r>
    </w:p>
    <w:p w14:paraId="04ED9B2C" w14:textId="77777777" w:rsidR="00DD45FF" w:rsidRPr="00DD45FF" w:rsidRDefault="00DD45FF" w:rsidP="00DD45FF">
      <w:pPr>
        <w:rPr>
          <w:rFonts w:asciiTheme="majorHAnsi" w:hAnsiTheme="majorHAnsi" w:cstheme="majorBidi"/>
        </w:rPr>
      </w:pPr>
    </w:p>
    <w:p w14:paraId="2A668974" w14:textId="77777777" w:rsidR="00DD45FF" w:rsidRPr="00DD45FF" w:rsidRDefault="00DD45FF" w:rsidP="00DD45FF">
      <w:pPr>
        <w:rPr>
          <w:rFonts w:asciiTheme="majorHAnsi" w:hAnsiTheme="majorHAnsi" w:cstheme="majorBidi"/>
        </w:rPr>
      </w:pPr>
      <w:r w:rsidRPr="00DD45FF">
        <w:rPr>
          <w:rFonts w:asciiTheme="majorHAnsi" w:hAnsiTheme="majorHAnsi" w:cstheme="majorBidi"/>
        </w:rPr>
        <w:lastRenderedPageBreak/>
        <w:t>Fo = alpha*dt/h^2;</w:t>
      </w:r>
    </w:p>
    <w:p w14:paraId="3AB3EFE6" w14:textId="77777777" w:rsidR="00DD45FF" w:rsidRPr="00DD45FF" w:rsidRDefault="00DD45FF" w:rsidP="00DD45FF">
      <w:pPr>
        <w:rPr>
          <w:rFonts w:asciiTheme="majorHAnsi" w:hAnsiTheme="majorHAnsi" w:cstheme="majorBidi"/>
        </w:rPr>
      </w:pPr>
    </w:p>
    <w:p w14:paraId="24070C58"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3D7151E1"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3. Initial and boundary conditions</w:t>
      </w:r>
    </w:p>
    <w:p w14:paraId="3F5EEA4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374E487C"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 = zeros(Ny,Nx);     % T(y,x)</w:t>
      </w:r>
    </w:p>
    <w:p w14:paraId="513F9AB5" w14:textId="77777777" w:rsidR="00DD45FF" w:rsidRPr="00DD45FF" w:rsidRDefault="00DD45FF" w:rsidP="00DD45FF">
      <w:pPr>
        <w:rPr>
          <w:rFonts w:asciiTheme="majorHAnsi" w:hAnsiTheme="majorHAnsi" w:cstheme="majorBidi"/>
        </w:rPr>
      </w:pPr>
    </w:p>
    <w:p w14:paraId="101EED8B"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Apply boundary conditions ONCE (they are constant in time)</w:t>
      </w:r>
    </w:p>
    <w:p w14:paraId="0D8BB488"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T(1,:)   = T0;        % North boundary (row 1)</w:t>
      </w:r>
    </w:p>
    <w:p w14:paraId="43998060"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T(end,:) = 0;         % South</w:t>
      </w:r>
    </w:p>
    <w:p w14:paraId="72DEBAD7"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T(:,1)   = 0;         % West</w:t>
      </w:r>
    </w:p>
    <w:p w14:paraId="65B2AD62"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T(:,end) = 0;         % East</w:t>
      </w:r>
    </w:p>
    <w:p w14:paraId="12B27C5E" w14:textId="77777777" w:rsidR="00DD45FF" w:rsidRPr="00DD45FF" w:rsidRDefault="00DD45FF" w:rsidP="00DD45FF">
      <w:pPr>
        <w:rPr>
          <w:rFonts w:asciiTheme="majorHAnsi" w:hAnsiTheme="majorHAnsi" w:cstheme="majorBidi"/>
        </w:rPr>
      </w:pPr>
    </w:p>
    <w:p w14:paraId="6459EDF9"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T_new = T;</w:t>
      </w:r>
    </w:p>
    <w:p w14:paraId="690B62C4" w14:textId="77777777" w:rsidR="00DD45FF" w:rsidRPr="00DD45FF" w:rsidRDefault="00DD45FF" w:rsidP="00DD45FF">
      <w:pPr>
        <w:rPr>
          <w:rFonts w:asciiTheme="majorHAnsi" w:hAnsiTheme="majorHAnsi" w:cstheme="majorBidi"/>
        </w:rPr>
      </w:pPr>
    </w:p>
    <w:p w14:paraId="74D8D5F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3D9539A0"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4. Time-stepping loop to steady state</w:t>
      </w:r>
    </w:p>
    <w:p w14:paraId="20D08153"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79FE0A97"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 = 0;</w:t>
      </w:r>
    </w:p>
    <w:p w14:paraId="21E940F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tol = 1e-6;</w:t>
      </w:r>
    </w:p>
    <w:p w14:paraId="0C6DEBD2"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maxChange = inf;</w:t>
      </w:r>
    </w:p>
    <w:p w14:paraId="6FFC9195"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step = 0;</w:t>
      </w:r>
    </w:p>
    <w:p w14:paraId="4769E71B" w14:textId="77777777" w:rsidR="00DD45FF" w:rsidRPr="00DD45FF" w:rsidRDefault="00DD45FF" w:rsidP="00DD45FF">
      <w:pPr>
        <w:rPr>
          <w:rFonts w:asciiTheme="majorHAnsi" w:hAnsiTheme="majorHAnsi" w:cstheme="majorBidi"/>
        </w:rPr>
      </w:pPr>
    </w:p>
    <w:p w14:paraId="44D3D8E4"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figure;</w:t>
      </w:r>
    </w:p>
    <w:p w14:paraId="0E3473C1"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while maxChange &gt; tol</w:t>
      </w:r>
    </w:p>
    <w:p w14:paraId="0D496D30"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step = step + 1;</w:t>
      </w:r>
    </w:p>
    <w:p w14:paraId="54EE7525" w14:textId="77777777" w:rsidR="00DD45FF" w:rsidRPr="00DD45FF" w:rsidRDefault="00DD45FF" w:rsidP="00DD45FF">
      <w:pPr>
        <w:rPr>
          <w:rFonts w:asciiTheme="majorHAnsi" w:hAnsiTheme="majorHAnsi" w:cstheme="majorBidi"/>
        </w:rPr>
      </w:pPr>
    </w:p>
    <w:p w14:paraId="5B10FACF"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for j = 2:Ny-1</w:t>
      </w:r>
    </w:p>
    <w:p w14:paraId="3572C665"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for i = 2:Nx-1</w:t>
      </w:r>
    </w:p>
    <w:p w14:paraId="0F31D973" w14:textId="77777777" w:rsidR="00DD45FF" w:rsidRPr="00DD45FF" w:rsidRDefault="00DD45FF" w:rsidP="00DD45FF">
      <w:pPr>
        <w:rPr>
          <w:rFonts w:asciiTheme="majorHAnsi" w:hAnsiTheme="majorHAnsi" w:cstheme="majorBidi"/>
        </w:rPr>
      </w:pPr>
      <w:r w:rsidRPr="00DD45FF">
        <w:rPr>
          <w:rFonts w:asciiTheme="majorHAnsi" w:hAnsiTheme="majorHAnsi" w:cstheme="majorBidi"/>
        </w:rPr>
        <w:lastRenderedPageBreak/>
        <w:t xml:space="preserve">            T_new(j,i) = T(j,i) + Fo*( ...</w:t>
      </w:r>
    </w:p>
    <w:p w14:paraId="066FD291"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T(j,i+1) + T(j,i-1) + ...</w:t>
      </w:r>
    </w:p>
    <w:p w14:paraId="0AEDCA9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T(j+1,i) + T(j-1,i) - ...</w:t>
      </w:r>
    </w:p>
    <w:p w14:paraId="5F81A20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4*T(j,i));</w:t>
      </w:r>
    </w:p>
    <w:p w14:paraId="0B31AF9A"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end</w:t>
      </w:r>
    </w:p>
    <w:p w14:paraId="0C2A5E3F"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end</w:t>
      </w:r>
    </w:p>
    <w:p w14:paraId="506E4C4F" w14:textId="77777777" w:rsidR="00DD45FF" w:rsidRPr="00DD45FF" w:rsidRDefault="00DD45FF" w:rsidP="00DD45FF">
      <w:pPr>
        <w:rPr>
          <w:rFonts w:asciiTheme="majorHAnsi" w:hAnsiTheme="majorHAnsi" w:cstheme="majorBidi"/>
        </w:rPr>
      </w:pPr>
    </w:p>
    <w:p w14:paraId="32726018"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maxChange = max(abs(T_new(:) - T(:)));</w:t>
      </w:r>
    </w:p>
    <w:p w14:paraId="68DD5A0C"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T = T_new;</w:t>
      </w:r>
    </w:p>
    <w:p w14:paraId="0ED47CB1"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t = t + dt;</w:t>
      </w:r>
    </w:p>
    <w:p w14:paraId="08C04F39" w14:textId="77777777" w:rsidR="00DD45FF" w:rsidRPr="00DD45FF" w:rsidRDefault="00DD45FF" w:rsidP="00DD45FF">
      <w:pPr>
        <w:rPr>
          <w:rFonts w:asciiTheme="majorHAnsi" w:hAnsiTheme="majorHAnsi" w:cstheme="majorBidi"/>
        </w:rPr>
      </w:pPr>
    </w:p>
    <w:p w14:paraId="54ABE4AB"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 Transient animation (every 10 steps to reduce overhead)</w:t>
      </w:r>
    </w:p>
    <w:p w14:paraId="61705F57"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if mod(step,10)==0</w:t>
      </w:r>
    </w:p>
    <w:p w14:paraId="2F068A09"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contourf(x,y,T,20,'LineColor','none');</w:t>
      </w:r>
    </w:p>
    <w:p w14:paraId="28EA57A8"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colorbar;</w:t>
      </w:r>
    </w:p>
    <w:p w14:paraId="4131A072"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title(sprintf('Transient Temperature Field, t = %.2f s',t));</w:t>
      </w:r>
    </w:p>
    <w:p w14:paraId="27E51C24"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xlabel('x [m]'); ylabel('y [m]');</w:t>
      </w:r>
    </w:p>
    <w:p w14:paraId="1B756C0B"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drawnow;</w:t>
      </w:r>
    </w:p>
    <w:p w14:paraId="02BEA91B"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end</w:t>
      </w:r>
    </w:p>
    <w:p w14:paraId="676A32B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end</w:t>
      </w:r>
    </w:p>
    <w:p w14:paraId="70299D3B" w14:textId="77777777" w:rsidR="00DD45FF" w:rsidRPr="00DD45FF" w:rsidRDefault="00DD45FF" w:rsidP="00DD45FF">
      <w:pPr>
        <w:rPr>
          <w:rFonts w:asciiTheme="majorHAnsi" w:hAnsiTheme="majorHAnsi" w:cstheme="majorBidi"/>
        </w:rPr>
      </w:pPr>
    </w:p>
    <w:p w14:paraId="0781DB18"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1BBEE889"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5. Time-to-equilibrium reporting (adaptive units)</w:t>
      </w:r>
    </w:p>
    <w:p w14:paraId="05EB87D2"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37C631AC"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if t &lt; 60</w:t>
      </w:r>
    </w:p>
    <w:p w14:paraId="496C57AB"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fprintf('Thermal equilibrium reached at t = %.2f seconds\n',t);</w:t>
      </w:r>
    </w:p>
    <w:p w14:paraId="5C6C2033"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elseif t &lt; 3600</w:t>
      </w:r>
    </w:p>
    <w:p w14:paraId="3B1C1FA4"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fprintf('Thermal equilibrium reached at t = %.2f minutes\n',t/60);</w:t>
      </w:r>
    </w:p>
    <w:p w14:paraId="40F6AB9F"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elseif t &lt; 86400</w:t>
      </w:r>
    </w:p>
    <w:p w14:paraId="5222D2D2" w14:textId="77777777" w:rsidR="00DD45FF" w:rsidRPr="00DD45FF" w:rsidRDefault="00DD45FF" w:rsidP="00DD45FF">
      <w:pPr>
        <w:rPr>
          <w:rFonts w:asciiTheme="majorHAnsi" w:hAnsiTheme="majorHAnsi" w:cstheme="majorBidi"/>
        </w:rPr>
      </w:pPr>
      <w:r w:rsidRPr="00DD45FF">
        <w:rPr>
          <w:rFonts w:asciiTheme="majorHAnsi" w:hAnsiTheme="majorHAnsi" w:cstheme="majorBidi"/>
        </w:rPr>
        <w:lastRenderedPageBreak/>
        <w:t xml:space="preserve">    fprintf('Thermal equilibrium reached at t = %.2f hours\n',t/3600);</w:t>
      </w:r>
    </w:p>
    <w:p w14:paraId="1CFE96E3"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else</w:t>
      </w:r>
    </w:p>
    <w:p w14:paraId="6DEF38B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fprintf('Thermal equilibrium reached at t = %.2f days\n',t/86400);</w:t>
      </w:r>
    </w:p>
    <w:p w14:paraId="0D5F8B71"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end</w:t>
      </w:r>
    </w:p>
    <w:p w14:paraId="25752221" w14:textId="77777777" w:rsidR="00DD45FF" w:rsidRPr="00DD45FF" w:rsidRDefault="00DD45FF" w:rsidP="00DD45FF">
      <w:pPr>
        <w:rPr>
          <w:rFonts w:asciiTheme="majorHAnsi" w:hAnsiTheme="majorHAnsi" w:cstheme="majorBidi"/>
        </w:rPr>
      </w:pPr>
    </w:p>
    <w:p w14:paraId="19AB08AF"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fprintf('Total time steps: %d\n',step);</w:t>
      </w:r>
    </w:p>
    <w:p w14:paraId="5178D9FF" w14:textId="77777777" w:rsidR="00DD45FF" w:rsidRPr="00DD45FF" w:rsidRDefault="00DD45FF" w:rsidP="00DD45FF">
      <w:pPr>
        <w:rPr>
          <w:rFonts w:asciiTheme="majorHAnsi" w:hAnsiTheme="majorHAnsi" w:cstheme="majorBidi"/>
        </w:rPr>
      </w:pPr>
    </w:p>
    <w:p w14:paraId="244FDCDC"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26D8B9D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6. Analytical steady-state solution (high accuracy)</w:t>
      </w:r>
    </w:p>
    <w:p w14:paraId="635F3A3C"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5749FFAA"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T_analytical = zeros(Ny,Nx);</w:t>
      </w:r>
    </w:p>
    <w:p w14:paraId="4CE1FDDD"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Nterms = 5000;   % </w:t>
      </w:r>
      <w:proofErr w:type="gramStart"/>
      <w:r w:rsidRPr="00DD45FF">
        <w:rPr>
          <w:rFonts w:asciiTheme="majorHAnsi" w:hAnsiTheme="majorHAnsi" w:cstheme="majorBidi"/>
        </w:rPr>
        <w:t>Large number</w:t>
      </w:r>
      <w:proofErr w:type="gramEnd"/>
      <w:r w:rsidRPr="00DD45FF">
        <w:rPr>
          <w:rFonts w:asciiTheme="majorHAnsi" w:hAnsiTheme="majorHAnsi" w:cstheme="majorBidi"/>
        </w:rPr>
        <w:t xml:space="preserve"> for convergence</w:t>
      </w:r>
    </w:p>
    <w:p w14:paraId="14D4F0B6" w14:textId="77777777" w:rsidR="00DD45FF" w:rsidRPr="00DD45FF" w:rsidRDefault="00DD45FF" w:rsidP="00DD45FF">
      <w:pPr>
        <w:rPr>
          <w:rFonts w:asciiTheme="majorHAnsi" w:hAnsiTheme="majorHAnsi" w:cstheme="majorBidi"/>
        </w:rPr>
      </w:pPr>
    </w:p>
    <w:p w14:paraId="48233F6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for n = 0:Nterms</w:t>
      </w:r>
    </w:p>
    <w:p w14:paraId="0B43F843"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k_n = 2*n + 1;</w:t>
      </w:r>
    </w:p>
    <w:p w14:paraId="4997CB6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for j = 1:Ny</w:t>
      </w:r>
    </w:p>
    <w:p w14:paraId="5F62F693"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for i = 1:Nx</w:t>
      </w:r>
    </w:p>
    <w:p w14:paraId="729A3C2B"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T_analytical(j,i) = T_analytical(j,i) + ...</w:t>
      </w:r>
    </w:p>
    <w:p w14:paraId="22032480"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(1/k_n)*sin(k_n*pi*x(i)/Xdim)* ...</w:t>
      </w:r>
    </w:p>
    <w:p w14:paraId="6D9C051C"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sinh(k_n*pi*(Ydim - y(j))/Xdim) / ...</w:t>
      </w:r>
    </w:p>
    <w:p w14:paraId="157CEF5F"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sinh(k_n*pi*Ydim/Xdim);</w:t>
      </w:r>
    </w:p>
    <w:p w14:paraId="74F7CE13"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end</w:t>
      </w:r>
    </w:p>
    <w:p w14:paraId="61A9A271"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xml:space="preserve">    end</w:t>
      </w:r>
    </w:p>
    <w:p w14:paraId="43C9A67D"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end</w:t>
      </w:r>
    </w:p>
    <w:p w14:paraId="2A04D04B" w14:textId="77777777" w:rsidR="00DD45FF" w:rsidRPr="00DD45FF" w:rsidRDefault="00DD45FF" w:rsidP="00DD45FF">
      <w:pPr>
        <w:rPr>
          <w:rFonts w:asciiTheme="majorHAnsi" w:hAnsiTheme="majorHAnsi" w:cstheme="majorBidi"/>
        </w:rPr>
      </w:pPr>
    </w:p>
    <w:p w14:paraId="15B7A0A5"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T_analytical = (4*T0/pi)*T_analytical;</w:t>
      </w:r>
    </w:p>
    <w:p w14:paraId="409A93C9" w14:textId="77777777" w:rsidR="00DD45FF" w:rsidRPr="00DD45FF" w:rsidRDefault="00DD45FF" w:rsidP="00DD45FF">
      <w:pPr>
        <w:rPr>
          <w:rFonts w:asciiTheme="majorHAnsi" w:hAnsiTheme="majorHAnsi" w:cstheme="majorBidi"/>
        </w:rPr>
      </w:pPr>
    </w:p>
    <w:p w14:paraId="0524688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60CBBD97"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7. Error calculation (correct orientation)</w:t>
      </w:r>
    </w:p>
    <w:p w14:paraId="033537E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lastRenderedPageBreak/>
        <w:t>% -------------------------------------------------------------------------</w:t>
      </w:r>
    </w:p>
    <w:p w14:paraId="2BAF526B"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errorField = abs(T - T_analytical);</w:t>
      </w:r>
    </w:p>
    <w:p w14:paraId="7FF9AC1C" w14:textId="77777777" w:rsidR="00DD45FF" w:rsidRPr="00DD45FF" w:rsidRDefault="00DD45FF" w:rsidP="00DD45FF">
      <w:pPr>
        <w:rPr>
          <w:rFonts w:asciiTheme="majorHAnsi" w:hAnsiTheme="majorHAnsi" w:cstheme="majorBidi"/>
        </w:rPr>
      </w:pPr>
    </w:p>
    <w:p w14:paraId="284CABD4"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maxError = max(errorField(:));</w:t>
      </w:r>
    </w:p>
    <w:p w14:paraId="2068AF05"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rmseError = sqrt(mean(errorField(:).^2));</w:t>
      </w:r>
    </w:p>
    <w:p w14:paraId="6B0F25D6" w14:textId="77777777" w:rsidR="00DD45FF" w:rsidRPr="00DD45FF" w:rsidRDefault="00DD45FF" w:rsidP="00DD45FF">
      <w:pPr>
        <w:rPr>
          <w:rFonts w:asciiTheme="majorHAnsi" w:hAnsiTheme="majorHAnsi" w:cstheme="majorBidi"/>
        </w:rPr>
      </w:pPr>
    </w:p>
    <w:p w14:paraId="3F2B6679"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fprintf('Maximum absolute error: %.6e °C\n',maxError);</w:t>
      </w:r>
    </w:p>
    <w:p w14:paraId="7F0700CD"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fprintf('RMSE: %.6e °C\n',rmseError);</w:t>
      </w:r>
    </w:p>
    <w:p w14:paraId="4AB6B84D" w14:textId="77777777" w:rsidR="00DD45FF" w:rsidRPr="00DD45FF" w:rsidRDefault="00DD45FF" w:rsidP="00DD45FF">
      <w:pPr>
        <w:rPr>
          <w:rFonts w:asciiTheme="majorHAnsi" w:hAnsiTheme="majorHAnsi" w:cstheme="majorBidi"/>
        </w:rPr>
      </w:pPr>
    </w:p>
    <w:p w14:paraId="5EC93750"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685BF3F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8. Command Window matrix output</w:t>
      </w:r>
    </w:p>
    <w:p w14:paraId="2AAC41C0"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2D631A80"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disp('Numerical temperature matrix T:');</w:t>
      </w:r>
    </w:p>
    <w:p w14:paraId="4DFC595F"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disp(T);</w:t>
      </w:r>
    </w:p>
    <w:p w14:paraId="64FD662E" w14:textId="77777777" w:rsidR="00DD45FF" w:rsidRPr="00DD45FF" w:rsidRDefault="00DD45FF" w:rsidP="00DD45FF">
      <w:pPr>
        <w:rPr>
          <w:rFonts w:asciiTheme="majorHAnsi" w:hAnsiTheme="majorHAnsi" w:cstheme="majorBidi"/>
        </w:rPr>
      </w:pPr>
    </w:p>
    <w:p w14:paraId="6845D64A"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disp('Analytical temperature matrix T_analytical:');</w:t>
      </w:r>
    </w:p>
    <w:p w14:paraId="5A3ABE15"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disp(T_analytical);</w:t>
      </w:r>
    </w:p>
    <w:p w14:paraId="1A9B065F" w14:textId="77777777" w:rsidR="00DD45FF" w:rsidRPr="00DD45FF" w:rsidRDefault="00DD45FF" w:rsidP="00DD45FF">
      <w:pPr>
        <w:rPr>
          <w:rFonts w:asciiTheme="majorHAnsi" w:hAnsiTheme="majorHAnsi" w:cstheme="majorBidi"/>
        </w:rPr>
      </w:pPr>
    </w:p>
    <w:p w14:paraId="48501CB7"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disp('Absolute error matrix errorField:');</w:t>
      </w:r>
    </w:p>
    <w:p w14:paraId="446A66C8"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disp(errorField);</w:t>
      </w:r>
    </w:p>
    <w:p w14:paraId="40F5D961" w14:textId="77777777" w:rsidR="00DD45FF" w:rsidRPr="00DD45FF" w:rsidRDefault="00DD45FF" w:rsidP="00DD45FF">
      <w:pPr>
        <w:rPr>
          <w:rFonts w:asciiTheme="majorHAnsi" w:hAnsiTheme="majorHAnsi" w:cstheme="majorBidi"/>
        </w:rPr>
      </w:pPr>
    </w:p>
    <w:p w14:paraId="32A12618"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6B3F47F9"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9. Final comparison figure (three subplots)</w:t>
      </w:r>
    </w:p>
    <w:p w14:paraId="75B912D1"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 -------------------------------------------------------------------------</w:t>
      </w:r>
    </w:p>
    <w:p w14:paraId="5813C367"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figure;</w:t>
      </w:r>
    </w:p>
    <w:p w14:paraId="093C1A6B" w14:textId="77777777" w:rsidR="00DD45FF" w:rsidRPr="00DD45FF" w:rsidRDefault="00DD45FF" w:rsidP="00DD45FF">
      <w:pPr>
        <w:rPr>
          <w:rFonts w:asciiTheme="majorHAnsi" w:hAnsiTheme="majorHAnsi" w:cstheme="majorBidi"/>
        </w:rPr>
      </w:pPr>
    </w:p>
    <w:p w14:paraId="61CE1FBC"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subplot(1,3,1)</w:t>
      </w:r>
    </w:p>
    <w:p w14:paraId="3BA45739"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contourf(x,y,T,20,'LineColor','none');</w:t>
      </w:r>
    </w:p>
    <w:p w14:paraId="2AB2FD13"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colorbar;</w:t>
      </w:r>
    </w:p>
    <w:p w14:paraId="2FA393CD" w14:textId="77777777" w:rsidR="00DD45FF" w:rsidRPr="00DD45FF" w:rsidRDefault="00DD45FF" w:rsidP="00DD45FF">
      <w:pPr>
        <w:rPr>
          <w:rFonts w:asciiTheme="majorHAnsi" w:hAnsiTheme="majorHAnsi" w:cstheme="majorBidi"/>
        </w:rPr>
      </w:pPr>
      <w:r w:rsidRPr="00DD45FF">
        <w:rPr>
          <w:rFonts w:asciiTheme="majorHAnsi" w:hAnsiTheme="majorHAnsi" w:cstheme="majorBidi"/>
        </w:rPr>
        <w:lastRenderedPageBreak/>
        <w:t>title('Numerical Steady-State T');</w:t>
      </w:r>
    </w:p>
    <w:p w14:paraId="3169E768"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xlabel('x [m]'); ylabel('y [m]');</w:t>
      </w:r>
    </w:p>
    <w:p w14:paraId="46DF42A5" w14:textId="77777777" w:rsidR="00DD45FF" w:rsidRPr="00DD45FF" w:rsidRDefault="00DD45FF" w:rsidP="00DD45FF">
      <w:pPr>
        <w:rPr>
          <w:rFonts w:asciiTheme="majorHAnsi" w:hAnsiTheme="majorHAnsi" w:cstheme="majorBidi"/>
        </w:rPr>
      </w:pPr>
    </w:p>
    <w:p w14:paraId="7E0C80D0"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subplot(1,3,2)</w:t>
      </w:r>
    </w:p>
    <w:p w14:paraId="40B6B9B4"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contourf(x,y,T_analytical,20,'LineColor','none');</w:t>
      </w:r>
    </w:p>
    <w:p w14:paraId="3CFEF7E5"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colorbar;</w:t>
      </w:r>
    </w:p>
    <w:p w14:paraId="1C78ED4D"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title('Analytical Steady-State T');</w:t>
      </w:r>
    </w:p>
    <w:p w14:paraId="66346608"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xlabel('x [m]'); ylabel('y [m]');</w:t>
      </w:r>
    </w:p>
    <w:p w14:paraId="033B308E" w14:textId="77777777" w:rsidR="00DD45FF" w:rsidRPr="00DD45FF" w:rsidRDefault="00DD45FF" w:rsidP="00DD45FF">
      <w:pPr>
        <w:rPr>
          <w:rFonts w:asciiTheme="majorHAnsi" w:hAnsiTheme="majorHAnsi" w:cstheme="majorBidi"/>
        </w:rPr>
      </w:pPr>
    </w:p>
    <w:p w14:paraId="10C25D6E"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subplot(1,3,3)</w:t>
      </w:r>
    </w:p>
    <w:p w14:paraId="0B86EE07"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contourf(x,y,errorField,20,'LineColor','none');</w:t>
      </w:r>
    </w:p>
    <w:p w14:paraId="52663B56"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colorbar;</w:t>
      </w:r>
    </w:p>
    <w:p w14:paraId="36FF464F"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title('|Numerical − Analytical|');</w:t>
      </w:r>
    </w:p>
    <w:p w14:paraId="7A390609" w14:textId="77777777" w:rsidR="00DD45FF" w:rsidRPr="00DD45FF" w:rsidRDefault="00DD45FF" w:rsidP="00DD45FF">
      <w:pPr>
        <w:rPr>
          <w:rFonts w:asciiTheme="majorHAnsi" w:hAnsiTheme="majorHAnsi" w:cstheme="majorBidi"/>
        </w:rPr>
      </w:pPr>
      <w:r w:rsidRPr="00DD45FF">
        <w:rPr>
          <w:rFonts w:asciiTheme="majorHAnsi" w:hAnsiTheme="majorHAnsi" w:cstheme="majorBidi"/>
        </w:rPr>
        <w:t>xlabel('x [m]'); ylabel('y [m]');</w:t>
      </w:r>
    </w:p>
    <w:p w14:paraId="78A97017" w14:textId="77777777" w:rsidR="00DD45FF" w:rsidRPr="00DD45FF" w:rsidRDefault="00DD45FF" w:rsidP="00DD45FF">
      <w:pPr>
        <w:rPr>
          <w:rFonts w:asciiTheme="majorHAnsi" w:hAnsiTheme="majorHAnsi" w:cstheme="majorBidi"/>
        </w:rPr>
      </w:pPr>
    </w:p>
    <w:p w14:paraId="60F16F4F" w14:textId="173E270E" w:rsidR="00DD45FF" w:rsidRPr="00DD45FF" w:rsidRDefault="00DD45FF" w:rsidP="00DD45FF">
      <w:pPr>
        <w:rPr>
          <w:rFonts w:asciiTheme="majorHAnsi" w:hAnsiTheme="majorHAnsi" w:cstheme="majorBidi"/>
        </w:rPr>
      </w:pPr>
    </w:p>
    <w:p w14:paraId="0F386788" w14:textId="74C329EA" w:rsidR="00E261DD" w:rsidRPr="00E261DD" w:rsidRDefault="00E261DD" w:rsidP="00E261DD">
      <w:r w:rsidRPr="00DD45FF">
        <w:rPr>
          <w:i/>
        </w:rPr>
        <w:br/>
      </w:r>
    </w:p>
    <w:p w14:paraId="42253ACD" w14:textId="77777777" w:rsidR="007E0F12" w:rsidRPr="00DD45FF" w:rsidRDefault="007E0F12" w:rsidP="007E0F12">
      <w:pPr>
        <w:rPr>
          <w:lang w:val="es-ES"/>
        </w:rPr>
      </w:pPr>
    </w:p>
    <w:sectPr w:rsidR="007E0F12" w:rsidRPr="00DD45F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0E3AC" w14:textId="77777777" w:rsidR="00AF2730" w:rsidRPr="00DD45FF" w:rsidRDefault="00AF2730" w:rsidP="00AF2730">
      <w:pPr>
        <w:spacing w:after="0" w:line="240" w:lineRule="auto"/>
      </w:pPr>
      <w:r w:rsidRPr="00DD45FF">
        <w:separator/>
      </w:r>
    </w:p>
  </w:endnote>
  <w:endnote w:type="continuationSeparator" w:id="0">
    <w:p w14:paraId="51EB1148" w14:textId="77777777" w:rsidR="00AF2730" w:rsidRPr="00DD45FF" w:rsidRDefault="00AF2730" w:rsidP="00AF2730">
      <w:pPr>
        <w:spacing w:after="0" w:line="240" w:lineRule="auto"/>
      </w:pPr>
      <w:r w:rsidRPr="00DD45F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077585"/>
      <w:docPartObj>
        <w:docPartGallery w:val="Page Numbers (Bottom of Page)"/>
        <w:docPartUnique/>
      </w:docPartObj>
    </w:sdtPr>
    <w:sdtContent>
      <w:p w14:paraId="24CA05F0" w14:textId="7CF0E5CA" w:rsidR="00AF2730" w:rsidRPr="00DD45FF" w:rsidRDefault="00AF2730">
        <w:pPr>
          <w:pStyle w:val="Footer"/>
        </w:pPr>
        <w:r w:rsidRPr="00DD45FF">
          <w:fldChar w:fldCharType="begin"/>
        </w:r>
        <w:r w:rsidRPr="00DD45FF">
          <w:instrText xml:space="preserve"> PAGE   \* MERGEFORMAT </w:instrText>
        </w:r>
        <w:r w:rsidRPr="00DD45FF">
          <w:fldChar w:fldCharType="separate"/>
        </w:r>
        <w:r w:rsidRPr="00DD45FF">
          <w:t>2</w:t>
        </w:r>
        <w:r w:rsidRPr="00DD45FF">
          <w:fldChar w:fldCharType="end"/>
        </w:r>
      </w:p>
    </w:sdtContent>
  </w:sdt>
  <w:p w14:paraId="1D691BF2" w14:textId="77777777" w:rsidR="00AF2730" w:rsidRPr="00DD45FF" w:rsidRDefault="00AF27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F59F7" w14:textId="77777777" w:rsidR="00AF2730" w:rsidRPr="00DD45FF" w:rsidRDefault="00AF2730" w:rsidP="00AF2730">
      <w:pPr>
        <w:spacing w:after="0" w:line="240" w:lineRule="auto"/>
      </w:pPr>
      <w:r w:rsidRPr="00DD45FF">
        <w:separator/>
      </w:r>
    </w:p>
  </w:footnote>
  <w:footnote w:type="continuationSeparator" w:id="0">
    <w:p w14:paraId="68FAF01A" w14:textId="77777777" w:rsidR="00AF2730" w:rsidRPr="00DD45FF" w:rsidRDefault="00AF2730" w:rsidP="00AF2730">
      <w:pPr>
        <w:spacing w:after="0" w:line="240" w:lineRule="auto"/>
      </w:pPr>
      <w:r w:rsidRPr="00DD45F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730"/>
    <w:rsid w:val="00044C11"/>
    <w:rsid w:val="0008590A"/>
    <w:rsid w:val="00087ED9"/>
    <w:rsid w:val="000C41F2"/>
    <w:rsid w:val="000D5037"/>
    <w:rsid w:val="00102274"/>
    <w:rsid w:val="001034FD"/>
    <w:rsid w:val="00106AE7"/>
    <w:rsid w:val="00142491"/>
    <w:rsid w:val="00161B89"/>
    <w:rsid w:val="0018431E"/>
    <w:rsid w:val="00197EE0"/>
    <w:rsid w:val="001B06FD"/>
    <w:rsid w:val="001B7DC5"/>
    <w:rsid w:val="001E5622"/>
    <w:rsid w:val="00201301"/>
    <w:rsid w:val="0023189A"/>
    <w:rsid w:val="0027313B"/>
    <w:rsid w:val="00287C92"/>
    <w:rsid w:val="002B6D8B"/>
    <w:rsid w:val="002C07F9"/>
    <w:rsid w:val="002E182F"/>
    <w:rsid w:val="00314A06"/>
    <w:rsid w:val="00323CC0"/>
    <w:rsid w:val="00324702"/>
    <w:rsid w:val="003350CF"/>
    <w:rsid w:val="003A452E"/>
    <w:rsid w:val="003B2D5C"/>
    <w:rsid w:val="003B4A1C"/>
    <w:rsid w:val="003C0889"/>
    <w:rsid w:val="003F7223"/>
    <w:rsid w:val="00403B6A"/>
    <w:rsid w:val="004054F6"/>
    <w:rsid w:val="00416B8E"/>
    <w:rsid w:val="0043538A"/>
    <w:rsid w:val="00447014"/>
    <w:rsid w:val="00467A1D"/>
    <w:rsid w:val="004B3285"/>
    <w:rsid w:val="0051528D"/>
    <w:rsid w:val="00553F17"/>
    <w:rsid w:val="00594EBD"/>
    <w:rsid w:val="006014B8"/>
    <w:rsid w:val="00602534"/>
    <w:rsid w:val="00605310"/>
    <w:rsid w:val="0062603A"/>
    <w:rsid w:val="0064220C"/>
    <w:rsid w:val="00653308"/>
    <w:rsid w:val="00653934"/>
    <w:rsid w:val="00692994"/>
    <w:rsid w:val="006E2F27"/>
    <w:rsid w:val="007001FE"/>
    <w:rsid w:val="00743B36"/>
    <w:rsid w:val="0074689A"/>
    <w:rsid w:val="00756395"/>
    <w:rsid w:val="0076038A"/>
    <w:rsid w:val="0076704E"/>
    <w:rsid w:val="0076741D"/>
    <w:rsid w:val="00772C8D"/>
    <w:rsid w:val="00774511"/>
    <w:rsid w:val="007C4AB4"/>
    <w:rsid w:val="007E0F12"/>
    <w:rsid w:val="00843847"/>
    <w:rsid w:val="008438D0"/>
    <w:rsid w:val="00862BCE"/>
    <w:rsid w:val="00887FEE"/>
    <w:rsid w:val="008C6969"/>
    <w:rsid w:val="008E7B49"/>
    <w:rsid w:val="00900014"/>
    <w:rsid w:val="0091264E"/>
    <w:rsid w:val="0094469E"/>
    <w:rsid w:val="00945148"/>
    <w:rsid w:val="00950FCA"/>
    <w:rsid w:val="0098199B"/>
    <w:rsid w:val="00984163"/>
    <w:rsid w:val="009B259F"/>
    <w:rsid w:val="009C1549"/>
    <w:rsid w:val="009D612D"/>
    <w:rsid w:val="00A7167C"/>
    <w:rsid w:val="00A87827"/>
    <w:rsid w:val="00AA570E"/>
    <w:rsid w:val="00AD59C9"/>
    <w:rsid w:val="00AF0716"/>
    <w:rsid w:val="00AF2730"/>
    <w:rsid w:val="00AF5769"/>
    <w:rsid w:val="00B15971"/>
    <w:rsid w:val="00B21476"/>
    <w:rsid w:val="00B37A8B"/>
    <w:rsid w:val="00B519E5"/>
    <w:rsid w:val="00B6047F"/>
    <w:rsid w:val="00B91DD5"/>
    <w:rsid w:val="00BA70E6"/>
    <w:rsid w:val="00BB23FC"/>
    <w:rsid w:val="00BD42A6"/>
    <w:rsid w:val="00C226DC"/>
    <w:rsid w:val="00C350B4"/>
    <w:rsid w:val="00C71EA8"/>
    <w:rsid w:val="00CD250D"/>
    <w:rsid w:val="00CF7D1D"/>
    <w:rsid w:val="00D1220A"/>
    <w:rsid w:val="00D6059C"/>
    <w:rsid w:val="00D71E02"/>
    <w:rsid w:val="00D75A58"/>
    <w:rsid w:val="00D94ED4"/>
    <w:rsid w:val="00DA3D8D"/>
    <w:rsid w:val="00DD45FF"/>
    <w:rsid w:val="00DF5E5E"/>
    <w:rsid w:val="00E060F4"/>
    <w:rsid w:val="00E261DD"/>
    <w:rsid w:val="00E26676"/>
    <w:rsid w:val="00E32B67"/>
    <w:rsid w:val="00EC012E"/>
    <w:rsid w:val="00EC394E"/>
    <w:rsid w:val="00F1443E"/>
    <w:rsid w:val="00F24573"/>
    <w:rsid w:val="00F45168"/>
    <w:rsid w:val="00FD2E9A"/>
    <w:rsid w:val="00FE7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0AE02"/>
  <w15:chartTrackingRefBased/>
  <w15:docId w15:val="{3979982E-B4A8-40B2-BF38-968D93738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730"/>
    <w:pPr>
      <w:spacing w:line="259" w:lineRule="auto"/>
    </w:pPr>
    <w:rPr>
      <w:rFonts w:ascii="Calibri" w:eastAsia="Calibri" w:hAnsi="Calibri" w:cs="Calibri"/>
      <w:color w:val="000000"/>
      <w:sz w:val="22"/>
      <w:lang w:val="en-GB"/>
    </w:rPr>
  </w:style>
  <w:style w:type="paragraph" w:styleId="Heading1">
    <w:name w:val="heading 1"/>
    <w:basedOn w:val="Normal"/>
    <w:next w:val="Normal"/>
    <w:link w:val="Heading1Char"/>
    <w:uiPriority w:val="9"/>
    <w:qFormat/>
    <w:rsid w:val="00AF2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2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2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2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2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27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27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27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27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730"/>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AF2730"/>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AF2730"/>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F2730"/>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F2730"/>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F273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F273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F273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F273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F27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273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F2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273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F2730"/>
    <w:pPr>
      <w:spacing w:before="160"/>
      <w:jc w:val="center"/>
    </w:pPr>
    <w:rPr>
      <w:i/>
      <w:iCs/>
      <w:color w:val="404040" w:themeColor="text1" w:themeTint="BF"/>
    </w:rPr>
  </w:style>
  <w:style w:type="character" w:customStyle="1" w:styleId="QuoteChar">
    <w:name w:val="Quote Char"/>
    <w:basedOn w:val="DefaultParagraphFont"/>
    <w:link w:val="Quote"/>
    <w:uiPriority w:val="29"/>
    <w:rsid w:val="00AF2730"/>
    <w:rPr>
      <w:i/>
      <w:iCs/>
      <w:color w:val="404040" w:themeColor="text1" w:themeTint="BF"/>
      <w:lang w:val="en-GB"/>
    </w:rPr>
  </w:style>
  <w:style w:type="paragraph" w:styleId="ListParagraph">
    <w:name w:val="List Paragraph"/>
    <w:basedOn w:val="Normal"/>
    <w:uiPriority w:val="34"/>
    <w:qFormat/>
    <w:rsid w:val="00AF2730"/>
    <w:pPr>
      <w:ind w:left="720"/>
      <w:contextualSpacing/>
    </w:pPr>
  </w:style>
  <w:style w:type="character" w:styleId="IntenseEmphasis">
    <w:name w:val="Intense Emphasis"/>
    <w:basedOn w:val="DefaultParagraphFont"/>
    <w:uiPriority w:val="21"/>
    <w:qFormat/>
    <w:rsid w:val="00AF2730"/>
    <w:rPr>
      <w:i/>
      <w:iCs/>
      <w:color w:val="0F4761" w:themeColor="accent1" w:themeShade="BF"/>
    </w:rPr>
  </w:style>
  <w:style w:type="paragraph" w:styleId="IntenseQuote">
    <w:name w:val="Intense Quote"/>
    <w:basedOn w:val="Normal"/>
    <w:next w:val="Normal"/>
    <w:link w:val="IntenseQuoteChar"/>
    <w:uiPriority w:val="30"/>
    <w:qFormat/>
    <w:rsid w:val="00AF2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2730"/>
    <w:rPr>
      <w:i/>
      <w:iCs/>
      <w:color w:val="0F4761" w:themeColor="accent1" w:themeShade="BF"/>
      <w:lang w:val="en-GB"/>
    </w:rPr>
  </w:style>
  <w:style w:type="character" w:styleId="IntenseReference">
    <w:name w:val="Intense Reference"/>
    <w:basedOn w:val="DefaultParagraphFont"/>
    <w:uiPriority w:val="32"/>
    <w:qFormat/>
    <w:rsid w:val="00AF2730"/>
    <w:rPr>
      <w:b/>
      <w:bCs/>
      <w:smallCaps/>
      <w:color w:val="0F4761" w:themeColor="accent1" w:themeShade="BF"/>
      <w:spacing w:val="5"/>
    </w:rPr>
  </w:style>
  <w:style w:type="table" w:customStyle="1" w:styleId="TableGrid">
    <w:name w:val="TableGrid"/>
    <w:rsid w:val="00AF2730"/>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AF27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2730"/>
    <w:rPr>
      <w:rFonts w:ascii="Calibri" w:eastAsia="Calibri" w:hAnsi="Calibri" w:cs="Calibri"/>
      <w:color w:val="000000"/>
      <w:sz w:val="22"/>
    </w:rPr>
  </w:style>
  <w:style w:type="paragraph" w:styleId="Footer">
    <w:name w:val="footer"/>
    <w:basedOn w:val="Normal"/>
    <w:link w:val="FooterChar"/>
    <w:uiPriority w:val="99"/>
    <w:unhideWhenUsed/>
    <w:rsid w:val="00AF27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2730"/>
    <w:rPr>
      <w:rFonts w:ascii="Calibri" w:eastAsia="Calibri" w:hAnsi="Calibri" w:cs="Calibri"/>
      <w:color w:val="000000"/>
      <w:sz w:val="22"/>
    </w:rPr>
  </w:style>
  <w:style w:type="paragraph" w:styleId="TOCHeading">
    <w:name w:val="TOC Heading"/>
    <w:basedOn w:val="Heading1"/>
    <w:next w:val="Normal"/>
    <w:uiPriority w:val="39"/>
    <w:unhideWhenUsed/>
    <w:qFormat/>
    <w:rsid w:val="00AF2730"/>
    <w:pPr>
      <w:spacing w:before="240" w:after="0"/>
      <w:outlineLvl w:val="9"/>
    </w:pPr>
    <w:rPr>
      <w:kern w:val="0"/>
      <w:sz w:val="32"/>
      <w:szCs w:val="32"/>
      <w14:ligatures w14:val="none"/>
    </w:rPr>
  </w:style>
  <w:style w:type="character" w:styleId="PlaceholderText">
    <w:name w:val="Placeholder Text"/>
    <w:basedOn w:val="DefaultParagraphFont"/>
    <w:uiPriority w:val="99"/>
    <w:semiHidden/>
    <w:rsid w:val="001E5622"/>
    <w:rPr>
      <w:color w:val="666666"/>
    </w:rPr>
  </w:style>
  <w:style w:type="paragraph" w:styleId="NormalWeb">
    <w:name w:val="Normal (Web)"/>
    <w:basedOn w:val="Normal"/>
    <w:uiPriority w:val="99"/>
    <w:semiHidden/>
    <w:unhideWhenUsed/>
    <w:rsid w:val="00E261DD"/>
    <w:rPr>
      <w:rFonts w:ascii="Times New Roman" w:hAnsi="Times New Roman" w:cs="Times New Roman"/>
      <w:sz w:val="24"/>
    </w:rPr>
  </w:style>
  <w:style w:type="paragraph" w:styleId="TOC1">
    <w:name w:val="toc 1"/>
    <w:basedOn w:val="Normal"/>
    <w:next w:val="Normal"/>
    <w:autoRedefine/>
    <w:uiPriority w:val="39"/>
    <w:unhideWhenUsed/>
    <w:rsid w:val="00DD45FF"/>
    <w:pPr>
      <w:spacing w:after="100"/>
    </w:pPr>
  </w:style>
  <w:style w:type="paragraph" w:styleId="TOC2">
    <w:name w:val="toc 2"/>
    <w:basedOn w:val="Normal"/>
    <w:next w:val="Normal"/>
    <w:autoRedefine/>
    <w:uiPriority w:val="39"/>
    <w:unhideWhenUsed/>
    <w:rsid w:val="00DD45FF"/>
    <w:pPr>
      <w:spacing w:after="100"/>
      <w:ind w:left="220"/>
    </w:pPr>
  </w:style>
  <w:style w:type="character" w:styleId="Hyperlink">
    <w:name w:val="Hyperlink"/>
    <w:basedOn w:val="DefaultParagraphFont"/>
    <w:uiPriority w:val="99"/>
    <w:unhideWhenUsed/>
    <w:rsid w:val="00DD45F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46e28d9c9692e1878902dc096232f60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cae696eb467ff052967334717b04975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C1F04264-9FA9-4E30-95E6-E4C7FB28B4C7}">
  <ds:schemaRefs>
    <ds:schemaRef ds:uri="http://schemas.openxmlformats.org/officeDocument/2006/bibliography"/>
  </ds:schemaRefs>
</ds:datastoreItem>
</file>

<file path=customXml/itemProps2.xml><?xml version="1.0" encoding="utf-8"?>
<ds:datastoreItem xmlns:ds="http://schemas.openxmlformats.org/officeDocument/2006/customXml" ds:itemID="{EE443559-FE21-4E7C-8B23-B1EC79B6C7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F0C715-3586-4ABE-81AB-0F6962C5DB62}">
  <ds:schemaRefs>
    <ds:schemaRef ds:uri="http://schemas.microsoft.com/sharepoint/v3/contenttype/forms"/>
  </ds:schemaRefs>
</ds:datastoreItem>
</file>

<file path=customXml/itemProps4.xml><?xml version="1.0" encoding="utf-8"?>
<ds:datastoreItem xmlns:ds="http://schemas.openxmlformats.org/officeDocument/2006/customXml" ds:itemID="{14EC7496-5CD7-4183-888D-D86291299153}">
  <ds:schemaRefs>
    <ds:schemaRef ds:uri="http://purl.org/dc/terms/"/>
    <ds:schemaRef ds:uri="http://schemas.microsoft.com/office/infopath/2007/PartnerControls"/>
    <ds:schemaRef ds:uri="d8e79d84-78fb-44a9-92e9-d04bdd8f0359"/>
    <ds:schemaRef ds:uri="http://schemas.microsoft.com/office/2006/metadata/properties"/>
    <ds:schemaRef ds:uri="04c7059f-bde8-4ce9-bb0f-e52888740953"/>
    <ds:schemaRef ds:uri="http://purl.org/dc/elements/1.1/"/>
    <ds:schemaRef ds:uri="http://schemas.microsoft.com/office/2006/documentManagement/types"/>
    <ds:schemaRef ds:uri="http://purl.org/dc/dcmitype/"/>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4062</Words>
  <Characters>25840</Characters>
  <Application>Microsoft Office Word</Application>
  <DocSecurity>0</DocSecurity>
  <Lines>478</Lines>
  <Paragraphs>200</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29702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 (2222959)</dc:creator>
  <cp:keywords/>
  <dc:description/>
  <cp:lastModifiedBy>Morgan Evans (2222959)</cp:lastModifiedBy>
  <cp:revision>2</cp:revision>
  <dcterms:created xsi:type="dcterms:W3CDTF">2026-02-01T20:07:00Z</dcterms:created>
  <dcterms:modified xsi:type="dcterms:W3CDTF">2026-02-01T20:07:00Z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