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space="0" w:sz="0" w:val="nil"/>
          <w:left w:space="0" w:sz="0" w:val="nil"/>
          <w:bottom w:space="0" w:sz="0" w:val="nil"/>
          <w:right w:space="0" w:sz="0" w:val="nil"/>
          <w:between w:space="0" w:sz="0" w:val="nil"/>
        </w:pBdr>
        <w:tabs>
          <w:tab w:val="center" w:pos="4153"/>
          <w:tab w:val="right" w:pos="8306"/>
        </w:tabs>
        <w:jc w:val="right"/>
        <w:rPr>
          <w:rFonts w:ascii="Arial" w:cs="Arial" w:eastAsia="Arial" w:hAnsi="Arial"/>
          <w:b w:val="1"/>
          <w:color w:val="000000"/>
          <w:sz w:val="28"/>
          <w:szCs w:val="28"/>
        </w:rPr>
      </w:pPr>
      <w:bookmarkStart w:colFirst="0" w:colLast="0" w:name="_heading=h.2et92p0" w:id="0"/>
      <w:bookmarkEnd w:id="0"/>
      <w:r w:rsidDel="00000000" w:rsidR="00000000" w:rsidRPr="00000000">
        <w:rPr>
          <w:rFonts w:ascii="Arial" w:cs="Arial" w:eastAsia="Arial" w:hAnsi="Arial"/>
          <w:color w:val="000000"/>
          <w:rtl w:val="0"/>
        </w:rPr>
        <w:t xml:space="preserve"> </w:t>
        <w:br w:type="textWrapping"/>
      </w:r>
      <w:r w:rsidDel="00000000" w:rsidR="00000000" w:rsidRPr="00000000">
        <w:rPr>
          <w:rtl w:val="0"/>
        </w:rPr>
      </w:r>
      <w:r w:rsidDel="00000000" w:rsidR="00000000" w:rsidRPr="00000000">
        <w:drawing>
          <wp:anchor allowOverlap="1" behindDoc="1" distB="0" distT="0" distL="0" distR="0" hidden="0" layoutInCell="1" locked="0" relativeHeight="0" simplePos="0">
            <wp:simplePos x="0" y="0"/>
            <wp:positionH relativeFrom="column">
              <wp:posOffset>3971648</wp:posOffset>
            </wp:positionH>
            <wp:positionV relativeFrom="paragraph">
              <wp:posOffset>11458</wp:posOffset>
            </wp:positionV>
            <wp:extent cx="2693670" cy="570865"/>
            <wp:effectExtent b="0" l="0" r="0" t="0"/>
            <wp:wrapNone/>
            <wp:docPr descr="CSG-TSD New Logo" id="14" name="image5.jpg"/>
            <a:graphic>
              <a:graphicData uri="http://schemas.openxmlformats.org/drawingml/2006/picture">
                <pic:pic>
                  <pic:nvPicPr>
                    <pic:cNvPr descr="CSG-TSD New Logo" id="0" name="image5.jpg"/>
                    <pic:cNvPicPr preferRelativeResize="0"/>
                  </pic:nvPicPr>
                  <pic:blipFill>
                    <a:blip r:embed="rId7"/>
                    <a:srcRect b="0" l="0" r="0" t="0"/>
                    <a:stretch>
                      <a:fillRect/>
                    </a:stretch>
                  </pic:blipFill>
                  <pic:spPr>
                    <a:xfrm>
                      <a:off x="0" y="0"/>
                      <a:ext cx="2693670" cy="570865"/>
                    </a:xfrm>
                    <a:prstGeom prst="rect"/>
                    <a:ln/>
                  </pic:spPr>
                </pic:pic>
              </a:graphicData>
            </a:graphic>
          </wp:anchor>
        </w:drawing>
      </w:r>
      <w:r w:rsidDel="00000000" w:rsidR="00000000" w:rsidRPr="00000000">
        <w:drawing>
          <wp:anchor allowOverlap="1" behindDoc="0" distB="0" distT="0" distL="114300" distR="114300" hidden="0" layoutInCell="1" locked="0" relativeHeight="0" simplePos="0">
            <wp:simplePos x="0" y="0"/>
            <wp:positionH relativeFrom="column">
              <wp:posOffset>230588</wp:posOffset>
            </wp:positionH>
            <wp:positionV relativeFrom="paragraph">
              <wp:posOffset>14302</wp:posOffset>
            </wp:positionV>
            <wp:extent cx="1809750" cy="723900"/>
            <wp:effectExtent b="0" l="0" r="0" t="0"/>
            <wp:wrapSquare wrapText="bothSides" distB="0" distT="0" distL="114300" distR="114300"/>
            <wp:docPr descr="Discover University of Wales Trinity Saint David" id="13" name="image4.png"/>
            <a:graphic>
              <a:graphicData uri="http://schemas.openxmlformats.org/drawingml/2006/picture">
                <pic:pic>
                  <pic:nvPicPr>
                    <pic:cNvPr descr="Discover University of Wales Trinity Saint David" id="0" name="image4.png"/>
                    <pic:cNvPicPr preferRelativeResize="0"/>
                  </pic:nvPicPr>
                  <pic:blipFill>
                    <a:blip r:embed="rId8"/>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pBdr>
          <w:top w:space="0" w:sz="0" w:val="nil"/>
          <w:left w:space="0" w:sz="0" w:val="nil"/>
          <w:bottom w:space="0" w:sz="0" w:val="nil"/>
          <w:right w:space="0" w:sz="0" w:val="nil"/>
          <w:between w:space="0" w:sz="0" w:val="nil"/>
        </w:pBdr>
        <w:tabs>
          <w:tab w:val="center" w:pos="4153"/>
          <w:tab w:val="right" w:pos="8306"/>
        </w:tabs>
        <w:jc w:val="right"/>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003">
      <w:pPr>
        <w:pBdr>
          <w:top w:space="0" w:sz="0" w:val="nil"/>
          <w:left w:space="0" w:sz="0" w:val="nil"/>
          <w:bottom w:space="0" w:sz="0" w:val="nil"/>
          <w:right w:space="0" w:sz="0" w:val="nil"/>
          <w:between w:space="0" w:sz="0" w:val="nil"/>
        </w:pBdr>
        <w:tabs>
          <w:tab w:val="center" w:pos="4153"/>
          <w:tab w:val="right" w:pos="8306"/>
        </w:tabs>
        <w:jc w:val="right"/>
        <w:rPr>
          <w:rFonts w:ascii="Arial" w:cs="Arial" w:eastAsia="Arial" w:hAnsi="Arial"/>
          <w:b w:val="1"/>
          <w:color w:val="000000"/>
          <w:sz w:val="28"/>
          <w:szCs w:val="28"/>
        </w:rPr>
      </w:pPr>
      <w:r w:rsidDel="00000000" w:rsidR="00000000" w:rsidRPr="00000000">
        <w:rPr>
          <w:rFonts w:ascii="Arial" w:cs="Arial" w:eastAsia="Arial" w:hAnsi="Arial"/>
          <w:b w:val="1"/>
          <w:color w:val="000000"/>
          <w:sz w:val="28"/>
          <w:szCs w:val="28"/>
          <w:rtl w:val="0"/>
        </w:rPr>
        <w:t xml:space="preserve">APPENDIX GA36b</w:t>
      </w:r>
    </w:p>
    <w:p w:rsidR="00000000" w:rsidDel="00000000" w:rsidP="00000000" w:rsidRDefault="00000000" w:rsidRPr="00000000" w14:paraId="00000004">
      <w:pPr>
        <w:rPr>
          <w:rFonts w:ascii="Arial" w:cs="Arial" w:eastAsia="Arial" w:hAnsi="Arial"/>
        </w:rPr>
      </w:pPr>
      <w:r w:rsidDel="00000000" w:rsidR="00000000" w:rsidRPr="00000000">
        <w:rPr>
          <w:rtl w:val="0"/>
        </w:rPr>
      </w:r>
    </w:p>
    <w:tbl>
      <w:tblPr>
        <w:tblStyle w:val="Table1"/>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2"/>
        <w:tblGridChange w:id="0">
          <w:tblGrid>
            <w:gridCol w:w="9922"/>
          </w:tblGrid>
        </w:tblGridChange>
      </w:tblGrid>
      <w:tr>
        <w:trPr>
          <w:cantSplit w:val="0"/>
          <w:tblHeader w:val="0"/>
        </w:trPr>
        <w:tc>
          <w:tcPr>
            <w:shd w:fill="c0c0c0" w:val="clear"/>
          </w:tcPr>
          <w:p w:rsidR="00000000" w:rsidDel="00000000" w:rsidP="00000000" w:rsidRDefault="00000000" w:rsidRPr="00000000" w14:paraId="00000005">
            <w:pPr>
              <w:pStyle w:val="Heading4"/>
              <w:rPr>
                <w:rFonts w:ascii="Arial" w:cs="Arial" w:eastAsia="Arial" w:hAnsi="Arial"/>
                <w:b w:val="1"/>
              </w:rPr>
            </w:pPr>
            <w:r w:rsidDel="00000000" w:rsidR="00000000" w:rsidRPr="00000000">
              <w:rPr>
                <w:rFonts w:ascii="Arial" w:cs="Arial" w:eastAsia="Arial" w:hAnsi="Arial"/>
                <w:b w:val="1"/>
                <w:rtl w:val="0"/>
              </w:rPr>
              <w:t xml:space="preserve">LEVEL 5 ASSESSMENT SPECIFICATION </w:t>
            </w:r>
          </w:p>
        </w:tc>
      </w:tr>
    </w:tbl>
    <w:p w:rsidR="00000000" w:rsidDel="00000000" w:rsidP="00000000" w:rsidRDefault="00000000" w:rsidRPr="00000000" w14:paraId="00000006">
      <w:pPr>
        <w:jc w:val="center"/>
        <w:rPr>
          <w:rFonts w:ascii="Arial" w:cs="Arial" w:eastAsia="Arial" w:hAnsi="Arial"/>
          <w:b w:val="1"/>
          <w:i w:val="1"/>
          <w:sz w:val="32"/>
          <w:szCs w:val="32"/>
        </w:rPr>
      </w:pPr>
      <w:r w:rsidDel="00000000" w:rsidR="00000000" w:rsidRPr="00000000">
        <w:rPr>
          <w:rtl w:val="0"/>
        </w:rPr>
      </w:r>
    </w:p>
    <w:tbl>
      <w:tblPr>
        <w:tblStyle w:val="Table2"/>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2613"/>
        <w:gridCol w:w="2694"/>
        <w:gridCol w:w="2522"/>
        <w:tblGridChange w:id="0">
          <w:tblGrid>
            <w:gridCol w:w="2093"/>
            <w:gridCol w:w="2613"/>
            <w:gridCol w:w="2694"/>
            <w:gridCol w:w="2522"/>
          </w:tblGrid>
        </w:tblGridChange>
      </w:tblGrid>
      <w:tr>
        <w:trPr>
          <w:cantSplit w:val="0"/>
          <w:tblHeader w:val="0"/>
        </w:trPr>
        <w:tc>
          <w:tcPr>
            <w:shd w:fill="d9d9d9" w:val="clear"/>
          </w:tcPr>
          <w:p w:rsidR="00000000" w:rsidDel="00000000" w:rsidP="00000000" w:rsidRDefault="00000000" w:rsidRPr="00000000" w14:paraId="00000007">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name:</w:t>
            </w:r>
          </w:p>
        </w:tc>
        <w:tc>
          <w:tcPr/>
          <w:p w:rsidR="00000000" w:rsidDel="00000000" w:rsidP="00000000" w:rsidRDefault="00000000" w:rsidRPr="00000000" w14:paraId="00000008">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w:t>
            </w:r>
          </w:p>
        </w:tc>
        <w:tc>
          <w:tcPr>
            <w:shd w:fill="d9d9d9" w:val="clear"/>
          </w:tcPr>
          <w:p w:rsidR="00000000" w:rsidDel="00000000" w:rsidP="00000000" w:rsidRDefault="00000000" w:rsidRPr="00000000" w14:paraId="00000009">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ID number:</w:t>
            </w:r>
          </w:p>
        </w:tc>
        <w:tc>
          <w:tcPr/>
          <w:p w:rsidR="00000000" w:rsidDel="00000000" w:rsidP="00000000" w:rsidRDefault="00000000" w:rsidRPr="00000000" w14:paraId="0000000A">
            <w:pPr>
              <w:spacing w:after="120" w:before="120" w:lineRule="auto"/>
              <w:rPr>
                <w:rFonts w:ascii="Arial" w:cs="Arial" w:eastAsia="Arial" w:hAnsi="Arial"/>
                <w:b w:val="1"/>
                <w:sz w:val="22"/>
                <w:szCs w:val="2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0B">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Programme:</w:t>
            </w:r>
          </w:p>
        </w:tc>
        <w:tc>
          <w:tcPr>
            <w:gridSpan w:val="3"/>
          </w:tcPr>
          <w:p w:rsidR="00000000" w:rsidDel="00000000" w:rsidP="00000000" w:rsidRDefault="00000000" w:rsidRPr="00000000" w14:paraId="0000000C">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HND / BSc (Hons) Electrical and Electronic Engineering</w:t>
            </w:r>
          </w:p>
        </w:tc>
      </w:tr>
      <w:tr>
        <w:trPr>
          <w:cantSplit w:val="0"/>
          <w:tblHeader w:val="0"/>
        </w:trPr>
        <w:tc>
          <w:tcPr>
            <w:shd w:fill="d9d9d9" w:val="clear"/>
          </w:tcPr>
          <w:p w:rsidR="00000000" w:rsidDel="00000000" w:rsidP="00000000" w:rsidRDefault="00000000" w:rsidRPr="00000000" w14:paraId="0000000F">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w:t>
            </w:r>
          </w:p>
        </w:tc>
        <w:tc>
          <w:tcPr>
            <w:gridSpan w:val="3"/>
            <w:shd w:fill="auto" w:val="clear"/>
          </w:tcPr>
          <w:p w:rsidR="00000000" w:rsidDel="00000000" w:rsidP="00000000" w:rsidRDefault="00000000" w:rsidRPr="00000000" w14:paraId="00000010">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VIRTUAL INSTRUMENTATION &amp; CONTROL SYSTEMS</w:t>
            </w:r>
          </w:p>
        </w:tc>
      </w:tr>
      <w:tr>
        <w:trPr>
          <w:cantSplit w:val="0"/>
          <w:tblHeader w:val="0"/>
        </w:trPr>
        <w:tc>
          <w:tcPr>
            <w:shd w:fill="d9d9d9" w:val="clear"/>
          </w:tcPr>
          <w:p w:rsidR="00000000" w:rsidDel="00000000" w:rsidP="00000000" w:rsidRDefault="00000000" w:rsidRPr="00000000" w14:paraId="00000013">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code:</w:t>
            </w:r>
          </w:p>
        </w:tc>
        <w:tc>
          <w:tcPr/>
          <w:p w:rsidR="00000000" w:rsidDel="00000000" w:rsidP="00000000" w:rsidRDefault="00000000" w:rsidRPr="00000000" w14:paraId="00000014">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SGEE5007</w:t>
            </w:r>
          </w:p>
        </w:tc>
        <w:tc>
          <w:tcPr>
            <w:shd w:fill="d9d9d9" w:val="clear"/>
          </w:tcPr>
          <w:p w:rsidR="00000000" w:rsidDel="00000000" w:rsidP="00000000" w:rsidRDefault="00000000" w:rsidRPr="00000000" w14:paraId="00000015">
            <w:pPr>
              <w:pStyle w:val="Heading2"/>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Contribution to Overall Module Assessment (%):</w:t>
            </w:r>
          </w:p>
        </w:tc>
        <w:tc>
          <w:tcPr/>
          <w:p w:rsidR="00000000" w:rsidDel="00000000" w:rsidP="00000000" w:rsidRDefault="00000000" w:rsidRPr="00000000" w14:paraId="00000016">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100%</w:t>
            </w:r>
          </w:p>
        </w:tc>
      </w:tr>
      <w:tr>
        <w:trPr>
          <w:cantSplit w:val="0"/>
          <w:tblHeader w:val="0"/>
        </w:trPr>
        <w:tc>
          <w:tcPr>
            <w:shd w:fill="d9d9d9" w:val="clear"/>
          </w:tcPr>
          <w:p w:rsidR="00000000" w:rsidDel="00000000" w:rsidP="00000000" w:rsidRDefault="00000000" w:rsidRPr="00000000" w14:paraId="00000017">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Lecturer:</w:t>
            </w:r>
          </w:p>
        </w:tc>
        <w:tc>
          <w:tcPr/>
          <w:p w:rsidR="00000000" w:rsidDel="00000000" w:rsidP="00000000" w:rsidRDefault="00000000" w:rsidRPr="00000000" w14:paraId="00000018">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Robert Jenkins</w:t>
            </w:r>
          </w:p>
        </w:tc>
        <w:tc>
          <w:tcPr>
            <w:shd w:fill="d9d9d9" w:val="clear"/>
          </w:tcPr>
          <w:p w:rsidR="00000000" w:rsidDel="00000000" w:rsidP="00000000" w:rsidRDefault="00000000" w:rsidRPr="00000000" w14:paraId="00000019">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Internal Verifier:</w:t>
            </w:r>
          </w:p>
        </w:tc>
        <w:tc>
          <w:tcPr/>
          <w:p w:rsidR="00000000" w:rsidDel="00000000" w:rsidP="00000000" w:rsidRDefault="00000000" w:rsidRPr="00000000" w14:paraId="0000001A">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Robert Davies</w:t>
            </w:r>
          </w:p>
        </w:tc>
      </w:tr>
      <w:tr>
        <w:trPr>
          <w:cantSplit w:val="0"/>
          <w:tblHeader w:val="0"/>
        </w:trPr>
        <w:tc>
          <w:tcPr>
            <w:shd w:fill="d9d9d9" w:val="clear"/>
          </w:tcPr>
          <w:p w:rsidR="00000000" w:rsidDel="00000000" w:rsidP="00000000" w:rsidRDefault="00000000" w:rsidRPr="00000000" w14:paraId="0000001B">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Portfolio Title:</w:t>
            </w:r>
          </w:p>
        </w:tc>
        <w:tc>
          <w:tcPr/>
          <w:p w:rsidR="00000000" w:rsidDel="00000000" w:rsidP="00000000" w:rsidRDefault="00000000" w:rsidRPr="00000000" w14:paraId="0000001C">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NI LabVIEW Magnitude Comparator</w:t>
            </w:r>
          </w:p>
        </w:tc>
        <w:tc>
          <w:tcPr>
            <w:shd w:fill="d9d9d9" w:val="clear"/>
          </w:tcPr>
          <w:p w:rsidR="00000000" w:rsidDel="00000000" w:rsidP="00000000" w:rsidRDefault="00000000" w:rsidRPr="00000000" w14:paraId="0000001D">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Word count (or equivalent):</w:t>
            </w:r>
          </w:p>
        </w:tc>
        <w:tc>
          <w:tcPr/>
          <w:p w:rsidR="00000000" w:rsidDel="00000000" w:rsidP="00000000" w:rsidRDefault="00000000" w:rsidRPr="00000000" w14:paraId="0000001E">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tc>
      </w:tr>
      <w:tr>
        <w:trPr>
          <w:cantSplit w:val="0"/>
          <w:tblHeader w:val="0"/>
        </w:trPr>
        <w:tc>
          <w:tcPr>
            <w:shd w:fill="d9d9d9" w:val="clear"/>
          </w:tcPr>
          <w:p w:rsidR="00000000" w:rsidDel="00000000" w:rsidP="00000000" w:rsidRDefault="00000000" w:rsidRPr="00000000" w14:paraId="0000001F">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Submission deadlines:</w:t>
            </w:r>
          </w:p>
        </w:tc>
        <w:tc>
          <w:tcPr>
            <w:shd w:fill="auto" w:val="clear"/>
          </w:tcPr>
          <w:p w:rsidR="00000000" w:rsidDel="00000000" w:rsidP="00000000" w:rsidRDefault="00000000" w:rsidRPr="00000000" w14:paraId="00000020">
            <w:pPr>
              <w:spacing w:after="120" w:before="120" w:lineRule="auto"/>
              <w:rPr>
                <w:rFonts w:ascii="Arial" w:cs="Arial" w:eastAsia="Arial" w:hAnsi="Arial"/>
                <w:sz w:val="22"/>
                <w:szCs w:val="22"/>
              </w:rPr>
            </w:pPr>
            <w:r w:rsidDel="00000000" w:rsidR="00000000" w:rsidRPr="00000000">
              <w:rPr>
                <w:rtl w:val="0"/>
              </w:rPr>
            </w:r>
          </w:p>
        </w:tc>
        <w:tc>
          <w:tcPr>
            <w:shd w:fill="d9d9d9" w:val="clear"/>
          </w:tcPr>
          <w:p w:rsidR="00000000" w:rsidDel="00000000" w:rsidP="00000000" w:rsidRDefault="00000000" w:rsidRPr="00000000" w14:paraId="00000021">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Return date of provisional marks &amp; written feedback:</w:t>
            </w:r>
          </w:p>
        </w:tc>
        <w:tc>
          <w:tcPr/>
          <w:p w:rsidR="00000000" w:rsidDel="00000000" w:rsidP="00000000" w:rsidRDefault="00000000" w:rsidRPr="00000000" w14:paraId="00000022">
            <w:pPr>
              <w:spacing w:after="120" w:before="120" w:lineRule="auto"/>
              <w:rPr>
                <w:rFonts w:ascii="Arial" w:cs="Arial" w:eastAsia="Arial" w:hAnsi="Arial"/>
                <w:sz w:val="22"/>
                <w:szCs w:val="2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23">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Submission method:</w:t>
            </w:r>
          </w:p>
        </w:tc>
        <w:tc>
          <w:tcPr>
            <w:gridSpan w:val="3"/>
            <w:shd w:fill="auto" w:val="clear"/>
          </w:tcPr>
          <w:p w:rsidR="00000000" w:rsidDel="00000000" w:rsidP="00000000" w:rsidRDefault="00000000" w:rsidRPr="00000000" w14:paraId="00000024">
            <w:pPr>
              <w:rPr>
                <w:rFonts w:ascii="Arial" w:cs="Arial" w:eastAsia="Arial" w:hAnsi="Arial"/>
                <w:sz w:val="22"/>
                <w:szCs w:val="22"/>
              </w:rPr>
            </w:pPr>
            <w:r w:rsidDel="00000000" w:rsidR="00000000" w:rsidRPr="00000000">
              <w:rPr>
                <w:rFonts w:ascii="Arial" w:cs="Arial" w:eastAsia="Arial" w:hAnsi="Arial"/>
                <w:sz w:val="22"/>
                <w:szCs w:val="22"/>
                <w:rtl w:val="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w:t>
            </w:r>
          </w:p>
          <w:p w:rsidR="00000000" w:rsidDel="00000000" w:rsidP="00000000" w:rsidRDefault="00000000" w:rsidRPr="00000000" w14:paraId="00000025">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Alternative submission method (if applicable): </w:t>
            </w:r>
          </w:p>
          <w:p w:rsidR="00000000" w:rsidDel="00000000" w:rsidP="00000000" w:rsidRDefault="00000000" w:rsidRPr="00000000" w14:paraId="00000026">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Late submission of the assessment will result in a late penalty mark.  </w:t>
            </w:r>
            <w:r w:rsidDel="00000000" w:rsidR="00000000" w:rsidRPr="00000000">
              <w:rPr>
                <w:rFonts w:ascii="Arial" w:cs="Arial" w:eastAsia="Arial" w:hAnsi="Arial"/>
                <w:sz w:val="22"/>
                <w:szCs w:val="22"/>
                <w:rtl w:val="0"/>
              </w:rPr>
              <w:t xml:space="preserve">Penalties for late submission: Up to one week late, maximum mark of 40%.  Over one week late, 0%.  Only the Extenuating Circumstances Panel may approve a change to submission dates.</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29">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Academic honesty / referencing:</w:t>
            </w:r>
          </w:p>
        </w:tc>
        <w:tc>
          <w:tcPr>
            <w:gridSpan w:val="3"/>
            <w:shd w:fill="auto" w:val="clear"/>
          </w:tcPr>
          <w:p w:rsidR="00000000" w:rsidDel="00000000" w:rsidP="00000000" w:rsidRDefault="00000000" w:rsidRPr="00000000" w14:paraId="0000002A">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000000" w:rsidDel="00000000" w:rsidP="00000000" w:rsidRDefault="00000000" w:rsidRPr="00000000" w14:paraId="0000002D">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2E">
      <w:pPr>
        <w:rPr>
          <w:rFonts w:ascii="Arial" w:cs="Arial" w:eastAsia="Arial" w:hAnsi="Arial"/>
          <w:sz w:val="32"/>
          <w:szCs w:val="32"/>
        </w:rPr>
      </w:pPr>
      <w:r w:rsidDel="00000000" w:rsidR="00000000" w:rsidRPr="00000000">
        <w:rPr>
          <w:rtl w:val="0"/>
        </w:rPr>
      </w:r>
    </w:p>
    <w:tbl>
      <w:tblPr>
        <w:tblStyle w:val="Table3"/>
        <w:tblW w:w="9951.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51"/>
        <w:tblGridChange w:id="0">
          <w:tblGrid>
            <w:gridCol w:w="9951"/>
          </w:tblGrid>
        </w:tblGridChange>
      </w:tblGrid>
      <w:tr>
        <w:trPr>
          <w:cantSplit w:val="0"/>
          <w:tblHeader w:val="0"/>
        </w:trPr>
        <w:tc>
          <w:tcPr>
            <w:shd w:fill="e6e6e6" w:val="clear"/>
          </w:tcPr>
          <w:p w:rsidR="00000000" w:rsidDel="00000000" w:rsidP="00000000" w:rsidRDefault="00000000" w:rsidRPr="00000000" w14:paraId="0000002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Learning Outcomes </w:t>
            </w:r>
          </w:p>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(from module syllabus)</w:t>
            </w:r>
            <w:r w:rsidDel="00000000" w:rsidR="00000000" w:rsidRPr="00000000">
              <w:rPr>
                <w:rtl w:val="0"/>
              </w:rPr>
            </w:r>
          </w:p>
        </w:tc>
      </w:tr>
      <w:tr>
        <w:trPr>
          <w:cantSplit w:val="0"/>
          <w:tblHeader w:val="0"/>
        </w:trPr>
        <w:tc>
          <w:tcPr/>
          <w:p w:rsidR="00000000" w:rsidDel="00000000" w:rsidP="00000000" w:rsidRDefault="00000000" w:rsidRPr="00000000" w14:paraId="0000003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2">
            <w:pPr>
              <w:numPr>
                <w:ilvl w:val="0"/>
                <w:numId w:val="1"/>
              </w:numPr>
              <w:pBdr>
                <w:top w:space="0" w:sz="0" w:val="nil"/>
                <w:left w:space="0" w:sz="0" w:val="nil"/>
                <w:bottom w:space="0" w:sz="0" w:val="nil"/>
                <w:right w:space="0" w:sz="0" w:val="nil"/>
                <w:between w:space="0" w:sz="0" w:val="nil"/>
              </w:pBdr>
              <w:spacing w:before="120" w:lineRule="auto"/>
              <w:ind w:left="720" w:hanging="360"/>
              <w:jc w:val="both"/>
              <w:rPr>
                <w:color w:val="000000"/>
              </w:rPr>
            </w:pPr>
            <w:r w:rsidDel="00000000" w:rsidR="00000000" w:rsidRPr="00000000">
              <w:rPr>
                <w:rFonts w:ascii="Arial" w:cs="Arial" w:eastAsia="Arial" w:hAnsi="Arial"/>
                <w:color w:val="000000"/>
                <w:sz w:val="22"/>
                <w:szCs w:val="22"/>
                <w:rtl w:val="0"/>
              </w:rPr>
              <w:t xml:space="preserve">Apply appropriate theory to the analysis of practical aspects of virtual instrumentation and control systems applicable to industry.</w:t>
            </w:r>
            <w:r w:rsidDel="00000000" w:rsidR="00000000" w:rsidRPr="00000000">
              <w:rPr>
                <w:rtl w:val="0"/>
              </w:rPr>
            </w:r>
          </w:p>
          <w:p w:rsidR="00000000" w:rsidDel="00000000" w:rsidP="00000000" w:rsidRDefault="00000000" w:rsidRPr="00000000" w14:paraId="00000033">
            <w:pPr>
              <w:numPr>
                <w:ilvl w:val="0"/>
                <w:numId w:val="1"/>
              </w:numPr>
              <w:pBdr>
                <w:top w:space="0" w:sz="0" w:val="nil"/>
                <w:left w:space="0" w:sz="0" w:val="nil"/>
                <w:bottom w:space="0" w:sz="0" w:val="nil"/>
                <w:right w:space="0" w:sz="0" w:val="nil"/>
                <w:between w:space="0" w:sz="0" w:val="nil"/>
              </w:pBdr>
              <w:ind w:left="720" w:hanging="360"/>
              <w:rPr>
                <w:color w:val="000000"/>
              </w:rPr>
            </w:pPr>
            <w:r w:rsidDel="00000000" w:rsidR="00000000" w:rsidRPr="00000000">
              <w:rPr>
                <w:rFonts w:ascii="Arial" w:cs="Arial" w:eastAsia="Arial" w:hAnsi="Arial"/>
                <w:color w:val="000000"/>
                <w:sz w:val="22"/>
                <w:szCs w:val="22"/>
                <w:rtl w:val="0"/>
              </w:rPr>
              <w:t xml:space="preserve">Investigate and use a number of appropriate software and hardware systems used in industry for the control and test of automated systems</w:t>
            </w: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color w:val="000000"/>
                <w:sz w:val="22"/>
                <w:szCs w:val="22"/>
                <w:rtl w:val="0"/>
              </w:rPr>
              <w:t xml:space="preserve"> adapting designs to meet new applications.</w:t>
            </w:r>
            <w:r w:rsidDel="00000000" w:rsidR="00000000" w:rsidRPr="00000000">
              <w:rPr>
                <w:rtl w:val="0"/>
              </w:rPr>
            </w:r>
          </w:p>
          <w:p w:rsidR="00000000" w:rsidDel="00000000" w:rsidP="00000000" w:rsidRDefault="00000000" w:rsidRPr="00000000" w14:paraId="00000034">
            <w:pPr>
              <w:pBdr>
                <w:top w:space="0" w:sz="0" w:val="nil"/>
                <w:left w:space="0" w:sz="0" w:val="nil"/>
                <w:bottom w:space="0" w:sz="0" w:val="nil"/>
                <w:right w:space="0" w:sz="0" w:val="nil"/>
                <w:between w:space="0" w:sz="0" w:val="nil"/>
              </w:pBdr>
              <w:ind w:left="720" w:firstLine="0"/>
              <w:rPr>
                <w:rFonts w:ascii="Arial" w:cs="Arial" w:eastAsia="Arial" w:hAnsi="Arial"/>
                <w:color w:val="000000"/>
                <w:sz w:val="22"/>
                <w:szCs w:val="22"/>
              </w:rPr>
            </w:pPr>
            <w:r w:rsidDel="00000000" w:rsidR="00000000" w:rsidRPr="00000000">
              <w:rPr>
                <w:rtl w:val="0"/>
              </w:rPr>
            </w:r>
          </w:p>
        </w:tc>
      </w:tr>
    </w:tbl>
    <w:p w:rsidR="00000000" w:rsidDel="00000000" w:rsidP="00000000" w:rsidRDefault="00000000" w:rsidRPr="00000000" w14:paraId="00000035">
      <w:pPr>
        <w:rPr>
          <w:rFonts w:ascii="Arial" w:cs="Arial" w:eastAsia="Arial" w:hAnsi="Arial"/>
          <w:b w:val="1"/>
        </w:rPr>
      </w:pPr>
      <w:r w:rsidDel="00000000" w:rsidR="00000000" w:rsidRPr="00000000">
        <w:rPr>
          <w:rtl w:val="0"/>
        </w:rPr>
      </w:r>
    </w:p>
    <w:p w:rsidR="00000000" w:rsidDel="00000000" w:rsidP="00000000" w:rsidRDefault="00000000" w:rsidRPr="00000000" w14:paraId="00000036">
      <w:pPr>
        <w:rPr/>
      </w:pPr>
      <w:r w:rsidDel="00000000" w:rsidR="00000000" w:rsidRPr="00000000">
        <w:br w:type="page"/>
      </w:r>
      <w:r w:rsidDel="00000000" w:rsidR="00000000" w:rsidRPr="00000000">
        <w:rPr>
          <w:rtl w:val="0"/>
        </w:rPr>
      </w:r>
    </w:p>
    <w:tbl>
      <w:tblPr>
        <w:tblStyle w:val="Table4"/>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490"/>
        <w:tblGridChange w:id="0">
          <w:tblGrid>
            <w:gridCol w:w="10490"/>
          </w:tblGrid>
        </w:tblGridChange>
      </w:tblGrid>
      <w:tr>
        <w:trPr>
          <w:cantSplit w:val="0"/>
          <w:tblHeader w:val="0"/>
        </w:trPr>
        <w:tc>
          <w:tcPr>
            <w:shd w:fill="c0c0c0" w:val="clear"/>
          </w:tcPr>
          <w:p w:rsidR="00000000" w:rsidDel="00000000" w:rsidP="00000000" w:rsidRDefault="00000000" w:rsidRPr="00000000" w14:paraId="00000037">
            <w:pPr>
              <w:jc w:val="center"/>
              <w:rPr>
                <w:rFonts w:ascii="Arial" w:cs="Arial" w:eastAsia="Arial" w:hAnsi="Arial"/>
                <w:b w:val="1"/>
                <w:sz w:val="40"/>
                <w:szCs w:val="40"/>
              </w:rPr>
            </w:pPr>
            <w:r w:rsidDel="00000000" w:rsidR="00000000" w:rsidRPr="00000000">
              <w:rPr>
                <w:rFonts w:ascii="Arial" w:cs="Arial" w:eastAsia="Arial" w:hAnsi="Arial"/>
                <w:b w:val="1"/>
                <w:sz w:val="40"/>
                <w:szCs w:val="40"/>
                <w:rtl w:val="0"/>
              </w:rPr>
              <w:t xml:space="preserve">TASK DESCRIPTION</w:t>
            </w:r>
          </w:p>
        </w:tc>
      </w:tr>
    </w:tbl>
    <w:p w:rsidR="00000000" w:rsidDel="00000000" w:rsidP="00000000" w:rsidRDefault="00000000" w:rsidRPr="00000000" w14:paraId="00000038">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9">
      <w:pPr>
        <w:spacing w:line="276"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Aims </w:t>
      </w:r>
    </w:p>
    <w:p w:rsidR="00000000" w:rsidDel="00000000" w:rsidP="00000000" w:rsidRDefault="00000000" w:rsidRPr="00000000" w14:paraId="0000003A">
      <w:pPr>
        <w:pBdr>
          <w:top w:space="0" w:sz="0" w:val="nil"/>
          <w:left w:space="0" w:sz="0" w:val="nil"/>
          <w:bottom w:space="0" w:sz="0" w:val="nil"/>
          <w:right w:space="0" w:sz="0" w:val="nil"/>
          <w:between w:space="0" w:sz="0" w:val="nil"/>
        </w:pBdr>
        <w:spacing w:before="24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 overall aim of the portfolio is to provide you with a systematic understanding of the theory and practice of virtual instrumentation and control systems, using current software and hardware technology applicable to industry.</w:t>
      </w:r>
    </w:p>
    <w:p w:rsidR="00000000" w:rsidDel="00000000" w:rsidP="00000000" w:rsidRDefault="00000000" w:rsidRPr="00000000" w14:paraId="0000003B">
      <w:pPr>
        <w:spacing w:line="276"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C">
      <w:pPr>
        <w:spacing w:line="276" w:lineRule="auto"/>
        <w:ind w:left="709" w:firstLine="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D">
      <w:pPr>
        <w:spacing w:line="276"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Introduction and Objectives</w:t>
      </w:r>
    </w:p>
    <w:p w:rsidR="00000000" w:rsidDel="00000000" w:rsidP="00000000" w:rsidRDefault="00000000" w:rsidRPr="00000000" w14:paraId="0000003E">
      <w:pPr>
        <w:spacing w:line="276" w:lineRule="auto"/>
        <w:jc w:val="both"/>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3F">
      <w:pPr>
        <w:spacing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Figure 1 below shows a block diagram of a magnitude comparator. Signal 1 is to be obtained from an Analog input to LabVIEW in the range of 0 – 5V representing a load applied to an LCKD-1Kg Load Cell which will be converted to an 8 bit digital signal, and output to the FPGA via the NI ELVIS II board. Signal 2 is to be obtained from a ‘set’ value in LabVIEW in the range 0 – 1000gms, converted to an 8 digital signal and output to the FPGA via the NI ELVIS II board</w:t>
      </w:r>
    </w:p>
    <w:p w:rsidR="00000000" w:rsidDel="00000000" w:rsidP="00000000" w:rsidRDefault="00000000" w:rsidRPr="00000000" w14:paraId="00000040">
      <w:pPr>
        <w:spacing w:line="276"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1">
      <w:pPr>
        <w:spacing w:line="276"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2">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6383020" cy="4078605"/>
            <wp:effectExtent b="0" l="0" r="0" t="0"/>
            <wp:docPr id="15"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6383020" cy="4078605"/>
                    </a:xfrm>
                    <a:prstGeom prst="rect"/>
                    <a:ln/>
                  </pic:spPr>
                </pic:pic>
              </a:graphicData>
            </a:graphic>
          </wp:inline>
        </w:drawing>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2120900</wp:posOffset>
                </wp:positionH>
                <wp:positionV relativeFrom="paragraph">
                  <wp:posOffset>1155700</wp:posOffset>
                </wp:positionV>
                <wp:extent cx="1210394" cy="313247"/>
                <wp:effectExtent b="0" l="0" r="0" t="0"/>
                <wp:wrapNone/>
                <wp:docPr id="11" name=""/>
                <a:graphic>
                  <a:graphicData uri="http://schemas.microsoft.com/office/word/2010/wordprocessingShape">
                    <wps:wsp>
                      <wps:cNvSpPr/>
                      <wps:cNvPr id="2" name="Shape 2"/>
                      <wps:spPr>
                        <a:xfrm>
                          <a:off x="4755091" y="3637664"/>
                          <a:ext cx="1181819" cy="284672"/>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20"/>
                                <w:vertAlign w:val="baseline"/>
                              </w:rPr>
                              <w:t xml:space="preserve">Signal 1</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2120900</wp:posOffset>
                </wp:positionH>
                <wp:positionV relativeFrom="paragraph">
                  <wp:posOffset>1155700</wp:posOffset>
                </wp:positionV>
                <wp:extent cx="1210394" cy="313247"/>
                <wp:effectExtent b="0" l="0" r="0" t="0"/>
                <wp:wrapNone/>
                <wp:docPr id="11" name="image1.png"/>
                <a:graphic>
                  <a:graphicData uri="http://schemas.openxmlformats.org/drawingml/2006/picture">
                    <pic:pic>
                      <pic:nvPicPr>
                        <pic:cNvPr id="0" name="image1.png"/>
                        <pic:cNvPicPr preferRelativeResize="0"/>
                      </pic:nvPicPr>
                      <pic:blipFill>
                        <a:blip r:embed="rId10"/>
                        <a:srcRect/>
                        <a:stretch>
                          <a:fillRect/>
                        </a:stretch>
                      </pic:blipFill>
                      <pic:spPr>
                        <a:xfrm>
                          <a:off x="0" y="0"/>
                          <a:ext cx="1210394" cy="313247"/>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4495800</wp:posOffset>
                </wp:positionH>
                <wp:positionV relativeFrom="paragraph">
                  <wp:posOffset>2082800</wp:posOffset>
                </wp:positionV>
                <wp:extent cx="873964" cy="304620"/>
                <wp:effectExtent b="0" l="0" r="0" t="0"/>
                <wp:wrapNone/>
                <wp:docPr id="12" name=""/>
                <a:graphic>
                  <a:graphicData uri="http://schemas.microsoft.com/office/word/2010/wordprocessingShape">
                    <wps:wsp>
                      <wps:cNvSpPr/>
                      <wps:cNvPr id="3" name="Shape 3"/>
                      <wps:spPr>
                        <a:xfrm>
                          <a:off x="4923306" y="3641978"/>
                          <a:ext cx="845389" cy="276045"/>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20"/>
                                <w:vertAlign w:val="baseline"/>
                              </w:rPr>
                              <w:t xml:space="preserve">Signal 2</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4495800</wp:posOffset>
                </wp:positionH>
                <wp:positionV relativeFrom="paragraph">
                  <wp:posOffset>2082800</wp:posOffset>
                </wp:positionV>
                <wp:extent cx="873964" cy="304620"/>
                <wp:effectExtent b="0" l="0" r="0" t="0"/>
                <wp:wrapNone/>
                <wp:docPr id="12" name="image2.png"/>
                <a:graphic>
                  <a:graphicData uri="http://schemas.openxmlformats.org/drawingml/2006/picture">
                    <pic:pic>
                      <pic:nvPicPr>
                        <pic:cNvPr id="0" name="image2.png"/>
                        <pic:cNvPicPr preferRelativeResize="0"/>
                      </pic:nvPicPr>
                      <pic:blipFill>
                        <a:blip r:embed="rId11"/>
                        <a:srcRect/>
                        <a:stretch>
                          <a:fillRect/>
                        </a:stretch>
                      </pic:blipFill>
                      <pic:spPr>
                        <a:xfrm>
                          <a:off x="0" y="0"/>
                          <a:ext cx="873964" cy="304620"/>
                        </a:xfrm>
                        <a:prstGeom prst="rect"/>
                        <a:ln/>
                      </pic:spPr>
                    </pic:pic>
                  </a:graphicData>
                </a:graphic>
              </wp:anchor>
            </w:drawing>
          </mc:Fallback>
        </mc:AlternateContent>
      </w:r>
    </w:p>
    <w:p w:rsidR="00000000" w:rsidDel="00000000" w:rsidP="00000000" w:rsidRDefault="00000000" w:rsidRPr="00000000" w14:paraId="00000043">
      <w:pPr>
        <w:spacing w:line="276"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4">
      <w:pPr>
        <w:spacing w:line="276"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5">
      <w:pPr>
        <w:spacing w:line="276"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Figure 1</w:t>
      </w:r>
    </w:p>
    <w:p w:rsidR="00000000" w:rsidDel="00000000" w:rsidP="00000000" w:rsidRDefault="00000000" w:rsidRPr="00000000" w14:paraId="00000046">
      <w:pPr>
        <w:spacing w:line="276"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7">
      <w:pPr>
        <w:spacing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 are required to complete the design and testing of this system in 3 stages, each stage will be treated as an individual element of a portfolio with its own document and submission date. After each element is submitted, you will receive feedback and a provisional mark.</w:t>
      </w:r>
    </w:p>
    <w:p w:rsidR="00000000" w:rsidDel="00000000" w:rsidP="00000000" w:rsidRDefault="00000000" w:rsidRPr="00000000" w14:paraId="00000048">
      <w:pPr>
        <w:spacing w:line="276"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9">
      <w:pPr>
        <w:spacing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When element 3 is completed, you will be required to combine the 3 documents into 1 pdf file and upload to Turnit-in where the combined feedback and marks will be available for you to view.</w:t>
      </w:r>
    </w:p>
    <w:p w:rsidR="00000000" w:rsidDel="00000000" w:rsidP="00000000" w:rsidRDefault="00000000" w:rsidRPr="00000000" w14:paraId="0000004A">
      <w:pPr>
        <w:spacing w:line="276" w:lineRule="auto"/>
        <w:jc w:val="both"/>
        <w:rPr>
          <w:rFonts w:ascii="Arial" w:cs="Arial" w:eastAsia="Arial" w:hAnsi="Arial"/>
          <w:b w:val="1"/>
          <w:sz w:val="24"/>
          <w:szCs w:val="24"/>
        </w:rPr>
      </w:pPr>
      <w:bookmarkStart w:colFirst="0" w:colLast="0" w:name="_heading=h.gjdgxs" w:id="1"/>
      <w:bookmarkEnd w:id="1"/>
      <w:r w:rsidDel="00000000" w:rsidR="00000000" w:rsidRPr="00000000">
        <w:rPr>
          <w:rtl w:val="0"/>
        </w:rPr>
      </w:r>
    </w:p>
    <w:p w:rsidR="00000000" w:rsidDel="00000000" w:rsidP="00000000" w:rsidRDefault="00000000" w:rsidRPr="00000000" w14:paraId="0000004B">
      <w:pPr>
        <w:spacing w:line="276" w:lineRule="auto"/>
        <w:jc w:val="both"/>
        <w:rPr>
          <w:rFonts w:ascii="Arial" w:cs="Arial" w:eastAsia="Arial" w:hAnsi="Arial"/>
          <w:b w:val="1"/>
          <w:sz w:val="24"/>
          <w:szCs w:val="24"/>
        </w:rPr>
      </w:pPr>
      <w:bookmarkStart w:colFirst="0" w:colLast="0" w:name="_heading=h.tyjcwt" w:id="2"/>
      <w:bookmarkEnd w:id="2"/>
      <w:r w:rsidDel="00000000" w:rsidR="00000000" w:rsidRPr="00000000">
        <w:rPr>
          <w:rtl w:val="0"/>
        </w:rPr>
      </w:r>
    </w:p>
    <w:p w:rsidR="00000000" w:rsidDel="00000000" w:rsidP="00000000" w:rsidRDefault="00000000" w:rsidRPr="00000000" w14:paraId="0000004C">
      <w:pPr>
        <w:pStyle w:val="Heading1"/>
        <w:rPr>
          <w:rFonts w:ascii="Arial" w:cs="Arial" w:eastAsia="Arial" w:hAnsi="Arial"/>
          <w:sz w:val="32"/>
          <w:szCs w:val="32"/>
        </w:rPr>
      </w:pPr>
      <w:r w:rsidDel="00000000" w:rsidR="00000000" w:rsidRPr="00000000">
        <w:rPr>
          <w:rFonts w:ascii="Arial" w:cs="Arial" w:eastAsia="Arial" w:hAnsi="Arial"/>
          <w:sz w:val="32"/>
          <w:szCs w:val="32"/>
          <w:rtl w:val="0"/>
        </w:rPr>
        <w:t xml:space="preserve">Element 1</w:t>
      </w:r>
    </w:p>
    <w:p w:rsidR="00000000" w:rsidDel="00000000" w:rsidP="00000000" w:rsidRDefault="00000000" w:rsidRPr="00000000" w14:paraId="0000004D">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4E">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Carry out research in the following areas: </w:t>
      </w:r>
    </w:p>
    <w:p w:rsidR="00000000" w:rsidDel="00000000" w:rsidP="00000000" w:rsidRDefault="00000000" w:rsidRPr="00000000" w14:paraId="0000004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50">
      <w:pPr>
        <w:numPr>
          <w:ilvl w:val="0"/>
          <w:numId w:val="3"/>
        </w:numPr>
        <w:spacing w:line="276" w:lineRule="auto"/>
        <w:ind w:left="722" w:hanging="722"/>
        <w:rPr/>
      </w:pPr>
      <w:r w:rsidDel="00000000" w:rsidR="00000000" w:rsidRPr="00000000">
        <w:rPr>
          <w:rFonts w:ascii="Arial" w:cs="Arial" w:eastAsia="Arial" w:hAnsi="Arial"/>
          <w:sz w:val="22"/>
          <w:szCs w:val="22"/>
          <w:rtl w:val="0"/>
        </w:rPr>
        <w:t xml:space="preserve">Digital design methods using VHDL and IP integration.</w:t>
      </w:r>
      <w:r w:rsidDel="00000000" w:rsidR="00000000" w:rsidRPr="00000000">
        <w:rPr>
          <w:rtl w:val="0"/>
        </w:rPr>
      </w:r>
    </w:p>
    <w:p w:rsidR="00000000" w:rsidDel="00000000" w:rsidP="00000000" w:rsidRDefault="00000000" w:rsidRPr="00000000" w14:paraId="00000051">
      <w:pPr>
        <w:numPr>
          <w:ilvl w:val="0"/>
          <w:numId w:val="3"/>
        </w:numPr>
        <w:spacing w:line="276" w:lineRule="auto"/>
        <w:ind w:left="722" w:hanging="722"/>
        <w:rPr/>
      </w:pPr>
      <w:r w:rsidDel="00000000" w:rsidR="00000000" w:rsidRPr="00000000">
        <w:rPr>
          <w:rFonts w:ascii="Arial" w:cs="Arial" w:eastAsia="Arial" w:hAnsi="Arial"/>
          <w:sz w:val="22"/>
          <w:szCs w:val="22"/>
          <w:rtl w:val="0"/>
        </w:rPr>
        <w:t xml:space="preserve">NI DAQmx data acquisition used in LabVIEW. </w:t>
      </w:r>
      <w:r w:rsidDel="00000000" w:rsidR="00000000" w:rsidRPr="00000000">
        <w:rPr>
          <w:rtl w:val="0"/>
        </w:rPr>
      </w:r>
    </w:p>
    <w:p w:rsidR="00000000" w:rsidDel="00000000" w:rsidP="00000000" w:rsidRDefault="00000000" w:rsidRPr="00000000" w14:paraId="00000052">
      <w:pPr>
        <w:numPr>
          <w:ilvl w:val="0"/>
          <w:numId w:val="3"/>
        </w:numPr>
        <w:spacing w:line="276" w:lineRule="auto"/>
        <w:ind w:left="722" w:hanging="722"/>
        <w:rPr/>
      </w:pPr>
      <w:r w:rsidDel="00000000" w:rsidR="00000000" w:rsidRPr="00000000">
        <w:rPr>
          <w:rFonts w:ascii="Arial" w:cs="Arial" w:eastAsia="Arial" w:hAnsi="Arial"/>
          <w:sz w:val="22"/>
          <w:szCs w:val="22"/>
          <w:rtl w:val="0"/>
        </w:rPr>
        <w:t xml:space="preserve">Digital Magnitude Comparators. </w:t>
      </w:r>
      <w:r w:rsidDel="00000000" w:rsidR="00000000" w:rsidRPr="00000000">
        <w:rPr>
          <w:rtl w:val="0"/>
        </w:rPr>
      </w:r>
    </w:p>
    <w:p w:rsidR="00000000" w:rsidDel="00000000" w:rsidP="00000000" w:rsidRDefault="00000000" w:rsidRPr="00000000" w14:paraId="00000053">
      <w:pPr>
        <w:numPr>
          <w:ilvl w:val="0"/>
          <w:numId w:val="3"/>
        </w:numPr>
        <w:spacing w:line="276" w:lineRule="auto"/>
        <w:ind w:left="722" w:hanging="722"/>
        <w:rPr/>
      </w:pPr>
      <w:r w:rsidDel="00000000" w:rsidR="00000000" w:rsidRPr="00000000">
        <w:rPr>
          <w:rFonts w:ascii="Arial" w:cs="Arial" w:eastAsia="Arial" w:hAnsi="Arial"/>
          <w:sz w:val="22"/>
          <w:szCs w:val="22"/>
          <w:rtl w:val="0"/>
        </w:rPr>
        <w:t xml:space="preserve">Analogue to Digital Converters. </w:t>
      </w:r>
      <w:r w:rsidDel="00000000" w:rsidR="00000000" w:rsidRPr="00000000">
        <w:rPr>
          <w:rtl w:val="0"/>
        </w:rPr>
      </w:r>
    </w:p>
    <w:p w:rsidR="00000000" w:rsidDel="00000000" w:rsidP="00000000" w:rsidRDefault="00000000" w:rsidRPr="00000000" w14:paraId="00000054">
      <w:pPr>
        <w:numPr>
          <w:ilvl w:val="0"/>
          <w:numId w:val="3"/>
        </w:numPr>
        <w:spacing w:line="276" w:lineRule="auto"/>
        <w:ind w:left="722" w:hanging="722"/>
        <w:rPr/>
      </w:pPr>
      <w:r w:rsidDel="00000000" w:rsidR="00000000" w:rsidRPr="00000000">
        <w:rPr>
          <w:rFonts w:ascii="Arial" w:cs="Arial" w:eastAsia="Arial" w:hAnsi="Arial"/>
          <w:sz w:val="22"/>
          <w:szCs w:val="22"/>
          <w:rtl w:val="0"/>
        </w:rPr>
        <w:t xml:space="preserve">Load Cells (namely LCKD-1Kg) </w:t>
      </w:r>
      <w:r w:rsidDel="00000000" w:rsidR="00000000" w:rsidRPr="00000000">
        <w:rPr>
          <w:rtl w:val="0"/>
        </w:rPr>
      </w:r>
    </w:p>
    <w:p w:rsidR="00000000" w:rsidDel="00000000" w:rsidP="00000000" w:rsidRDefault="00000000" w:rsidRPr="00000000" w14:paraId="00000055">
      <w:pPr>
        <w:numPr>
          <w:ilvl w:val="0"/>
          <w:numId w:val="3"/>
        </w:numPr>
        <w:spacing w:line="276" w:lineRule="auto"/>
        <w:ind w:left="722" w:hanging="722"/>
        <w:rPr/>
      </w:pPr>
      <w:r w:rsidDel="00000000" w:rsidR="00000000" w:rsidRPr="00000000">
        <w:rPr>
          <w:rFonts w:ascii="Arial" w:cs="Arial" w:eastAsia="Arial" w:hAnsi="Arial"/>
          <w:sz w:val="22"/>
          <w:szCs w:val="22"/>
          <w:rtl w:val="0"/>
        </w:rPr>
        <w:t xml:space="preserve">Instrumentation and signal conditioning.</w:t>
      </w:r>
      <w:r w:rsidDel="00000000" w:rsidR="00000000" w:rsidRPr="00000000">
        <w:rPr>
          <w:rtl w:val="0"/>
        </w:rPr>
      </w:r>
    </w:p>
    <w:p w:rsidR="00000000" w:rsidDel="00000000" w:rsidP="00000000" w:rsidRDefault="00000000" w:rsidRPr="00000000" w14:paraId="00000056">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57">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58">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Design and implement a combinational logic system using VHDL and IP integration and implement using the Nexys 4 DDR FPGA development board.</w:t>
      </w:r>
    </w:p>
    <w:p w:rsidR="00000000" w:rsidDel="00000000" w:rsidP="00000000" w:rsidRDefault="00000000" w:rsidRPr="00000000" w14:paraId="00000059">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A">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Design and simulate an 8-bit Magnitude Comparator in MultiSim PLD mode.  Analyse three sets of test results below, equal to and above the ‘set’ value. </w:t>
      </w:r>
    </w:p>
    <w:p w:rsidR="00000000" w:rsidDel="00000000" w:rsidP="00000000" w:rsidRDefault="00000000" w:rsidRPr="00000000" w14:paraId="0000005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5C">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Download to the Nexys 4 DDR FPGA board which contains an Artix-7 family xc7a100tcsg324-1 FPGA.  </w:t>
      </w:r>
    </w:p>
    <w:p w:rsidR="00000000" w:rsidDel="00000000" w:rsidP="00000000" w:rsidRDefault="00000000" w:rsidRPr="00000000" w14:paraId="0000005D">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Analyse the same three sets of test results below, equal to and above the ‘set’ value. </w:t>
      </w:r>
    </w:p>
    <w:p w:rsidR="00000000" w:rsidDel="00000000" w:rsidP="00000000" w:rsidRDefault="00000000" w:rsidRPr="00000000" w14:paraId="0000005E">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Comment on any discrepancies between theoretical, simulation and practical results. </w:t>
      </w:r>
    </w:p>
    <w:p w:rsidR="00000000" w:rsidDel="00000000" w:rsidP="00000000" w:rsidRDefault="00000000" w:rsidRPr="00000000" w14:paraId="0000005F">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0">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On completion of this element, you should have conducted the necessary relevant research for the overall system.</w:t>
      </w:r>
    </w:p>
    <w:p w:rsidR="00000000" w:rsidDel="00000000" w:rsidP="00000000" w:rsidRDefault="00000000" w:rsidRPr="00000000" w14:paraId="00000061">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2">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combinational logic 4-bit adder with magnitude comparator should have been designed, built and tested successfully using VHDL and IP technology with the FPGA Nexys 4 DDR development board.</w:t>
      </w:r>
    </w:p>
    <w:p w:rsidR="00000000" w:rsidDel="00000000" w:rsidP="00000000" w:rsidRDefault="00000000" w:rsidRPr="00000000" w14:paraId="00000063">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8-bit magnitude comparator should have been implemented and tested using VHDL with the FPGA Nexys 4 DDR development board.</w:t>
      </w:r>
    </w:p>
    <w:p w:rsidR="00000000" w:rsidDel="00000000" w:rsidP="00000000" w:rsidRDefault="00000000" w:rsidRPr="00000000" w14:paraId="00000065">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6">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Write a report for this element by the due date as stated on the front page, with the following structure:</w:t>
      </w:r>
    </w:p>
    <w:p w:rsidR="00000000" w:rsidDel="00000000" w:rsidP="00000000" w:rsidRDefault="00000000" w:rsidRPr="00000000" w14:paraId="00000068">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9">
      <w:pPr>
        <w:numPr>
          <w:ilvl w:val="0"/>
          <w:numId w:val="5"/>
        </w:numPr>
        <w:pBdr>
          <w:top w:space="0" w:sz="0" w:val="nil"/>
          <w:left w:space="0" w:sz="0" w:val="nil"/>
          <w:bottom w:space="0" w:sz="0" w:val="nil"/>
          <w:right w:space="0" w:sz="0" w:val="nil"/>
          <w:between w:space="0" w:sz="0" w:val="nil"/>
        </w:pBdr>
        <w:spacing w:line="276" w:lineRule="auto"/>
        <w:ind w:left="1080" w:hanging="36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Introduction</w:t>
      </w:r>
    </w:p>
    <w:p w:rsidR="00000000" w:rsidDel="00000000" w:rsidP="00000000" w:rsidRDefault="00000000" w:rsidRPr="00000000" w14:paraId="0000006A">
      <w:pPr>
        <w:numPr>
          <w:ilvl w:val="0"/>
          <w:numId w:val="5"/>
        </w:numPr>
        <w:pBdr>
          <w:top w:space="0" w:sz="0" w:val="nil"/>
          <w:left w:space="0" w:sz="0" w:val="nil"/>
          <w:bottom w:space="0" w:sz="0" w:val="nil"/>
          <w:right w:space="0" w:sz="0" w:val="nil"/>
          <w:between w:space="0" w:sz="0" w:val="nil"/>
        </w:pBdr>
        <w:spacing w:line="276" w:lineRule="auto"/>
        <w:ind w:left="108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Work plan for Life-long Learning</w:t>
      </w:r>
    </w:p>
    <w:p w:rsidR="00000000" w:rsidDel="00000000" w:rsidP="00000000" w:rsidRDefault="00000000" w:rsidRPr="00000000" w14:paraId="0000006B">
      <w:pPr>
        <w:numPr>
          <w:ilvl w:val="0"/>
          <w:numId w:val="5"/>
        </w:numPr>
        <w:pBdr>
          <w:top w:space="0" w:sz="0" w:val="nil"/>
          <w:left w:space="0" w:sz="0" w:val="nil"/>
          <w:bottom w:space="0" w:sz="0" w:val="nil"/>
          <w:right w:space="0" w:sz="0" w:val="nil"/>
          <w:between w:space="0" w:sz="0" w:val="nil"/>
        </w:pBdr>
        <w:spacing w:line="276" w:lineRule="auto"/>
        <w:ind w:left="1080" w:hanging="36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Research</w:t>
      </w:r>
    </w:p>
    <w:p w:rsidR="00000000" w:rsidDel="00000000" w:rsidP="00000000" w:rsidRDefault="00000000" w:rsidRPr="00000000" w14:paraId="0000006C">
      <w:pPr>
        <w:numPr>
          <w:ilvl w:val="0"/>
          <w:numId w:val="5"/>
        </w:numPr>
        <w:pBdr>
          <w:top w:space="0" w:sz="0" w:val="nil"/>
          <w:left w:space="0" w:sz="0" w:val="nil"/>
          <w:bottom w:space="0" w:sz="0" w:val="nil"/>
          <w:right w:space="0" w:sz="0" w:val="nil"/>
          <w:between w:space="0" w:sz="0" w:val="nil"/>
        </w:pBdr>
        <w:spacing w:line="276" w:lineRule="auto"/>
        <w:ind w:left="1080" w:hanging="36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Design requirements</w:t>
      </w:r>
    </w:p>
    <w:p w:rsidR="00000000" w:rsidDel="00000000" w:rsidP="00000000" w:rsidRDefault="00000000" w:rsidRPr="00000000" w14:paraId="0000006D">
      <w:pPr>
        <w:numPr>
          <w:ilvl w:val="0"/>
          <w:numId w:val="5"/>
        </w:numPr>
        <w:pBdr>
          <w:top w:space="0" w:sz="0" w:val="nil"/>
          <w:left w:space="0" w:sz="0" w:val="nil"/>
          <w:bottom w:space="0" w:sz="0" w:val="nil"/>
          <w:right w:space="0" w:sz="0" w:val="nil"/>
          <w:between w:space="0" w:sz="0" w:val="nil"/>
        </w:pBdr>
        <w:spacing w:line="276" w:lineRule="auto"/>
        <w:ind w:left="1080" w:hanging="36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Implementation</w:t>
      </w:r>
    </w:p>
    <w:p w:rsidR="00000000" w:rsidDel="00000000" w:rsidP="00000000" w:rsidRDefault="00000000" w:rsidRPr="00000000" w14:paraId="0000006E">
      <w:pPr>
        <w:numPr>
          <w:ilvl w:val="0"/>
          <w:numId w:val="5"/>
        </w:numPr>
        <w:pBdr>
          <w:top w:space="0" w:sz="0" w:val="nil"/>
          <w:left w:space="0" w:sz="0" w:val="nil"/>
          <w:bottom w:space="0" w:sz="0" w:val="nil"/>
          <w:right w:space="0" w:sz="0" w:val="nil"/>
          <w:between w:space="0" w:sz="0" w:val="nil"/>
        </w:pBdr>
        <w:spacing w:line="276" w:lineRule="auto"/>
        <w:ind w:left="1080" w:hanging="36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Testing and Analysis</w:t>
      </w:r>
    </w:p>
    <w:p w:rsidR="00000000" w:rsidDel="00000000" w:rsidP="00000000" w:rsidRDefault="00000000" w:rsidRPr="00000000" w14:paraId="0000006F">
      <w:pPr>
        <w:numPr>
          <w:ilvl w:val="0"/>
          <w:numId w:val="5"/>
        </w:numPr>
        <w:pBdr>
          <w:top w:space="0" w:sz="0" w:val="nil"/>
          <w:left w:space="0" w:sz="0" w:val="nil"/>
          <w:bottom w:space="0" w:sz="0" w:val="nil"/>
          <w:right w:space="0" w:sz="0" w:val="nil"/>
          <w:between w:space="0" w:sz="0" w:val="nil"/>
        </w:pBdr>
        <w:spacing w:line="276" w:lineRule="auto"/>
        <w:ind w:left="1080" w:hanging="36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Evaluation</w:t>
      </w:r>
    </w:p>
    <w:p w:rsidR="00000000" w:rsidDel="00000000" w:rsidP="00000000" w:rsidRDefault="00000000" w:rsidRPr="00000000" w14:paraId="00000070">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1">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Element weighting is 30%</w:t>
      </w:r>
    </w:p>
    <w:p w:rsidR="00000000" w:rsidDel="00000000" w:rsidP="00000000" w:rsidRDefault="00000000" w:rsidRPr="00000000" w14:paraId="00000072">
      <w:pPr>
        <w:spacing w:line="276" w:lineRule="auto"/>
        <w:rPr>
          <w:sz w:val="22"/>
          <w:szCs w:val="22"/>
        </w:rPr>
      </w:pPr>
      <w:r w:rsidDel="00000000" w:rsidR="00000000" w:rsidRPr="00000000">
        <w:rPr>
          <w:rtl w:val="0"/>
        </w:rPr>
      </w:r>
    </w:p>
    <w:p w:rsidR="00000000" w:rsidDel="00000000" w:rsidP="00000000" w:rsidRDefault="00000000" w:rsidRPr="00000000" w14:paraId="00000073">
      <w:pPr>
        <w:spacing w:after="5" w:line="276" w:lineRule="auto"/>
        <w:ind w:left="11" w:right="23" w:hanging="10"/>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Submit a copy of this element to your tutor.</w:t>
      </w:r>
    </w:p>
    <w:p w:rsidR="00000000" w:rsidDel="00000000" w:rsidP="00000000" w:rsidRDefault="00000000" w:rsidRPr="00000000" w14:paraId="00000074">
      <w:pPr>
        <w:spacing w:line="276" w:lineRule="auto"/>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75">
      <w:pPr>
        <w:pStyle w:val="Heading1"/>
        <w:rPr>
          <w:rFonts w:ascii="Arial" w:cs="Arial" w:eastAsia="Arial" w:hAnsi="Arial"/>
          <w:sz w:val="32"/>
          <w:szCs w:val="32"/>
        </w:rPr>
      </w:pPr>
      <w:r w:rsidDel="00000000" w:rsidR="00000000" w:rsidRPr="00000000">
        <w:rPr>
          <w:rFonts w:ascii="Arial" w:cs="Arial" w:eastAsia="Arial" w:hAnsi="Arial"/>
          <w:sz w:val="32"/>
          <w:szCs w:val="32"/>
          <w:rtl w:val="0"/>
        </w:rPr>
        <w:t xml:space="preserve">Element 2</w:t>
      </w:r>
    </w:p>
    <w:p w:rsidR="00000000" w:rsidDel="00000000" w:rsidP="00000000" w:rsidRDefault="00000000" w:rsidRPr="00000000" w14:paraId="00000076">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7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LCKD-1Kg Load Cell gives an output of 2mV/V excitation over the full load applied (in this case 1000gms) Design and test a signal conditioning unit in MultiSim that will give an analogue output of 0 – 5V over the full load range when the excitation voltage is 5V. </w:t>
      </w:r>
    </w:p>
    <w:p w:rsidR="00000000" w:rsidDel="00000000" w:rsidP="00000000" w:rsidRDefault="00000000" w:rsidRPr="00000000" w14:paraId="00000078">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79">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Design a LabVIEW ‘vi’ that will interface to the FPGA containing the 8 bit Magnitude Comparator, via the NI ELVIS 11 board, to give a comparison output between 2 * 8 bit digital signals and indicate whether the comparison is less than, equal to or greater than a set value. </w:t>
      </w:r>
    </w:p>
    <w:p w:rsidR="00000000" w:rsidDel="00000000" w:rsidP="00000000" w:rsidRDefault="00000000" w:rsidRPr="00000000" w14:paraId="0000007A">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Signal 1 is to be obtained from an Analog input to LabVIEW in the range of 0 – 5V representing a load applied to an LCKD-1Kg Load Cell which will be converted to an 8 bit digital signal and output to the FPGA. </w:t>
      </w:r>
    </w:p>
    <w:p w:rsidR="00000000" w:rsidDel="00000000" w:rsidP="00000000" w:rsidRDefault="00000000" w:rsidRPr="00000000" w14:paraId="0000007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Signal 2 is to be obtained from a ‘set’ value in LabVIEW in the range 0 – 1000gms, converted to an 8 digital signal and output to the FPGA. </w:t>
      </w:r>
    </w:p>
    <w:p w:rsidR="00000000" w:rsidDel="00000000" w:rsidP="00000000" w:rsidRDefault="00000000" w:rsidRPr="00000000" w14:paraId="0000007C">
      <w:pPr>
        <w:spacing w:line="276"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 </w:t>
      </w:r>
      <w:r w:rsidDel="00000000" w:rsidR="00000000" w:rsidRPr="00000000">
        <w:rPr>
          <w:rtl w:val="0"/>
        </w:rPr>
      </w:r>
    </w:p>
    <w:p w:rsidR="00000000" w:rsidDel="00000000" w:rsidP="00000000" w:rsidRDefault="00000000" w:rsidRPr="00000000" w14:paraId="0000007D">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E">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Run the ‘vi’ and the FPGA design, and obtain and analyse three sets of test results at three differing set points: </w:t>
      </w:r>
    </w:p>
    <w:p w:rsidR="00000000" w:rsidDel="00000000" w:rsidP="00000000" w:rsidRDefault="00000000" w:rsidRPr="00000000" w14:paraId="0000007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80">
      <w:pPr>
        <w:numPr>
          <w:ilvl w:val="0"/>
          <w:numId w:val="4"/>
        </w:numPr>
        <w:spacing w:line="276" w:lineRule="auto"/>
        <w:ind w:left="720" w:hanging="720"/>
        <w:rPr/>
      </w:pPr>
      <w:r w:rsidDel="00000000" w:rsidR="00000000" w:rsidRPr="00000000">
        <w:rPr>
          <w:rFonts w:ascii="Arial" w:cs="Arial" w:eastAsia="Arial" w:hAnsi="Arial"/>
          <w:sz w:val="22"/>
          <w:szCs w:val="22"/>
          <w:rtl w:val="0"/>
        </w:rPr>
        <w:t xml:space="preserve">Below set value, </w:t>
      </w:r>
      <w:r w:rsidDel="00000000" w:rsidR="00000000" w:rsidRPr="00000000">
        <w:rPr>
          <w:rtl w:val="0"/>
        </w:rPr>
      </w:r>
    </w:p>
    <w:p w:rsidR="00000000" w:rsidDel="00000000" w:rsidP="00000000" w:rsidRDefault="00000000" w:rsidRPr="00000000" w14:paraId="00000081">
      <w:pPr>
        <w:numPr>
          <w:ilvl w:val="0"/>
          <w:numId w:val="4"/>
        </w:numPr>
        <w:spacing w:line="276" w:lineRule="auto"/>
        <w:ind w:left="720" w:hanging="720"/>
        <w:rPr/>
      </w:pPr>
      <w:r w:rsidDel="00000000" w:rsidR="00000000" w:rsidRPr="00000000">
        <w:rPr>
          <w:rFonts w:ascii="Arial" w:cs="Arial" w:eastAsia="Arial" w:hAnsi="Arial"/>
          <w:sz w:val="22"/>
          <w:szCs w:val="22"/>
          <w:rtl w:val="0"/>
        </w:rPr>
        <w:t xml:space="preserve">Equal to set value and </w:t>
      </w:r>
      <w:r w:rsidDel="00000000" w:rsidR="00000000" w:rsidRPr="00000000">
        <w:rPr>
          <w:rtl w:val="0"/>
        </w:rPr>
      </w:r>
    </w:p>
    <w:p w:rsidR="00000000" w:rsidDel="00000000" w:rsidP="00000000" w:rsidRDefault="00000000" w:rsidRPr="00000000" w14:paraId="00000082">
      <w:pPr>
        <w:numPr>
          <w:ilvl w:val="0"/>
          <w:numId w:val="4"/>
        </w:numPr>
        <w:spacing w:line="276" w:lineRule="auto"/>
        <w:ind w:left="720" w:hanging="720"/>
        <w:rPr/>
      </w:pPr>
      <w:r w:rsidDel="00000000" w:rsidR="00000000" w:rsidRPr="00000000">
        <w:rPr>
          <w:rFonts w:ascii="Arial" w:cs="Arial" w:eastAsia="Arial" w:hAnsi="Arial"/>
          <w:sz w:val="22"/>
          <w:szCs w:val="22"/>
          <w:rtl w:val="0"/>
        </w:rPr>
        <w:t xml:space="preserve">Greater than set value </w:t>
      </w:r>
      <w:r w:rsidDel="00000000" w:rsidR="00000000" w:rsidRPr="00000000">
        <w:rPr>
          <w:rtl w:val="0"/>
        </w:rPr>
      </w:r>
    </w:p>
    <w:p w:rsidR="00000000" w:rsidDel="00000000" w:rsidP="00000000" w:rsidRDefault="00000000" w:rsidRPr="00000000" w14:paraId="00000083">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On completion of this element, you should have designed, built and tested an instrument circuit using Multisim that measures a 1000gms weight load over a 0 – 5V range. </w:t>
      </w:r>
    </w:p>
    <w:p w:rsidR="00000000" w:rsidDel="00000000" w:rsidP="00000000" w:rsidRDefault="00000000" w:rsidRPr="00000000" w14:paraId="00000085">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Generate signal 1 from the ADC using LabVIEW in the range 0 - 5V that represents the load from 0 – 1000gms.</w:t>
      </w:r>
    </w:p>
    <w:p w:rsidR="00000000" w:rsidDel="00000000" w:rsidP="00000000" w:rsidRDefault="00000000" w:rsidRPr="00000000" w14:paraId="00000086">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Generate signal 2 from a set value in LabVIEW.</w:t>
      </w:r>
    </w:p>
    <w:p w:rsidR="00000000" w:rsidDel="00000000" w:rsidP="00000000" w:rsidRDefault="00000000" w:rsidRPr="00000000" w14:paraId="0000008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Design and build the LabVIEW ‘vi’ interface for the FPGA 8 bit comparator using ELVIS II development board. This should compare 2 * 8 bit digital signals.</w:t>
      </w:r>
    </w:p>
    <w:p w:rsidR="00000000" w:rsidDel="00000000" w:rsidP="00000000" w:rsidRDefault="00000000" w:rsidRPr="00000000" w14:paraId="00000088">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9">
      <w:pPr>
        <w:spacing w:line="276"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 </w:t>
      </w:r>
      <w:r w:rsidDel="00000000" w:rsidR="00000000" w:rsidRPr="00000000">
        <w:rPr>
          <w:rtl w:val="0"/>
        </w:rPr>
      </w:r>
    </w:p>
    <w:p w:rsidR="00000000" w:rsidDel="00000000" w:rsidP="00000000" w:rsidRDefault="00000000" w:rsidRPr="00000000" w14:paraId="0000008A">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Write a report for this element by the due date as stated on the front page, with the following structure:</w:t>
      </w:r>
    </w:p>
    <w:p w:rsidR="00000000" w:rsidDel="00000000" w:rsidP="00000000" w:rsidRDefault="00000000" w:rsidRPr="00000000" w14:paraId="0000008B">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C">
      <w:pPr>
        <w:numPr>
          <w:ilvl w:val="0"/>
          <w:numId w:val="7"/>
        </w:numPr>
        <w:pBdr>
          <w:top w:space="0" w:sz="0" w:val="nil"/>
          <w:left w:space="0" w:sz="0" w:val="nil"/>
          <w:bottom w:space="0" w:sz="0" w:val="nil"/>
          <w:right w:space="0" w:sz="0" w:val="nil"/>
          <w:between w:space="0" w:sz="0" w:val="nil"/>
        </w:pBdr>
        <w:spacing w:line="276" w:lineRule="auto"/>
        <w:ind w:left="1080" w:hanging="36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Introduction</w:t>
      </w:r>
    </w:p>
    <w:p w:rsidR="00000000" w:rsidDel="00000000" w:rsidP="00000000" w:rsidRDefault="00000000" w:rsidRPr="00000000" w14:paraId="0000008D">
      <w:pPr>
        <w:numPr>
          <w:ilvl w:val="0"/>
          <w:numId w:val="7"/>
        </w:numPr>
        <w:pBdr>
          <w:top w:space="0" w:sz="0" w:val="nil"/>
          <w:left w:space="0" w:sz="0" w:val="nil"/>
          <w:bottom w:space="0" w:sz="0" w:val="nil"/>
          <w:right w:space="0" w:sz="0" w:val="nil"/>
          <w:between w:space="0" w:sz="0" w:val="nil"/>
        </w:pBdr>
        <w:spacing w:line="276" w:lineRule="auto"/>
        <w:ind w:left="1080" w:hanging="36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Design requirements</w:t>
      </w:r>
    </w:p>
    <w:p w:rsidR="00000000" w:rsidDel="00000000" w:rsidP="00000000" w:rsidRDefault="00000000" w:rsidRPr="00000000" w14:paraId="0000008E">
      <w:pPr>
        <w:numPr>
          <w:ilvl w:val="0"/>
          <w:numId w:val="7"/>
        </w:numPr>
        <w:pBdr>
          <w:top w:space="0" w:sz="0" w:val="nil"/>
          <w:left w:space="0" w:sz="0" w:val="nil"/>
          <w:bottom w:space="0" w:sz="0" w:val="nil"/>
          <w:right w:space="0" w:sz="0" w:val="nil"/>
          <w:between w:space="0" w:sz="0" w:val="nil"/>
        </w:pBdr>
        <w:spacing w:line="276" w:lineRule="auto"/>
        <w:ind w:left="1080" w:hanging="36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Implementation</w:t>
      </w:r>
    </w:p>
    <w:p w:rsidR="00000000" w:rsidDel="00000000" w:rsidP="00000000" w:rsidRDefault="00000000" w:rsidRPr="00000000" w14:paraId="0000008F">
      <w:pPr>
        <w:numPr>
          <w:ilvl w:val="0"/>
          <w:numId w:val="7"/>
        </w:numPr>
        <w:pBdr>
          <w:top w:space="0" w:sz="0" w:val="nil"/>
          <w:left w:space="0" w:sz="0" w:val="nil"/>
          <w:bottom w:space="0" w:sz="0" w:val="nil"/>
          <w:right w:space="0" w:sz="0" w:val="nil"/>
          <w:between w:space="0" w:sz="0" w:val="nil"/>
        </w:pBdr>
        <w:spacing w:line="276" w:lineRule="auto"/>
        <w:ind w:left="1080" w:hanging="36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Testing and Analysis </w:t>
      </w:r>
    </w:p>
    <w:p w:rsidR="00000000" w:rsidDel="00000000" w:rsidP="00000000" w:rsidRDefault="00000000" w:rsidRPr="00000000" w14:paraId="00000090">
      <w:pPr>
        <w:numPr>
          <w:ilvl w:val="0"/>
          <w:numId w:val="7"/>
        </w:numPr>
        <w:pBdr>
          <w:top w:space="0" w:sz="0" w:val="nil"/>
          <w:left w:space="0" w:sz="0" w:val="nil"/>
          <w:bottom w:space="0" w:sz="0" w:val="nil"/>
          <w:right w:space="0" w:sz="0" w:val="nil"/>
          <w:between w:space="0" w:sz="0" w:val="nil"/>
        </w:pBdr>
        <w:spacing w:line="276" w:lineRule="auto"/>
        <w:ind w:left="1080" w:hanging="36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Evaluation</w:t>
      </w:r>
    </w:p>
    <w:p w:rsidR="00000000" w:rsidDel="00000000" w:rsidP="00000000" w:rsidRDefault="00000000" w:rsidRPr="00000000" w14:paraId="00000091">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2">
      <w:pPr>
        <w:spacing w:line="276"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 </w:t>
      </w:r>
      <w:r w:rsidDel="00000000" w:rsidR="00000000" w:rsidRPr="00000000">
        <w:rPr>
          <w:rtl w:val="0"/>
        </w:rPr>
      </w:r>
    </w:p>
    <w:p w:rsidR="00000000" w:rsidDel="00000000" w:rsidP="00000000" w:rsidRDefault="00000000" w:rsidRPr="00000000" w14:paraId="00000093">
      <w:pPr>
        <w:spacing w:line="276"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Element weighting is 40%</w:t>
      </w:r>
      <w:r w:rsidDel="00000000" w:rsidR="00000000" w:rsidRPr="00000000">
        <w:rPr>
          <w:rtl w:val="0"/>
        </w:rPr>
      </w:r>
    </w:p>
    <w:p w:rsidR="00000000" w:rsidDel="00000000" w:rsidP="00000000" w:rsidRDefault="00000000" w:rsidRPr="00000000" w14:paraId="00000094">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95">
      <w:pPr>
        <w:rPr>
          <w:b w:val="1"/>
          <w:sz w:val="36"/>
          <w:szCs w:val="36"/>
        </w:rPr>
      </w:pPr>
      <w:r w:rsidDel="00000000" w:rsidR="00000000" w:rsidRPr="00000000">
        <w:rPr>
          <w:rFonts w:ascii="Arial" w:cs="Arial" w:eastAsia="Arial" w:hAnsi="Arial"/>
          <w:b w:val="1"/>
          <w:sz w:val="22"/>
          <w:szCs w:val="22"/>
          <w:rtl w:val="0"/>
        </w:rPr>
        <w:t xml:space="preserve">Submit a copy of this element to your tutor.</w:t>
      </w:r>
      <w:r w:rsidDel="00000000" w:rsidR="00000000" w:rsidRPr="00000000">
        <w:br w:type="page"/>
      </w:r>
      <w:r w:rsidDel="00000000" w:rsidR="00000000" w:rsidRPr="00000000">
        <w:rPr>
          <w:rtl w:val="0"/>
        </w:rPr>
      </w:r>
    </w:p>
    <w:p w:rsidR="00000000" w:rsidDel="00000000" w:rsidP="00000000" w:rsidRDefault="00000000" w:rsidRPr="00000000" w14:paraId="00000096">
      <w:pPr>
        <w:pStyle w:val="Heading1"/>
        <w:rPr>
          <w:rFonts w:ascii="Arial" w:cs="Arial" w:eastAsia="Arial" w:hAnsi="Arial"/>
          <w:sz w:val="32"/>
          <w:szCs w:val="32"/>
        </w:rPr>
      </w:pPr>
      <w:bookmarkStart w:colFirst="0" w:colLast="0" w:name="_heading=h.3dy6vkm" w:id="3"/>
      <w:bookmarkEnd w:id="3"/>
      <w:r w:rsidDel="00000000" w:rsidR="00000000" w:rsidRPr="00000000">
        <w:rPr>
          <w:rFonts w:ascii="Arial" w:cs="Arial" w:eastAsia="Arial" w:hAnsi="Arial"/>
          <w:sz w:val="32"/>
          <w:szCs w:val="32"/>
          <w:rtl w:val="0"/>
        </w:rPr>
        <w:t xml:space="preserve">Element 3</w:t>
      </w:r>
    </w:p>
    <w:p w:rsidR="00000000" w:rsidDel="00000000" w:rsidP="00000000" w:rsidRDefault="00000000" w:rsidRPr="00000000" w14:paraId="00000097">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98">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Adapt the NI LabVIEW design to output the actual Load Cell value (in gms) over its full range and the comparison values in the form of data logging files. </w:t>
      </w:r>
    </w:p>
    <w:p w:rsidR="00000000" w:rsidDel="00000000" w:rsidP="00000000" w:rsidRDefault="00000000" w:rsidRPr="00000000" w14:paraId="00000099">
      <w:pPr>
        <w:spacing w:line="276"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 </w:t>
      </w:r>
      <w:r w:rsidDel="00000000" w:rsidR="00000000" w:rsidRPr="00000000">
        <w:rPr>
          <w:rtl w:val="0"/>
        </w:rPr>
      </w:r>
    </w:p>
    <w:p w:rsidR="00000000" w:rsidDel="00000000" w:rsidP="00000000" w:rsidRDefault="00000000" w:rsidRPr="00000000" w14:paraId="0000009A">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Use Microsoft EXCEL to produce a graph of actual load over the range for a period of time ensuring that all comparison of results are covered. </w:t>
      </w:r>
    </w:p>
    <w:p w:rsidR="00000000" w:rsidDel="00000000" w:rsidP="00000000" w:rsidRDefault="00000000" w:rsidRPr="00000000" w14:paraId="0000009B">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C">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On completion of this element you should be able to obtain the resultant data from the system using CSV text files and present this on a standard excel document.</w:t>
      </w:r>
    </w:p>
    <w:p w:rsidR="00000000" w:rsidDel="00000000" w:rsidP="00000000" w:rsidRDefault="00000000" w:rsidRPr="00000000" w14:paraId="0000009D">
      <w:pPr>
        <w:spacing w:line="276" w:lineRule="auto"/>
        <w:ind w:left="72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E">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Write a report for this element by the due date as stated on the front page, with the following structure:</w:t>
      </w:r>
    </w:p>
    <w:p w:rsidR="00000000" w:rsidDel="00000000" w:rsidP="00000000" w:rsidRDefault="00000000" w:rsidRPr="00000000" w14:paraId="0000009F">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0">
      <w:pPr>
        <w:numPr>
          <w:ilvl w:val="0"/>
          <w:numId w:val="6"/>
        </w:numPr>
        <w:pBdr>
          <w:top w:space="0" w:sz="0" w:val="nil"/>
          <w:left w:space="0" w:sz="0" w:val="nil"/>
          <w:bottom w:space="0" w:sz="0" w:val="nil"/>
          <w:right w:space="0" w:sz="0" w:val="nil"/>
          <w:between w:space="0" w:sz="0" w:val="nil"/>
        </w:pBdr>
        <w:spacing w:line="276" w:lineRule="auto"/>
        <w:ind w:left="1080" w:hanging="36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Introduction</w:t>
      </w:r>
    </w:p>
    <w:p w:rsidR="00000000" w:rsidDel="00000000" w:rsidP="00000000" w:rsidRDefault="00000000" w:rsidRPr="00000000" w14:paraId="000000A1">
      <w:pPr>
        <w:numPr>
          <w:ilvl w:val="0"/>
          <w:numId w:val="6"/>
        </w:numPr>
        <w:pBdr>
          <w:top w:space="0" w:sz="0" w:val="nil"/>
          <w:left w:space="0" w:sz="0" w:val="nil"/>
          <w:bottom w:space="0" w:sz="0" w:val="nil"/>
          <w:right w:space="0" w:sz="0" w:val="nil"/>
          <w:between w:space="0" w:sz="0" w:val="nil"/>
        </w:pBdr>
        <w:spacing w:line="276" w:lineRule="auto"/>
        <w:ind w:left="1080" w:hanging="36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Design requirements</w:t>
      </w:r>
    </w:p>
    <w:p w:rsidR="00000000" w:rsidDel="00000000" w:rsidP="00000000" w:rsidRDefault="00000000" w:rsidRPr="00000000" w14:paraId="000000A2">
      <w:pPr>
        <w:numPr>
          <w:ilvl w:val="0"/>
          <w:numId w:val="6"/>
        </w:numPr>
        <w:pBdr>
          <w:top w:space="0" w:sz="0" w:val="nil"/>
          <w:left w:space="0" w:sz="0" w:val="nil"/>
          <w:bottom w:space="0" w:sz="0" w:val="nil"/>
          <w:right w:space="0" w:sz="0" w:val="nil"/>
          <w:between w:space="0" w:sz="0" w:val="nil"/>
        </w:pBdr>
        <w:spacing w:line="276" w:lineRule="auto"/>
        <w:ind w:left="1080" w:hanging="36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Implementation</w:t>
      </w:r>
    </w:p>
    <w:p w:rsidR="00000000" w:rsidDel="00000000" w:rsidP="00000000" w:rsidRDefault="00000000" w:rsidRPr="00000000" w14:paraId="000000A3">
      <w:pPr>
        <w:numPr>
          <w:ilvl w:val="0"/>
          <w:numId w:val="6"/>
        </w:numPr>
        <w:pBdr>
          <w:top w:space="0" w:sz="0" w:val="nil"/>
          <w:left w:space="0" w:sz="0" w:val="nil"/>
          <w:bottom w:space="0" w:sz="0" w:val="nil"/>
          <w:right w:space="0" w:sz="0" w:val="nil"/>
          <w:between w:space="0" w:sz="0" w:val="nil"/>
        </w:pBdr>
        <w:spacing w:line="276" w:lineRule="auto"/>
        <w:ind w:left="1080" w:hanging="36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Testing and Analysis </w:t>
      </w:r>
    </w:p>
    <w:p w:rsidR="00000000" w:rsidDel="00000000" w:rsidP="00000000" w:rsidRDefault="00000000" w:rsidRPr="00000000" w14:paraId="000000A4">
      <w:pPr>
        <w:numPr>
          <w:ilvl w:val="0"/>
          <w:numId w:val="6"/>
        </w:numPr>
        <w:pBdr>
          <w:top w:space="0" w:sz="0" w:val="nil"/>
          <w:left w:space="0" w:sz="0" w:val="nil"/>
          <w:bottom w:space="0" w:sz="0" w:val="nil"/>
          <w:right w:space="0" w:sz="0" w:val="nil"/>
          <w:between w:space="0" w:sz="0" w:val="nil"/>
        </w:pBdr>
        <w:spacing w:line="276" w:lineRule="auto"/>
        <w:ind w:left="1080" w:hanging="360"/>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Conclusions and Recommendations </w:t>
      </w:r>
    </w:p>
    <w:p w:rsidR="00000000" w:rsidDel="00000000" w:rsidP="00000000" w:rsidRDefault="00000000" w:rsidRPr="00000000" w14:paraId="000000A5">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6">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Element weighting is 30% </w:t>
      </w:r>
    </w:p>
    <w:p w:rsidR="00000000" w:rsidDel="00000000" w:rsidP="00000000" w:rsidRDefault="00000000" w:rsidRPr="00000000" w14:paraId="000000A7">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Combine this document with elements 1 and 2 and upload to Turnit-in by the due date as stated on the front of this document.</w:t>
      </w:r>
    </w:p>
    <w:p w:rsidR="00000000" w:rsidDel="00000000" w:rsidP="00000000" w:rsidRDefault="00000000" w:rsidRPr="00000000" w14:paraId="000000A9">
      <w:pPr>
        <w:jc w:val="both"/>
        <w:rPr>
          <w:rFonts w:ascii="Arial" w:cs="Arial" w:eastAsia="Arial" w:hAnsi="Arial"/>
        </w:rPr>
      </w:pPr>
      <w:r w:rsidDel="00000000" w:rsidR="00000000" w:rsidRPr="00000000">
        <w:rPr>
          <w:rFonts w:ascii="Arial" w:cs="Arial" w:eastAsia="Arial" w:hAnsi="Arial"/>
          <w:rtl w:val="0"/>
        </w:rPr>
        <w:br w:type="textWrapping"/>
      </w:r>
    </w:p>
    <w:p w:rsidR="00000000" w:rsidDel="00000000" w:rsidP="00000000" w:rsidRDefault="00000000" w:rsidRPr="00000000" w14:paraId="000000AA">
      <w:pPr>
        <w:jc w:val="both"/>
        <w:rPr>
          <w:rFonts w:ascii="Arial" w:cs="Arial" w:eastAsia="Arial" w:hAnsi="Arial"/>
        </w:rPr>
      </w:pPr>
      <w:r w:rsidDel="00000000" w:rsidR="00000000" w:rsidRPr="00000000">
        <w:rPr>
          <w:rtl w:val="0"/>
        </w:rPr>
      </w:r>
    </w:p>
    <w:p w:rsidR="00000000" w:rsidDel="00000000" w:rsidP="00000000" w:rsidRDefault="00000000" w:rsidRPr="00000000" w14:paraId="000000AB">
      <w:pPr>
        <w:jc w:val="both"/>
        <w:rPr>
          <w:rFonts w:ascii="Arial" w:cs="Arial" w:eastAsia="Arial" w:hAnsi="Arial"/>
        </w:rPr>
      </w:pPr>
      <w:r w:rsidDel="00000000" w:rsidR="00000000" w:rsidRPr="00000000">
        <w:rPr>
          <w:rtl w:val="0"/>
        </w:rPr>
      </w:r>
    </w:p>
    <w:p w:rsidR="00000000" w:rsidDel="00000000" w:rsidP="00000000" w:rsidRDefault="00000000" w:rsidRPr="00000000" w14:paraId="000000AC">
      <w:pPr>
        <w:jc w:val="both"/>
        <w:rPr>
          <w:rFonts w:ascii="Arial" w:cs="Arial" w:eastAsia="Arial" w:hAnsi="Arial"/>
        </w:rPr>
      </w:pPr>
      <w:r w:rsidDel="00000000" w:rsidR="00000000" w:rsidRPr="00000000">
        <w:rPr>
          <w:rtl w:val="0"/>
        </w:rPr>
      </w:r>
    </w:p>
    <w:p w:rsidR="00000000" w:rsidDel="00000000" w:rsidP="00000000" w:rsidRDefault="00000000" w:rsidRPr="00000000" w14:paraId="000000AD">
      <w:pPr>
        <w:jc w:val="both"/>
        <w:rPr>
          <w:rFonts w:ascii="Arial" w:cs="Arial" w:eastAsia="Arial" w:hAnsi="Arial"/>
        </w:rPr>
      </w:pPr>
      <w:r w:rsidDel="00000000" w:rsidR="00000000" w:rsidRPr="00000000">
        <w:rPr>
          <w:rtl w:val="0"/>
        </w:rPr>
      </w:r>
    </w:p>
    <w:p w:rsidR="00000000" w:rsidDel="00000000" w:rsidP="00000000" w:rsidRDefault="00000000" w:rsidRPr="00000000" w14:paraId="000000AE">
      <w:pPr>
        <w:jc w:val="both"/>
        <w:rPr>
          <w:rFonts w:ascii="Arial" w:cs="Arial" w:eastAsia="Arial" w:hAnsi="Arial"/>
        </w:rPr>
      </w:pPr>
      <w:r w:rsidDel="00000000" w:rsidR="00000000" w:rsidRPr="00000000">
        <w:rPr>
          <w:rtl w:val="0"/>
        </w:rPr>
      </w:r>
    </w:p>
    <w:p w:rsidR="00000000" w:rsidDel="00000000" w:rsidP="00000000" w:rsidRDefault="00000000" w:rsidRPr="00000000" w14:paraId="000000AF">
      <w:pPr>
        <w:rPr/>
      </w:pPr>
      <w:r w:rsidDel="00000000" w:rsidR="00000000" w:rsidRPr="00000000">
        <w:br w:type="page"/>
      </w:r>
      <w:r w:rsidDel="00000000" w:rsidR="00000000" w:rsidRPr="00000000">
        <w:rPr>
          <w:rtl w:val="0"/>
        </w:rPr>
      </w:r>
    </w:p>
    <w:tbl>
      <w:tblPr>
        <w:tblStyle w:val="Table5"/>
        <w:tblW w:w="10444.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rPr>
          <w:cantSplit w:val="0"/>
          <w:trHeight w:val="414" w:hRule="atLeast"/>
          <w:tblHeader w:val="0"/>
        </w:trPr>
        <w:tc>
          <w:tcPr>
            <w:shd w:fill="d9d9d9" w:val="clear"/>
          </w:tcPr>
          <w:p w:rsidR="00000000" w:rsidDel="00000000" w:rsidP="00000000" w:rsidRDefault="00000000" w:rsidRPr="00000000" w14:paraId="000000B0">
            <w:pPr>
              <w:jc w:val="center"/>
              <w:rPr>
                <w:rFonts w:ascii="Arial" w:cs="Arial" w:eastAsia="Arial" w:hAnsi="Arial"/>
                <w:b w:val="1"/>
                <w:smallCaps w:val="1"/>
                <w:sz w:val="36"/>
                <w:szCs w:val="36"/>
              </w:rPr>
            </w:pPr>
            <w:r w:rsidDel="00000000" w:rsidR="00000000" w:rsidRPr="00000000">
              <w:rPr>
                <w:rFonts w:ascii="Arial" w:cs="Arial" w:eastAsia="Arial" w:hAnsi="Arial"/>
                <w:b w:val="1"/>
                <w:smallCaps w:val="1"/>
                <w:sz w:val="36"/>
                <w:szCs w:val="36"/>
                <w:rtl w:val="0"/>
              </w:rPr>
              <w:t xml:space="preserve">GUIDANCE FOR STUDENTS IN THE COMPLETION OF TASKS</w:t>
            </w:r>
          </w:p>
        </w:tc>
      </w:tr>
    </w:tbl>
    <w:p w:rsidR="00000000" w:rsidDel="00000000" w:rsidP="00000000" w:rsidRDefault="00000000" w:rsidRPr="00000000" w14:paraId="000000B1">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2">
      <w:pPr>
        <w:spacing w:line="276" w:lineRule="auto"/>
        <w:rPr>
          <w:rFonts w:ascii="Arial" w:cs="Arial" w:eastAsia="Arial" w:hAnsi="Arial"/>
          <w:i w:val="1"/>
          <w:sz w:val="22"/>
          <w:szCs w:val="22"/>
        </w:rPr>
      </w:pPr>
      <w:r w:rsidDel="00000000" w:rsidR="00000000" w:rsidRPr="00000000">
        <w:rPr>
          <w:rFonts w:ascii="Arial" w:cs="Arial" w:eastAsia="Arial" w:hAnsi="Arial"/>
          <w:sz w:val="22"/>
          <w:szCs w:val="22"/>
          <w:rtl w:val="0"/>
        </w:rPr>
        <w:t xml:space="preserve">You are required to combine the three elements of the portfolio into one document in pdf format and upload to Turnit-in on the date shown for element 3.</w:t>
      </w:r>
      <w:r w:rsidDel="00000000" w:rsidR="00000000" w:rsidRPr="00000000">
        <w:rPr>
          <w:rtl w:val="0"/>
        </w:rPr>
      </w:r>
    </w:p>
    <w:p w:rsidR="00000000" w:rsidDel="00000000" w:rsidP="00000000" w:rsidRDefault="00000000" w:rsidRPr="00000000" w14:paraId="000000B3">
      <w:pPr>
        <w:spacing w:line="276" w:lineRule="auto"/>
        <w:ind w:left="360" w:firstLine="0"/>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0B4">
      <w:pPr>
        <w:spacing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Your pages should be numbered and your figures must also be numbered and listed. There is no need to include datasheets, instead, simply cite their source when explaining. Write in the third person. Note that sections of your report have been identified as places where the marks will be awarded. The Turnit-in Rubric will be used to record your marks with your tutor’s feedback.</w:t>
      </w:r>
    </w:p>
    <w:p w:rsidR="00000000" w:rsidDel="00000000" w:rsidP="00000000" w:rsidRDefault="00000000" w:rsidRPr="00000000" w14:paraId="000000B5">
      <w:pPr>
        <w:spacing w:line="276"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6">
      <w:pPr>
        <w:spacing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Your title page for the report should contain the following information:</w:t>
      </w:r>
    </w:p>
    <w:p w:rsidR="00000000" w:rsidDel="00000000" w:rsidP="00000000" w:rsidRDefault="00000000" w:rsidRPr="00000000" w14:paraId="000000B7">
      <w:pPr>
        <w:spacing w:line="276"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B8">
      <w:pPr>
        <w:spacing w:line="276" w:lineRule="auto"/>
        <w:ind w:left="426" w:firstLine="0"/>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Course</w:t>
      </w:r>
      <w:r w:rsidDel="00000000" w:rsidR="00000000" w:rsidRPr="00000000">
        <w:rPr>
          <w:rFonts w:ascii="Arial" w:cs="Arial" w:eastAsia="Arial" w:hAnsi="Arial"/>
          <w:sz w:val="22"/>
          <w:szCs w:val="22"/>
          <w:rtl w:val="0"/>
        </w:rPr>
        <w:t xml:space="preserve">:</w:t>
        <w:tab/>
        <w:tab/>
        <w:tab/>
        <w:t xml:space="preserve">HND/BSc (Hons) Electrical and Electronic Engineering</w:t>
      </w:r>
    </w:p>
    <w:p w:rsidR="00000000" w:rsidDel="00000000" w:rsidP="00000000" w:rsidRDefault="00000000" w:rsidRPr="00000000" w14:paraId="000000B9">
      <w:pPr>
        <w:spacing w:line="276" w:lineRule="auto"/>
        <w:ind w:left="426" w:firstLine="0"/>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Module</w:t>
      </w:r>
      <w:r w:rsidDel="00000000" w:rsidR="00000000" w:rsidRPr="00000000">
        <w:rPr>
          <w:rFonts w:ascii="Arial" w:cs="Arial" w:eastAsia="Arial" w:hAnsi="Arial"/>
          <w:sz w:val="22"/>
          <w:szCs w:val="22"/>
          <w:rtl w:val="0"/>
        </w:rPr>
        <w:t xml:space="preserve">:</w:t>
        <w:tab/>
        <w:tab/>
        <w:tab/>
        <w:t xml:space="preserve">SGEE5007 Virtual Instrumentation and Control</w:t>
      </w:r>
    </w:p>
    <w:p w:rsidR="00000000" w:rsidDel="00000000" w:rsidP="00000000" w:rsidRDefault="00000000" w:rsidRPr="00000000" w14:paraId="000000BA">
      <w:pPr>
        <w:spacing w:line="276" w:lineRule="auto"/>
        <w:ind w:left="426" w:firstLine="0"/>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Portfolio</w:t>
      </w:r>
      <w:r w:rsidDel="00000000" w:rsidR="00000000" w:rsidRPr="00000000">
        <w:rPr>
          <w:rFonts w:ascii="Arial" w:cs="Arial" w:eastAsia="Arial" w:hAnsi="Arial"/>
          <w:sz w:val="22"/>
          <w:szCs w:val="22"/>
          <w:rtl w:val="0"/>
        </w:rPr>
        <w:t xml:space="preserve">: </w:t>
        <w:tab/>
        <w:tab/>
        <w:t xml:space="preserve">Magnitude Comparator</w:t>
      </w:r>
    </w:p>
    <w:p w:rsidR="00000000" w:rsidDel="00000000" w:rsidP="00000000" w:rsidRDefault="00000000" w:rsidRPr="00000000" w14:paraId="000000BB">
      <w:pPr>
        <w:spacing w:line="276" w:lineRule="auto"/>
        <w:ind w:left="426" w:firstLine="0"/>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Name:</w:t>
        <w:tab/>
        <w:tab/>
        <w:tab/>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BC">
      <w:pPr>
        <w:spacing w:line="276" w:lineRule="auto"/>
        <w:ind w:left="426" w:firstLine="0"/>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University number</w:t>
      </w:r>
      <w:r w:rsidDel="00000000" w:rsidR="00000000" w:rsidRPr="00000000">
        <w:rPr>
          <w:rFonts w:ascii="Arial" w:cs="Arial" w:eastAsia="Arial" w:hAnsi="Arial"/>
          <w:sz w:val="22"/>
          <w:szCs w:val="22"/>
          <w:rtl w:val="0"/>
        </w:rPr>
        <w:t xml:space="preserve">:</w:t>
        <w:tab/>
        <w:t xml:space="preserve">XXXXXXX</w:t>
      </w:r>
    </w:p>
    <w:p w:rsidR="00000000" w:rsidDel="00000000" w:rsidP="00000000" w:rsidRDefault="00000000" w:rsidRPr="00000000" w14:paraId="000000BD">
      <w:pPr>
        <w:spacing w:line="276" w:lineRule="auto"/>
        <w:ind w:left="426" w:firstLine="0"/>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Date submitted</w:t>
      </w:r>
      <w:r w:rsidDel="00000000" w:rsidR="00000000" w:rsidRPr="00000000">
        <w:rPr>
          <w:rFonts w:ascii="Arial" w:cs="Arial" w:eastAsia="Arial" w:hAnsi="Arial"/>
          <w:sz w:val="22"/>
          <w:szCs w:val="22"/>
          <w:rtl w:val="0"/>
        </w:rPr>
        <w:t xml:space="preserve">:</w:t>
        <w:tab/>
        <w:tab/>
        <w:t xml:space="preserve">DD/MM/YYYY</w:t>
      </w:r>
    </w:p>
    <w:p w:rsidR="00000000" w:rsidDel="00000000" w:rsidP="00000000" w:rsidRDefault="00000000" w:rsidRPr="00000000" w14:paraId="000000BE">
      <w:pPr>
        <w:spacing w:line="276" w:lineRule="auto"/>
        <w:ind w:left="426" w:firstLine="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F">
      <w:pPr>
        <w:spacing w:line="276" w:lineRule="auto"/>
        <w:jc w:val="both"/>
        <w:rPr>
          <w:rFonts w:ascii="Arial" w:cs="Arial" w:eastAsia="Arial" w:hAnsi="Arial"/>
          <w:sz w:val="22"/>
          <w:szCs w:val="22"/>
        </w:rPr>
      </w:pPr>
      <w:bookmarkStart w:colFirst="0" w:colLast="0" w:name="_heading=h.30j0zll" w:id="4"/>
      <w:bookmarkEnd w:id="4"/>
      <w:r w:rsidDel="00000000" w:rsidR="00000000" w:rsidRPr="00000000">
        <w:rPr>
          <w:rFonts w:ascii="Arial" w:cs="Arial" w:eastAsia="Arial" w:hAnsi="Arial"/>
          <w:sz w:val="22"/>
          <w:szCs w:val="22"/>
          <w:rtl w:val="0"/>
        </w:rPr>
        <w:t xml:space="preserve">Further guidance:</w:t>
      </w:r>
    </w:p>
    <w:p w:rsidR="00000000" w:rsidDel="00000000" w:rsidP="00000000" w:rsidRDefault="00000000" w:rsidRPr="00000000" w14:paraId="000000C0">
      <w:pPr>
        <w:numPr>
          <w:ilvl w:val="0"/>
          <w:numId w:val="2"/>
        </w:numPr>
        <w:spacing w:line="276" w:lineRule="auto"/>
        <w:ind w:left="993"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Do not use a styled document (template) and don’t add your company logo.</w:t>
      </w:r>
    </w:p>
    <w:p w:rsidR="00000000" w:rsidDel="00000000" w:rsidP="00000000" w:rsidRDefault="00000000" w:rsidRPr="00000000" w14:paraId="000000C1">
      <w:pPr>
        <w:numPr>
          <w:ilvl w:val="0"/>
          <w:numId w:val="2"/>
        </w:numPr>
        <w:spacing w:line="276" w:lineRule="auto"/>
        <w:ind w:left="993"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Do not include photographs of course notes or formative classroom work.</w:t>
      </w:r>
    </w:p>
    <w:p w:rsidR="00000000" w:rsidDel="00000000" w:rsidP="00000000" w:rsidRDefault="00000000" w:rsidRPr="00000000" w14:paraId="000000C2">
      <w:pPr>
        <w:numPr>
          <w:ilvl w:val="0"/>
          <w:numId w:val="2"/>
        </w:numPr>
        <w:spacing w:line="276" w:lineRule="auto"/>
        <w:ind w:left="993"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All pages and figures must be numbered and listed in the Table of Contents and List of Figures.</w:t>
      </w:r>
    </w:p>
    <w:p w:rsidR="00000000" w:rsidDel="00000000" w:rsidP="00000000" w:rsidRDefault="00000000" w:rsidRPr="00000000" w14:paraId="000000C3">
      <w:pPr>
        <w:numPr>
          <w:ilvl w:val="0"/>
          <w:numId w:val="2"/>
        </w:numPr>
        <w:spacing w:line="276" w:lineRule="auto"/>
        <w:ind w:left="993"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There is no need to include whole datasheets; simply cite their source or include a “snip” of the relevant information.</w:t>
      </w:r>
    </w:p>
    <w:p w:rsidR="00000000" w:rsidDel="00000000" w:rsidP="00000000" w:rsidRDefault="00000000" w:rsidRPr="00000000" w14:paraId="000000C4">
      <w:pPr>
        <w:numPr>
          <w:ilvl w:val="0"/>
          <w:numId w:val="2"/>
        </w:numPr>
        <w:spacing w:line="276" w:lineRule="auto"/>
        <w:ind w:left="993"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Write all sections in the third person.</w:t>
      </w:r>
    </w:p>
    <w:p w:rsidR="00000000" w:rsidDel="00000000" w:rsidP="00000000" w:rsidRDefault="00000000" w:rsidRPr="00000000" w14:paraId="000000C5">
      <w:pPr>
        <w:numPr>
          <w:ilvl w:val="0"/>
          <w:numId w:val="2"/>
        </w:numPr>
        <w:spacing w:line="276" w:lineRule="auto"/>
        <w:ind w:left="993"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Note which sections of your report have been identified above as places where the marks will be awarded and use your word allocation wisely.</w:t>
      </w:r>
    </w:p>
    <w:p w:rsidR="00000000" w:rsidDel="00000000" w:rsidP="00000000" w:rsidRDefault="00000000" w:rsidRPr="00000000" w14:paraId="000000C6">
      <w:pPr>
        <w:numPr>
          <w:ilvl w:val="0"/>
          <w:numId w:val="2"/>
        </w:numPr>
        <w:shd w:fill="ffffff" w:val="clear"/>
        <w:spacing w:line="276" w:lineRule="auto"/>
        <w:ind w:left="993" w:hanging="360"/>
        <w:rPr>
          <w:rFonts w:ascii="Arial" w:cs="Arial" w:eastAsia="Arial" w:hAnsi="Arial"/>
          <w:b w:val="1"/>
          <w:sz w:val="22"/>
          <w:szCs w:val="22"/>
        </w:rPr>
      </w:pPr>
      <w:r w:rsidDel="00000000" w:rsidR="00000000" w:rsidRPr="00000000">
        <w:rPr>
          <w:rFonts w:ascii="Arial" w:cs="Arial" w:eastAsia="Arial" w:hAnsi="Arial"/>
          <w:sz w:val="22"/>
          <w:szCs w:val="22"/>
          <w:rtl w:val="0"/>
        </w:rPr>
        <w:t xml:space="preserve">Save your report as a .pdf with your university number as the file name. </w:t>
      </w:r>
      <w:r w:rsidDel="00000000" w:rsidR="00000000" w:rsidRPr="00000000">
        <w:rPr>
          <w:rtl w:val="0"/>
        </w:rPr>
      </w:r>
    </w:p>
    <w:p w:rsidR="00000000" w:rsidDel="00000000" w:rsidP="00000000" w:rsidRDefault="00000000" w:rsidRPr="00000000" w14:paraId="000000C7">
      <w:pPr>
        <w:numPr>
          <w:ilvl w:val="0"/>
          <w:numId w:val="2"/>
        </w:numPr>
        <w:spacing w:line="276" w:lineRule="auto"/>
        <w:ind w:left="993"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The TurnIt-In rubric will be used to record your marks and provide you with tutor feedback.</w:t>
      </w:r>
    </w:p>
    <w:p w:rsidR="00000000" w:rsidDel="00000000" w:rsidP="00000000" w:rsidRDefault="00000000" w:rsidRPr="00000000" w14:paraId="000000C8">
      <w:pPr>
        <w:numPr>
          <w:ilvl w:val="0"/>
          <w:numId w:val="2"/>
        </w:numPr>
        <w:spacing w:line="276" w:lineRule="auto"/>
        <w:ind w:left="993" w:hanging="360"/>
        <w:rPr>
          <w:rFonts w:ascii="Arial" w:cs="Arial" w:eastAsia="Arial" w:hAnsi="Arial"/>
          <w:sz w:val="22"/>
          <w:szCs w:val="22"/>
        </w:rPr>
      </w:pPr>
      <w:bookmarkStart w:colFirst="0" w:colLast="0" w:name="_heading=h.1fob9te" w:id="5"/>
      <w:bookmarkEnd w:id="5"/>
      <w:r w:rsidDel="00000000" w:rsidR="00000000" w:rsidRPr="00000000">
        <w:rPr>
          <w:rFonts w:ascii="Arial" w:cs="Arial" w:eastAsia="Arial" w:hAnsi="Arial"/>
          <w:sz w:val="22"/>
          <w:szCs w:val="22"/>
          <w:rtl w:val="0"/>
        </w:rPr>
        <w:t xml:space="preserve">Use Arial font size 11pt, with full justification of paragraphs and 1.5 line spacing with pages numbering set to bottom centred. This all makes your report easier to mark and allows your tutor room to add comments. It will also incur more marks for transferrable skills.</w:t>
      </w:r>
    </w:p>
    <w:p w:rsidR="00000000" w:rsidDel="00000000" w:rsidP="00000000" w:rsidRDefault="00000000" w:rsidRPr="00000000" w14:paraId="000000C9">
      <w:pPr>
        <w:numPr>
          <w:ilvl w:val="0"/>
          <w:numId w:val="2"/>
        </w:numPr>
        <w:shd w:fill="ffffff" w:val="clear"/>
        <w:spacing w:line="276" w:lineRule="auto"/>
        <w:ind w:left="993" w:hanging="360"/>
        <w:rPr>
          <w:rFonts w:ascii="Arial" w:cs="Arial" w:eastAsia="Arial" w:hAnsi="Arial"/>
          <w:color w:val="000000"/>
          <w:sz w:val="22"/>
          <w:szCs w:val="22"/>
        </w:rPr>
      </w:pPr>
      <w:bookmarkStart w:colFirst="0" w:colLast="0" w:name="_heading=h.3znysh7" w:id="6"/>
      <w:bookmarkEnd w:id="6"/>
      <w:r w:rsidDel="00000000" w:rsidR="00000000" w:rsidRPr="00000000">
        <w:rPr>
          <w:rFonts w:ascii="Arial" w:cs="Arial" w:eastAsia="Arial" w:hAnsi="Arial"/>
          <w:color w:val="000000"/>
          <w:sz w:val="22"/>
          <w:szCs w:val="22"/>
          <w:rtl w:val="0"/>
        </w:rPr>
        <w:t xml:space="preserve">To reduce your word count, avoid telling a story of how you carried out your work, simply focus on the end product and explain it. This is not a journal!</w:t>
      </w:r>
    </w:p>
    <w:p w:rsidR="00000000" w:rsidDel="00000000" w:rsidP="00000000" w:rsidRDefault="00000000" w:rsidRPr="00000000" w14:paraId="000000CA">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CB">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CC">
      <w:pPr>
        <w:spacing w:line="276"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NOTE: The guidance offered below is linked to the five generic assessment criteria overleaf. </w:t>
      </w:r>
      <w:r w:rsidDel="00000000" w:rsidR="00000000" w:rsidRPr="00000000">
        <w:rPr>
          <w:rFonts w:ascii="Arial" w:cs="Arial" w:eastAsia="Arial" w:hAnsi="Arial"/>
          <w:color w:val="ff0000"/>
          <w:sz w:val="22"/>
          <w:szCs w:val="22"/>
          <w:rtl w:val="0"/>
        </w:rPr>
        <w:t xml:space="preserve">Significant differences from Level 4 are highlighted in red.</w:t>
      </w:r>
      <w:r w:rsidDel="00000000" w:rsidR="00000000" w:rsidRPr="00000000">
        <w:rPr>
          <w:rtl w:val="0"/>
        </w:rPr>
      </w:r>
    </w:p>
    <w:p w:rsidR="00000000" w:rsidDel="00000000" w:rsidP="00000000" w:rsidRDefault="00000000" w:rsidRPr="00000000" w14:paraId="000000CD">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CE">
      <w:pPr>
        <w:numPr>
          <w:ilvl w:val="0"/>
          <w:numId w:val="8"/>
        </w:numPr>
        <w:spacing w:line="276" w:lineRule="auto"/>
        <w:ind w:left="360" w:hanging="36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Engagement with Literature Skills</w:t>
      </w:r>
    </w:p>
    <w:p w:rsidR="00000000" w:rsidDel="00000000" w:rsidP="00000000" w:rsidRDefault="00000000" w:rsidRPr="00000000" w14:paraId="000000CF">
      <w:pPr>
        <w:spacing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Your work must be informed and supported by scholarly material that is </w:t>
      </w:r>
      <w:r w:rsidDel="00000000" w:rsidR="00000000" w:rsidRPr="00000000">
        <w:rPr>
          <w:rFonts w:ascii="Arial" w:cs="Arial" w:eastAsia="Arial" w:hAnsi="Arial"/>
          <w:i w:val="1"/>
          <w:sz w:val="22"/>
          <w:szCs w:val="22"/>
          <w:rtl w:val="0"/>
        </w:rPr>
        <w:t xml:space="preserve">relevant</w:t>
      </w:r>
      <w:r w:rsidDel="00000000" w:rsidR="00000000" w:rsidRPr="00000000">
        <w:rPr>
          <w:rFonts w:ascii="Arial" w:cs="Arial" w:eastAsia="Arial" w:hAnsi="Arial"/>
          <w:sz w:val="22"/>
          <w:szCs w:val="22"/>
          <w:rtl w:val="0"/>
        </w:rPr>
        <w:t xml:space="preserve"> to and </w:t>
      </w:r>
      <w:r w:rsidDel="00000000" w:rsidR="00000000" w:rsidRPr="00000000">
        <w:rPr>
          <w:rFonts w:ascii="Arial" w:cs="Arial" w:eastAsia="Arial" w:hAnsi="Arial"/>
          <w:i w:val="1"/>
          <w:sz w:val="22"/>
          <w:szCs w:val="22"/>
          <w:rtl w:val="0"/>
        </w:rPr>
        <w:t xml:space="preserve">focused</w:t>
      </w:r>
      <w:r w:rsidDel="00000000" w:rsidR="00000000" w:rsidRPr="00000000">
        <w:rPr>
          <w:rFonts w:ascii="Arial" w:cs="Arial" w:eastAsia="Arial" w:hAnsi="Arial"/>
          <w:sz w:val="22"/>
          <w:szCs w:val="22"/>
          <w:rtl w:val="0"/>
        </w:rPr>
        <w:t xml:space="preserve"> on the task(s) set.    You should provide evidence that you have accessed an appropriate </w:t>
      </w:r>
      <w:r w:rsidDel="00000000" w:rsidR="00000000" w:rsidRPr="00000000">
        <w:rPr>
          <w:rFonts w:ascii="Arial" w:cs="Arial" w:eastAsia="Arial" w:hAnsi="Arial"/>
          <w:i w:val="1"/>
          <w:sz w:val="22"/>
          <w:szCs w:val="22"/>
          <w:rtl w:val="0"/>
        </w:rPr>
        <w:t xml:space="preserve">range</w:t>
      </w:r>
      <w:r w:rsidDel="00000000" w:rsidR="00000000" w:rsidRPr="00000000">
        <w:rPr>
          <w:rFonts w:ascii="Arial" w:cs="Arial" w:eastAsia="Arial" w:hAnsi="Arial"/>
          <w:sz w:val="22"/>
          <w:szCs w:val="22"/>
          <w:rtl w:val="0"/>
        </w:rPr>
        <w:t xml:space="preserve"> of sources, which may be academic, governmental and industrial; these sources may include academic journal articles, textbooks, current news articles, organisational documents, and websites.  You should consider the </w:t>
      </w:r>
      <w:r w:rsidDel="00000000" w:rsidR="00000000" w:rsidRPr="00000000">
        <w:rPr>
          <w:rFonts w:ascii="Arial" w:cs="Arial" w:eastAsia="Arial" w:hAnsi="Arial"/>
          <w:i w:val="1"/>
          <w:sz w:val="22"/>
          <w:szCs w:val="22"/>
          <w:rtl w:val="0"/>
        </w:rPr>
        <w:t xml:space="preserve">credibility</w:t>
      </w:r>
      <w:r w:rsidDel="00000000" w:rsidR="00000000" w:rsidRPr="00000000">
        <w:rPr>
          <w:rFonts w:ascii="Arial" w:cs="Arial" w:eastAsia="Arial" w:hAnsi="Arial"/>
          <w:sz w:val="22"/>
          <w:szCs w:val="22"/>
          <w:rtl w:val="0"/>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Del="00000000" w:rsidR="00000000" w:rsidRPr="00000000">
        <w:rPr>
          <w:rFonts w:ascii="Arial" w:cs="Arial" w:eastAsia="Arial" w:hAnsi="Arial"/>
          <w:i w:val="1"/>
          <w:sz w:val="22"/>
          <w:szCs w:val="22"/>
          <w:rtl w:val="0"/>
        </w:rPr>
        <w:t xml:space="preserve">evidence</w:t>
      </w:r>
      <w:r w:rsidDel="00000000" w:rsidR="00000000" w:rsidRPr="00000000">
        <w:rPr>
          <w:rFonts w:ascii="Arial" w:cs="Arial" w:eastAsia="Arial" w:hAnsi="Arial"/>
          <w:sz w:val="22"/>
          <w:szCs w:val="22"/>
          <w:rtl w:val="0"/>
        </w:rPr>
        <w:t xml:space="preserve"> of your research/own reading throughout your work, using a suitable referencing system, including in-text citations in the main body of your work and a reference list at the end of your work. </w:t>
      </w:r>
    </w:p>
    <w:p w:rsidR="00000000" w:rsidDel="00000000" w:rsidP="00000000" w:rsidRDefault="00000000" w:rsidRPr="00000000" w14:paraId="000000D0">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1">
      <w:pPr>
        <w:spacing w:line="276" w:lineRule="auto"/>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Assessed by the extent of research and relevant sources in: Element 1 section 2.</w:t>
      </w:r>
    </w:p>
    <w:p w:rsidR="00000000" w:rsidDel="00000000" w:rsidP="00000000" w:rsidRDefault="00000000" w:rsidRPr="00000000" w14:paraId="000000D2">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3">
      <w:pPr>
        <w:numPr>
          <w:ilvl w:val="0"/>
          <w:numId w:val="8"/>
        </w:numPr>
        <w:spacing w:line="276" w:lineRule="auto"/>
        <w:ind w:left="360" w:hanging="36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Knowledge and Understanding Skills</w:t>
      </w:r>
    </w:p>
    <w:p w:rsidR="00000000" w:rsidDel="00000000" w:rsidP="00000000" w:rsidRDefault="00000000" w:rsidRPr="00000000" w14:paraId="000000D4">
      <w:pPr>
        <w:spacing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At level 5, you should be able to demonstrate: </w:t>
      </w:r>
      <w:r w:rsidDel="00000000" w:rsidR="00000000" w:rsidRPr="00000000">
        <w:rPr>
          <w:rFonts w:ascii="Arial" w:cs="Arial" w:eastAsia="Arial" w:hAnsi="Arial"/>
          <w:color w:val="ff0000"/>
          <w:sz w:val="22"/>
          <w:szCs w:val="22"/>
          <w:rtl w:val="0"/>
        </w:rPr>
        <w:t xml:space="preserve">sound</w:t>
      </w:r>
      <w:r w:rsidDel="00000000" w:rsidR="00000000" w:rsidRPr="00000000">
        <w:rPr>
          <w:rFonts w:ascii="Arial" w:cs="Arial" w:eastAsia="Arial" w:hAnsi="Arial"/>
          <w:sz w:val="22"/>
          <w:szCs w:val="22"/>
          <w:rtl w:val="0"/>
        </w:rPr>
        <w:t xml:space="preserve"> knowledge and </w:t>
      </w:r>
      <w:r w:rsidDel="00000000" w:rsidR="00000000" w:rsidRPr="00000000">
        <w:rPr>
          <w:rFonts w:ascii="Arial" w:cs="Arial" w:eastAsia="Arial" w:hAnsi="Arial"/>
          <w:color w:val="ff0000"/>
          <w:sz w:val="22"/>
          <w:szCs w:val="22"/>
          <w:rtl w:val="0"/>
        </w:rPr>
        <w:t xml:space="preserve">critical understanding </w:t>
      </w:r>
      <w:r w:rsidDel="00000000" w:rsidR="00000000" w:rsidRPr="00000000">
        <w:rPr>
          <w:rFonts w:ascii="Arial" w:cs="Arial" w:eastAsia="Arial" w:hAnsi="Arial"/>
          <w:sz w:val="22"/>
          <w:szCs w:val="22"/>
          <w:rtl w:val="0"/>
        </w:rPr>
        <w:t xml:space="preserve">of the well-established concepts and principles of the subject area and </w:t>
      </w:r>
      <w:r w:rsidDel="00000000" w:rsidR="00000000" w:rsidRPr="00000000">
        <w:rPr>
          <w:rFonts w:ascii="Arial" w:cs="Arial" w:eastAsia="Arial" w:hAnsi="Arial"/>
          <w:color w:val="ff0000"/>
          <w:sz w:val="22"/>
          <w:szCs w:val="22"/>
          <w:rtl w:val="0"/>
        </w:rPr>
        <w:t xml:space="preserve">the way in which those principles have developed; knowledge of the main methods of enquiry in the discipline.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Knowledge</w:t>
      </w:r>
      <w:r w:rsidDel="00000000" w:rsidR="00000000" w:rsidRPr="00000000">
        <w:rPr>
          <w:rFonts w:ascii="Arial" w:cs="Arial" w:eastAsia="Arial" w:hAnsi="Arial"/>
          <w:sz w:val="22"/>
          <w:szCs w:val="22"/>
          <w:rtl w:val="0"/>
        </w:rPr>
        <w:t xml:space="preserve"> relates to the facts, information and skills you have acquired through your learning.  You demonstrate your </w:t>
      </w:r>
      <w:r w:rsidDel="00000000" w:rsidR="00000000" w:rsidRPr="00000000">
        <w:rPr>
          <w:rFonts w:ascii="Arial" w:cs="Arial" w:eastAsia="Arial" w:hAnsi="Arial"/>
          <w:i w:val="1"/>
          <w:sz w:val="22"/>
          <w:szCs w:val="22"/>
          <w:rtl w:val="0"/>
        </w:rPr>
        <w:t xml:space="preserve">understanding</w:t>
      </w:r>
      <w:r w:rsidDel="00000000" w:rsidR="00000000" w:rsidRPr="00000000">
        <w:rPr>
          <w:rFonts w:ascii="Arial" w:cs="Arial" w:eastAsia="Arial" w:hAnsi="Arial"/>
          <w:sz w:val="22"/>
          <w:szCs w:val="22"/>
          <w:rtl w:val="0"/>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Del="00000000" w:rsidR="00000000" w:rsidRPr="00000000">
        <w:rPr>
          <w:rFonts w:ascii="Arial" w:cs="Arial" w:eastAsia="Arial" w:hAnsi="Arial"/>
          <w:i w:val="1"/>
          <w:sz w:val="22"/>
          <w:szCs w:val="22"/>
          <w:rtl w:val="0"/>
        </w:rPr>
        <w:t xml:space="preserve">extent</w:t>
      </w:r>
      <w:r w:rsidDel="00000000" w:rsidR="00000000" w:rsidRPr="00000000">
        <w:rPr>
          <w:rFonts w:ascii="Arial" w:cs="Arial" w:eastAsia="Arial" w:hAnsi="Arial"/>
          <w:sz w:val="22"/>
          <w:szCs w:val="22"/>
          <w:rtl w:val="0"/>
        </w:rPr>
        <w:t xml:space="preserve"> to which you demonstrate your knowledge and understanding. </w:t>
      </w:r>
    </w:p>
    <w:p w:rsidR="00000000" w:rsidDel="00000000" w:rsidP="00000000" w:rsidRDefault="00000000" w:rsidRPr="00000000" w14:paraId="000000D5">
      <w:pPr>
        <w:spacing w:line="276" w:lineRule="auto"/>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0D6">
      <w:pPr>
        <w:spacing w:line="276" w:lineRule="auto"/>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Assessed by the design methods and implementation in:  Element 1 sections 3 and 4, Element 2 sections 2 and 3 Element 3 sections 2 and 3.</w:t>
      </w:r>
    </w:p>
    <w:p w:rsidR="00000000" w:rsidDel="00000000" w:rsidP="00000000" w:rsidRDefault="00000000" w:rsidRPr="00000000" w14:paraId="000000D7">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8">
      <w:pPr>
        <w:numPr>
          <w:ilvl w:val="0"/>
          <w:numId w:val="8"/>
        </w:numPr>
        <w:spacing w:line="276" w:lineRule="auto"/>
        <w:ind w:left="360" w:hanging="36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Cognitive and Intellectual Skills</w:t>
      </w:r>
    </w:p>
    <w:p w:rsidR="00000000" w:rsidDel="00000000" w:rsidP="00000000" w:rsidRDefault="00000000" w:rsidRPr="00000000" w14:paraId="000000D9">
      <w:pPr>
        <w:spacing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 should be able to </w:t>
      </w:r>
      <w:r w:rsidDel="00000000" w:rsidR="00000000" w:rsidRPr="00000000">
        <w:rPr>
          <w:rFonts w:ascii="Arial" w:cs="Arial" w:eastAsia="Arial" w:hAnsi="Arial"/>
          <w:color w:val="ff0000"/>
          <w:sz w:val="22"/>
          <w:szCs w:val="22"/>
          <w:rtl w:val="0"/>
        </w:rPr>
        <w:t xml:space="preserve">critically analyse information, and propose solutions to problems arising from that analysis, including the critical evaluation of the appropriateness of different approaches to solving problems.</w:t>
      </w:r>
      <w:r w:rsidDel="00000000" w:rsidR="00000000" w:rsidRPr="00000000">
        <w:rPr>
          <w:rFonts w:ascii="Arial" w:cs="Arial" w:eastAsia="Arial" w:hAnsi="Arial"/>
          <w:sz w:val="22"/>
          <w:szCs w:val="22"/>
          <w:rtl w:val="0"/>
        </w:rPr>
        <w:t xml:space="preserve"> Your work must contain evidence of logical, analytical thinking, </w:t>
      </w:r>
      <w:r w:rsidDel="00000000" w:rsidR="00000000" w:rsidRPr="00000000">
        <w:rPr>
          <w:rFonts w:ascii="Arial" w:cs="Arial" w:eastAsia="Arial" w:hAnsi="Arial"/>
          <w:color w:val="ff0000"/>
          <w:sz w:val="22"/>
          <w:szCs w:val="22"/>
          <w:rtl w:val="0"/>
        </w:rPr>
        <w:t xml:space="preserve">evaluation and synthesis</w:t>
      </w:r>
      <w:r w:rsidDel="00000000" w:rsidR="00000000" w:rsidRPr="00000000">
        <w:rPr>
          <w:rFonts w:ascii="Arial" w:cs="Arial" w:eastAsia="Arial" w:hAnsi="Arial"/>
          <w:sz w:val="22"/>
          <w:szCs w:val="22"/>
          <w:rtl w:val="0"/>
        </w:rPr>
        <w:t xml:space="preserve">. For example, to examine and break information down into parts, make inferences, compile, compare and contrast information.  This means not just describing what! But also justifying: Why? How? When? Who? Where? At what cost? </w:t>
      </w:r>
      <w:r w:rsidDel="00000000" w:rsidR="00000000" w:rsidRPr="00000000">
        <w:rPr>
          <w:rFonts w:ascii="Arial" w:cs="Arial" w:eastAsia="Arial" w:hAnsi="Arial"/>
          <w:b w:val="1"/>
          <w:color w:val="ff0000"/>
          <w:sz w:val="22"/>
          <w:szCs w:val="22"/>
          <w:rtl w:val="0"/>
        </w:rPr>
        <w:t xml:space="preserve">At all times</w:t>
      </w:r>
      <w:r w:rsidDel="00000000" w:rsidR="00000000" w:rsidRPr="00000000">
        <w:rPr>
          <w:rFonts w:ascii="Arial" w:cs="Arial" w:eastAsia="Arial" w:hAnsi="Arial"/>
          <w:sz w:val="22"/>
          <w:szCs w:val="22"/>
          <w:rtl w:val="0"/>
        </w:rPr>
        <w:t xml:space="preserve">,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t>
      </w:r>
      <w:r w:rsidDel="00000000" w:rsidR="00000000" w:rsidRPr="00000000">
        <w:rPr>
          <w:rFonts w:ascii="Arial" w:cs="Arial" w:eastAsia="Arial" w:hAnsi="Arial"/>
          <w:color w:val="ff0000"/>
          <w:sz w:val="22"/>
          <w:szCs w:val="22"/>
          <w:rtl w:val="0"/>
        </w:rPr>
        <w:t xml:space="preserve">with an understanding of the limits of knowledge, and how this influences analyses and interpretations. Sound, valid conclusions are necessary and must be derived from the content of your work.</w:t>
      </w:r>
      <w:r w:rsidDel="00000000" w:rsidR="00000000" w:rsidRPr="00000000">
        <w:rPr>
          <w:rFonts w:ascii="Arial" w:cs="Arial" w:eastAsia="Arial" w:hAnsi="Arial"/>
          <w:sz w:val="22"/>
          <w:szCs w:val="22"/>
          <w:rtl w:val="0"/>
        </w:rPr>
        <w:t xml:space="preserve"> Where relevant, alternative solutions and recommendations may be proposed.</w:t>
      </w:r>
    </w:p>
    <w:p w:rsidR="00000000" w:rsidDel="00000000" w:rsidP="00000000" w:rsidRDefault="00000000" w:rsidRPr="00000000" w14:paraId="000000DA">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B">
      <w:pPr>
        <w:spacing w:line="276" w:lineRule="auto"/>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Assessed by the test and evaluation of the practical design in:  Element 1 sections 5 and 6, Element 2 sections 4 and 5, Element 3 sections 4 and 5.</w:t>
      </w:r>
    </w:p>
    <w:p w:rsidR="00000000" w:rsidDel="00000000" w:rsidP="00000000" w:rsidRDefault="00000000" w:rsidRPr="00000000" w14:paraId="000000DC">
      <w:pPr>
        <w:spacing w:line="276"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D">
      <w:pPr>
        <w:numPr>
          <w:ilvl w:val="0"/>
          <w:numId w:val="8"/>
        </w:numPr>
        <w:spacing w:line="276" w:lineRule="auto"/>
        <w:ind w:left="360" w:hanging="36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Practical Skills</w:t>
      </w:r>
    </w:p>
    <w:p w:rsidR="00000000" w:rsidDel="00000000" w:rsidP="00000000" w:rsidRDefault="00000000" w:rsidRPr="00000000" w14:paraId="000000DE">
      <w:pPr>
        <w:spacing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At level 5, you should be able to use/</w:t>
      </w:r>
      <w:r w:rsidDel="00000000" w:rsidR="00000000" w:rsidRPr="00000000">
        <w:rPr>
          <w:rFonts w:ascii="Arial" w:cs="Arial" w:eastAsia="Arial" w:hAnsi="Arial"/>
          <w:color w:val="ff0000"/>
          <w:sz w:val="22"/>
          <w:szCs w:val="22"/>
          <w:rtl w:val="0"/>
        </w:rPr>
        <w:t xml:space="preserv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w:t>
      </w:r>
      <w:r w:rsidDel="00000000" w:rsidR="00000000" w:rsidRPr="00000000">
        <w:rPr>
          <w:rFonts w:ascii="Arial" w:cs="Arial" w:eastAsia="Arial" w:hAnsi="Arial"/>
          <w:sz w:val="22"/>
          <w:szCs w:val="22"/>
          <w:rtl w:val="0"/>
        </w:rPr>
        <w:t xml:space="preserve">.  How do they work in practice?  You will deploy models, methods, techniques, and/or theories, in that context, to assess current situations, perhaps to formulate plans or solutions to solve problems, or to create artefacts, </w:t>
      </w:r>
      <w:r w:rsidDel="00000000" w:rsidR="00000000" w:rsidRPr="00000000">
        <w:rPr>
          <w:rFonts w:ascii="Arial" w:cs="Arial" w:eastAsia="Arial" w:hAnsi="Arial"/>
          <w:color w:val="ff0000"/>
          <w:sz w:val="22"/>
          <w:szCs w:val="22"/>
          <w:rtl w:val="0"/>
        </w:rPr>
        <w:t xml:space="preserve">some of which may be creative</w:t>
      </w:r>
      <w:r w:rsidDel="00000000" w:rsidR="00000000" w:rsidRPr="00000000">
        <w:rPr>
          <w:rFonts w:ascii="Arial" w:cs="Arial" w:eastAsia="Arial" w:hAnsi="Arial"/>
          <w:sz w:val="22"/>
          <w:szCs w:val="22"/>
          <w:rtl w:val="0"/>
        </w:rPr>
        <w:t xml:space="preserve">.  This is likely to involve, for instance, the use of real world artefacts, examples and cases, the application of a model within an organisation and/or benchmarking one theory or organisation against others based on stated criteria.  </w:t>
      </w:r>
      <w:r w:rsidDel="00000000" w:rsidR="00000000" w:rsidRPr="00000000">
        <w:rPr>
          <w:rFonts w:ascii="Arial" w:cs="Arial" w:eastAsia="Arial" w:hAnsi="Arial"/>
          <w:color w:val="ff0000"/>
          <w:sz w:val="22"/>
          <w:szCs w:val="22"/>
          <w:rtl w:val="0"/>
        </w:rPr>
        <w:t xml:space="preserve">You should show awareness of the limitations of concepts and theories when applied in particular contexts</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DF">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0">
      <w:pPr>
        <w:spacing w:line="276" w:lineRule="auto"/>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Assessed by the methods used in the build and test : Element 1 sections 3, 4, 5, Element 2 sections 2, 3, 4 and Element 3 sections 2, 3, 4.</w:t>
      </w:r>
    </w:p>
    <w:p w:rsidR="00000000" w:rsidDel="00000000" w:rsidP="00000000" w:rsidRDefault="00000000" w:rsidRPr="00000000" w14:paraId="000000E1">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2">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3">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4">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5">
      <w:pPr>
        <w:numPr>
          <w:ilvl w:val="0"/>
          <w:numId w:val="8"/>
        </w:numPr>
        <w:spacing w:line="276" w:lineRule="auto"/>
        <w:ind w:left="360" w:hanging="36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Transferable Skills for Life and Professional Practice </w:t>
      </w:r>
    </w:p>
    <w:p w:rsidR="00000000" w:rsidDel="00000000" w:rsidP="00000000" w:rsidRDefault="00000000" w:rsidRPr="00000000" w14:paraId="000000E6">
      <w:pPr>
        <w:spacing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Your work must provide evidence of the qualities and transferable skills necessary for employment requiring the exercise of personal responsibility </w:t>
      </w:r>
      <w:r w:rsidDel="00000000" w:rsidR="00000000" w:rsidRPr="00000000">
        <w:rPr>
          <w:rFonts w:ascii="Arial" w:cs="Arial" w:eastAsia="Arial" w:hAnsi="Arial"/>
          <w:color w:val="ff0000"/>
          <w:sz w:val="22"/>
          <w:szCs w:val="22"/>
          <w:rtl w:val="0"/>
        </w:rPr>
        <w:t xml:space="preserve">and decision-making</w:t>
      </w:r>
      <w:r w:rsidDel="00000000" w:rsidR="00000000" w:rsidRPr="00000000">
        <w:rPr>
          <w:rFonts w:ascii="Arial" w:cs="Arial" w:eastAsia="Arial" w:hAnsi="Arial"/>
          <w:sz w:val="22"/>
          <w:szCs w:val="22"/>
          <w:rtl w:val="0"/>
        </w:rPr>
        <w:t xml:space="preserve">.  This includes demonstrating: </w:t>
      </w:r>
      <w:r w:rsidDel="00000000" w:rsidR="00000000" w:rsidRPr="00000000">
        <w:rPr>
          <w:rFonts w:ascii="Arial" w:cs="Arial" w:eastAsia="Arial" w:hAnsi="Arial"/>
          <w:color w:val="ff0000"/>
          <w:sz w:val="22"/>
          <w:szCs w:val="22"/>
          <w:rtl w:val="0"/>
        </w:rPr>
        <w:t xml:space="preserve">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w:t>
      </w:r>
      <w:r w:rsidDel="00000000" w:rsidR="00000000" w:rsidRPr="00000000">
        <w:rPr>
          <w:rFonts w:ascii="Arial" w:cs="Arial" w:eastAsia="Arial" w:hAnsi="Arial"/>
          <w:sz w:val="22"/>
          <w:szCs w:val="22"/>
          <w:rtl w:val="0"/>
        </w:rPr>
        <w:t xml:space="preserve">; fluency of expression; clarity and effectiveness in presentation and organisation. Work should be coherent and well-structured in presentation and organisation.</w:t>
      </w:r>
    </w:p>
    <w:p w:rsidR="00000000" w:rsidDel="00000000" w:rsidP="00000000" w:rsidRDefault="00000000" w:rsidRPr="00000000" w14:paraId="000000E7">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8">
      <w:pPr>
        <w:spacing w:line="276" w:lineRule="auto"/>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Assessed by the written quality of the report which includes spelling and grammar, contents layout and aesthetics in Element 1, 2 and 3 all sections.</w:t>
      </w:r>
    </w:p>
    <w:p w:rsidR="00000000" w:rsidDel="00000000" w:rsidP="00000000" w:rsidRDefault="00000000" w:rsidRPr="00000000" w14:paraId="000000E9">
      <w:pPr>
        <w:spacing w:line="276" w:lineRule="auto"/>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0EA">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EB">
      <w:pPr>
        <w:spacing w:line="276" w:lineRule="auto"/>
        <w:ind w:right="389" w:firstLine="142"/>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Achieving the PLOs for IET accreditation at AHEP 4</w:t>
      </w:r>
    </w:p>
    <w:p w:rsidR="00000000" w:rsidDel="00000000" w:rsidP="00000000" w:rsidRDefault="00000000" w:rsidRPr="00000000" w14:paraId="000000EC">
      <w:pPr>
        <w:spacing w:line="276" w:lineRule="auto"/>
        <w:ind w:right="389" w:firstLine="142"/>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ED">
      <w:pPr>
        <w:spacing w:line="276" w:lineRule="auto"/>
        <w:ind w:left="142" w:right="389"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 following PLOs have been targeted to be satisfied or partially satisfied by this assignment. Details are given below. The marking scheme on the next page will also be used to record your PLO achievements and comments will be found in the Turnit-in Rubic.</w:t>
      </w:r>
    </w:p>
    <w:p w:rsidR="00000000" w:rsidDel="00000000" w:rsidP="00000000" w:rsidRDefault="00000000" w:rsidRPr="00000000" w14:paraId="000000EE">
      <w:pPr>
        <w:spacing w:line="276" w:lineRule="auto"/>
        <w:ind w:left="142" w:right="389" w:firstLine="0"/>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EF">
      <w:pPr>
        <w:tabs>
          <w:tab w:val="left" w:pos="1134"/>
        </w:tabs>
        <w:rPr>
          <w:rFonts w:ascii="Arial" w:cs="Arial" w:eastAsia="Arial" w:hAnsi="Arial"/>
          <w:sz w:val="22"/>
          <w:szCs w:val="22"/>
        </w:rPr>
      </w:pPr>
      <w:r w:rsidDel="00000000" w:rsidR="00000000" w:rsidRPr="00000000">
        <w:rPr>
          <w:rFonts w:ascii="Arial" w:cs="Arial" w:eastAsia="Arial" w:hAnsi="Arial"/>
          <w:b w:val="1"/>
          <w:sz w:val="22"/>
          <w:szCs w:val="22"/>
          <w:rtl w:val="0"/>
        </w:rPr>
        <w:t xml:space="preserve">C3 - Analytical tools and techniques</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F0">
      <w:pPr>
        <w:tabs>
          <w:tab w:val="left" w:pos="1134"/>
        </w:tabs>
        <w:rPr>
          <w:rFonts w:ascii="Arial" w:cs="Arial" w:eastAsia="Arial" w:hAnsi="Arial"/>
          <w:sz w:val="22"/>
          <w:szCs w:val="22"/>
        </w:rPr>
      </w:pPr>
      <w:r w:rsidDel="00000000" w:rsidR="00000000" w:rsidRPr="00000000">
        <w:rPr>
          <w:rFonts w:ascii="Arial" w:cs="Arial" w:eastAsia="Arial" w:hAnsi="Arial"/>
          <w:sz w:val="22"/>
          <w:szCs w:val="22"/>
          <w:rtl w:val="0"/>
        </w:rPr>
        <w:t xml:space="preserve">Select and apply appropriate computational and analytical techniques to model complex problems, recognising the limitations of the techniques employed.</w:t>
      </w:r>
    </w:p>
    <w:p w:rsidR="00000000" w:rsidDel="00000000" w:rsidP="00000000" w:rsidRDefault="00000000" w:rsidRPr="00000000" w14:paraId="000000F1">
      <w:pPr>
        <w:tabs>
          <w:tab w:val="left" w:pos="1134"/>
        </w:tabs>
        <w:rPr>
          <w:rFonts w:ascii="Arial" w:cs="Arial" w:eastAsia="Arial" w:hAnsi="Arial"/>
          <w:sz w:val="22"/>
          <w:szCs w:val="22"/>
        </w:rPr>
      </w:pPr>
      <w:r w:rsidDel="00000000" w:rsidR="00000000" w:rsidRPr="00000000">
        <w:rPr>
          <w:rFonts w:ascii="Arial" w:cs="Arial" w:eastAsia="Arial" w:hAnsi="Arial"/>
          <w:sz w:val="22"/>
          <w:szCs w:val="22"/>
          <w:rtl w:val="0"/>
        </w:rPr>
        <w:t xml:space="preserve">This will be achieved in Element 1; design and use of a magnitude comparator with digital inputs. </w:t>
      </w:r>
    </w:p>
    <w:p w:rsidR="00000000" w:rsidDel="00000000" w:rsidP="00000000" w:rsidRDefault="00000000" w:rsidRPr="00000000" w14:paraId="000000F2">
      <w:pPr>
        <w:tabs>
          <w:tab w:val="left" w:pos="1134"/>
        </w:tabs>
        <w:rPr>
          <w:rFonts w:ascii="Arial" w:cs="Arial" w:eastAsia="Arial" w:hAnsi="Arial"/>
          <w:sz w:val="22"/>
          <w:szCs w:val="22"/>
        </w:rPr>
      </w:pPr>
      <w:r w:rsidDel="00000000" w:rsidR="00000000" w:rsidRPr="00000000">
        <w:rPr>
          <w:rFonts w:ascii="Arial" w:cs="Arial" w:eastAsia="Arial" w:hAnsi="Arial"/>
          <w:sz w:val="22"/>
          <w:szCs w:val="22"/>
          <w:rtl w:val="0"/>
        </w:rPr>
        <w:t xml:space="preserve">Elements 2 and 3; design LabVIEW applications with analogue interface and data logging.</w:t>
      </w:r>
    </w:p>
    <w:p w:rsidR="00000000" w:rsidDel="00000000" w:rsidP="00000000" w:rsidRDefault="00000000" w:rsidRPr="00000000" w14:paraId="000000F3">
      <w:pPr>
        <w:tabs>
          <w:tab w:val="left" w:pos="1134"/>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4">
      <w:pPr>
        <w:tabs>
          <w:tab w:val="left" w:pos="1134"/>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C4 - Technical literature:</w:t>
      </w:r>
    </w:p>
    <w:p w:rsidR="00000000" w:rsidDel="00000000" w:rsidP="00000000" w:rsidRDefault="00000000" w:rsidRPr="00000000" w14:paraId="000000F5">
      <w:pPr>
        <w:tabs>
          <w:tab w:val="left" w:pos="1134"/>
        </w:tabs>
        <w:rPr>
          <w:rFonts w:ascii="Arial" w:cs="Arial" w:eastAsia="Arial" w:hAnsi="Arial"/>
          <w:b w:val="1"/>
          <w:sz w:val="22"/>
          <w:szCs w:val="22"/>
        </w:rPr>
      </w:pPr>
      <w:r w:rsidDel="00000000" w:rsidR="00000000" w:rsidRPr="00000000">
        <w:rPr>
          <w:rFonts w:ascii="Arial" w:cs="Arial" w:eastAsia="Arial" w:hAnsi="Arial"/>
          <w:sz w:val="22"/>
          <w:szCs w:val="22"/>
          <w:rtl w:val="0"/>
        </w:rPr>
        <w:t xml:space="preserve">Select and evaluate technical literature and other sources of information to address complex problems.</w:t>
      </w:r>
      <w:r w:rsidDel="00000000" w:rsidR="00000000" w:rsidRPr="00000000">
        <w:rPr>
          <w:rtl w:val="0"/>
        </w:rPr>
      </w:r>
    </w:p>
    <w:p w:rsidR="00000000" w:rsidDel="00000000" w:rsidP="00000000" w:rsidRDefault="00000000" w:rsidRPr="00000000" w14:paraId="000000F6">
      <w:pPr>
        <w:tabs>
          <w:tab w:val="left" w:pos="1134"/>
        </w:tabs>
        <w:rPr>
          <w:rFonts w:ascii="Arial" w:cs="Arial" w:eastAsia="Arial" w:hAnsi="Arial"/>
          <w:sz w:val="22"/>
          <w:szCs w:val="22"/>
        </w:rPr>
      </w:pPr>
      <w:r w:rsidDel="00000000" w:rsidR="00000000" w:rsidRPr="00000000">
        <w:rPr>
          <w:rFonts w:ascii="Arial" w:cs="Arial" w:eastAsia="Arial" w:hAnsi="Arial"/>
          <w:sz w:val="22"/>
          <w:szCs w:val="22"/>
          <w:rtl w:val="0"/>
        </w:rPr>
        <w:t xml:space="preserve">This will be achieved in Element 1; research of specific topic areas with supporting reference sources.</w:t>
      </w:r>
    </w:p>
    <w:p w:rsidR="00000000" w:rsidDel="00000000" w:rsidP="00000000" w:rsidRDefault="00000000" w:rsidRPr="00000000" w14:paraId="000000F7">
      <w:pPr>
        <w:tabs>
          <w:tab w:val="left" w:pos="1134"/>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8">
      <w:pPr>
        <w:tabs>
          <w:tab w:val="left" w:pos="1134"/>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C6 - Integrated/systems approach:</w:t>
      </w:r>
    </w:p>
    <w:p w:rsidR="00000000" w:rsidDel="00000000" w:rsidP="00000000" w:rsidRDefault="00000000" w:rsidRPr="00000000" w14:paraId="000000F9">
      <w:pPr>
        <w:tabs>
          <w:tab w:val="left" w:pos="1134"/>
        </w:tabs>
        <w:rPr>
          <w:rFonts w:ascii="Arial" w:cs="Arial" w:eastAsia="Arial" w:hAnsi="Arial"/>
          <w:sz w:val="22"/>
          <w:szCs w:val="22"/>
        </w:rPr>
      </w:pPr>
      <w:r w:rsidDel="00000000" w:rsidR="00000000" w:rsidRPr="00000000">
        <w:rPr>
          <w:rFonts w:ascii="Arial" w:cs="Arial" w:eastAsia="Arial" w:hAnsi="Arial"/>
          <w:sz w:val="22"/>
          <w:szCs w:val="22"/>
          <w:rtl w:val="0"/>
        </w:rPr>
        <w:t xml:space="preserve">Apply an integrated or systems approach to the solution of complex problems.</w:t>
      </w:r>
    </w:p>
    <w:p w:rsidR="00000000" w:rsidDel="00000000" w:rsidP="00000000" w:rsidRDefault="00000000" w:rsidRPr="00000000" w14:paraId="000000FA">
      <w:pPr>
        <w:tabs>
          <w:tab w:val="left" w:pos="1134"/>
        </w:tabs>
        <w:rPr>
          <w:rFonts w:ascii="Arial" w:cs="Arial" w:eastAsia="Arial" w:hAnsi="Arial"/>
          <w:sz w:val="22"/>
          <w:szCs w:val="22"/>
        </w:rPr>
      </w:pPr>
      <w:r w:rsidDel="00000000" w:rsidR="00000000" w:rsidRPr="00000000">
        <w:rPr>
          <w:rFonts w:ascii="Arial" w:cs="Arial" w:eastAsia="Arial" w:hAnsi="Arial"/>
          <w:sz w:val="22"/>
          <w:szCs w:val="22"/>
          <w:rtl w:val="0"/>
        </w:rPr>
        <w:t xml:space="preserve">This will be achieved in Element 1; design and build magnitude comparator prototype using FPGA.</w:t>
      </w:r>
    </w:p>
    <w:p w:rsidR="00000000" w:rsidDel="00000000" w:rsidP="00000000" w:rsidRDefault="00000000" w:rsidRPr="00000000" w14:paraId="000000FB">
      <w:pPr>
        <w:tabs>
          <w:tab w:val="left" w:pos="1134"/>
        </w:tabs>
        <w:rPr>
          <w:rFonts w:ascii="Arial" w:cs="Arial" w:eastAsia="Arial" w:hAnsi="Arial"/>
          <w:sz w:val="22"/>
          <w:szCs w:val="22"/>
        </w:rPr>
      </w:pPr>
      <w:r w:rsidDel="00000000" w:rsidR="00000000" w:rsidRPr="00000000">
        <w:rPr>
          <w:rFonts w:ascii="Arial" w:cs="Arial" w:eastAsia="Arial" w:hAnsi="Arial"/>
          <w:sz w:val="22"/>
          <w:szCs w:val="22"/>
          <w:rtl w:val="0"/>
        </w:rPr>
        <w:t xml:space="preserve">Element 2; design and build a LabVIEW interface with FPGA.</w:t>
      </w:r>
    </w:p>
    <w:p w:rsidR="00000000" w:rsidDel="00000000" w:rsidP="00000000" w:rsidRDefault="00000000" w:rsidRPr="00000000" w14:paraId="000000FC">
      <w:pPr>
        <w:tabs>
          <w:tab w:val="left" w:pos="1134"/>
        </w:tabs>
        <w:rPr>
          <w:rFonts w:ascii="Arial" w:cs="Arial" w:eastAsia="Arial" w:hAnsi="Arial"/>
          <w:sz w:val="22"/>
          <w:szCs w:val="22"/>
        </w:rPr>
      </w:pPr>
      <w:r w:rsidDel="00000000" w:rsidR="00000000" w:rsidRPr="00000000">
        <w:rPr>
          <w:rFonts w:ascii="Arial" w:cs="Arial" w:eastAsia="Arial" w:hAnsi="Arial"/>
          <w:sz w:val="22"/>
          <w:szCs w:val="22"/>
          <w:rtl w:val="0"/>
        </w:rPr>
        <w:t xml:space="preserve">Element 3; design and build interface between LabVIEW and data logging application.</w:t>
      </w:r>
    </w:p>
    <w:p w:rsidR="00000000" w:rsidDel="00000000" w:rsidP="00000000" w:rsidRDefault="00000000" w:rsidRPr="00000000" w14:paraId="000000FD">
      <w:pPr>
        <w:tabs>
          <w:tab w:val="left" w:pos="1134"/>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E">
      <w:pPr>
        <w:tabs>
          <w:tab w:val="left" w:pos="1134"/>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C7 - Sustainability:</w:t>
      </w:r>
    </w:p>
    <w:p w:rsidR="00000000" w:rsidDel="00000000" w:rsidP="00000000" w:rsidRDefault="00000000" w:rsidRPr="00000000" w14:paraId="000000FF">
      <w:pPr>
        <w:tabs>
          <w:tab w:val="left" w:pos="1134"/>
        </w:tabs>
        <w:rPr>
          <w:rFonts w:ascii="Arial" w:cs="Arial" w:eastAsia="Arial" w:hAnsi="Arial"/>
          <w:sz w:val="22"/>
          <w:szCs w:val="22"/>
        </w:rPr>
      </w:pPr>
      <w:r w:rsidDel="00000000" w:rsidR="00000000" w:rsidRPr="00000000">
        <w:rPr>
          <w:rFonts w:ascii="Arial" w:cs="Arial" w:eastAsia="Arial" w:hAnsi="Arial"/>
          <w:sz w:val="22"/>
          <w:szCs w:val="22"/>
          <w:rtl w:val="0"/>
        </w:rPr>
        <w:t xml:space="preserve">Evaluate the environmental and societal impact of solutions to complex problems and minimise adverse impacts.</w:t>
      </w:r>
    </w:p>
    <w:p w:rsidR="00000000" w:rsidDel="00000000" w:rsidP="00000000" w:rsidRDefault="00000000" w:rsidRPr="00000000" w14:paraId="00000100">
      <w:pPr>
        <w:tabs>
          <w:tab w:val="left" w:pos="1134"/>
        </w:tabs>
        <w:rPr>
          <w:rFonts w:ascii="Arial" w:cs="Arial" w:eastAsia="Arial" w:hAnsi="Arial"/>
          <w:sz w:val="22"/>
          <w:szCs w:val="22"/>
        </w:rPr>
      </w:pPr>
      <w:r w:rsidDel="00000000" w:rsidR="00000000" w:rsidRPr="00000000">
        <w:rPr>
          <w:rFonts w:ascii="Arial" w:cs="Arial" w:eastAsia="Arial" w:hAnsi="Arial"/>
          <w:sz w:val="22"/>
          <w:szCs w:val="22"/>
          <w:rtl w:val="0"/>
        </w:rPr>
        <w:t xml:space="preserve">This is achieved in the evaluations carried out in Element 1 and Element 2, and with conclusion and recommendations in Element 3.</w:t>
      </w:r>
    </w:p>
    <w:p w:rsidR="00000000" w:rsidDel="00000000" w:rsidP="00000000" w:rsidRDefault="00000000" w:rsidRPr="00000000" w14:paraId="00000101">
      <w:pPr>
        <w:tabs>
          <w:tab w:val="left" w:pos="1134"/>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2">
      <w:pPr>
        <w:tabs>
          <w:tab w:val="left" w:pos="1134"/>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C12 - Practical and workshop skills:</w:t>
      </w:r>
    </w:p>
    <w:p w:rsidR="00000000" w:rsidDel="00000000" w:rsidP="00000000" w:rsidRDefault="00000000" w:rsidRPr="00000000" w14:paraId="00000103">
      <w:pPr>
        <w:tabs>
          <w:tab w:val="left" w:pos="1134"/>
        </w:tabs>
        <w:rPr>
          <w:rFonts w:ascii="Arial" w:cs="Arial" w:eastAsia="Arial" w:hAnsi="Arial"/>
          <w:sz w:val="22"/>
          <w:szCs w:val="22"/>
        </w:rPr>
      </w:pPr>
      <w:r w:rsidDel="00000000" w:rsidR="00000000" w:rsidRPr="00000000">
        <w:rPr>
          <w:rFonts w:ascii="Arial" w:cs="Arial" w:eastAsia="Arial" w:hAnsi="Arial"/>
          <w:sz w:val="22"/>
          <w:szCs w:val="22"/>
          <w:rtl w:val="0"/>
        </w:rPr>
        <w:t xml:space="preserve">Use practical laboratory and workshop skills to investigate complex problems.</w:t>
      </w:r>
    </w:p>
    <w:p w:rsidR="00000000" w:rsidDel="00000000" w:rsidP="00000000" w:rsidRDefault="00000000" w:rsidRPr="00000000" w14:paraId="00000104">
      <w:pPr>
        <w:tabs>
          <w:tab w:val="left" w:pos="1134"/>
        </w:tabs>
        <w:rPr>
          <w:rFonts w:ascii="Arial" w:cs="Arial" w:eastAsia="Arial" w:hAnsi="Arial"/>
          <w:sz w:val="22"/>
          <w:szCs w:val="22"/>
        </w:rPr>
      </w:pPr>
      <w:r w:rsidDel="00000000" w:rsidR="00000000" w:rsidRPr="00000000">
        <w:rPr>
          <w:rFonts w:ascii="Arial" w:cs="Arial" w:eastAsia="Arial" w:hAnsi="Arial"/>
          <w:sz w:val="22"/>
          <w:szCs w:val="22"/>
          <w:rtl w:val="0"/>
        </w:rPr>
        <w:t xml:space="preserve">This will be achieved in Element 1; implementation of the FPGA IP system designs.</w:t>
      </w:r>
    </w:p>
    <w:p w:rsidR="00000000" w:rsidDel="00000000" w:rsidP="00000000" w:rsidRDefault="00000000" w:rsidRPr="00000000" w14:paraId="00000105">
      <w:pPr>
        <w:tabs>
          <w:tab w:val="left" w:pos="1134"/>
        </w:tabs>
        <w:rPr>
          <w:rFonts w:ascii="Arial" w:cs="Arial" w:eastAsia="Arial" w:hAnsi="Arial"/>
          <w:sz w:val="22"/>
          <w:szCs w:val="22"/>
        </w:rPr>
      </w:pPr>
      <w:r w:rsidDel="00000000" w:rsidR="00000000" w:rsidRPr="00000000">
        <w:rPr>
          <w:rFonts w:ascii="Arial" w:cs="Arial" w:eastAsia="Arial" w:hAnsi="Arial"/>
          <w:sz w:val="22"/>
          <w:szCs w:val="22"/>
          <w:rtl w:val="0"/>
        </w:rPr>
        <w:t xml:space="preserve">Element 2 and 3; implementation of LabVIEW DAQ interfacing and data logging.</w:t>
      </w:r>
    </w:p>
    <w:p w:rsidR="00000000" w:rsidDel="00000000" w:rsidP="00000000" w:rsidRDefault="00000000" w:rsidRPr="00000000" w14:paraId="00000106">
      <w:pPr>
        <w:tabs>
          <w:tab w:val="left" w:pos="1134"/>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7">
      <w:pPr>
        <w:tabs>
          <w:tab w:val="left" w:pos="1134"/>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C13 - Materials, equipment, technologies and processes:</w:t>
      </w:r>
    </w:p>
    <w:p w:rsidR="00000000" w:rsidDel="00000000" w:rsidP="00000000" w:rsidRDefault="00000000" w:rsidRPr="00000000" w14:paraId="00000108">
      <w:pPr>
        <w:tabs>
          <w:tab w:val="left" w:pos="1134"/>
        </w:tabs>
        <w:rPr>
          <w:rFonts w:ascii="Arial" w:cs="Arial" w:eastAsia="Arial" w:hAnsi="Arial"/>
          <w:sz w:val="22"/>
          <w:szCs w:val="22"/>
        </w:rPr>
      </w:pPr>
      <w:r w:rsidDel="00000000" w:rsidR="00000000" w:rsidRPr="00000000">
        <w:rPr>
          <w:rFonts w:ascii="Arial" w:cs="Arial" w:eastAsia="Arial" w:hAnsi="Arial"/>
          <w:sz w:val="22"/>
          <w:szCs w:val="22"/>
          <w:rtl w:val="0"/>
        </w:rPr>
        <w:t xml:space="preserve">Select and apply appropriate materials, equipment, engineering technologies and processes, recognising their limitations.</w:t>
      </w:r>
    </w:p>
    <w:p w:rsidR="00000000" w:rsidDel="00000000" w:rsidP="00000000" w:rsidRDefault="00000000" w:rsidRPr="00000000" w14:paraId="00000109">
      <w:pPr>
        <w:tabs>
          <w:tab w:val="left" w:pos="1134"/>
        </w:tabs>
        <w:rPr>
          <w:rFonts w:ascii="Arial" w:cs="Arial" w:eastAsia="Arial" w:hAnsi="Arial"/>
          <w:sz w:val="22"/>
          <w:szCs w:val="22"/>
        </w:rPr>
      </w:pPr>
      <w:r w:rsidDel="00000000" w:rsidR="00000000" w:rsidRPr="00000000">
        <w:rPr>
          <w:rFonts w:ascii="Arial" w:cs="Arial" w:eastAsia="Arial" w:hAnsi="Arial"/>
          <w:sz w:val="22"/>
          <w:szCs w:val="22"/>
          <w:rtl w:val="0"/>
        </w:rPr>
        <w:t xml:space="preserve">This will be achieved in Elements 1, 2 and 3; FPGA development board technologies and limitations.</w:t>
      </w:r>
    </w:p>
    <w:p w:rsidR="00000000" w:rsidDel="00000000" w:rsidP="00000000" w:rsidRDefault="00000000" w:rsidRPr="00000000" w14:paraId="0000010A">
      <w:pPr>
        <w:tabs>
          <w:tab w:val="left" w:pos="1134"/>
        </w:tabs>
        <w:rPr>
          <w:rFonts w:ascii="Arial" w:cs="Arial" w:eastAsia="Arial" w:hAnsi="Arial"/>
          <w:sz w:val="22"/>
          <w:szCs w:val="22"/>
        </w:rPr>
      </w:pPr>
      <w:r w:rsidDel="00000000" w:rsidR="00000000" w:rsidRPr="00000000">
        <w:rPr>
          <w:rFonts w:ascii="Arial" w:cs="Arial" w:eastAsia="Arial" w:hAnsi="Arial"/>
          <w:sz w:val="22"/>
          <w:szCs w:val="22"/>
          <w:rtl w:val="0"/>
        </w:rPr>
        <w:t xml:space="preserve">Element 2; LabVIEW DAQ interface technologies and limitations.</w:t>
      </w:r>
    </w:p>
    <w:p w:rsidR="00000000" w:rsidDel="00000000" w:rsidP="00000000" w:rsidRDefault="00000000" w:rsidRPr="00000000" w14:paraId="0000010B">
      <w:pPr>
        <w:tabs>
          <w:tab w:val="left" w:pos="1134"/>
        </w:tabs>
        <w:rPr>
          <w:rFonts w:ascii="Arial" w:cs="Arial" w:eastAsia="Arial" w:hAnsi="Arial"/>
          <w:sz w:val="22"/>
          <w:szCs w:val="22"/>
        </w:rPr>
      </w:pPr>
      <w:r w:rsidDel="00000000" w:rsidR="00000000" w:rsidRPr="00000000">
        <w:rPr>
          <w:rFonts w:ascii="Arial" w:cs="Arial" w:eastAsia="Arial" w:hAnsi="Arial"/>
          <w:sz w:val="22"/>
          <w:szCs w:val="22"/>
          <w:rtl w:val="0"/>
        </w:rPr>
        <w:t xml:space="preserve">Element 3; LabVIEW datalogging technologies and limitations.</w:t>
      </w:r>
    </w:p>
    <w:p w:rsidR="00000000" w:rsidDel="00000000" w:rsidP="00000000" w:rsidRDefault="00000000" w:rsidRPr="00000000" w14:paraId="0000010C">
      <w:pPr>
        <w:tabs>
          <w:tab w:val="left" w:pos="1134"/>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D">
      <w:pPr>
        <w:tabs>
          <w:tab w:val="left" w:pos="1134"/>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C17 - Communication:</w:t>
      </w:r>
    </w:p>
    <w:p w:rsidR="00000000" w:rsidDel="00000000" w:rsidP="00000000" w:rsidRDefault="00000000" w:rsidRPr="00000000" w14:paraId="0000010E">
      <w:pPr>
        <w:tabs>
          <w:tab w:val="left" w:pos="1134"/>
        </w:tabs>
        <w:rPr>
          <w:rFonts w:ascii="Arial" w:cs="Arial" w:eastAsia="Arial" w:hAnsi="Arial"/>
          <w:sz w:val="22"/>
          <w:szCs w:val="22"/>
        </w:rPr>
      </w:pPr>
      <w:r w:rsidDel="00000000" w:rsidR="00000000" w:rsidRPr="00000000">
        <w:rPr>
          <w:rFonts w:ascii="Arial" w:cs="Arial" w:eastAsia="Arial" w:hAnsi="Arial"/>
          <w:sz w:val="22"/>
          <w:szCs w:val="22"/>
          <w:rtl w:val="0"/>
        </w:rPr>
        <w:t xml:space="preserve">Communicate effectively on complex engineering matters with technical and non-technical audiences.</w:t>
      </w:r>
    </w:p>
    <w:p w:rsidR="00000000" w:rsidDel="00000000" w:rsidP="00000000" w:rsidRDefault="00000000" w:rsidRPr="00000000" w14:paraId="0000010F">
      <w:pPr>
        <w:tabs>
          <w:tab w:val="left" w:pos="1134"/>
        </w:tabs>
        <w:rPr>
          <w:rFonts w:ascii="Arial" w:cs="Arial" w:eastAsia="Arial" w:hAnsi="Arial"/>
          <w:sz w:val="22"/>
          <w:szCs w:val="22"/>
        </w:rPr>
      </w:pPr>
      <w:r w:rsidDel="00000000" w:rsidR="00000000" w:rsidRPr="00000000">
        <w:rPr>
          <w:rFonts w:ascii="Arial" w:cs="Arial" w:eastAsia="Arial" w:hAnsi="Arial"/>
          <w:sz w:val="22"/>
          <w:szCs w:val="22"/>
          <w:rtl w:val="0"/>
        </w:rPr>
        <w:t xml:space="preserve">This will be achieved by the overall portfolio report and introductions covering all 3 elements. </w:t>
      </w:r>
    </w:p>
    <w:p w:rsidR="00000000" w:rsidDel="00000000" w:rsidP="00000000" w:rsidRDefault="00000000" w:rsidRPr="00000000" w14:paraId="00000110">
      <w:pPr>
        <w:tabs>
          <w:tab w:val="left" w:pos="1134"/>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C18 - Lifelong learning:</w:t>
      </w:r>
    </w:p>
    <w:p w:rsidR="00000000" w:rsidDel="00000000" w:rsidP="00000000" w:rsidRDefault="00000000" w:rsidRPr="00000000" w14:paraId="00000112">
      <w:pPr>
        <w:rPr>
          <w:rFonts w:ascii="Arial" w:cs="Arial" w:eastAsia="Arial" w:hAnsi="Arial"/>
          <w:sz w:val="22"/>
          <w:szCs w:val="22"/>
        </w:rPr>
      </w:pPr>
      <w:r w:rsidDel="00000000" w:rsidR="00000000" w:rsidRPr="00000000">
        <w:rPr>
          <w:rFonts w:ascii="Arial" w:cs="Arial" w:eastAsia="Arial" w:hAnsi="Arial"/>
          <w:sz w:val="22"/>
          <w:szCs w:val="22"/>
          <w:rtl w:val="0"/>
        </w:rPr>
        <w:t xml:space="preserve">Plan and record self-learning and development as the foundation for lifelong learning/CPD.</w:t>
      </w:r>
    </w:p>
    <w:p w:rsidR="00000000" w:rsidDel="00000000" w:rsidP="00000000" w:rsidRDefault="00000000" w:rsidRPr="00000000" w14:paraId="00000113">
      <w:pPr>
        <w:spacing w:after="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will be achieved by the work plan.</w:t>
      </w:r>
    </w:p>
    <w:p w:rsidR="00000000" w:rsidDel="00000000" w:rsidP="00000000" w:rsidRDefault="00000000" w:rsidRPr="00000000" w14:paraId="00000114">
      <w:pPr>
        <w:tabs>
          <w:tab w:val="left" w:pos="1134"/>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5">
      <w:pPr>
        <w:spacing w:line="276" w:lineRule="auto"/>
        <w:ind w:left="142" w:right="389" w:firstLine="0"/>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16">
      <w:pPr>
        <w:spacing w:line="276" w:lineRule="auto"/>
        <w:ind w:left="142" w:right="389" w:firstLine="0"/>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17">
      <w:pPr>
        <w:spacing w:line="259" w:lineRule="auto"/>
        <w:ind w:left="142" w:hanging="10"/>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118">
      <w:pPr>
        <w:rPr>
          <w:rFonts w:ascii="Arial" w:cs="Arial" w:eastAsia="Arial" w:hAnsi="Arial"/>
          <w:color w:val="000000"/>
          <w:sz w:val="22"/>
          <w:szCs w:val="22"/>
        </w:rPr>
      </w:pPr>
      <w:r w:rsidDel="00000000" w:rsidR="00000000" w:rsidRPr="00000000">
        <w:br w:type="page"/>
      </w:r>
      <w:r w:rsidDel="00000000" w:rsidR="00000000" w:rsidRPr="00000000">
        <w:rPr>
          <w:rtl w:val="0"/>
        </w:rPr>
      </w:r>
    </w:p>
    <w:tbl>
      <w:tblPr>
        <w:tblStyle w:val="Table6"/>
        <w:tblW w:w="10444.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rPr>
          <w:cantSplit w:val="0"/>
          <w:tblHeader w:val="0"/>
        </w:trPr>
        <w:tc>
          <w:tcPr>
            <w:shd w:fill="bfbfbf" w:val="clear"/>
          </w:tcPr>
          <w:p w:rsidR="00000000" w:rsidDel="00000000" w:rsidP="00000000" w:rsidRDefault="00000000" w:rsidRPr="00000000" w14:paraId="00000119">
            <w:pPr>
              <w:jc w:val="center"/>
              <w:rPr>
                <w:rFonts w:ascii="Arial" w:cs="Arial" w:eastAsia="Arial" w:hAnsi="Arial"/>
              </w:rPr>
            </w:pPr>
            <w:r w:rsidDel="00000000" w:rsidR="00000000" w:rsidRPr="00000000">
              <w:rPr>
                <w:rFonts w:ascii="Arial" w:cs="Arial" w:eastAsia="Arial" w:hAnsi="Arial"/>
                <w:b w:val="1"/>
                <w:smallCaps w:val="1"/>
                <w:sz w:val="40"/>
                <w:szCs w:val="40"/>
                <w:rtl w:val="0"/>
              </w:rPr>
              <w:t xml:space="preserve">STUDENT FEEDBACK FORM</w:t>
            </w:r>
            <w:r w:rsidDel="00000000" w:rsidR="00000000" w:rsidRPr="00000000">
              <w:rPr>
                <w:rtl w:val="0"/>
              </w:rPr>
            </w:r>
          </w:p>
        </w:tc>
      </w:tr>
    </w:tbl>
    <w:p w:rsidR="00000000" w:rsidDel="00000000" w:rsidP="00000000" w:rsidRDefault="00000000" w:rsidRPr="00000000" w14:paraId="0000011A">
      <w:pPr>
        <w:rPr>
          <w:rFonts w:ascii="Arial" w:cs="Arial" w:eastAsia="Arial" w:hAnsi="Arial"/>
        </w:rPr>
      </w:pPr>
      <w:r w:rsidDel="00000000" w:rsidR="00000000" w:rsidRPr="00000000">
        <w:rPr>
          <w:rtl w:val="0"/>
        </w:rPr>
      </w:r>
    </w:p>
    <w:p w:rsidR="00000000" w:rsidDel="00000000" w:rsidP="00000000" w:rsidRDefault="00000000" w:rsidRPr="00000000" w14:paraId="0000011B">
      <w:pPr>
        <w:pBdr>
          <w:top w:space="0" w:sz="0" w:val="nil"/>
          <w:left w:space="0" w:sz="0" w:val="nil"/>
          <w:bottom w:space="0" w:sz="0" w:val="nil"/>
          <w:right w:space="0" w:sz="0" w:val="nil"/>
          <w:between w:space="0" w:sz="0" w:val="nil"/>
        </w:pBdr>
        <w:tabs>
          <w:tab w:val="left" w:pos="720"/>
          <w:tab w:val="left" w:pos="1440"/>
        </w:tabs>
        <w:jc w:val="both"/>
        <w:rPr>
          <w:rFonts w:ascii="Arial" w:cs="Arial" w:eastAsia="Arial" w:hAnsi="Arial"/>
          <w:b w:val="1"/>
          <w:sz w:val="22"/>
          <w:szCs w:val="22"/>
        </w:rPr>
      </w:pPr>
      <w:r w:rsidDel="00000000" w:rsidR="00000000" w:rsidRPr="00000000">
        <w:rPr>
          <w:rFonts w:ascii="Arial" w:cs="Arial" w:eastAsia="Arial" w:hAnsi="Arial"/>
          <w:color w:val="000000"/>
          <w:rtl w:val="0"/>
        </w:rPr>
        <w:t xml:space="preserve">This section details the </w:t>
      </w:r>
      <w:r w:rsidDel="00000000" w:rsidR="00000000" w:rsidRPr="00000000">
        <w:rPr>
          <w:rFonts w:ascii="Arial" w:cs="Arial" w:eastAsia="Arial" w:hAnsi="Arial"/>
          <w:i w:val="1"/>
          <w:color w:val="000000"/>
          <w:rtl w:val="0"/>
        </w:rPr>
        <w:t xml:space="preserve">extent</w:t>
      </w:r>
      <w:r w:rsidDel="00000000" w:rsidR="00000000" w:rsidRPr="00000000">
        <w:rPr>
          <w:rFonts w:ascii="Arial" w:cs="Arial" w:eastAsia="Arial" w:hAnsi="Arial"/>
          <w:color w:val="000000"/>
          <w:rtl w:val="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r w:rsidDel="00000000" w:rsidR="00000000" w:rsidRPr="00000000">
        <w:rPr>
          <w:rtl w:val="0"/>
        </w:rPr>
      </w:r>
    </w:p>
    <w:tbl>
      <w:tblPr>
        <w:tblStyle w:val="Table7"/>
        <w:tblW w:w="10444.0" w:type="dxa"/>
        <w:jc w:val="left"/>
        <w:tblInd w:w="0.0" w:type="dxa"/>
        <w:tblLayout w:type="fixed"/>
        <w:tblLook w:val="0400"/>
      </w:tblPr>
      <w:tblGrid>
        <w:gridCol w:w="9456"/>
        <w:gridCol w:w="988"/>
        <w:tblGridChange w:id="0">
          <w:tblGrid>
            <w:gridCol w:w="9456"/>
            <w:gridCol w:w="988"/>
          </w:tblGrid>
        </w:tblGridChange>
      </w:tblGrid>
      <w:tr>
        <w:trPr>
          <w:cantSplit w:val="0"/>
          <w:trHeight w:val="931" w:hRule="atLeast"/>
          <w:tblHeader w:val="0"/>
        </w:trPr>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11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Generic Assessment Criteria </w:t>
            </w:r>
          </w:p>
        </w:tc>
        <w:tc>
          <w:tcPr>
            <w:tcBorders>
              <w:top w:color="000000" w:space="0" w:sz="4" w:val="single"/>
              <w:left w:color="000000" w:space="0" w:sz="4" w:val="single"/>
              <w:right w:color="000000" w:space="0" w:sz="4" w:val="single"/>
            </w:tcBorders>
            <w:shd w:fill="bfbfbf" w:val="clear"/>
          </w:tcPr>
          <w:p w:rsidR="00000000" w:rsidDel="00000000" w:rsidP="00000000" w:rsidRDefault="00000000" w:rsidRPr="00000000" w14:paraId="0000011D">
            <w:pPr>
              <w:ind w:left="34" w:right="113" w:firstLine="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Marks available</w:t>
            </w:r>
          </w:p>
        </w:tc>
      </w:tr>
      <w:tr>
        <w:trPr>
          <w:cantSplit w:val="0"/>
          <w:trHeight w:val="350"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11E">
            <w:pPr>
              <w:rPr>
                <w:rFonts w:ascii="Arial" w:cs="Arial" w:eastAsia="Arial" w:hAnsi="Arial"/>
                <w:b w:val="1"/>
                <w:sz w:val="16"/>
                <w:szCs w:val="16"/>
              </w:rPr>
            </w:pPr>
            <w:r w:rsidDel="00000000" w:rsidR="00000000" w:rsidRPr="00000000">
              <w:rPr>
                <w:rFonts w:ascii="Arial" w:cs="Arial" w:eastAsia="Arial" w:hAnsi="Arial"/>
                <w:b w:val="1"/>
                <w:rtl w:val="0"/>
              </w:rPr>
              <w:t xml:space="preserve">1. Engagement with Literature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1F">
            <w:pPr>
              <w:jc w:val="center"/>
              <w:rPr>
                <w:rFonts w:ascii="Arial" w:cs="Arial" w:eastAsia="Arial" w:hAnsi="Arial"/>
                <w:sz w:val="32"/>
                <w:szCs w:val="32"/>
              </w:rPr>
            </w:pPr>
            <w:r w:rsidDel="00000000" w:rsidR="00000000" w:rsidRPr="00000000">
              <w:rPr>
                <w:rtl w:val="0"/>
              </w:rPr>
            </w:r>
          </w:p>
        </w:tc>
      </w:tr>
      <w:tr>
        <w:trPr>
          <w:cantSplit w:val="0"/>
          <w:trHeight w:val="1177" w:hRule="atLeast"/>
          <w:tblHeader w:val="0"/>
        </w:trPr>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120">
            <w:pPr>
              <w:spacing w:after="120" w:lineRule="auto"/>
              <w:rPr>
                <w:rFonts w:ascii="Arial" w:cs="Arial" w:eastAsia="Arial" w:hAnsi="Arial"/>
              </w:rPr>
            </w:pPr>
            <w:r w:rsidDel="00000000" w:rsidR="00000000" w:rsidRPr="00000000">
              <w:rPr>
                <w:rtl w:val="0"/>
              </w:rPr>
            </w:r>
          </w:p>
          <w:p w:rsidR="00000000" w:rsidDel="00000000" w:rsidP="00000000" w:rsidRDefault="00000000" w:rsidRPr="00000000" w14:paraId="00000121">
            <w:pPr>
              <w:spacing w:after="120" w:lineRule="auto"/>
              <w:rPr>
                <w:rFonts w:ascii="Arial" w:cs="Arial" w:eastAsia="Arial" w:hAnsi="Arial"/>
              </w:rPr>
            </w:pPr>
            <w:r w:rsidDel="00000000" w:rsidR="00000000" w:rsidRPr="00000000">
              <w:rPr>
                <w:rFonts w:ascii="Arial" w:cs="Arial" w:eastAsia="Arial" w:hAnsi="Arial"/>
                <w:rtl w:val="0"/>
              </w:rPr>
              <w:t xml:space="preserve">Element 1, section 2 (/10). Research the areas specified:</w:t>
            </w:r>
          </w:p>
          <w:p w:rsidR="00000000" w:rsidDel="00000000" w:rsidP="00000000" w:rsidRDefault="00000000" w:rsidRPr="00000000" w14:paraId="00000122">
            <w:pPr>
              <w:spacing w:after="120" w:lineRule="auto"/>
              <w:rPr>
                <w:rFonts w:ascii="Arial" w:cs="Arial" w:eastAsia="Arial" w:hAnsi="Arial"/>
              </w:rPr>
            </w:pPr>
            <w:r w:rsidDel="00000000" w:rsidR="00000000" w:rsidRPr="00000000">
              <w:rPr>
                <w:rtl w:val="0"/>
              </w:rPr>
            </w:r>
          </w:p>
          <w:p w:rsidR="00000000" w:rsidDel="00000000" w:rsidP="00000000" w:rsidRDefault="00000000" w:rsidRPr="00000000" w14:paraId="00000123">
            <w:pPr>
              <w:spacing w:after="120" w:lineRule="auto"/>
              <w:rPr>
                <w:rFonts w:ascii="Arial" w:cs="Arial" w:eastAsia="Arial" w:hAnsi="Arial"/>
              </w:rPr>
            </w:pPr>
            <w:r w:rsidDel="00000000" w:rsidR="00000000" w:rsidRPr="00000000">
              <w:rPr>
                <w:rtl w:val="0"/>
              </w:rPr>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124">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10</w:t>
            </w:r>
          </w:p>
        </w:tc>
      </w:tr>
      <w:tr>
        <w:trPr>
          <w:cantSplit w:val="0"/>
          <w:trHeight w:val="268"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125">
            <w:pPr>
              <w:rPr>
                <w:rFonts w:ascii="Arial" w:cs="Arial" w:eastAsia="Arial" w:hAnsi="Arial"/>
                <w:sz w:val="14"/>
                <w:szCs w:val="14"/>
              </w:rPr>
            </w:pPr>
            <w:r w:rsidDel="00000000" w:rsidR="00000000" w:rsidRPr="00000000">
              <w:rPr>
                <w:rFonts w:ascii="Arial" w:cs="Arial" w:eastAsia="Arial" w:hAnsi="Arial"/>
                <w:b w:val="1"/>
                <w:rtl w:val="0"/>
              </w:rPr>
              <w:t xml:space="preserve">2. Knowledge and Understanding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126">
            <w:pPr>
              <w:jc w:val="center"/>
              <w:rPr>
                <w:rFonts w:ascii="Arial" w:cs="Arial" w:eastAsia="Arial" w:hAnsi="Arial"/>
                <w:sz w:val="32"/>
                <w:szCs w:val="32"/>
              </w:rPr>
            </w:pPr>
            <w:r w:rsidDel="00000000" w:rsidR="00000000" w:rsidRPr="00000000">
              <w:rPr>
                <w:rtl w:val="0"/>
              </w:rPr>
            </w:r>
          </w:p>
        </w:tc>
      </w:tr>
      <w:tr>
        <w:trPr>
          <w:cantSplit w:val="0"/>
          <w:trHeight w:val="2059" w:hRule="atLeast"/>
          <w:tblHeader w:val="0"/>
        </w:trPr>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127">
            <w:pPr>
              <w:spacing w:after="120" w:lineRule="auto"/>
              <w:rPr>
                <w:rFonts w:ascii="Arial" w:cs="Arial" w:eastAsia="Arial" w:hAnsi="Arial"/>
              </w:rPr>
            </w:pPr>
            <w:r w:rsidDel="00000000" w:rsidR="00000000" w:rsidRPr="00000000">
              <w:rPr>
                <w:rFonts w:ascii="Arial" w:cs="Arial" w:eastAsia="Arial" w:hAnsi="Arial"/>
                <w:rtl w:val="0"/>
              </w:rPr>
              <w:t xml:space="preserve">Element 1, sections 3 and 4 (/10). Design and use of magnitude comparator with digital inputs:</w:t>
            </w:r>
          </w:p>
          <w:p w:rsidR="00000000" w:rsidDel="00000000" w:rsidP="00000000" w:rsidRDefault="00000000" w:rsidRPr="00000000" w14:paraId="00000128">
            <w:pPr>
              <w:spacing w:after="120" w:lineRule="auto"/>
              <w:rPr>
                <w:rFonts w:ascii="Arial" w:cs="Arial" w:eastAsia="Arial" w:hAnsi="Arial"/>
              </w:rPr>
            </w:pPr>
            <w:r w:rsidDel="00000000" w:rsidR="00000000" w:rsidRPr="00000000">
              <w:rPr>
                <w:rFonts w:ascii="Arial" w:cs="Arial" w:eastAsia="Arial" w:hAnsi="Arial"/>
                <w:rtl w:val="0"/>
              </w:rPr>
              <w:t xml:space="preserve">Element 2, sections 2 and 3 (/10). Design Labview application with analogue load cell and FPGA </w:t>
            </w:r>
          </w:p>
          <w:p w:rsidR="00000000" w:rsidDel="00000000" w:rsidP="00000000" w:rsidRDefault="00000000" w:rsidRPr="00000000" w14:paraId="00000129">
            <w:pPr>
              <w:spacing w:after="120" w:lineRule="auto"/>
              <w:rPr>
                <w:rFonts w:ascii="Arial" w:cs="Arial" w:eastAsia="Arial" w:hAnsi="Arial"/>
              </w:rPr>
            </w:pPr>
            <w:r w:rsidDel="00000000" w:rsidR="00000000" w:rsidRPr="00000000">
              <w:rPr>
                <w:rFonts w:ascii="Arial" w:cs="Arial" w:eastAsia="Arial" w:hAnsi="Arial"/>
                <w:rtl w:val="0"/>
              </w:rPr>
              <w:t xml:space="preserve">interface:</w:t>
            </w:r>
          </w:p>
          <w:p w:rsidR="00000000" w:rsidDel="00000000" w:rsidP="00000000" w:rsidRDefault="00000000" w:rsidRPr="00000000" w14:paraId="0000012A">
            <w:pPr>
              <w:spacing w:after="120" w:lineRule="auto"/>
              <w:rPr>
                <w:rFonts w:ascii="Arial" w:cs="Arial" w:eastAsia="Arial" w:hAnsi="Arial"/>
              </w:rPr>
            </w:pPr>
            <w:r w:rsidDel="00000000" w:rsidR="00000000" w:rsidRPr="00000000">
              <w:rPr>
                <w:rFonts w:ascii="Arial" w:cs="Arial" w:eastAsia="Arial" w:hAnsi="Arial"/>
                <w:rtl w:val="0"/>
              </w:rPr>
              <w:t xml:space="preserve">Element 3, sections 2 and 3 (/10). Data logging of results using application interface with Labview:</w:t>
            </w:r>
          </w:p>
          <w:p w:rsidR="00000000" w:rsidDel="00000000" w:rsidP="00000000" w:rsidRDefault="00000000" w:rsidRPr="00000000" w14:paraId="0000012B">
            <w:pPr>
              <w:spacing w:after="120" w:lineRule="auto"/>
              <w:rPr>
                <w:rFonts w:ascii="Arial" w:cs="Arial" w:eastAsia="Arial" w:hAnsi="Arial"/>
                <w:sz w:val="18"/>
                <w:szCs w:val="18"/>
              </w:rPr>
            </w:pPr>
            <w:r w:rsidDel="00000000" w:rsidR="00000000" w:rsidRPr="00000000">
              <w:rPr>
                <w:rtl w:val="0"/>
              </w:rPr>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12C">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30</w:t>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12D">
            <w:pPr>
              <w:rPr>
                <w:rFonts w:ascii="Arial" w:cs="Arial" w:eastAsia="Arial" w:hAnsi="Arial"/>
                <w:sz w:val="14"/>
                <w:szCs w:val="14"/>
              </w:rPr>
            </w:pPr>
            <w:r w:rsidDel="00000000" w:rsidR="00000000" w:rsidRPr="00000000">
              <w:rPr>
                <w:rFonts w:ascii="Arial" w:cs="Arial" w:eastAsia="Arial" w:hAnsi="Arial"/>
                <w:b w:val="1"/>
                <w:rtl w:val="0"/>
              </w:rPr>
              <w:t xml:space="preserve">3. Cognitive and Intellectual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12E">
            <w:pPr>
              <w:jc w:val="center"/>
              <w:rPr>
                <w:rFonts w:ascii="Arial" w:cs="Arial" w:eastAsia="Arial" w:hAnsi="Arial"/>
                <w:sz w:val="32"/>
                <w:szCs w:val="32"/>
              </w:rPr>
            </w:pPr>
            <w:r w:rsidDel="00000000" w:rsidR="00000000" w:rsidRPr="00000000">
              <w:rPr>
                <w:rtl w:val="0"/>
              </w:rPr>
            </w:r>
          </w:p>
        </w:tc>
      </w:tr>
      <w:tr>
        <w:trPr>
          <w:cantSplit w:val="0"/>
          <w:trHeight w:val="2386" w:hRule="atLeast"/>
          <w:tblHeader w:val="0"/>
        </w:trPr>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12F">
            <w:pPr>
              <w:spacing w:after="120" w:lineRule="auto"/>
              <w:rPr>
                <w:rFonts w:ascii="Arial" w:cs="Arial" w:eastAsia="Arial" w:hAnsi="Arial"/>
              </w:rPr>
            </w:pPr>
            <w:r w:rsidDel="00000000" w:rsidR="00000000" w:rsidRPr="00000000">
              <w:rPr>
                <w:rFonts w:ascii="Arial" w:cs="Arial" w:eastAsia="Arial" w:hAnsi="Arial"/>
                <w:rtl w:val="0"/>
              </w:rPr>
              <w:t xml:space="preserve">Element 1, sections 5 and 6 (/5). Test and evaluate the results from the practical:</w:t>
            </w:r>
          </w:p>
          <w:p w:rsidR="00000000" w:rsidDel="00000000" w:rsidP="00000000" w:rsidRDefault="00000000" w:rsidRPr="00000000" w14:paraId="00000130">
            <w:pPr>
              <w:spacing w:after="120" w:lineRule="auto"/>
              <w:rPr>
                <w:rFonts w:ascii="Arial" w:cs="Arial" w:eastAsia="Arial" w:hAnsi="Arial"/>
              </w:rPr>
            </w:pPr>
            <w:r w:rsidDel="00000000" w:rsidR="00000000" w:rsidRPr="00000000">
              <w:rPr>
                <w:rFonts w:ascii="Arial" w:cs="Arial" w:eastAsia="Arial" w:hAnsi="Arial"/>
                <w:rtl w:val="0"/>
              </w:rPr>
              <w:t xml:space="preserve">Element 2, sections 4 and 5 (/10). Analysis of results from Labview and FPGA:</w:t>
            </w:r>
          </w:p>
          <w:p w:rsidR="00000000" w:rsidDel="00000000" w:rsidP="00000000" w:rsidRDefault="00000000" w:rsidRPr="00000000" w14:paraId="00000131">
            <w:pPr>
              <w:spacing w:after="120" w:lineRule="auto"/>
              <w:rPr>
                <w:rFonts w:ascii="Arial" w:cs="Arial" w:eastAsia="Arial" w:hAnsi="Arial"/>
              </w:rPr>
            </w:pPr>
            <w:r w:rsidDel="00000000" w:rsidR="00000000" w:rsidRPr="00000000">
              <w:rPr>
                <w:rFonts w:ascii="Arial" w:cs="Arial" w:eastAsia="Arial" w:hAnsi="Arial"/>
                <w:rtl w:val="0"/>
              </w:rPr>
              <w:t xml:space="preserve">Element 3, sections 4 and 5 (/10). Analysis of the results in the data log files:</w:t>
            </w:r>
          </w:p>
          <w:p w:rsidR="00000000" w:rsidDel="00000000" w:rsidP="00000000" w:rsidRDefault="00000000" w:rsidRPr="00000000" w14:paraId="00000132">
            <w:pPr>
              <w:spacing w:after="120" w:lineRule="auto"/>
              <w:rPr>
                <w:rFonts w:ascii="Arial" w:cs="Arial" w:eastAsia="Arial" w:hAnsi="Arial"/>
                <w:sz w:val="18"/>
                <w:szCs w:val="18"/>
              </w:rPr>
            </w:pPr>
            <w:r w:rsidDel="00000000" w:rsidR="00000000" w:rsidRPr="00000000">
              <w:rPr>
                <w:rtl w:val="0"/>
              </w:rPr>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133">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25</w:t>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134">
            <w:pPr>
              <w:rPr>
                <w:rFonts w:ascii="Arial" w:cs="Arial" w:eastAsia="Arial" w:hAnsi="Arial"/>
                <w:sz w:val="14"/>
                <w:szCs w:val="14"/>
              </w:rPr>
            </w:pPr>
            <w:r w:rsidDel="00000000" w:rsidR="00000000" w:rsidRPr="00000000">
              <w:rPr>
                <w:rFonts w:ascii="Arial" w:cs="Arial" w:eastAsia="Arial" w:hAnsi="Arial"/>
                <w:b w:val="1"/>
                <w:rtl w:val="0"/>
              </w:rPr>
              <w:t xml:space="preserve">4. Practical Application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135">
            <w:pPr>
              <w:jc w:val="center"/>
              <w:rPr>
                <w:rFonts w:ascii="Arial" w:cs="Arial" w:eastAsia="Arial" w:hAnsi="Arial"/>
                <w:sz w:val="32"/>
                <w:szCs w:val="32"/>
              </w:rPr>
            </w:pPr>
            <w:r w:rsidDel="00000000" w:rsidR="00000000" w:rsidRPr="00000000">
              <w:rPr>
                <w:rtl w:val="0"/>
              </w:rPr>
            </w:r>
          </w:p>
        </w:tc>
      </w:tr>
      <w:tr>
        <w:trPr>
          <w:cantSplit w:val="0"/>
          <w:trHeight w:val="1525" w:hRule="atLeast"/>
          <w:tblHeader w:val="0"/>
        </w:trPr>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136">
            <w:pPr>
              <w:spacing w:after="120" w:lineRule="auto"/>
              <w:rPr>
                <w:rFonts w:ascii="Arial" w:cs="Arial" w:eastAsia="Arial" w:hAnsi="Arial"/>
              </w:rPr>
            </w:pPr>
            <w:r w:rsidDel="00000000" w:rsidR="00000000" w:rsidRPr="00000000">
              <w:rPr>
                <w:rFonts w:ascii="Arial" w:cs="Arial" w:eastAsia="Arial" w:hAnsi="Arial"/>
                <w:rtl w:val="0"/>
              </w:rPr>
              <w:t xml:space="preserve">Element 1, sections 3, 4 and 5 (/5). The design and build of the magnitude comparator prototype using FPGA:</w:t>
            </w:r>
          </w:p>
          <w:p w:rsidR="00000000" w:rsidDel="00000000" w:rsidP="00000000" w:rsidRDefault="00000000" w:rsidRPr="00000000" w14:paraId="00000137">
            <w:pPr>
              <w:spacing w:after="120" w:lineRule="auto"/>
              <w:rPr>
                <w:rFonts w:ascii="Arial" w:cs="Arial" w:eastAsia="Arial" w:hAnsi="Arial"/>
              </w:rPr>
            </w:pPr>
            <w:r w:rsidDel="00000000" w:rsidR="00000000" w:rsidRPr="00000000">
              <w:rPr>
                <w:rFonts w:ascii="Arial" w:cs="Arial" w:eastAsia="Arial" w:hAnsi="Arial"/>
                <w:rtl w:val="0"/>
              </w:rPr>
              <w:t xml:space="preserve">Element 2, sections 2, 3 and 4 (/5). Design and build of Labview interface with FPGA:</w:t>
            </w:r>
          </w:p>
          <w:p w:rsidR="00000000" w:rsidDel="00000000" w:rsidP="00000000" w:rsidRDefault="00000000" w:rsidRPr="00000000" w14:paraId="00000138">
            <w:pPr>
              <w:spacing w:after="120" w:lineRule="auto"/>
              <w:rPr>
                <w:rFonts w:ascii="Arial" w:cs="Arial" w:eastAsia="Arial" w:hAnsi="Arial"/>
              </w:rPr>
            </w:pPr>
            <w:r w:rsidDel="00000000" w:rsidR="00000000" w:rsidRPr="00000000">
              <w:rPr>
                <w:rFonts w:ascii="Arial" w:cs="Arial" w:eastAsia="Arial" w:hAnsi="Arial"/>
                <w:rtl w:val="0"/>
              </w:rPr>
              <w:t xml:space="preserve">Element 3, sections 2, 3 and 4 (/10). Design and build of interface between Labview and data logging application.</w:t>
            </w:r>
          </w:p>
          <w:p w:rsidR="00000000" w:rsidDel="00000000" w:rsidP="00000000" w:rsidRDefault="00000000" w:rsidRPr="00000000" w14:paraId="00000139">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13A">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20</w:t>
            </w:r>
          </w:p>
        </w:tc>
      </w:tr>
      <w:tr>
        <w:trPr>
          <w:cantSplit w:val="0"/>
          <w:trHeight w:val="450" w:hRule="atLeast"/>
          <w:tblHeader w:val="0"/>
        </w:trPr>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13B">
            <w:pPr>
              <w:rPr>
                <w:rFonts w:ascii="Arial" w:cs="Arial" w:eastAsia="Arial" w:hAnsi="Arial"/>
                <w:sz w:val="14"/>
                <w:szCs w:val="14"/>
              </w:rPr>
            </w:pPr>
            <w:r w:rsidDel="00000000" w:rsidR="00000000" w:rsidRPr="00000000">
              <w:rPr>
                <w:rFonts w:ascii="Arial" w:cs="Arial" w:eastAsia="Arial" w:hAnsi="Arial"/>
                <w:b w:val="1"/>
                <w:rtl w:val="0"/>
              </w:rPr>
              <w:t xml:space="preserve">5. Transferable Skills for Life and Professional Practice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13C">
            <w:pPr>
              <w:jc w:val="center"/>
              <w:rPr>
                <w:rFonts w:ascii="Arial" w:cs="Arial" w:eastAsia="Arial" w:hAnsi="Arial"/>
                <w:sz w:val="32"/>
                <w:szCs w:val="32"/>
              </w:rPr>
            </w:pPr>
            <w:r w:rsidDel="00000000" w:rsidR="00000000" w:rsidRPr="00000000">
              <w:rPr>
                <w:rtl w:val="0"/>
              </w:rPr>
            </w:r>
          </w:p>
        </w:tc>
      </w:tr>
      <w:tr>
        <w:trPr>
          <w:cantSplit w:val="0"/>
          <w:trHeight w:val="991"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3D">
            <w:pPr>
              <w:spacing w:after="120" w:lineRule="auto"/>
              <w:rPr>
                <w:rFonts w:ascii="Arial" w:cs="Arial" w:eastAsia="Arial" w:hAnsi="Arial"/>
              </w:rPr>
            </w:pPr>
            <w:r w:rsidDel="00000000" w:rsidR="00000000" w:rsidRPr="00000000">
              <w:rPr>
                <w:rFonts w:ascii="Arial" w:cs="Arial" w:eastAsia="Arial" w:hAnsi="Arial"/>
                <w:rtl w:val="0"/>
              </w:rPr>
              <w:t xml:space="preserve">Element 1, all sections (/5). Report quality:</w:t>
            </w:r>
          </w:p>
          <w:p w:rsidR="00000000" w:rsidDel="00000000" w:rsidP="00000000" w:rsidRDefault="00000000" w:rsidRPr="00000000" w14:paraId="0000013E">
            <w:pPr>
              <w:spacing w:after="120" w:lineRule="auto"/>
              <w:rPr>
                <w:rFonts w:ascii="Arial" w:cs="Arial" w:eastAsia="Arial" w:hAnsi="Arial"/>
              </w:rPr>
            </w:pPr>
            <w:r w:rsidDel="00000000" w:rsidR="00000000" w:rsidRPr="00000000">
              <w:rPr>
                <w:rFonts w:ascii="Arial" w:cs="Arial" w:eastAsia="Arial" w:hAnsi="Arial"/>
                <w:rtl w:val="0"/>
              </w:rPr>
              <w:t xml:space="preserve">Element 2, all sections (/5). Report quality:</w:t>
            </w:r>
          </w:p>
          <w:p w:rsidR="00000000" w:rsidDel="00000000" w:rsidP="00000000" w:rsidRDefault="00000000" w:rsidRPr="00000000" w14:paraId="0000013F">
            <w:pPr>
              <w:spacing w:after="120" w:lineRule="auto"/>
              <w:rPr>
                <w:rFonts w:ascii="Arial" w:cs="Arial" w:eastAsia="Arial" w:hAnsi="Arial"/>
              </w:rPr>
            </w:pPr>
            <w:r w:rsidDel="00000000" w:rsidR="00000000" w:rsidRPr="00000000">
              <w:rPr>
                <w:rFonts w:ascii="Arial" w:cs="Arial" w:eastAsia="Arial" w:hAnsi="Arial"/>
                <w:rtl w:val="0"/>
              </w:rPr>
              <w:t xml:space="preserve">Element 3, all sections (/5). Report quality:</w:t>
            </w:r>
          </w:p>
          <w:p w:rsidR="00000000" w:rsidDel="00000000" w:rsidP="00000000" w:rsidRDefault="00000000" w:rsidRPr="00000000" w14:paraId="00000140">
            <w:pPr>
              <w:spacing w:after="120" w:lineRule="auto"/>
              <w:rPr>
                <w:rFonts w:ascii="Arial" w:cs="Arial" w:eastAsia="Arial" w:hAnsi="Arial"/>
                <w:sz w:val="18"/>
                <w:szCs w:val="18"/>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41">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15</w:t>
            </w:r>
          </w:p>
        </w:tc>
      </w:tr>
    </w:tbl>
    <w:p w:rsidR="00000000" w:rsidDel="00000000" w:rsidP="00000000" w:rsidRDefault="00000000" w:rsidRPr="00000000" w14:paraId="00000142">
      <w:pPr>
        <w:ind w:left="284" w:right="531" w:firstLine="0"/>
        <w:rPr>
          <w:rFonts w:ascii="Arial" w:cs="Arial" w:eastAsia="Arial" w:hAnsi="Arial"/>
          <w:b w:val="1"/>
          <w:sz w:val="16"/>
          <w:szCs w:val="16"/>
        </w:rPr>
      </w:pPr>
      <w:r w:rsidDel="00000000" w:rsidR="00000000" w:rsidRPr="00000000">
        <w:rPr>
          <w:rtl w:val="0"/>
        </w:rPr>
      </w:r>
    </w:p>
    <w:tbl>
      <w:tblPr>
        <w:tblStyle w:val="Table8"/>
        <w:tblW w:w="1052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25"/>
        <w:gridCol w:w="2903"/>
        <w:gridCol w:w="641"/>
        <w:gridCol w:w="1060"/>
        <w:tblGridChange w:id="0">
          <w:tblGrid>
            <w:gridCol w:w="5925"/>
            <w:gridCol w:w="2903"/>
            <w:gridCol w:w="641"/>
            <w:gridCol w:w="1060"/>
          </w:tblGrid>
        </w:tblGridChange>
      </w:tblGrid>
      <w:tr>
        <w:trPr>
          <w:cantSplit w:val="0"/>
          <w:tblHeader w:val="0"/>
        </w:trPr>
        <w:tc>
          <w:tcPr>
            <w:vMerge w:val="restart"/>
            <w:shd w:fill="d9d9d9" w:val="clear"/>
            <w:vAlign w:val="center"/>
          </w:tcPr>
          <w:p w:rsidR="00000000" w:rsidDel="00000000" w:rsidP="00000000" w:rsidRDefault="00000000" w:rsidRPr="00000000" w14:paraId="00000143">
            <w:pPr>
              <w:rPr>
                <w:rFonts w:ascii="Arial" w:cs="Arial" w:eastAsia="Arial" w:hAnsi="Arial"/>
                <w:sz w:val="16"/>
                <w:szCs w:val="16"/>
              </w:rPr>
            </w:pPr>
            <w:r w:rsidDel="00000000" w:rsidR="00000000" w:rsidRPr="00000000">
              <w:rPr>
                <w:rFonts w:ascii="Arial" w:cs="Arial" w:eastAsia="Arial" w:hAnsi="Arial"/>
                <w:b w:val="1"/>
                <w:sz w:val="22"/>
                <w:szCs w:val="22"/>
                <w:rtl w:val="0"/>
              </w:rPr>
              <w:t xml:space="preserve">Assessment Mark </w:t>
            </w: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sz w:val="16"/>
                <w:szCs w:val="16"/>
                <w:rtl w:val="0"/>
              </w:rPr>
              <w:t xml:space="preserve">Assessment marks are subject to ratification at the Exam Board.  These comments and marks are to give feedback on module work and are for guidance only until they are confirmed. )</w:t>
            </w:r>
          </w:p>
        </w:tc>
        <w:tc>
          <w:tcPr>
            <w:gridSpan w:val="2"/>
            <w:tcBorders>
              <w:bottom w:color="000000" w:space="0" w:sz="4" w:val="single"/>
            </w:tcBorders>
            <w:shd w:fill="d9d9d9" w:val="clear"/>
            <w:vAlign w:val="bottom"/>
          </w:tcPr>
          <w:p w:rsidR="00000000" w:rsidDel="00000000" w:rsidP="00000000" w:rsidRDefault="00000000" w:rsidRPr="00000000" w14:paraId="00000144">
            <w:pP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Late Submission Penalties (tick if appropriate)</w:t>
            </w:r>
          </w:p>
        </w:tc>
        <w:tc>
          <w:tcPr>
            <w:vMerge w:val="restart"/>
            <w:vAlign w:val="center"/>
          </w:tcPr>
          <w:p w:rsidR="00000000" w:rsidDel="00000000" w:rsidP="00000000" w:rsidRDefault="00000000" w:rsidRPr="00000000" w14:paraId="00000146">
            <w:pPr>
              <w:jc w:val="right"/>
              <w:rPr>
                <w:rFonts w:ascii="Arial" w:cs="Arial" w:eastAsia="Arial" w:hAnsi="Arial"/>
                <w:b w:val="1"/>
              </w:rPr>
            </w:pPr>
            <w:r w:rsidDel="00000000" w:rsidR="00000000" w:rsidRPr="00000000">
              <w:rPr>
                <w:rFonts w:ascii="Arial" w:cs="Arial" w:eastAsia="Arial" w:hAnsi="Arial"/>
                <w:b w:val="1"/>
                <w:rtl w:val="0"/>
              </w:rPr>
              <w:t xml:space="preserve">%</w:t>
            </w:r>
          </w:p>
        </w:tc>
      </w:tr>
      <w:tr>
        <w:trPr>
          <w:cantSplit w:val="0"/>
          <w:tblHeader w:val="0"/>
        </w:trPr>
        <w:tc>
          <w:tcPr>
            <w:vMerge w:val="continue"/>
            <w:shd w:fill="d9d9d9" w:val="clear"/>
            <w:vAlign w:val="center"/>
          </w:tcPr>
          <w:p w:rsidR="00000000" w:rsidDel="00000000" w:rsidP="00000000" w:rsidRDefault="00000000" w:rsidRPr="00000000" w14:paraId="000001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vAlign w:val="bottom"/>
          </w:tcPr>
          <w:p w:rsidR="00000000" w:rsidDel="00000000" w:rsidP="00000000" w:rsidRDefault="00000000" w:rsidRPr="00000000" w14:paraId="00000148">
            <w:pPr>
              <w:rPr>
                <w:rFonts w:ascii="Arial" w:cs="Arial" w:eastAsia="Arial" w:hAnsi="Arial"/>
                <w:b w:val="1"/>
                <w:sz w:val="16"/>
                <w:szCs w:val="16"/>
              </w:rPr>
            </w:pPr>
            <w:r w:rsidDel="00000000" w:rsidR="00000000" w:rsidRPr="00000000">
              <w:rPr>
                <w:rFonts w:ascii="Arial" w:cs="Arial" w:eastAsia="Arial" w:hAnsi="Arial"/>
                <w:sz w:val="16"/>
                <w:szCs w:val="16"/>
                <w:rtl w:val="0"/>
              </w:rPr>
              <w:t xml:space="preserve">Up to 1 week late (</w:t>
            </w:r>
            <w:r w:rsidDel="00000000" w:rsidR="00000000" w:rsidRPr="00000000">
              <w:rPr>
                <w:rFonts w:ascii="Arial" w:cs="Arial" w:eastAsia="Arial" w:hAnsi="Arial"/>
                <w:sz w:val="12"/>
                <w:szCs w:val="12"/>
                <w:rtl w:val="0"/>
              </w:rPr>
              <w:t xml:space="preserve">40% Max)</w:t>
            </w:r>
            <w:r w:rsidDel="00000000" w:rsidR="00000000" w:rsidRPr="00000000">
              <w:rPr>
                <w:rtl w:val="0"/>
              </w:rPr>
            </w:r>
          </w:p>
        </w:tc>
        <w:tc>
          <w:tcPr>
            <w:vAlign w:val="bottom"/>
          </w:tcPr>
          <w:p w:rsidR="00000000" w:rsidDel="00000000" w:rsidP="00000000" w:rsidRDefault="00000000" w:rsidRPr="00000000" w14:paraId="00000149">
            <w:pPr>
              <w:jc w:val="center"/>
              <w:rPr>
                <w:rFonts w:ascii="Arial" w:cs="Arial" w:eastAsia="Arial" w:hAnsi="Arial"/>
                <w:sz w:val="12"/>
                <w:szCs w:val="12"/>
              </w:rPr>
            </w:pPr>
            <w:r w:rsidDel="00000000" w:rsidR="00000000" w:rsidRPr="00000000">
              <w:rPr>
                <w:rtl w:val="0"/>
              </w:rPr>
            </w:r>
          </w:p>
        </w:tc>
        <w:tc>
          <w:tcPr>
            <w:vMerge w:val="continue"/>
            <w:vAlign w:val="center"/>
          </w:tcPr>
          <w:p w:rsidR="00000000" w:rsidDel="00000000" w:rsidP="00000000" w:rsidRDefault="00000000" w:rsidRPr="00000000" w14:paraId="000001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r>
      <w:tr>
        <w:trPr>
          <w:cantSplit w:val="0"/>
          <w:tblHeader w:val="0"/>
        </w:trPr>
        <w:tc>
          <w:tcPr>
            <w:vMerge w:val="continue"/>
            <w:shd w:fill="d9d9d9" w:val="clear"/>
            <w:vAlign w:val="center"/>
          </w:tcPr>
          <w:p w:rsidR="00000000" w:rsidDel="00000000" w:rsidP="00000000" w:rsidRDefault="00000000" w:rsidRPr="00000000" w14:paraId="000001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c>
          <w:tcPr>
            <w:vAlign w:val="bottom"/>
          </w:tcPr>
          <w:p w:rsidR="00000000" w:rsidDel="00000000" w:rsidP="00000000" w:rsidRDefault="00000000" w:rsidRPr="00000000" w14:paraId="0000014C">
            <w:pPr>
              <w:rPr>
                <w:rFonts w:ascii="Arial" w:cs="Arial" w:eastAsia="Arial" w:hAnsi="Arial"/>
                <w:b w:val="1"/>
                <w:sz w:val="16"/>
                <w:szCs w:val="16"/>
              </w:rPr>
            </w:pPr>
            <w:r w:rsidDel="00000000" w:rsidR="00000000" w:rsidRPr="00000000">
              <w:rPr>
                <w:rFonts w:ascii="Arial" w:cs="Arial" w:eastAsia="Arial" w:hAnsi="Arial"/>
                <w:sz w:val="16"/>
                <w:szCs w:val="16"/>
                <w:rtl w:val="0"/>
              </w:rPr>
              <w:t xml:space="preserve">Over 1 week late (</w:t>
            </w:r>
            <w:r w:rsidDel="00000000" w:rsidR="00000000" w:rsidRPr="00000000">
              <w:rPr>
                <w:rFonts w:ascii="Arial" w:cs="Arial" w:eastAsia="Arial" w:hAnsi="Arial"/>
                <w:sz w:val="12"/>
                <w:szCs w:val="12"/>
                <w:rtl w:val="0"/>
              </w:rPr>
              <w:t xml:space="preserve">0%)</w:t>
            </w:r>
            <w:r w:rsidDel="00000000" w:rsidR="00000000" w:rsidRPr="00000000">
              <w:rPr>
                <w:rtl w:val="0"/>
              </w:rPr>
            </w:r>
          </w:p>
        </w:tc>
        <w:tc>
          <w:tcPr>
            <w:vAlign w:val="bottom"/>
          </w:tcPr>
          <w:p w:rsidR="00000000" w:rsidDel="00000000" w:rsidP="00000000" w:rsidRDefault="00000000" w:rsidRPr="00000000" w14:paraId="0000014D">
            <w:pPr>
              <w:jc w:val="center"/>
              <w:rPr>
                <w:rFonts w:ascii="Arial" w:cs="Arial" w:eastAsia="Arial" w:hAnsi="Arial"/>
                <w:sz w:val="12"/>
                <w:szCs w:val="12"/>
              </w:rPr>
            </w:pPr>
            <w:r w:rsidDel="00000000" w:rsidR="00000000" w:rsidRPr="00000000">
              <w:rPr>
                <w:rtl w:val="0"/>
              </w:rPr>
            </w:r>
          </w:p>
        </w:tc>
        <w:tc>
          <w:tcPr>
            <w:vMerge w:val="continue"/>
            <w:vAlign w:val="center"/>
          </w:tcPr>
          <w:p w:rsidR="00000000" w:rsidDel="00000000" w:rsidP="00000000" w:rsidRDefault="00000000" w:rsidRPr="00000000" w14:paraId="000001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r>
    </w:tbl>
    <w:p w:rsidR="00000000" w:rsidDel="00000000" w:rsidP="00000000" w:rsidRDefault="00000000" w:rsidRPr="00000000" w14:paraId="0000014F">
      <w:pPr>
        <w:pBdr>
          <w:top w:space="0" w:sz="0" w:val="nil"/>
          <w:left w:space="0" w:sz="0" w:val="nil"/>
          <w:bottom w:space="0" w:sz="0" w:val="nil"/>
          <w:right w:space="0" w:sz="0" w:val="nil"/>
          <w:between w:space="0" w:sz="0" w:val="nil"/>
        </w:pBdr>
        <w:spacing w:after="100" w:before="100" w:lineRule="auto"/>
        <w:rPr>
          <w:rFonts w:ascii="Arial" w:cs="Arial" w:eastAsia="Arial" w:hAnsi="Arial"/>
          <w:color w:val="303b44"/>
          <w:sz w:val="22"/>
          <w:szCs w:val="22"/>
        </w:rPr>
        <w:sectPr>
          <w:footerReference r:id="rId12" w:type="default"/>
          <w:pgSz w:h="16834" w:w="11894" w:orient="portrait"/>
          <w:pgMar w:bottom="720" w:top="720" w:left="720" w:right="720" w:header="706" w:footer="706"/>
          <w:pgNumType w:start="1"/>
        </w:sectPr>
      </w:pPr>
      <w:r w:rsidDel="00000000" w:rsidR="00000000" w:rsidRPr="00000000">
        <w:rPr>
          <w:rtl w:val="0"/>
        </w:rPr>
      </w:r>
    </w:p>
    <w:p w:rsidR="00000000" w:rsidDel="00000000" w:rsidP="00000000" w:rsidRDefault="00000000" w:rsidRPr="00000000" w14:paraId="00000150">
      <w:pPr>
        <w:pBdr>
          <w:top w:space="0" w:sz="0" w:val="nil"/>
          <w:left w:space="0" w:sz="0" w:val="nil"/>
          <w:bottom w:space="0" w:sz="0" w:val="nil"/>
          <w:right w:space="0" w:sz="0" w:val="nil"/>
          <w:between w:space="0" w:sz="0" w:val="nil"/>
        </w:pBdr>
        <w:spacing w:after="100" w:before="100" w:lineRule="auto"/>
        <w:rPr>
          <w:rFonts w:ascii="Arial" w:cs="Arial" w:eastAsia="Arial" w:hAnsi="Arial"/>
          <w:color w:val="303b44"/>
          <w:sz w:val="22"/>
          <w:szCs w:val="22"/>
        </w:rPr>
      </w:pPr>
      <w:r w:rsidDel="00000000" w:rsidR="00000000" w:rsidRPr="00000000">
        <w:rPr>
          <w:rtl w:val="0"/>
        </w:rPr>
      </w:r>
    </w:p>
    <w:tbl>
      <w:tblPr>
        <w:tblStyle w:val="Table9"/>
        <w:tblW w:w="15304.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5304"/>
        <w:tblGridChange w:id="0">
          <w:tblGrid>
            <w:gridCol w:w="15304"/>
          </w:tblGrid>
        </w:tblGridChange>
      </w:tblGrid>
      <w:tr>
        <w:trPr>
          <w:cantSplit w:val="0"/>
          <w:tblHeader w:val="0"/>
        </w:trPr>
        <w:tc>
          <w:tcPr>
            <w:shd w:fill="ff99ff" w:val="clear"/>
          </w:tcPr>
          <w:p w:rsidR="00000000" w:rsidDel="00000000" w:rsidP="00000000" w:rsidRDefault="00000000" w:rsidRPr="00000000" w14:paraId="00000151">
            <w:pPr>
              <w:pBdr>
                <w:top w:space="0" w:sz="0" w:val="nil"/>
                <w:left w:space="0" w:sz="0" w:val="nil"/>
                <w:bottom w:space="0" w:sz="0" w:val="nil"/>
                <w:right w:space="0" w:sz="0" w:val="nil"/>
                <w:between w:space="0" w:sz="0" w:val="nil"/>
              </w:pBdr>
              <w:spacing w:after="100" w:before="100" w:lineRule="auto"/>
              <w:rPr>
                <w:rFonts w:ascii="Arial" w:cs="Arial" w:eastAsia="Arial" w:hAnsi="Arial"/>
                <w:b w:val="1"/>
                <w:color w:val="303b44"/>
                <w:sz w:val="22"/>
                <w:szCs w:val="22"/>
              </w:rPr>
            </w:pPr>
            <w:r w:rsidDel="00000000" w:rsidR="00000000" w:rsidRPr="00000000">
              <w:rPr>
                <w:rFonts w:ascii="Arial" w:cs="Arial" w:eastAsia="Arial" w:hAnsi="Arial"/>
                <w:b w:val="1"/>
                <w:color w:val="303b44"/>
                <w:sz w:val="22"/>
                <w:szCs w:val="22"/>
                <w:rtl w:val="0"/>
              </w:rPr>
              <w:t xml:space="preserve">GENERIC ASSESSMENT CRITERIA</w:t>
            </w:r>
          </w:p>
        </w:tc>
      </w:tr>
    </w:tbl>
    <w:p w:rsidR="00000000" w:rsidDel="00000000" w:rsidP="00000000" w:rsidRDefault="00000000" w:rsidRPr="00000000" w14:paraId="00000152">
      <w:pPr>
        <w:pBdr>
          <w:top w:space="0" w:sz="0" w:val="nil"/>
          <w:left w:space="0" w:sz="0" w:val="nil"/>
          <w:bottom w:space="0" w:sz="0" w:val="nil"/>
          <w:right w:space="0" w:sz="0" w:val="nil"/>
          <w:between w:space="0" w:sz="0" w:val="nil"/>
        </w:pBdr>
        <w:spacing w:after="100" w:before="100" w:lineRule="auto"/>
        <w:rPr>
          <w:rFonts w:ascii="Arial" w:cs="Arial" w:eastAsia="Arial" w:hAnsi="Arial"/>
          <w:color w:val="303b44"/>
          <w:sz w:val="22"/>
          <w:szCs w:val="22"/>
        </w:rPr>
      </w:pPr>
      <w:r w:rsidDel="00000000" w:rsidR="00000000" w:rsidRPr="00000000">
        <w:rPr>
          <w:rtl w:val="0"/>
        </w:rPr>
      </w:r>
    </w:p>
    <w:tbl>
      <w:tblPr>
        <w:tblStyle w:val="Table10"/>
        <w:tblW w:w="15304.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5304"/>
        <w:tblGridChange w:id="0">
          <w:tblGrid>
            <w:gridCol w:w="15304"/>
          </w:tblGrid>
        </w:tblGridChange>
      </w:tblGrid>
      <w:tr>
        <w:trPr>
          <w:cantSplit w:val="0"/>
          <w:tblHeader w:val="0"/>
        </w:trPr>
        <w:tc>
          <w:tcPr>
            <w:shd w:fill="ff99ff" w:val="clear"/>
          </w:tcPr>
          <w:p w:rsidR="00000000" w:rsidDel="00000000" w:rsidP="00000000" w:rsidRDefault="00000000" w:rsidRPr="00000000" w14:paraId="00000153">
            <w:pPr>
              <w:rPr>
                <w:rFonts w:ascii="Arial" w:cs="Arial" w:eastAsia="Arial" w:hAnsi="Arial"/>
                <w:b w:val="1"/>
              </w:rPr>
            </w:pPr>
            <w:r w:rsidDel="00000000" w:rsidR="00000000" w:rsidRPr="00000000">
              <w:rPr>
                <w:rFonts w:ascii="Arial" w:cs="Arial" w:eastAsia="Arial" w:hAnsi="Arial"/>
                <w:b w:val="1"/>
                <w:rtl w:val="0"/>
              </w:rPr>
              <w:t xml:space="preserve">Level 5</w:t>
            </w:r>
          </w:p>
        </w:tc>
      </w:tr>
      <w:tr>
        <w:trPr>
          <w:cantSplit w:val="0"/>
          <w:tblHeader w:val="0"/>
        </w:trPr>
        <w:tc>
          <w:tcPr>
            <w:shd w:fill="ffccff" w:val="clear"/>
          </w:tcPr>
          <w:p w:rsidR="00000000" w:rsidDel="00000000" w:rsidP="00000000" w:rsidRDefault="00000000" w:rsidRPr="00000000" w14:paraId="00000154">
            <w:pPr>
              <w:rPr>
                <w:rFonts w:ascii="Arial" w:cs="Arial" w:eastAsia="Arial" w:hAnsi="Arial"/>
                <w:sz w:val="18"/>
                <w:szCs w:val="18"/>
              </w:rPr>
            </w:pPr>
            <w:r w:rsidDel="00000000" w:rsidR="00000000" w:rsidRPr="00000000">
              <w:rPr>
                <w:rFonts w:ascii="Arial" w:cs="Arial" w:eastAsia="Arial" w:hAnsi="Arial"/>
                <w:sz w:val="18"/>
                <w:szCs w:val="18"/>
                <w:rtl w:val="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000000" w:rsidDel="00000000" w:rsidP="00000000" w:rsidRDefault="00000000" w:rsidRPr="00000000" w14:paraId="00000155">
      <w:pPr>
        <w:rPr>
          <w:rFonts w:ascii="Arial" w:cs="Arial" w:eastAsia="Arial" w:hAnsi="Arial"/>
        </w:rPr>
      </w:pPr>
      <w:r w:rsidDel="00000000" w:rsidR="00000000" w:rsidRPr="00000000">
        <w:rPr>
          <w:rtl w:val="0"/>
        </w:rPr>
      </w:r>
    </w:p>
    <w:tbl>
      <w:tblPr>
        <w:tblStyle w:val="Table11"/>
        <w:tblW w:w="15304.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35"/>
        <w:gridCol w:w="1938"/>
        <w:gridCol w:w="1938"/>
        <w:gridCol w:w="1939"/>
        <w:gridCol w:w="1938"/>
        <w:gridCol w:w="1939"/>
        <w:gridCol w:w="1938"/>
        <w:gridCol w:w="1939"/>
        <w:tblGridChange w:id="0">
          <w:tblGrid>
            <w:gridCol w:w="1735"/>
            <w:gridCol w:w="1938"/>
            <w:gridCol w:w="1938"/>
            <w:gridCol w:w="1939"/>
            <w:gridCol w:w="1938"/>
            <w:gridCol w:w="1939"/>
            <w:gridCol w:w="1938"/>
            <w:gridCol w:w="1939"/>
          </w:tblGrid>
        </w:tblGridChange>
      </w:tblGrid>
      <w:tr>
        <w:trPr>
          <w:cantSplit w:val="0"/>
          <w:tblHeader w:val="0"/>
        </w:trPr>
        <w:tc>
          <w:tcPr>
            <w:shd w:fill="ff99ff" w:val="clear"/>
          </w:tcPr>
          <w:p w:rsidR="00000000" w:rsidDel="00000000" w:rsidP="00000000" w:rsidRDefault="00000000" w:rsidRPr="00000000" w14:paraId="00000156">
            <w:pP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Level 5</w:t>
            </w:r>
          </w:p>
        </w:tc>
        <w:tc>
          <w:tcPr>
            <w:shd w:fill="ff99ff" w:val="clear"/>
            <w:vAlign w:val="center"/>
          </w:tcPr>
          <w:p w:rsidR="00000000" w:rsidDel="00000000" w:rsidP="00000000" w:rsidRDefault="00000000" w:rsidRPr="00000000" w14:paraId="00000157">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FAIL</w:t>
            </w:r>
          </w:p>
        </w:tc>
        <w:tc>
          <w:tcPr>
            <w:shd w:fill="ff99ff" w:val="clear"/>
            <w:vAlign w:val="center"/>
          </w:tcPr>
          <w:p w:rsidR="00000000" w:rsidDel="00000000" w:rsidP="00000000" w:rsidRDefault="00000000" w:rsidRPr="00000000" w14:paraId="00000158">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MARGINAL FAIL</w:t>
            </w:r>
          </w:p>
        </w:tc>
        <w:tc>
          <w:tcPr>
            <w:shd w:fill="ff99ff" w:val="clear"/>
            <w:vAlign w:val="center"/>
          </w:tcPr>
          <w:p w:rsidR="00000000" w:rsidDel="00000000" w:rsidP="00000000" w:rsidRDefault="00000000" w:rsidRPr="00000000" w14:paraId="00000159">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SATISFACTORY</w:t>
            </w:r>
          </w:p>
          <w:p w:rsidR="00000000" w:rsidDel="00000000" w:rsidP="00000000" w:rsidRDefault="00000000" w:rsidRPr="00000000" w14:paraId="0000015A">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(3</w:t>
            </w:r>
            <w:r w:rsidDel="00000000" w:rsidR="00000000" w:rsidRPr="00000000">
              <w:rPr>
                <w:rFonts w:ascii="Arial" w:cs="Arial" w:eastAsia="Arial" w:hAnsi="Arial"/>
                <w:b w:val="1"/>
                <w:sz w:val="18"/>
                <w:szCs w:val="18"/>
                <w:vertAlign w:val="superscript"/>
                <w:rtl w:val="0"/>
              </w:rPr>
              <w:t xml:space="preserve">rd</w:t>
            </w:r>
            <w:r w:rsidDel="00000000" w:rsidR="00000000" w:rsidRPr="00000000">
              <w:rPr>
                <w:rFonts w:ascii="Arial" w:cs="Arial" w:eastAsia="Arial" w:hAnsi="Arial"/>
                <w:b w:val="1"/>
                <w:sz w:val="18"/>
                <w:szCs w:val="18"/>
                <w:rtl w:val="0"/>
              </w:rPr>
              <w:t xml:space="preserve"> / Pass)</w:t>
            </w:r>
          </w:p>
        </w:tc>
        <w:tc>
          <w:tcPr>
            <w:shd w:fill="ff99ff" w:val="clear"/>
            <w:vAlign w:val="center"/>
          </w:tcPr>
          <w:p w:rsidR="00000000" w:rsidDel="00000000" w:rsidP="00000000" w:rsidRDefault="00000000" w:rsidRPr="00000000" w14:paraId="0000015B">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GOOD</w:t>
            </w:r>
          </w:p>
          <w:p w:rsidR="00000000" w:rsidDel="00000000" w:rsidP="00000000" w:rsidRDefault="00000000" w:rsidRPr="00000000" w14:paraId="0000015C">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(2.2 / Pass)</w:t>
            </w:r>
          </w:p>
        </w:tc>
        <w:tc>
          <w:tcPr>
            <w:shd w:fill="ff99ff" w:val="clear"/>
            <w:vAlign w:val="center"/>
          </w:tcPr>
          <w:p w:rsidR="00000000" w:rsidDel="00000000" w:rsidP="00000000" w:rsidRDefault="00000000" w:rsidRPr="00000000" w14:paraId="0000015D">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VERY GOOD</w:t>
            </w:r>
          </w:p>
          <w:p w:rsidR="00000000" w:rsidDel="00000000" w:rsidP="00000000" w:rsidRDefault="00000000" w:rsidRPr="00000000" w14:paraId="0000015E">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(2.1 / Merit)</w:t>
            </w:r>
          </w:p>
        </w:tc>
        <w:tc>
          <w:tcPr>
            <w:shd w:fill="ff99ff" w:val="clear"/>
            <w:vAlign w:val="center"/>
          </w:tcPr>
          <w:p w:rsidR="00000000" w:rsidDel="00000000" w:rsidP="00000000" w:rsidRDefault="00000000" w:rsidRPr="00000000" w14:paraId="0000015F">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EXCELLENT</w:t>
            </w:r>
          </w:p>
          <w:p w:rsidR="00000000" w:rsidDel="00000000" w:rsidP="00000000" w:rsidRDefault="00000000" w:rsidRPr="00000000" w14:paraId="00000160">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(1</w:t>
            </w:r>
            <w:r w:rsidDel="00000000" w:rsidR="00000000" w:rsidRPr="00000000">
              <w:rPr>
                <w:rFonts w:ascii="Arial" w:cs="Arial" w:eastAsia="Arial" w:hAnsi="Arial"/>
                <w:b w:val="1"/>
                <w:sz w:val="18"/>
                <w:szCs w:val="18"/>
                <w:vertAlign w:val="superscript"/>
                <w:rtl w:val="0"/>
              </w:rPr>
              <w:t xml:space="preserve">st</w:t>
            </w:r>
            <w:r w:rsidDel="00000000" w:rsidR="00000000" w:rsidRPr="00000000">
              <w:rPr>
                <w:rFonts w:ascii="Arial" w:cs="Arial" w:eastAsia="Arial" w:hAnsi="Arial"/>
                <w:b w:val="1"/>
                <w:sz w:val="18"/>
                <w:szCs w:val="18"/>
                <w:rtl w:val="0"/>
              </w:rPr>
              <w:t xml:space="preserve"> / Distinction)</w:t>
            </w:r>
          </w:p>
        </w:tc>
        <w:tc>
          <w:tcPr>
            <w:shd w:fill="ff99ff" w:val="clear"/>
            <w:vAlign w:val="center"/>
          </w:tcPr>
          <w:p w:rsidR="00000000" w:rsidDel="00000000" w:rsidP="00000000" w:rsidRDefault="00000000" w:rsidRPr="00000000" w14:paraId="00000161">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EXCEPTIONAL</w:t>
            </w:r>
          </w:p>
          <w:p w:rsidR="00000000" w:rsidDel="00000000" w:rsidP="00000000" w:rsidRDefault="00000000" w:rsidRPr="00000000" w14:paraId="00000162">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(1</w:t>
            </w:r>
            <w:r w:rsidDel="00000000" w:rsidR="00000000" w:rsidRPr="00000000">
              <w:rPr>
                <w:rFonts w:ascii="Arial" w:cs="Arial" w:eastAsia="Arial" w:hAnsi="Arial"/>
                <w:b w:val="1"/>
                <w:sz w:val="18"/>
                <w:szCs w:val="18"/>
                <w:vertAlign w:val="superscript"/>
                <w:rtl w:val="0"/>
              </w:rPr>
              <w:t xml:space="preserve">st</w:t>
            </w:r>
            <w:r w:rsidDel="00000000" w:rsidR="00000000" w:rsidRPr="00000000">
              <w:rPr>
                <w:rFonts w:ascii="Arial" w:cs="Arial" w:eastAsia="Arial" w:hAnsi="Arial"/>
                <w:b w:val="1"/>
                <w:sz w:val="18"/>
                <w:szCs w:val="18"/>
                <w:rtl w:val="0"/>
              </w:rPr>
              <w:t xml:space="preserve"> / Distinction)</w:t>
            </w:r>
          </w:p>
        </w:tc>
      </w:tr>
      <w:tr>
        <w:trPr>
          <w:cantSplit w:val="0"/>
          <w:tblHeader w:val="0"/>
        </w:trPr>
        <w:tc>
          <w:tcPr>
            <w:shd w:fill="ff99ff" w:val="clear"/>
          </w:tcPr>
          <w:p w:rsidR="00000000" w:rsidDel="00000000" w:rsidP="00000000" w:rsidRDefault="00000000" w:rsidRPr="00000000" w14:paraId="00000163">
            <w:pPr>
              <w:ind w:left="171" w:firstLine="0"/>
              <w:rPr>
                <w:rFonts w:ascii="Arial" w:cs="Arial" w:eastAsia="Arial" w:hAnsi="Arial"/>
                <w:sz w:val="18"/>
                <w:szCs w:val="18"/>
              </w:rPr>
            </w:pPr>
            <w:r w:rsidDel="00000000" w:rsidR="00000000" w:rsidRPr="00000000">
              <w:rPr>
                <w:rFonts w:ascii="Arial" w:cs="Arial" w:eastAsia="Arial" w:hAnsi="Arial"/>
                <w:b w:val="1"/>
                <w:rtl w:val="0"/>
              </w:rPr>
              <w:t xml:space="preserve">Category</w:t>
            </w:r>
            <w:r w:rsidDel="00000000" w:rsidR="00000000" w:rsidRPr="00000000">
              <w:rPr>
                <w:rtl w:val="0"/>
              </w:rPr>
            </w:r>
          </w:p>
        </w:tc>
        <w:tc>
          <w:tcPr>
            <w:shd w:fill="ff99ff" w:val="clear"/>
            <w:vAlign w:val="bottom"/>
          </w:tcPr>
          <w:p w:rsidR="00000000" w:rsidDel="00000000" w:rsidP="00000000" w:rsidRDefault="00000000" w:rsidRPr="00000000" w14:paraId="00000164">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0-29%</w:t>
            </w:r>
          </w:p>
        </w:tc>
        <w:tc>
          <w:tcPr>
            <w:shd w:fill="ff99ff" w:val="clear"/>
            <w:vAlign w:val="bottom"/>
          </w:tcPr>
          <w:p w:rsidR="00000000" w:rsidDel="00000000" w:rsidP="00000000" w:rsidRDefault="00000000" w:rsidRPr="00000000" w14:paraId="00000165">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30-39%</w:t>
            </w:r>
          </w:p>
        </w:tc>
        <w:tc>
          <w:tcPr>
            <w:shd w:fill="ff99ff" w:val="clear"/>
            <w:vAlign w:val="bottom"/>
          </w:tcPr>
          <w:p w:rsidR="00000000" w:rsidDel="00000000" w:rsidP="00000000" w:rsidRDefault="00000000" w:rsidRPr="00000000" w14:paraId="00000166">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40-49%</w:t>
            </w:r>
          </w:p>
        </w:tc>
        <w:tc>
          <w:tcPr>
            <w:shd w:fill="ff99ff" w:val="clear"/>
            <w:vAlign w:val="bottom"/>
          </w:tcPr>
          <w:p w:rsidR="00000000" w:rsidDel="00000000" w:rsidP="00000000" w:rsidRDefault="00000000" w:rsidRPr="00000000" w14:paraId="00000167">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50-59%</w:t>
            </w:r>
          </w:p>
        </w:tc>
        <w:tc>
          <w:tcPr>
            <w:shd w:fill="ff99ff" w:val="clear"/>
            <w:vAlign w:val="bottom"/>
          </w:tcPr>
          <w:p w:rsidR="00000000" w:rsidDel="00000000" w:rsidP="00000000" w:rsidRDefault="00000000" w:rsidRPr="00000000" w14:paraId="00000168">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60-69%</w:t>
            </w:r>
          </w:p>
        </w:tc>
        <w:tc>
          <w:tcPr>
            <w:shd w:fill="ff99ff" w:val="clear"/>
            <w:vAlign w:val="bottom"/>
          </w:tcPr>
          <w:p w:rsidR="00000000" w:rsidDel="00000000" w:rsidP="00000000" w:rsidRDefault="00000000" w:rsidRPr="00000000" w14:paraId="00000169">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70-84%</w:t>
            </w:r>
          </w:p>
        </w:tc>
        <w:tc>
          <w:tcPr>
            <w:shd w:fill="ff99ff" w:val="clear"/>
          </w:tcPr>
          <w:p w:rsidR="00000000" w:rsidDel="00000000" w:rsidP="00000000" w:rsidRDefault="00000000" w:rsidRPr="00000000" w14:paraId="0000016A">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85-100%</w:t>
            </w:r>
          </w:p>
        </w:tc>
      </w:tr>
      <w:tr>
        <w:trPr>
          <w:cantSplit w:val="0"/>
          <w:tblHeader w:val="0"/>
        </w:trPr>
        <w:tc>
          <w:tcPr>
            <w:shd w:fill="ff99ff" w:val="clear"/>
          </w:tcPr>
          <w:p w:rsidR="00000000" w:rsidDel="00000000" w:rsidP="00000000" w:rsidRDefault="00000000" w:rsidRPr="00000000" w14:paraId="0000016B">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b w:val="1"/>
                <w:rtl w:val="0"/>
              </w:rPr>
              <w:t xml:space="preserve">1. Engagement with literature </w:t>
            </w:r>
            <w:r w:rsidDel="00000000" w:rsidR="00000000" w:rsidRPr="00000000">
              <w:rPr>
                <w:rFonts w:ascii="Arial" w:cs="Arial" w:eastAsia="Arial" w:hAnsi="Arial"/>
                <w:sz w:val="18"/>
                <w:szCs w:val="18"/>
                <w:rtl w:val="0"/>
              </w:rPr>
              <w:t xml:space="preserve">(including reading, referencing,</w:t>
            </w:r>
          </w:p>
          <w:p w:rsidR="00000000" w:rsidDel="00000000" w:rsidP="00000000" w:rsidRDefault="00000000" w:rsidRPr="00000000" w14:paraId="0000016C">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academic conventions and</w:t>
            </w:r>
          </w:p>
          <w:p w:rsidR="00000000" w:rsidDel="00000000" w:rsidP="00000000" w:rsidRDefault="00000000" w:rsidRPr="00000000" w14:paraId="0000016D">
            <w:pPr>
              <w:spacing w:before="34" w:lineRule="auto"/>
              <w:ind w:left="108" w:right="-54" w:firstLine="0"/>
              <w:rPr>
                <w:rFonts w:ascii="Arial" w:cs="Arial" w:eastAsia="Arial" w:hAnsi="Arial"/>
                <w:b w:val="1"/>
              </w:rPr>
            </w:pPr>
            <w:r w:rsidDel="00000000" w:rsidR="00000000" w:rsidRPr="00000000">
              <w:rPr>
                <w:rFonts w:ascii="Arial" w:cs="Arial" w:eastAsia="Arial" w:hAnsi="Arial"/>
                <w:sz w:val="18"/>
                <w:szCs w:val="18"/>
                <w:rtl w:val="0"/>
              </w:rPr>
              <w:t xml:space="preserve">academic honesty)</w:t>
            </w:r>
            <w:r w:rsidDel="00000000" w:rsidR="00000000" w:rsidRPr="00000000">
              <w:rPr>
                <w:rFonts w:ascii="Arial" w:cs="Arial" w:eastAsia="Arial" w:hAnsi="Arial"/>
                <w:b w:val="1"/>
                <w:rtl w:val="0"/>
              </w:rPr>
              <w:t xml:space="preserve"> </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6E">
            <w:pPr>
              <w:rPr>
                <w:rFonts w:ascii="Arial" w:cs="Arial" w:eastAsia="Arial" w:hAnsi="Arial"/>
              </w:rPr>
            </w:pPr>
            <w:r w:rsidDel="00000000" w:rsidR="00000000" w:rsidRPr="00000000">
              <w:rPr>
                <w:rFonts w:ascii="Arial" w:cs="Arial" w:eastAsia="Arial" w:hAnsi="Arial"/>
                <w:rtl w:val="0"/>
              </w:rPr>
              <w:t xml:space="preserve">Little or no evidence of reading</w:t>
            </w:r>
            <w:r w:rsidDel="00000000" w:rsidR="00000000" w:rsidRPr="00000000">
              <w:rPr>
                <w:rtl w:val="0"/>
              </w:rPr>
              <w:t xml:space="preserve"> and/or </w:t>
            </w:r>
            <w:r w:rsidDel="00000000" w:rsidR="00000000" w:rsidRPr="00000000">
              <w:rPr>
                <w:rFonts w:ascii="Arial" w:cs="Arial" w:eastAsia="Arial" w:hAnsi="Arial"/>
                <w:rtl w:val="0"/>
              </w:rPr>
              <w:t xml:space="preserve">reliance on inappropriate sources.</w:t>
            </w:r>
          </w:p>
          <w:p w:rsidR="00000000" w:rsidDel="00000000" w:rsidP="00000000" w:rsidRDefault="00000000" w:rsidRPr="00000000" w14:paraId="0000016F">
            <w:pPr>
              <w:rPr>
                <w:rFonts w:ascii="Arial" w:cs="Arial" w:eastAsia="Arial" w:hAnsi="Arial"/>
              </w:rPr>
            </w:pPr>
            <w:r w:rsidDel="00000000" w:rsidR="00000000" w:rsidRPr="00000000">
              <w:rPr>
                <w:rFonts w:ascii="Arial" w:cs="Arial" w:eastAsia="Arial" w:hAnsi="Arial"/>
                <w:rtl w:val="0"/>
              </w:rPr>
              <w:t xml:space="preserve">Views and findings mostly unsupported and non-authoritative.</w:t>
            </w:r>
          </w:p>
          <w:p w:rsidR="00000000" w:rsidDel="00000000" w:rsidP="00000000" w:rsidRDefault="00000000" w:rsidRPr="00000000" w14:paraId="00000170">
            <w:pPr>
              <w:rPr>
                <w:rFonts w:ascii="Arial" w:cs="Arial" w:eastAsia="Arial" w:hAnsi="Arial"/>
              </w:rPr>
            </w:pPr>
            <w:r w:rsidDel="00000000" w:rsidR="00000000" w:rsidRPr="00000000">
              <w:rPr>
                <w:rFonts w:ascii="Arial" w:cs="Arial" w:eastAsia="Arial" w:hAnsi="Arial"/>
                <w:rtl w:val="0"/>
              </w:rPr>
              <w:t xml:space="preserve">Referencing conventions used incoherently or largely absent.</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71">
            <w:pPr>
              <w:rPr>
                <w:rFonts w:ascii="Arial" w:cs="Arial" w:eastAsia="Arial" w:hAnsi="Arial"/>
              </w:rPr>
            </w:pPr>
            <w:r w:rsidDel="00000000" w:rsidR="00000000" w:rsidRPr="00000000">
              <w:rPr>
                <w:rFonts w:ascii="Arial" w:cs="Arial" w:eastAsia="Arial" w:hAnsi="Arial"/>
                <w:rtl w:val="0"/>
              </w:rPr>
              <w:t xml:space="preserve">Poor engagement with essential reading. No evidence of wider reading. Reliance on inappropriate sources, and/or indiscriminate use of sources. Heavily reliant on information gained through class contact. Inconsistent and weak use of referencing.</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72">
            <w:pPr>
              <w:rPr>
                <w:rFonts w:ascii="Arial" w:cs="Arial" w:eastAsia="Arial" w:hAnsi="Arial"/>
              </w:rPr>
            </w:pPr>
            <w:r w:rsidDel="00000000" w:rsidR="00000000" w:rsidRPr="00000000">
              <w:rPr>
                <w:rFonts w:ascii="Arial" w:cs="Arial" w:eastAsia="Arial" w:hAnsi="Arial"/>
                <w:rtl w:val="0"/>
              </w:rPr>
              <w:t xml:space="preserve">Engagement with a limited range of mostly relevant and credible sources. Some omissions and minor errors.</w:t>
            </w:r>
          </w:p>
          <w:p w:rsidR="00000000" w:rsidDel="00000000" w:rsidP="00000000" w:rsidRDefault="00000000" w:rsidRPr="00000000" w14:paraId="00000173">
            <w:pPr>
              <w:rPr>
                <w:rFonts w:ascii="Arial" w:cs="Arial" w:eastAsia="Arial" w:hAnsi="Arial"/>
              </w:rPr>
            </w:pPr>
            <w:r w:rsidDel="00000000" w:rsidR="00000000" w:rsidRPr="00000000">
              <w:rPr>
                <w:rFonts w:ascii="Arial" w:cs="Arial" w:eastAsia="Arial" w:hAnsi="Arial"/>
                <w:rtl w:val="0"/>
              </w:rPr>
              <w:t xml:space="preserve">Referencing conventions evident though not always applied accurately or consistently.</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74">
            <w:pPr>
              <w:rPr>
                <w:rFonts w:ascii="Arial" w:cs="Arial" w:eastAsia="Arial" w:hAnsi="Arial"/>
              </w:rPr>
            </w:pPr>
            <w:r w:rsidDel="00000000" w:rsidR="00000000" w:rsidRPr="00000000">
              <w:rPr>
                <w:rFonts w:ascii="Arial" w:cs="Arial" w:eastAsia="Arial" w:hAnsi="Arial"/>
                <w:rtl w:val="0"/>
              </w:rPr>
              <w:t xml:space="preserve">Engagement with an appropriate range of literature, including sources retrieved independently. Some over-reliance on texts. Referencing may show minor inaccuracies or inconsistencies.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75">
            <w:pPr>
              <w:rPr>
                <w:rFonts w:ascii="Arial" w:cs="Arial" w:eastAsia="Arial" w:hAnsi="Arial"/>
              </w:rPr>
            </w:pPr>
            <w:r w:rsidDel="00000000" w:rsidR="00000000" w:rsidRPr="00000000">
              <w:rPr>
                <w:rFonts w:ascii="Arial" w:cs="Arial" w:eastAsia="Arial" w:hAnsi="Arial"/>
                <w:rtl w:val="0"/>
              </w:rPr>
              <w:t xml:space="preserve">Engagement with a wide range of literature, including sources retrieved independently.</w:t>
            </w:r>
          </w:p>
          <w:p w:rsidR="00000000" w:rsidDel="00000000" w:rsidP="00000000" w:rsidRDefault="00000000" w:rsidRPr="00000000" w14:paraId="00000176">
            <w:pPr>
              <w:rPr>
                <w:rFonts w:ascii="Arial" w:cs="Arial" w:eastAsia="Arial" w:hAnsi="Arial"/>
              </w:rPr>
            </w:pPr>
            <w:r w:rsidDel="00000000" w:rsidR="00000000" w:rsidRPr="00000000">
              <w:rPr>
                <w:rFonts w:ascii="Arial" w:cs="Arial" w:eastAsia="Arial" w:hAnsi="Arial"/>
                <w:rtl w:val="0"/>
              </w:rPr>
              <w:t xml:space="preserve">Selection of relevant and credible sources.  Very good use of referencing, with no/very few inaccuracies or inconsistencies.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77">
            <w:pPr>
              <w:rPr>
                <w:rFonts w:ascii="Arial" w:cs="Arial" w:eastAsia="Arial" w:hAnsi="Arial"/>
              </w:rPr>
            </w:pPr>
            <w:r w:rsidDel="00000000" w:rsidR="00000000" w:rsidRPr="00000000">
              <w:rPr>
                <w:rFonts w:ascii="Arial" w:cs="Arial" w:eastAsia="Arial" w:hAnsi="Arial"/>
                <w:rtl w:val="0"/>
              </w:rPr>
              <w:t xml:space="preserve">Engagement with an extensive range of relevant and credible literature. Consistently accurate application of referencing.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78">
            <w:pPr>
              <w:rPr>
                <w:rFonts w:ascii="Arial" w:cs="Arial" w:eastAsia="Arial" w:hAnsi="Arial"/>
              </w:rPr>
            </w:pPr>
            <w:r w:rsidDel="00000000" w:rsidR="00000000" w:rsidRPr="00000000">
              <w:rPr>
                <w:rFonts w:ascii="Arial" w:cs="Arial" w:eastAsia="Arial" w:hAnsi="Arial"/>
                <w:rtl w:val="0"/>
              </w:rPr>
              <w:t xml:space="preserve">Exceptional engagement with an extensive range of relevant and credible literature. High-level referencing skills consistently applied.</w:t>
            </w:r>
          </w:p>
        </w:tc>
      </w:tr>
      <w:tr>
        <w:trPr>
          <w:cantSplit w:val="0"/>
          <w:tblHeader w:val="0"/>
        </w:trPr>
        <w:tc>
          <w:tcPr>
            <w:shd w:fill="ff99ff" w:val="clear"/>
          </w:tcPr>
          <w:p w:rsidR="00000000" w:rsidDel="00000000" w:rsidP="00000000" w:rsidRDefault="00000000" w:rsidRPr="00000000" w14:paraId="00000179">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b w:val="1"/>
                <w:rtl w:val="0"/>
              </w:rPr>
              <w:t xml:space="preserve">2. Knowledge and understanding </w:t>
            </w:r>
            <w:r w:rsidDel="00000000" w:rsidR="00000000" w:rsidRPr="00000000">
              <w:rPr>
                <w:rFonts w:ascii="Arial" w:cs="Arial" w:eastAsia="Arial" w:hAnsi="Arial"/>
                <w:rtl w:val="0"/>
              </w:rPr>
              <w:t xml:space="preserve">(</w:t>
            </w:r>
            <w:r w:rsidDel="00000000" w:rsidR="00000000" w:rsidRPr="00000000">
              <w:rPr>
                <w:rFonts w:ascii="Arial" w:cs="Arial" w:eastAsia="Arial" w:hAnsi="Arial"/>
                <w:sz w:val="18"/>
                <w:szCs w:val="18"/>
                <w:rtl w:val="0"/>
              </w:rPr>
              <w:t xml:space="preserve">Sound knowledge and critical understanding of the well-established concepts and principles in their field of study; knowledge of the main methods of enquiry in the discipline.)</w:t>
            </w:r>
            <w:r w:rsidDel="00000000" w:rsidR="00000000" w:rsidRPr="00000000">
              <w:rPr>
                <w:rFonts w:ascii="Arial" w:cs="Arial" w:eastAsia="Arial" w:hAnsi="Arial"/>
                <w:b w:val="1"/>
                <w:rtl w:val="0"/>
              </w:rPr>
              <w:t xml:space="preserve"> </w:t>
            </w:r>
            <w:r w:rsidDel="00000000" w:rsidR="00000000" w:rsidRPr="00000000">
              <w:rPr>
                <w:rtl w:val="0"/>
              </w:rPr>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7A">
            <w:pPr>
              <w:spacing w:after="120" w:lineRule="auto"/>
              <w:rPr>
                <w:rFonts w:ascii="Arial" w:cs="Arial" w:eastAsia="Arial" w:hAnsi="Arial"/>
              </w:rPr>
            </w:pPr>
            <w:r w:rsidDel="00000000" w:rsidR="00000000" w:rsidRPr="00000000">
              <w:rPr>
                <w:rFonts w:ascii="Arial" w:cs="Arial" w:eastAsia="Arial" w:hAnsi="Arial"/>
                <w:rtl w:val="0"/>
              </w:rPr>
              <w:t xml:space="preserve">Major gaps in knowledge with unsatisfactory, uncritical understanding of the subject matter. Much irrelevant material.  Substantial inaccuracies. Significantly flawed understanding of the main methods of enquiry in the discipline.</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7B">
            <w:pPr>
              <w:spacing w:after="120" w:lineRule="auto"/>
              <w:rPr>
                <w:rFonts w:ascii="Arial" w:cs="Arial" w:eastAsia="Arial" w:hAnsi="Arial"/>
              </w:rPr>
            </w:pPr>
            <w:r w:rsidDel="00000000" w:rsidR="00000000" w:rsidRPr="00000000">
              <w:rPr>
                <w:rFonts w:ascii="Arial" w:cs="Arial" w:eastAsia="Arial" w:hAnsi="Arial"/>
                <w:rtl w:val="0"/>
              </w:rPr>
              <w:t xml:space="preserve">Fragmentary knowledge, with only superficial critical understanding. Some significant inaccuracies and/or irrelevant material.  Incomplete or partially flawed understanding of the main methods of enquiry in the discipline.</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7C">
            <w:pPr>
              <w:spacing w:after="120" w:lineRule="auto"/>
              <w:rPr>
                <w:rFonts w:ascii="Arial" w:cs="Arial" w:eastAsia="Arial" w:hAnsi="Arial"/>
              </w:rPr>
            </w:pPr>
            <w:r w:rsidDel="00000000" w:rsidR="00000000" w:rsidRPr="00000000">
              <w:rPr>
                <w:rFonts w:ascii="Arial" w:cs="Arial" w:eastAsia="Arial" w:hAnsi="Arial"/>
                <w:rtl w:val="0"/>
              </w:rPr>
              <w:t xml:space="preserve">Limited but adequate knowledge and critical understanding of the well-established concepts and principles within the subject area, with a few gaps in the selection of material. A narrow critical understanding of the main methods of enquiry. </w:t>
            </w:r>
          </w:p>
          <w:p w:rsidR="00000000" w:rsidDel="00000000" w:rsidP="00000000" w:rsidRDefault="00000000" w:rsidRPr="00000000" w14:paraId="0000017D">
            <w:pPr>
              <w:spacing w:after="120" w:lineRule="auto"/>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7E">
            <w:pPr>
              <w:spacing w:after="120" w:lineRule="auto"/>
              <w:rPr>
                <w:rFonts w:ascii="Arial" w:cs="Arial" w:eastAsia="Arial" w:hAnsi="Arial"/>
              </w:rPr>
            </w:pPr>
            <w:r w:rsidDel="00000000" w:rsidR="00000000" w:rsidRPr="00000000">
              <w:rPr>
                <w:rFonts w:ascii="Arial" w:cs="Arial" w:eastAsia="Arial" w:hAnsi="Arial"/>
                <w:rtl w:val="0"/>
              </w:rPr>
              <w:t xml:space="preserve">Knowledge is reasonably detailed and accurate. A good critical understanding of the well-established concepts and principles and the main methods of enquiry, with minor gaps in the selection of material.</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7F">
            <w:pPr>
              <w:spacing w:after="120" w:lineRule="auto"/>
              <w:rPr>
                <w:rFonts w:ascii="Arial" w:cs="Arial" w:eastAsia="Arial" w:hAnsi="Arial"/>
              </w:rPr>
            </w:pPr>
            <w:r w:rsidDel="00000000" w:rsidR="00000000" w:rsidRPr="00000000">
              <w:rPr>
                <w:rFonts w:ascii="Arial" w:cs="Arial" w:eastAsia="Arial" w:hAnsi="Arial"/>
                <w:rtl w:val="0"/>
              </w:rPr>
              <w:t xml:space="preserve">Knowledge is reasonably extensive.  Exhibits very competent critical understanding of the well-established concepts and principles of the subject and the main methods of enquiry.  Breadth and depth of knowledge.</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80">
            <w:pPr>
              <w:spacing w:after="120" w:lineRule="auto"/>
              <w:rPr>
                <w:rFonts w:ascii="Arial" w:cs="Arial" w:eastAsia="Arial" w:hAnsi="Arial"/>
              </w:rPr>
            </w:pPr>
            <w:r w:rsidDel="00000000" w:rsidR="00000000" w:rsidRPr="00000000">
              <w:rPr>
                <w:rFonts w:ascii="Arial" w:cs="Arial" w:eastAsia="Arial" w:hAnsi="Arial"/>
                <w:rtl w:val="0"/>
              </w:rPr>
              <w:t xml:space="preserve">Excellent, detailed knowledge and highly critical understanding of the well-established concepts and principles of the subject and the main methods of enquiry.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81">
            <w:pPr>
              <w:spacing w:after="120" w:lineRule="auto"/>
              <w:rPr>
                <w:rFonts w:ascii="Arial" w:cs="Arial" w:eastAsia="Arial" w:hAnsi="Arial"/>
              </w:rPr>
            </w:pPr>
            <w:r w:rsidDel="00000000" w:rsidR="00000000" w:rsidRPr="00000000">
              <w:rPr>
                <w:rFonts w:ascii="Arial" w:cs="Arial" w:eastAsia="Arial" w:hAnsi="Arial"/>
                <w:rtl w:val="0"/>
              </w:rPr>
              <w:t xml:space="preserve">Exceptionally detailed knowledge and outstanding critical understanding of the well-established concepts and principles of the subject and the main methods of enquiry. May go beyond established theories.</w:t>
            </w:r>
          </w:p>
        </w:tc>
      </w:tr>
      <w:tr>
        <w:trPr>
          <w:cantSplit w:val="0"/>
          <w:tblHeader w:val="0"/>
        </w:trPr>
        <w:tc>
          <w:tcPr>
            <w:shd w:fill="ff99ff" w:val="clear"/>
          </w:tcPr>
          <w:p w:rsidR="00000000" w:rsidDel="00000000" w:rsidP="00000000" w:rsidRDefault="00000000" w:rsidRPr="00000000" w14:paraId="00000182">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3. Cognitive and intellectual skills </w:t>
            </w:r>
          </w:p>
          <w:p w:rsidR="00000000" w:rsidDel="00000000" w:rsidP="00000000" w:rsidRDefault="00000000" w:rsidRPr="00000000" w14:paraId="00000183">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(Critical evaluation and analysis of concepts and principles; argument and judgement</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sz w:val="18"/>
                <w:szCs w:val="18"/>
                <w:rtl w:val="0"/>
              </w:rPr>
              <w:t xml:space="preserve">the limits of their knowledge, and how this influences their analyses and interpretations.) </w:t>
            </w:r>
          </w:p>
        </w:tc>
        <w:tc>
          <w:tcPr/>
          <w:p w:rsidR="00000000" w:rsidDel="00000000" w:rsidP="00000000" w:rsidRDefault="00000000" w:rsidRPr="00000000" w14:paraId="00000184">
            <w:pPr>
              <w:rPr>
                <w:rFonts w:ascii="Arial" w:cs="Arial" w:eastAsia="Arial" w:hAnsi="Arial"/>
              </w:rPr>
            </w:pPr>
            <w:r w:rsidDel="00000000" w:rsidR="00000000" w:rsidRPr="00000000">
              <w:rPr>
                <w:rFonts w:ascii="Arial" w:cs="Arial" w:eastAsia="Arial" w:hAnsi="Arial"/>
                <w:rtl w:val="0"/>
              </w:rPr>
              <w:t xml:space="preserve">Wholly or almost wholly descriptive work. Little or no critical evaluation and analysis of concepts and principles.</w:t>
            </w:r>
          </w:p>
          <w:p w:rsidR="00000000" w:rsidDel="00000000" w:rsidP="00000000" w:rsidRDefault="00000000" w:rsidRPr="00000000" w14:paraId="00000185">
            <w:pPr>
              <w:rPr>
                <w:rFonts w:ascii="Arial" w:cs="Arial" w:eastAsia="Arial" w:hAnsi="Arial"/>
              </w:rPr>
            </w:pPr>
            <w:r w:rsidDel="00000000" w:rsidR="00000000" w:rsidRPr="00000000">
              <w:rPr>
                <w:rFonts w:ascii="Arial" w:cs="Arial" w:eastAsia="Arial" w:hAnsi="Arial"/>
                <w:rtl w:val="0"/>
              </w:rPr>
              <w:t xml:space="preserve">Failure to develop arguments, leading to illogical or invalid judgements. Unsubstantiated generalisations or opinion, made without use of any credible evidence.</w:t>
            </w:r>
          </w:p>
          <w:p w:rsidR="00000000" w:rsidDel="00000000" w:rsidP="00000000" w:rsidRDefault="00000000" w:rsidRPr="00000000" w14:paraId="00000186">
            <w:pPr>
              <w:rPr>
                <w:rFonts w:ascii="Arial" w:cs="Arial" w:eastAsia="Arial" w:hAnsi="Arial"/>
              </w:rPr>
            </w:pPr>
            <w:r w:rsidDel="00000000" w:rsidR="00000000" w:rsidRPr="00000000">
              <w:rPr>
                <w:rtl w:val="0"/>
              </w:rPr>
            </w:r>
          </w:p>
        </w:tc>
        <w:tc>
          <w:tcPr/>
          <w:p w:rsidR="00000000" w:rsidDel="00000000" w:rsidP="00000000" w:rsidRDefault="00000000" w:rsidRPr="00000000" w14:paraId="00000187">
            <w:pPr>
              <w:rPr>
                <w:rFonts w:ascii="Arial" w:cs="Arial" w:eastAsia="Arial" w:hAnsi="Arial"/>
              </w:rPr>
            </w:pPr>
            <w:r w:rsidDel="00000000" w:rsidR="00000000" w:rsidRPr="00000000">
              <w:rPr>
                <w:rFonts w:ascii="Arial" w:cs="Arial" w:eastAsia="Arial" w:hAnsi="Arial"/>
                <w:rtl w:val="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p w:rsidR="00000000" w:rsidDel="00000000" w:rsidP="00000000" w:rsidRDefault="00000000" w:rsidRPr="00000000" w14:paraId="00000188">
            <w:pPr>
              <w:rPr>
                <w:rFonts w:ascii="Arial" w:cs="Arial" w:eastAsia="Arial" w:hAnsi="Arial"/>
              </w:rPr>
            </w:pPr>
            <w:r w:rsidDel="00000000" w:rsidR="00000000" w:rsidRPr="00000000">
              <w:rPr>
                <w:rFonts w:ascii="Arial" w:cs="Arial" w:eastAsia="Arial" w:hAnsi="Arial"/>
                <w:rtl w:val="0"/>
              </w:rPr>
              <w:t xml:space="preserve">Limited attempt at critical evaluation and analysis of concepts and principles, tending towards description.</w:t>
            </w:r>
          </w:p>
          <w:p w:rsidR="00000000" w:rsidDel="00000000" w:rsidP="00000000" w:rsidRDefault="00000000" w:rsidRPr="00000000" w14:paraId="00000189">
            <w:pPr>
              <w:rPr>
                <w:rFonts w:ascii="Arial" w:cs="Arial" w:eastAsia="Arial" w:hAnsi="Arial"/>
              </w:rPr>
            </w:pPr>
            <w:r w:rsidDel="00000000" w:rsidR="00000000" w:rsidRPr="00000000">
              <w:rPr>
                <w:rFonts w:ascii="Arial" w:cs="Arial" w:eastAsia="Arial" w:hAnsi="Arial"/>
                <w:rtl w:val="0"/>
              </w:rPr>
              <w:t xml:space="preserve">Some evidence to support arguments and judgements but these may be underdeveloped, with a little inconsistency / mis-interpretation or failure to fully recognise limits of knowledge.</w:t>
            </w:r>
          </w:p>
          <w:p w:rsidR="00000000" w:rsidDel="00000000" w:rsidP="00000000" w:rsidRDefault="00000000" w:rsidRPr="00000000" w14:paraId="0000018A">
            <w:pPr>
              <w:rPr>
                <w:rFonts w:ascii="Arial" w:cs="Arial" w:eastAsia="Arial" w:hAnsi="Arial"/>
              </w:rPr>
            </w:pPr>
            <w:r w:rsidDel="00000000" w:rsidR="00000000" w:rsidRPr="00000000">
              <w:rPr>
                <w:rtl w:val="0"/>
              </w:rPr>
            </w:r>
          </w:p>
          <w:p w:rsidR="00000000" w:rsidDel="00000000" w:rsidP="00000000" w:rsidRDefault="00000000" w:rsidRPr="00000000" w14:paraId="0000018B">
            <w:pPr>
              <w:rPr>
                <w:rFonts w:ascii="Arial" w:cs="Arial" w:eastAsia="Arial" w:hAnsi="Arial"/>
              </w:rPr>
            </w:pPr>
            <w:r w:rsidDel="00000000" w:rsidR="00000000" w:rsidRPr="00000000">
              <w:rPr>
                <w:rtl w:val="0"/>
              </w:rPr>
            </w:r>
          </w:p>
        </w:tc>
        <w:tc>
          <w:tcPr/>
          <w:p w:rsidR="00000000" w:rsidDel="00000000" w:rsidP="00000000" w:rsidRDefault="00000000" w:rsidRPr="00000000" w14:paraId="0000018C">
            <w:pPr>
              <w:rPr>
                <w:rFonts w:ascii="Arial" w:cs="Arial" w:eastAsia="Arial" w:hAnsi="Arial"/>
              </w:rPr>
            </w:pPr>
            <w:r w:rsidDel="00000000" w:rsidR="00000000" w:rsidRPr="00000000">
              <w:rPr>
                <w:rFonts w:ascii="Arial" w:cs="Arial" w:eastAsia="Arial" w:hAnsi="Arial"/>
                <w:rtl w:val="0"/>
              </w:rPr>
              <w:t xml:space="preserve">Some critical evaluation and analysis of concepts and principles, though descriptive in parts. </w:t>
            </w:r>
          </w:p>
          <w:p w:rsidR="00000000" w:rsidDel="00000000" w:rsidP="00000000" w:rsidRDefault="00000000" w:rsidRPr="00000000" w14:paraId="0000018D">
            <w:pPr>
              <w:rPr>
                <w:rFonts w:ascii="Arial" w:cs="Arial" w:eastAsia="Arial" w:hAnsi="Arial"/>
              </w:rPr>
            </w:pPr>
            <w:r w:rsidDel="00000000" w:rsidR="00000000" w:rsidRPr="00000000">
              <w:rPr>
                <w:rFonts w:ascii="Arial" w:cs="Arial" w:eastAsia="Arial" w:hAnsi="Arial"/>
                <w:rtl w:val="0"/>
              </w:rPr>
              <w:t xml:space="preserve">An emerging awareness the limits of their knowledge and ability to use evidence to support the argument though with some tendency to assert/state opinion rather than argue on the basis of reason and evidence.</w:t>
            </w:r>
          </w:p>
          <w:p w:rsidR="00000000" w:rsidDel="00000000" w:rsidP="00000000" w:rsidRDefault="00000000" w:rsidRPr="00000000" w14:paraId="0000018E">
            <w:pPr>
              <w:rPr>
                <w:rFonts w:ascii="Arial" w:cs="Arial" w:eastAsia="Arial" w:hAnsi="Arial"/>
              </w:rPr>
            </w:pPr>
            <w:r w:rsidDel="00000000" w:rsidR="00000000" w:rsidRPr="00000000">
              <w:rPr>
                <w:rFonts w:ascii="Arial" w:cs="Arial" w:eastAsia="Arial" w:hAnsi="Arial"/>
                <w:rtl w:val="0"/>
              </w:rPr>
              <w:t xml:space="preserve">Mostly valid arguments and logical judgements.</w:t>
            </w:r>
            <w:r w:rsidDel="00000000" w:rsidR="00000000" w:rsidRPr="00000000">
              <w:rPr>
                <w:rtl w:val="0"/>
              </w:rPr>
              <w:t xml:space="preserve"> </w:t>
            </w:r>
            <w:r w:rsidDel="00000000" w:rsidR="00000000" w:rsidRPr="00000000">
              <w:rPr>
                <w:rtl w:val="0"/>
              </w:rPr>
            </w:r>
          </w:p>
        </w:tc>
        <w:tc>
          <w:tcPr/>
          <w:p w:rsidR="00000000" w:rsidDel="00000000" w:rsidP="00000000" w:rsidRDefault="00000000" w:rsidRPr="00000000" w14:paraId="0000018F">
            <w:pPr>
              <w:rPr>
                <w:rFonts w:ascii="Arial" w:cs="Arial" w:eastAsia="Arial" w:hAnsi="Arial"/>
              </w:rPr>
            </w:pPr>
            <w:r w:rsidDel="00000000" w:rsidR="00000000" w:rsidRPr="00000000">
              <w:rPr>
                <w:rFonts w:ascii="Arial" w:cs="Arial" w:eastAsia="Arial" w:hAnsi="Arial"/>
                <w:rtl w:val="0"/>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p w:rsidR="00000000" w:rsidDel="00000000" w:rsidP="00000000" w:rsidRDefault="00000000" w:rsidRPr="00000000" w14:paraId="00000190">
            <w:pPr>
              <w:rPr>
                <w:rFonts w:ascii="Arial" w:cs="Arial" w:eastAsia="Arial" w:hAnsi="Arial"/>
              </w:rPr>
            </w:pPr>
            <w:r w:rsidDel="00000000" w:rsidR="00000000" w:rsidRPr="00000000">
              <w:rPr>
                <w:rFonts w:ascii="Arial" w:cs="Arial" w:eastAsia="Arial" w:hAnsi="Arial"/>
                <w:rtl w:val="0"/>
              </w:rPr>
              <w:t xml:space="preserve">Excellent critical evaluation and analysis of concepts and principles leading to logical, evidence-based, reasoned arguments and judgements. Explicit recognition of other stances and a strong awareness of the limits of their knowledge.</w:t>
            </w:r>
          </w:p>
          <w:p w:rsidR="00000000" w:rsidDel="00000000" w:rsidP="00000000" w:rsidRDefault="00000000" w:rsidRPr="00000000" w14:paraId="00000191">
            <w:pPr>
              <w:rPr>
                <w:rFonts w:ascii="Arial" w:cs="Arial" w:eastAsia="Arial" w:hAnsi="Arial"/>
              </w:rPr>
            </w:pPr>
            <w:r w:rsidDel="00000000" w:rsidR="00000000" w:rsidRPr="00000000">
              <w:rPr>
                <w:rFonts w:ascii="Arial" w:cs="Arial" w:eastAsia="Arial" w:hAnsi="Arial"/>
                <w:rtl w:val="0"/>
              </w:rPr>
              <w:t xml:space="preserve">A capacity for independent thought and ability to ‘see beyond the question’, suggesting some grasp of the broader field and wider concepts.</w:t>
            </w:r>
          </w:p>
        </w:tc>
        <w:tc>
          <w:tcPr/>
          <w:p w:rsidR="00000000" w:rsidDel="00000000" w:rsidP="00000000" w:rsidRDefault="00000000" w:rsidRPr="00000000" w14:paraId="00000192">
            <w:pPr>
              <w:rPr>
                <w:rFonts w:ascii="Arial" w:cs="Arial" w:eastAsia="Arial" w:hAnsi="Arial"/>
              </w:rPr>
            </w:pPr>
            <w:r w:rsidDel="00000000" w:rsidR="00000000" w:rsidRPr="00000000">
              <w:rPr>
                <w:rFonts w:ascii="Arial" w:cs="Arial" w:eastAsia="Arial" w:hAnsi="Arial"/>
                <w:rtl w:val="0"/>
              </w:rPr>
              <w:t xml:space="preserve">Outstanding critical evaluation and analysis of concepts and principles.  Uses evidence exceptionally well to connect ideas, and support highly logical and persuasive, arguments and judgements.</w:t>
            </w:r>
            <w:r w:rsidDel="00000000" w:rsidR="00000000" w:rsidRPr="00000000">
              <w:rPr>
                <w:rtl w:val="0"/>
              </w:rPr>
              <w:t xml:space="preserve"> </w:t>
            </w:r>
            <w:r w:rsidDel="00000000" w:rsidR="00000000" w:rsidRPr="00000000">
              <w:rPr>
                <w:rFonts w:ascii="Arial" w:cs="Arial" w:eastAsia="Arial" w:hAnsi="Arial"/>
                <w:rtl w:val="0"/>
              </w:rPr>
              <w:t xml:space="preserve">Evidence of independent thought and ability to ‘see beyond the question’, suggesting a clear grasp of the broader field and wider concepts. Perceptive recognition of the limits of their knowledge, and how this influences their analyses and interpretations.</w:t>
            </w:r>
          </w:p>
          <w:p w:rsidR="00000000" w:rsidDel="00000000" w:rsidP="00000000" w:rsidRDefault="00000000" w:rsidRPr="00000000" w14:paraId="00000193">
            <w:pPr>
              <w:rPr>
                <w:rFonts w:ascii="Arial" w:cs="Arial" w:eastAsia="Arial" w:hAnsi="Arial"/>
              </w:rPr>
            </w:pPr>
            <w:r w:rsidDel="00000000" w:rsidR="00000000" w:rsidRPr="00000000">
              <w:rPr>
                <w:rtl w:val="0"/>
              </w:rPr>
            </w:r>
          </w:p>
        </w:tc>
      </w:tr>
      <w:tr>
        <w:trPr>
          <w:cantSplit w:val="0"/>
          <w:tblHeader w:val="0"/>
        </w:trPr>
        <w:tc>
          <w:tcPr>
            <w:shd w:fill="ff99ff" w:val="clear"/>
          </w:tcPr>
          <w:p w:rsidR="00000000" w:rsidDel="00000000" w:rsidP="00000000" w:rsidRDefault="00000000" w:rsidRPr="00000000" w14:paraId="00000194">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4. Practical skills</w:t>
            </w:r>
          </w:p>
          <w:p w:rsidR="00000000" w:rsidDel="00000000" w:rsidP="00000000" w:rsidRDefault="00000000" w:rsidRPr="00000000" w14:paraId="00000195">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(Apply underlying concepts and principles more widely outside the context in which they were first studied; use a range of established techniques; propose solutions to problems arising from analysis.)</w:t>
            </w:r>
          </w:p>
        </w:tc>
        <w:tc>
          <w:tcPr/>
          <w:p w:rsidR="00000000" w:rsidDel="00000000" w:rsidP="00000000" w:rsidRDefault="00000000" w:rsidRPr="00000000" w14:paraId="00000196">
            <w:pPr>
              <w:rPr>
                <w:rFonts w:ascii="Arial" w:cs="Arial" w:eastAsia="Arial" w:hAnsi="Arial"/>
              </w:rPr>
            </w:pPr>
            <w:r w:rsidDel="00000000" w:rsidR="00000000" w:rsidRPr="00000000">
              <w:rPr>
                <w:rFonts w:ascii="Arial" w:cs="Arial" w:eastAsia="Arial" w:hAnsi="Arial"/>
                <w:rtl w:val="0"/>
              </w:rPr>
              <w:t xml:space="preserve">Limited or no use of established methods, materials, tools and/or techniques.</w:t>
            </w:r>
          </w:p>
          <w:p w:rsidR="00000000" w:rsidDel="00000000" w:rsidP="00000000" w:rsidRDefault="00000000" w:rsidRPr="00000000" w14:paraId="00000197">
            <w:pPr>
              <w:rPr>
                <w:rFonts w:ascii="Arial" w:cs="Arial" w:eastAsia="Arial" w:hAnsi="Arial"/>
              </w:rPr>
            </w:pPr>
            <w:r w:rsidDel="00000000" w:rsidR="00000000" w:rsidRPr="00000000">
              <w:rPr>
                <w:rFonts w:ascii="Arial" w:cs="Arial" w:eastAsia="Arial" w:hAnsi="Arial"/>
                <w:rtl w:val="0"/>
              </w:rPr>
              <w:t xml:space="preserve">Little or no appreciation of the context of the application.</w:t>
            </w:r>
          </w:p>
          <w:p w:rsidR="00000000" w:rsidDel="00000000" w:rsidP="00000000" w:rsidRDefault="00000000" w:rsidRPr="00000000" w14:paraId="00000198">
            <w:pPr>
              <w:rPr>
                <w:rFonts w:ascii="Arial" w:cs="Arial" w:eastAsia="Arial" w:hAnsi="Arial"/>
              </w:rPr>
            </w:pPr>
            <w:r w:rsidDel="00000000" w:rsidR="00000000" w:rsidRPr="00000000">
              <w:rPr>
                <w:rFonts w:ascii="Arial" w:cs="Arial" w:eastAsia="Arial" w:hAnsi="Arial"/>
                <w:rtl w:val="0"/>
              </w:rPr>
              <w:t xml:space="preserve">Limited understanding of the application of theory to practice or making appropriate links between the two.</w:t>
            </w:r>
          </w:p>
          <w:p w:rsidR="00000000" w:rsidDel="00000000" w:rsidP="00000000" w:rsidRDefault="00000000" w:rsidRPr="00000000" w14:paraId="00000199">
            <w:pPr>
              <w:rPr>
                <w:rFonts w:ascii="Arial" w:cs="Arial" w:eastAsia="Arial" w:hAnsi="Arial"/>
              </w:rPr>
            </w:pPr>
            <w:r w:rsidDel="00000000" w:rsidR="00000000" w:rsidRPr="00000000">
              <w:rPr>
                <w:rFonts w:ascii="Arial" w:cs="Arial" w:eastAsia="Arial" w:hAnsi="Arial"/>
                <w:rtl w:val="0"/>
              </w:rPr>
              <w:t xml:space="preserve">Very weak problem-solving skills</w:t>
            </w:r>
            <w:r w:rsidDel="00000000" w:rsidR="00000000" w:rsidRPr="00000000">
              <w:rPr>
                <w:rtl w:val="0"/>
              </w:rPr>
              <w:t xml:space="preserve"> </w:t>
            </w:r>
            <w:r w:rsidDel="00000000" w:rsidR="00000000" w:rsidRPr="00000000">
              <w:rPr>
                <w:rFonts w:ascii="Arial" w:cs="Arial" w:eastAsia="Arial" w:hAnsi="Arial"/>
                <w:rtl w:val="0"/>
              </w:rPr>
              <w:t xml:space="preserve">outside the context in which they were first studied. </w:t>
            </w:r>
          </w:p>
        </w:tc>
        <w:tc>
          <w:tcPr/>
          <w:p w:rsidR="00000000" w:rsidDel="00000000" w:rsidP="00000000" w:rsidRDefault="00000000" w:rsidRPr="00000000" w14:paraId="0000019A">
            <w:pPr>
              <w:rPr>
                <w:rFonts w:ascii="Arial" w:cs="Arial" w:eastAsia="Arial" w:hAnsi="Arial"/>
              </w:rPr>
            </w:pPr>
            <w:r w:rsidDel="00000000" w:rsidR="00000000" w:rsidRPr="00000000">
              <w:rPr>
                <w:rFonts w:ascii="Arial" w:cs="Arial" w:eastAsia="Arial" w:hAnsi="Arial"/>
                <w:rtl w:val="0"/>
              </w:rPr>
              <w:t xml:space="preserve">Rudimentary application of established methods, materials, tools and/or techniques but without consideration and competence. Flawed appreciation of the context of the application.</w:t>
            </w:r>
          </w:p>
          <w:p w:rsidR="00000000" w:rsidDel="00000000" w:rsidP="00000000" w:rsidRDefault="00000000" w:rsidRPr="00000000" w14:paraId="0000019B">
            <w:pPr>
              <w:rPr>
                <w:rFonts w:ascii="Arial" w:cs="Arial" w:eastAsia="Arial" w:hAnsi="Arial"/>
              </w:rPr>
            </w:pPr>
            <w:r w:rsidDel="00000000" w:rsidR="00000000" w:rsidRPr="00000000">
              <w:rPr>
                <w:rFonts w:ascii="Arial" w:cs="Arial" w:eastAsia="Arial" w:hAnsi="Arial"/>
                <w:rtl w:val="0"/>
              </w:rPr>
              <w:t xml:space="preserve">Weak understanding of the application of theory to practice, with only occasional evidence of making appropriate links between the two. Weak problem-solving skills outside the context in which they were first studied. </w:t>
            </w:r>
          </w:p>
          <w:p w:rsidR="00000000" w:rsidDel="00000000" w:rsidP="00000000" w:rsidRDefault="00000000" w:rsidRPr="00000000" w14:paraId="0000019C">
            <w:pPr>
              <w:rPr>
                <w:rFonts w:ascii="Arial" w:cs="Arial" w:eastAsia="Arial" w:hAnsi="Arial"/>
              </w:rPr>
            </w:pPr>
            <w:r w:rsidDel="00000000" w:rsidR="00000000" w:rsidRPr="00000000">
              <w:rPr>
                <w:rtl w:val="0"/>
              </w:rPr>
            </w:r>
          </w:p>
          <w:p w:rsidR="00000000" w:rsidDel="00000000" w:rsidP="00000000" w:rsidRDefault="00000000" w:rsidRPr="00000000" w14:paraId="0000019D">
            <w:pPr>
              <w:rPr>
                <w:rFonts w:ascii="Arial" w:cs="Arial" w:eastAsia="Arial" w:hAnsi="Arial"/>
              </w:rPr>
            </w:pPr>
            <w:r w:rsidDel="00000000" w:rsidR="00000000" w:rsidRPr="00000000">
              <w:rPr>
                <w:rtl w:val="0"/>
              </w:rPr>
            </w:r>
          </w:p>
        </w:tc>
        <w:tc>
          <w:tcPr/>
          <w:p w:rsidR="00000000" w:rsidDel="00000000" w:rsidP="00000000" w:rsidRDefault="00000000" w:rsidRPr="00000000" w14:paraId="0000019E">
            <w:pPr>
              <w:rPr>
                <w:rFonts w:ascii="Arial" w:cs="Arial" w:eastAsia="Arial" w:hAnsi="Arial"/>
              </w:rPr>
            </w:pPr>
            <w:r w:rsidDel="00000000" w:rsidR="00000000" w:rsidRPr="00000000">
              <w:rPr>
                <w:rFonts w:ascii="Arial" w:cs="Arial" w:eastAsia="Arial" w:hAnsi="Arial"/>
                <w:rtl w:val="0"/>
              </w:rPr>
              <w:t xml:space="preserve">An adequate awareness and mostly appropriate application of established methods, materials, tools and/or techniques.</w:t>
            </w:r>
          </w:p>
          <w:p w:rsidR="00000000" w:rsidDel="00000000" w:rsidP="00000000" w:rsidRDefault="00000000" w:rsidRPr="00000000" w14:paraId="0000019F">
            <w:pPr>
              <w:rPr>
                <w:rFonts w:ascii="Arial" w:cs="Arial" w:eastAsia="Arial" w:hAnsi="Arial"/>
              </w:rPr>
            </w:pPr>
            <w:r w:rsidDel="00000000" w:rsidR="00000000" w:rsidRPr="00000000">
              <w:rPr>
                <w:rFonts w:ascii="Arial" w:cs="Arial" w:eastAsia="Arial" w:hAnsi="Arial"/>
                <w:rtl w:val="0"/>
              </w:rPr>
              <w:t xml:space="preserve">Basic appreciation of the context of the application. Theoretical knowledge and understanding applied in practice, but not always making logical links between the two.</w:t>
            </w:r>
          </w:p>
          <w:p w:rsidR="00000000" w:rsidDel="00000000" w:rsidP="00000000" w:rsidRDefault="00000000" w:rsidRPr="00000000" w14:paraId="000001A0">
            <w:pPr>
              <w:rPr>
                <w:rFonts w:ascii="Arial" w:cs="Arial" w:eastAsia="Arial" w:hAnsi="Arial"/>
              </w:rPr>
            </w:pPr>
            <w:r w:rsidDel="00000000" w:rsidR="00000000" w:rsidRPr="00000000">
              <w:rPr>
                <w:rFonts w:ascii="Arial" w:cs="Arial" w:eastAsia="Arial" w:hAnsi="Arial"/>
                <w:rtl w:val="0"/>
              </w:rPr>
              <w:t xml:space="preserve">Can identify problems and propose basic solutions outside the context in which they were first studied. </w:t>
            </w:r>
          </w:p>
        </w:tc>
        <w:tc>
          <w:tcPr/>
          <w:p w:rsidR="00000000" w:rsidDel="00000000" w:rsidP="00000000" w:rsidRDefault="00000000" w:rsidRPr="00000000" w14:paraId="000001A1">
            <w:pPr>
              <w:rPr>
                <w:rFonts w:ascii="Arial" w:cs="Arial" w:eastAsia="Arial" w:hAnsi="Arial"/>
              </w:rPr>
            </w:pPr>
            <w:r w:rsidDel="00000000" w:rsidR="00000000" w:rsidRPr="00000000">
              <w:rPr>
                <w:rFonts w:ascii="Arial" w:cs="Arial" w:eastAsia="Arial" w:hAnsi="Arial"/>
                <w:rtl w:val="0"/>
              </w:rPr>
              <w:t xml:space="preserve">A good and appropriate application of established methods, materials, tools and/or techniques.</w:t>
            </w:r>
          </w:p>
          <w:p w:rsidR="00000000" w:rsidDel="00000000" w:rsidP="00000000" w:rsidRDefault="00000000" w:rsidRPr="00000000" w14:paraId="000001A2">
            <w:pPr>
              <w:rPr>
                <w:rFonts w:ascii="Arial" w:cs="Arial" w:eastAsia="Arial" w:hAnsi="Arial"/>
              </w:rPr>
            </w:pPr>
            <w:r w:rsidDel="00000000" w:rsidR="00000000" w:rsidRPr="00000000">
              <w:rPr>
                <w:rFonts w:ascii="Arial" w:cs="Arial" w:eastAsia="Arial" w:hAnsi="Arial"/>
                <w:rtl w:val="0"/>
              </w:rPr>
              <w:t xml:space="preserve">Clear appreciation of the context of the application. Mainly consistent, accurate and logical application of theory to practice, making appropriate links between the two.</w:t>
            </w:r>
          </w:p>
          <w:p w:rsidR="00000000" w:rsidDel="00000000" w:rsidP="00000000" w:rsidRDefault="00000000" w:rsidRPr="00000000" w14:paraId="000001A3">
            <w:pPr>
              <w:rPr>
                <w:rFonts w:ascii="Arial" w:cs="Arial" w:eastAsia="Arial" w:hAnsi="Arial"/>
              </w:rPr>
            </w:pPr>
            <w:r w:rsidDel="00000000" w:rsidR="00000000" w:rsidRPr="00000000">
              <w:rPr>
                <w:rFonts w:ascii="Arial" w:cs="Arial" w:eastAsia="Arial" w:hAnsi="Arial"/>
                <w:rtl w:val="0"/>
              </w:rPr>
              <w:t xml:space="preserve">Can identify problems and propose mostly appropriate solutions outside the context in which they were first studied.</w:t>
            </w:r>
          </w:p>
        </w:tc>
        <w:tc>
          <w:tcPr/>
          <w:p w:rsidR="00000000" w:rsidDel="00000000" w:rsidP="00000000" w:rsidRDefault="00000000" w:rsidRPr="00000000" w14:paraId="000001A4">
            <w:pPr>
              <w:rPr>
                <w:rFonts w:ascii="Arial" w:cs="Arial" w:eastAsia="Arial" w:hAnsi="Arial"/>
              </w:rPr>
            </w:pPr>
            <w:r w:rsidDel="00000000" w:rsidR="00000000" w:rsidRPr="00000000">
              <w:rPr>
                <w:rFonts w:ascii="Arial" w:cs="Arial" w:eastAsia="Arial" w:hAnsi="Arial"/>
                <w:rtl w:val="0"/>
              </w:rPr>
              <w:t xml:space="preserve">A very good application of a range of established methods, materials, tools and/or techniques.</w:t>
            </w:r>
          </w:p>
          <w:p w:rsidR="00000000" w:rsidDel="00000000" w:rsidP="00000000" w:rsidRDefault="00000000" w:rsidRPr="00000000" w14:paraId="000001A5">
            <w:pPr>
              <w:rPr>
                <w:rFonts w:ascii="Arial" w:cs="Arial" w:eastAsia="Arial" w:hAnsi="Arial"/>
              </w:rPr>
            </w:pPr>
            <w:r w:rsidDel="00000000" w:rsidR="00000000" w:rsidRPr="00000000">
              <w:rPr>
                <w:rFonts w:ascii="Arial" w:cs="Arial" w:eastAsia="Arial" w:hAnsi="Arial"/>
                <w:rtl w:val="0"/>
              </w:rPr>
              <w:t xml:space="preserve">Very good consideration of the context of the application, with perceptive insights. Consistent, accurate and logical application of theory to practice, making appropriate links between the two. Can identify problems and propose appropriate solutions</w:t>
            </w:r>
            <w:r w:rsidDel="00000000" w:rsidR="00000000" w:rsidRPr="00000000">
              <w:rPr>
                <w:rtl w:val="0"/>
              </w:rPr>
              <w:t xml:space="preserve"> </w:t>
            </w:r>
            <w:r w:rsidDel="00000000" w:rsidR="00000000" w:rsidRPr="00000000">
              <w:rPr>
                <w:rFonts w:ascii="Arial" w:cs="Arial" w:eastAsia="Arial" w:hAnsi="Arial"/>
                <w:rtl w:val="0"/>
              </w:rPr>
              <w:t xml:space="preserve">outside the context in which they were first studied.</w:t>
            </w:r>
          </w:p>
          <w:p w:rsidR="00000000" w:rsidDel="00000000" w:rsidP="00000000" w:rsidRDefault="00000000" w:rsidRPr="00000000" w14:paraId="000001A6">
            <w:pPr>
              <w:rPr>
                <w:rFonts w:ascii="Arial" w:cs="Arial" w:eastAsia="Arial" w:hAnsi="Arial"/>
              </w:rPr>
            </w:pPr>
            <w:r w:rsidDel="00000000" w:rsidR="00000000" w:rsidRPr="00000000">
              <w:rPr>
                <w:rFonts w:ascii="Arial" w:cs="Arial" w:eastAsia="Arial" w:hAnsi="Arial"/>
                <w:rtl w:val="0"/>
              </w:rPr>
              <w:t xml:space="preserve">Evidence of some creativity. </w:t>
            </w:r>
          </w:p>
        </w:tc>
        <w:tc>
          <w:tcPr/>
          <w:p w:rsidR="00000000" w:rsidDel="00000000" w:rsidP="00000000" w:rsidRDefault="00000000" w:rsidRPr="00000000" w14:paraId="000001A7">
            <w:pPr>
              <w:rPr>
                <w:rFonts w:ascii="Arial" w:cs="Arial" w:eastAsia="Arial" w:hAnsi="Arial"/>
              </w:rPr>
            </w:pPr>
            <w:r w:rsidDel="00000000" w:rsidR="00000000" w:rsidRPr="00000000">
              <w:rPr>
                <w:rFonts w:ascii="Arial" w:cs="Arial" w:eastAsia="Arial" w:hAnsi="Arial"/>
                <w:rtl w:val="0"/>
              </w:rPr>
              <w:t xml:space="preserve">An advanced application of a range of established methods, materials, tools and/or techniques.</w:t>
            </w:r>
          </w:p>
          <w:p w:rsidR="00000000" w:rsidDel="00000000" w:rsidP="00000000" w:rsidRDefault="00000000" w:rsidRPr="00000000" w14:paraId="000001A8">
            <w:pPr>
              <w:rPr>
                <w:rFonts w:ascii="Arial" w:cs="Arial" w:eastAsia="Arial" w:hAnsi="Arial"/>
              </w:rPr>
            </w:pPr>
            <w:r w:rsidDel="00000000" w:rsidR="00000000" w:rsidRPr="00000000">
              <w:rPr>
                <w:rFonts w:ascii="Arial" w:cs="Arial" w:eastAsia="Arial" w:hAnsi="Arial"/>
                <w:rtl w:val="0"/>
              </w:rPr>
              <w:t xml:space="preserve">The context of the application is well considered, and insightful.</w:t>
            </w:r>
          </w:p>
          <w:p w:rsidR="00000000" w:rsidDel="00000000" w:rsidP="00000000" w:rsidRDefault="00000000" w:rsidRPr="00000000" w14:paraId="000001A9">
            <w:pPr>
              <w:rPr>
                <w:rFonts w:ascii="Arial" w:cs="Arial" w:eastAsia="Arial" w:hAnsi="Arial"/>
              </w:rPr>
            </w:pPr>
            <w:r w:rsidDel="00000000" w:rsidR="00000000" w:rsidRPr="00000000">
              <w:rPr>
                <w:rFonts w:ascii="Arial" w:cs="Arial" w:eastAsia="Arial" w:hAnsi="Arial"/>
                <w:rtl w:val="0"/>
              </w:rPr>
              <w:t xml:space="preserve">Consistent, accurate and logical application of theory to practice, making well-developed links between the two. Can identify problems and propose excellent, creative solutions outside the context in which they were first studied. </w:t>
            </w:r>
          </w:p>
        </w:tc>
        <w:tc>
          <w:tcPr/>
          <w:p w:rsidR="00000000" w:rsidDel="00000000" w:rsidP="00000000" w:rsidRDefault="00000000" w:rsidRPr="00000000" w14:paraId="000001AA">
            <w:pPr>
              <w:rPr>
                <w:rFonts w:ascii="Arial" w:cs="Arial" w:eastAsia="Arial" w:hAnsi="Arial"/>
              </w:rPr>
            </w:pPr>
            <w:r w:rsidDel="00000000" w:rsidR="00000000" w:rsidRPr="00000000">
              <w:rPr>
                <w:rFonts w:ascii="Arial" w:cs="Arial" w:eastAsia="Arial" w:hAnsi="Arial"/>
                <w:rtl w:val="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trPr>
          <w:cantSplit w:val="0"/>
          <w:tblHeader w:val="0"/>
        </w:trPr>
        <w:tc>
          <w:tcPr>
            <w:shd w:fill="ff99ff" w:val="clear"/>
          </w:tcPr>
          <w:p w:rsidR="00000000" w:rsidDel="00000000" w:rsidP="00000000" w:rsidRDefault="00000000" w:rsidRPr="00000000" w14:paraId="000001AB">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5. Transferable skills for life and professional practice</w:t>
            </w:r>
          </w:p>
          <w:p w:rsidR="00000000" w:rsidDel="00000000" w:rsidP="00000000" w:rsidRDefault="00000000" w:rsidRPr="00000000" w14:paraId="000001AC">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(Effectively communicate in a variety of forms</w:t>
            </w:r>
          </w:p>
          <w:p w:rsidR="00000000" w:rsidDel="00000000" w:rsidP="00000000" w:rsidRDefault="00000000" w:rsidRPr="00000000" w14:paraId="000001AD">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to specialist and non-specialist audiences;  the qualities and transferable skills necessary for employment requiring the exercise of personal responsibility and decision-making.)</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AE">
            <w:pPr>
              <w:rPr>
                <w:rFonts w:ascii="Arial" w:cs="Arial" w:eastAsia="Arial" w:hAnsi="Arial"/>
              </w:rPr>
            </w:pPr>
            <w:r w:rsidDel="00000000" w:rsidR="00000000" w:rsidRPr="00000000">
              <w:rPr>
                <w:rFonts w:ascii="Arial" w:cs="Arial" w:eastAsia="Arial" w:hAnsi="Arial"/>
                <w:rtl w:val="0"/>
              </w:rPr>
              <w:t xml:space="preserve">Communication medium is inappropriate or misapplied.</w:t>
            </w:r>
          </w:p>
          <w:p w:rsidR="00000000" w:rsidDel="00000000" w:rsidP="00000000" w:rsidRDefault="00000000" w:rsidRPr="00000000" w14:paraId="000001AF">
            <w:pPr>
              <w:rPr>
                <w:rFonts w:ascii="Arial" w:cs="Arial" w:eastAsia="Arial" w:hAnsi="Arial"/>
              </w:rPr>
            </w:pPr>
            <w:r w:rsidDel="00000000" w:rsidR="00000000" w:rsidRPr="00000000">
              <w:rPr>
                <w:rFonts w:ascii="Arial" w:cs="Arial" w:eastAsia="Arial" w:hAnsi="Arial"/>
                <w:rtl w:val="0"/>
              </w:rPr>
              <w:t xml:space="preserve">Work is poorly structured, disorganised and/or confusingly expressed. Very weak use of language and/or very inappropriate style. Failure to work effectively as part of a group. Little or no evidence of the skills for employment</w:t>
            </w:r>
            <w:r w:rsidDel="00000000" w:rsidR="00000000" w:rsidRPr="00000000">
              <w:rPr>
                <w:rtl w:val="0"/>
              </w:rPr>
              <w:t xml:space="preserve"> </w:t>
            </w:r>
            <w:r w:rsidDel="00000000" w:rsidR="00000000" w:rsidRPr="00000000">
              <w:rPr>
                <w:rFonts w:ascii="Arial" w:cs="Arial" w:eastAsia="Arial" w:hAnsi="Arial"/>
                <w:rtl w:val="0"/>
              </w:rPr>
              <w:t xml:space="preserve">requiring the exercise of personal responsibility and decision-making.</w:t>
            </w:r>
          </w:p>
          <w:p w:rsidR="00000000" w:rsidDel="00000000" w:rsidP="00000000" w:rsidRDefault="00000000" w:rsidRPr="00000000" w14:paraId="000001B0">
            <w:pPr>
              <w:rPr>
                <w:rFonts w:ascii="Arial" w:cs="Arial" w:eastAsia="Arial" w:hAnsi="Arial"/>
              </w:rPr>
            </w:pPr>
            <w:r w:rsidDel="00000000" w:rsidR="00000000" w:rsidRPr="00000000">
              <w:rPr>
                <w:rtl w:val="0"/>
              </w:rPr>
            </w:r>
          </w:p>
          <w:p w:rsidR="00000000" w:rsidDel="00000000" w:rsidP="00000000" w:rsidRDefault="00000000" w:rsidRPr="00000000" w14:paraId="000001B1">
            <w:pPr>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B2">
            <w:pPr>
              <w:rPr>
                <w:rFonts w:ascii="Arial" w:cs="Arial" w:eastAsia="Arial" w:hAnsi="Arial"/>
              </w:rPr>
            </w:pPr>
            <w:r w:rsidDel="00000000" w:rsidR="00000000" w:rsidRPr="00000000">
              <w:rPr>
                <w:rFonts w:ascii="Arial" w:cs="Arial" w:eastAsia="Arial" w:hAnsi="Arial"/>
                <w:rtl w:val="0"/>
              </w:rPr>
              <w:t xml:space="preserve">Communication medium is poorly designed and/or not suitable for the audience. </w:t>
            </w:r>
          </w:p>
          <w:p w:rsidR="00000000" w:rsidDel="00000000" w:rsidP="00000000" w:rsidRDefault="00000000" w:rsidRPr="00000000" w14:paraId="000001B3">
            <w:pPr>
              <w:rPr>
                <w:rFonts w:ascii="Arial" w:cs="Arial" w:eastAsia="Arial" w:hAnsi="Arial"/>
              </w:rPr>
            </w:pPr>
            <w:r w:rsidDel="00000000" w:rsidR="00000000" w:rsidRPr="00000000">
              <w:rPr>
                <w:rFonts w:ascii="Arial" w:cs="Arial" w:eastAsia="Arial" w:hAnsi="Arial"/>
                <w:rtl w:val="0"/>
              </w:rP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B4">
            <w:pPr>
              <w:rPr>
                <w:rFonts w:ascii="Arial" w:cs="Arial" w:eastAsia="Arial" w:hAnsi="Arial"/>
              </w:rPr>
            </w:pPr>
            <w:r w:rsidDel="00000000" w:rsidR="00000000" w:rsidRPr="00000000">
              <w:rPr>
                <w:rFonts w:ascii="Arial" w:cs="Arial" w:eastAsia="Arial" w:hAnsi="Arial"/>
                <w:rtl w:val="0"/>
              </w:rPr>
              <w:t xml:space="preserve">Can communicate in a suitable medium for the audience but with some room for improvement. </w:t>
            </w:r>
          </w:p>
          <w:p w:rsidR="00000000" w:rsidDel="00000000" w:rsidP="00000000" w:rsidRDefault="00000000" w:rsidRPr="00000000" w14:paraId="000001B5">
            <w:pPr>
              <w:rPr>
                <w:rFonts w:ascii="Arial" w:cs="Arial" w:eastAsia="Arial" w:hAnsi="Arial"/>
              </w:rPr>
            </w:pPr>
            <w:r w:rsidDel="00000000" w:rsidR="00000000" w:rsidRPr="00000000">
              <w:rPr>
                <w:rFonts w:ascii="Arial" w:cs="Arial" w:eastAsia="Arial" w:hAnsi="Arial"/>
                <w:rtl w:val="0"/>
              </w:rPr>
              <w:t xml:space="preserve">Mostly ordered presentation and structure in which relevant ideas / concepts are reasonably expressed. Work may lack coherence in places. Can work as part of a group, meeting most obligations to others but perhaps with limited involvement in group activities.</w:t>
            </w:r>
          </w:p>
          <w:p w:rsidR="00000000" w:rsidDel="00000000" w:rsidP="00000000" w:rsidRDefault="00000000" w:rsidRPr="00000000" w14:paraId="000001B6">
            <w:pPr>
              <w:rPr>
                <w:rFonts w:ascii="Arial" w:cs="Arial" w:eastAsia="Arial" w:hAnsi="Arial"/>
              </w:rPr>
            </w:pPr>
            <w:r w:rsidDel="00000000" w:rsidR="00000000" w:rsidRPr="00000000">
              <w:rPr>
                <w:rFonts w:ascii="Arial" w:cs="Arial" w:eastAsia="Arial" w:hAnsi="Arial"/>
                <w:rtl w:val="0"/>
              </w:rPr>
              <w:t xml:space="preserve">Demonstrates the basic skills for employment requiring the exercise of personal responsibility and decision-making, with some areas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B7">
            <w:pPr>
              <w:rPr>
                <w:rFonts w:ascii="Arial" w:cs="Arial" w:eastAsia="Arial" w:hAnsi="Arial"/>
              </w:rPr>
            </w:pPr>
            <w:r w:rsidDel="00000000" w:rsidR="00000000" w:rsidRPr="00000000">
              <w:rPr>
                <w:rFonts w:ascii="Arial" w:cs="Arial" w:eastAsia="Arial" w:hAnsi="Arial"/>
                <w:rtl w:val="0"/>
              </w:rPr>
              <w:t xml:space="preserve">Can communicate effectively in a suitable medium for the audience, but may have minor errors.</w:t>
            </w:r>
          </w:p>
          <w:p w:rsidR="00000000" w:rsidDel="00000000" w:rsidP="00000000" w:rsidRDefault="00000000" w:rsidRPr="00000000" w14:paraId="000001B8">
            <w:pPr>
              <w:rPr>
                <w:rFonts w:ascii="Arial" w:cs="Arial" w:eastAsia="Arial" w:hAnsi="Arial"/>
              </w:rPr>
            </w:pPr>
            <w:r w:rsidDel="00000000" w:rsidR="00000000" w:rsidRPr="00000000">
              <w:rPr>
                <w:rFonts w:ascii="Arial" w:cs="Arial" w:eastAsia="Arial" w:hAnsi="Arial"/>
                <w:rtl w:val="0"/>
              </w:rPr>
              <w:t xml:space="preserve">Mostly coherent, organised work, in a suitable structure and is for the most part clearly expressed. Can work effectively independently and/or as part of a team, with clear contribution to group activities. </w:t>
            </w:r>
          </w:p>
          <w:p w:rsidR="00000000" w:rsidDel="00000000" w:rsidP="00000000" w:rsidRDefault="00000000" w:rsidRPr="00000000" w14:paraId="000001B9">
            <w:pPr>
              <w:rPr>
                <w:rFonts w:ascii="Arial" w:cs="Arial" w:eastAsia="Arial" w:hAnsi="Arial"/>
              </w:rPr>
            </w:pPr>
            <w:r w:rsidDel="00000000" w:rsidR="00000000" w:rsidRPr="00000000">
              <w:rPr>
                <w:rFonts w:ascii="Arial" w:cs="Arial" w:eastAsia="Arial" w:hAnsi="Arial"/>
                <w:rtl w:val="0"/>
              </w:rPr>
              <w:t xml:space="preserve">Demonstrates the skills for employment requiring the exercise of personal responsibility and decision-making, with some areas of strength and some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BA">
            <w:pPr>
              <w:rPr>
                <w:rFonts w:ascii="Arial" w:cs="Arial" w:eastAsia="Arial" w:hAnsi="Arial"/>
              </w:rPr>
            </w:pPr>
            <w:r w:rsidDel="00000000" w:rsidR="00000000" w:rsidRPr="00000000">
              <w:rPr>
                <w:rFonts w:ascii="Arial" w:cs="Arial" w:eastAsia="Arial" w:hAnsi="Arial"/>
                <w:rtl w:val="0"/>
              </w:rPr>
              <w:t xml:space="preserve">Can communicate well, confidently and consistently in a suitable medium for the audience.</w:t>
            </w:r>
          </w:p>
          <w:p w:rsidR="00000000" w:rsidDel="00000000" w:rsidP="00000000" w:rsidRDefault="00000000" w:rsidRPr="00000000" w14:paraId="000001BB">
            <w:pPr>
              <w:rPr>
                <w:rFonts w:ascii="Arial" w:cs="Arial" w:eastAsia="Arial" w:hAnsi="Arial"/>
              </w:rPr>
            </w:pPr>
            <w:r w:rsidDel="00000000" w:rsidR="00000000" w:rsidRPr="00000000">
              <w:rPr>
                <w:rFonts w:ascii="Arial" w:cs="Arial" w:eastAsia="Arial" w:hAnsi="Arial"/>
                <w:rtl w:val="0"/>
              </w:rPr>
              <w:t xml:space="preserve">Work is coherent, fluent, well-structured and organised. Can work very well autonomously and/or as part of a team, with very good contribution to group activities. </w:t>
            </w:r>
          </w:p>
          <w:p w:rsidR="00000000" w:rsidDel="00000000" w:rsidP="00000000" w:rsidRDefault="00000000" w:rsidRPr="00000000" w14:paraId="000001BC">
            <w:pPr>
              <w:rPr>
                <w:rFonts w:ascii="Arial" w:cs="Arial" w:eastAsia="Arial" w:hAnsi="Arial"/>
              </w:rPr>
            </w:pPr>
            <w:r w:rsidDel="00000000" w:rsidR="00000000" w:rsidRPr="00000000">
              <w:rPr>
                <w:rFonts w:ascii="Arial" w:cs="Arial" w:eastAsia="Arial" w:hAnsi="Arial"/>
                <w:rtl w:val="0"/>
              </w:rPr>
              <w:t xml:space="preserve">Demonstrates very good skills for employment requiring the exercise of personal responsibility and decision-making, with just occasional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BD">
            <w:pPr>
              <w:rPr>
                <w:rFonts w:ascii="Arial" w:cs="Arial" w:eastAsia="Arial" w:hAnsi="Arial"/>
              </w:rPr>
            </w:pPr>
            <w:r w:rsidDel="00000000" w:rsidR="00000000" w:rsidRPr="00000000">
              <w:rPr>
                <w:rFonts w:ascii="Arial" w:cs="Arial" w:eastAsia="Arial" w:hAnsi="Arial"/>
                <w:rtl w:val="0"/>
              </w:rPr>
              <w:t xml:space="preserve">Can communicate professionally confidently and consistently in a suitable medium for the audience.</w:t>
            </w:r>
          </w:p>
          <w:p w:rsidR="00000000" w:rsidDel="00000000" w:rsidP="00000000" w:rsidRDefault="00000000" w:rsidRPr="00000000" w14:paraId="000001BE">
            <w:pPr>
              <w:rPr>
                <w:rFonts w:ascii="Arial" w:cs="Arial" w:eastAsia="Arial" w:hAnsi="Arial"/>
              </w:rPr>
            </w:pPr>
            <w:r w:rsidDel="00000000" w:rsidR="00000000" w:rsidRPr="00000000">
              <w:rPr>
                <w:rFonts w:ascii="Arial" w:cs="Arial" w:eastAsia="Arial" w:hAnsi="Arial"/>
                <w:rtl w:val="0"/>
              </w:rPr>
              <w:t xml:space="preserve">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rsidR="00000000" w:rsidDel="00000000" w:rsidP="00000000" w:rsidRDefault="00000000" w:rsidRPr="00000000" w14:paraId="000001BF">
            <w:pPr>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C0">
            <w:pPr>
              <w:rPr>
                <w:rFonts w:ascii="Arial" w:cs="Arial" w:eastAsia="Arial" w:hAnsi="Arial"/>
              </w:rPr>
            </w:pPr>
            <w:r w:rsidDel="00000000" w:rsidR="00000000" w:rsidRPr="00000000">
              <w:rPr>
                <w:rFonts w:ascii="Arial" w:cs="Arial" w:eastAsia="Arial" w:hAnsi="Arial"/>
                <w:rtl w:val="0"/>
              </w:rPr>
              <w:t xml:space="preserve">Can communicate with an exceptionally high level of professionalism, highly suitable for the audience. </w:t>
            </w:r>
          </w:p>
          <w:p w:rsidR="00000000" w:rsidDel="00000000" w:rsidP="00000000" w:rsidRDefault="00000000" w:rsidRPr="00000000" w14:paraId="000001C1">
            <w:pPr>
              <w:rPr>
                <w:rFonts w:ascii="Arial" w:cs="Arial" w:eastAsia="Arial" w:hAnsi="Arial"/>
              </w:rPr>
            </w:pPr>
            <w:r w:rsidDel="00000000" w:rsidR="00000000" w:rsidRPr="00000000">
              <w:rPr>
                <w:rFonts w:ascii="Arial" w:cs="Arial" w:eastAsia="Arial" w:hAnsi="Arial"/>
                <w:rtl w:val="0"/>
              </w:rPr>
              <w:t xml:space="preserve">Work is exceptionally coherent, very fluent and is presented professionally. Can work exceptionally well within a team, showing leadership skills.</w:t>
            </w:r>
            <w:r w:rsidDel="00000000" w:rsidR="00000000" w:rsidRPr="00000000">
              <w:rPr>
                <w:rtl w:val="0"/>
              </w:rPr>
              <w:t xml:space="preserve"> </w:t>
            </w:r>
            <w:r w:rsidDel="00000000" w:rsidR="00000000" w:rsidRPr="00000000">
              <w:rPr>
                <w:rFonts w:ascii="Arial" w:cs="Arial" w:eastAsia="Arial" w:hAnsi="Arial"/>
                <w:rtl w:val="0"/>
              </w:rPr>
              <w:t xml:space="preserve">Demonstrates exceptional skills for employment requiring the exercise of personal responsibility and decision-making and an appetite for further development.</w:t>
            </w:r>
          </w:p>
        </w:tc>
      </w:tr>
    </w:tbl>
    <w:p w:rsidR="00000000" w:rsidDel="00000000" w:rsidP="00000000" w:rsidRDefault="00000000" w:rsidRPr="00000000" w14:paraId="000001C2">
      <w:pPr>
        <w:rPr>
          <w:rFonts w:ascii="Arial" w:cs="Arial" w:eastAsia="Arial" w:hAnsi="Arial"/>
        </w:rPr>
      </w:pPr>
      <w:r w:rsidDel="00000000" w:rsidR="00000000" w:rsidRPr="00000000">
        <w:rPr>
          <w:rtl w:val="0"/>
        </w:rPr>
      </w:r>
    </w:p>
    <w:p w:rsidR="00000000" w:rsidDel="00000000" w:rsidP="00000000" w:rsidRDefault="00000000" w:rsidRPr="00000000" w14:paraId="000001C3">
      <w:pPr>
        <w:pBdr>
          <w:top w:space="0" w:sz="0" w:val="nil"/>
          <w:left w:space="0" w:sz="0" w:val="nil"/>
          <w:bottom w:space="0" w:sz="0" w:val="nil"/>
          <w:right w:space="0" w:sz="0" w:val="nil"/>
          <w:between w:space="0" w:sz="0" w:val="nil"/>
        </w:pBdr>
        <w:spacing w:after="100" w:before="100" w:lineRule="auto"/>
        <w:rPr>
          <w:rFonts w:ascii="Arial" w:cs="Arial" w:eastAsia="Arial" w:hAnsi="Arial"/>
          <w:color w:val="303b44"/>
          <w:sz w:val="22"/>
          <w:szCs w:val="22"/>
        </w:rPr>
      </w:pPr>
      <w:r w:rsidDel="00000000" w:rsidR="00000000" w:rsidRPr="00000000">
        <w:rPr>
          <w:rtl w:val="0"/>
        </w:rPr>
      </w:r>
    </w:p>
    <w:sectPr>
      <w:type w:val="nextPage"/>
      <w:pgSz w:h="11894" w:w="16834" w:orient="landscape"/>
      <w:pgMar w:bottom="720" w:top="720" w:left="720" w:right="720" w:header="706" w:footer="706"/>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imes New Roman"/>
  <w:font w:name="Courier New"/>
  <w:font w:name="No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Quattrocento Sans">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C4">
    <w:pPr>
      <w:pBdr>
        <w:top w:space="0" w:sz="0" w:val="nil"/>
        <w:left w:space="0" w:sz="0" w:val="nil"/>
        <w:bottom w:space="0" w:sz="0" w:val="nil"/>
        <w:right w:space="0" w:sz="0" w:val="nil"/>
        <w:between w:space="0" w:sz="0" w:val="nil"/>
      </w:pBdr>
      <w:tabs>
        <w:tab w:val="center" w:pos="4153"/>
        <w:tab w:val="right" w:pos="8306"/>
      </w:tabs>
      <w:jc w:val="right"/>
      <w:rPr>
        <w:color w:val="000000"/>
        <w:sz w:val="16"/>
        <w:szCs w:val="16"/>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rFonts w:ascii="Times New Roman" w:cs="Times New Roman" w:eastAsia="Times New Roman" w:hAnsi="Times New Roman"/>
        <w:sz w:val="20"/>
        <w:szCs w:val="20"/>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bullet"/>
      <w:lvlText w:val="⮚"/>
      <w:lvlJc w:val="left"/>
      <w:pPr>
        <w:ind w:left="720" w:hanging="360"/>
      </w:pPr>
      <w:rPr>
        <w:rFonts w:ascii="Noto Sans" w:cs="Noto Sans" w:eastAsia="Noto Sans" w:hAnsi="Noto San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w:cs="Noto Sans" w:eastAsia="Noto Sans" w:hAnsi="Noto Sans"/>
      </w:rPr>
    </w:lvl>
    <w:lvl w:ilvl="3">
      <w:start w:val="1"/>
      <w:numFmt w:val="bullet"/>
      <w:lvlText w:val="●"/>
      <w:lvlJc w:val="left"/>
      <w:pPr>
        <w:ind w:left="2880" w:hanging="360"/>
      </w:pPr>
      <w:rPr>
        <w:rFonts w:ascii="Noto Sans" w:cs="Noto Sans" w:eastAsia="Noto Sans" w:hAnsi="Noto San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w:cs="Noto Sans" w:eastAsia="Noto Sans" w:hAnsi="Noto Sans"/>
      </w:rPr>
    </w:lvl>
    <w:lvl w:ilvl="6">
      <w:start w:val="1"/>
      <w:numFmt w:val="bullet"/>
      <w:lvlText w:val="●"/>
      <w:lvlJc w:val="left"/>
      <w:pPr>
        <w:ind w:left="5040" w:hanging="360"/>
      </w:pPr>
      <w:rPr>
        <w:rFonts w:ascii="Noto Sans" w:cs="Noto Sans" w:eastAsia="Noto Sans" w:hAnsi="Noto San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w:cs="Noto Sans" w:eastAsia="Noto Sans" w:hAnsi="Noto Sans"/>
      </w:rPr>
    </w:lvl>
  </w:abstractNum>
  <w:abstractNum w:abstractNumId="3">
    <w:lvl w:ilvl="0">
      <w:start w:val="1"/>
      <w:numFmt w:val="bullet"/>
      <w:lvlText w:val="•"/>
      <w:lvlJc w:val="left"/>
      <w:pPr>
        <w:ind w:left="722" w:hanging="722"/>
      </w:pPr>
      <w:rPr>
        <w:rFonts w:ascii="Arial" w:cs="Arial" w:eastAsia="Arial" w:hAnsi="Arial"/>
        <w:b w:val="0"/>
        <w:i w:val="0"/>
        <w:strike w:val="0"/>
        <w:color w:val="000000"/>
        <w:sz w:val="22"/>
        <w:szCs w:val="22"/>
        <w:u w:val="none"/>
        <w:shd w:fill="auto" w:val="clear"/>
        <w:vertAlign w:val="baseline"/>
      </w:rPr>
    </w:lvl>
    <w:lvl w:ilvl="1">
      <w:start w:val="1"/>
      <w:numFmt w:val="bullet"/>
      <w:lvlText w:val="o"/>
      <w:lvlJc w:val="left"/>
      <w:pPr>
        <w:ind w:left="1441" w:hanging="1441"/>
      </w:pPr>
      <w:rPr>
        <w:rFonts w:ascii="Quattrocento Sans" w:cs="Quattrocento Sans" w:eastAsia="Quattrocento Sans" w:hAnsi="Quattrocento Sans"/>
        <w:b w:val="0"/>
        <w:i w:val="0"/>
        <w:strike w:val="0"/>
        <w:color w:val="000000"/>
        <w:sz w:val="22"/>
        <w:szCs w:val="22"/>
        <w:u w:val="none"/>
        <w:shd w:fill="auto" w:val="clear"/>
        <w:vertAlign w:val="baseline"/>
      </w:rPr>
    </w:lvl>
    <w:lvl w:ilvl="2">
      <w:start w:val="1"/>
      <w:numFmt w:val="bullet"/>
      <w:lvlText w:val="▪"/>
      <w:lvlJc w:val="left"/>
      <w:pPr>
        <w:ind w:left="2161" w:hanging="2161"/>
      </w:pPr>
      <w:rPr>
        <w:rFonts w:ascii="Quattrocento Sans" w:cs="Quattrocento Sans" w:eastAsia="Quattrocento Sans" w:hAnsi="Quattrocento Sans"/>
        <w:b w:val="0"/>
        <w:i w:val="0"/>
        <w:strike w:val="0"/>
        <w:color w:val="000000"/>
        <w:sz w:val="22"/>
        <w:szCs w:val="22"/>
        <w:u w:val="none"/>
        <w:shd w:fill="auto" w:val="clear"/>
        <w:vertAlign w:val="baseline"/>
      </w:rPr>
    </w:lvl>
    <w:lvl w:ilvl="3">
      <w:start w:val="1"/>
      <w:numFmt w:val="bullet"/>
      <w:lvlText w:val="•"/>
      <w:lvlJc w:val="left"/>
      <w:pPr>
        <w:ind w:left="2881" w:hanging="2881"/>
      </w:pPr>
      <w:rPr>
        <w:rFonts w:ascii="Arial" w:cs="Arial" w:eastAsia="Arial" w:hAnsi="Arial"/>
        <w:b w:val="0"/>
        <w:i w:val="0"/>
        <w:strike w:val="0"/>
        <w:color w:val="000000"/>
        <w:sz w:val="22"/>
        <w:szCs w:val="22"/>
        <w:u w:val="none"/>
        <w:shd w:fill="auto" w:val="clear"/>
        <w:vertAlign w:val="baseline"/>
      </w:rPr>
    </w:lvl>
    <w:lvl w:ilvl="4">
      <w:start w:val="1"/>
      <w:numFmt w:val="bullet"/>
      <w:lvlText w:val="o"/>
      <w:lvlJc w:val="left"/>
      <w:pPr>
        <w:ind w:left="3601" w:hanging="3601"/>
      </w:pPr>
      <w:rPr>
        <w:rFonts w:ascii="Quattrocento Sans" w:cs="Quattrocento Sans" w:eastAsia="Quattrocento Sans" w:hAnsi="Quattrocento Sans"/>
        <w:b w:val="0"/>
        <w:i w:val="0"/>
        <w:strike w:val="0"/>
        <w:color w:val="000000"/>
        <w:sz w:val="22"/>
        <w:szCs w:val="22"/>
        <w:u w:val="none"/>
        <w:shd w:fill="auto" w:val="clear"/>
        <w:vertAlign w:val="baseline"/>
      </w:rPr>
    </w:lvl>
    <w:lvl w:ilvl="5">
      <w:start w:val="1"/>
      <w:numFmt w:val="bullet"/>
      <w:lvlText w:val="▪"/>
      <w:lvlJc w:val="left"/>
      <w:pPr>
        <w:ind w:left="4321" w:hanging="4321"/>
      </w:pPr>
      <w:rPr>
        <w:rFonts w:ascii="Quattrocento Sans" w:cs="Quattrocento Sans" w:eastAsia="Quattrocento Sans" w:hAnsi="Quattrocento Sans"/>
        <w:b w:val="0"/>
        <w:i w:val="0"/>
        <w:strike w:val="0"/>
        <w:color w:val="000000"/>
        <w:sz w:val="22"/>
        <w:szCs w:val="22"/>
        <w:u w:val="none"/>
        <w:shd w:fill="auto" w:val="clear"/>
        <w:vertAlign w:val="baseline"/>
      </w:rPr>
    </w:lvl>
    <w:lvl w:ilvl="6">
      <w:start w:val="1"/>
      <w:numFmt w:val="bullet"/>
      <w:lvlText w:val="•"/>
      <w:lvlJc w:val="left"/>
      <w:pPr>
        <w:ind w:left="5041" w:hanging="5041"/>
      </w:pPr>
      <w:rPr>
        <w:rFonts w:ascii="Arial" w:cs="Arial" w:eastAsia="Arial" w:hAnsi="Arial"/>
        <w:b w:val="0"/>
        <w:i w:val="0"/>
        <w:strike w:val="0"/>
        <w:color w:val="000000"/>
        <w:sz w:val="22"/>
        <w:szCs w:val="22"/>
        <w:u w:val="none"/>
        <w:shd w:fill="auto" w:val="clear"/>
        <w:vertAlign w:val="baseline"/>
      </w:rPr>
    </w:lvl>
    <w:lvl w:ilvl="7">
      <w:start w:val="1"/>
      <w:numFmt w:val="bullet"/>
      <w:lvlText w:val="o"/>
      <w:lvlJc w:val="left"/>
      <w:pPr>
        <w:ind w:left="5761" w:hanging="5761"/>
      </w:pPr>
      <w:rPr>
        <w:rFonts w:ascii="Quattrocento Sans" w:cs="Quattrocento Sans" w:eastAsia="Quattrocento Sans" w:hAnsi="Quattrocento Sans"/>
        <w:b w:val="0"/>
        <w:i w:val="0"/>
        <w:strike w:val="0"/>
        <w:color w:val="000000"/>
        <w:sz w:val="22"/>
        <w:szCs w:val="22"/>
        <w:u w:val="none"/>
        <w:shd w:fill="auto" w:val="clear"/>
        <w:vertAlign w:val="baseline"/>
      </w:rPr>
    </w:lvl>
    <w:lvl w:ilvl="8">
      <w:start w:val="1"/>
      <w:numFmt w:val="bullet"/>
      <w:lvlText w:val="▪"/>
      <w:lvlJc w:val="left"/>
      <w:pPr>
        <w:ind w:left="6481" w:hanging="6481"/>
      </w:pPr>
      <w:rPr>
        <w:rFonts w:ascii="Quattrocento Sans" w:cs="Quattrocento Sans" w:eastAsia="Quattrocento Sans" w:hAnsi="Quattrocento Sans"/>
        <w:b w:val="0"/>
        <w:i w:val="0"/>
        <w:strike w:val="0"/>
        <w:color w:val="000000"/>
        <w:sz w:val="22"/>
        <w:szCs w:val="22"/>
        <w:u w:val="none"/>
        <w:shd w:fill="auto" w:val="clear"/>
        <w:vertAlign w:val="baseline"/>
      </w:rPr>
    </w:lvl>
  </w:abstractNum>
  <w:abstractNum w:abstractNumId="4">
    <w:lvl w:ilvl="0">
      <w:start w:val="1"/>
      <w:numFmt w:val="bullet"/>
      <w:lvlText w:val="•"/>
      <w:lvlJc w:val="left"/>
      <w:pPr>
        <w:ind w:left="720" w:hanging="720"/>
      </w:pPr>
      <w:rPr>
        <w:rFonts w:ascii="Arial" w:cs="Arial" w:eastAsia="Arial" w:hAnsi="Arial"/>
        <w:b w:val="0"/>
        <w:i w:val="0"/>
        <w:strike w:val="0"/>
        <w:color w:val="000000"/>
        <w:sz w:val="22"/>
        <w:szCs w:val="22"/>
        <w:u w:val="none"/>
        <w:shd w:fill="auto" w:val="clear"/>
        <w:vertAlign w:val="baseline"/>
      </w:rPr>
    </w:lvl>
    <w:lvl w:ilvl="1">
      <w:start w:val="1"/>
      <w:numFmt w:val="bullet"/>
      <w:lvlText w:val="o"/>
      <w:lvlJc w:val="left"/>
      <w:pPr>
        <w:ind w:left="1440" w:hanging="1440"/>
      </w:pPr>
      <w:rPr>
        <w:rFonts w:ascii="Quattrocento Sans" w:cs="Quattrocento Sans" w:eastAsia="Quattrocento Sans" w:hAnsi="Quattrocento Sans"/>
        <w:b w:val="0"/>
        <w:i w:val="0"/>
        <w:strike w:val="0"/>
        <w:color w:val="000000"/>
        <w:sz w:val="22"/>
        <w:szCs w:val="22"/>
        <w:u w:val="none"/>
        <w:shd w:fill="auto" w:val="clear"/>
        <w:vertAlign w:val="baseline"/>
      </w:rPr>
    </w:lvl>
    <w:lvl w:ilvl="2">
      <w:start w:val="1"/>
      <w:numFmt w:val="bullet"/>
      <w:lvlText w:val="▪"/>
      <w:lvlJc w:val="left"/>
      <w:pPr>
        <w:ind w:left="2160" w:hanging="2160"/>
      </w:pPr>
      <w:rPr>
        <w:rFonts w:ascii="Quattrocento Sans" w:cs="Quattrocento Sans" w:eastAsia="Quattrocento Sans" w:hAnsi="Quattrocento Sans"/>
        <w:b w:val="0"/>
        <w:i w:val="0"/>
        <w:strike w:val="0"/>
        <w:color w:val="000000"/>
        <w:sz w:val="22"/>
        <w:szCs w:val="22"/>
        <w:u w:val="none"/>
        <w:shd w:fill="auto" w:val="clear"/>
        <w:vertAlign w:val="baseline"/>
      </w:rPr>
    </w:lvl>
    <w:lvl w:ilvl="3">
      <w:start w:val="1"/>
      <w:numFmt w:val="bullet"/>
      <w:lvlText w:val="•"/>
      <w:lvlJc w:val="left"/>
      <w:pPr>
        <w:ind w:left="2880" w:hanging="2880"/>
      </w:pPr>
      <w:rPr>
        <w:rFonts w:ascii="Arial" w:cs="Arial" w:eastAsia="Arial" w:hAnsi="Arial"/>
        <w:b w:val="0"/>
        <w:i w:val="0"/>
        <w:strike w:val="0"/>
        <w:color w:val="000000"/>
        <w:sz w:val="22"/>
        <w:szCs w:val="22"/>
        <w:u w:val="none"/>
        <w:shd w:fill="auto" w:val="clear"/>
        <w:vertAlign w:val="baseline"/>
      </w:rPr>
    </w:lvl>
    <w:lvl w:ilvl="4">
      <w:start w:val="1"/>
      <w:numFmt w:val="bullet"/>
      <w:lvlText w:val="o"/>
      <w:lvlJc w:val="left"/>
      <w:pPr>
        <w:ind w:left="3600" w:hanging="3600"/>
      </w:pPr>
      <w:rPr>
        <w:rFonts w:ascii="Quattrocento Sans" w:cs="Quattrocento Sans" w:eastAsia="Quattrocento Sans" w:hAnsi="Quattrocento Sans"/>
        <w:b w:val="0"/>
        <w:i w:val="0"/>
        <w:strike w:val="0"/>
        <w:color w:val="000000"/>
        <w:sz w:val="22"/>
        <w:szCs w:val="22"/>
        <w:u w:val="none"/>
        <w:shd w:fill="auto" w:val="clear"/>
        <w:vertAlign w:val="baseline"/>
      </w:rPr>
    </w:lvl>
    <w:lvl w:ilvl="5">
      <w:start w:val="1"/>
      <w:numFmt w:val="bullet"/>
      <w:lvlText w:val="▪"/>
      <w:lvlJc w:val="left"/>
      <w:pPr>
        <w:ind w:left="4320" w:hanging="4320"/>
      </w:pPr>
      <w:rPr>
        <w:rFonts w:ascii="Quattrocento Sans" w:cs="Quattrocento Sans" w:eastAsia="Quattrocento Sans" w:hAnsi="Quattrocento Sans"/>
        <w:b w:val="0"/>
        <w:i w:val="0"/>
        <w:strike w:val="0"/>
        <w:color w:val="000000"/>
        <w:sz w:val="22"/>
        <w:szCs w:val="22"/>
        <w:u w:val="none"/>
        <w:shd w:fill="auto" w:val="clear"/>
        <w:vertAlign w:val="baseline"/>
      </w:rPr>
    </w:lvl>
    <w:lvl w:ilvl="6">
      <w:start w:val="1"/>
      <w:numFmt w:val="bullet"/>
      <w:lvlText w:val="•"/>
      <w:lvlJc w:val="left"/>
      <w:pPr>
        <w:ind w:left="5040" w:hanging="5040"/>
      </w:pPr>
      <w:rPr>
        <w:rFonts w:ascii="Arial" w:cs="Arial" w:eastAsia="Arial" w:hAnsi="Arial"/>
        <w:b w:val="0"/>
        <w:i w:val="0"/>
        <w:strike w:val="0"/>
        <w:color w:val="000000"/>
        <w:sz w:val="22"/>
        <w:szCs w:val="22"/>
        <w:u w:val="none"/>
        <w:shd w:fill="auto" w:val="clear"/>
        <w:vertAlign w:val="baseline"/>
      </w:rPr>
    </w:lvl>
    <w:lvl w:ilvl="7">
      <w:start w:val="1"/>
      <w:numFmt w:val="bullet"/>
      <w:lvlText w:val="o"/>
      <w:lvlJc w:val="left"/>
      <w:pPr>
        <w:ind w:left="5760" w:hanging="5760"/>
      </w:pPr>
      <w:rPr>
        <w:rFonts w:ascii="Quattrocento Sans" w:cs="Quattrocento Sans" w:eastAsia="Quattrocento Sans" w:hAnsi="Quattrocento Sans"/>
        <w:b w:val="0"/>
        <w:i w:val="0"/>
        <w:strike w:val="0"/>
        <w:color w:val="000000"/>
        <w:sz w:val="22"/>
        <w:szCs w:val="22"/>
        <w:u w:val="none"/>
        <w:shd w:fill="auto" w:val="clear"/>
        <w:vertAlign w:val="baseline"/>
      </w:rPr>
    </w:lvl>
    <w:lvl w:ilvl="8">
      <w:start w:val="1"/>
      <w:numFmt w:val="bullet"/>
      <w:lvlText w:val="▪"/>
      <w:lvlJc w:val="left"/>
      <w:pPr>
        <w:ind w:left="6480" w:hanging="6480"/>
      </w:pPr>
      <w:rPr>
        <w:rFonts w:ascii="Quattrocento Sans" w:cs="Quattrocento Sans" w:eastAsia="Quattrocento Sans" w:hAnsi="Quattrocento Sans"/>
        <w:b w:val="0"/>
        <w:i w:val="0"/>
        <w:strike w:val="0"/>
        <w:color w:val="000000"/>
        <w:sz w:val="22"/>
        <w:szCs w:val="22"/>
        <w:u w:val="none"/>
        <w:shd w:fill="auto" w:val="clear"/>
        <w:vertAlign w:val="baseline"/>
      </w:rPr>
    </w:lvl>
  </w:abstractNum>
  <w:abstractNum w:abstractNumId="5">
    <w:lvl w:ilvl="0">
      <w:start w:val="1"/>
      <w:numFmt w:val="decimal"/>
      <w:lvlText w:val="%1."/>
      <w:lvlJc w:val="left"/>
      <w:pPr>
        <w:ind w:left="1080" w:hanging="360"/>
      </w:pPr>
      <w:rPr/>
    </w:lvl>
    <w:lvl w:ilvl="1">
      <w:start w:val="1"/>
      <w:numFmt w:val="lowerLetter"/>
      <w:lvlText w:val="%2."/>
      <w:lvlJc w:val="left"/>
      <w:pPr>
        <w:ind w:left="1800" w:hanging="360"/>
      </w:pPr>
      <w:rPr/>
    </w:lvl>
    <w:lvl w:ilvl="2">
      <w:start w:val="1"/>
      <w:numFmt w:val="lowerRoman"/>
      <w:lvlText w:val="%3."/>
      <w:lvlJc w:val="right"/>
      <w:pPr>
        <w:ind w:left="2520" w:hanging="180"/>
      </w:pPr>
      <w:rPr/>
    </w:lvl>
    <w:lvl w:ilvl="3">
      <w:start w:val="1"/>
      <w:numFmt w:val="decimal"/>
      <w:lvlText w:val="%4."/>
      <w:lvlJc w:val="left"/>
      <w:pPr>
        <w:ind w:left="3240" w:hanging="360"/>
      </w:pPr>
      <w:rPr/>
    </w:lvl>
    <w:lvl w:ilvl="4">
      <w:start w:val="1"/>
      <w:numFmt w:val="lowerLetter"/>
      <w:lvlText w:val="%5."/>
      <w:lvlJc w:val="left"/>
      <w:pPr>
        <w:ind w:left="3960" w:hanging="360"/>
      </w:pPr>
      <w:rPr/>
    </w:lvl>
    <w:lvl w:ilvl="5">
      <w:start w:val="1"/>
      <w:numFmt w:val="lowerRoman"/>
      <w:lvlText w:val="%6."/>
      <w:lvlJc w:val="right"/>
      <w:pPr>
        <w:ind w:left="4680" w:hanging="180"/>
      </w:pPr>
      <w:rPr/>
    </w:lvl>
    <w:lvl w:ilvl="6">
      <w:start w:val="1"/>
      <w:numFmt w:val="decimal"/>
      <w:lvlText w:val="%7."/>
      <w:lvlJc w:val="left"/>
      <w:pPr>
        <w:ind w:left="5400" w:hanging="360"/>
      </w:pPr>
      <w:rPr/>
    </w:lvl>
    <w:lvl w:ilvl="7">
      <w:start w:val="1"/>
      <w:numFmt w:val="lowerLetter"/>
      <w:lvlText w:val="%8."/>
      <w:lvlJc w:val="left"/>
      <w:pPr>
        <w:ind w:left="6120" w:hanging="360"/>
      </w:pPr>
      <w:rPr/>
    </w:lvl>
    <w:lvl w:ilvl="8">
      <w:start w:val="1"/>
      <w:numFmt w:val="lowerRoman"/>
      <w:lvlText w:val="%9."/>
      <w:lvlJc w:val="right"/>
      <w:pPr>
        <w:ind w:left="6840" w:hanging="180"/>
      </w:pPr>
      <w:rPr/>
    </w:lvl>
  </w:abstractNum>
  <w:abstractNum w:abstractNumId="6">
    <w:lvl w:ilvl="0">
      <w:start w:val="1"/>
      <w:numFmt w:val="decimal"/>
      <w:lvlText w:val="%1."/>
      <w:lvlJc w:val="left"/>
      <w:pPr>
        <w:ind w:left="1080" w:hanging="360"/>
      </w:pPr>
      <w:rPr/>
    </w:lvl>
    <w:lvl w:ilvl="1">
      <w:start w:val="1"/>
      <w:numFmt w:val="lowerLetter"/>
      <w:lvlText w:val="%2."/>
      <w:lvlJc w:val="left"/>
      <w:pPr>
        <w:ind w:left="1800" w:hanging="360"/>
      </w:pPr>
      <w:rPr/>
    </w:lvl>
    <w:lvl w:ilvl="2">
      <w:start w:val="1"/>
      <w:numFmt w:val="lowerRoman"/>
      <w:lvlText w:val="%3."/>
      <w:lvlJc w:val="right"/>
      <w:pPr>
        <w:ind w:left="2520" w:hanging="180"/>
      </w:pPr>
      <w:rPr/>
    </w:lvl>
    <w:lvl w:ilvl="3">
      <w:start w:val="1"/>
      <w:numFmt w:val="decimal"/>
      <w:lvlText w:val="%4."/>
      <w:lvlJc w:val="left"/>
      <w:pPr>
        <w:ind w:left="3240" w:hanging="360"/>
      </w:pPr>
      <w:rPr/>
    </w:lvl>
    <w:lvl w:ilvl="4">
      <w:start w:val="1"/>
      <w:numFmt w:val="lowerLetter"/>
      <w:lvlText w:val="%5."/>
      <w:lvlJc w:val="left"/>
      <w:pPr>
        <w:ind w:left="3960" w:hanging="360"/>
      </w:pPr>
      <w:rPr/>
    </w:lvl>
    <w:lvl w:ilvl="5">
      <w:start w:val="1"/>
      <w:numFmt w:val="lowerRoman"/>
      <w:lvlText w:val="%6."/>
      <w:lvlJc w:val="right"/>
      <w:pPr>
        <w:ind w:left="4680" w:hanging="180"/>
      </w:pPr>
      <w:rPr/>
    </w:lvl>
    <w:lvl w:ilvl="6">
      <w:start w:val="1"/>
      <w:numFmt w:val="decimal"/>
      <w:lvlText w:val="%7."/>
      <w:lvlJc w:val="left"/>
      <w:pPr>
        <w:ind w:left="5400" w:hanging="360"/>
      </w:pPr>
      <w:rPr/>
    </w:lvl>
    <w:lvl w:ilvl="7">
      <w:start w:val="1"/>
      <w:numFmt w:val="lowerLetter"/>
      <w:lvlText w:val="%8."/>
      <w:lvlJc w:val="left"/>
      <w:pPr>
        <w:ind w:left="6120" w:hanging="360"/>
      </w:pPr>
      <w:rPr/>
    </w:lvl>
    <w:lvl w:ilvl="8">
      <w:start w:val="1"/>
      <w:numFmt w:val="lowerRoman"/>
      <w:lvlText w:val="%9."/>
      <w:lvlJc w:val="right"/>
      <w:pPr>
        <w:ind w:left="6840" w:hanging="180"/>
      </w:pPr>
      <w:rPr/>
    </w:lvl>
  </w:abstractNum>
  <w:abstractNum w:abstractNumId="7">
    <w:lvl w:ilvl="0">
      <w:start w:val="1"/>
      <w:numFmt w:val="decimal"/>
      <w:lvlText w:val="%1."/>
      <w:lvlJc w:val="left"/>
      <w:pPr>
        <w:ind w:left="1080" w:hanging="360"/>
      </w:pPr>
      <w:rPr/>
    </w:lvl>
    <w:lvl w:ilvl="1">
      <w:start w:val="1"/>
      <w:numFmt w:val="lowerLetter"/>
      <w:lvlText w:val="%2."/>
      <w:lvlJc w:val="left"/>
      <w:pPr>
        <w:ind w:left="1800" w:hanging="360"/>
      </w:pPr>
      <w:rPr/>
    </w:lvl>
    <w:lvl w:ilvl="2">
      <w:start w:val="1"/>
      <w:numFmt w:val="lowerRoman"/>
      <w:lvlText w:val="%3."/>
      <w:lvlJc w:val="right"/>
      <w:pPr>
        <w:ind w:left="2520" w:hanging="180"/>
      </w:pPr>
      <w:rPr/>
    </w:lvl>
    <w:lvl w:ilvl="3">
      <w:start w:val="1"/>
      <w:numFmt w:val="decimal"/>
      <w:lvlText w:val="%4."/>
      <w:lvlJc w:val="left"/>
      <w:pPr>
        <w:ind w:left="3240" w:hanging="360"/>
      </w:pPr>
      <w:rPr/>
    </w:lvl>
    <w:lvl w:ilvl="4">
      <w:start w:val="1"/>
      <w:numFmt w:val="lowerLetter"/>
      <w:lvlText w:val="%5."/>
      <w:lvlJc w:val="left"/>
      <w:pPr>
        <w:ind w:left="3960" w:hanging="360"/>
      </w:pPr>
      <w:rPr/>
    </w:lvl>
    <w:lvl w:ilvl="5">
      <w:start w:val="1"/>
      <w:numFmt w:val="lowerRoman"/>
      <w:lvlText w:val="%6."/>
      <w:lvlJc w:val="right"/>
      <w:pPr>
        <w:ind w:left="4680" w:hanging="180"/>
      </w:pPr>
      <w:rPr/>
    </w:lvl>
    <w:lvl w:ilvl="6">
      <w:start w:val="1"/>
      <w:numFmt w:val="decimal"/>
      <w:lvlText w:val="%7."/>
      <w:lvlJc w:val="left"/>
      <w:pPr>
        <w:ind w:left="5400" w:hanging="360"/>
      </w:pPr>
      <w:rPr/>
    </w:lvl>
    <w:lvl w:ilvl="7">
      <w:start w:val="1"/>
      <w:numFmt w:val="lowerLetter"/>
      <w:lvlText w:val="%8."/>
      <w:lvlJc w:val="left"/>
      <w:pPr>
        <w:ind w:left="6120" w:hanging="360"/>
      </w:pPr>
      <w:rPr/>
    </w:lvl>
    <w:lvl w:ilvl="8">
      <w:start w:val="1"/>
      <w:numFmt w:val="lowerRoman"/>
      <w:lvlText w:val="%9."/>
      <w:lvlJc w:val="right"/>
      <w:pPr>
        <w:ind w:left="6840" w:hanging="180"/>
      </w:pPr>
      <w:rPr/>
    </w:lvl>
  </w:abstractNum>
  <w:abstractNum w:abstractNumId="8">
    <w:lvl w:ilvl="0">
      <w:start w:val="1"/>
      <w:numFmt w:val="decimal"/>
      <w:lvlText w:val="%1."/>
      <w:lvlJc w:val="left"/>
      <w:pPr>
        <w:ind w:left="360" w:hanging="360"/>
      </w:pPr>
      <w:rPr/>
    </w:lvl>
    <w:lvl w:ilvl="1">
      <w:start w:val="1"/>
      <w:numFmt w:val="lowerLetter"/>
      <w:lvlText w:val="%2."/>
      <w:lvlJc w:val="left"/>
      <w:pPr>
        <w:ind w:left="1080" w:hanging="360"/>
      </w:pPr>
      <w:rPr/>
    </w:lvl>
    <w:lvl w:ilvl="2">
      <w:start w:val="1"/>
      <w:numFmt w:val="lowerRoman"/>
      <w:lvlText w:val="%3."/>
      <w:lvlJc w:val="right"/>
      <w:pPr>
        <w:ind w:left="1800" w:hanging="180"/>
      </w:pPr>
      <w:rPr/>
    </w:lvl>
    <w:lvl w:ilvl="3">
      <w:start w:val="1"/>
      <w:numFmt w:val="decimal"/>
      <w:lvlText w:val="%4."/>
      <w:lvlJc w:val="left"/>
      <w:pPr>
        <w:ind w:left="2520" w:hanging="360"/>
      </w:pPr>
      <w:rPr/>
    </w:lvl>
    <w:lvl w:ilvl="4">
      <w:start w:val="1"/>
      <w:numFmt w:val="lowerLetter"/>
      <w:lvlText w:val="%5."/>
      <w:lvlJc w:val="left"/>
      <w:pPr>
        <w:ind w:left="3240" w:hanging="360"/>
      </w:pPr>
      <w:rPr/>
    </w:lvl>
    <w:lvl w:ilvl="5">
      <w:start w:val="1"/>
      <w:numFmt w:val="lowerRoman"/>
      <w:lvlText w:val="%6."/>
      <w:lvlJc w:val="right"/>
      <w:pPr>
        <w:ind w:left="3960" w:hanging="180"/>
      </w:pPr>
      <w:rPr/>
    </w:lvl>
    <w:lvl w:ilvl="6">
      <w:start w:val="1"/>
      <w:numFmt w:val="decimal"/>
      <w:lvlText w:val="%7."/>
      <w:lvlJc w:val="left"/>
      <w:pPr>
        <w:ind w:left="4680" w:hanging="360"/>
      </w:pPr>
      <w:rPr/>
    </w:lvl>
    <w:lvl w:ilvl="7">
      <w:start w:val="1"/>
      <w:numFmt w:val="lowerLetter"/>
      <w:lvlText w:val="%8."/>
      <w:lvlJc w:val="left"/>
      <w:pPr>
        <w:ind w:left="5400" w:hanging="360"/>
      </w:pPr>
      <w:rPr/>
    </w:lvl>
    <w:lvl w:ilvl="8">
      <w:start w:val="1"/>
      <w:numFmt w:val="lowerRoman"/>
      <w:lvlText w:val="%9."/>
      <w:lvlJc w:val="right"/>
      <w:pPr>
        <w:ind w:left="6120" w:hanging="180"/>
      </w:pPr>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pBdr>
        <w:top w:color="000000" w:space="1" w:sz="12" w:val="single"/>
        <w:left w:color="000000" w:space="1" w:sz="12" w:val="single"/>
        <w:bottom w:color="000000" w:space="1" w:sz="12" w:val="single"/>
        <w:right w:color="000000" w:space="1" w:sz="12" w:val="single"/>
      </w:pBdr>
      <w:shd w:fill="d9d9d9" w:val="clear"/>
      <w:jc w:val="center"/>
    </w:pPr>
    <w:rPr>
      <w:b w:val="1"/>
      <w:sz w:val="36"/>
      <w:szCs w:val="36"/>
    </w:rPr>
  </w:style>
  <w:style w:type="paragraph" w:styleId="Heading2">
    <w:name w:val="heading 2"/>
    <w:basedOn w:val="Normal"/>
    <w:next w:val="Normal"/>
    <w:pPr>
      <w:keepNext w:val="1"/>
      <w:jc w:val="both"/>
    </w:pPr>
    <w:rPr>
      <w:b w:val="1"/>
      <w:sz w:val="24"/>
      <w:szCs w:val="24"/>
    </w:rPr>
  </w:style>
  <w:style w:type="paragraph" w:styleId="Heading3">
    <w:name w:val="heading 3"/>
    <w:basedOn w:val="Normal"/>
    <w:next w:val="Normal"/>
    <w:pPr>
      <w:keepNext w:val="1"/>
      <w:jc w:val="center"/>
    </w:pPr>
    <w:rPr>
      <w:b w:val="1"/>
      <w:sz w:val="24"/>
      <w:szCs w:val="24"/>
    </w:rPr>
  </w:style>
  <w:style w:type="paragraph" w:styleId="Heading4">
    <w:name w:val="heading 4"/>
    <w:basedOn w:val="Normal"/>
    <w:next w:val="Normal"/>
    <w:pPr>
      <w:keepNext w:val="1"/>
      <w:spacing w:after="120" w:before="120" w:lineRule="auto"/>
      <w:jc w:val="center"/>
    </w:pPr>
    <w:rPr>
      <w:sz w:val="40"/>
      <w:szCs w:val="40"/>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pBdr>
        <w:top w:color="000000" w:space="1" w:sz="18" w:val="single"/>
        <w:left w:color="000000" w:space="4" w:sz="18" w:val="single"/>
        <w:bottom w:color="000000" w:space="1" w:sz="18" w:val="single"/>
        <w:right w:color="000000" w:space="4" w:sz="18" w:val="single"/>
      </w:pBdr>
    </w:pPr>
    <w:rPr>
      <w:rFonts w:ascii="Arial" w:cs="Arial" w:eastAsia="Arial" w:hAnsi="Arial"/>
      <w:b w:val="1"/>
      <w:sz w:val="24"/>
      <w:szCs w:val="24"/>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uiPriority w:val="9"/>
    <w:qFormat w:val="1"/>
    <w:pPr>
      <w:keepNext w:val="1"/>
      <w:pBdr>
        <w:top w:color="000000" w:space="1" w:sz="12" w:val="single"/>
        <w:left w:color="000000" w:space="1" w:sz="12" w:val="single"/>
        <w:bottom w:color="000000" w:space="1" w:sz="12" w:val="single"/>
        <w:right w:color="000000" w:space="1" w:sz="12" w:val="single"/>
      </w:pBdr>
      <w:shd w:color="auto" w:fill="d9d9d9" w:val="clear"/>
      <w:jc w:val="center"/>
      <w:outlineLvl w:val="0"/>
    </w:pPr>
    <w:rPr>
      <w:b w:val="1"/>
      <w:sz w:val="36"/>
      <w:szCs w:val="36"/>
    </w:rPr>
  </w:style>
  <w:style w:type="paragraph" w:styleId="Heading2">
    <w:name w:val="heading 2"/>
    <w:basedOn w:val="Normal"/>
    <w:next w:val="Normal"/>
    <w:uiPriority w:val="9"/>
    <w:unhideWhenUsed w:val="1"/>
    <w:qFormat w:val="1"/>
    <w:pPr>
      <w:keepNext w:val="1"/>
      <w:jc w:val="both"/>
      <w:outlineLvl w:val="1"/>
    </w:pPr>
    <w:rPr>
      <w:b w:val="1"/>
      <w:sz w:val="24"/>
      <w:szCs w:val="24"/>
    </w:rPr>
  </w:style>
  <w:style w:type="paragraph" w:styleId="Heading3">
    <w:name w:val="heading 3"/>
    <w:basedOn w:val="Normal"/>
    <w:next w:val="Normal"/>
    <w:uiPriority w:val="9"/>
    <w:unhideWhenUsed w:val="1"/>
    <w:qFormat w:val="1"/>
    <w:pPr>
      <w:keepNext w:val="1"/>
      <w:jc w:val="center"/>
      <w:outlineLvl w:val="2"/>
    </w:pPr>
    <w:rPr>
      <w:b w:val="1"/>
      <w:sz w:val="24"/>
      <w:szCs w:val="24"/>
    </w:rPr>
  </w:style>
  <w:style w:type="paragraph" w:styleId="Heading4">
    <w:name w:val="heading 4"/>
    <w:basedOn w:val="Normal"/>
    <w:next w:val="Normal"/>
    <w:uiPriority w:val="9"/>
    <w:unhideWhenUsed w:val="1"/>
    <w:qFormat w:val="1"/>
    <w:pPr>
      <w:keepNext w:val="1"/>
      <w:spacing w:after="120" w:before="120"/>
      <w:jc w:val="center"/>
      <w:outlineLvl w:val="3"/>
    </w:pPr>
    <w:rPr>
      <w:sz w:val="40"/>
      <w:szCs w:val="40"/>
    </w:rPr>
  </w:style>
  <w:style w:type="paragraph" w:styleId="Heading5">
    <w:name w:val="heading 5"/>
    <w:basedOn w:val="Normal"/>
    <w:next w:val="Normal"/>
    <w:uiPriority w:val="9"/>
    <w:semiHidden w:val="1"/>
    <w:unhideWhenUsed w:val="1"/>
    <w:qFormat w:val="1"/>
    <w:pPr>
      <w:keepNext w:val="1"/>
      <w:keepLines w:val="1"/>
      <w:spacing w:after="40" w:before="220"/>
      <w:outlineLvl w:val="4"/>
    </w:pPr>
    <w:rPr>
      <w:b w:val="1"/>
      <w:sz w:val="22"/>
      <w:szCs w:val="22"/>
    </w:rPr>
  </w:style>
  <w:style w:type="paragraph" w:styleId="Heading6">
    <w:name w:val="heading 6"/>
    <w:basedOn w:val="Normal"/>
    <w:next w:val="Normal"/>
    <w:uiPriority w:val="9"/>
    <w:semiHidden w:val="1"/>
    <w:unhideWhenUsed w:val="1"/>
    <w:qFormat w:val="1"/>
    <w:pPr>
      <w:keepNext w:val="1"/>
      <w:pBdr>
        <w:top w:color="000000" w:space="1" w:sz="18" w:val="single"/>
        <w:left w:color="000000" w:space="4" w:sz="18" w:val="single"/>
        <w:bottom w:color="000000" w:space="1" w:sz="18" w:val="single"/>
        <w:right w:color="000000" w:space="4" w:sz="18" w:val="single"/>
      </w:pBdr>
      <w:outlineLvl w:val="5"/>
    </w:pPr>
    <w:rPr>
      <w:rFonts w:ascii="Arial" w:cs="Arial" w:eastAsia="Arial" w:hAnsi="Arial"/>
      <w:b w:val="1"/>
      <w:sz w:val="24"/>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120" w:before="480"/>
    </w:pPr>
    <w:rPr>
      <w:b w:val="1"/>
      <w:sz w:val="72"/>
      <w:szCs w:val="72"/>
    </w:rPr>
  </w:style>
  <w:style w:type="paragraph" w:styleId="Subtitle">
    <w:name w:val="Subtitle"/>
    <w:basedOn w:val="Normal"/>
    <w:next w:val="Normal"/>
    <w:uiPriority w:val="11"/>
    <w:qFormat w:val="1"/>
    <w:pPr>
      <w:keepNext w:val="1"/>
      <w:keepLines w:val="1"/>
      <w:spacing w:after="80" w:before="360"/>
    </w:pPr>
    <w:rPr>
      <w:rFonts w:ascii="Georgia" w:cs="Georgia" w:eastAsia="Georgia" w:hAnsi="Georgia"/>
      <w:i w:val="1"/>
      <w:color w:val="666666"/>
      <w:sz w:val="48"/>
      <w:szCs w:val="48"/>
    </w:rPr>
  </w:style>
  <w:style w:type="table" w:styleId="a" w:customStyle="1">
    <w:basedOn w:val="TableNormal"/>
    <w:tblPr>
      <w:tblStyleRowBandSize w:val="1"/>
      <w:tblStyleColBandSize w:val="1"/>
      <w:tblCellMar>
        <w:left w:w="115.0" w:type="dxa"/>
        <w:right w:w="115.0" w:type="dxa"/>
      </w:tblCellMar>
    </w:tblPr>
  </w:style>
  <w:style w:type="table" w:styleId="a0" w:customStyle="1">
    <w:basedOn w:val="TableNormal"/>
    <w:tblPr>
      <w:tblStyleRowBandSize w:val="1"/>
      <w:tblStyleColBandSize w:val="1"/>
      <w:tblCellMar>
        <w:left w:w="115.0" w:type="dxa"/>
        <w:right w:w="115.0" w:type="dxa"/>
      </w:tblCellMar>
    </w:tblPr>
  </w:style>
  <w:style w:type="table" w:styleId="a1" w:customStyle="1">
    <w:basedOn w:val="TableNormal"/>
    <w:tblPr>
      <w:tblStyleRowBandSize w:val="1"/>
      <w:tblStyleColBandSize w:val="1"/>
      <w:tblCellMar>
        <w:left w:w="115.0" w:type="dxa"/>
        <w:right w:w="115.0" w:type="dxa"/>
      </w:tblCellMar>
    </w:tblPr>
  </w:style>
  <w:style w:type="table" w:styleId="a2" w:customStyle="1">
    <w:basedOn w:val="TableNormal"/>
    <w:tblPr>
      <w:tblStyleRowBandSize w:val="1"/>
      <w:tblStyleColBandSize w:val="1"/>
      <w:tblCellMar>
        <w:left w:w="115.0" w:type="dxa"/>
        <w:right w:w="115.0" w:type="dxa"/>
      </w:tblCellMar>
    </w:tblPr>
  </w:style>
  <w:style w:type="table" w:styleId="a3" w:customStyle="1">
    <w:basedOn w:val="TableNormal"/>
    <w:tblPr>
      <w:tblStyleRowBandSize w:val="1"/>
      <w:tblStyleColBandSize w:val="1"/>
      <w:tblCellMar>
        <w:left w:w="115.0" w:type="dxa"/>
        <w:right w:w="115.0" w:type="dxa"/>
      </w:tblCellMar>
    </w:tblPr>
  </w:style>
  <w:style w:type="table" w:styleId="a4" w:customStyle="1">
    <w:basedOn w:val="TableNormal"/>
    <w:tblPr>
      <w:tblStyleRowBandSize w:val="1"/>
      <w:tblStyleColBandSize w:val="1"/>
      <w:tblCellMar>
        <w:left w:w="115.0" w:type="dxa"/>
        <w:right w:w="115.0" w:type="dxa"/>
      </w:tblCellMar>
    </w:tblPr>
  </w:style>
  <w:style w:type="table" w:styleId="a5" w:customStyle="1">
    <w:basedOn w:val="TableNormal"/>
    <w:tblPr>
      <w:tblStyleRowBandSize w:val="1"/>
      <w:tblStyleColBandSize w:val="1"/>
      <w:tblCellMar>
        <w:left w:w="115.0" w:type="dxa"/>
        <w:right w:w="115.0" w:type="dxa"/>
      </w:tblCellMar>
    </w:tblPr>
  </w:style>
  <w:style w:type="table" w:styleId="a6" w:customStyle="1">
    <w:basedOn w:val="TableNormal"/>
    <w:tblPr>
      <w:tblStyleRowBandSize w:val="1"/>
      <w:tblStyleColBandSize w:val="1"/>
      <w:tblCellMar>
        <w:left w:w="115.0" w:type="dxa"/>
        <w:right w:w="115.0" w:type="dxa"/>
      </w:tblCellMar>
    </w:tblPr>
  </w:style>
  <w:style w:type="table" w:styleId="a7" w:customStyle="1">
    <w:basedOn w:val="TableNormal"/>
    <w:tblPr>
      <w:tblStyleRowBandSize w:val="1"/>
      <w:tblStyleColBandSize w:val="1"/>
    </w:tblPr>
  </w:style>
  <w:style w:type="table" w:styleId="a8" w:customStyle="1">
    <w:basedOn w:val="TableNormal"/>
    <w:tblPr>
      <w:tblStyleRowBandSize w:val="1"/>
      <w:tblStyleColBandSize w:val="1"/>
    </w:tblPr>
  </w:style>
  <w:style w:type="table" w:styleId="a9" w:customStyle="1">
    <w:basedOn w:val="TableNormal"/>
    <w:tblPr>
      <w:tblStyleRowBandSize w:val="1"/>
      <w:tblStyleColBandSize w:val="1"/>
    </w:tblPr>
  </w:style>
  <w:style w:type="paragraph" w:styleId="ListParagraph">
    <w:name w:val="List Paragraph"/>
    <w:basedOn w:val="Normal"/>
    <w:uiPriority w:val="34"/>
    <w:qFormat w:val="1"/>
    <w:rsid w:val="00CE1D97"/>
    <w:pPr>
      <w:ind w:left="720"/>
      <w:contextualSpacing w:val="1"/>
    </w:pPr>
  </w:style>
  <w:style w:type="table" w:styleId="aa" w:customStyle="1">
    <w:basedOn w:val="TableNormal"/>
    <w:tblPr>
      <w:tblStyleRowBandSize w:val="1"/>
      <w:tblStyleColBandSize w:val="1"/>
      <w:tblCellMar>
        <w:left w:w="115.0" w:type="dxa"/>
        <w:right w:w="115.0" w:type="dxa"/>
      </w:tblCellMar>
    </w:tblPr>
  </w:style>
  <w:style w:type="table" w:styleId="ab" w:customStyle="1">
    <w:basedOn w:val="TableNormal"/>
    <w:tblPr>
      <w:tblStyleRowBandSize w:val="1"/>
      <w:tblStyleColBandSize w:val="1"/>
      <w:tblCellMar>
        <w:left w:w="115.0" w:type="dxa"/>
        <w:right w:w="115.0" w:type="dxa"/>
      </w:tblCellMar>
    </w:tblPr>
  </w:style>
  <w:style w:type="table" w:styleId="ac" w:customStyle="1">
    <w:basedOn w:val="TableNormal"/>
    <w:tblPr>
      <w:tblStyleRowBandSize w:val="1"/>
      <w:tblStyleColBandSize w:val="1"/>
      <w:tblCellMar>
        <w:left w:w="115.0" w:type="dxa"/>
        <w:right w:w="115.0" w:type="dxa"/>
      </w:tblCellMar>
    </w:tblPr>
  </w:style>
  <w:style w:type="table" w:styleId="ad" w:customStyle="1">
    <w:basedOn w:val="TableNormal"/>
    <w:tblPr>
      <w:tblStyleRowBandSize w:val="1"/>
      <w:tblStyleColBandSize w:val="1"/>
      <w:tblCellMar>
        <w:left w:w="115.0" w:type="dxa"/>
        <w:right w:w="115.0" w:type="dxa"/>
      </w:tblCellMar>
    </w:tblPr>
  </w:style>
  <w:style w:type="table" w:styleId="ae" w:customStyle="1">
    <w:basedOn w:val="TableNormal"/>
    <w:tblPr>
      <w:tblStyleRowBandSize w:val="1"/>
      <w:tblStyleColBandSize w:val="1"/>
      <w:tblCellMar>
        <w:left w:w="115.0" w:type="dxa"/>
        <w:right w:w="115.0" w:type="dxa"/>
      </w:tblCellMar>
    </w:tblPr>
  </w:style>
  <w:style w:type="table" w:styleId="af" w:customStyle="1">
    <w:basedOn w:val="TableNormal"/>
    <w:tblPr>
      <w:tblStyleRowBandSize w:val="1"/>
      <w:tblStyleColBandSize w:val="1"/>
      <w:tblCellMar>
        <w:left w:w="115.0" w:type="dxa"/>
        <w:right w:w="115.0" w:type="dxa"/>
      </w:tblCellMar>
    </w:tblPr>
  </w:style>
  <w:style w:type="table" w:styleId="af0" w:customStyle="1">
    <w:basedOn w:val="TableNormal"/>
    <w:tblPr>
      <w:tblStyleRowBandSize w:val="1"/>
      <w:tblStyleColBandSize w:val="1"/>
      <w:tblCellMar>
        <w:left w:w="115.0" w:type="dxa"/>
        <w:right w:w="115.0" w:type="dxa"/>
      </w:tblCellMar>
    </w:tblPr>
  </w:style>
  <w:style w:type="table" w:styleId="af1" w:customStyle="1">
    <w:basedOn w:val="TableNormal"/>
    <w:tblPr>
      <w:tblStyleRowBandSize w:val="1"/>
      <w:tblStyleColBandSize w:val="1"/>
      <w:tblCellMar>
        <w:left w:w="115.0" w:type="dxa"/>
        <w:right w:w="115.0" w:type="dxa"/>
      </w:tblCellMar>
    </w:tblPr>
  </w:style>
  <w:style w:type="table" w:styleId="af2" w:customStyle="1">
    <w:basedOn w:val="TableNormal"/>
    <w:tblPr>
      <w:tblStyleRowBandSize w:val="1"/>
      <w:tblStyleColBandSize w:val="1"/>
      <w:tblCellMar>
        <w:left w:w="115.0" w:type="dxa"/>
        <w:right w:w="115.0" w:type="dxa"/>
      </w:tblCellMar>
    </w:tblPr>
  </w:style>
  <w:style w:type="table" w:styleId="af3" w:customStyle="1">
    <w:basedOn w:val="TableNormal"/>
    <w:tblPr>
      <w:tblStyleRowBandSize w:val="1"/>
      <w:tblStyleColBandSize w:val="1"/>
      <w:tblCellMar>
        <w:left w:w="115.0" w:type="dxa"/>
        <w:right w:w="115.0" w:type="dxa"/>
      </w:tblCellMar>
    </w:tblPr>
  </w:style>
  <w:style w:type="table" w:styleId="af4" w:customStyle="1">
    <w:basedOn w:val="TableNormal"/>
    <w:tblPr>
      <w:tblStyleRowBandSize w:val="1"/>
      <w:tblStyleColBandSize w:val="1"/>
      <w:tblCellMar>
        <w:left w:w="115.0" w:type="dxa"/>
        <w:right w:w="115.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0.0" w:type="dxa"/>
        <w:left w:w="115.0" w:type="dxa"/>
        <w:bottom w:w="0.0" w:type="dxa"/>
        <w:right w:w="115.0" w:type="dxa"/>
      </w:tblCellMar>
    </w:tblPr>
  </w:style>
  <w:style w:type="table" w:styleId="Table1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2.png"/><Relationship Id="rId10" Type="http://schemas.openxmlformats.org/officeDocument/2006/relationships/image" Target="media/image1.png"/><Relationship Id="rId12" Type="http://schemas.openxmlformats.org/officeDocument/2006/relationships/footer" Target="footer1.xml"/><Relationship Id="rId9" Type="http://schemas.openxmlformats.org/officeDocument/2006/relationships/image" Target="media/image3.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5.jpg"/><Relationship Id="rId8" Type="http://schemas.openxmlformats.org/officeDocument/2006/relationships/image" Target="media/image4.png"/></Relationships>
</file>

<file path=word/_rels/fontTable.xml.rels><?xml version="1.0" encoding="UTF-8" standalone="yes"?><Relationships xmlns="http://schemas.openxmlformats.org/package/2006/relationships"><Relationship Id="rId1" Type="http://schemas.openxmlformats.org/officeDocument/2006/relationships/font" Target="fonts/NotoSans-regular.ttf"/><Relationship Id="rId2" Type="http://schemas.openxmlformats.org/officeDocument/2006/relationships/font" Target="fonts/NotoSans-bold.ttf"/><Relationship Id="rId3" Type="http://schemas.openxmlformats.org/officeDocument/2006/relationships/font" Target="fonts/NotoSans-italic.ttf"/><Relationship Id="rId4" Type="http://schemas.openxmlformats.org/officeDocument/2006/relationships/font" Target="fonts/NotoSans-boldItalic.ttf"/><Relationship Id="rId5" Type="http://schemas.openxmlformats.org/officeDocument/2006/relationships/font" Target="fonts/QuattrocentoSans-regular.ttf"/><Relationship Id="rId6" Type="http://schemas.openxmlformats.org/officeDocument/2006/relationships/font" Target="fonts/QuattrocentoSans-bold.ttf"/><Relationship Id="rId7" Type="http://schemas.openxmlformats.org/officeDocument/2006/relationships/font" Target="fonts/QuattrocentoSans-italic.ttf"/><Relationship Id="rId8"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jne0oJWynmBvF8sQoenr7OQ/IA==">AMUW2mVS/cc6aKBLknLMTfRnAjsWVSjOWlolNPugVfULjAHruEYsjEJdFkI5hwTLzjKz+15/7jG1fnY2YjmKrCfY/I6DK34dh6lzDTIHJ8QCU6zQlh/r2rgCGETWc6Kdu64mA8tQm2lV6KBtR/07ebKXaGRE18UvyfWIsqnvJ2uegrFPpScpM0lYEJUvt6+T9edFhW0ec0xpKNKEINn4A+jBPQzC6ueS2w==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2021-02-05T18:07:00Z</dcterms:created>
</cp:coreProperties>
</file>