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5BE29" w14:textId="77777777" w:rsidR="00ED3057" w:rsidRPr="007C5CB4" w:rsidRDefault="00ED3057" w:rsidP="007C5CB4">
      <w:pPr>
        <w:spacing w:line="480" w:lineRule="auto"/>
        <w:jc w:val="both"/>
        <w:rPr>
          <w:rFonts w:ascii="Arial" w:hAnsi="Arial" w:cs="Arial"/>
          <w:sz w:val="24"/>
          <w:szCs w:val="24"/>
        </w:rPr>
      </w:pPr>
    </w:p>
    <w:p w14:paraId="4DED00FD" w14:textId="77777777" w:rsidR="007D132F" w:rsidRPr="007C5CB4" w:rsidRDefault="007D132F" w:rsidP="007C5CB4">
      <w:pPr>
        <w:spacing w:line="480" w:lineRule="auto"/>
        <w:jc w:val="both"/>
        <w:rPr>
          <w:rFonts w:ascii="Arial" w:hAnsi="Arial" w:cs="Arial"/>
          <w:sz w:val="24"/>
          <w:szCs w:val="24"/>
        </w:rPr>
      </w:pPr>
    </w:p>
    <w:p w14:paraId="184BB870" w14:textId="77777777" w:rsidR="007C5CB4" w:rsidRDefault="007C5CB4" w:rsidP="007C5CB4">
      <w:pPr>
        <w:spacing w:line="480" w:lineRule="auto"/>
        <w:jc w:val="center"/>
        <w:rPr>
          <w:rFonts w:ascii="Arial" w:hAnsi="Arial" w:cs="Arial"/>
          <w:i/>
          <w:sz w:val="24"/>
          <w:szCs w:val="24"/>
        </w:rPr>
      </w:pPr>
      <w:r w:rsidRPr="007C5CB4">
        <w:rPr>
          <w:rFonts w:ascii="Arial" w:hAnsi="Arial" w:cs="Arial"/>
          <w:i/>
          <w:sz w:val="24"/>
          <w:szCs w:val="24"/>
        </w:rPr>
        <w:t>Title: A Critical Evaluation of Different Approaches to Leadership and Their Effectiveness within the Hotel Industry</w:t>
      </w:r>
    </w:p>
    <w:p w14:paraId="6F808F26" w14:textId="77777777" w:rsidR="00E23228" w:rsidRDefault="00E23228" w:rsidP="007C5CB4">
      <w:pPr>
        <w:spacing w:line="480" w:lineRule="auto"/>
        <w:jc w:val="center"/>
        <w:rPr>
          <w:rFonts w:ascii="Arial" w:hAnsi="Arial" w:cs="Arial"/>
          <w:i/>
          <w:sz w:val="24"/>
          <w:szCs w:val="24"/>
        </w:rPr>
      </w:pPr>
    </w:p>
    <w:p w14:paraId="01F3263F" w14:textId="77777777" w:rsidR="00E23228" w:rsidRDefault="00E23228" w:rsidP="00E23228">
      <w:pPr>
        <w:spacing w:line="480" w:lineRule="auto"/>
        <w:jc w:val="both"/>
        <w:rPr>
          <w:rFonts w:ascii="Arial" w:hAnsi="Arial" w:cs="Arial"/>
          <w:sz w:val="24"/>
          <w:szCs w:val="24"/>
        </w:rPr>
      </w:pPr>
    </w:p>
    <w:p w14:paraId="680F004C" w14:textId="77777777" w:rsidR="00E23228" w:rsidRPr="001F67C8" w:rsidRDefault="00E23228" w:rsidP="00E23228">
      <w:pPr>
        <w:spacing w:line="480" w:lineRule="auto"/>
        <w:jc w:val="center"/>
        <w:rPr>
          <w:rFonts w:ascii="Arial" w:hAnsi="Arial" w:cs="Arial"/>
          <w:b/>
          <w:sz w:val="24"/>
          <w:szCs w:val="24"/>
          <w:lang w:val="nl-NL"/>
        </w:rPr>
      </w:pPr>
      <w:r w:rsidRPr="001F67C8">
        <w:rPr>
          <w:rFonts w:ascii="Arial" w:hAnsi="Arial" w:cs="Arial"/>
          <w:b/>
          <w:sz w:val="24"/>
          <w:szCs w:val="24"/>
          <w:lang w:val="nl-NL"/>
        </w:rPr>
        <w:t>Student Name:</w:t>
      </w:r>
      <w:r>
        <w:rPr>
          <w:rFonts w:ascii="Arial" w:hAnsi="Arial" w:cs="Arial"/>
          <w:b/>
          <w:sz w:val="24"/>
          <w:szCs w:val="24"/>
          <w:lang w:val="nl-NL"/>
        </w:rPr>
        <w:t xml:space="preserve"> </w:t>
      </w:r>
      <w:r w:rsidRPr="001F67C8">
        <w:rPr>
          <w:rFonts w:ascii="Arial" w:hAnsi="Arial" w:cs="Arial"/>
          <w:b/>
          <w:sz w:val="24"/>
          <w:szCs w:val="24"/>
          <w:lang w:val="nl-NL"/>
        </w:rPr>
        <w:t>R</w:t>
      </w:r>
      <w:r>
        <w:rPr>
          <w:rFonts w:ascii="Arial" w:hAnsi="Arial" w:cs="Arial"/>
          <w:b/>
          <w:sz w:val="24"/>
          <w:szCs w:val="24"/>
          <w:lang w:val="nl-NL"/>
        </w:rPr>
        <w:t>IFAT JAHAN</w:t>
      </w:r>
    </w:p>
    <w:p w14:paraId="228B5368" w14:textId="77777777" w:rsidR="00E23228" w:rsidRPr="007C5100" w:rsidRDefault="00E23228" w:rsidP="00E23228">
      <w:pPr>
        <w:spacing w:line="480" w:lineRule="auto"/>
        <w:jc w:val="center"/>
        <w:rPr>
          <w:rFonts w:ascii="Arial" w:hAnsi="Arial" w:cs="Arial"/>
          <w:b/>
          <w:sz w:val="24"/>
          <w:szCs w:val="24"/>
          <w:lang w:val="nl-NL"/>
        </w:rPr>
      </w:pPr>
      <w:r w:rsidRPr="007C5100">
        <w:rPr>
          <w:rFonts w:ascii="Arial" w:hAnsi="Arial" w:cs="Arial"/>
          <w:b/>
          <w:sz w:val="24"/>
          <w:szCs w:val="24"/>
          <w:lang w:val="nl-NL"/>
        </w:rPr>
        <w:t>Student ID: 2211255</w:t>
      </w:r>
    </w:p>
    <w:p w14:paraId="560B878F" w14:textId="77777777" w:rsidR="00E23228" w:rsidRDefault="00E23228" w:rsidP="00E23228">
      <w:pPr>
        <w:spacing w:line="480" w:lineRule="auto"/>
        <w:jc w:val="center"/>
        <w:rPr>
          <w:rFonts w:ascii="Arial" w:hAnsi="Arial" w:cs="Arial"/>
          <w:b/>
          <w:sz w:val="24"/>
          <w:szCs w:val="24"/>
        </w:rPr>
      </w:pPr>
      <w:r>
        <w:rPr>
          <w:rFonts w:ascii="Arial" w:hAnsi="Arial" w:cs="Arial"/>
          <w:b/>
          <w:sz w:val="24"/>
          <w:szCs w:val="24"/>
        </w:rPr>
        <w:t>Module</w:t>
      </w:r>
      <w:r w:rsidRPr="007C5CB4">
        <w:rPr>
          <w:rFonts w:ascii="Arial" w:hAnsi="Arial" w:cs="Arial"/>
          <w:b/>
          <w:sz w:val="24"/>
          <w:szCs w:val="24"/>
        </w:rPr>
        <w:t xml:space="preserve"> ID:</w:t>
      </w:r>
      <w:r>
        <w:rPr>
          <w:rFonts w:ascii="Arial" w:hAnsi="Arial" w:cs="Arial"/>
          <w:b/>
          <w:sz w:val="24"/>
          <w:szCs w:val="24"/>
        </w:rPr>
        <w:t xml:space="preserve"> BMIH5004</w:t>
      </w:r>
    </w:p>
    <w:p w14:paraId="135C5D6E" w14:textId="77777777" w:rsidR="00E23228" w:rsidRDefault="00E23228" w:rsidP="00E23228">
      <w:pPr>
        <w:spacing w:line="480" w:lineRule="auto"/>
        <w:jc w:val="center"/>
        <w:rPr>
          <w:rFonts w:ascii="Arial" w:hAnsi="Arial" w:cs="Arial"/>
          <w:b/>
          <w:sz w:val="24"/>
          <w:szCs w:val="24"/>
        </w:rPr>
      </w:pPr>
      <w:r>
        <w:rPr>
          <w:rFonts w:ascii="Arial" w:hAnsi="Arial" w:cs="Arial"/>
          <w:b/>
          <w:sz w:val="24"/>
          <w:szCs w:val="24"/>
        </w:rPr>
        <w:t>Module Name: Management and Organisational Behaviour</w:t>
      </w:r>
    </w:p>
    <w:p w14:paraId="59790EB0" w14:textId="77777777" w:rsidR="00E23228" w:rsidRDefault="00E23228" w:rsidP="00E23228">
      <w:pPr>
        <w:spacing w:line="480" w:lineRule="auto"/>
        <w:jc w:val="center"/>
        <w:rPr>
          <w:rFonts w:ascii="Arial" w:hAnsi="Arial" w:cs="Arial"/>
          <w:b/>
          <w:sz w:val="24"/>
          <w:szCs w:val="24"/>
        </w:rPr>
      </w:pPr>
      <w:r>
        <w:rPr>
          <w:rFonts w:ascii="Arial" w:hAnsi="Arial" w:cs="Arial"/>
          <w:b/>
          <w:sz w:val="24"/>
          <w:szCs w:val="24"/>
        </w:rPr>
        <w:t>Tutor Name: Lola Villard Coles</w:t>
      </w:r>
    </w:p>
    <w:p w14:paraId="14356BF4" w14:textId="77777777" w:rsidR="00E23228" w:rsidRPr="007C5CB4" w:rsidRDefault="00E23228" w:rsidP="00E23228">
      <w:pPr>
        <w:spacing w:line="480" w:lineRule="auto"/>
        <w:jc w:val="center"/>
        <w:rPr>
          <w:rFonts w:ascii="Arial" w:hAnsi="Arial" w:cs="Arial"/>
          <w:b/>
          <w:sz w:val="24"/>
          <w:szCs w:val="24"/>
        </w:rPr>
      </w:pPr>
      <w:r>
        <w:rPr>
          <w:rFonts w:ascii="Arial" w:hAnsi="Arial" w:cs="Arial"/>
          <w:b/>
          <w:sz w:val="24"/>
          <w:szCs w:val="24"/>
        </w:rPr>
        <w:t>Word Count: 2187</w:t>
      </w:r>
    </w:p>
    <w:p w14:paraId="607B2656" w14:textId="7A14E21B" w:rsidR="00E23228" w:rsidRPr="007C5CB4" w:rsidRDefault="00E23228" w:rsidP="00E23228">
      <w:pPr>
        <w:spacing w:line="480" w:lineRule="auto"/>
        <w:jc w:val="center"/>
        <w:rPr>
          <w:rFonts w:ascii="Arial" w:hAnsi="Arial" w:cs="Arial"/>
          <w:b/>
          <w:sz w:val="24"/>
          <w:szCs w:val="24"/>
        </w:rPr>
      </w:pPr>
      <w:r w:rsidRPr="007C5CB4">
        <w:rPr>
          <w:rFonts w:ascii="Arial" w:hAnsi="Arial" w:cs="Arial"/>
          <w:b/>
          <w:sz w:val="24"/>
          <w:szCs w:val="24"/>
        </w:rPr>
        <w:t>Date:</w:t>
      </w:r>
      <w:r>
        <w:rPr>
          <w:rFonts w:ascii="Arial" w:hAnsi="Arial" w:cs="Arial"/>
          <w:b/>
          <w:sz w:val="24"/>
          <w:szCs w:val="24"/>
        </w:rPr>
        <w:t xml:space="preserve"> 09/05/2024</w:t>
      </w:r>
    </w:p>
    <w:p w14:paraId="5B37ACF5" w14:textId="77777777" w:rsidR="00E23228" w:rsidRPr="007C5CB4" w:rsidRDefault="00E23228" w:rsidP="007C5CB4">
      <w:pPr>
        <w:spacing w:line="480" w:lineRule="auto"/>
        <w:jc w:val="center"/>
        <w:rPr>
          <w:rFonts w:ascii="Arial" w:hAnsi="Arial" w:cs="Arial"/>
          <w:i/>
          <w:sz w:val="24"/>
          <w:szCs w:val="24"/>
        </w:rPr>
      </w:pPr>
    </w:p>
    <w:p w14:paraId="2BEF61F4" w14:textId="77777777" w:rsidR="007C5CB4" w:rsidRDefault="007C5CB4" w:rsidP="007C5CB4">
      <w:pPr>
        <w:spacing w:line="480" w:lineRule="auto"/>
        <w:jc w:val="both"/>
        <w:rPr>
          <w:rFonts w:ascii="Arial" w:hAnsi="Arial" w:cs="Arial"/>
          <w:sz w:val="24"/>
          <w:szCs w:val="24"/>
        </w:rPr>
      </w:pPr>
    </w:p>
    <w:p w14:paraId="198D8923" w14:textId="77777777" w:rsidR="007C5CB4" w:rsidRDefault="007C5CB4" w:rsidP="007C5CB4">
      <w:pPr>
        <w:spacing w:line="480" w:lineRule="auto"/>
        <w:jc w:val="both"/>
        <w:rPr>
          <w:rFonts w:ascii="Arial" w:hAnsi="Arial" w:cs="Arial"/>
          <w:sz w:val="24"/>
          <w:szCs w:val="24"/>
        </w:rPr>
      </w:pPr>
    </w:p>
    <w:p w14:paraId="65D2BFBB" w14:textId="77777777" w:rsidR="007C5CB4" w:rsidRDefault="007C5CB4" w:rsidP="007C5CB4">
      <w:pPr>
        <w:spacing w:line="480" w:lineRule="auto"/>
        <w:jc w:val="both"/>
        <w:rPr>
          <w:rFonts w:ascii="Arial" w:hAnsi="Arial" w:cs="Arial"/>
          <w:sz w:val="24"/>
          <w:szCs w:val="24"/>
        </w:rPr>
      </w:pPr>
    </w:p>
    <w:p w14:paraId="11CF54B5" w14:textId="77777777" w:rsidR="007D132F" w:rsidRPr="007C5CB4" w:rsidRDefault="007D132F" w:rsidP="007C5CB4">
      <w:pPr>
        <w:spacing w:line="480" w:lineRule="auto"/>
        <w:jc w:val="both"/>
        <w:rPr>
          <w:rFonts w:ascii="Arial" w:hAnsi="Arial" w:cs="Arial"/>
          <w:sz w:val="24"/>
          <w:szCs w:val="24"/>
        </w:rPr>
      </w:pPr>
    </w:p>
    <w:p w14:paraId="6FD19699" w14:textId="77777777" w:rsidR="007D132F" w:rsidRPr="007C5CB4" w:rsidRDefault="007D132F" w:rsidP="007C5CB4">
      <w:pPr>
        <w:spacing w:line="480" w:lineRule="auto"/>
        <w:jc w:val="both"/>
        <w:rPr>
          <w:rFonts w:ascii="Arial" w:hAnsi="Arial" w:cs="Arial"/>
          <w:sz w:val="24"/>
          <w:szCs w:val="24"/>
        </w:rPr>
      </w:pPr>
    </w:p>
    <w:p w14:paraId="568B693C" w14:textId="77777777" w:rsidR="007D132F" w:rsidRPr="007C5CB4" w:rsidRDefault="007D132F" w:rsidP="007C5CB4">
      <w:pPr>
        <w:spacing w:line="480" w:lineRule="auto"/>
        <w:jc w:val="both"/>
        <w:rPr>
          <w:rFonts w:ascii="Arial" w:hAnsi="Arial" w:cs="Arial"/>
          <w:sz w:val="24"/>
          <w:szCs w:val="24"/>
        </w:rPr>
      </w:pPr>
    </w:p>
    <w:sdt>
      <w:sdtPr>
        <w:rPr>
          <w:rFonts w:asciiTheme="minorHAnsi" w:eastAsiaTheme="minorHAnsi" w:hAnsiTheme="minorHAnsi" w:cstheme="minorBidi"/>
          <w:color w:val="auto"/>
          <w:sz w:val="22"/>
          <w:szCs w:val="22"/>
        </w:rPr>
        <w:id w:val="2014876403"/>
        <w:docPartObj>
          <w:docPartGallery w:val="Table of Contents"/>
          <w:docPartUnique/>
        </w:docPartObj>
      </w:sdtPr>
      <w:sdtEndPr>
        <w:rPr>
          <w:b/>
          <w:bCs/>
          <w:noProof/>
        </w:rPr>
      </w:sdtEndPr>
      <w:sdtContent>
        <w:p w14:paraId="3D51142A" w14:textId="60DAA6CA" w:rsidR="00E23228" w:rsidRDefault="00E23228" w:rsidP="00E23228">
          <w:pPr>
            <w:pStyle w:val="TOCHeading"/>
          </w:pPr>
        </w:p>
        <w:p w14:paraId="67ECE505" w14:textId="4580A438" w:rsidR="0080407D" w:rsidRPr="00496239" w:rsidRDefault="00000000" w:rsidP="00496239"/>
      </w:sdtContent>
    </w:sdt>
    <w:p w14:paraId="061AD380" w14:textId="55E53D5C" w:rsidR="0080407D" w:rsidRPr="007C5CB4" w:rsidRDefault="007C5CB4" w:rsidP="007C5CB4">
      <w:pPr>
        <w:spacing w:line="480" w:lineRule="auto"/>
        <w:jc w:val="both"/>
        <w:rPr>
          <w:rFonts w:ascii="Arial" w:hAnsi="Arial" w:cs="Arial"/>
          <w:sz w:val="24"/>
          <w:szCs w:val="24"/>
        </w:rPr>
      </w:pPr>
      <w:r>
        <w:rPr>
          <w:rFonts w:ascii="Arial" w:hAnsi="Arial" w:cs="Arial"/>
          <w:sz w:val="24"/>
          <w:szCs w:val="24"/>
        </w:rPr>
        <w:t xml:space="preserve">       </w:t>
      </w:r>
      <w:r w:rsidR="0080407D" w:rsidRPr="007C5CB4">
        <w:rPr>
          <w:rFonts w:ascii="Arial" w:hAnsi="Arial" w:cs="Arial"/>
          <w:sz w:val="24"/>
          <w:szCs w:val="24"/>
        </w:rPr>
        <w:t xml:space="preserve">Leadership </w:t>
      </w:r>
      <w:r w:rsidR="00EE2F30" w:rsidRPr="007C5CB4">
        <w:rPr>
          <w:rFonts w:ascii="Arial" w:hAnsi="Arial" w:cs="Arial"/>
          <w:sz w:val="24"/>
          <w:szCs w:val="24"/>
        </w:rPr>
        <w:t>is</w:t>
      </w:r>
      <w:r w:rsidR="0080407D" w:rsidRPr="007C5CB4">
        <w:rPr>
          <w:rFonts w:ascii="Arial" w:hAnsi="Arial" w:cs="Arial"/>
          <w:sz w:val="24"/>
          <w:szCs w:val="24"/>
        </w:rPr>
        <w:t xml:space="preserve"> a main aspect </w:t>
      </w:r>
      <w:r w:rsidR="003E0619">
        <w:rPr>
          <w:rFonts w:ascii="Arial" w:hAnsi="Arial" w:cs="Arial"/>
          <w:sz w:val="24"/>
          <w:szCs w:val="24"/>
        </w:rPr>
        <w:t>of</w:t>
      </w:r>
      <w:r w:rsidR="0080407D" w:rsidRPr="007C5CB4">
        <w:rPr>
          <w:rFonts w:ascii="Arial" w:hAnsi="Arial" w:cs="Arial"/>
          <w:sz w:val="24"/>
          <w:szCs w:val="24"/>
        </w:rPr>
        <w:t xml:space="preserve"> achieving enterprises in the competitive and ever-changing hotel industry</w:t>
      </w:r>
      <w:r w:rsidR="00EE2F30" w:rsidRPr="007C5CB4">
        <w:rPr>
          <w:rFonts w:ascii="Arial" w:hAnsi="Arial" w:cs="Arial"/>
          <w:sz w:val="24"/>
          <w:szCs w:val="24"/>
        </w:rPr>
        <w:t xml:space="preserve"> (Thais González-Torres et al., 2023)</w:t>
      </w:r>
      <w:r w:rsidR="0080407D" w:rsidRPr="007C5CB4">
        <w:rPr>
          <w:rFonts w:ascii="Arial" w:hAnsi="Arial" w:cs="Arial"/>
          <w:sz w:val="24"/>
          <w:szCs w:val="24"/>
        </w:rPr>
        <w:t xml:space="preserve">. With the growing complexities of the hospitality life cycle, strategic leadership plays increasing importance in providing a direction amidst the changing trends, meeting evolving customer expectations and achieving </w:t>
      </w:r>
      <w:r w:rsidR="003E0619">
        <w:rPr>
          <w:rFonts w:ascii="Arial" w:hAnsi="Arial" w:cs="Arial"/>
          <w:sz w:val="24"/>
          <w:szCs w:val="24"/>
        </w:rPr>
        <w:t>organisational</w:t>
      </w:r>
      <w:r w:rsidR="0080407D" w:rsidRPr="007C5CB4">
        <w:rPr>
          <w:rFonts w:ascii="Arial" w:hAnsi="Arial" w:cs="Arial"/>
          <w:sz w:val="24"/>
          <w:szCs w:val="24"/>
        </w:rPr>
        <w:t xml:space="preserve"> aims in line with the market requirements</w:t>
      </w:r>
      <w:r w:rsidR="00EE2F30" w:rsidRPr="007C5CB4">
        <w:rPr>
          <w:rFonts w:ascii="Arial" w:hAnsi="Arial" w:cs="Arial"/>
          <w:sz w:val="24"/>
          <w:szCs w:val="24"/>
        </w:rPr>
        <w:t xml:space="preserve"> (Huertas, Gonzalez-Torres and </w:t>
      </w:r>
      <w:proofErr w:type="spellStart"/>
      <w:r w:rsidR="00EE2F30" w:rsidRPr="007C5CB4">
        <w:rPr>
          <w:rFonts w:ascii="Arial" w:hAnsi="Arial" w:cs="Arial"/>
          <w:sz w:val="24"/>
          <w:szCs w:val="24"/>
        </w:rPr>
        <w:t>Nájera</w:t>
      </w:r>
      <w:proofErr w:type="spellEnd"/>
      <w:r w:rsidR="00EE2F30" w:rsidRPr="007C5CB4">
        <w:rPr>
          <w:rFonts w:ascii="Arial" w:hAnsi="Arial" w:cs="Arial"/>
          <w:sz w:val="24"/>
          <w:szCs w:val="24"/>
        </w:rPr>
        <w:t>-Sánchez, 2022)</w:t>
      </w:r>
      <w:r w:rsidR="0080407D" w:rsidRPr="007C5CB4">
        <w:rPr>
          <w:rFonts w:ascii="Arial" w:hAnsi="Arial" w:cs="Arial"/>
          <w:sz w:val="24"/>
          <w:szCs w:val="24"/>
        </w:rPr>
        <w:t xml:space="preserve">. This essay is aimed at critically </w:t>
      </w:r>
      <w:r w:rsidR="003E0619">
        <w:rPr>
          <w:rFonts w:ascii="Arial" w:hAnsi="Arial" w:cs="Arial"/>
          <w:sz w:val="24"/>
          <w:szCs w:val="24"/>
        </w:rPr>
        <w:t>analysing</w:t>
      </w:r>
      <w:r w:rsidR="0080407D" w:rsidRPr="007C5CB4">
        <w:rPr>
          <w:rFonts w:ascii="Arial" w:hAnsi="Arial" w:cs="Arial"/>
          <w:sz w:val="24"/>
          <w:szCs w:val="24"/>
        </w:rPr>
        <w:t xml:space="preserve"> </w:t>
      </w:r>
      <w:r w:rsidR="003E0619">
        <w:rPr>
          <w:rFonts w:ascii="Arial" w:hAnsi="Arial" w:cs="Arial"/>
          <w:sz w:val="24"/>
          <w:szCs w:val="24"/>
        </w:rPr>
        <w:t>several</w:t>
      </w:r>
      <w:r w:rsidR="001F6392">
        <w:rPr>
          <w:rFonts w:ascii="Arial" w:hAnsi="Arial" w:cs="Arial"/>
          <w:sz w:val="24"/>
          <w:szCs w:val="24"/>
        </w:rPr>
        <w:t xml:space="preserve"> different leadership models. For example</w:t>
      </w:r>
      <w:r w:rsidR="003E0619">
        <w:rPr>
          <w:rFonts w:ascii="Arial" w:hAnsi="Arial" w:cs="Arial"/>
          <w:sz w:val="24"/>
          <w:szCs w:val="24"/>
        </w:rPr>
        <w:t xml:space="preserve"> are Blake and Mouton's Managerial Grid, Adair's ACL Model,</w:t>
      </w:r>
      <w:r w:rsidR="0080407D" w:rsidRPr="007C5CB4">
        <w:rPr>
          <w:rFonts w:ascii="Arial" w:hAnsi="Arial" w:cs="Arial"/>
          <w:sz w:val="24"/>
          <w:szCs w:val="24"/>
        </w:rPr>
        <w:t xml:space="preserve"> and McGregor's X and Y theories. Furthermore, decision-making styles which are commonly accepted in </w:t>
      </w:r>
      <w:r w:rsidR="003E0619">
        <w:rPr>
          <w:rFonts w:ascii="Arial" w:hAnsi="Arial" w:cs="Arial"/>
          <w:sz w:val="24"/>
          <w:szCs w:val="24"/>
        </w:rPr>
        <w:t xml:space="preserve">the </w:t>
      </w:r>
      <w:r w:rsidR="0080407D" w:rsidRPr="007C5CB4">
        <w:rPr>
          <w:rFonts w:ascii="Arial" w:hAnsi="Arial" w:cs="Arial"/>
          <w:sz w:val="24"/>
          <w:szCs w:val="24"/>
        </w:rPr>
        <w:t xml:space="preserve">hospitality industry, will be discussed with the support of some specific management or leader's examples. </w:t>
      </w:r>
      <w:r w:rsidR="00F75396">
        <w:rPr>
          <w:rFonts w:ascii="Arial" w:hAnsi="Arial" w:cs="Arial"/>
          <w:sz w:val="24"/>
          <w:szCs w:val="24"/>
        </w:rPr>
        <w:t>For example, h</w:t>
      </w:r>
      <w:r w:rsidR="0080407D" w:rsidRPr="007C5CB4">
        <w:rPr>
          <w:rFonts w:ascii="Arial" w:hAnsi="Arial" w:cs="Arial"/>
          <w:sz w:val="24"/>
          <w:szCs w:val="24"/>
        </w:rPr>
        <w:t>ow the leadership type will be related to the core functions of organizational management, such as planning, organizing, directing, and controlling resources will be presented</w:t>
      </w:r>
      <w:r w:rsidR="00CD0CDE" w:rsidRPr="007C5CB4">
        <w:rPr>
          <w:rFonts w:ascii="Arial" w:hAnsi="Arial" w:cs="Arial"/>
          <w:sz w:val="24"/>
          <w:szCs w:val="24"/>
        </w:rPr>
        <w:t xml:space="preserve"> (Gordon, 2022)</w:t>
      </w:r>
      <w:r w:rsidR="0080407D" w:rsidRPr="007C5CB4">
        <w:rPr>
          <w:rFonts w:ascii="Arial" w:hAnsi="Arial" w:cs="Arial"/>
          <w:sz w:val="24"/>
          <w:szCs w:val="24"/>
        </w:rPr>
        <w:t xml:space="preserve">. Through the examination of leadership effectiveness and the role of some key managerial functions on </w:t>
      </w:r>
      <w:r w:rsidR="003E0619">
        <w:rPr>
          <w:rFonts w:ascii="Arial" w:hAnsi="Arial" w:cs="Arial"/>
          <w:sz w:val="24"/>
          <w:szCs w:val="24"/>
        </w:rPr>
        <w:t xml:space="preserve">the </w:t>
      </w:r>
      <w:r w:rsidR="0080407D" w:rsidRPr="007C5CB4">
        <w:rPr>
          <w:rFonts w:ascii="Arial" w:hAnsi="Arial" w:cs="Arial"/>
          <w:sz w:val="24"/>
          <w:szCs w:val="24"/>
        </w:rPr>
        <w:t>performance and satisfaction of guests in hotels, there is the possibility to discover how leadership can affect the whole organization including the customers it serves.</w:t>
      </w:r>
    </w:p>
    <w:p w14:paraId="4E309171" w14:textId="77777777" w:rsidR="0080407D" w:rsidRDefault="007C5CB4" w:rsidP="007C5CB4">
      <w:pPr>
        <w:pStyle w:val="Heading1"/>
      </w:pPr>
      <w:bookmarkStart w:id="0" w:name="_Toc165725921"/>
      <w:r>
        <w:t>Leadership Theories</w:t>
      </w:r>
      <w:bookmarkEnd w:id="0"/>
    </w:p>
    <w:p w14:paraId="384881E1" w14:textId="77777777" w:rsidR="007C5CB4" w:rsidRPr="007C5CB4" w:rsidRDefault="007C5CB4" w:rsidP="007C5CB4"/>
    <w:p w14:paraId="50AB68CF" w14:textId="77777777" w:rsidR="004463D4" w:rsidRDefault="00671C26" w:rsidP="007C5CB4">
      <w:pPr>
        <w:pStyle w:val="Heading2"/>
      </w:pPr>
      <w:bookmarkStart w:id="1" w:name="_Toc165725922"/>
      <w:r>
        <w:t>1</w:t>
      </w:r>
      <w:r w:rsidR="004463D4" w:rsidRPr="007C5CB4">
        <w:t>. Adair's Model of Action-</w:t>
      </w:r>
      <w:proofErr w:type="spellStart"/>
      <w:r w:rsidR="004463D4" w:rsidRPr="007C5CB4">
        <w:t>Centered</w:t>
      </w:r>
      <w:proofErr w:type="spellEnd"/>
      <w:r w:rsidR="004463D4" w:rsidRPr="007C5CB4">
        <w:t xml:space="preserve"> Leadership (ACL):</w:t>
      </w:r>
      <w:bookmarkEnd w:id="1"/>
      <w:r w:rsidR="00760F30" w:rsidRPr="007C5CB4">
        <w:t xml:space="preserve"> </w:t>
      </w:r>
    </w:p>
    <w:p w14:paraId="5AE09F65" w14:textId="77777777" w:rsidR="007C5CB4" w:rsidRPr="007C5CB4" w:rsidRDefault="007C5CB4" w:rsidP="007C5CB4"/>
    <w:p w14:paraId="764FC97E" w14:textId="2F646E8F" w:rsidR="004463D4" w:rsidRPr="007C5CB4" w:rsidRDefault="007C5CB4" w:rsidP="007C5CB4">
      <w:pPr>
        <w:spacing w:line="480" w:lineRule="auto"/>
        <w:jc w:val="both"/>
        <w:rPr>
          <w:rFonts w:ascii="Arial" w:hAnsi="Arial" w:cs="Arial"/>
          <w:sz w:val="24"/>
          <w:szCs w:val="24"/>
        </w:rPr>
      </w:pPr>
      <w:r>
        <w:rPr>
          <w:rFonts w:ascii="Arial" w:hAnsi="Arial" w:cs="Arial"/>
          <w:sz w:val="24"/>
          <w:szCs w:val="24"/>
        </w:rPr>
        <w:lastRenderedPageBreak/>
        <w:t xml:space="preserve">       </w:t>
      </w:r>
      <w:r w:rsidR="004463D4" w:rsidRPr="007C5CB4">
        <w:rPr>
          <w:rFonts w:ascii="Arial" w:hAnsi="Arial" w:cs="Arial"/>
          <w:sz w:val="24"/>
          <w:szCs w:val="24"/>
        </w:rPr>
        <w:t xml:space="preserve">Adair's ACL model supports attaining one's goal as an essential success factor, and, at the same time, this model </w:t>
      </w:r>
      <w:r w:rsidR="003E0619">
        <w:rPr>
          <w:rFonts w:ascii="Arial" w:hAnsi="Arial" w:cs="Arial"/>
          <w:sz w:val="24"/>
          <w:szCs w:val="24"/>
        </w:rPr>
        <w:t>emphasizes</w:t>
      </w:r>
      <w:r w:rsidR="004463D4" w:rsidRPr="007C5CB4">
        <w:rPr>
          <w:rFonts w:ascii="Arial" w:hAnsi="Arial" w:cs="Arial"/>
          <w:sz w:val="24"/>
          <w:szCs w:val="24"/>
        </w:rPr>
        <w:t xml:space="preserve"> developing the team and the individual within the </w:t>
      </w:r>
      <w:r w:rsidR="004463D4" w:rsidRPr="0028716B">
        <w:rPr>
          <w:rFonts w:ascii="Arial" w:hAnsi="Arial" w:cs="Arial"/>
          <w:sz w:val="24"/>
          <w:szCs w:val="24"/>
        </w:rPr>
        <w:t>team</w:t>
      </w:r>
      <w:r w:rsidR="0028716B" w:rsidRPr="0028716B">
        <w:rPr>
          <w:rFonts w:ascii="Arial" w:hAnsi="Arial" w:cs="Arial"/>
          <w:sz w:val="24"/>
          <w:szCs w:val="24"/>
        </w:rPr>
        <w:t xml:space="preserve"> (</w:t>
      </w:r>
      <w:proofErr w:type="spellStart"/>
      <w:r w:rsidR="0028716B" w:rsidRPr="0028716B">
        <w:rPr>
          <w:rFonts w:ascii="Arial" w:hAnsi="Arial" w:cs="Arial"/>
          <w:sz w:val="24"/>
          <w:szCs w:val="24"/>
        </w:rPr>
        <w:t>Krumins</w:t>
      </w:r>
      <w:proofErr w:type="spellEnd"/>
      <w:r w:rsidR="0028716B" w:rsidRPr="0028716B">
        <w:rPr>
          <w:rFonts w:ascii="Arial" w:hAnsi="Arial" w:cs="Arial"/>
          <w:sz w:val="24"/>
          <w:szCs w:val="24"/>
        </w:rPr>
        <w:t>, 2022)</w:t>
      </w:r>
      <w:r w:rsidR="004463D4" w:rsidRPr="0028716B">
        <w:rPr>
          <w:rFonts w:ascii="Arial" w:hAnsi="Arial" w:cs="Arial"/>
          <w:sz w:val="24"/>
          <w:szCs w:val="24"/>
        </w:rPr>
        <w:t>. The leader's effectiveness shall thus be a produc</w:t>
      </w:r>
      <w:r w:rsidRPr="0028716B">
        <w:rPr>
          <w:rFonts w:ascii="Arial" w:hAnsi="Arial" w:cs="Arial"/>
          <w:sz w:val="24"/>
          <w:szCs w:val="24"/>
        </w:rPr>
        <w:t xml:space="preserve">t </w:t>
      </w:r>
      <w:r w:rsidR="003E0619">
        <w:rPr>
          <w:rFonts w:ascii="Arial" w:hAnsi="Arial" w:cs="Arial"/>
          <w:sz w:val="24"/>
          <w:szCs w:val="24"/>
        </w:rPr>
        <w:t>of</w:t>
      </w:r>
      <w:r w:rsidRPr="0028716B">
        <w:rPr>
          <w:rFonts w:ascii="Arial" w:hAnsi="Arial" w:cs="Arial"/>
          <w:sz w:val="24"/>
          <w:szCs w:val="24"/>
        </w:rPr>
        <w:t xml:space="preserve"> the trio of elements.</w:t>
      </w:r>
    </w:p>
    <w:p w14:paraId="6DF1E4E0" w14:textId="43015BD9" w:rsidR="004463D4" w:rsidRPr="00FD3D1F" w:rsidRDefault="00FD3D1F" w:rsidP="00FD3D1F">
      <w:pPr>
        <w:spacing w:line="480" w:lineRule="auto"/>
        <w:jc w:val="both"/>
        <w:rPr>
          <w:rFonts w:ascii="Arial" w:hAnsi="Arial" w:cs="Arial"/>
          <w:sz w:val="24"/>
          <w:szCs w:val="24"/>
        </w:rPr>
      </w:pPr>
      <w:r>
        <w:rPr>
          <w:rFonts w:ascii="Arial" w:hAnsi="Arial" w:cs="Arial"/>
          <w:sz w:val="24"/>
          <w:szCs w:val="24"/>
        </w:rPr>
        <w:t xml:space="preserve">One of the pros of this theory is the </w:t>
      </w:r>
      <w:r w:rsidR="004463D4" w:rsidRPr="00FD3D1F">
        <w:rPr>
          <w:rFonts w:ascii="Arial" w:hAnsi="Arial" w:cs="Arial"/>
          <w:sz w:val="24"/>
          <w:szCs w:val="24"/>
        </w:rPr>
        <w:t xml:space="preserve">Leader who utilizes Adair's approach focuses on outputting results with </w:t>
      </w:r>
      <w:r w:rsidR="003E0619">
        <w:rPr>
          <w:rFonts w:ascii="Arial" w:hAnsi="Arial" w:cs="Arial"/>
          <w:sz w:val="24"/>
          <w:szCs w:val="24"/>
        </w:rPr>
        <w:t xml:space="preserve">the </w:t>
      </w:r>
      <w:r w:rsidR="004463D4" w:rsidRPr="00FD3D1F">
        <w:rPr>
          <w:rFonts w:ascii="Arial" w:hAnsi="Arial" w:cs="Arial"/>
          <w:sz w:val="24"/>
          <w:szCs w:val="24"/>
        </w:rPr>
        <w:t>thoughtfulness of both team interactions and individual growth. Trend forecasters</w:t>
      </w:r>
      <w:r w:rsidR="00760F30" w:rsidRPr="00FD3D1F">
        <w:rPr>
          <w:rFonts w:ascii="Arial" w:hAnsi="Arial" w:cs="Arial"/>
          <w:sz w:val="24"/>
          <w:szCs w:val="24"/>
        </w:rPr>
        <w:t xml:space="preserve"> </w:t>
      </w:r>
      <w:r w:rsidR="004463D4" w:rsidRPr="00FD3D1F">
        <w:rPr>
          <w:rFonts w:ascii="Arial" w:hAnsi="Arial" w:cs="Arial"/>
          <w:sz w:val="24"/>
          <w:szCs w:val="24"/>
        </w:rPr>
        <w:t>think through industry trends and incorporate team and individual objectives as part of the organizational goals,</w:t>
      </w:r>
      <w:r w:rsidR="00760F30" w:rsidRPr="00FD3D1F">
        <w:rPr>
          <w:rFonts w:ascii="Arial" w:hAnsi="Arial" w:cs="Arial"/>
          <w:sz w:val="24"/>
          <w:szCs w:val="24"/>
        </w:rPr>
        <w:t xml:space="preserve"> </w:t>
      </w:r>
      <w:r w:rsidR="004463D4" w:rsidRPr="00FD3D1F">
        <w:rPr>
          <w:rFonts w:ascii="Arial" w:hAnsi="Arial" w:cs="Arial"/>
          <w:sz w:val="24"/>
          <w:szCs w:val="24"/>
        </w:rPr>
        <w:t>keeping the market needs in mind</w:t>
      </w:r>
      <w:r w:rsidR="0028716B" w:rsidRPr="00FD3D1F">
        <w:rPr>
          <w:rFonts w:ascii="Arial" w:hAnsi="Arial" w:cs="Arial"/>
          <w:sz w:val="24"/>
          <w:szCs w:val="24"/>
        </w:rPr>
        <w:t xml:space="preserve"> (Mind Tools, 2023)</w:t>
      </w:r>
      <w:r w:rsidR="004463D4" w:rsidRPr="00FD3D1F">
        <w:rPr>
          <w:rFonts w:ascii="Arial" w:hAnsi="Arial" w:cs="Arial"/>
          <w:sz w:val="24"/>
          <w:szCs w:val="24"/>
        </w:rPr>
        <w:t>.</w:t>
      </w:r>
      <w:r>
        <w:rPr>
          <w:rFonts w:ascii="Arial" w:hAnsi="Arial" w:cs="Arial"/>
          <w:sz w:val="24"/>
          <w:szCs w:val="24"/>
        </w:rPr>
        <w:t xml:space="preserve"> </w:t>
      </w:r>
      <w:r w:rsidR="004463D4" w:rsidRPr="00FD3D1F">
        <w:rPr>
          <w:rFonts w:ascii="Arial" w:hAnsi="Arial" w:cs="Arial"/>
          <w:sz w:val="24"/>
          <w:szCs w:val="24"/>
        </w:rPr>
        <w:t>Adair's model sets the tone in this respect by showing that team-building</w:t>
      </w:r>
      <w:r w:rsidR="00760F30" w:rsidRPr="00FD3D1F">
        <w:rPr>
          <w:rFonts w:ascii="Arial" w:hAnsi="Arial" w:cs="Arial"/>
          <w:sz w:val="24"/>
          <w:szCs w:val="24"/>
        </w:rPr>
        <w:t xml:space="preserve"> and maintenance should be the top goal</w:t>
      </w:r>
      <w:r w:rsidR="004463D4" w:rsidRPr="00FD3D1F">
        <w:rPr>
          <w:rFonts w:ascii="Arial" w:hAnsi="Arial" w:cs="Arial"/>
          <w:sz w:val="24"/>
          <w:szCs w:val="24"/>
        </w:rPr>
        <w:t xml:space="preserve"> when planning any event, which translates to more efficient organizing. Leaders work hard in forming a closely knit staff that </w:t>
      </w:r>
      <w:r w:rsidR="003E0619">
        <w:rPr>
          <w:rFonts w:ascii="Arial" w:hAnsi="Arial" w:cs="Arial"/>
          <w:sz w:val="24"/>
          <w:szCs w:val="24"/>
        </w:rPr>
        <w:t>performs</w:t>
      </w:r>
      <w:r w:rsidR="004463D4" w:rsidRPr="00FD3D1F">
        <w:rPr>
          <w:rFonts w:ascii="Arial" w:hAnsi="Arial" w:cs="Arial"/>
          <w:sz w:val="24"/>
          <w:szCs w:val="24"/>
        </w:rPr>
        <w:t xml:space="preserve"> well and </w:t>
      </w:r>
      <w:r w:rsidR="003E0619">
        <w:rPr>
          <w:rFonts w:ascii="Arial" w:hAnsi="Arial" w:cs="Arial"/>
          <w:sz w:val="24"/>
          <w:szCs w:val="24"/>
        </w:rPr>
        <w:t>is</w:t>
      </w:r>
      <w:r w:rsidR="004463D4" w:rsidRPr="00FD3D1F">
        <w:rPr>
          <w:rFonts w:ascii="Arial" w:hAnsi="Arial" w:cs="Arial"/>
          <w:sz w:val="24"/>
          <w:szCs w:val="24"/>
        </w:rPr>
        <w:t xml:space="preserve"> well-coordinated in departments as well</w:t>
      </w:r>
      <w:r w:rsidR="00F364D0" w:rsidRPr="00FD3D1F">
        <w:rPr>
          <w:rFonts w:ascii="Arial" w:hAnsi="Arial" w:cs="Arial"/>
          <w:sz w:val="24"/>
          <w:szCs w:val="24"/>
        </w:rPr>
        <w:t xml:space="preserve"> (</w:t>
      </w:r>
      <w:proofErr w:type="spellStart"/>
      <w:r w:rsidR="00F364D0" w:rsidRPr="00FD3D1F">
        <w:rPr>
          <w:rFonts w:ascii="Arial" w:hAnsi="Arial" w:cs="Arial"/>
          <w:sz w:val="24"/>
          <w:szCs w:val="24"/>
        </w:rPr>
        <w:t>Jusdijachlan</w:t>
      </w:r>
      <w:proofErr w:type="spellEnd"/>
      <w:r w:rsidR="00F364D0" w:rsidRPr="00FD3D1F">
        <w:rPr>
          <w:rFonts w:ascii="Arial" w:hAnsi="Arial" w:cs="Arial"/>
          <w:sz w:val="24"/>
          <w:szCs w:val="24"/>
        </w:rPr>
        <w:t>, 2022)</w:t>
      </w:r>
      <w:r w:rsidR="004463D4" w:rsidRPr="00FD3D1F">
        <w:rPr>
          <w:rFonts w:ascii="Arial" w:hAnsi="Arial" w:cs="Arial"/>
          <w:sz w:val="24"/>
          <w:szCs w:val="24"/>
        </w:rPr>
        <w:t>.</w:t>
      </w:r>
      <w:r>
        <w:rPr>
          <w:rFonts w:ascii="Arial" w:hAnsi="Arial" w:cs="Arial"/>
          <w:sz w:val="24"/>
          <w:szCs w:val="24"/>
        </w:rPr>
        <w:t xml:space="preserve"> </w:t>
      </w:r>
      <w:r w:rsidR="004463D4" w:rsidRPr="00FD3D1F">
        <w:rPr>
          <w:rFonts w:ascii="Arial" w:hAnsi="Arial" w:cs="Arial"/>
          <w:sz w:val="24"/>
          <w:szCs w:val="24"/>
        </w:rPr>
        <w:t xml:space="preserve">Adair's model of leadership is expressed by providing direction and getting the people to achieve the targets and desired performance. They set forth as well </w:t>
      </w:r>
      <w:r w:rsidR="003E0619">
        <w:rPr>
          <w:rFonts w:ascii="Arial" w:hAnsi="Arial" w:cs="Arial"/>
          <w:sz w:val="24"/>
          <w:szCs w:val="24"/>
        </w:rPr>
        <w:t>an</w:t>
      </w:r>
      <w:r w:rsidR="004463D4" w:rsidRPr="00FD3D1F">
        <w:rPr>
          <w:rFonts w:ascii="Arial" w:hAnsi="Arial" w:cs="Arial"/>
          <w:sz w:val="24"/>
          <w:szCs w:val="24"/>
        </w:rPr>
        <w:t xml:space="preserve"> urge to work together. Employers teach while setting the bar in this process employee targets and goals.</w:t>
      </w:r>
      <w:r>
        <w:rPr>
          <w:rFonts w:ascii="Arial" w:hAnsi="Arial" w:cs="Arial"/>
          <w:sz w:val="24"/>
          <w:szCs w:val="24"/>
        </w:rPr>
        <w:t xml:space="preserve"> </w:t>
      </w:r>
      <w:r w:rsidR="004463D4" w:rsidRPr="00FD3D1F">
        <w:rPr>
          <w:rFonts w:ascii="Arial" w:hAnsi="Arial" w:cs="Arial"/>
          <w:sz w:val="24"/>
          <w:szCs w:val="24"/>
        </w:rPr>
        <w:t xml:space="preserve">The key element of Adair’s theory is that leading involves monitoring the process of task completion, the cycle of group dynamics, and individuals’ development. Through the collecting of feedback from guests and employees, a leader </w:t>
      </w:r>
      <w:r w:rsidR="003E0619">
        <w:rPr>
          <w:rFonts w:ascii="Arial" w:hAnsi="Arial" w:cs="Arial"/>
          <w:sz w:val="24"/>
          <w:szCs w:val="24"/>
        </w:rPr>
        <w:t>can</w:t>
      </w:r>
      <w:r w:rsidR="004463D4" w:rsidRPr="00FD3D1F">
        <w:rPr>
          <w:rFonts w:ascii="Arial" w:hAnsi="Arial" w:cs="Arial"/>
          <w:sz w:val="24"/>
          <w:szCs w:val="24"/>
        </w:rPr>
        <w:t xml:space="preserve"> </w:t>
      </w:r>
      <w:r w:rsidR="003E0619">
        <w:rPr>
          <w:rFonts w:ascii="Arial" w:hAnsi="Arial" w:cs="Arial"/>
          <w:sz w:val="24"/>
          <w:szCs w:val="24"/>
        </w:rPr>
        <w:t>take</w:t>
      </w:r>
      <w:r w:rsidR="004463D4" w:rsidRPr="00FD3D1F">
        <w:rPr>
          <w:rFonts w:ascii="Arial" w:hAnsi="Arial" w:cs="Arial"/>
          <w:sz w:val="24"/>
          <w:szCs w:val="24"/>
        </w:rPr>
        <w:t xml:space="preserve"> corrective actions immediately, ensuring sustaining quality standards and solving the issues if there are any</w:t>
      </w:r>
      <w:r w:rsidR="00F364D0" w:rsidRPr="00FD3D1F">
        <w:rPr>
          <w:rFonts w:ascii="Arial" w:hAnsi="Arial" w:cs="Arial"/>
          <w:sz w:val="24"/>
          <w:szCs w:val="24"/>
        </w:rPr>
        <w:t xml:space="preserve"> (</w:t>
      </w:r>
      <w:proofErr w:type="spellStart"/>
      <w:r w:rsidR="00F364D0" w:rsidRPr="00FD3D1F">
        <w:rPr>
          <w:rFonts w:ascii="Arial" w:hAnsi="Arial" w:cs="Arial"/>
          <w:sz w:val="24"/>
          <w:szCs w:val="24"/>
        </w:rPr>
        <w:t>Aernyi</w:t>
      </w:r>
      <w:proofErr w:type="spellEnd"/>
      <w:r w:rsidR="00F364D0" w:rsidRPr="00FD3D1F">
        <w:rPr>
          <w:rFonts w:ascii="Arial" w:hAnsi="Arial" w:cs="Arial"/>
          <w:sz w:val="24"/>
          <w:szCs w:val="24"/>
        </w:rPr>
        <w:t xml:space="preserve">, Pinga and </w:t>
      </w:r>
      <w:proofErr w:type="spellStart"/>
      <w:r w:rsidR="00F364D0" w:rsidRPr="00FD3D1F">
        <w:rPr>
          <w:rFonts w:ascii="Arial" w:hAnsi="Arial" w:cs="Arial"/>
          <w:sz w:val="24"/>
          <w:szCs w:val="24"/>
        </w:rPr>
        <w:t>Chafa</w:t>
      </w:r>
      <w:proofErr w:type="spellEnd"/>
      <w:r w:rsidR="00F364D0" w:rsidRPr="00FD3D1F">
        <w:rPr>
          <w:rFonts w:ascii="Arial" w:hAnsi="Arial" w:cs="Arial"/>
          <w:sz w:val="24"/>
          <w:szCs w:val="24"/>
        </w:rPr>
        <w:t>, 2020)</w:t>
      </w:r>
      <w:r w:rsidR="004463D4" w:rsidRPr="00FD3D1F">
        <w:rPr>
          <w:rFonts w:ascii="Arial" w:hAnsi="Arial" w:cs="Arial"/>
          <w:sz w:val="24"/>
          <w:szCs w:val="24"/>
        </w:rPr>
        <w:t>.</w:t>
      </w:r>
    </w:p>
    <w:p w14:paraId="73E65A2F" w14:textId="77777777" w:rsidR="00F364D0" w:rsidRPr="007C5CB4" w:rsidRDefault="00671C26" w:rsidP="00F364D0">
      <w:pPr>
        <w:pStyle w:val="Heading2"/>
      </w:pPr>
      <w:bookmarkStart w:id="2" w:name="_Toc165725923"/>
      <w:r>
        <w:t>2</w:t>
      </w:r>
      <w:r w:rsidR="00F364D0" w:rsidRPr="007C5CB4">
        <w:t>. Blake and Mouton's Managerial Grid:</w:t>
      </w:r>
      <w:bookmarkEnd w:id="2"/>
    </w:p>
    <w:p w14:paraId="671EC42B" w14:textId="262D614F" w:rsidR="00F364D0" w:rsidRPr="007C5CB4" w:rsidRDefault="00F364D0" w:rsidP="00671C26">
      <w:pPr>
        <w:spacing w:line="480" w:lineRule="auto"/>
        <w:jc w:val="both"/>
        <w:rPr>
          <w:rFonts w:ascii="Arial" w:hAnsi="Arial" w:cs="Arial"/>
          <w:sz w:val="24"/>
          <w:szCs w:val="24"/>
        </w:rPr>
      </w:pPr>
      <w:r>
        <w:rPr>
          <w:rFonts w:ascii="Arial" w:hAnsi="Arial" w:cs="Arial"/>
          <w:sz w:val="24"/>
          <w:szCs w:val="24"/>
        </w:rPr>
        <w:t xml:space="preserve">     </w:t>
      </w:r>
      <w:r w:rsidR="00671C26">
        <w:rPr>
          <w:rFonts w:ascii="Arial" w:hAnsi="Arial" w:cs="Arial"/>
          <w:sz w:val="24"/>
          <w:szCs w:val="24"/>
        </w:rPr>
        <w:t>Blake and Mouton’s Managerial Grid</w:t>
      </w:r>
      <w:r w:rsidRPr="007C5CB4">
        <w:rPr>
          <w:rFonts w:ascii="Arial" w:hAnsi="Arial" w:cs="Arial"/>
          <w:sz w:val="24"/>
          <w:szCs w:val="24"/>
        </w:rPr>
        <w:t xml:space="preserve"> presents five styles of leadership </w:t>
      </w:r>
      <w:r w:rsidR="003E0619">
        <w:rPr>
          <w:rFonts w:ascii="Arial" w:hAnsi="Arial" w:cs="Arial"/>
          <w:sz w:val="24"/>
          <w:szCs w:val="24"/>
        </w:rPr>
        <w:t>behaviour</w:t>
      </w:r>
      <w:r w:rsidRPr="007C5CB4">
        <w:rPr>
          <w:rFonts w:ascii="Arial" w:hAnsi="Arial" w:cs="Arial"/>
          <w:sz w:val="24"/>
          <w:szCs w:val="24"/>
        </w:rPr>
        <w:t xml:space="preserve">, categorized into people-oriented and production-oriented (W. Warner Burke, 2020). </w:t>
      </w:r>
      <w:r w:rsidRPr="007C5CB4">
        <w:rPr>
          <w:rFonts w:ascii="Arial" w:hAnsi="Arial" w:cs="Arial"/>
          <w:sz w:val="24"/>
          <w:szCs w:val="24"/>
        </w:rPr>
        <w:lastRenderedPageBreak/>
        <w:t xml:space="preserve">Which style is used in certain situations depends on the balance between these aims. The mentioned styles include the management of country clubs, team management, management without money, authority-compliance management, and </w:t>
      </w:r>
      <w:r w:rsidR="003E0619">
        <w:rPr>
          <w:rFonts w:ascii="Arial" w:hAnsi="Arial" w:cs="Arial"/>
          <w:sz w:val="24"/>
          <w:szCs w:val="24"/>
        </w:rPr>
        <w:t>middle-of-the-road</w:t>
      </w:r>
      <w:r w:rsidRPr="007C5CB4">
        <w:rPr>
          <w:rFonts w:ascii="Arial" w:hAnsi="Arial" w:cs="Arial"/>
          <w:sz w:val="24"/>
          <w:szCs w:val="24"/>
        </w:rPr>
        <w:t xml:space="preserve"> management </w:t>
      </w:r>
      <w:r w:rsidR="00671C26">
        <w:rPr>
          <w:rFonts w:ascii="Arial" w:hAnsi="Arial" w:cs="Arial"/>
          <w:sz w:val="24"/>
          <w:szCs w:val="24"/>
        </w:rPr>
        <w:t xml:space="preserve">because Blake and Mouton’s Managerial Grid offers a comprehensive work for understanding and applying different leadership styles based on the balance between the people-oriented and the production-oriented goals.  </w:t>
      </w:r>
      <w:r w:rsidR="00671C26" w:rsidRPr="007C5CB4">
        <w:rPr>
          <w:rFonts w:ascii="Arial" w:hAnsi="Arial" w:cs="Arial"/>
          <w:sz w:val="24"/>
          <w:szCs w:val="24"/>
        </w:rPr>
        <w:t>(Burke, 2017)</w:t>
      </w:r>
    </w:p>
    <w:p w14:paraId="225892A5" w14:textId="136BC6F6" w:rsidR="00FD3D1F" w:rsidRDefault="00F364D0" w:rsidP="00FD3D1F">
      <w:pPr>
        <w:spacing w:line="480" w:lineRule="auto"/>
        <w:jc w:val="both"/>
        <w:rPr>
          <w:rFonts w:ascii="Arial" w:hAnsi="Arial" w:cs="Arial"/>
          <w:sz w:val="24"/>
          <w:szCs w:val="24"/>
        </w:rPr>
      </w:pPr>
      <w:r w:rsidRPr="00FD3D1F">
        <w:rPr>
          <w:rFonts w:ascii="Arial" w:hAnsi="Arial" w:cs="Arial"/>
          <w:sz w:val="24"/>
          <w:szCs w:val="24"/>
        </w:rPr>
        <w:t>A leader, who chooses to have a team management style (high concern for both people and production), will be very good in planning as he takes note of the needs of the people and the alignment of these needs with those of the organization (Duggal, 2024). They foresee industry development, and they put their goals in harmony with the market desires by reorganizing their strategies every time such adjustment is needed (Knight, 2024).</w:t>
      </w:r>
      <w:r w:rsidR="00DC41DC" w:rsidRPr="00FD3D1F">
        <w:rPr>
          <w:rFonts w:ascii="Arial" w:hAnsi="Arial" w:cs="Arial"/>
          <w:sz w:val="24"/>
          <w:szCs w:val="24"/>
        </w:rPr>
        <w:t xml:space="preserve"> </w:t>
      </w:r>
      <w:r w:rsidR="00671C26" w:rsidRPr="00FD3D1F">
        <w:rPr>
          <w:rFonts w:ascii="Arial" w:hAnsi="Arial" w:cs="Arial"/>
          <w:sz w:val="24"/>
          <w:szCs w:val="24"/>
        </w:rPr>
        <w:t>For example, a team management style, with its emphasis on both goals like people-oriented goals and production-oriented goals</w:t>
      </w:r>
      <w:r w:rsidR="00DC41DC" w:rsidRPr="00FD3D1F">
        <w:rPr>
          <w:rFonts w:ascii="Arial" w:hAnsi="Arial" w:cs="Arial"/>
          <w:sz w:val="24"/>
          <w:szCs w:val="24"/>
        </w:rPr>
        <w:t xml:space="preserve"> </w:t>
      </w:r>
      <w:r w:rsidR="003E0619">
        <w:rPr>
          <w:rFonts w:ascii="Arial" w:hAnsi="Arial" w:cs="Arial"/>
          <w:sz w:val="24"/>
          <w:szCs w:val="24"/>
        </w:rPr>
        <w:t>enables</w:t>
      </w:r>
      <w:r w:rsidR="00DC41DC" w:rsidRPr="00FD3D1F">
        <w:rPr>
          <w:rFonts w:ascii="Arial" w:hAnsi="Arial" w:cs="Arial"/>
          <w:sz w:val="24"/>
          <w:szCs w:val="24"/>
        </w:rPr>
        <w:t xml:space="preserve"> leaders to excel </w:t>
      </w:r>
      <w:r w:rsidR="003E0619">
        <w:rPr>
          <w:rFonts w:ascii="Arial" w:hAnsi="Arial" w:cs="Arial"/>
          <w:sz w:val="24"/>
          <w:szCs w:val="24"/>
        </w:rPr>
        <w:t>in planning</w:t>
      </w:r>
      <w:r w:rsidR="00DC41DC" w:rsidRPr="00FD3D1F">
        <w:rPr>
          <w:rFonts w:ascii="Arial" w:hAnsi="Arial" w:cs="Arial"/>
          <w:sz w:val="24"/>
          <w:szCs w:val="24"/>
        </w:rPr>
        <w:t xml:space="preserve"> by keeping the </w:t>
      </w:r>
      <w:r w:rsidR="003E0619">
        <w:rPr>
          <w:rFonts w:ascii="Arial" w:hAnsi="Arial" w:cs="Arial"/>
          <w:sz w:val="24"/>
          <w:szCs w:val="24"/>
        </w:rPr>
        <w:t>needs</w:t>
      </w:r>
      <w:r w:rsidR="00DC41DC" w:rsidRPr="00FD3D1F">
        <w:rPr>
          <w:rFonts w:ascii="Arial" w:hAnsi="Arial" w:cs="Arial"/>
          <w:sz w:val="24"/>
          <w:szCs w:val="24"/>
        </w:rPr>
        <w:t xml:space="preserve"> of individuals in mind and </w:t>
      </w:r>
      <w:r w:rsidR="003E0619">
        <w:rPr>
          <w:rFonts w:ascii="Arial" w:hAnsi="Arial" w:cs="Arial"/>
          <w:sz w:val="24"/>
          <w:szCs w:val="24"/>
        </w:rPr>
        <w:t>aligning</w:t>
      </w:r>
      <w:r w:rsidR="00DC41DC" w:rsidRPr="00FD3D1F">
        <w:rPr>
          <w:rFonts w:ascii="Arial" w:hAnsi="Arial" w:cs="Arial"/>
          <w:sz w:val="24"/>
          <w:szCs w:val="24"/>
        </w:rPr>
        <w:t xml:space="preserve"> them with the organisation’s goals (Knight, 2024).</w:t>
      </w:r>
      <w:r w:rsidR="00FD3D1F">
        <w:rPr>
          <w:rFonts w:ascii="Arial" w:hAnsi="Arial" w:cs="Arial"/>
          <w:sz w:val="24"/>
          <w:szCs w:val="24"/>
        </w:rPr>
        <w:t xml:space="preserve"> </w:t>
      </w:r>
      <w:r w:rsidRPr="00FD3D1F">
        <w:rPr>
          <w:rFonts w:ascii="Arial" w:hAnsi="Arial" w:cs="Arial"/>
          <w:sz w:val="24"/>
          <w:szCs w:val="24"/>
        </w:rPr>
        <w:t>The way of managerial style, in some way</w:t>
      </w:r>
      <w:r w:rsidR="003E0619">
        <w:rPr>
          <w:rFonts w:ascii="Arial" w:hAnsi="Arial" w:cs="Arial"/>
          <w:sz w:val="24"/>
          <w:szCs w:val="24"/>
        </w:rPr>
        <w:t>,</w:t>
      </w:r>
      <w:r w:rsidRPr="00FD3D1F">
        <w:rPr>
          <w:rFonts w:ascii="Arial" w:hAnsi="Arial" w:cs="Arial"/>
          <w:sz w:val="24"/>
          <w:szCs w:val="24"/>
        </w:rPr>
        <w:t xml:space="preserve"> is also added to the organizing effectively. Leaders emphasize staff members at the same time with their roles, thus efficiently </w:t>
      </w:r>
      <w:r w:rsidR="003E0619">
        <w:rPr>
          <w:rFonts w:ascii="Arial" w:hAnsi="Arial" w:cs="Arial"/>
          <w:sz w:val="24"/>
          <w:szCs w:val="24"/>
        </w:rPr>
        <w:t>providing</w:t>
      </w:r>
      <w:r w:rsidRPr="00FD3D1F">
        <w:rPr>
          <w:rFonts w:ascii="Arial" w:hAnsi="Arial" w:cs="Arial"/>
          <w:sz w:val="24"/>
          <w:szCs w:val="24"/>
        </w:rPr>
        <w:t xml:space="preserve"> resources, </w:t>
      </w:r>
      <w:r w:rsidR="003E0619">
        <w:rPr>
          <w:rFonts w:ascii="Arial" w:hAnsi="Arial" w:cs="Arial"/>
          <w:sz w:val="24"/>
          <w:szCs w:val="24"/>
        </w:rPr>
        <w:t>targeting</w:t>
      </w:r>
      <w:r w:rsidRPr="00FD3D1F">
        <w:rPr>
          <w:rFonts w:ascii="Arial" w:hAnsi="Arial" w:cs="Arial"/>
          <w:sz w:val="24"/>
          <w:szCs w:val="24"/>
        </w:rPr>
        <w:t xml:space="preserve"> the right staff </w:t>
      </w:r>
      <w:r w:rsidR="003E0619">
        <w:rPr>
          <w:rFonts w:ascii="Arial" w:hAnsi="Arial" w:cs="Arial"/>
          <w:sz w:val="24"/>
          <w:szCs w:val="24"/>
        </w:rPr>
        <w:t>getting</w:t>
      </w:r>
      <w:r w:rsidRPr="00FD3D1F">
        <w:rPr>
          <w:rFonts w:ascii="Arial" w:hAnsi="Arial" w:cs="Arial"/>
          <w:sz w:val="24"/>
          <w:szCs w:val="24"/>
        </w:rPr>
        <w:t xml:space="preserve"> the departments going </w:t>
      </w:r>
      <w:r w:rsidR="003E0619">
        <w:rPr>
          <w:rFonts w:ascii="Arial" w:hAnsi="Arial" w:cs="Arial"/>
          <w:sz w:val="24"/>
          <w:szCs w:val="24"/>
        </w:rPr>
        <w:t xml:space="preserve">and </w:t>
      </w:r>
      <w:r w:rsidRPr="00FD3D1F">
        <w:rPr>
          <w:rFonts w:ascii="Arial" w:hAnsi="Arial" w:cs="Arial"/>
          <w:sz w:val="24"/>
          <w:szCs w:val="24"/>
        </w:rPr>
        <w:t>coordinating in a way that guests attain enjoyable experiences (Miranda, 2023).</w:t>
      </w:r>
      <w:r w:rsidR="00FD3D1F">
        <w:rPr>
          <w:rFonts w:ascii="Arial" w:hAnsi="Arial" w:cs="Arial"/>
          <w:sz w:val="24"/>
          <w:szCs w:val="24"/>
        </w:rPr>
        <w:t xml:space="preserve"> </w:t>
      </w:r>
      <w:r w:rsidRPr="00FD3D1F">
        <w:rPr>
          <w:rFonts w:ascii="Arial" w:hAnsi="Arial" w:cs="Arial"/>
          <w:sz w:val="24"/>
          <w:szCs w:val="24"/>
        </w:rPr>
        <w:t xml:space="preserve">Leaders who are people-oriented and production-oriented strengthen team spirit. This style of team management motivates and </w:t>
      </w:r>
      <w:r w:rsidR="003E0619">
        <w:rPr>
          <w:rFonts w:ascii="Arial" w:hAnsi="Arial" w:cs="Arial"/>
          <w:sz w:val="24"/>
          <w:szCs w:val="24"/>
        </w:rPr>
        <w:t>activates</w:t>
      </w:r>
      <w:r w:rsidRPr="00FD3D1F">
        <w:rPr>
          <w:rFonts w:ascii="Arial" w:hAnsi="Arial" w:cs="Arial"/>
          <w:sz w:val="24"/>
          <w:szCs w:val="24"/>
        </w:rPr>
        <w:t xml:space="preserve"> the work of employees </w:t>
      </w:r>
      <w:r w:rsidR="003E0619">
        <w:rPr>
          <w:rFonts w:ascii="Arial" w:hAnsi="Arial" w:cs="Arial"/>
          <w:sz w:val="24"/>
          <w:szCs w:val="24"/>
        </w:rPr>
        <w:t>by</w:t>
      </w:r>
      <w:r w:rsidRPr="00FD3D1F">
        <w:rPr>
          <w:rFonts w:ascii="Arial" w:hAnsi="Arial" w:cs="Arial"/>
          <w:sz w:val="24"/>
          <w:szCs w:val="24"/>
        </w:rPr>
        <w:t xml:space="preserve"> putting </w:t>
      </w:r>
      <w:r w:rsidR="003E0619">
        <w:rPr>
          <w:rFonts w:ascii="Arial" w:hAnsi="Arial" w:cs="Arial"/>
          <w:sz w:val="24"/>
          <w:szCs w:val="24"/>
        </w:rPr>
        <w:t>employee</w:t>
      </w:r>
      <w:r w:rsidRPr="00FD3D1F">
        <w:rPr>
          <w:rFonts w:ascii="Arial" w:hAnsi="Arial" w:cs="Arial"/>
          <w:sz w:val="24"/>
          <w:szCs w:val="24"/>
        </w:rPr>
        <w:t xml:space="preserve"> involvement in </w:t>
      </w:r>
      <w:r w:rsidR="003E0619">
        <w:rPr>
          <w:rFonts w:ascii="Arial" w:hAnsi="Arial" w:cs="Arial"/>
          <w:sz w:val="24"/>
          <w:szCs w:val="24"/>
        </w:rPr>
        <w:t>decision-making</w:t>
      </w:r>
      <w:r w:rsidRPr="00FD3D1F">
        <w:rPr>
          <w:rFonts w:ascii="Arial" w:hAnsi="Arial" w:cs="Arial"/>
          <w:sz w:val="24"/>
          <w:szCs w:val="24"/>
        </w:rPr>
        <w:t xml:space="preserve"> </w:t>
      </w:r>
      <w:r w:rsidR="003E0619">
        <w:rPr>
          <w:rFonts w:ascii="Arial" w:hAnsi="Arial" w:cs="Arial"/>
          <w:sz w:val="24"/>
          <w:szCs w:val="24"/>
        </w:rPr>
        <w:t>on</w:t>
      </w:r>
      <w:r w:rsidRPr="00FD3D1F">
        <w:rPr>
          <w:rFonts w:ascii="Arial" w:hAnsi="Arial" w:cs="Arial"/>
          <w:sz w:val="24"/>
          <w:szCs w:val="24"/>
        </w:rPr>
        <w:t xml:space="preserve"> the frontline (Wang, Hou and Li, 2022). They set goals and benchmarks and implement performance measurement, advising on how to reach them (</w:t>
      </w:r>
      <w:proofErr w:type="spellStart"/>
      <w:r w:rsidRPr="00FD3D1F">
        <w:rPr>
          <w:rFonts w:ascii="Arial" w:hAnsi="Arial" w:cs="Arial"/>
          <w:sz w:val="24"/>
          <w:szCs w:val="24"/>
        </w:rPr>
        <w:t>Touhill</w:t>
      </w:r>
      <w:proofErr w:type="spellEnd"/>
      <w:r w:rsidRPr="00FD3D1F">
        <w:rPr>
          <w:rFonts w:ascii="Arial" w:hAnsi="Arial" w:cs="Arial"/>
          <w:sz w:val="24"/>
          <w:szCs w:val="24"/>
        </w:rPr>
        <w:t>, 2022).</w:t>
      </w:r>
      <w:r w:rsidR="00FD3D1F">
        <w:rPr>
          <w:rFonts w:ascii="Arial" w:hAnsi="Arial" w:cs="Arial"/>
          <w:sz w:val="24"/>
          <w:szCs w:val="24"/>
        </w:rPr>
        <w:t xml:space="preserve"> </w:t>
      </w:r>
      <w:r w:rsidRPr="00FD3D1F">
        <w:rPr>
          <w:rFonts w:ascii="Arial" w:hAnsi="Arial" w:cs="Arial"/>
          <w:sz w:val="24"/>
          <w:szCs w:val="24"/>
        </w:rPr>
        <w:t xml:space="preserve">The management structure where supervisors are expected to </w:t>
      </w:r>
      <w:r w:rsidRPr="00FD3D1F">
        <w:rPr>
          <w:rFonts w:ascii="Arial" w:hAnsi="Arial" w:cs="Arial"/>
          <w:sz w:val="24"/>
          <w:szCs w:val="24"/>
        </w:rPr>
        <w:lastRenderedPageBreak/>
        <w:t xml:space="preserve">concentrate on the performance metrics, data and information acquisition from guests and staff and finally </w:t>
      </w:r>
      <w:r w:rsidR="003E0619">
        <w:rPr>
          <w:rFonts w:ascii="Arial" w:hAnsi="Arial" w:cs="Arial"/>
          <w:sz w:val="24"/>
          <w:szCs w:val="24"/>
        </w:rPr>
        <w:t>implement</w:t>
      </w:r>
      <w:r w:rsidRPr="00FD3D1F">
        <w:rPr>
          <w:rFonts w:ascii="Arial" w:hAnsi="Arial" w:cs="Arial"/>
          <w:sz w:val="24"/>
          <w:szCs w:val="24"/>
        </w:rPr>
        <w:t xml:space="preserve"> corrective measures rapidly. This not only </w:t>
      </w:r>
      <w:r w:rsidR="003E0619">
        <w:rPr>
          <w:rFonts w:ascii="Arial" w:hAnsi="Arial" w:cs="Arial"/>
          <w:sz w:val="24"/>
          <w:szCs w:val="24"/>
        </w:rPr>
        <w:t>ensures</w:t>
      </w:r>
      <w:r w:rsidRPr="00FD3D1F">
        <w:rPr>
          <w:rFonts w:ascii="Arial" w:hAnsi="Arial" w:cs="Arial"/>
          <w:sz w:val="24"/>
          <w:szCs w:val="24"/>
        </w:rPr>
        <w:t xml:space="preserve"> the quality and the issue resolution of the item but also creates an opportunity for further development (Andreev, 2020).</w:t>
      </w:r>
    </w:p>
    <w:p w14:paraId="3AFE826F" w14:textId="79DEAE24" w:rsidR="004463D4" w:rsidRPr="00E55CB1" w:rsidRDefault="00FD3D1F" w:rsidP="00E55CB1">
      <w:pPr>
        <w:spacing w:line="480" w:lineRule="auto"/>
        <w:jc w:val="both"/>
        <w:rPr>
          <w:rFonts w:ascii="Arial" w:hAnsi="Arial" w:cs="Arial"/>
          <w:sz w:val="24"/>
          <w:szCs w:val="24"/>
        </w:rPr>
      </w:pPr>
      <w:r>
        <w:rPr>
          <w:rFonts w:ascii="Arial" w:hAnsi="Arial" w:cs="Arial"/>
          <w:sz w:val="24"/>
          <w:szCs w:val="24"/>
        </w:rPr>
        <w:t xml:space="preserve">There are some </w:t>
      </w:r>
      <w:r w:rsidR="00E55CB1">
        <w:rPr>
          <w:rFonts w:ascii="Arial" w:hAnsi="Arial" w:cs="Arial"/>
          <w:sz w:val="24"/>
          <w:szCs w:val="24"/>
        </w:rPr>
        <w:t>cons</w:t>
      </w:r>
      <w:r>
        <w:rPr>
          <w:rFonts w:ascii="Arial" w:hAnsi="Arial" w:cs="Arial"/>
          <w:sz w:val="24"/>
          <w:szCs w:val="24"/>
        </w:rPr>
        <w:t xml:space="preserve"> of this theory for example t</w:t>
      </w:r>
      <w:r w:rsidR="00F364D0" w:rsidRPr="00FD3D1F">
        <w:rPr>
          <w:rFonts w:ascii="Arial" w:hAnsi="Arial" w:cs="Arial"/>
          <w:sz w:val="24"/>
          <w:szCs w:val="24"/>
        </w:rPr>
        <w:t xml:space="preserve">he Managerial Grid does the leadership an injustice by reducing it to the concerns for the people and production only, for example, forgetting other necessary factors such as an ability to think, </w:t>
      </w:r>
      <w:r w:rsidR="003E0619">
        <w:rPr>
          <w:rFonts w:ascii="Arial" w:hAnsi="Arial" w:cs="Arial"/>
          <w:sz w:val="24"/>
          <w:szCs w:val="24"/>
        </w:rPr>
        <w:t>make</w:t>
      </w:r>
      <w:r w:rsidR="00F364D0" w:rsidRPr="00FD3D1F">
        <w:rPr>
          <w:rFonts w:ascii="Arial" w:hAnsi="Arial" w:cs="Arial"/>
          <w:sz w:val="24"/>
          <w:szCs w:val="24"/>
        </w:rPr>
        <w:t xml:space="preserve"> decision-making, and improve (Bruin, 2020).</w:t>
      </w:r>
      <w:r w:rsidR="00E55CB1">
        <w:rPr>
          <w:rFonts w:ascii="Arial" w:hAnsi="Arial" w:cs="Arial"/>
          <w:sz w:val="24"/>
          <w:szCs w:val="24"/>
        </w:rPr>
        <w:t xml:space="preserve"> </w:t>
      </w:r>
      <w:r w:rsidR="00F364D0" w:rsidRPr="00E55CB1">
        <w:rPr>
          <w:rFonts w:ascii="Arial" w:hAnsi="Arial" w:cs="Arial"/>
          <w:sz w:val="24"/>
          <w:szCs w:val="24"/>
        </w:rPr>
        <w:t>There is no view of factors that impinge leadership in the scenario, for example, the organizational culture or the challenges presented by the industry.</w:t>
      </w:r>
      <w:r w:rsidR="00E55CB1">
        <w:rPr>
          <w:rFonts w:ascii="Arial" w:hAnsi="Arial" w:cs="Arial"/>
          <w:sz w:val="24"/>
          <w:szCs w:val="24"/>
        </w:rPr>
        <w:t xml:space="preserve"> </w:t>
      </w:r>
      <w:r w:rsidR="00F364D0" w:rsidRPr="00E55CB1">
        <w:rPr>
          <w:rFonts w:ascii="Arial" w:hAnsi="Arial" w:cs="Arial"/>
          <w:sz w:val="24"/>
          <w:szCs w:val="24"/>
        </w:rPr>
        <w:t xml:space="preserve">The model hinders reproducing the dynamics of his role in leadership as often the leader switches from customer satisfaction to </w:t>
      </w:r>
      <w:r w:rsidR="003E0619">
        <w:rPr>
          <w:rFonts w:ascii="Arial" w:hAnsi="Arial" w:cs="Arial"/>
          <w:sz w:val="24"/>
          <w:szCs w:val="24"/>
        </w:rPr>
        <w:t xml:space="preserve">the </w:t>
      </w:r>
      <w:r w:rsidR="00F364D0" w:rsidRPr="00E55CB1">
        <w:rPr>
          <w:rFonts w:ascii="Arial" w:hAnsi="Arial" w:cs="Arial"/>
          <w:sz w:val="24"/>
          <w:szCs w:val="24"/>
        </w:rPr>
        <w:t>skill of employees to financial performance among others simultaneously (Lai et al., 2020).</w:t>
      </w:r>
      <w:r w:rsidR="00E55CB1">
        <w:rPr>
          <w:rFonts w:ascii="Arial" w:hAnsi="Arial" w:cs="Arial"/>
          <w:sz w:val="24"/>
          <w:szCs w:val="24"/>
        </w:rPr>
        <w:t xml:space="preserve"> </w:t>
      </w:r>
      <w:r w:rsidR="004463D4" w:rsidRPr="00E55CB1">
        <w:rPr>
          <w:rFonts w:ascii="Arial" w:hAnsi="Arial" w:cs="Arial"/>
          <w:sz w:val="24"/>
          <w:szCs w:val="24"/>
        </w:rPr>
        <w:t xml:space="preserve">The model is not moderately involved with how leaders define a vision that </w:t>
      </w:r>
      <w:r w:rsidR="003E0619">
        <w:rPr>
          <w:rFonts w:ascii="Arial" w:hAnsi="Arial" w:cs="Arial"/>
          <w:sz w:val="24"/>
          <w:szCs w:val="24"/>
        </w:rPr>
        <w:t>compels</w:t>
      </w:r>
      <w:r w:rsidR="004463D4" w:rsidRPr="00E55CB1">
        <w:rPr>
          <w:rFonts w:ascii="Arial" w:hAnsi="Arial" w:cs="Arial"/>
          <w:sz w:val="24"/>
          <w:szCs w:val="24"/>
        </w:rPr>
        <w:t xml:space="preserve"> everyone and inspires those around them. A good leader generally formulates a definite purpose, making sure that personal dynamics do not hinder the employees from</w:t>
      </w:r>
      <w:r w:rsidR="00516ED8" w:rsidRPr="00E55CB1">
        <w:rPr>
          <w:rFonts w:ascii="Arial" w:hAnsi="Arial" w:cs="Arial"/>
          <w:sz w:val="24"/>
          <w:szCs w:val="24"/>
        </w:rPr>
        <w:t xml:space="preserve"> pursuing the established goal</w:t>
      </w:r>
      <w:r w:rsidR="00671C26" w:rsidRPr="00E55CB1">
        <w:rPr>
          <w:rFonts w:ascii="Arial" w:hAnsi="Arial" w:cs="Arial"/>
          <w:sz w:val="24"/>
          <w:szCs w:val="24"/>
        </w:rPr>
        <w:t xml:space="preserve"> (</w:t>
      </w:r>
      <w:proofErr w:type="spellStart"/>
      <w:r w:rsidR="00671C26" w:rsidRPr="00E55CB1">
        <w:rPr>
          <w:rFonts w:ascii="Arial" w:hAnsi="Arial" w:cs="Arial"/>
          <w:sz w:val="24"/>
          <w:szCs w:val="24"/>
        </w:rPr>
        <w:t>Todăriţă</w:t>
      </w:r>
      <w:proofErr w:type="spellEnd"/>
      <w:r w:rsidR="00671C26" w:rsidRPr="00E55CB1">
        <w:rPr>
          <w:rFonts w:ascii="Arial" w:hAnsi="Arial" w:cs="Arial"/>
          <w:sz w:val="24"/>
          <w:szCs w:val="24"/>
        </w:rPr>
        <w:t>, 2021)</w:t>
      </w:r>
      <w:r w:rsidR="00516ED8" w:rsidRPr="00E55CB1">
        <w:rPr>
          <w:rFonts w:ascii="Arial" w:hAnsi="Arial" w:cs="Arial"/>
          <w:sz w:val="24"/>
          <w:szCs w:val="24"/>
        </w:rPr>
        <w:t>.</w:t>
      </w:r>
    </w:p>
    <w:p w14:paraId="50DEA288" w14:textId="77777777" w:rsidR="004463D4" w:rsidRDefault="004463D4" w:rsidP="00516ED8">
      <w:pPr>
        <w:pStyle w:val="Heading2"/>
      </w:pPr>
      <w:bookmarkStart w:id="3" w:name="_Toc165725924"/>
      <w:r w:rsidRPr="007C5CB4">
        <w:t>3. McGregor's X and Y Theory:</w:t>
      </w:r>
      <w:bookmarkEnd w:id="3"/>
      <w:r w:rsidR="00760F30" w:rsidRPr="007C5CB4">
        <w:t xml:space="preserve"> </w:t>
      </w:r>
    </w:p>
    <w:p w14:paraId="080E1CD1" w14:textId="77777777" w:rsidR="00516ED8" w:rsidRPr="00516ED8" w:rsidRDefault="00516ED8" w:rsidP="00516ED8"/>
    <w:p w14:paraId="20743680" w14:textId="63A59834"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According to X and Y Theories McGregor, the following two opposed positions on human nature highlight the importance of leadership too. Theory X postulates that employees are, naturally lazy and they need to be watched over to make sure they don’t slack off, but Theory Y suggests that workers are eager to participate in self-management and are willing to be delegated more responsibility</w:t>
      </w:r>
      <w:r w:rsidR="004B6BF1" w:rsidRPr="007C5CB4">
        <w:rPr>
          <w:rFonts w:ascii="Arial" w:hAnsi="Arial" w:cs="Arial"/>
          <w:sz w:val="24"/>
          <w:szCs w:val="24"/>
        </w:rPr>
        <w:t xml:space="preserve"> (Sager, 2008)</w:t>
      </w:r>
      <w:r>
        <w:rPr>
          <w:rFonts w:ascii="Arial" w:hAnsi="Arial" w:cs="Arial"/>
          <w:sz w:val="24"/>
          <w:szCs w:val="24"/>
        </w:rPr>
        <w:t>.</w:t>
      </w:r>
    </w:p>
    <w:p w14:paraId="255B854C" w14:textId="06DFB6E1" w:rsidR="004463D4" w:rsidRPr="00E55CB1" w:rsidRDefault="004463D4" w:rsidP="00E55CB1">
      <w:pPr>
        <w:spacing w:line="480" w:lineRule="auto"/>
        <w:jc w:val="both"/>
        <w:rPr>
          <w:rFonts w:ascii="Arial" w:hAnsi="Arial" w:cs="Arial"/>
          <w:sz w:val="24"/>
          <w:szCs w:val="24"/>
        </w:rPr>
      </w:pPr>
      <w:r w:rsidRPr="00E55CB1">
        <w:rPr>
          <w:rFonts w:ascii="Arial" w:hAnsi="Arial" w:cs="Arial"/>
          <w:sz w:val="24"/>
          <w:szCs w:val="24"/>
        </w:rPr>
        <w:lastRenderedPageBreak/>
        <w:t xml:space="preserve">The leaders who have psychological characteristics of Theory Y allow employees to self-actualize and draw their employees closely into </w:t>
      </w:r>
      <w:r w:rsidR="003E0619">
        <w:rPr>
          <w:rFonts w:ascii="Arial" w:hAnsi="Arial" w:cs="Arial"/>
          <w:sz w:val="24"/>
          <w:szCs w:val="24"/>
        </w:rPr>
        <w:t>decision-making</w:t>
      </w:r>
      <w:r w:rsidRPr="00E55CB1">
        <w:rPr>
          <w:rFonts w:ascii="Arial" w:hAnsi="Arial" w:cs="Arial"/>
          <w:sz w:val="24"/>
          <w:szCs w:val="24"/>
        </w:rPr>
        <w:t xml:space="preserve">. l by trust and giving authority delegation, they match the specific demands of the market to the </w:t>
      </w:r>
      <w:r w:rsidR="003E0619">
        <w:rPr>
          <w:rFonts w:ascii="Arial" w:hAnsi="Arial" w:cs="Arial"/>
          <w:sz w:val="24"/>
          <w:szCs w:val="24"/>
        </w:rPr>
        <w:t>organization's</w:t>
      </w:r>
      <w:r w:rsidRPr="00E55CB1">
        <w:rPr>
          <w:rFonts w:ascii="Arial" w:hAnsi="Arial" w:cs="Arial"/>
          <w:sz w:val="24"/>
          <w:szCs w:val="24"/>
        </w:rPr>
        <w:t xml:space="preserve"> goals and gain mastery in a </w:t>
      </w:r>
      <w:r w:rsidR="003E0619">
        <w:rPr>
          <w:rFonts w:ascii="Arial" w:hAnsi="Arial" w:cs="Arial"/>
          <w:sz w:val="24"/>
          <w:szCs w:val="24"/>
        </w:rPr>
        <w:t>team's</w:t>
      </w:r>
      <w:r w:rsidRPr="00E55CB1">
        <w:rPr>
          <w:rFonts w:ascii="Arial" w:hAnsi="Arial" w:cs="Arial"/>
          <w:sz w:val="24"/>
          <w:szCs w:val="24"/>
        </w:rPr>
        <w:t xml:space="preserve"> creativity and expertise</w:t>
      </w:r>
      <w:r w:rsidR="00D449C6" w:rsidRPr="00E55CB1">
        <w:rPr>
          <w:rFonts w:ascii="Arial" w:hAnsi="Arial" w:cs="Arial"/>
          <w:sz w:val="24"/>
          <w:szCs w:val="24"/>
        </w:rPr>
        <w:t xml:space="preserve"> (Laura </w:t>
      </w:r>
      <w:proofErr w:type="spellStart"/>
      <w:r w:rsidR="00D449C6" w:rsidRPr="00E55CB1">
        <w:rPr>
          <w:rFonts w:ascii="Arial" w:hAnsi="Arial" w:cs="Arial"/>
          <w:sz w:val="24"/>
          <w:szCs w:val="24"/>
        </w:rPr>
        <w:t>Westmaas</w:t>
      </w:r>
      <w:proofErr w:type="spellEnd"/>
      <w:r w:rsidR="00D449C6" w:rsidRPr="00E55CB1">
        <w:rPr>
          <w:rFonts w:ascii="Arial" w:hAnsi="Arial" w:cs="Arial"/>
          <w:sz w:val="24"/>
          <w:szCs w:val="24"/>
        </w:rPr>
        <w:t>, 2022)</w:t>
      </w:r>
      <w:r w:rsidRPr="00E55CB1">
        <w:rPr>
          <w:rFonts w:ascii="Arial" w:hAnsi="Arial" w:cs="Arial"/>
          <w:sz w:val="24"/>
          <w:szCs w:val="24"/>
        </w:rPr>
        <w:t>.</w:t>
      </w:r>
      <w:r w:rsidR="00E55CB1">
        <w:rPr>
          <w:rFonts w:ascii="Arial" w:hAnsi="Arial" w:cs="Arial"/>
          <w:sz w:val="24"/>
          <w:szCs w:val="24"/>
        </w:rPr>
        <w:t xml:space="preserve"> </w:t>
      </w:r>
      <w:r w:rsidRPr="00E55CB1">
        <w:rPr>
          <w:rFonts w:ascii="Arial" w:hAnsi="Arial" w:cs="Arial"/>
          <w:sz w:val="24"/>
          <w:szCs w:val="24"/>
        </w:rPr>
        <w:t xml:space="preserve">Theory Y through having decentralized as well </w:t>
      </w:r>
      <w:r w:rsidR="003E0619">
        <w:rPr>
          <w:rFonts w:ascii="Arial" w:hAnsi="Arial" w:cs="Arial"/>
          <w:sz w:val="24"/>
          <w:szCs w:val="24"/>
        </w:rPr>
        <w:t xml:space="preserve">as </w:t>
      </w:r>
      <w:r w:rsidRPr="00E55CB1">
        <w:rPr>
          <w:rFonts w:ascii="Arial" w:hAnsi="Arial" w:cs="Arial"/>
          <w:sz w:val="24"/>
          <w:szCs w:val="24"/>
        </w:rPr>
        <w:t>empowering the organization is capable of creating a greater leadership compared to Theory X. Through this, there is solid budget allocation in terms of efficient utilization of the staff and departments.</w:t>
      </w:r>
      <w:r w:rsidR="00E55CB1">
        <w:rPr>
          <w:rFonts w:ascii="Arial" w:hAnsi="Arial" w:cs="Arial"/>
          <w:sz w:val="24"/>
          <w:szCs w:val="24"/>
        </w:rPr>
        <w:t xml:space="preserve"> </w:t>
      </w:r>
      <w:r w:rsidRPr="00E55CB1">
        <w:rPr>
          <w:rFonts w:ascii="Arial" w:hAnsi="Arial" w:cs="Arial"/>
          <w:sz w:val="24"/>
          <w:szCs w:val="24"/>
        </w:rPr>
        <w:t xml:space="preserve">Theory Y leaders aid in the generation of this feeling of inspiration in employees and they create </w:t>
      </w:r>
      <w:r w:rsidR="003E0619">
        <w:rPr>
          <w:rFonts w:ascii="Arial" w:hAnsi="Arial" w:cs="Arial"/>
          <w:sz w:val="24"/>
          <w:szCs w:val="24"/>
        </w:rPr>
        <w:t xml:space="preserve">a </w:t>
      </w:r>
      <w:r w:rsidRPr="00E55CB1">
        <w:rPr>
          <w:rFonts w:ascii="Arial" w:hAnsi="Arial" w:cs="Arial"/>
          <w:sz w:val="24"/>
          <w:szCs w:val="24"/>
        </w:rPr>
        <w:t xml:space="preserve">good working environment in it which is pluralized with the feeling of self-motivation. They intervene with students, communicate clear </w:t>
      </w:r>
      <w:r w:rsidR="003E0619">
        <w:rPr>
          <w:rFonts w:ascii="Arial" w:hAnsi="Arial" w:cs="Arial"/>
          <w:sz w:val="24"/>
          <w:szCs w:val="24"/>
        </w:rPr>
        <w:t>instructions</w:t>
      </w:r>
      <w:r w:rsidRPr="00E55CB1">
        <w:rPr>
          <w:rFonts w:ascii="Arial" w:hAnsi="Arial" w:cs="Arial"/>
          <w:sz w:val="24"/>
          <w:szCs w:val="24"/>
        </w:rPr>
        <w:t xml:space="preserve"> and </w:t>
      </w:r>
      <w:r w:rsidR="003E0619">
        <w:rPr>
          <w:rFonts w:ascii="Arial" w:hAnsi="Arial" w:cs="Arial"/>
          <w:sz w:val="24"/>
          <w:szCs w:val="24"/>
        </w:rPr>
        <w:t>instil</w:t>
      </w:r>
      <w:r w:rsidRPr="00E55CB1">
        <w:rPr>
          <w:rFonts w:ascii="Arial" w:hAnsi="Arial" w:cs="Arial"/>
          <w:sz w:val="24"/>
          <w:szCs w:val="24"/>
        </w:rPr>
        <w:t xml:space="preserve"> accountability. They make students responsible for their work as well as for the outcome</w:t>
      </w:r>
      <w:r w:rsidR="00671C26" w:rsidRPr="00E55CB1">
        <w:rPr>
          <w:rFonts w:ascii="Arial" w:hAnsi="Arial" w:cs="Arial"/>
          <w:sz w:val="24"/>
          <w:szCs w:val="24"/>
        </w:rPr>
        <w:t xml:space="preserve"> (Touma, 2021)</w:t>
      </w:r>
      <w:r w:rsidRPr="00E55CB1">
        <w:rPr>
          <w:rFonts w:ascii="Arial" w:hAnsi="Arial" w:cs="Arial"/>
          <w:sz w:val="24"/>
          <w:szCs w:val="24"/>
        </w:rPr>
        <w:t>.</w:t>
      </w:r>
      <w:r w:rsidR="00E55CB1">
        <w:rPr>
          <w:rFonts w:ascii="Arial" w:hAnsi="Arial" w:cs="Arial"/>
          <w:sz w:val="24"/>
          <w:szCs w:val="24"/>
        </w:rPr>
        <w:t xml:space="preserve"> </w:t>
      </w:r>
      <w:r w:rsidRPr="00E55CB1">
        <w:rPr>
          <w:rFonts w:ascii="Arial" w:hAnsi="Arial" w:cs="Arial"/>
          <w:sz w:val="24"/>
          <w:szCs w:val="24"/>
        </w:rPr>
        <w:t xml:space="preserve">The bosses who value collaboration and </w:t>
      </w:r>
      <w:r w:rsidR="003E0619">
        <w:rPr>
          <w:rFonts w:ascii="Arial" w:hAnsi="Arial" w:cs="Arial"/>
          <w:sz w:val="24"/>
          <w:szCs w:val="24"/>
        </w:rPr>
        <w:t>cooperation</w:t>
      </w:r>
      <w:r w:rsidRPr="00E55CB1">
        <w:rPr>
          <w:rFonts w:ascii="Arial" w:hAnsi="Arial" w:cs="Arial"/>
          <w:sz w:val="24"/>
          <w:szCs w:val="24"/>
        </w:rPr>
        <w:t xml:space="preserve"> through contemporary management methods implement constituent control. They do control the performance that is for metrics, they get feedback from guests and staff and they improve if they are to the quality and they can solve any problem fast.</w:t>
      </w:r>
    </w:p>
    <w:p w14:paraId="4315824F" w14:textId="1D3B6F25" w:rsidR="004463D4" w:rsidRPr="00E55CB1" w:rsidRDefault="00E55CB1" w:rsidP="00E55CB1">
      <w:pPr>
        <w:spacing w:line="480" w:lineRule="auto"/>
        <w:jc w:val="both"/>
        <w:rPr>
          <w:rFonts w:ascii="Arial" w:hAnsi="Arial" w:cs="Arial"/>
          <w:sz w:val="24"/>
          <w:szCs w:val="24"/>
        </w:rPr>
      </w:pPr>
      <w:r>
        <w:rPr>
          <w:rFonts w:ascii="Arial" w:hAnsi="Arial" w:cs="Arial"/>
          <w:sz w:val="24"/>
          <w:szCs w:val="24"/>
        </w:rPr>
        <w:t>There are some cons of this theory, for example, t</w:t>
      </w:r>
      <w:r w:rsidR="004463D4" w:rsidRPr="00E55CB1">
        <w:rPr>
          <w:rFonts w:ascii="Arial" w:hAnsi="Arial" w:cs="Arial"/>
          <w:sz w:val="24"/>
          <w:szCs w:val="24"/>
        </w:rPr>
        <w:t xml:space="preserve">he theory manages to oversimplify </w:t>
      </w:r>
      <w:r w:rsidR="003E0619">
        <w:rPr>
          <w:rFonts w:ascii="Arial" w:hAnsi="Arial" w:cs="Arial"/>
          <w:sz w:val="24"/>
          <w:szCs w:val="24"/>
        </w:rPr>
        <w:t xml:space="preserve">the </w:t>
      </w:r>
      <w:r w:rsidR="004463D4" w:rsidRPr="00E55CB1">
        <w:rPr>
          <w:rFonts w:ascii="Arial" w:hAnsi="Arial" w:cs="Arial"/>
          <w:sz w:val="24"/>
          <w:szCs w:val="24"/>
        </w:rPr>
        <w:t>behaviours of humans by dividing peo</w:t>
      </w:r>
      <w:r w:rsidR="000972CC" w:rsidRPr="00E55CB1">
        <w:rPr>
          <w:rFonts w:ascii="Arial" w:hAnsi="Arial" w:cs="Arial"/>
          <w:sz w:val="24"/>
          <w:szCs w:val="24"/>
        </w:rPr>
        <w:t>ple into 2 extreme categories (</w:t>
      </w:r>
      <w:r w:rsidR="004463D4" w:rsidRPr="00E55CB1">
        <w:rPr>
          <w:rFonts w:ascii="Arial" w:hAnsi="Arial" w:cs="Arial"/>
          <w:sz w:val="24"/>
          <w:szCs w:val="24"/>
        </w:rPr>
        <w:t xml:space="preserve">Theory X &amp; Theory Y). Besides, it denies the existence of the vast majority with diversity and complexity. </w:t>
      </w:r>
      <w:r w:rsidR="003E0619">
        <w:rPr>
          <w:rFonts w:ascii="Arial" w:hAnsi="Arial" w:cs="Arial"/>
          <w:sz w:val="24"/>
          <w:szCs w:val="24"/>
        </w:rPr>
        <w:t>Even though</w:t>
      </w:r>
      <w:r w:rsidR="004463D4" w:rsidRPr="00E55CB1">
        <w:rPr>
          <w:rFonts w:ascii="Arial" w:hAnsi="Arial" w:cs="Arial"/>
          <w:sz w:val="24"/>
          <w:szCs w:val="24"/>
        </w:rPr>
        <w:t xml:space="preserve"> individuals behave and wear numerous motivations other than working conditions, circumstances of an individual, job responsibili</w:t>
      </w:r>
      <w:r w:rsidR="00D449C6" w:rsidRPr="00E55CB1">
        <w:rPr>
          <w:rFonts w:ascii="Arial" w:hAnsi="Arial" w:cs="Arial"/>
          <w:sz w:val="24"/>
          <w:szCs w:val="24"/>
        </w:rPr>
        <w:t>ties or organizational culture</w:t>
      </w:r>
      <w:r w:rsidR="00671C26" w:rsidRPr="00E55CB1">
        <w:rPr>
          <w:rFonts w:ascii="Arial" w:hAnsi="Arial" w:cs="Arial"/>
          <w:sz w:val="24"/>
          <w:szCs w:val="24"/>
        </w:rPr>
        <w:t xml:space="preserve"> (Touma, 2021)</w:t>
      </w:r>
      <w:r w:rsidR="00D449C6" w:rsidRPr="00E55CB1">
        <w:rPr>
          <w:rFonts w:ascii="Arial" w:hAnsi="Arial" w:cs="Arial"/>
          <w:sz w:val="24"/>
          <w:szCs w:val="24"/>
        </w:rPr>
        <w:t>.</w:t>
      </w:r>
      <w:r>
        <w:rPr>
          <w:rFonts w:ascii="Arial" w:hAnsi="Arial" w:cs="Arial"/>
          <w:sz w:val="24"/>
          <w:szCs w:val="24"/>
        </w:rPr>
        <w:t xml:space="preserve"> Additionally, t</w:t>
      </w:r>
      <w:r w:rsidR="004463D4" w:rsidRPr="00E55CB1">
        <w:rPr>
          <w:rFonts w:ascii="Arial" w:hAnsi="Arial" w:cs="Arial"/>
          <w:sz w:val="24"/>
          <w:szCs w:val="24"/>
        </w:rPr>
        <w:t xml:space="preserve">he model does not fully address the deference factors influencing employee conduct and performance, which </w:t>
      </w:r>
      <w:r w:rsidR="001F6392" w:rsidRPr="00E55CB1">
        <w:rPr>
          <w:rFonts w:ascii="Arial" w:hAnsi="Arial" w:cs="Arial"/>
          <w:sz w:val="24"/>
          <w:szCs w:val="24"/>
        </w:rPr>
        <w:t>is</w:t>
      </w:r>
      <w:r w:rsidR="004463D4" w:rsidRPr="00E55CB1">
        <w:rPr>
          <w:rFonts w:ascii="Arial" w:hAnsi="Arial" w:cs="Arial"/>
          <w:sz w:val="24"/>
          <w:szCs w:val="24"/>
        </w:rPr>
        <w:t xml:space="preserve"> contingent upon conditions relating to the situation. For </w:t>
      </w:r>
      <w:r w:rsidR="001F6392" w:rsidRPr="00E55CB1">
        <w:rPr>
          <w:rFonts w:ascii="Arial" w:hAnsi="Arial" w:cs="Arial"/>
          <w:sz w:val="24"/>
          <w:szCs w:val="24"/>
        </w:rPr>
        <w:t>example</w:t>
      </w:r>
      <w:r w:rsidR="004463D4" w:rsidRPr="00E55CB1">
        <w:rPr>
          <w:rFonts w:ascii="Arial" w:hAnsi="Arial" w:cs="Arial"/>
          <w:sz w:val="24"/>
          <w:szCs w:val="24"/>
        </w:rPr>
        <w:t xml:space="preserve">, external press such as market conditions or </w:t>
      </w:r>
      <w:r w:rsidR="004463D4" w:rsidRPr="00E55CB1">
        <w:rPr>
          <w:rFonts w:ascii="Arial" w:hAnsi="Arial" w:cs="Arial"/>
          <w:sz w:val="24"/>
          <w:szCs w:val="24"/>
        </w:rPr>
        <w:lastRenderedPageBreak/>
        <w:t xml:space="preserve">organizational limitations, play a significant role in influencing the level of employee engagement and </w:t>
      </w:r>
      <w:r w:rsidR="003E0619">
        <w:rPr>
          <w:rFonts w:ascii="Arial" w:hAnsi="Arial" w:cs="Arial"/>
          <w:sz w:val="24"/>
          <w:szCs w:val="24"/>
        </w:rPr>
        <w:t>performance</w:t>
      </w:r>
      <w:r w:rsidR="004463D4" w:rsidRPr="00E55CB1">
        <w:rPr>
          <w:rFonts w:ascii="Arial" w:hAnsi="Arial" w:cs="Arial"/>
          <w:sz w:val="24"/>
          <w:szCs w:val="24"/>
        </w:rPr>
        <w:t xml:space="preserve"> over and above their basic motivation level.</w:t>
      </w:r>
    </w:p>
    <w:p w14:paraId="2B34F867" w14:textId="77777777"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 xml:space="preserve">The dichotomous classification of employees proposed by the theory according to the two extreme groups of people who are perceived either as lazy and needing close supervision (Theory X) or associated with self-motivation and seeking responsibility (Theory Y) </w:t>
      </w:r>
      <w:r w:rsidR="001F6392">
        <w:rPr>
          <w:rFonts w:ascii="Arial" w:hAnsi="Arial" w:cs="Arial"/>
          <w:sz w:val="24"/>
          <w:szCs w:val="24"/>
        </w:rPr>
        <w:t>can</w:t>
      </w:r>
      <w:r w:rsidR="004463D4" w:rsidRPr="007C5CB4">
        <w:rPr>
          <w:rFonts w:ascii="Arial" w:hAnsi="Arial" w:cs="Arial"/>
          <w:sz w:val="24"/>
          <w:szCs w:val="24"/>
        </w:rPr>
        <w:t xml:space="preserve"> fail to recognize the potential of growth and development in the first group that originally seemed to be Theorists X. The kind of professionals that should </w:t>
      </w:r>
      <w:r w:rsidR="000972CC" w:rsidRPr="007C5CB4">
        <w:rPr>
          <w:rFonts w:ascii="Arial" w:hAnsi="Arial" w:cs="Arial"/>
          <w:sz w:val="24"/>
          <w:szCs w:val="24"/>
        </w:rPr>
        <w:t>be looked i</w:t>
      </w:r>
      <w:r w:rsidR="004463D4" w:rsidRPr="007C5CB4">
        <w:rPr>
          <w:rFonts w:ascii="Arial" w:hAnsi="Arial" w:cs="Arial"/>
          <w:sz w:val="24"/>
          <w:szCs w:val="24"/>
        </w:rPr>
        <w:t>nto our organization are individuals who can identify and develop the hidden capability of employees and at the end it does not matter what initial set up is but what should determine is the potential that the employee has.</w:t>
      </w:r>
    </w:p>
    <w:p w14:paraId="2A2A49E2" w14:textId="77777777" w:rsidR="00516ED8" w:rsidRDefault="004463D4" w:rsidP="00516ED8">
      <w:pPr>
        <w:pStyle w:val="Heading1"/>
      </w:pPr>
      <w:bookmarkStart w:id="4" w:name="_Toc165725925"/>
      <w:r w:rsidRPr="007C5CB4">
        <w:t>Preferred Managerial Styles in the Hospitality Industry:</w:t>
      </w:r>
      <w:bookmarkEnd w:id="4"/>
      <w:r w:rsidR="00D449C6" w:rsidRPr="007C5CB4">
        <w:t xml:space="preserve"> </w:t>
      </w:r>
    </w:p>
    <w:p w14:paraId="33611B00" w14:textId="4FF18462"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516ED8">
        <w:rPr>
          <w:rFonts w:ascii="Arial" w:hAnsi="Arial" w:cs="Arial"/>
          <w:sz w:val="24"/>
          <w:szCs w:val="24"/>
        </w:rPr>
        <w:t xml:space="preserve">In the hospitality industry, as a rule, most of the deeply effective leadership styles consist of integrating the characteristics of both transformational and servant types of leadership. Transformational leaders lead from the front and spearhead the process, motivating and empowering workers, thereby creating a positive work environment as well as a customer-driven culture. Servant leaders put their team members into the heart of the business and work on empowering them to develop in </w:t>
      </w:r>
      <w:r w:rsidR="003E0619">
        <w:rPr>
          <w:rFonts w:ascii="Arial" w:hAnsi="Arial" w:cs="Arial"/>
          <w:sz w:val="24"/>
          <w:szCs w:val="24"/>
        </w:rPr>
        <w:t>careers</w:t>
      </w:r>
      <w:r w:rsidR="00D449C6" w:rsidRPr="00516ED8">
        <w:rPr>
          <w:rFonts w:ascii="Arial" w:hAnsi="Arial" w:cs="Arial"/>
          <w:sz w:val="24"/>
          <w:szCs w:val="24"/>
        </w:rPr>
        <w:t xml:space="preserve"> (Sandstrom and Reynolds, 2019)</w:t>
      </w:r>
      <w:r w:rsidR="004463D4" w:rsidRPr="00516ED8">
        <w:rPr>
          <w:rFonts w:ascii="Arial" w:hAnsi="Arial" w:cs="Arial"/>
          <w:sz w:val="24"/>
          <w:szCs w:val="24"/>
        </w:rPr>
        <w:t>.</w:t>
      </w:r>
    </w:p>
    <w:p w14:paraId="2F5595CF" w14:textId="77777777" w:rsidR="004463D4" w:rsidRPr="007C5CB4" w:rsidRDefault="004463D4" w:rsidP="00516ED8">
      <w:pPr>
        <w:pStyle w:val="Heading2"/>
      </w:pPr>
      <w:bookmarkStart w:id="5" w:name="_Toc165725926"/>
      <w:r w:rsidRPr="007C5CB4">
        <w:t>Example 1: Marriott International:</w:t>
      </w:r>
      <w:bookmarkEnd w:id="5"/>
    </w:p>
    <w:p w14:paraId="0160F2A1" w14:textId="77777777"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From the time when Arne Sorenson worked as the CEO of Marriott International, he defined a transformational leadership approach which can be defined as the main feature of his tenure. He concentrated on building an environment of empathy and values, which certainly facilitated the development of the company</w:t>
      </w:r>
      <w:r w:rsidR="00D449C6" w:rsidRPr="007C5CB4">
        <w:rPr>
          <w:rFonts w:ascii="Arial" w:hAnsi="Arial" w:cs="Arial"/>
          <w:sz w:val="24"/>
          <w:szCs w:val="24"/>
        </w:rPr>
        <w:t xml:space="preserve"> (Gallo, 2020)</w:t>
      </w:r>
      <w:r>
        <w:rPr>
          <w:rFonts w:ascii="Arial" w:hAnsi="Arial" w:cs="Arial"/>
          <w:sz w:val="24"/>
          <w:szCs w:val="24"/>
        </w:rPr>
        <w:t>.</w:t>
      </w:r>
    </w:p>
    <w:p w14:paraId="7F48C873" w14:textId="77777777" w:rsidR="004463D4" w:rsidRPr="007C5CB4" w:rsidRDefault="004463D4" w:rsidP="00516ED8">
      <w:pPr>
        <w:pStyle w:val="Heading2"/>
      </w:pPr>
      <w:bookmarkStart w:id="6" w:name="_Toc165725927"/>
      <w:r w:rsidRPr="007C5CB4">
        <w:lastRenderedPageBreak/>
        <w:t>Example 2: Ritz-Carlton:</w:t>
      </w:r>
      <w:bookmarkEnd w:id="6"/>
    </w:p>
    <w:p w14:paraId="263EEC4D" w14:textId="77777777"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The Ritz-Carlton is a perfect example of service excellence which results from its servant leadership philosophy. The leaders at Ritz-Carlton also emphasize the role of the employees, which gives them the right leverage to make the guest’s experiences unforgettable</w:t>
      </w:r>
      <w:r w:rsidR="00D449C6" w:rsidRPr="007C5CB4">
        <w:rPr>
          <w:rFonts w:ascii="Arial" w:hAnsi="Arial" w:cs="Arial"/>
          <w:sz w:val="24"/>
          <w:szCs w:val="24"/>
        </w:rPr>
        <w:t xml:space="preserve"> (Zhao, 2020)</w:t>
      </w:r>
      <w:r>
        <w:rPr>
          <w:rFonts w:ascii="Arial" w:hAnsi="Arial" w:cs="Arial"/>
          <w:sz w:val="24"/>
          <w:szCs w:val="24"/>
        </w:rPr>
        <w:t>.</w:t>
      </w:r>
    </w:p>
    <w:p w14:paraId="56FC030A" w14:textId="77777777" w:rsidR="004463D4" w:rsidRPr="007C5CB4" w:rsidRDefault="004463D4" w:rsidP="00516ED8">
      <w:pPr>
        <w:pStyle w:val="Heading1"/>
      </w:pPr>
      <w:bookmarkStart w:id="7" w:name="_Toc165725928"/>
      <w:r w:rsidRPr="007C5CB4">
        <w:t>Linking Effectiveness to Managerial Leadership Functions:</w:t>
      </w:r>
      <w:bookmarkEnd w:id="7"/>
      <w:r w:rsidR="00D449C6" w:rsidRPr="007C5CB4">
        <w:t xml:space="preserve"> </w:t>
      </w:r>
    </w:p>
    <w:p w14:paraId="1D0D71E6" w14:textId="7F707366"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These leaders not only rely on a farsighted vision but also, tweak their strategies to tackle the varying tastes of the guests, and integrate the market intelligence to set the organizational objectives and strategies according to the trends. This way, they can formulate detailed schemes of implementation which are directly responsible for organizational growth</w:t>
      </w:r>
      <w:r w:rsidR="00D449C6" w:rsidRPr="007C5CB4">
        <w:rPr>
          <w:rFonts w:ascii="Arial" w:hAnsi="Arial" w:cs="Arial"/>
          <w:sz w:val="24"/>
          <w:szCs w:val="24"/>
        </w:rPr>
        <w:t xml:space="preserve"> (Steinmann, Klug and Maier, 2019)</w:t>
      </w:r>
      <w:r w:rsidR="004463D4" w:rsidRPr="007C5CB4">
        <w:rPr>
          <w:rFonts w:ascii="Arial" w:hAnsi="Arial" w:cs="Arial"/>
          <w:sz w:val="24"/>
          <w:szCs w:val="24"/>
        </w:rPr>
        <w:t>.</w:t>
      </w:r>
    </w:p>
    <w:p w14:paraId="27D7412C" w14:textId="77777777"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Strong leadership results in the best utilization of resources, adequate staffing levels and proper inter-departmental communication which makes delivery of the customer ultra-unified experience possible. Leaders design a communication system and a set of procedures which are not only effective but also can be quickly implemented</w:t>
      </w:r>
      <w:r w:rsidR="00D449C6" w:rsidRPr="007C5CB4">
        <w:rPr>
          <w:rFonts w:ascii="Arial" w:hAnsi="Arial" w:cs="Arial"/>
          <w:sz w:val="24"/>
          <w:szCs w:val="24"/>
        </w:rPr>
        <w:t xml:space="preserve"> (</w:t>
      </w:r>
      <w:proofErr w:type="spellStart"/>
      <w:r w:rsidR="00D449C6" w:rsidRPr="007C5CB4">
        <w:rPr>
          <w:rFonts w:ascii="Arial" w:hAnsi="Arial" w:cs="Arial"/>
          <w:sz w:val="24"/>
          <w:szCs w:val="24"/>
        </w:rPr>
        <w:t>Alsadaan</w:t>
      </w:r>
      <w:proofErr w:type="spellEnd"/>
      <w:r w:rsidR="00D449C6" w:rsidRPr="007C5CB4">
        <w:rPr>
          <w:rFonts w:ascii="Arial" w:hAnsi="Arial" w:cs="Arial"/>
          <w:sz w:val="24"/>
          <w:szCs w:val="24"/>
        </w:rPr>
        <w:t xml:space="preserve"> et al., 2023)</w:t>
      </w:r>
      <w:r w:rsidR="004463D4" w:rsidRPr="007C5CB4">
        <w:rPr>
          <w:rFonts w:ascii="Arial" w:hAnsi="Arial" w:cs="Arial"/>
          <w:sz w:val="24"/>
          <w:szCs w:val="24"/>
        </w:rPr>
        <w:t>.</w:t>
      </w:r>
    </w:p>
    <w:p w14:paraId="07EC0CCE" w14:textId="74127381" w:rsidR="004463D4"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4463D4" w:rsidRPr="007C5CB4">
        <w:rPr>
          <w:rFonts w:ascii="Arial" w:hAnsi="Arial" w:cs="Arial"/>
          <w:sz w:val="24"/>
          <w:szCs w:val="24"/>
        </w:rPr>
        <w:t xml:space="preserve">Ensuring morale, leadership to inspire employees, clear </w:t>
      </w:r>
      <w:r w:rsidR="003E0619">
        <w:rPr>
          <w:rFonts w:ascii="Arial" w:hAnsi="Arial" w:cs="Arial"/>
          <w:sz w:val="24"/>
          <w:szCs w:val="24"/>
        </w:rPr>
        <w:t>expectations</w:t>
      </w:r>
      <w:r w:rsidR="004463D4" w:rsidRPr="007C5CB4">
        <w:rPr>
          <w:rFonts w:ascii="Arial" w:hAnsi="Arial" w:cs="Arial"/>
          <w:sz w:val="24"/>
          <w:szCs w:val="24"/>
        </w:rPr>
        <w:t xml:space="preserve"> and guiding to perform well on the job and to give satisfactory services. The leaders provide good and clear communication, as well as promote teamwork among members </w:t>
      </w:r>
      <w:r w:rsidR="003E0619">
        <w:rPr>
          <w:rFonts w:ascii="Arial" w:hAnsi="Arial" w:cs="Arial"/>
          <w:sz w:val="24"/>
          <w:szCs w:val="24"/>
        </w:rPr>
        <w:t>to</w:t>
      </w:r>
      <w:r w:rsidR="004463D4" w:rsidRPr="007C5CB4">
        <w:rPr>
          <w:rFonts w:ascii="Arial" w:hAnsi="Arial" w:cs="Arial"/>
          <w:sz w:val="24"/>
          <w:szCs w:val="24"/>
        </w:rPr>
        <w:t xml:space="preserve"> create a positive work environment that will enable full employee participation and higher productivity levels</w:t>
      </w:r>
      <w:r w:rsidR="00D449C6" w:rsidRPr="007C5CB4">
        <w:rPr>
          <w:rFonts w:ascii="Arial" w:hAnsi="Arial" w:cs="Arial"/>
          <w:sz w:val="24"/>
          <w:szCs w:val="24"/>
        </w:rPr>
        <w:t xml:space="preserve"> (Stein et al., 2021)</w:t>
      </w:r>
      <w:r w:rsidR="004463D4" w:rsidRPr="007C5CB4">
        <w:rPr>
          <w:rFonts w:ascii="Arial" w:hAnsi="Arial" w:cs="Arial"/>
          <w:sz w:val="24"/>
          <w:szCs w:val="24"/>
        </w:rPr>
        <w:t>.</w:t>
      </w:r>
    </w:p>
    <w:p w14:paraId="05B3E9D2" w14:textId="0849CE97" w:rsidR="001C6F56" w:rsidRPr="007C5CB4" w:rsidRDefault="00516ED8" w:rsidP="007C5CB4">
      <w:pPr>
        <w:spacing w:line="480" w:lineRule="auto"/>
        <w:jc w:val="both"/>
        <w:rPr>
          <w:rFonts w:ascii="Arial" w:hAnsi="Arial" w:cs="Arial"/>
          <w:sz w:val="24"/>
          <w:szCs w:val="24"/>
        </w:rPr>
      </w:pPr>
      <w:r>
        <w:rPr>
          <w:rFonts w:ascii="Arial" w:hAnsi="Arial" w:cs="Arial"/>
          <w:sz w:val="24"/>
          <w:szCs w:val="24"/>
        </w:rPr>
        <w:lastRenderedPageBreak/>
        <w:t xml:space="preserve">     </w:t>
      </w:r>
      <w:r w:rsidR="001C6F56" w:rsidRPr="007C5CB4">
        <w:rPr>
          <w:rFonts w:ascii="Arial" w:hAnsi="Arial" w:cs="Arial"/>
          <w:sz w:val="24"/>
          <w:szCs w:val="24"/>
        </w:rPr>
        <w:t xml:space="preserve">Strong leaders keep </w:t>
      </w:r>
      <w:r w:rsidR="003E0619">
        <w:rPr>
          <w:rFonts w:ascii="Arial" w:hAnsi="Arial" w:cs="Arial"/>
          <w:sz w:val="24"/>
          <w:szCs w:val="24"/>
        </w:rPr>
        <w:t>a</w:t>
      </w:r>
      <w:r w:rsidR="001C6F56" w:rsidRPr="007C5CB4">
        <w:rPr>
          <w:rFonts w:ascii="Arial" w:hAnsi="Arial" w:cs="Arial"/>
          <w:sz w:val="24"/>
          <w:szCs w:val="24"/>
        </w:rPr>
        <w:t xml:space="preserve"> record of the performance metrics, they are open to recommendations by the guests and staff, and they are proactive in spotting problems and solving them </w:t>
      </w:r>
      <w:r w:rsidR="003E0619">
        <w:rPr>
          <w:rFonts w:ascii="Arial" w:hAnsi="Arial" w:cs="Arial"/>
          <w:sz w:val="24"/>
          <w:szCs w:val="24"/>
        </w:rPr>
        <w:t>promptly</w:t>
      </w:r>
      <w:r w:rsidR="00D449C6" w:rsidRPr="007C5CB4">
        <w:rPr>
          <w:rFonts w:ascii="Arial" w:hAnsi="Arial" w:cs="Arial"/>
          <w:sz w:val="24"/>
          <w:szCs w:val="24"/>
        </w:rPr>
        <w:t xml:space="preserve"> (</w:t>
      </w:r>
      <w:proofErr w:type="spellStart"/>
      <w:r w:rsidR="00D449C6" w:rsidRPr="007C5CB4">
        <w:rPr>
          <w:rFonts w:ascii="Arial" w:hAnsi="Arial" w:cs="Arial"/>
          <w:sz w:val="24"/>
          <w:szCs w:val="24"/>
        </w:rPr>
        <w:t>Hamingson</w:t>
      </w:r>
      <w:proofErr w:type="spellEnd"/>
      <w:r w:rsidR="00D449C6" w:rsidRPr="007C5CB4">
        <w:rPr>
          <w:rFonts w:ascii="Arial" w:hAnsi="Arial" w:cs="Arial"/>
          <w:sz w:val="24"/>
          <w:szCs w:val="24"/>
        </w:rPr>
        <w:t>, 2023)</w:t>
      </w:r>
      <w:r>
        <w:rPr>
          <w:rFonts w:ascii="Arial" w:hAnsi="Arial" w:cs="Arial"/>
          <w:sz w:val="24"/>
          <w:szCs w:val="24"/>
        </w:rPr>
        <w:t>.</w:t>
      </w:r>
    </w:p>
    <w:p w14:paraId="621DCC7E" w14:textId="2DB0F8AC" w:rsidR="001C6F56" w:rsidRPr="007C5CB4" w:rsidRDefault="001C6F56" w:rsidP="00516ED8">
      <w:pPr>
        <w:pStyle w:val="Heading1"/>
      </w:pPr>
    </w:p>
    <w:p w14:paraId="2C3AE840" w14:textId="74AC9462" w:rsidR="001C6F56" w:rsidRPr="007C5CB4" w:rsidRDefault="00516ED8" w:rsidP="007C5CB4">
      <w:pPr>
        <w:spacing w:line="480" w:lineRule="auto"/>
        <w:jc w:val="both"/>
        <w:rPr>
          <w:rFonts w:ascii="Arial" w:hAnsi="Arial" w:cs="Arial"/>
          <w:sz w:val="24"/>
          <w:szCs w:val="24"/>
        </w:rPr>
      </w:pPr>
      <w:r>
        <w:rPr>
          <w:rFonts w:ascii="Arial" w:hAnsi="Arial" w:cs="Arial"/>
          <w:sz w:val="24"/>
          <w:szCs w:val="24"/>
        </w:rPr>
        <w:t xml:space="preserve">     </w:t>
      </w:r>
      <w:r w:rsidR="001C6F56" w:rsidRPr="007C5CB4">
        <w:rPr>
          <w:rFonts w:ascii="Arial" w:hAnsi="Arial" w:cs="Arial"/>
          <w:sz w:val="24"/>
          <w:szCs w:val="24"/>
        </w:rPr>
        <w:t xml:space="preserve">Each leadership style gives helpful information for the hospitality industry. Based on a framework of Blake and Mouton's Managerial Grid, Adair's ACL model, and McGregor's X and Y Theory, leadership </w:t>
      </w:r>
      <w:r w:rsidR="003E0619">
        <w:rPr>
          <w:rFonts w:ascii="Arial" w:hAnsi="Arial" w:cs="Arial"/>
          <w:sz w:val="24"/>
          <w:szCs w:val="24"/>
        </w:rPr>
        <w:t>behaviour</w:t>
      </w:r>
      <w:r w:rsidR="001C6F56" w:rsidRPr="007C5CB4">
        <w:rPr>
          <w:rFonts w:ascii="Arial" w:hAnsi="Arial" w:cs="Arial"/>
          <w:sz w:val="24"/>
          <w:szCs w:val="24"/>
        </w:rPr>
        <w:t xml:space="preserve"> can be understood. Such leaders link those approaches with the four key functions of managerial leadership: planning, organizing, directing, and controlling. This is key to becoming more effective in their positions and, ultimately, to the success of their organizations. Good leaders need to be able to change their ways depending on their organizations' particular requirements and the dynamics at work, as well as the situational factors that </w:t>
      </w:r>
      <w:r w:rsidR="003E0619">
        <w:rPr>
          <w:rFonts w:ascii="Arial" w:hAnsi="Arial" w:cs="Arial"/>
          <w:sz w:val="24"/>
          <w:szCs w:val="24"/>
        </w:rPr>
        <w:t>make</w:t>
      </w:r>
      <w:r w:rsidR="001C6F56" w:rsidRPr="007C5CB4">
        <w:rPr>
          <w:rFonts w:ascii="Arial" w:hAnsi="Arial" w:cs="Arial"/>
          <w:sz w:val="24"/>
          <w:szCs w:val="24"/>
        </w:rPr>
        <w:t xml:space="preserve"> leadership less effective. By learning and implementing these leadership theories, the hotel industry leaders will be better equipped to manage the industry's challenges and to create a work environment that promotes teamwork, excellence in service, and guest satisfaction.</w:t>
      </w:r>
    </w:p>
    <w:p w14:paraId="6AEC96FF" w14:textId="77777777" w:rsidR="000972CC" w:rsidRPr="007C5CB4" w:rsidRDefault="000972CC" w:rsidP="007C5CB4">
      <w:pPr>
        <w:spacing w:line="480" w:lineRule="auto"/>
        <w:jc w:val="both"/>
        <w:rPr>
          <w:rFonts w:ascii="Arial" w:hAnsi="Arial" w:cs="Arial"/>
          <w:sz w:val="24"/>
          <w:szCs w:val="24"/>
        </w:rPr>
      </w:pPr>
    </w:p>
    <w:p w14:paraId="13BFA222" w14:textId="77777777" w:rsidR="003E0619" w:rsidRDefault="003E0619" w:rsidP="007C5CB4">
      <w:pPr>
        <w:spacing w:line="480" w:lineRule="auto"/>
        <w:jc w:val="both"/>
        <w:rPr>
          <w:rFonts w:ascii="Arial" w:hAnsi="Arial" w:cs="Arial"/>
          <w:sz w:val="24"/>
          <w:szCs w:val="24"/>
        </w:rPr>
      </w:pPr>
    </w:p>
    <w:p w14:paraId="0F31D741" w14:textId="77777777" w:rsidR="003E0619" w:rsidRDefault="003E0619" w:rsidP="007C5CB4">
      <w:pPr>
        <w:spacing w:line="480" w:lineRule="auto"/>
        <w:jc w:val="both"/>
        <w:rPr>
          <w:rFonts w:ascii="Arial" w:hAnsi="Arial" w:cs="Arial"/>
          <w:sz w:val="24"/>
          <w:szCs w:val="24"/>
        </w:rPr>
      </w:pPr>
    </w:p>
    <w:p w14:paraId="4070D668" w14:textId="77777777" w:rsidR="00496239" w:rsidRDefault="00496239" w:rsidP="007C5CB4">
      <w:pPr>
        <w:spacing w:line="480" w:lineRule="auto"/>
        <w:jc w:val="both"/>
        <w:rPr>
          <w:rFonts w:ascii="Arial" w:hAnsi="Arial" w:cs="Arial"/>
          <w:sz w:val="24"/>
          <w:szCs w:val="24"/>
        </w:rPr>
      </w:pPr>
    </w:p>
    <w:p w14:paraId="3BFC5048" w14:textId="77777777" w:rsidR="00496239" w:rsidRDefault="00496239" w:rsidP="007C5CB4">
      <w:pPr>
        <w:spacing w:line="480" w:lineRule="auto"/>
        <w:jc w:val="both"/>
        <w:rPr>
          <w:rFonts w:ascii="Arial" w:hAnsi="Arial" w:cs="Arial"/>
          <w:sz w:val="24"/>
          <w:szCs w:val="24"/>
        </w:rPr>
      </w:pPr>
    </w:p>
    <w:p w14:paraId="676F1E39" w14:textId="77777777" w:rsidR="003E0619" w:rsidRPr="007C5CB4" w:rsidRDefault="003E0619" w:rsidP="007C5CB4">
      <w:pPr>
        <w:spacing w:line="480" w:lineRule="auto"/>
        <w:jc w:val="both"/>
        <w:rPr>
          <w:rFonts w:ascii="Arial" w:hAnsi="Arial" w:cs="Arial"/>
          <w:sz w:val="24"/>
          <w:szCs w:val="24"/>
        </w:rPr>
      </w:pPr>
    </w:p>
    <w:p w14:paraId="4919D0CF" w14:textId="7E6C6897" w:rsidR="003E0619" w:rsidRPr="003E0619" w:rsidRDefault="000972CC" w:rsidP="003E0619">
      <w:pPr>
        <w:pStyle w:val="Heading1"/>
      </w:pPr>
      <w:bookmarkStart w:id="8" w:name="_Toc165725930"/>
      <w:r w:rsidRPr="007C5CB4">
        <w:lastRenderedPageBreak/>
        <w:t>Reference</w:t>
      </w:r>
      <w:r w:rsidR="0028716B">
        <w:t xml:space="preserve"> List</w:t>
      </w:r>
      <w:r w:rsidRPr="007C5CB4">
        <w:t>:</w:t>
      </w:r>
      <w:bookmarkEnd w:id="8"/>
    </w:p>
    <w:p w14:paraId="2E2DBE46" w14:textId="77777777" w:rsidR="00454B07" w:rsidRPr="007C5CB4" w:rsidRDefault="00454B07" w:rsidP="00516ED8">
      <w:pPr>
        <w:spacing w:line="480" w:lineRule="auto"/>
        <w:jc w:val="both"/>
        <w:rPr>
          <w:rFonts w:ascii="Arial" w:hAnsi="Arial" w:cs="Arial"/>
          <w:sz w:val="24"/>
          <w:szCs w:val="24"/>
        </w:rPr>
      </w:pPr>
    </w:p>
    <w:p w14:paraId="2BE95DCB" w14:textId="5FBB5883"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proofErr w:type="spellStart"/>
      <w:r w:rsidRPr="00454B07">
        <w:rPr>
          <w:rFonts w:ascii="Arial" w:eastAsia="Times New Roman" w:hAnsi="Arial" w:cs="Arial"/>
          <w:sz w:val="24"/>
          <w:szCs w:val="24"/>
          <w:lang w:eastAsia="en-GB"/>
        </w:rPr>
        <w:t>Aernyi</w:t>
      </w:r>
      <w:proofErr w:type="spellEnd"/>
      <w:r w:rsidRPr="00454B07">
        <w:rPr>
          <w:rFonts w:ascii="Arial" w:eastAsia="Times New Roman" w:hAnsi="Arial" w:cs="Arial"/>
          <w:sz w:val="24"/>
          <w:szCs w:val="24"/>
          <w:lang w:eastAsia="en-GB"/>
        </w:rPr>
        <w:t xml:space="preserve">, I., Pinga, M. and </w:t>
      </w:r>
      <w:proofErr w:type="spellStart"/>
      <w:r w:rsidRPr="00454B07">
        <w:rPr>
          <w:rFonts w:ascii="Arial" w:eastAsia="Times New Roman" w:hAnsi="Arial" w:cs="Arial"/>
          <w:sz w:val="24"/>
          <w:szCs w:val="24"/>
          <w:lang w:eastAsia="en-GB"/>
        </w:rPr>
        <w:t>Chafa</w:t>
      </w:r>
      <w:proofErr w:type="spellEnd"/>
      <w:r w:rsidRPr="00454B07">
        <w:rPr>
          <w:rFonts w:ascii="Arial" w:eastAsia="Times New Roman" w:hAnsi="Arial" w:cs="Arial"/>
          <w:sz w:val="24"/>
          <w:szCs w:val="24"/>
          <w:lang w:eastAsia="en-GB"/>
        </w:rPr>
        <w:t xml:space="preserve">, M. (2020). </w:t>
      </w:r>
      <w:r w:rsidR="00E23228">
        <w:rPr>
          <w:rFonts w:ascii="Arial" w:eastAsia="Times New Roman" w:hAnsi="Arial" w:cs="Arial"/>
          <w:sz w:val="24"/>
          <w:szCs w:val="24"/>
          <w:lang w:eastAsia="en-GB"/>
        </w:rPr>
        <w:t>‘</w:t>
      </w:r>
      <w:r w:rsidRPr="00454B07">
        <w:rPr>
          <w:rFonts w:ascii="Arial" w:eastAsia="Times New Roman" w:hAnsi="Arial" w:cs="Arial"/>
          <w:i/>
          <w:iCs/>
          <w:sz w:val="24"/>
          <w:szCs w:val="24"/>
          <w:lang w:eastAsia="en-GB"/>
        </w:rPr>
        <w:t xml:space="preserve">ENHANCING PRODUCTIVITY IN </w:t>
      </w:r>
      <w:r w:rsidR="00764A72">
        <w:rPr>
          <w:rFonts w:ascii="Arial" w:eastAsia="Times New Roman" w:hAnsi="Arial" w:cs="Arial"/>
          <w:i/>
          <w:iCs/>
          <w:sz w:val="24"/>
          <w:szCs w:val="24"/>
          <w:lang w:eastAsia="en-GB"/>
        </w:rPr>
        <w:t>‘</w:t>
      </w:r>
      <w:r w:rsidRPr="00454B07">
        <w:rPr>
          <w:rFonts w:ascii="Arial" w:eastAsia="Times New Roman" w:hAnsi="Arial" w:cs="Arial"/>
          <w:i/>
          <w:iCs/>
          <w:sz w:val="24"/>
          <w:szCs w:val="24"/>
          <w:lang w:eastAsia="en-GB"/>
        </w:rPr>
        <w:t>EDUCATIONAL ORGANIZATIONS THROUGH LEADERSHIP SKILLS</w:t>
      </w:r>
      <w:r w:rsidR="00764A72">
        <w:rPr>
          <w:rFonts w:ascii="Arial" w:eastAsia="Times New Roman" w:hAnsi="Arial" w:cs="Arial"/>
          <w:i/>
          <w:iCs/>
          <w:sz w:val="24"/>
          <w:szCs w:val="24"/>
          <w:lang w:eastAsia="en-GB"/>
        </w:rPr>
        <w:t>’</w:t>
      </w:r>
      <w:r w:rsidRPr="00454B07">
        <w:rPr>
          <w:rFonts w:ascii="Arial" w:eastAsia="Times New Roman" w:hAnsi="Arial" w:cs="Arial"/>
          <w:sz w:val="24"/>
          <w:szCs w:val="24"/>
          <w:lang w:eastAsia="en-GB"/>
        </w:rPr>
        <w:t>. [online</w:t>
      </w:r>
      <w:r w:rsidR="00764A72">
        <w:rPr>
          <w:rFonts w:ascii="Arial" w:eastAsia="Times New Roman" w:hAnsi="Arial" w:cs="Arial"/>
          <w:sz w:val="24"/>
          <w:szCs w:val="24"/>
          <w:lang w:eastAsia="en-GB"/>
        </w:rPr>
        <w:t xml:space="preserve"> </w:t>
      </w:r>
      <w:r w:rsidRPr="00454B07">
        <w:rPr>
          <w:rFonts w:ascii="Arial" w:eastAsia="Times New Roman" w:hAnsi="Arial" w:cs="Arial"/>
          <w:sz w:val="24"/>
          <w:szCs w:val="24"/>
          <w:lang w:eastAsia="en-GB"/>
        </w:rPr>
        <w:t xml:space="preserve">Available at: </w:t>
      </w:r>
      <w:hyperlink r:id="rId8" w:history="1">
        <w:r w:rsidRPr="00752837">
          <w:rPr>
            <w:rStyle w:val="Hyperlink"/>
            <w:rFonts w:ascii="Arial" w:eastAsia="Times New Roman" w:hAnsi="Arial" w:cs="Arial"/>
            <w:sz w:val="24"/>
            <w:szCs w:val="24"/>
            <w:lang w:eastAsia="en-GB"/>
          </w:rPr>
          <w:t>https://www.bsum.edu.ng/journals/jem/vol3n1/files/13.pdf</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24 April, 2024].</w:t>
      </w:r>
    </w:p>
    <w:p w14:paraId="32C010D6" w14:textId="074889A8"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Andreev, I. (2020). </w:t>
      </w:r>
      <w:r w:rsidR="00AD6123">
        <w:rPr>
          <w:rFonts w:ascii="Arial" w:hAnsi="Arial" w:cs="Arial"/>
        </w:rPr>
        <w:t>‘</w:t>
      </w:r>
      <w:r w:rsidRPr="00454B07">
        <w:rPr>
          <w:rFonts w:ascii="Arial" w:hAnsi="Arial" w:cs="Arial"/>
          <w:i/>
          <w:iCs/>
        </w:rPr>
        <w:t>Performance management</w:t>
      </w:r>
      <w:r w:rsidR="00E23228">
        <w:rPr>
          <w:rFonts w:ascii="Arial" w:hAnsi="Arial" w:cs="Arial"/>
        </w:rPr>
        <w:t>’</w:t>
      </w:r>
      <w:r w:rsidRPr="00454B07">
        <w:rPr>
          <w:rFonts w:ascii="Arial" w:hAnsi="Arial" w:cs="Arial"/>
        </w:rPr>
        <w:t xml:space="preserve"> [online] </w:t>
      </w:r>
      <w:proofErr w:type="spellStart"/>
      <w:r w:rsidRPr="00454B07">
        <w:rPr>
          <w:rFonts w:ascii="Arial" w:hAnsi="Arial" w:cs="Arial"/>
        </w:rPr>
        <w:t>Valamis</w:t>
      </w:r>
      <w:proofErr w:type="spellEnd"/>
      <w:r w:rsidRPr="00454B07">
        <w:rPr>
          <w:rFonts w:ascii="Arial" w:hAnsi="Arial" w:cs="Arial"/>
        </w:rPr>
        <w:t xml:space="preserve"> Available at: </w:t>
      </w:r>
      <w:hyperlink r:id="rId9" w:history="1">
        <w:r w:rsidRPr="00454B07">
          <w:rPr>
            <w:rStyle w:val="Hyperlink"/>
            <w:rFonts w:ascii="Arial" w:hAnsi="Arial" w:cs="Arial"/>
          </w:rPr>
          <w:t>https://www.valamis.com/hub/performance-management</w:t>
        </w:r>
      </w:hyperlink>
      <w:r w:rsidRPr="00454B07">
        <w:rPr>
          <w:rFonts w:ascii="Arial" w:hAnsi="Arial" w:cs="Arial"/>
        </w:rPr>
        <w:t>. [Accessed 25 April, 2024].</w:t>
      </w:r>
    </w:p>
    <w:p w14:paraId="0D529E4A" w14:textId="5D10D5EB"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t xml:space="preserve">Bruin, L. de (2020). </w:t>
      </w:r>
      <w:r w:rsidR="00AD6123">
        <w:rPr>
          <w:rFonts w:ascii="Arial" w:eastAsia="Times New Roman" w:hAnsi="Arial" w:cs="Arial"/>
          <w:sz w:val="24"/>
          <w:szCs w:val="24"/>
          <w:lang w:eastAsia="en-GB"/>
        </w:rPr>
        <w:t>‘</w:t>
      </w:r>
      <w:r w:rsidRPr="00454B07">
        <w:rPr>
          <w:rFonts w:ascii="Arial" w:eastAsia="Times New Roman" w:hAnsi="Arial" w:cs="Arial"/>
          <w:i/>
          <w:iCs/>
          <w:sz w:val="24"/>
          <w:szCs w:val="24"/>
          <w:lang w:eastAsia="en-GB"/>
        </w:rPr>
        <w:t>Blake and Mouton Managerial Grid EXPLAINED with EXAMPLES | B2U</w:t>
      </w:r>
      <w:r w:rsidRPr="00454B07">
        <w:rPr>
          <w:rFonts w:ascii="Arial" w:eastAsia="Times New Roman" w:hAnsi="Arial" w:cs="Arial"/>
          <w:sz w:val="24"/>
          <w:szCs w:val="24"/>
          <w:lang w:eastAsia="en-GB"/>
        </w:rPr>
        <w:t>. [online] B2U - Business-to-you.com</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Available at: </w:t>
      </w:r>
      <w:hyperlink r:id="rId10" w:anchor="google_vignette" w:history="1">
        <w:r w:rsidRPr="00752837">
          <w:rPr>
            <w:rStyle w:val="Hyperlink"/>
            <w:rFonts w:ascii="Arial" w:eastAsia="Times New Roman" w:hAnsi="Arial" w:cs="Arial"/>
            <w:sz w:val="24"/>
            <w:szCs w:val="24"/>
            <w:lang w:eastAsia="en-GB"/>
          </w:rPr>
          <w:t>https://www.business-to-you.com/blake-mouton-managerial-grid/#google_vignette</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24 April, 2024].</w:t>
      </w:r>
    </w:p>
    <w:p w14:paraId="358F275E" w14:textId="7507AD84"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Burke, W.W. (2017). </w:t>
      </w:r>
      <w:r w:rsidR="00AD6123">
        <w:rPr>
          <w:rFonts w:ascii="Arial" w:hAnsi="Arial" w:cs="Arial"/>
        </w:rPr>
        <w:t>‘</w:t>
      </w:r>
      <w:r w:rsidRPr="00454B07">
        <w:rPr>
          <w:rFonts w:ascii="Arial" w:hAnsi="Arial" w:cs="Arial"/>
        </w:rPr>
        <w:t>Robert R. Blake and Jane S. Mouton: Concern for People and Production</w:t>
      </w:r>
      <w:r w:rsidR="00AD6123">
        <w:rPr>
          <w:rFonts w:ascii="Arial" w:hAnsi="Arial" w:cs="Arial"/>
        </w:rPr>
        <w:t>’</w:t>
      </w:r>
      <w:r w:rsidRPr="00454B07">
        <w:rPr>
          <w:rFonts w:ascii="Arial" w:hAnsi="Arial" w:cs="Arial"/>
        </w:rPr>
        <w:t xml:space="preserve">. </w:t>
      </w:r>
      <w:r w:rsidRPr="00454B07">
        <w:rPr>
          <w:rFonts w:ascii="Arial" w:hAnsi="Arial" w:cs="Arial"/>
          <w:i/>
          <w:iCs/>
        </w:rPr>
        <w:t>The Palgrave Handbook of Organizational Change Thinkers</w:t>
      </w:r>
      <w:r w:rsidRPr="00454B07">
        <w:rPr>
          <w:rFonts w:ascii="Arial" w:hAnsi="Arial" w:cs="Arial"/>
        </w:rPr>
        <w:t xml:space="preserve">, [online] 12(87), pp.157–166. </w:t>
      </w:r>
      <w:proofErr w:type="spellStart"/>
      <w:r w:rsidRPr="00454B07">
        <w:rPr>
          <w:rFonts w:ascii="Arial" w:hAnsi="Arial" w:cs="Arial"/>
        </w:rPr>
        <w:t>doi</w:t>
      </w:r>
      <w:proofErr w:type="spellEnd"/>
      <w:r w:rsidRPr="00454B07">
        <w:rPr>
          <w:rFonts w:ascii="Arial" w:hAnsi="Arial" w:cs="Arial"/>
        </w:rPr>
        <w:t xml:space="preserve">: </w:t>
      </w:r>
      <w:hyperlink r:id="rId11" w:history="1">
        <w:r w:rsidRPr="00454B07">
          <w:rPr>
            <w:rStyle w:val="Hyperlink"/>
            <w:rFonts w:ascii="Arial" w:hAnsi="Arial" w:cs="Arial"/>
          </w:rPr>
          <w:t>https://doi.org/10.1007/978-3-319-52878-6_4</w:t>
        </w:r>
      </w:hyperlink>
      <w:r w:rsidRPr="00454B07">
        <w:rPr>
          <w:rFonts w:ascii="Arial" w:hAnsi="Arial" w:cs="Arial"/>
        </w:rPr>
        <w:t>. [Accessed 26 April, 2024].</w:t>
      </w:r>
    </w:p>
    <w:p w14:paraId="4FE61A9D" w14:textId="097E6519"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t xml:space="preserve">Duggal, N. (2024). </w:t>
      </w:r>
      <w:r w:rsidR="00AD6123">
        <w:rPr>
          <w:rFonts w:ascii="Arial" w:eastAsia="Times New Roman" w:hAnsi="Arial" w:cs="Arial"/>
          <w:sz w:val="24"/>
          <w:szCs w:val="24"/>
          <w:lang w:eastAsia="en-GB"/>
        </w:rPr>
        <w:t>‘</w:t>
      </w:r>
      <w:r w:rsidRPr="00454B07">
        <w:rPr>
          <w:rFonts w:ascii="Arial" w:eastAsia="Times New Roman" w:hAnsi="Arial" w:cs="Arial"/>
          <w:i/>
          <w:iCs/>
          <w:sz w:val="24"/>
          <w:szCs w:val="24"/>
          <w:lang w:eastAsia="en-GB"/>
        </w:rPr>
        <w:t>What’s the Difference Between Leadership and Management?</w:t>
      </w:r>
      <w:r w:rsidRPr="00454B07">
        <w:rPr>
          <w:rFonts w:ascii="Arial" w:eastAsia="Times New Roman" w:hAnsi="Arial" w:cs="Arial"/>
          <w:sz w:val="24"/>
          <w:szCs w:val="24"/>
          <w:lang w:eastAsia="en-GB"/>
        </w:rPr>
        <w:t xml:space="preserve"> </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[online] Simplilearn.com. Available at: </w:t>
      </w:r>
      <w:hyperlink r:id="rId12" w:history="1">
        <w:r w:rsidRPr="00752837">
          <w:rPr>
            <w:rStyle w:val="Hyperlink"/>
            <w:rFonts w:ascii="Arial" w:eastAsia="Times New Roman" w:hAnsi="Arial" w:cs="Arial"/>
            <w:sz w:val="24"/>
            <w:szCs w:val="24"/>
            <w:lang w:eastAsia="en-GB"/>
          </w:rPr>
          <w:t>https://www.simplilearn.com/leadership-vs-management-difference-article</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4997CE3A" w14:textId="22D56D74"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lastRenderedPageBreak/>
        <w:t xml:space="preserve">Gallo, C. (2020). </w:t>
      </w:r>
      <w:r w:rsidR="00AD6123">
        <w:rPr>
          <w:rFonts w:ascii="Arial" w:hAnsi="Arial" w:cs="Arial"/>
        </w:rPr>
        <w:t>‘</w:t>
      </w:r>
      <w:r w:rsidRPr="00454B07">
        <w:rPr>
          <w:rFonts w:ascii="Arial" w:hAnsi="Arial" w:cs="Arial"/>
          <w:i/>
          <w:iCs/>
        </w:rPr>
        <w:t>Marriott’s CEO Demonstrates Truly Authentic Leadership In A Remarkably Emotional Video</w:t>
      </w:r>
      <w:r w:rsidR="00AD6123">
        <w:rPr>
          <w:rFonts w:ascii="Arial" w:hAnsi="Arial" w:cs="Arial"/>
        </w:rPr>
        <w:t>’</w:t>
      </w:r>
      <w:r w:rsidRPr="00454B07">
        <w:rPr>
          <w:rFonts w:ascii="Arial" w:hAnsi="Arial" w:cs="Arial"/>
        </w:rPr>
        <w:t xml:space="preserve"> [online] Forbes. Available at: </w:t>
      </w:r>
      <w:hyperlink r:id="rId13" w:history="1">
        <w:r w:rsidRPr="00454B07">
          <w:rPr>
            <w:rStyle w:val="Hyperlink"/>
            <w:rFonts w:ascii="Arial" w:hAnsi="Arial" w:cs="Arial"/>
          </w:rPr>
          <w:t>https://www.forbes.com/sites/carminegallo/2020/03/21/marriotts-ceo-demonstrates-truly-authentic-leadership-in-a-remarkably-emotional-video/</w:t>
        </w:r>
      </w:hyperlink>
      <w:r w:rsidRPr="00454B07">
        <w:rPr>
          <w:rFonts w:ascii="Arial" w:hAnsi="Arial" w:cs="Arial"/>
        </w:rPr>
        <w:t>. [Accessed 24 April 2024].</w:t>
      </w:r>
    </w:p>
    <w:p w14:paraId="5FCF7510" w14:textId="3840DAAF"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Gordon, J. (2022). </w:t>
      </w:r>
      <w:r w:rsidR="00AD6123">
        <w:rPr>
          <w:rFonts w:ascii="Arial" w:hAnsi="Arial" w:cs="Arial"/>
        </w:rPr>
        <w:t>‘</w:t>
      </w:r>
      <w:r w:rsidRPr="00454B07">
        <w:rPr>
          <w:rFonts w:ascii="Arial" w:hAnsi="Arial" w:cs="Arial"/>
          <w:i/>
          <w:iCs/>
        </w:rPr>
        <w:t>Blake and Mouton’s Leadership Model</w:t>
      </w:r>
      <w:r w:rsidR="00AD6123">
        <w:rPr>
          <w:rFonts w:ascii="Arial" w:hAnsi="Arial" w:cs="Arial"/>
          <w:i/>
          <w:iCs/>
        </w:rPr>
        <w:t>’</w:t>
      </w:r>
      <w:r w:rsidRPr="00454B07">
        <w:rPr>
          <w:rFonts w:ascii="Arial" w:hAnsi="Arial" w:cs="Arial"/>
          <w:i/>
          <w:iCs/>
        </w:rPr>
        <w:t xml:space="preserve"> - Explained</w:t>
      </w:r>
      <w:r w:rsidRPr="00454B07">
        <w:rPr>
          <w:rFonts w:ascii="Arial" w:hAnsi="Arial" w:cs="Arial"/>
        </w:rPr>
        <w:t xml:space="preserve">. [online] The Business Professor, LLC. Available at: </w:t>
      </w:r>
      <w:hyperlink r:id="rId14" w:history="1">
        <w:r w:rsidRPr="00454B07">
          <w:rPr>
            <w:rStyle w:val="Hyperlink"/>
            <w:rFonts w:ascii="Arial" w:hAnsi="Arial" w:cs="Arial"/>
          </w:rPr>
          <w:t>https://thebusinessprofessor.com/en_US/management-leadership-organizational-behavior/blake-and-moutons-leadership-model</w:t>
        </w:r>
      </w:hyperlink>
      <w:r w:rsidRPr="00454B07">
        <w:rPr>
          <w:rFonts w:ascii="Arial" w:hAnsi="Arial" w:cs="Arial"/>
        </w:rPr>
        <w:t>. [Accessed 26 April 2024].</w:t>
      </w:r>
    </w:p>
    <w:p w14:paraId="34CAD987" w14:textId="7E5415DC"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Griffiths, P., Saville, C., Ball, J., Jones, J., Pattison, N. and Monks, T. (2020). </w:t>
      </w:r>
      <w:r w:rsidR="00AD6123">
        <w:rPr>
          <w:rFonts w:ascii="Arial" w:hAnsi="Arial" w:cs="Arial"/>
        </w:rPr>
        <w:t>‘</w:t>
      </w:r>
      <w:r w:rsidRPr="00454B07">
        <w:rPr>
          <w:rFonts w:ascii="Arial" w:hAnsi="Arial" w:cs="Arial"/>
        </w:rPr>
        <w:t>Nursing workload, Nurse Staffing Methodologies &amp; Tools: a systematic scoping review &amp; discussion</w:t>
      </w:r>
      <w:r w:rsidR="00AD6123">
        <w:rPr>
          <w:rFonts w:ascii="Arial" w:hAnsi="Arial" w:cs="Arial"/>
        </w:rPr>
        <w:t>’</w:t>
      </w:r>
      <w:r w:rsidRPr="00454B07">
        <w:rPr>
          <w:rFonts w:ascii="Arial" w:hAnsi="Arial" w:cs="Arial"/>
        </w:rPr>
        <w:t xml:space="preserve"> </w:t>
      </w:r>
      <w:r w:rsidRPr="00454B07">
        <w:rPr>
          <w:rFonts w:ascii="Arial" w:hAnsi="Arial" w:cs="Arial"/>
          <w:i/>
          <w:iCs/>
        </w:rPr>
        <w:t>International Journal of Nursing Studies</w:t>
      </w:r>
      <w:r w:rsidRPr="00454B07">
        <w:rPr>
          <w:rFonts w:ascii="Arial" w:hAnsi="Arial" w:cs="Arial"/>
        </w:rPr>
        <w:t xml:space="preserve">, 103(1), p.103487. </w:t>
      </w:r>
      <w:proofErr w:type="spellStart"/>
      <w:r w:rsidRPr="00454B07">
        <w:rPr>
          <w:rFonts w:ascii="Arial" w:hAnsi="Arial" w:cs="Arial"/>
        </w:rPr>
        <w:t>doi</w:t>
      </w:r>
      <w:proofErr w:type="spellEnd"/>
      <w:r w:rsidRPr="00454B07">
        <w:rPr>
          <w:rFonts w:ascii="Arial" w:hAnsi="Arial" w:cs="Arial"/>
        </w:rPr>
        <w:t xml:space="preserve"> </w:t>
      </w:r>
      <w:hyperlink r:id="rId15" w:history="1">
        <w:r w:rsidRPr="00454B07">
          <w:rPr>
            <w:rStyle w:val="Hyperlink"/>
            <w:rFonts w:ascii="Arial" w:hAnsi="Arial" w:cs="Arial"/>
          </w:rPr>
          <w:t>https://doi.org/10.1016/j.ijnurstu.2019.103487</w:t>
        </w:r>
      </w:hyperlink>
      <w:r w:rsidRPr="00454B07">
        <w:rPr>
          <w:rFonts w:ascii="Arial" w:hAnsi="Arial" w:cs="Arial"/>
        </w:rPr>
        <w:t xml:space="preserve">. [Accessed 24 April, 2024]. </w:t>
      </w:r>
    </w:p>
    <w:p w14:paraId="6507ED67" w14:textId="192CB84C"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proofErr w:type="spellStart"/>
      <w:r w:rsidRPr="00454B07">
        <w:rPr>
          <w:rFonts w:ascii="Arial" w:hAnsi="Arial" w:cs="Arial"/>
        </w:rPr>
        <w:t>Hamingson</w:t>
      </w:r>
      <w:proofErr w:type="spellEnd"/>
      <w:r w:rsidRPr="00454B07">
        <w:rPr>
          <w:rFonts w:ascii="Arial" w:hAnsi="Arial" w:cs="Arial"/>
        </w:rPr>
        <w:t xml:space="preserve">, N. (2023). </w:t>
      </w:r>
      <w:r w:rsidR="00AD6123">
        <w:rPr>
          <w:rFonts w:ascii="Arial" w:hAnsi="Arial" w:cs="Arial"/>
        </w:rPr>
        <w:t>‘</w:t>
      </w:r>
      <w:r w:rsidRPr="00454B07">
        <w:rPr>
          <w:rFonts w:ascii="Arial" w:hAnsi="Arial" w:cs="Arial"/>
          <w:i/>
          <w:iCs/>
        </w:rPr>
        <w:t>22 Business Success Metrics Every Leader Should Track | Fellow</w:t>
      </w:r>
      <w:r w:rsidRPr="00454B07">
        <w:rPr>
          <w:rFonts w:ascii="Arial" w:hAnsi="Arial" w:cs="Arial"/>
        </w:rPr>
        <w:t>. [online] Fellow.</w:t>
      </w:r>
      <w:r w:rsidR="003E0619">
        <w:rPr>
          <w:rFonts w:ascii="Arial" w:hAnsi="Arial" w:cs="Arial"/>
        </w:rPr>
        <w:t xml:space="preserve"> </w:t>
      </w:r>
      <w:r w:rsidRPr="00454B07">
        <w:rPr>
          <w:rFonts w:ascii="Arial" w:hAnsi="Arial" w:cs="Arial"/>
        </w:rPr>
        <w:t xml:space="preserve">app. Available at: </w:t>
      </w:r>
      <w:hyperlink r:id="rId16" w:history="1">
        <w:r w:rsidRPr="00454B07">
          <w:rPr>
            <w:rStyle w:val="Hyperlink"/>
            <w:rFonts w:ascii="Arial" w:hAnsi="Arial" w:cs="Arial"/>
          </w:rPr>
          <w:t>https://fellow.app/blog/leadership/business-success-metrics/</w:t>
        </w:r>
      </w:hyperlink>
      <w:r w:rsidRPr="00454B07">
        <w:rPr>
          <w:rFonts w:ascii="Arial" w:hAnsi="Arial" w:cs="Arial"/>
        </w:rPr>
        <w:t xml:space="preserve">  [Accessed 26 April 2024].</w:t>
      </w:r>
    </w:p>
    <w:p w14:paraId="7C2B6EB1" w14:textId="6D98294B"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Huertas, I., Gonzalez-Torres, T. and </w:t>
      </w:r>
      <w:proofErr w:type="spellStart"/>
      <w:r w:rsidRPr="00454B07">
        <w:rPr>
          <w:rFonts w:ascii="Arial" w:hAnsi="Arial" w:cs="Arial"/>
        </w:rPr>
        <w:t>Nájera</w:t>
      </w:r>
      <w:proofErr w:type="spellEnd"/>
      <w:r w:rsidRPr="00454B07">
        <w:rPr>
          <w:rFonts w:ascii="Arial" w:hAnsi="Arial" w:cs="Arial"/>
        </w:rPr>
        <w:t xml:space="preserve">-Sánchez, J.J. (2022). </w:t>
      </w:r>
      <w:r w:rsidR="00AD6123">
        <w:rPr>
          <w:rFonts w:ascii="Arial" w:hAnsi="Arial" w:cs="Arial"/>
        </w:rPr>
        <w:t>‘</w:t>
      </w:r>
      <w:r w:rsidRPr="00454B07">
        <w:rPr>
          <w:rFonts w:ascii="Arial" w:hAnsi="Arial" w:cs="Arial"/>
          <w:i/>
          <w:iCs/>
        </w:rPr>
        <w:t>Contemporary leadership in hospitality: a review and research agenda</w:t>
      </w:r>
      <w:r w:rsidR="00AD6123">
        <w:rPr>
          <w:rFonts w:ascii="Arial" w:hAnsi="Arial" w:cs="Arial"/>
        </w:rPr>
        <w:t>’</w:t>
      </w:r>
      <w:r w:rsidRPr="00454B07">
        <w:rPr>
          <w:rFonts w:ascii="Arial" w:hAnsi="Arial" w:cs="Arial"/>
        </w:rPr>
        <w:t xml:space="preserve"> [online] Researchgate.net. Available at: </w:t>
      </w:r>
      <w:hyperlink r:id="rId17" w:history="1">
        <w:r w:rsidRPr="00454B07">
          <w:rPr>
            <w:rStyle w:val="Hyperlink"/>
            <w:rFonts w:ascii="Arial" w:hAnsi="Arial" w:cs="Arial"/>
          </w:rPr>
          <w:t>https://www.researchgate.net/publication/360757435_Contemporary_leadership_in_hospitality_a_review_and_research_agenda</w:t>
        </w:r>
      </w:hyperlink>
      <w:r w:rsidRPr="00454B07">
        <w:rPr>
          <w:rFonts w:ascii="Arial" w:hAnsi="Arial" w:cs="Arial"/>
        </w:rPr>
        <w:t xml:space="preserve">  [Accessed 26 Apr. 2024].</w:t>
      </w:r>
    </w:p>
    <w:p w14:paraId="29427A2F" w14:textId="6D57A328"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proofErr w:type="spellStart"/>
      <w:r w:rsidRPr="00454B07">
        <w:rPr>
          <w:rFonts w:ascii="Arial" w:eastAsia="Times New Roman" w:hAnsi="Arial" w:cs="Arial"/>
          <w:sz w:val="24"/>
          <w:szCs w:val="24"/>
          <w:lang w:eastAsia="en-GB"/>
        </w:rPr>
        <w:t>Jusdijachlan</w:t>
      </w:r>
      <w:proofErr w:type="spellEnd"/>
      <w:r w:rsidRPr="00454B07">
        <w:rPr>
          <w:rFonts w:ascii="Arial" w:eastAsia="Times New Roman" w:hAnsi="Arial" w:cs="Arial"/>
          <w:sz w:val="24"/>
          <w:szCs w:val="24"/>
          <w:lang w:eastAsia="en-GB"/>
        </w:rPr>
        <w:t xml:space="preserve">, R. (2022). </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The Influence of Leadership Functions, Motivation and Competence on Work Ethic and Its Implications on the Performance of the Sector Police Head in the West Java Regional Police Region</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w:t>
      </w:r>
      <w:r w:rsidRPr="00454B07">
        <w:rPr>
          <w:rFonts w:ascii="Arial" w:eastAsia="Times New Roman" w:hAnsi="Arial" w:cs="Arial"/>
          <w:i/>
          <w:iCs/>
          <w:sz w:val="24"/>
          <w:szCs w:val="24"/>
          <w:lang w:eastAsia="en-GB"/>
        </w:rPr>
        <w:t>Journal of Accounting and Finance Management</w:t>
      </w:r>
      <w:r w:rsidRPr="00454B07">
        <w:rPr>
          <w:rFonts w:ascii="Arial" w:eastAsia="Times New Roman" w:hAnsi="Arial" w:cs="Arial"/>
          <w:sz w:val="24"/>
          <w:szCs w:val="24"/>
          <w:lang w:eastAsia="en-GB"/>
        </w:rPr>
        <w:t xml:space="preserve">, [online] 3(2), pp.79–93. </w:t>
      </w:r>
      <w:proofErr w:type="spellStart"/>
      <w:r w:rsidRPr="00454B07">
        <w:rPr>
          <w:rFonts w:ascii="Arial" w:eastAsia="Times New Roman" w:hAnsi="Arial" w:cs="Arial"/>
          <w:sz w:val="24"/>
          <w:szCs w:val="24"/>
          <w:lang w:eastAsia="en-GB"/>
        </w:rPr>
        <w:t>doi</w:t>
      </w:r>
      <w:proofErr w:type="spellEnd"/>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hyperlink r:id="rId18" w:history="1">
        <w:r w:rsidRPr="00752837">
          <w:rPr>
            <w:rStyle w:val="Hyperlink"/>
            <w:rFonts w:ascii="Arial" w:eastAsia="Times New Roman" w:hAnsi="Arial" w:cs="Arial"/>
            <w:sz w:val="24"/>
            <w:szCs w:val="24"/>
            <w:lang w:eastAsia="en-GB"/>
          </w:rPr>
          <w:t>https://doi.org/10.38035/jafm.v3i2.100</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 xml:space="preserve">5 </w:t>
      </w:r>
      <w:r w:rsidRPr="00454B07">
        <w:rPr>
          <w:rFonts w:ascii="Arial" w:hAnsi="Arial" w:cs="Arial"/>
        </w:rPr>
        <w:t xml:space="preserve"> April, 2024].</w:t>
      </w:r>
    </w:p>
    <w:p w14:paraId="7656168B" w14:textId="77777777"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Knight, R. (2024). </w:t>
      </w:r>
      <w:r w:rsidRPr="00454B07">
        <w:rPr>
          <w:rFonts w:ascii="Arial" w:hAnsi="Arial" w:cs="Arial"/>
          <w:i/>
          <w:iCs/>
        </w:rPr>
        <w:t>6 Common Leadership Styles — and How to Decide Which to Use When</w:t>
      </w:r>
      <w:r w:rsidRPr="00454B07">
        <w:rPr>
          <w:rFonts w:ascii="Arial" w:hAnsi="Arial" w:cs="Arial"/>
        </w:rPr>
        <w:t xml:space="preserve">. [online] Harvard Business Review. Available at: </w:t>
      </w:r>
      <w:hyperlink r:id="rId19" w:history="1">
        <w:r w:rsidRPr="00454B07">
          <w:rPr>
            <w:rStyle w:val="Hyperlink"/>
            <w:rFonts w:ascii="Arial" w:hAnsi="Arial" w:cs="Arial"/>
          </w:rPr>
          <w:t>https://hbr.org/2024/04/6-common-leadership-styles-and-how-to-decide-which-to-use-when</w:t>
        </w:r>
      </w:hyperlink>
      <w:r w:rsidRPr="00454B07">
        <w:rPr>
          <w:rFonts w:ascii="Arial" w:hAnsi="Arial" w:cs="Arial"/>
        </w:rPr>
        <w:t>. [Accessed 24 April, 2024].</w:t>
      </w:r>
    </w:p>
    <w:p w14:paraId="5FABB88C" w14:textId="45DDFAFA"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proofErr w:type="spellStart"/>
      <w:r w:rsidRPr="00454B07">
        <w:rPr>
          <w:rFonts w:ascii="Arial" w:eastAsia="Times New Roman" w:hAnsi="Arial" w:cs="Arial"/>
          <w:sz w:val="24"/>
          <w:szCs w:val="24"/>
          <w:lang w:eastAsia="en-GB"/>
        </w:rPr>
        <w:t>Krumins</w:t>
      </w:r>
      <w:proofErr w:type="spellEnd"/>
      <w:r w:rsidRPr="00454B07">
        <w:rPr>
          <w:rFonts w:ascii="Arial" w:eastAsia="Times New Roman" w:hAnsi="Arial" w:cs="Arial"/>
          <w:sz w:val="24"/>
          <w:szCs w:val="24"/>
          <w:lang w:eastAsia="en-GB"/>
        </w:rPr>
        <w:t xml:space="preserve">, M. (2022). </w:t>
      </w:r>
      <w:r w:rsidR="00AD6123">
        <w:rPr>
          <w:rFonts w:ascii="Arial" w:eastAsia="Times New Roman" w:hAnsi="Arial" w:cs="Arial"/>
          <w:sz w:val="24"/>
          <w:szCs w:val="24"/>
          <w:lang w:eastAsia="en-GB"/>
        </w:rPr>
        <w:t>‘</w:t>
      </w:r>
      <w:r w:rsidRPr="00454B07">
        <w:rPr>
          <w:rFonts w:ascii="Arial" w:eastAsia="Times New Roman" w:hAnsi="Arial" w:cs="Arial"/>
          <w:i/>
          <w:iCs/>
          <w:sz w:val="24"/>
          <w:szCs w:val="24"/>
          <w:lang w:eastAsia="en-GB"/>
        </w:rPr>
        <w:t>LEADERSHIP DEVELOPMENT THROUGH TEAM SPORTS AND ITS IMPLEMENTATION IN BUSINESS ORGANIZATIONS</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[online] </w:t>
      </w:r>
      <w:r w:rsidR="00AD6123">
        <w:rPr>
          <w:rFonts w:ascii="Arial" w:eastAsia="Times New Roman" w:hAnsi="Arial" w:cs="Arial"/>
          <w:sz w:val="24"/>
          <w:szCs w:val="24"/>
          <w:lang w:eastAsia="en-GB"/>
        </w:rPr>
        <w:t>Available at</w:t>
      </w:r>
      <w:r w:rsidRPr="00454B07">
        <w:rPr>
          <w:rFonts w:ascii="Arial" w:eastAsia="Times New Roman" w:hAnsi="Arial" w:cs="Arial"/>
          <w:sz w:val="24"/>
          <w:szCs w:val="24"/>
          <w:lang w:eastAsia="en-GB"/>
        </w:rPr>
        <w:t xml:space="preserve">: </w:t>
      </w:r>
      <w:hyperlink r:id="rId20" w:history="1">
        <w:r w:rsidRPr="00752837">
          <w:rPr>
            <w:rStyle w:val="Hyperlink"/>
            <w:rFonts w:ascii="Arial" w:eastAsia="Times New Roman" w:hAnsi="Arial" w:cs="Arial"/>
            <w:sz w:val="24"/>
            <w:szCs w:val="24"/>
            <w:lang w:eastAsia="en-GB"/>
          </w:rPr>
          <w:t>https://www.theseus.fi/bitstream/handle/10024/749862/Krumins_Morics.pdf?sequence=2</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59D3BBFC" w14:textId="2ADB49F2"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t xml:space="preserve">Lai, F.-Y., Tang, H.-C., Lu, S.-C., Lee, Y.-C. and Lin, C.-C. (2020). </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Transformational leadership and job performance: The mediating role of work engagement</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w:t>
      </w:r>
      <w:r w:rsidRPr="00454B07">
        <w:rPr>
          <w:rFonts w:ascii="Arial" w:eastAsia="Times New Roman" w:hAnsi="Arial" w:cs="Arial"/>
          <w:i/>
          <w:iCs/>
          <w:sz w:val="24"/>
          <w:szCs w:val="24"/>
          <w:lang w:eastAsia="en-GB"/>
        </w:rPr>
        <w:t>SAGE Ope</w:t>
      </w:r>
      <w:r w:rsidR="00AD6123">
        <w:rPr>
          <w:rFonts w:ascii="Arial" w:eastAsia="Times New Roman" w:hAnsi="Arial" w:cs="Arial"/>
          <w:i/>
          <w:iCs/>
          <w:sz w:val="24"/>
          <w:szCs w:val="24"/>
          <w:lang w:eastAsia="en-GB"/>
        </w:rPr>
        <w:t>n’</w:t>
      </w:r>
      <w:r w:rsidRPr="00454B07">
        <w:rPr>
          <w:rFonts w:ascii="Arial" w:eastAsia="Times New Roman" w:hAnsi="Arial" w:cs="Arial"/>
          <w:sz w:val="24"/>
          <w:szCs w:val="24"/>
          <w:lang w:eastAsia="en-GB"/>
        </w:rPr>
        <w:t xml:space="preserve">, [online] 10(1). </w:t>
      </w:r>
      <w:proofErr w:type="spellStart"/>
      <w:r w:rsidRPr="00454B07">
        <w:rPr>
          <w:rFonts w:ascii="Arial" w:eastAsia="Times New Roman" w:hAnsi="Arial" w:cs="Arial"/>
          <w:sz w:val="24"/>
          <w:szCs w:val="24"/>
          <w:lang w:eastAsia="en-GB"/>
        </w:rPr>
        <w:t>doi</w:t>
      </w:r>
      <w:proofErr w:type="spellEnd"/>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hyperlink r:id="rId21" w:history="1">
        <w:r w:rsidRPr="00752837">
          <w:rPr>
            <w:rStyle w:val="Hyperlink"/>
            <w:rFonts w:ascii="Arial" w:eastAsia="Times New Roman" w:hAnsi="Arial" w:cs="Arial"/>
            <w:sz w:val="24"/>
            <w:szCs w:val="24"/>
            <w:lang w:eastAsia="en-GB"/>
          </w:rPr>
          <w:t>https://doi.org/10.1177/2158244019899085</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2ADF8651" w14:textId="6A53E19C"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lastRenderedPageBreak/>
        <w:t xml:space="preserve">Laura </w:t>
      </w:r>
      <w:proofErr w:type="spellStart"/>
      <w:r w:rsidRPr="00454B07">
        <w:rPr>
          <w:rFonts w:ascii="Arial" w:hAnsi="Arial" w:cs="Arial"/>
        </w:rPr>
        <w:t>Westmaas</w:t>
      </w:r>
      <w:proofErr w:type="spellEnd"/>
      <w:r w:rsidRPr="00454B07">
        <w:rPr>
          <w:rFonts w:ascii="Arial" w:hAnsi="Arial" w:cs="Arial"/>
        </w:rPr>
        <w:t xml:space="preserve">, B.A. (2022). 10.2 </w:t>
      </w:r>
      <w:r w:rsidR="00AD6123">
        <w:rPr>
          <w:rFonts w:ascii="Arial" w:hAnsi="Arial" w:cs="Arial"/>
        </w:rPr>
        <w:t>‘</w:t>
      </w:r>
      <w:r w:rsidRPr="00454B07">
        <w:rPr>
          <w:rFonts w:ascii="Arial" w:hAnsi="Arial" w:cs="Arial"/>
        </w:rPr>
        <w:t>Theories of Leadership</w:t>
      </w:r>
      <w:r w:rsidR="00AD6123">
        <w:rPr>
          <w:rFonts w:ascii="Arial" w:hAnsi="Arial" w:cs="Arial"/>
        </w:rPr>
        <w:t>’</w:t>
      </w:r>
      <w:r w:rsidRPr="00454B07">
        <w:rPr>
          <w:rFonts w:ascii="Arial" w:hAnsi="Arial" w:cs="Arial"/>
        </w:rPr>
        <w:t xml:space="preserve"> </w:t>
      </w:r>
      <w:r w:rsidRPr="00454B07">
        <w:rPr>
          <w:rFonts w:ascii="Arial" w:hAnsi="Arial" w:cs="Arial"/>
          <w:i/>
          <w:iCs/>
        </w:rPr>
        <w:t>ecampusontario.pressbooks.pub</w:t>
      </w:r>
      <w:r w:rsidRPr="00454B07">
        <w:rPr>
          <w:rFonts w:ascii="Arial" w:hAnsi="Arial" w:cs="Arial"/>
        </w:rPr>
        <w:t xml:space="preserve">, [online] 12(22). Available at: </w:t>
      </w:r>
      <w:hyperlink r:id="rId22" w:history="1">
        <w:r w:rsidRPr="00454B07">
          <w:rPr>
            <w:rStyle w:val="Hyperlink"/>
            <w:rFonts w:ascii="Arial" w:hAnsi="Arial" w:cs="Arial"/>
          </w:rPr>
          <w:t>https://ecampusontario.pressbooks.pub/communicationpsychology/chapter/10-2-theories-of-leadership/</w:t>
        </w:r>
      </w:hyperlink>
      <w:r w:rsidRPr="00454B07">
        <w:rPr>
          <w:rFonts w:ascii="Arial" w:hAnsi="Arial" w:cs="Arial"/>
        </w:rPr>
        <w:t>. [Accessed 26 April, 2024].</w:t>
      </w:r>
    </w:p>
    <w:p w14:paraId="5C30AE1C" w14:textId="77777777"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t xml:space="preserve">Mind Tools (2023). </w:t>
      </w:r>
      <w:r w:rsidRPr="00454B07">
        <w:rPr>
          <w:rFonts w:ascii="Arial" w:eastAsia="Times New Roman" w:hAnsi="Arial" w:cs="Arial"/>
          <w:i/>
          <w:iCs/>
          <w:sz w:val="24"/>
          <w:szCs w:val="24"/>
          <w:lang w:eastAsia="en-GB"/>
        </w:rPr>
        <w:t>MindTools | Home</w:t>
      </w:r>
      <w:r w:rsidRPr="00454B07">
        <w:rPr>
          <w:rFonts w:ascii="Arial" w:eastAsia="Times New Roman" w:hAnsi="Arial" w:cs="Arial"/>
          <w:sz w:val="24"/>
          <w:szCs w:val="24"/>
          <w:lang w:eastAsia="en-GB"/>
        </w:rPr>
        <w:t xml:space="preserve">. [online] www.mindtools.com. Available at: </w:t>
      </w:r>
      <w:hyperlink r:id="rId23" w:history="1">
        <w:r w:rsidRPr="00752837">
          <w:rPr>
            <w:rStyle w:val="Hyperlink"/>
            <w:rFonts w:ascii="Arial" w:eastAsia="Times New Roman" w:hAnsi="Arial" w:cs="Arial"/>
            <w:sz w:val="24"/>
            <w:szCs w:val="24"/>
            <w:lang w:eastAsia="en-GB"/>
          </w:rPr>
          <w:t>https://www.mindtools.com/aghzl5f/action-centered-leadership</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52945C76" w14:textId="5A6E5857"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Miranda, D. (2023). </w:t>
      </w:r>
      <w:r w:rsidR="00AD6123">
        <w:rPr>
          <w:rFonts w:ascii="Arial" w:hAnsi="Arial" w:cs="Arial"/>
        </w:rPr>
        <w:t>‘</w:t>
      </w:r>
      <w:r w:rsidRPr="00454B07">
        <w:rPr>
          <w:rFonts w:ascii="Arial" w:hAnsi="Arial" w:cs="Arial"/>
          <w:i/>
          <w:iCs/>
        </w:rPr>
        <w:t xml:space="preserve">10 Management Styles Of Effective Leaders </w:t>
      </w:r>
      <w:r w:rsidR="00AD6123">
        <w:rPr>
          <w:rFonts w:ascii="Arial" w:hAnsi="Arial" w:cs="Arial"/>
          <w:i/>
          <w:iCs/>
        </w:rPr>
        <w:t>‘</w:t>
      </w:r>
      <w:r w:rsidRPr="00454B07">
        <w:rPr>
          <w:rFonts w:ascii="Arial" w:hAnsi="Arial" w:cs="Arial"/>
          <w:i/>
          <w:iCs/>
        </w:rPr>
        <w:t>– Forbes Advisor</w:t>
      </w:r>
      <w:r w:rsidRPr="00454B07">
        <w:rPr>
          <w:rFonts w:ascii="Arial" w:hAnsi="Arial" w:cs="Arial"/>
        </w:rPr>
        <w:t xml:space="preserve">. [online] www.forbes.com. Available at: </w:t>
      </w:r>
      <w:hyperlink r:id="rId24" w:history="1">
        <w:r w:rsidRPr="00454B07">
          <w:rPr>
            <w:rStyle w:val="Hyperlink"/>
            <w:rFonts w:ascii="Arial" w:hAnsi="Arial" w:cs="Arial"/>
          </w:rPr>
          <w:t>https://www.forbes.com/advisor/business/management-styles/</w:t>
        </w:r>
      </w:hyperlink>
      <w:r w:rsidRPr="00454B07">
        <w:rPr>
          <w:rFonts w:ascii="Arial" w:hAnsi="Arial" w:cs="Arial"/>
        </w:rPr>
        <w:t>. [Accessed 24 April, 2024].</w:t>
      </w:r>
    </w:p>
    <w:p w14:paraId="20ABF11D" w14:textId="2F346FEB"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Sager, K.L. (2008). </w:t>
      </w:r>
      <w:r w:rsidR="00AD6123">
        <w:rPr>
          <w:rFonts w:ascii="Arial" w:hAnsi="Arial" w:cs="Arial"/>
        </w:rPr>
        <w:t>‘</w:t>
      </w:r>
      <w:r w:rsidRPr="00454B07">
        <w:rPr>
          <w:rFonts w:ascii="Arial" w:hAnsi="Arial" w:cs="Arial"/>
        </w:rPr>
        <w:t>An Exploratory Study of the Relationships Between Theory X/Y Assumptions and Superior Communicator Style</w:t>
      </w:r>
      <w:r w:rsidR="00AD6123">
        <w:rPr>
          <w:rFonts w:ascii="Arial" w:hAnsi="Arial" w:cs="Arial"/>
        </w:rPr>
        <w:t>’</w:t>
      </w:r>
      <w:r w:rsidRPr="00454B07">
        <w:rPr>
          <w:rFonts w:ascii="Arial" w:hAnsi="Arial" w:cs="Arial"/>
        </w:rPr>
        <w:t xml:space="preserve"> </w:t>
      </w:r>
      <w:r w:rsidRPr="00454B07">
        <w:rPr>
          <w:rFonts w:ascii="Arial" w:hAnsi="Arial" w:cs="Arial"/>
          <w:i/>
          <w:iCs/>
        </w:rPr>
        <w:t>Management Communication Quarterly</w:t>
      </w:r>
      <w:r w:rsidRPr="00454B07">
        <w:rPr>
          <w:rFonts w:ascii="Arial" w:hAnsi="Arial" w:cs="Arial"/>
        </w:rPr>
        <w:t xml:space="preserve">, [online] 22(2), pp.288–312. </w:t>
      </w:r>
      <w:proofErr w:type="spellStart"/>
      <w:r w:rsidRPr="00454B07">
        <w:rPr>
          <w:rFonts w:ascii="Arial" w:hAnsi="Arial" w:cs="Arial"/>
        </w:rPr>
        <w:t>doi</w:t>
      </w:r>
      <w:proofErr w:type="spellEnd"/>
      <w:r w:rsidRPr="00454B07">
        <w:rPr>
          <w:rFonts w:ascii="Arial" w:hAnsi="Arial" w:cs="Arial"/>
        </w:rPr>
        <w:t xml:space="preserve"> </w:t>
      </w:r>
      <w:hyperlink r:id="rId25" w:history="1">
        <w:r w:rsidRPr="00454B07">
          <w:rPr>
            <w:rStyle w:val="Hyperlink"/>
            <w:rFonts w:ascii="Arial" w:hAnsi="Arial" w:cs="Arial"/>
          </w:rPr>
          <w:t>https://doi.org/10.1177/0893318908323148</w:t>
        </w:r>
      </w:hyperlink>
      <w:r w:rsidRPr="00454B07">
        <w:rPr>
          <w:rFonts w:ascii="Arial" w:hAnsi="Arial" w:cs="Arial"/>
        </w:rPr>
        <w:t>. [Accessed 26 April, 2024].</w:t>
      </w:r>
    </w:p>
    <w:p w14:paraId="7F4D9BA1" w14:textId="77777777"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Sandstrom, J.K. and Reynolds, D.E. (2019). Leading a successful hotel: A look at the general manager’s ability to utilize multiple leadership styles. </w:t>
      </w:r>
      <w:r w:rsidRPr="00454B07">
        <w:rPr>
          <w:rFonts w:ascii="Arial" w:hAnsi="Arial" w:cs="Arial"/>
          <w:i/>
          <w:iCs/>
        </w:rPr>
        <w:t>International Journal of Hospitality Management</w:t>
      </w:r>
      <w:r w:rsidRPr="00454B07">
        <w:rPr>
          <w:rFonts w:ascii="Arial" w:hAnsi="Arial" w:cs="Arial"/>
        </w:rPr>
        <w:t xml:space="preserve">, [online] 89(11), p.102399. </w:t>
      </w:r>
      <w:proofErr w:type="spellStart"/>
      <w:r w:rsidRPr="00454B07">
        <w:rPr>
          <w:rFonts w:ascii="Arial" w:hAnsi="Arial" w:cs="Arial"/>
        </w:rPr>
        <w:t>doi</w:t>
      </w:r>
      <w:proofErr w:type="spellEnd"/>
      <w:r w:rsidRPr="00454B07">
        <w:rPr>
          <w:rFonts w:ascii="Arial" w:hAnsi="Arial" w:cs="Arial"/>
        </w:rPr>
        <w:t xml:space="preserve">: </w:t>
      </w:r>
      <w:hyperlink r:id="rId26" w:history="1">
        <w:r w:rsidRPr="00454B07">
          <w:rPr>
            <w:rStyle w:val="Hyperlink"/>
            <w:rFonts w:ascii="Arial" w:hAnsi="Arial" w:cs="Arial"/>
          </w:rPr>
          <w:t>https://doi.org/10.1016/j.ijhm.2019.102399</w:t>
        </w:r>
      </w:hyperlink>
      <w:r w:rsidRPr="00454B07">
        <w:rPr>
          <w:rFonts w:ascii="Arial" w:hAnsi="Arial" w:cs="Arial"/>
        </w:rPr>
        <w:t>. [Accessed 25 April, 2024].</w:t>
      </w:r>
    </w:p>
    <w:p w14:paraId="5F58753C" w14:textId="057D88BA"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Stein, D., Hobson, N., </w:t>
      </w:r>
      <w:proofErr w:type="spellStart"/>
      <w:r w:rsidRPr="00454B07">
        <w:rPr>
          <w:rFonts w:ascii="Arial" w:hAnsi="Arial" w:cs="Arial"/>
        </w:rPr>
        <w:t>Jachimowicz</w:t>
      </w:r>
      <w:proofErr w:type="spellEnd"/>
      <w:r w:rsidRPr="00454B07">
        <w:rPr>
          <w:rFonts w:ascii="Arial" w:hAnsi="Arial" w:cs="Arial"/>
        </w:rPr>
        <w:t xml:space="preserve">, J.M. and Whillans, A. (2021). </w:t>
      </w:r>
      <w:r w:rsidR="00AD6123">
        <w:rPr>
          <w:rFonts w:ascii="Arial" w:hAnsi="Arial" w:cs="Arial"/>
        </w:rPr>
        <w:t>‘</w:t>
      </w:r>
      <w:r w:rsidRPr="00454B07">
        <w:rPr>
          <w:rFonts w:ascii="Arial" w:hAnsi="Arial" w:cs="Arial"/>
          <w:i/>
          <w:iCs/>
        </w:rPr>
        <w:t>How Companies Can Improve Employee Engagement Right Now</w:t>
      </w:r>
      <w:r w:rsidR="00AD6123">
        <w:rPr>
          <w:rFonts w:ascii="Arial" w:hAnsi="Arial" w:cs="Arial"/>
          <w:i/>
          <w:iCs/>
        </w:rPr>
        <w:t>’</w:t>
      </w:r>
      <w:r w:rsidRPr="00454B07">
        <w:rPr>
          <w:rFonts w:ascii="Arial" w:hAnsi="Arial" w:cs="Arial"/>
        </w:rPr>
        <w:t xml:space="preserve">. [online] Harvard Business </w:t>
      </w:r>
      <w:r w:rsidRPr="00454B07">
        <w:rPr>
          <w:rFonts w:ascii="Arial" w:hAnsi="Arial" w:cs="Arial"/>
        </w:rPr>
        <w:lastRenderedPageBreak/>
        <w:t xml:space="preserve">Review. Available at: </w:t>
      </w:r>
      <w:hyperlink r:id="rId27" w:history="1">
        <w:r w:rsidRPr="00454B07">
          <w:rPr>
            <w:rStyle w:val="Hyperlink"/>
            <w:rFonts w:ascii="Arial" w:hAnsi="Arial" w:cs="Arial"/>
          </w:rPr>
          <w:t>https://hbr.org/2021/10/how-companies-can-improve-employee-engagement-right-now</w:t>
        </w:r>
      </w:hyperlink>
      <w:r w:rsidRPr="00454B07">
        <w:rPr>
          <w:rFonts w:ascii="Arial" w:hAnsi="Arial" w:cs="Arial"/>
        </w:rPr>
        <w:t>. [Accessed 24 April, 2024].</w:t>
      </w:r>
    </w:p>
    <w:p w14:paraId="5F96617A" w14:textId="04E6A468"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Steinmann, B., Klug, H.J.P. and Maier, G.W. (2019). </w:t>
      </w:r>
      <w:r w:rsidR="00AD6123">
        <w:rPr>
          <w:rFonts w:ascii="Arial" w:hAnsi="Arial" w:cs="Arial"/>
        </w:rPr>
        <w:t>‘</w:t>
      </w:r>
      <w:r w:rsidRPr="00454B07">
        <w:rPr>
          <w:rFonts w:ascii="Arial" w:hAnsi="Arial" w:cs="Arial"/>
        </w:rPr>
        <w:t xml:space="preserve">The Path Is the </w:t>
      </w:r>
      <w:r w:rsidR="003E0619">
        <w:rPr>
          <w:rFonts w:ascii="Arial" w:hAnsi="Arial" w:cs="Arial"/>
        </w:rPr>
        <w:t>Goal</w:t>
      </w:r>
      <w:r w:rsidRPr="00454B07">
        <w:rPr>
          <w:rFonts w:ascii="Arial" w:hAnsi="Arial" w:cs="Arial"/>
        </w:rPr>
        <w:t xml:space="preserve">: How Transformational Leaders Enhance Followers’ Job Attitudes and Proactive </w:t>
      </w:r>
      <w:proofErr w:type="spellStart"/>
      <w:r w:rsidRPr="00454B07">
        <w:rPr>
          <w:rFonts w:ascii="Arial" w:hAnsi="Arial" w:cs="Arial"/>
        </w:rPr>
        <w:t>Behavior</w:t>
      </w:r>
      <w:proofErr w:type="spellEnd"/>
      <w:r w:rsidR="00AD6123">
        <w:rPr>
          <w:rFonts w:ascii="Arial" w:hAnsi="Arial" w:cs="Arial"/>
        </w:rPr>
        <w:t>’</w:t>
      </w:r>
      <w:r w:rsidRPr="00454B07">
        <w:rPr>
          <w:rFonts w:ascii="Arial" w:hAnsi="Arial" w:cs="Arial"/>
        </w:rPr>
        <w:t xml:space="preserve"> </w:t>
      </w:r>
      <w:r w:rsidRPr="00454B07">
        <w:rPr>
          <w:rFonts w:ascii="Arial" w:hAnsi="Arial" w:cs="Arial"/>
          <w:i/>
          <w:iCs/>
        </w:rPr>
        <w:t>Frontiers in Psychology</w:t>
      </w:r>
      <w:r w:rsidRPr="00454B07">
        <w:rPr>
          <w:rFonts w:ascii="Arial" w:hAnsi="Arial" w:cs="Arial"/>
        </w:rPr>
        <w:t xml:space="preserve">, [online] 9(2338). Available at: </w:t>
      </w:r>
      <w:hyperlink r:id="rId28" w:history="1">
        <w:r w:rsidRPr="00454B07">
          <w:rPr>
            <w:rStyle w:val="Hyperlink"/>
            <w:rFonts w:ascii="Arial" w:hAnsi="Arial" w:cs="Arial"/>
          </w:rPr>
          <w:t>https://www.ncbi.nlm.nih.gov/pmc/articles/PMC6281759/</w:t>
        </w:r>
      </w:hyperlink>
      <w:r w:rsidRPr="00454B07">
        <w:rPr>
          <w:rFonts w:ascii="Arial" w:hAnsi="Arial" w:cs="Arial"/>
        </w:rPr>
        <w:t>. [Accessed 24 April, 2024].</w:t>
      </w:r>
    </w:p>
    <w:p w14:paraId="272667A1" w14:textId="3BD02E38"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Sujan (2023). </w:t>
      </w:r>
      <w:r w:rsidR="00AD6123">
        <w:rPr>
          <w:rFonts w:ascii="Arial" w:hAnsi="Arial" w:cs="Arial"/>
        </w:rPr>
        <w:t>‘</w:t>
      </w:r>
      <w:r w:rsidRPr="00454B07">
        <w:rPr>
          <w:rFonts w:ascii="Arial" w:hAnsi="Arial" w:cs="Arial"/>
          <w:i/>
          <w:iCs/>
        </w:rPr>
        <w:t xml:space="preserve">McGregor’s Theory X and Theory Y </w:t>
      </w:r>
      <w:r w:rsidR="00AD6123">
        <w:rPr>
          <w:rFonts w:ascii="Arial" w:hAnsi="Arial" w:cs="Arial"/>
          <w:i/>
          <w:iCs/>
        </w:rPr>
        <w:t>–</w:t>
      </w:r>
      <w:r w:rsidRPr="00454B07">
        <w:rPr>
          <w:rFonts w:ascii="Arial" w:hAnsi="Arial" w:cs="Arial"/>
          <w:i/>
          <w:iCs/>
        </w:rPr>
        <w:t xml:space="preserve"> </w:t>
      </w:r>
      <w:proofErr w:type="spellStart"/>
      <w:r w:rsidRPr="00454B07">
        <w:rPr>
          <w:rFonts w:ascii="Arial" w:hAnsi="Arial" w:cs="Arial"/>
          <w:i/>
          <w:iCs/>
        </w:rPr>
        <w:t>MBANote</w:t>
      </w:r>
      <w:proofErr w:type="spellEnd"/>
      <w:r w:rsidR="00AD6123">
        <w:rPr>
          <w:rFonts w:ascii="Arial" w:hAnsi="Arial" w:cs="Arial"/>
        </w:rPr>
        <w:t>’</w:t>
      </w:r>
      <w:r w:rsidRPr="00454B07">
        <w:rPr>
          <w:rFonts w:ascii="Arial" w:hAnsi="Arial" w:cs="Arial"/>
        </w:rPr>
        <w:t xml:space="preserve"> [online] mbanote.org. Available at: </w:t>
      </w:r>
      <w:hyperlink r:id="rId29" w:history="1">
        <w:r w:rsidRPr="00454B07">
          <w:rPr>
            <w:rStyle w:val="Hyperlink"/>
            <w:rFonts w:ascii="Arial" w:hAnsi="Arial" w:cs="Arial"/>
          </w:rPr>
          <w:t>https://mbanote.org/theory-x-and-theory-y/</w:t>
        </w:r>
      </w:hyperlink>
      <w:r w:rsidRPr="00454B07">
        <w:rPr>
          <w:rFonts w:ascii="Arial" w:hAnsi="Arial" w:cs="Arial"/>
        </w:rPr>
        <w:t>. [Accessed 26 April, 2024].</w:t>
      </w:r>
    </w:p>
    <w:p w14:paraId="07624AF5" w14:textId="77845D09"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Thais González-Torres, José, J., Huertas-Valdivia, I. and Benito</w:t>
      </w:r>
      <w:r w:rsidRPr="00454B07">
        <w:rPr>
          <w:rFonts w:ascii="Cambria Math" w:hAnsi="Cambria Math" w:cs="Cambria Math"/>
        </w:rPr>
        <w:t>‐</w:t>
      </w:r>
      <w:r w:rsidRPr="00454B07">
        <w:rPr>
          <w:rFonts w:ascii="Arial" w:hAnsi="Arial" w:cs="Arial"/>
        </w:rPr>
        <w:t xml:space="preserve">Osorio, D. (2023). </w:t>
      </w:r>
      <w:r w:rsidR="00AD6123">
        <w:rPr>
          <w:rFonts w:ascii="Arial" w:hAnsi="Arial" w:cs="Arial"/>
        </w:rPr>
        <w:t>‘</w:t>
      </w:r>
      <w:r w:rsidRPr="00454B07">
        <w:rPr>
          <w:rFonts w:ascii="Arial" w:hAnsi="Arial" w:cs="Arial"/>
        </w:rPr>
        <w:t>Understanding leadership styles and effects in hospitality: A co-word analysis</w:t>
      </w:r>
      <w:r w:rsidR="00AD6123">
        <w:rPr>
          <w:rFonts w:ascii="Arial" w:hAnsi="Arial" w:cs="Arial"/>
        </w:rPr>
        <w:t>’</w:t>
      </w:r>
      <w:r w:rsidRPr="00454B07">
        <w:rPr>
          <w:rFonts w:ascii="Arial" w:hAnsi="Arial" w:cs="Arial"/>
        </w:rPr>
        <w:t xml:space="preserve"> </w:t>
      </w:r>
      <w:r w:rsidRPr="00454B07">
        <w:rPr>
          <w:rFonts w:ascii="Arial" w:hAnsi="Arial" w:cs="Arial"/>
          <w:i/>
          <w:iCs/>
        </w:rPr>
        <w:t>Tourism and Hospitality Research</w:t>
      </w:r>
      <w:r w:rsidRPr="00454B07">
        <w:rPr>
          <w:rFonts w:ascii="Arial" w:hAnsi="Arial" w:cs="Arial"/>
        </w:rPr>
        <w:t xml:space="preserve">, 12(22). </w:t>
      </w:r>
      <w:proofErr w:type="spellStart"/>
      <w:r w:rsidRPr="00454B07">
        <w:rPr>
          <w:rFonts w:ascii="Arial" w:hAnsi="Arial" w:cs="Arial"/>
        </w:rPr>
        <w:t>doi</w:t>
      </w:r>
      <w:proofErr w:type="spellEnd"/>
      <w:r w:rsidRPr="00454B07">
        <w:rPr>
          <w:rFonts w:ascii="Arial" w:hAnsi="Arial" w:cs="Arial"/>
        </w:rPr>
        <w:t xml:space="preserve"> </w:t>
      </w:r>
      <w:hyperlink r:id="rId30" w:history="1">
        <w:r w:rsidRPr="00454B07">
          <w:rPr>
            <w:rStyle w:val="Hyperlink"/>
            <w:rFonts w:ascii="Arial" w:hAnsi="Arial" w:cs="Arial"/>
          </w:rPr>
          <w:t>https://doi.org/10.1177/14673584231215731</w:t>
        </w:r>
      </w:hyperlink>
      <w:r w:rsidRPr="00454B07">
        <w:rPr>
          <w:rFonts w:ascii="Arial" w:hAnsi="Arial" w:cs="Arial"/>
        </w:rPr>
        <w:t>. [Accessed 24 April, 2024].</w:t>
      </w:r>
    </w:p>
    <w:p w14:paraId="60E246B5" w14:textId="58A2D025"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proofErr w:type="spellStart"/>
      <w:r w:rsidRPr="00454B07">
        <w:rPr>
          <w:rFonts w:ascii="Arial" w:eastAsia="Times New Roman" w:hAnsi="Arial" w:cs="Arial"/>
          <w:sz w:val="24"/>
          <w:szCs w:val="24"/>
          <w:lang w:eastAsia="en-GB"/>
        </w:rPr>
        <w:t>Todăriţă</w:t>
      </w:r>
      <w:proofErr w:type="spellEnd"/>
      <w:r w:rsidRPr="00454B07">
        <w:rPr>
          <w:rFonts w:ascii="Arial" w:eastAsia="Times New Roman" w:hAnsi="Arial" w:cs="Arial"/>
          <w:sz w:val="24"/>
          <w:szCs w:val="24"/>
          <w:lang w:eastAsia="en-GB"/>
        </w:rPr>
        <w:t xml:space="preserve">, E.-T. (2021). </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Leadership Style Determination according to Robert Blake and Jane Mouton’s Managerial Grid</w:t>
      </w:r>
      <w:r w:rsidR="00AD6123">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w:t>
      </w:r>
      <w:r w:rsidRPr="00454B07">
        <w:rPr>
          <w:rFonts w:ascii="Arial" w:eastAsia="Times New Roman" w:hAnsi="Arial" w:cs="Arial"/>
          <w:i/>
          <w:iCs/>
          <w:sz w:val="24"/>
          <w:szCs w:val="24"/>
          <w:lang w:eastAsia="en-GB"/>
        </w:rPr>
        <w:t>International conference KNOWLEDGE-BASED ORGANIZATION</w:t>
      </w:r>
      <w:r w:rsidRPr="00454B07">
        <w:rPr>
          <w:rFonts w:ascii="Arial" w:eastAsia="Times New Roman" w:hAnsi="Arial" w:cs="Arial"/>
          <w:sz w:val="24"/>
          <w:szCs w:val="24"/>
          <w:lang w:eastAsia="en-GB"/>
        </w:rPr>
        <w:t xml:space="preserve">, 27(1), pp.241–246. </w:t>
      </w:r>
      <w:proofErr w:type="spellStart"/>
      <w:r w:rsidRPr="00454B07">
        <w:rPr>
          <w:rFonts w:ascii="Arial" w:eastAsia="Times New Roman" w:hAnsi="Arial" w:cs="Arial"/>
          <w:sz w:val="24"/>
          <w:szCs w:val="24"/>
          <w:lang w:eastAsia="en-GB"/>
        </w:rPr>
        <w:t>doi</w:t>
      </w:r>
      <w:proofErr w:type="spellEnd"/>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hyperlink r:id="rId31" w:history="1">
        <w:r w:rsidRPr="00752837">
          <w:rPr>
            <w:rStyle w:val="Hyperlink"/>
            <w:rFonts w:ascii="Arial" w:eastAsia="Times New Roman" w:hAnsi="Arial" w:cs="Arial"/>
            <w:sz w:val="24"/>
            <w:szCs w:val="24"/>
            <w:lang w:eastAsia="en-GB"/>
          </w:rPr>
          <w:t>https://doi.org/10.2478/kbo-2021-0037</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63BF8650" w14:textId="44C0F843"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proofErr w:type="spellStart"/>
      <w:r w:rsidRPr="00454B07">
        <w:rPr>
          <w:rFonts w:ascii="Arial" w:hAnsi="Arial" w:cs="Arial"/>
        </w:rPr>
        <w:t>Touhill</w:t>
      </w:r>
      <w:proofErr w:type="spellEnd"/>
      <w:r w:rsidRPr="00454B07">
        <w:rPr>
          <w:rFonts w:ascii="Arial" w:hAnsi="Arial" w:cs="Arial"/>
        </w:rPr>
        <w:t xml:space="preserve">, D. (2022). </w:t>
      </w:r>
      <w:r w:rsidR="00AD6123">
        <w:rPr>
          <w:rFonts w:ascii="Arial" w:hAnsi="Arial" w:cs="Arial"/>
        </w:rPr>
        <w:t>‘</w:t>
      </w:r>
      <w:r w:rsidRPr="00454B07">
        <w:rPr>
          <w:rFonts w:ascii="Arial" w:hAnsi="Arial" w:cs="Arial"/>
          <w:i/>
          <w:iCs/>
        </w:rPr>
        <w:t>How to Create a Team-Oriented Workplace Where Employees Thrive</w:t>
      </w:r>
      <w:r w:rsidR="00AD6123">
        <w:rPr>
          <w:rFonts w:ascii="Arial" w:hAnsi="Arial" w:cs="Arial"/>
        </w:rPr>
        <w:t>’</w:t>
      </w:r>
      <w:r w:rsidRPr="00454B07">
        <w:rPr>
          <w:rFonts w:ascii="Arial" w:hAnsi="Arial" w:cs="Arial"/>
        </w:rPr>
        <w:t xml:space="preserve"> [online] Leaders.com. Available at: </w:t>
      </w:r>
      <w:hyperlink r:id="rId32" w:history="1">
        <w:r w:rsidRPr="00454B07">
          <w:rPr>
            <w:rStyle w:val="Hyperlink"/>
            <w:rFonts w:ascii="Arial" w:hAnsi="Arial" w:cs="Arial"/>
          </w:rPr>
          <w:t>https://leaders.com/articles/company-culture/team-oriented/</w:t>
        </w:r>
      </w:hyperlink>
      <w:r w:rsidRPr="00454B07">
        <w:rPr>
          <w:rFonts w:ascii="Arial" w:hAnsi="Arial" w:cs="Arial"/>
        </w:rPr>
        <w:t xml:space="preserve">. </w:t>
      </w:r>
      <w:r>
        <w:rPr>
          <w:rFonts w:ascii="Arial" w:hAnsi="Arial" w:cs="Arial"/>
        </w:rPr>
        <w:t xml:space="preserve"> </w:t>
      </w:r>
    </w:p>
    <w:p w14:paraId="45908EDE" w14:textId="68B666DB"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lastRenderedPageBreak/>
        <w:t xml:space="preserve">Touma, J. (2021). </w:t>
      </w:r>
      <w:r w:rsidR="00E23228">
        <w:rPr>
          <w:rFonts w:ascii="Arial" w:eastAsia="Times New Roman" w:hAnsi="Arial" w:cs="Arial"/>
          <w:sz w:val="24"/>
          <w:szCs w:val="24"/>
          <w:lang w:eastAsia="en-GB"/>
        </w:rPr>
        <w:t>‘</w:t>
      </w:r>
      <w:r w:rsidRPr="00454B07">
        <w:rPr>
          <w:rFonts w:ascii="Arial" w:eastAsia="Times New Roman" w:hAnsi="Arial" w:cs="Arial"/>
          <w:sz w:val="24"/>
          <w:szCs w:val="24"/>
          <w:lang w:eastAsia="en-GB"/>
        </w:rPr>
        <w:t>Theories X and Y in Combination for Effective Change during Economic Crisis</w:t>
      </w:r>
      <w:r w:rsidR="00E23228">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w:t>
      </w:r>
      <w:r w:rsidRPr="00454B07">
        <w:rPr>
          <w:rFonts w:ascii="Arial" w:eastAsia="Times New Roman" w:hAnsi="Arial" w:cs="Arial"/>
          <w:i/>
          <w:iCs/>
          <w:sz w:val="24"/>
          <w:szCs w:val="24"/>
          <w:lang w:eastAsia="en-GB"/>
        </w:rPr>
        <w:t>Journal of Human Resource and Sustainability Studies</w:t>
      </w:r>
      <w:r w:rsidRPr="00454B07">
        <w:rPr>
          <w:rFonts w:ascii="Arial" w:eastAsia="Times New Roman" w:hAnsi="Arial" w:cs="Arial"/>
          <w:sz w:val="24"/>
          <w:szCs w:val="24"/>
          <w:lang w:eastAsia="en-GB"/>
        </w:rPr>
        <w:t xml:space="preserve">, [online] 09(01), p.20. </w:t>
      </w:r>
      <w:proofErr w:type="spellStart"/>
      <w:r w:rsidRPr="00454B07">
        <w:rPr>
          <w:rFonts w:ascii="Arial" w:eastAsia="Times New Roman" w:hAnsi="Arial" w:cs="Arial"/>
          <w:sz w:val="24"/>
          <w:szCs w:val="24"/>
          <w:lang w:eastAsia="en-GB"/>
        </w:rPr>
        <w:t>doi</w:t>
      </w:r>
      <w:proofErr w:type="spellEnd"/>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hyperlink r:id="rId33" w:history="1">
        <w:r w:rsidRPr="00752837">
          <w:rPr>
            <w:rStyle w:val="Hyperlink"/>
            <w:rFonts w:ascii="Arial" w:eastAsia="Times New Roman" w:hAnsi="Arial" w:cs="Arial"/>
            <w:sz w:val="24"/>
            <w:szCs w:val="24"/>
            <w:lang w:eastAsia="en-GB"/>
          </w:rPr>
          <w:t>https://doi.org/10.4236/jhrss.2021.91002</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6</w:t>
      </w:r>
      <w:r w:rsidRPr="00454B07">
        <w:rPr>
          <w:rFonts w:ascii="Arial" w:hAnsi="Arial" w:cs="Arial"/>
        </w:rPr>
        <w:t xml:space="preserve"> April, 2024].</w:t>
      </w:r>
    </w:p>
    <w:p w14:paraId="55C5B263" w14:textId="7C7C3011"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W. Warner Burke (2020). </w:t>
      </w:r>
      <w:r w:rsidR="00E23228">
        <w:rPr>
          <w:rFonts w:ascii="Arial" w:hAnsi="Arial" w:cs="Arial"/>
        </w:rPr>
        <w:t>‘</w:t>
      </w:r>
      <w:r w:rsidRPr="00454B07">
        <w:rPr>
          <w:rFonts w:ascii="Arial" w:hAnsi="Arial" w:cs="Arial"/>
        </w:rPr>
        <w:t>Blake, Robert R., and Jane S. Mouton: Concern for People and Production</w:t>
      </w:r>
      <w:r w:rsidR="00E23228">
        <w:rPr>
          <w:rFonts w:ascii="Arial" w:hAnsi="Arial" w:cs="Arial"/>
        </w:rPr>
        <w:t>’</w:t>
      </w:r>
      <w:r w:rsidRPr="00454B07">
        <w:rPr>
          <w:rFonts w:ascii="Arial" w:hAnsi="Arial" w:cs="Arial"/>
        </w:rPr>
        <w:t xml:space="preserve"> </w:t>
      </w:r>
      <w:r w:rsidRPr="00454B07">
        <w:rPr>
          <w:rFonts w:ascii="Arial" w:hAnsi="Arial" w:cs="Arial"/>
          <w:i/>
          <w:iCs/>
        </w:rPr>
        <w:t>Springer eBooks</w:t>
      </w:r>
      <w:r w:rsidRPr="00454B07">
        <w:rPr>
          <w:rFonts w:ascii="Arial" w:hAnsi="Arial" w:cs="Arial"/>
        </w:rPr>
        <w:t xml:space="preserve">, 12(56), pp.1–11. </w:t>
      </w:r>
      <w:proofErr w:type="spellStart"/>
      <w:r w:rsidRPr="00454B07">
        <w:rPr>
          <w:rFonts w:ascii="Arial" w:hAnsi="Arial" w:cs="Arial"/>
        </w:rPr>
        <w:t>doi</w:t>
      </w:r>
      <w:proofErr w:type="spellEnd"/>
      <w:r w:rsidRPr="00454B07">
        <w:rPr>
          <w:rFonts w:ascii="Arial" w:hAnsi="Arial" w:cs="Arial"/>
        </w:rPr>
        <w:t xml:space="preserve"> </w:t>
      </w:r>
      <w:hyperlink r:id="rId34" w:history="1">
        <w:r w:rsidRPr="00454B07">
          <w:rPr>
            <w:rStyle w:val="Hyperlink"/>
            <w:rFonts w:ascii="Arial" w:hAnsi="Arial" w:cs="Arial"/>
          </w:rPr>
          <w:t>https://doi.org/10.1007/978-3-319-49820-1_4-3</w:t>
        </w:r>
      </w:hyperlink>
      <w:r w:rsidRPr="00454B07">
        <w:rPr>
          <w:rFonts w:ascii="Arial" w:hAnsi="Arial" w:cs="Arial"/>
        </w:rPr>
        <w:t>. [Accessed 24 April, 2024].</w:t>
      </w:r>
    </w:p>
    <w:p w14:paraId="1C5974B5" w14:textId="2C1CAB12" w:rsidR="00454B07" w:rsidRPr="00454B07" w:rsidRDefault="00454B07" w:rsidP="00454B07">
      <w:pPr>
        <w:spacing w:after="240" w:line="480" w:lineRule="auto"/>
        <w:ind w:left="1440" w:hanging="1440"/>
        <w:jc w:val="both"/>
        <w:rPr>
          <w:rFonts w:ascii="Arial" w:eastAsia="Times New Roman" w:hAnsi="Arial" w:cs="Arial"/>
          <w:sz w:val="24"/>
          <w:szCs w:val="24"/>
          <w:lang w:eastAsia="en-GB"/>
        </w:rPr>
      </w:pPr>
      <w:r w:rsidRPr="00454B07">
        <w:rPr>
          <w:rFonts w:ascii="Arial" w:eastAsia="Times New Roman" w:hAnsi="Arial" w:cs="Arial"/>
          <w:sz w:val="24"/>
          <w:szCs w:val="24"/>
          <w:lang w:eastAsia="en-GB"/>
        </w:rPr>
        <w:t xml:space="preserve">Wang, Q., Hou, H. and Li, Z. (2022). </w:t>
      </w:r>
      <w:r w:rsidR="00E23228">
        <w:rPr>
          <w:rFonts w:ascii="Arial" w:eastAsia="Times New Roman" w:hAnsi="Arial" w:cs="Arial"/>
          <w:sz w:val="24"/>
          <w:szCs w:val="24"/>
          <w:lang w:eastAsia="en-GB"/>
        </w:rPr>
        <w:t>‘</w:t>
      </w:r>
      <w:r w:rsidRPr="00454B07">
        <w:rPr>
          <w:rFonts w:ascii="Arial" w:eastAsia="Times New Roman" w:hAnsi="Arial" w:cs="Arial"/>
          <w:sz w:val="24"/>
          <w:szCs w:val="24"/>
          <w:lang w:eastAsia="en-GB"/>
        </w:rPr>
        <w:t>Participative Leadership: a Literature Review and Prospects for Future Research</w:t>
      </w:r>
      <w:r w:rsidR="00E23228">
        <w:rPr>
          <w:rFonts w:ascii="Arial" w:eastAsia="Times New Roman" w:hAnsi="Arial" w:cs="Arial"/>
          <w:sz w:val="24"/>
          <w:szCs w:val="24"/>
          <w:lang w:eastAsia="en-GB"/>
        </w:rPr>
        <w:t>’</w:t>
      </w:r>
      <w:r w:rsidRPr="00454B07">
        <w:rPr>
          <w:rFonts w:ascii="Arial" w:eastAsia="Times New Roman" w:hAnsi="Arial" w:cs="Arial"/>
          <w:sz w:val="24"/>
          <w:szCs w:val="24"/>
          <w:lang w:eastAsia="en-GB"/>
        </w:rPr>
        <w:t xml:space="preserve">. </w:t>
      </w:r>
      <w:r w:rsidRPr="00454B07">
        <w:rPr>
          <w:rFonts w:ascii="Arial" w:eastAsia="Times New Roman" w:hAnsi="Arial" w:cs="Arial"/>
          <w:i/>
          <w:iCs/>
          <w:sz w:val="24"/>
          <w:szCs w:val="24"/>
          <w:lang w:eastAsia="en-GB"/>
        </w:rPr>
        <w:t>Frontiers in Psychology</w:t>
      </w:r>
      <w:r w:rsidRPr="00454B07">
        <w:rPr>
          <w:rFonts w:ascii="Arial" w:eastAsia="Times New Roman" w:hAnsi="Arial" w:cs="Arial"/>
          <w:sz w:val="24"/>
          <w:szCs w:val="24"/>
          <w:lang w:eastAsia="en-GB"/>
        </w:rPr>
        <w:t xml:space="preserve">, [online] 13(1). </w:t>
      </w:r>
      <w:proofErr w:type="spellStart"/>
      <w:r w:rsidRPr="00454B07">
        <w:rPr>
          <w:rFonts w:ascii="Arial" w:eastAsia="Times New Roman" w:hAnsi="Arial" w:cs="Arial"/>
          <w:sz w:val="24"/>
          <w:szCs w:val="24"/>
          <w:lang w:eastAsia="en-GB"/>
        </w:rPr>
        <w:t>doi</w:t>
      </w:r>
      <w:proofErr w:type="spellEnd"/>
      <w:r>
        <w:rPr>
          <w:rFonts w:ascii="Arial" w:eastAsia="Times New Roman" w:hAnsi="Arial" w:cs="Arial"/>
          <w:sz w:val="24"/>
          <w:szCs w:val="24"/>
          <w:lang w:eastAsia="en-GB"/>
        </w:rPr>
        <w:t xml:space="preserve"> </w:t>
      </w:r>
      <w:hyperlink r:id="rId35" w:history="1">
        <w:r w:rsidRPr="00752837">
          <w:rPr>
            <w:rStyle w:val="Hyperlink"/>
            <w:rFonts w:ascii="Arial" w:eastAsia="Times New Roman" w:hAnsi="Arial" w:cs="Arial"/>
            <w:sz w:val="24"/>
            <w:szCs w:val="24"/>
            <w:lang w:eastAsia="en-GB"/>
          </w:rPr>
          <w:t>https://doi.org/10.3389/fpsyg.2022.924357</w:t>
        </w:r>
      </w:hyperlink>
      <w:r w:rsidRPr="00454B07">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Pr="00454B07">
        <w:rPr>
          <w:rFonts w:ascii="Arial" w:hAnsi="Arial" w:cs="Arial"/>
        </w:rPr>
        <w:t>[Accessed 2</w:t>
      </w:r>
      <w:r>
        <w:rPr>
          <w:rFonts w:ascii="Arial" w:hAnsi="Arial" w:cs="Arial"/>
        </w:rPr>
        <w:t>5</w:t>
      </w:r>
      <w:r w:rsidRPr="00454B07">
        <w:rPr>
          <w:rFonts w:ascii="Arial" w:hAnsi="Arial" w:cs="Arial"/>
        </w:rPr>
        <w:t xml:space="preserve"> April, 2024].</w:t>
      </w:r>
    </w:p>
    <w:p w14:paraId="2EDEF715" w14:textId="764561A4" w:rsidR="00454B07" w:rsidRPr="00454B07" w:rsidRDefault="00454B07" w:rsidP="00454B07">
      <w:pPr>
        <w:pStyle w:val="NormalWeb"/>
        <w:spacing w:before="0" w:beforeAutospacing="0" w:after="240" w:afterAutospacing="0" w:line="480" w:lineRule="auto"/>
        <w:ind w:left="1440" w:hanging="1440"/>
        <w:jc w:val="both"/>
        <w:rPr>
          <w:rFonts w:ascii="Arial" w:hAnsi="Arial" w:cs="Arial"/>
        </w:rPr>
      </w:pPr>
      <w:r w:rsidRPr="00454B07">
        <w:rPr>
          <w:rFonts w:ascii="Arial" w:hAnsi="Arial" w:cs="Arial"/>
        </w:rPr>
        <w:t xml:space="preserve">Zhao, Y. (2020). </w:t>
      </w:r>
      <w:r w:rsidR="00E23228">
        <w:rPr>
          <w:rFonts w:ascii="Arial" w:hAnsi="Arial" w:cs="Arial"/>
        </w:rPr>
        <w:t>‘</w:t>
      </w:r>
      <w:r w:rsidRPr="00454B07">
        <w:rPr>
          <w:rFonts w:ascii="Arial" w:hAnsi="Arial" w:cs="Arial"/>
          <w:i/>
          <w:iCs/>
        </w:rPr>
        <w:t>Delivering Service Excellence: 5 Lessons from Ritz-Carlton</w:t>
      </w:r>
      <w:r w:rsidR="00E23228">
        <w:rPr>
          <w:rFonts w:ascii="Arial" w:hAnsi="Arial" w:cs="Arial"/>
        </w:rPr>
        <w:t>’</w:t>
      </w:r>
      <w:r w:rsidRPr="00454B07">
        <w:rPr>
          <w:rFonts w:ascii="Arial" w:hAnsi="Arial" w:cs="Arial"/>
        </w:rPr>
        <w:t xml:space="preserve"> [online] hospitalityinsights.ehl.edu. Available at: </w:t>
      </w:r>
      <w:hyperlink r:id="rId36" w:history="1">
        <w:r w:rsidRPr="00454B07">
          <w:rPr>
            <w:rStyle w:val="Hyperlink"/>
            <w:rFonts w:ascii="Arial" w:hAnsi="Arial" w:cs="Arial"/>
          </w:rPr>
          <w:t>https://hospitalityinsights.ehl.edu/delivering-service-excellence</w:t>
        </w:r>
      </w:hyperlink>
      <w:r w:rsidRPr="00454B07">
        <w:rPr>
          <w:rFonts w:ascii="Arial" w:hAnsi="Arial" w:cs="Arial"/>
        </w:rPr>
        <w:t>.  [Accessed 26 April, 2024].</w:t>
      </w:r>
    </w:p>
    <w:sectPr w:rsidR="00454B07" w:rsidRPr="00454B07" w:rsidSect="000972CC">
      <w:head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E373C" w14:textId="77777777" w:rsidR="00006F8E" w:rsidRDefault="00006F8E" w:rsidP="000972CC">
      <w:pPr>
        <w:spacing w:after="0" w:line="240" w:lineRule="auto"/>
      </w:pPr>
      <w:r>
        <w:separator/>
      </w:r>
    </w:p>
  </w:endnote>
  <w:endnote w:type="continuationSeparator" w:id="0">
    <w:p w14:paraId="1DB833D4" w14:textId="77777777" w:rsidR="00006F8E" w:rsidRDefault="00006F8E" w:rsidP="00097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7AFCAC" w14:textId="77777777" w:rsidR="00006F8E" w:rsidRDefault="00006F8E" w:rsidP="000972CC">
      <w:pPr>
        <w:spacing w:after="0" w:line="240" w:lineRule="auto"/>
      </w:pPr>
      <w:r>
        <w:separator/>
      </w:r>
    </w:p>
  </w:footnote>
  <w:footnote w:type="continuationSeparator" w:id="0">
    <w:p w14:paraId="7FB91893" w14:textId="77777777" w:rsidR="00006F8E" w:rsidRDefault="00006F8E" w:rsidP="00097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07055"/>
      <w:docPartObj>
        <w:docPartGallery w:val="Page Numbers (Top of Page)"/>
        <w:docPartUnique/>
      </w:docPartObj>
    </w:sdtPr>
    <w:sdtEndPr>
      <w:rPr>
        <w:noProof/>
      </w:rPr>
    </w:sdtEndPr>
    <w:sdtContent>
      <w:p w14:paraId="29932463" w14:textId="77777777" w:rsidR="001F6392" w:rsidRDefault="001F6392">
        <w:pPr>
          <w:pStyle w:val="Header"/>
          <w:jc w:val="right"/>
        </w:pPr>
        <w:r>
          <w:fldChar w:fldCharType="begin"/>
        </w:r>
        <w:r>
          <w:instrText xml:space="preserve"> PAGE   \* MERGEFORMAT </w:instrText>
        </w:r>
        <w:r>
          <w:fldChar w:fldCharType="separate"/>
        </w:r>
        <w:r w:rsidR="00E55CB1">
          <w:rPr>
            <w:noProof/>
          </w:rPr>
          <w:t>16</w:t>
        </w:r>
        <w:r>
          <w:rPr>
            <w:noProof/>
          </w:rPr>
          <w:fldChar w:fldCharType="end"/>
        </w:r>
      </w:p>
    </w:sdtContent>
  </w:sdt>
  <w:p w14:paraId="0CE7C53B" w14:textId="77777777" w:rsidR="001F6392" w:rsidRDefault="001F63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07ED3"/>
    <w:multiLevelType w:val="hybridMultilevel"/>
    <w:tmpl w:val="64CA1E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947069"/>
    <w:multiLevelType w:val="hybridMultilevel"/>
    <w:tmpl w:val="871E0F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925055"/>
    <w:multiLevelType w:val="hybridMultilevel"/>
    <w:tmpl w:val="128C0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9672DB"/>
    <w:multiLevelType w:val="hybridMultilevel"/>
    <w:tmpl w:val="12324B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6178E0"/>
    <w:multiLevelType w:val="hybridMultilevel"/>
    <w:tmpl w:val="F7B81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63A3FAA"/>
    <w:multiLevelType w:val="hybridMultilevel"/>
    <w:tmpl w:val="1D42EF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3704817">
    <w:abstractNumId w:val="0"/>
  </w:num>
  <w:num w:numId="2" w16cid:durableId="1050618027">
    <w:abstractNumId w:val="2"/>
  </w:num>
  <w:num w:numId="3" w16cid:durableId="1857767134">
    <w:abstractNumId w:val="1"/>
  </w:num>
  <w:num w:numId="4" w16cid:durableId="1953314877">
    <w:abstractNumId w:val="4"/>
  </w:num>
  <w:num w:numId="5" w16cid:durableId="1248147885">
    <w:abstractNumId w:val="3"/>
  </w:num>
  <w:num w:numId="6" w16cid:durableId="29919202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32F"/>
    <w:rsid w:val="00006F8E"/>
    <w:rsid w:val="000267BA"/>
    <w:rsid w:val="000972CC"/>
    <w:rsid w:val="001C6F56"/>
    <w:rsid w:val="001F6392"/>
    <w:rsid w:val="0028716B"/>
    <w:rsid w:val="003738A5"/>
    <w:rsid w:val="003E0619"/>
    <w:rsid w:val="003F29ED"/>
    <w:rsid w:val="004463D4"/>
    <w:rsid w:val="00454B07"/>
    <w:rsid w:val="00496239"/>
    <w:rsid w:val="004B6BF1"/>
    <w:rsid w:val="00514A12"/>
    <w:rsid w:val="00516ED8"/>
    <w:rsid w:val="00523957"/>
    <w:rsid w:val="00671C26"/>
    <w:rsid w:val="00760F30"/>
    <w:rsid w:val="00764A72"/>
    <w:rsid w:val="007737F0"/>
    <w:rsid w:val="007C5CB4"/>
    <w:rsid w:val="007D132F"/>
    <w:rsid w:val="0080407D"/>
    <w:rsid w:val="008B5C5B"/>
    <w:rsid w:val="008D0BD9"/>
    <w:rsid w:val="009243E3"/>
    <w:rsid w:val="00936612"/>
    <w:rsid w:val="00AD6123"/>
    <w:rsid w:val="00B15455"/>
    <w:rsid w:val="00CD0CDE"/>
    <w:rsid w:val="00D449C6"/>
    <w:rsid w:val="00DC41DC"/>
    <w:rsid w:val="00E23228"/>
    <w:rsid w:val="00E55CB1"/>
    <w:rsid w:val="00ED3057"/>
    <w:rsid w:val="00EE2F30"/>
    <w:rsid w:val="00F364D0"/>
    <w:rsid w:val="00F75396"/>
    <w:rsid w:val="00FD3D1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0307E4"/>
  <w15:chartTrackingRefBased/>
  <w15:docId w15:val="{7B3C84F1-C9CB-4D60-9E1F-5C813BED0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C5CB4"/>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7C5CB4"/>
    <w:pPr>
      <w:keepNext/>
      <w:keepLines/>
      <w:spacing w:before="40" w:after="0"/>
      <w:outlineLvl w:val="1"/>
    </w:pPr>
    <w:rPr>
      <w:rFonts w:ascii="Arial" w:eastAsiaTheme="majorEastAsia" w:hAnsi="Arial" w:cstheme="majorBidi"/>
      <w:b/>
      <w:i/>
      <w:color w:val="000000" w:themeColor="text1"/>
      <w:sz w:val="26"/>
      <w:szCs w:val="26"/>
    </w:rPr>
  </w:style>
  <w:style w:type="paragraph" w:styleId="Heading3">
    <w:name w:val="heading 3"/>
    <w:basedOn w:val="Normal"/>
    <w:next w:val="Normal"/>
    <w:link w:val="Heading3Char"/>
    <w:uiPriority w:val="9"/>
    <w:unhideWhenUsed/>
    <w:qFormat/>
    <w:rsid w:val="007C5CB4"/>
    <w:pPr>
      <w:keepNext/>
      <w:keepLines/>
      <w:spacing w:before="40" w:after="0"/>
      <w:outlineLvl w:val="2"/>
    </w:pPr>
    <w:rPr>
      <w:rFonts w:ascii="Arial" w:eastAsiaTheme="majorEastAsia" w:hAnsi="Arial" w:cstheme="majorBidi"/>
      <w:b/>
      <w:i/>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0F30"/>
    <w:pPr>
      <w:ind w:left="720"/>
      <w:contextualSpacing/>
    </w:pPr>
  </w:style>
  <w:style w:type="paragraph" w:styleId="NormalWeb">
    <w:name w:val="Normal (Web)"/>
    <w:basedOn w:val="Normal"/>
    <w:uiPriority w:val="99"/>
    <w:unhideWhenUsed/>
    <w:rsid w:val="000972C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0972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72CC"/>
  </w:style>
  <w:style w:type="paragraph" w:styleId="Footer">
    <w:name w:val="footer"/>
    <w:basedOn w:val="Normal"/>
    <w:link w:val="FooterChar"/>
    <w:uiPriority w:val="99"/>
    <w:unhideWhenUsed/>
    <w:rsid w:val="000972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72CC"/>
  </w:style>
  <w:style w:type="character" w:customStyle="1" w:styleId="Heading1Char">
    <w:name w:val="Heading 1 Char"/>
    <w:basedOn w:val="DefaultParagraphFont"/>
    <w:link w:val="Heading1"/>
    <w:uiPriority w:val="9"/>
    <w:rsid w:val="007C5CB4"/>
    <w:rPr>
      <w:rFonts w:ascii="Arial" w:eastAsiaTheme="majorEastAsia" w:hAnsi="Arial" w:cstheme="majorBidi"/>
      <w:b/>
      <w:color w:val="000000" w:themeColor="text1"/>
      <w:sz w:val="32"/>
      <w:szCs w:val="32"/>
    </w:rPr>
  </w:style>
  <w:style w:type="character" w:customStyle="1" w:styleId="Heading2Char">
    <w:name w:val="Heading 2 Char"/>
    <w:basedOn w:val="DefaultParagraphFont"/>
    <w:link w:val="Heading2"/>
    <w:uiPriority w:val="9"/>
    <w:rsid w:val="007C5CB4"/>
    <w:rPr>
      <w:rFonts w:ascii="Arial" w:eastAsiaTheme="majorEastAsia" w:hAnsi="Arial" w:cstheme="majorBidi"/>
      <w:b/>
      <w:i/>
      <w:color w:val="000000" w:themeColor="text1"/>
      <w:sz w:val="26"/>
      <w:szCs w:val="26"/>
    </w:rPr>
  </w:style>
  <w:style w:type="character" w:customStyle="1" w:styleId="Heading3Char">
    <w:name w:val="Heading 3 Char"/>
    <w:basedOn w:val="DefaultParagraphFont"/>
    <w:link w:val="Heading3"/>
    <w:uiPriority w:val="9"/>
    <w:rsid w:val="007C5CB4"/>
    <w:rPr>
      <w:rFonts w:ascii="Arial" w:eastAsiaTheme="majorEastAsia" w:hAnsi="Arial" w:cstheme="majorBidi"/>
      <w:b/>
      <w:i/>
      <w:color w:val="000000" w:themeColor="text1"/>
      <w:sz w:val="24"/>
      <w:szCs w:val="24"/>
    </w:rPr>
  </w:style>
  <w:style w:type="character" w:styleId="Hyperlink">
    <w:name w:val="Hyperlink"/>
    <w:basedOn w:val="DefaultParagraphFont"/>
    <w:uiPriority w:val="99"/>
    <w:unhideWhenUsed/>
    <w:rsid w:val="00516ED8"/>
    <w:rPr>
      <w:color w:val="0563C1" w:themeColor="hyperlink"/>
      <w:u w:val="single"/>
    </w:rPr>
  </w:style>
  <w:style w:type="paragraph" w:styleId="TOCHeading">
    <w:name w:val="TOC Heading"/>
    <w:basedOn w:val="Heading1"/>
    <w:next w:val="Normal"/>
    <w:uiPriority w:val="39"/>
    <w:unhideWhenUsed/>
    <w:qFormat/>
    <w:rsid w:val="008B5C5B"/>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8B5C5B"/>
    <w:pPr>
      <w:spacing w:after="100"/>
    </w:pPr>
  </w:style>
  <w:style w:type="paragraph" w:styleId="TOC2">
    <w:name w:val="toc 2"/>
    <w:basedOn w:val="Normal"/>
    <w:next w:val="Normal"/>
    <w:autoRedefine/>
    <w:uiPriority w:val="39"/>
    <w:unhideWhenUsed/>
    <w:rsid w:val="008B5C5B"/>
    <w:pPr>
      <w:spacing w:after="100"/>
      <w:ind w:left="220"/>
    </w:pPr>
  </w:style>
  <w:style w:type="paragraph" w:styleId="TOC3">
    <w:name w:val="toc 3"/>
    <w:basedOn w:val="Normal"/>
    <w:next w:val="Normal"/>
    <w:autoRedefine/>
    <w:uiPriority w:val="39"/>
    <w:unhideWhenUsed/>
    <w:rsid w:val="008B5C5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12911">
      <w:bodyDiv w:val="1"/>
      <w:marLeft w:val="0"/>
      <w:marRight w:val="0"/>
      <w:marTop w:val="0"/>
      <w:marBottom w:val="0"/>
      <w:divBdr>
        <w:top w:val="none" w:sz="0" w:space="0" w:color="auto"/>
        <w:left w:val="none" w:sz="0" w:space="0" w:color="auto"/>
        <w:bottom w:val="none" w:sz="0" w:space="0" w:color="auto"/>
        <w:right w:val="none" w:sz="0" w:space="0" w:color="auto"/>
      </w:divBdr>
    </w:div>
    <w:div w:id="192545044">
      <w:bodyDiv w:val="1"/>
      <w:marLeft w:val="0"/>
      <w:marRight w:val="0"/>
      <w:marTop w:val="0"/>
      <w:marBottom w:val="0"/>
      <w:divBdr>
        <w:top w:val="none" w:sz="0" w:space="0" w:color="auto"/>
        <w:left w:val="none" w:sz="0" w:space="0" w:color="auto"/>
        <w:bottom w:val="none" w:sz="0" w:space="0" w:color="auto"/>
        <w:right w:val="none" w:sz="0" w:space="0" w:color="auto"/>
      </w:divBdr>
      <w:divsChild>
        <w:div w:id="511802614">
          <w:marLeft w:val="0"/>
          <w:marRight w:val="0"/>
          <w:marTop w:val="0"/>
          <w:marBottom w:val="0"/>
          <w:divBdr>
            <w:top w:val="single" w:sz="6" w:space="0" w:color="auto"/>
            <w:left w:val="single" w:sz="6" w:space="0" w:color="auto"/>
            <w:bottom w:val="single" w:sz="6" w:space="0" w:color="auto"/>
            <w:right w:val="single" w:sz="6" w:space="0" w:color="auto"/>
          </w:divBdr>
        </w:div>
      </w:divsChild>
    </w:div>
    <w:div w:id="314842734">
      <w:bodyDiv w:val="1"/>
      <w:marLeft w:val="0"/>
      <w:marRight w:val="0"/>
      <w:marTop w:val="0"/>
      <w:marBottom w:val="0"/>
      <w:divBdr>
        <w:top w:val="none" w:sz="0" w:space="0" w:color="auto"/>
        <w:left w:val="none" w:sz="0" w:space="0" w:color="auto"/>
        <w:bottom w:val="none" w:sz="0" w:space="0" w:color="auto"/>
        <w:right w:val="none" w:sz="0" w:space="0" w:color="auto"/>
      </w:divBdr>
      <w:divsChild>
        <w:div w:id="1340087115">
          <w:marLeft w:val="0"/>
          <w:marRight w:val="0"/>
          <w:marTop w:val="0"/>
          <w:marBottom w:val="0"/>
          <w:divBdr>
            <w:top w:val="none" w:sz="0" w:space="0" w:color="auto"/>
            <w:left w:val="none" w:sz="0" w:space="0" w:color="auto"/>
            <w:bottom w:val="none" w:sz="0" w:space="0" w:color="auto"/>
            <w:right w:val="none" w:sz="0" w:space="0" w:color="auto"/>
          </w:divBdr>
        </w:div>
      </w:divsChild>
    </w:div>
    <w:div w:id="510341956">
      <w:bodyDiv w:val="1"/>
      <w:marLeft w:val="0"/>
      <w:marRight w:val="0"/>
      <w:marTop w:val="0"/>
      <w:marBottom w:val="0"/>
      <w:divBdr>
        <w:top w:val="none" w:sz="0" w:space="0" w:color="auto"/>
        <w:left w:val="none" w:sz="0" w:space="0" w:color="auto"/>
        <w:bottom w:val="none" w:sz="0" w:space="0" w:color="auto"/>
        <w:right w:val="none" w:sz="0" w:space="0" w:color="auto"/>
      </w:divBdr>
      <w:divsChild>
        <w:div w:id="977295537">
          <w:marLeft w:val="0"/>
          <w:marRight w:val="0"/>
          <w:marTop w:val="0"/>
          <w:marBottom w:val="0"/>
          <w:divBdr>
            <w:top w:val="single" w:sz="6" w:space="0" w:color="auto"/>
            <w:left w:val="single" w:sz="6" w:space="0" w:color="auto"/>
            <w:bottom w:val="single" w:sz="6" w:space="0" w:color="auto"/>
            <w:right w:val="single" w:sz="6" w:space="0" w:color="auto"/>
          </w:divBdr>
        </w:div>
      </w:divsChild>
    </w:div>
    <w:div w:id="697777597">
      <w:bodyDiv w:val="1"/>
      <w:marLeft w:val="0"/>
      <w:marRight w:val="0"/>
      <w:marTop w:val="0"/>
      <w:marBottom w:val="0"/>
      <w:divBdr>
        <w:top w:val="none" w:sz="0" w:space="0" w:color="auto"/>
        <w:left w:val="none" w:sz="0" w:space="0" w:color="auto"/>
        <w:bottom w:val="none" w:sz="0" w:space="0" w:color="auto"/>
        <w:right w:val="none" w:sz="0" w:space="0" w:color="auto"/>
      </w:divBdr>
      <w:divsChild>
        <w:div w:id="81679827">
          <w:marLeft w:val="0"/>
          <w:marRight w:val="0"/>
          <w:marTop w:val="0"/>
          <w:marBottom w:val="0"/>
          <w:divBdr>
            <w:top w:val="none" w:sz="0" w:space="0" w:color="auto"/>
            <w:left w:val="none" w:sz="0" w:space="0" w:color="auto"/>
            <w:bottom w:val="none" w:sz="0" w:space="0" w:color="auto"/>
            <w:right w:val="none" w:sz="0" w:space="0" w:color="auto"/>
          </w:divBdr>
        </w:div>
      </w:divsChild>
    </w:div>
    <w:div w:id="890112022">
      <w:bodyDiv w:val="1"/>
      <w:marLeft w:val="0"/>
      <w:marRight w:val="0"/>
      <w:marTop w:val="0"/>
      <w:marBottom w:val="0"/>
      <w:divBdr>
        <w:top w:val="none" w:sz="0" w:space="0" w:color="auto"/>
        <w:left w:val="none" w:sz="0" w:space="0" w:color="auto"/>
        <w:bottom w:val="none" w:sz="0" w:space="0" w:color="auto"/>
        <w:right w:val="none" w:sz="0" w:space="0" w:color="auto"/>
      </w:divBdr>
      <w:divsChild>
        <w:div w:id="1485664712">
          <w:marLeft w:val="0"/>
          <w:marRight w:val="0"/>
          <w:marTop w:val="0"/>
          <w:marBottom w:val="0"/>
          <w:divBdr>
            <w:top w:val="single" w:sz="6" w:space="0" w:color="auto"/>
            <w:left w:val="single" w:sz="6" w:space="0" w:color="auto"/>
            <w:bottom w:val="single" w:sz="6" w:space="0" w:color="auto"/>
            <w:right w:val="single" w:sz="6" w:space="0" w:color="auto"/>
          </w:divBdr>
        </w:div>
      </w:divsChild>
    </w:div>
    <w:div w:id="993488107">
      <w:bodyDiv w:val="1"/>
      <w:marLeft w:val="0"/>
      <w:marRight w:val="0"/>
      <w:marTop w:val="0"/>
      <w:marBottom w:val="0"/>
      <w:divBdr>
        <w:top w:val="none" w:sz="0" w:space="0" w:color="auto"/>
        <w:left w:val="none" w:sz="0" w:space="0" w:color="auto"/>
        <w:bottom w:val="none" w:sz="0" w:space="0" w:color="auto"/>
        <w:right w:val="none" w:sz="0" w:space="0" w:color="auto"/>
      </w:divBdr>
    </w:div>
    <w:div w:id="1283877337">
      <w:bodyDiv w:val="1"/>
      <w:marLeft w:val="0"/>
      <w:marRight w:val="0"/>
      <w:marTop w:val="0"/>
      <w:marBottom w:val="0"/>
      <w:divBdr>
        <w:top w:val="none" w:sz="0" w:space="0" w:color="auto"/>
        <w:left w:val="none" w:sz="0" w:space="0" w:color="auto"/>
        <w:bottom w:val="none" w:sz="0" w:space="0" w:color="auto"/>
        <w:right w:val="none" w:sz="0" w:space="0" w:color="auto"/>
      </w:divBdr>
      <w:divsChild>
        <w:div w:id="157888084">
          <w:marLeft w:val="0"/>
          <w:marRight w:val="0"/>
          <w:marTop w:val="0"/>
          <w:marBottom w:val="0"/>
          <w:divBdr>
            <w:top w:val="single" w:sz="6" w:space="0" w:color="auto"/>
            <w:left w:val="single" w:sz="6" w:space="0" w:color="auto"/>
            <w:bottom w:val="single" w:sz="6" w:space="0" w:color="auto"/>
            <w:right w:val="single" w:sz="6" w:space="0" w:color="auto"/>
          </w:divBdr>
        </w:div>
      </w:divsChild>
    </w:div>
    <w:div w:id="1658608879">
      <w:bodyDiv w:val="1"/>
      <w:marLeft w:val="0"/>
      <w:marRight w:val="0"/>
      <w:marTop w:val="0"/>
      <w:marBottom w:val="0"/>
      <w:divBdr>
        <w:top w:val="none" w:sz="0" w:space="0" w:color="auto"/>
        <w:left w:val="none" w:sz="0" w:space="0" w:color="auto"/>
        <w:bottom w:val="none" w:sz="0" w:space="0" w:color="auto"/>
        <w:right w:val="none" w:sz="0" w:space="0" w:color="auto"/>
      </w:divBdr>
      <w:divsChild>
        <w:div w:id="193618638">
          <w:marLeft w:val="0"/>
          <w:marRight w:val="0"/>
          <w:marTop w:val="0"/>
          <w:marBottom w:val="0"/>
          <w:divBdr>
            <w:top w:val="single" w:sz="6" w:space="0" w:color="auto"/>
            <w:left w:val="single" w:sz="6" w:space="0" w:color="auto"/>
            <w:bottom w:val="single" w:sz="6" w:space="0" w:color="auto"/>
            <w:right w:val="single" w:sz="6" w:space="0" w:color="auto"/>
          </w:divBdr>
        </w:div>
      </w:divsChild>
    </w:div>
    <w:div w:id="1755392780">
      <w:bodyDiv w:val="1"/>
      <w:marLeft w:val="0"/>
      <w:marRight w:val="0"/>
      <w:marTop w:val="0"/>
      <w:marBottom w:val="0"/>
      <w:divBdr>
        <w:top w:val="none" w:sz="0" w:space="0" w:color="auto"/>
        <w:left w:val="none" w:sz="0" w:space="0" w:color="auto"/>
        <w:bottom w:val="none" w:sz="0" w:space="0" w:color="auto"/>
        <w:right w:val="none" w:sz="0" w:space="0" w:color="auto"/>
      </w:divBdr>
      <w:divsChild>
        <w:div w:id="1419868343">
          <w:marLeft w:val="0"/>
          <w:marRight w:val="0"/>
          <w:marTop w:val="0"/>
          <w:marBottom w:val="0"/>
          <w:divBdr>
            <w:top w:val="single" w:sz="6" w:space="0" w:color="auto"/>
            <w:left w:val="single" w:sz="6" w:space="0" w:color="auto"/>
            <w:bottom w:val="single" w:sz="6" w:space="0" w:color="auto"/>
            <w:right w:val="single" w:sz="6" w:space="0" w:color="auto"/>
          </w:divBdr>
        </w:div>
      </w:divsChild>
    </w:div>
    <w:div w:id="1773626787">
      <w:bodyDiv w:val="1"/>
      <w:marLeft w:val="0"/>
      <w:marRight w:val="0"/>
      <w:marTop w:val="0"/>
      <w:marBottom w:val="0"/>
      <w:divBdr>
        <w:top w:val="none" w:sz="0" w:space="0" w:color="auto"/>
        <w:left w:val="none" w:sz="0" w:space="0" w:color="auto"/>
        <w:bottom w:val="none" w:sz="0" w:space="0" w:color="auto"/>
        <w:right w:val="none" w:sz="0" w:space="0" w:color="auto"/>
      </w:divBdr>
      <w:divsChild>
        <w:div w:id="1931692117">
          <w:marLeft w:val="0"/>
          <w:marRight w:val="0"/>
          <w:marTop w:val="0"/>
          <w:marBottom w:val="0"/>
          <w:divBdr>
            <w:top w:val="single" w:sz="6" w:space="0" w:color="auto"/>
            <w:left w:val="single" w:sz="6" w:space="0" w:color="auto"/>
            <w:bottom w:val="single" w:sz="6" w:space="0" w:color="auto"/>
            <w:right w:val="single" w:sz="6" w:space="0" w:color="auto"/>
          </w:divBdr>
        </w:div>
      </w:divsChild>
    </w:div>
    <w:div w:id="2094743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carminegallo/2020/03/21/marriotts-ceo-demonstrates-truly-authentic-leadership-in-a-remarkably-emotional-video/" TargetMode="External"/><Relationship Id="rId18" Type="http://schemas.openxmlformats.org/officeDocument/2006/relationships/hyperlink" Target="https://doi.org/10.38035/jafm.v3i2.100" TargetMode="External"/><Relationship Id="rId26" Type="http://schemas.openxmlformats.org/officeDocument/2006/relationships/hyperlink" Target="https://doi.org/10.1016/j.ijhm.2019.102399" TargetMode="External"/><Relationship Id="rId39" Type="http://schemas.openxmlformats.org/officeDocument/2006/relationships/theme" Target="theme/theme1.xml"/><Relationship Id="rId21" Type="http://schemas.openxmlformats.org/officeDocument/2006/relationships/hyperlink" Target="https://doi.org/10.1177/2158244019899085" TargetMode="External"/><Relationship Id="rId34" Type="http://schemas.openxmlformats.org/officeDocument/2006/relationships/hyperlink" Target="https://doi.org/10.1007/978-3-319-49820-1_4-3" TargetMode="External"/><Relationship Id="rId7" Type="http://schemas.openxmlformats.org/officeDocument/2006/relationships/endnotes" Target="endnotes.xml"/><Relationship Id="rId12" Type="http://schemas.openxmlformats.org/officeDocument/2006/relationships/hyperlink" Target="https://www.simplilearn.com/leadership-vs-management-difference-article" TargetMode="External"/><Relationship Id="rId17" Type="http://schemas.openxmlformats.org/officeDocument/2006/relationships/hyperlink" Target="https://www.researchgate.net/publication/360757435_Contemporary_leadership_in_hospitality_a_review_and_research_agenda" TargetMode="External"/><Relationship Id="rId25" Type="http://schemas.openxmlformats.org/officeDocument/2006/relationships/hyperlink" Target="https://doi.org/10.1177/0893318908323148" TargetMode="External"/><Relationship Id="rId33" Type="http://schemas.openxmlformats.org/officeDocument/2006/relationships/hyperlink" Target="https://doi.org/10.4236/jhrss.2021.91002"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ellow.app/blog/leadership/business-success-metrics/" TargetMode="External"/><Relationship Id="rId20" Type="http://schemas.openxmlformats.org/officeDocument/2006/relationships/hyperlink" Target="https://www.theseus.fi/bitstream/handle/10024/749862/Krumins_Morics.pdf?sequence=2" TargetMode="External"/><Relationship Id="rId29" Type="http://schemas.openxmlformats.org/officeDocument/2006/relationships/hyperlink" Target="https://mbanote.org/theory-x-and-theory-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978-3-319-52878-6_4" TargetMode="External"/><Relationship Id="rId24" Type="http://schemas.openxmlformats.org/officeDocument/2006/relationships/hyperlink" Target="https://www.forbes.com/advisor/business/management-styles/" TargetMode="External"/><Relationship Id="rId32" Type="http://schemas.openxmlformats.org/officeDocument/2006/relationships/hyperlink" Target="https://leaders.com/articles/company-culture/team-oriented/"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oi.org/10.1016/j.ijnurstu.2019.103487" TargetMode="External"/><Relationship Id="rId23" Type="http://schemas.openxmlformats.org/officeDocument/2006/relationships/hyperlink" Target="https://www.mindtools.com/aghzl5f/action-centered-leadership" TargetMode="External"/><Relationship Id="rId28" Type="http://schemas.openxmlformats.org/officeDocument/2006/relationships/hyperlink" Target="https://www.ncbi.nlm.nih.gov/pmc/articles/PMC6281759/" TargetMode="External"/><Relationship Id="rId36" Type="http://schemas.openxmlformats.org/officeDocument/2006/relationships/hyperlink" Target="https://hospitalityinsights.ehl.edu/delivering-service-excellence" TargetMode="External"/><Relationship Id="rId10" Type="http://schemas.openxmlformats.org/officeDocument/2006/relationships/hyperlink" Target="https://www.business-to-you.com/blake-mouton-managerial-grid/" TargetMode="External"/><Relationship Id="rId19" Type="http://schemas.openxmlformats.org/officeDocument/2006/relationships/hyperlink" Target="https://hbr.org/2024/04/6-common-leadership-styles-and-how-to-decide-which-to-use-when" TargetMode="External"/><Relationship Id="rId31" Type="http://schemas.openxmlformats.org/officeDocument/2006/relationships/hyperlink" Target="https://doi.org/10.2478/kbo-2021-0037" TargetMode="External"/><Relationship Id="rId4" Type="http://schemas.openxmlformats.org/officeDocument/2006/relationships/settings" Target="settings.xml"/><Relationship Id="rId9" Type="http://schemas.openxmlformats.org/officeDocument/2006/relationships/hyperlink" Target="https://www.valamis.com/hub/performance-management" TargetMode="External"/><Relationship Id="rId14" Type="http://schemas.openxmlformats.org/officeDocument/2006/relationships/hyperlink" Target="https://thebusinessprofessor.com/en_US/management-leadership-organizational-behavior/blake-and-moutons-leadership-model" TargetMode="External"/><Relationship Id="rId22" Type="http://schemas.openxmlformats.org/officeDocument/2006/relationships/hyperlink" Target="https://ecampusontario.pressbooks.pub/communicationpsychology/chapter/10-2-theories-of-leadership/" TargetMode="External"/><Relationship Id="rId27" Type="http://schemas.openxmlformats.org/officeDocument/2006/relationships/hyperlink" Target="https://hbr.org/2021/10/how-companies-can-improve-employee-engagement-right-now" TargetMode="External"/><Relationship Id="rId30" Type="http://schemas.openxmlformats.org/officeDocument/2006/relationships/hyperlink" Target="https://doi.org/10.1177/14673584231215731" TargetMode="External"/><Relationship Id="rId35" Type="http://schemas.openxmlformats.org/officeDocument/2006/relationships/hyperlink" Target="https://doi.org/10.3389/fpsyg.2022.924357" TargetMode="External"/><Relationship Id="rId8" Type="http://schemas.openxmlformats.org/officeDocument/2006/relationships/hyperlink" Target="https://www.bsum.edu.ng/journals/jem/vol3n1/files/13.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34F19425-BCF2-4E8E-B121-A71C663D80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2763</Words>
  <Characters>17956</Characters>
  <Application>Microsoft Office Word</Application>
  <DocSecurity>0</DocSecurity>
  <Lines>319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HP-PC</dc:creator>
  <cp:keywords/>
  <dc:description/>
  <cp:lastModifiedBy>Rifat Jahan Chowdhury</cp:lastModifiedBy>
  <cp:revision>13</cp:revision>
  <dcterms:created xsi:type="dcterms:W3CDTF">2024-04-26T18:49:00Z</dcterms:created>
  <dcterms:modified xsi:type="dcterms:W3CDTF">2024-05-09T21:09:00Z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553337e82f3ff48956081c4186073bf6fc3ff0a2dc1d1d7fabb39de115231956</vt:lpwstr>
  </property>
</Properties>
</file>