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2F1BB462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4B33E56D" w:rsidR="004A02F4" w:rsidRPr="00736AFA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736AF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>
        <w:br/>
      </w:r>
      <w:r w:rsidR="00736AFA">
        <w:t>B</w:t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39086160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736AF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</w:t>
      </w:r>
      <w:r w:rsidR="008F05EB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B</w:t>
      </w:r>
      <w:r w:rsidR="001F746A">
        <w:br/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118C801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8F05EB">
        <w:t>A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BA114A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noProof/>
          <w:sz w:val="24"/>
          <w:szCs w:val="24"/>
        </w:rPr>
      </w:r>
      <w:r w:rsidR="00BA114A">
        <w:rPr>
          <w:rFonts w:ascii="Cambria" w:hAnsi="Cambria"/>
          <w:noProof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615B08D1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750CDD">
        <w:t xml:space="preserve"> Smith. J. (2022), </w:t>
      </w:r>
      <w:r w:rsidR="004136B8">
        <w:rPr>
          <w:i/>
          <w:iCs/>
        </w:rPr>
        <w:t>Understanding care</w:t>
      </w:r>
      <w:r w:rsidR="00750CDD">
        <w:t xml:space="preserve">, </w:t>
      </w:r>
      <w:r w:rsidR="00590F88">
        <w:t>London: Sage</w:t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58E207A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590F88">
        <w:t>Social Care Institute for Excellence. (2024)</w:t>
      </w:r>
      <w:r w:rsidR="003B1BFE">
        <w:rPr>
          <w:i/>
          <w:iCs/>
        </w:rPr>
        <w:t>, Safeguarding adults sharing information</w:t>
      </w:r>
      <w:r w:rsidR="003B1BFE">
        <w:t xml:space="preserve">. </w:t>
      </w:r>
      <w:r w:rsidR="00E43EC9">
        <w:t xml:space="preserve">Available at: </w:t>
      </w:r>
      <w:hyperlink r:id="rId7" w:history="1">
        <w:r w:rsidR="005345F0" w:rsidRPr="00B928EE">
          <w:rPr>
            <w:rStyle w:val="Hyperlink"/>
            <w:rFonts w:ascii="Cambria" w:hAnsi="Cambria"/>
            <w:sz w:val="24"/>
            <w:szCs w:val="24"/>
          </w:rPr>
          <w:t>www.scie.org.uk/safeguarding/adults/practice/sharing-information</w:t>
        </w:r>
      </w:hyperlink>
      <w:r w:rsidR="005345F0">
        <w:rPr>
          <w:rFonts w:ascii="Cambria" w:hAnsi="Cambria"/>
          <w:sz w:val="24"/>
          <w:szCs w:val="24"/>
        </w:rPr>
        <w:t xml:space="preserve"> (Accessed 10 </w:t>
      </w:r>
      <w:r w:rsidR="00585C89">
        <w:rPr>
          <w:rFonts w:ascii="Cambria" w:hAnsi="Cambria"/>
          <w:sz w:val="24"/>
          <w:szCs w:val="24"/>
        </w:rPr>
        <w:t>N</w:t>
      </w:r>
      <w:r w:rsidR="005345F0">
        <w:rPr>
          <w:rFonts w:ascii="Cambria" w:hAnsi="Cambria"/>
          <w:sz w:val="24"/>
          <w:szCs w:val="24"/>
        </w:rPr>
        <w:t xml:space="preserve">ovember </w:t>
      </w:r>
      <w:r w:rsidR="00585C89">
        <w:rPr>
          <w:rFonts w:ascii="Cambria" w:hAnsi="Cambria"/>
          <w:sz w:val="24"/>
          <w:szCs w:val="24"/>
        </w:rPr>
        <w:t>2025)</w:t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 xmlns:a="http://schemas.openxmlformats.org/drawingml/2006/main" xmlns:pic="http://schemas.openxmlformats.org/drawingml/2006/picture" xmlns:a14="http://schemas.microsoft.com/office/drawing/2010/main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681F9B15" w:rsidR="008E070C" w:rsidRPr="0091597D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91597D">
        <w:rPr>
          <w:rFonts w:ascii="Cambria" w:hAnsi="Cambria"/>
          <w:color w:val="404040"/>
          <w:sz w:val="24"/>
          <w:szCs w:val="24"/>
        </w:rPr>
        <w:t xml:space="preserve"> Book</w:t>
      </w:r>
    </w:p>
    <w:p w14:paraId="361BB3D4" w14:textId="32151F5D" w:rsidR="008E070C" w:rsidRPr="00551882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91597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551882">
        <w:rPr>
          <w:rFonts w:ascii="Cambria" w:hAnsi="Cambria"/>
          <w:color w:val="404040"/>
          <w:sz w:val="24"/>
          <w:szCs w:val="24"/>
        </w:rPr>
        <w:t xml:space="preserve"> Connelly and Forsyth (201</w:t>
      </w:r>
      <w:r w:rsidR="00A959CF">
        <w:rPr>
          <w:rFonts w:ascii="Cambria" w:hAnsi="Cambria"/>
          <w:color w:val="404040"/>
          <w:sz w:val="24"/>
          <w:szCs w:val="24"/>
        </w:rPr>
        <w:t>2</w:t>
      </w:r>
      <w:r w:rsidR="00551882">
        <w:rPr>
          <w:rFonts w:ascii="Cambria" w:hAnsi="Cambria"/>
          <w:color w:val="404040"/>
          <w:sz w:val="24"/>
          <w:szCs w:val="24"/>
        </w:rPr>
        <w:t>)</w:t>
      </w:r>
    </w:p>
    <w:p w14:paraId="5FCE8BA1" w14:textId="6F6112D7" w:rsidR="008E070C" w:rsidRPr="00452AA3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452AA3">
        <w:rPr>
          <w:rFonts w:ascii="Cambria" w:hAnsi="Cambria"/>
          <w:color w:val="404040"/>
          <w:sz w:val="24"/>
          <w:szCs w:val="24"/>
        </w:rPr>
        <w:t xml:space="preserve">  </w:t>
      </w:r>
      <w:r w:rsidR="004F7851">
        <w:rPr>
          <w:rFonts w:ascii="Cambria" w:hAnsi="Cambria"/>
          <w:color w:val="404040"/>
          <w:sz w:val="24"/>
          <w:szCs w:val="24"/>
        </w:rPr>
        <w:t>(</w:t>
      </w:r>
      <w:r w:rsidR="00695148">
        <w:rPr>
          <w:rFonts w:ascii="Cambria" w:hAnsi="Cambria"/>
          <w:color w:val="404040"/>
          <w:sz w:val="24"/>
          <w:szCs w:val="24"/>
        </w:rPr>
        <w:t>Connelly and Forsyth, 2011</w:t>
      </w:r>
      <w:r w:rsidR="00A959CF">
        <w:rPr>
          <w:rFonts w:ascii="Cambria" w:hAnsi="Cambria"/>
          <w:color w:val="404040"/>
          <w:sz w:val="24"/>
          <w:szCs w:val="24"/>
        </w:rPr>
        <w:t>2</w:t>
      </w:r>
      <w:r w:rsidR="004F7851">
        <w:rPr>
          <w:rFonts w:ascii="Cambria" w:hAnsi="Cambria"/>
          <w:color w:val="404040"/>
          <w:sz w:val="24"/>
          <w:szCs w:val="24"/>
        </w:rPr>
        <w:t xml:space="preserve">, </w:t>
      </w:r>
      <w:r w:rsidR="004C5361">
        <w:rPr>
          <w:rFonts w:ascii="Cambria" w:hAnsi="Cambria"/>
          <w:color w:val="404040"/>
          <w:sz w:val="24"/>
          <w:szCs w:val="24"/>
        </w:rPr>
        <w:t>pp: 6</w:t>
      </w:r>
      <w:r w:rsidR="004F7851">
        <w:rPr>
          <w:rFonts w:ascii="Cambria" w:hAnsi="Cambria"/>
          <w:color w:val="404040"/>
          <w:sz w:val="24"/>
          <w:szCs w:val="24"/>
        </w:rPr>
        <w:t>)</w:t>
      </w:r>
    </w:p>
    <w:p w14:paraId="60A7AF17" w14:textId="473D5BB1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4F785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4F7851">
        <w:rPr>
          <w:rFonts w:ascii="Cambria" w:hAnsi="Cambria"/>
          <w:color w:val="404040"/>
          <w:sz w:val="24"/>
          <w:szCs w:val="24"/>
        </w:rPr>
        <w:t>Connelly</w:t>
      </w:r>
      <w:r w:rsidR="009E2525">
        <w:rPr>
          <w:rFonts w:ascii="Cambria" w:hAnsi="Cambria"/>
          <w:color w:val="404040"/>
          <w:sz w:val="24"/>
          <w:szCs w:val="24"/>
        </w:rPr>
        <w:t>,</w:t>
      </w:r>
      <w:r w:rsidR="004F7851">
        <w:rPr>
          <w:rFonts w:ascii="Cambria" w:hAnsi="Cambria"/>
          <w:color w:val="404040"/>
          <w:sz w:val="24"/>
          <w:szCs w:val="24"/>
        </w:rPr>
        <w:t xml:space="preserve"> J. and Forsyth</w:t>
      </w:r>
      <w:r w:rsidR="009E2525">
        <w:rPr>
          <w:rFonts w:ascii="Cambria" w:hAnsi="Cambria"/>
          <w:color w:val="404040"/>
          <w:sz w:val="24"/>
          <w:szCs w:val="24"/>
        </w:rPr>
        <w:t>,</w:t>
      </w:r>
      <w:r w:rsidR="004F7851">
        <w:rPr>
          <w:rFonts w:ascii="Cambria" w:hAnsi="Cambria"/>
          <w:color w:val="404040"/>
          <w:sz w:val="24"/>
          <w:szCs w:val="24"/>
        </w:rPr>
        <w:t xml:space="preserve"> P. (201</w:t>
      </w:r>
      <w:r w:rsidR="00A959CF">
        <w:rPr>
          <w:rFonts w:ascii="Cambria" w:hAnsi="Cambria"/>
          <w:color w:val="404040"/>
          <w:sz w:val="24"/>
          <w:szCs w:val="24"/>
        </w:rPr>
        <w:t>2</w:t>
      </w:r>
      <w:r w:rsidR="004F7851">
        <w:rPr>
          <w:rFonts w:ascii="Cambria" w:hAnsi="Cambria"/>
          <w:color w:val="404040"/>
          <w:sz w:val="24"/>
          <w:szCs w:val="24"/>
        </w:rPr>
        <w:t>)</w:t>
      </w:r>
      <w:r w:rsidR="00E049BE">
        <w:rPr>
          <w:rFonts w:ascii="Cambria" w:hAnsi="Cambria"/>
          <w:color w:val="404040"/>
          <w:sz w:val="24"/>
          <w:szCs w:val="24"/>
        </w:rPr>
        <w:t xml:space="preserve">, </w:t>
      </w:r>
      <w:r w:rsidR="00B038BE">
        <w:rPr>
          <w:rFonts w:ascii="Cambria" w:hAnsi="Cambria"/>
          <w:i/>
          <w:iCs/>
          <w:color w:val="404040"/>
          <w:sz w:val="24"/>
          <w:szCs w:val="24"/>
        </w:rPr>
        <w:t>Essay writing skills,</w:t>
      </w:r>
      <w:r w:rsidR="004C54DD">
        <w:rPr>
          <w:rFonts w:ascii="Cambria" w:hAnsi="Cambria"/>
          <w:color w:val="404040"/>
          <w:sz w:val="24"/>
          <w:szCs w:val="24"/>
        </w:rPr>
        <w:t xml:space="preserve"> 2</w:t>
      </w:r>
      <w:r w:rsidR="004C54DD" w:rsidRPr="004C54DD">
        <w:rPr>
          <w:rFonts w:ascii="Cambria" w:hAnsi="Cambria"/>
          <w:color w:val="404040"/>
          <w:sz w:val="24"/>
          <w:szCs w:val="24"/>
          <w:vertAlign w:val="superscript"/>
        </w:rPr>
        <w:t>nd</w:t>
      </w:r>
      <w:r w:rsidR="004C54DD">
        <w:rPr>
          <w:rFonts w:ascii="Cambria" w:hAnsi="Cambria"/>
          <w:color w:val="404040"/>
          <w:sz w:val="24"/>
          <w:szCs w:val="24"/>
        </w:rPr>
        <w:t xml:space="preserve"> edn, India: Replika Press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5C04217B" w:rsidR="00F02448" w:rsidRPr="00E72C1A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E72C1A">
        <w:rPr>
          <w:rFonts w:ascii="Cambria" w:hAnsi="Cambria"/>
          <w:color w:val="404040"/>
          <w:sz w:val="24"/>
          <w:szCs w:val="24"/>
        </w:rPr>
        <w:t xml:space="preserve"> </w:t>
      </w:r>
    </w:p>
    <w:p w14:paraId="37C401F1" w14:textId="69F9CD47" w:rsidR="00F02448" w:rsidRPr="00E72C1A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</w:t>
      </w:r>
      <w:r w:rsidR="00E72C1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:</w:t>
      </w:r>
      <w:r w:rsidR="00E72C1A">
        <w:rPr>
          <w:rFonts w:ascii="Cambria" w:hAnsi="Cambria"/>
          <w:color w:val="404040"/>
          <w:sz w:val="24"/>
          <w:szCs w:val="24"/>
        </w:rPr>
        <w:t xml:space="preserve"> Journal</w:t>
      </w:r>
    </w:p>
    <w:p w14:paraId="758B4806" w14:textId="7A6F96B0" w:rsidR="00F02448" w:rsidRPr="00821527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821527">
        <w:rPr>
          <w:rFonts w:ascii="Cambria" w:hAnsi="Cambria"/>
          <w:color w:val="404040"/>
          <w:sz w:val="24"/>
          <w:szCs w:val="24"/>
        </w:rPr>
        <w:t xml:space="preserve"> Callinan, Van der zee and Wilson </w:t>
      </w:r>
      <w:r w:rsidR="00180AE7">
        <w:rPr>
          <w:rFonts w:ascii="Cambria" w:hAnsi="Cambria"/>
          <w:color w:val="404040"/>
          <w:sz w:val="24"/>
          <w:szCs w:val="24"/>
        </w:rPr>
        <w:t>(</w:t>
      </w:r>
      <w:r w:rsidR="00272E47">
        <w:rPr>
          <w:rFonts w:ascii="Cambria" w:hAnsi="Cambria"/>
          <w:color w:val="404040"/>
          <w:sz w:val="24"/>
          <w:szCs w:val="24"/>
        </w:rPr>
        <w:t>2018)</w:t>
      </w:r>
    </w:p>
    <w:p w14:paraId="7B570756" w14:textId="357ACEA4" w:rsidR="00F02448" w:rsidRPr="0052357E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52357E">
        <w:rPr>
          <w:rFonts w:ascii="Cambria" w:hAnsi="Cambria"/>
          <w:color w:val="404040"/>
          <w:sz w:val="24"/>
          <w:szCs w:val="24"/>
        </w:rPr>
        <w:t xml:space="preserve"> </w:t>
      </w:r>
      <w:r w:rsidR="00867330">
        <w:rPr>
          <w:rFonts w:ascii="Cambria" w:hAnsi="Cambria"/>
          <w:color w:val="404040"/>
          <w:sz w:val="24"/>
          <w:szCs w:val="24"/>
        </w:rPr>
        <w:t>(</w:t>
      </w:r>
      <w:r w:rsidR="00384BAD">
        <w:rPr>
          <w:rFonts w:ascii="Cambria" w:hAnsi="Cambria"/>
          <w:color w:val="404040"/>
          <w:sz w:val="24"/>
          <w:szCs w:val="24"/>
        </w:rPr>
        <w:t>According to Callinan</w:t>
      </w:r>
      <w:r w:rsidR="0017641B">
        <w:rPr>
          <w:rFonts w:ascii="Cambria" w:hAnsi="Cambria"/>
          <w:color w:val="404040"/>
          <w:sz w:val="24"/>
          <w:szCs w:val="24"/>
        </w:rPr>
        <w:t>, Van der zee and Wilson</w:t>
      </w:r>
      <w:r w:rsidR="00867330">
        <w:rPr>
          <w:rFonts w:ascii="Cambria" w:hAnsi="Cambria"/>
          <w:color w:val="404040"/>
          <w:sz w:val="24"/>
          <w:szCs w:val="24"/>
        </w:rPr>
        <w:t xml:space="preserve"> 2018)</w:t>
      </w:r>
    </w:p>
    <w:p w14:paraId="54C16381" w14:textId="6E931736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ED7205">
        <w:rPr>
          <w:rFonts w:ascii="Cambria" w:hAnsi="Cambria"/>
          <w:color w:val="404040"/>
          <w:sz w:val="24"/>
          <w:szCs w:val="24"/>
        </w:rPr>
        <w:t xml:space="preserve"> 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56E3DE54" w:rsidR="00216CC6" w:rsidRDefault="0006755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3EAEE715" w:rsidR="00216CC6" w:rsidRDefault="0006755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2A547379" w:rsidR="00216CC6" w:rsidRDefault="008353C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BA114A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noProof/>
          <w:sz w:val="24"/>
          <w:szCs w:val="24"/>
        </w:rPr>
      </w:r>
      <w:r w:rsidR="00BA114A">
        <w:rPr>
          <w:rFonts w:ascii="Cambria" w:hAnsi="Cambria"/>
          <w:noProof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BA114A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noProof/>
          <w:sz w:val="24"/>
          <w:szCs w:val="24"/>
        </w:rPr>
      </w:r>
      <w:r w:rsidR="00BA114A">
        <w:rPr>
          <w:rFonts w:ascii="Cambria" w:hAnsi="Cambria"/>
          <w:noProof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AA3547" w14:textId="77777777" w:rsidR="00956C5A" w:rsidRDefault="00956C5A" w:rsidP="001E7F7E">
      <w:pPr>
        <w:spacing w:after="0" w:line="240" w:lineRule="auto"/>
      </w:pPr>
      <w:r>
        <w:separator/>
      </w:r>
    </w:p>
  </w:endnote>
  <w:endnote w:type="continuationSeparator" w:id="0">
    <w:p w14:paraId="0ECA860B" w14:textId="77777777" w:rsidR="00956C5A" w:rsidRDefault="00956C5A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B2582B" w14:textId="77777777" w:rsidR="00956C5A" w:rsidRDefault="00956C5A" w:rsidP="001E7F7E">
      <w:pPr>
        <w:spacing w:after="0" w:line="240" w:lineRule="auto"/>
      </w:pPr>
      <w:r>
        <w:separator/>
      </w:r>
    </w:p>
  </w:footnote>
  <w:footnote w:type="continuationSeparator" w:id="0">
    <w:p w14:paraId="7FC1ADED" w14:textId="77777777" w:rsidR="00956C5A" w:rsidRDefault="00956C5A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1"/>
  <w:defaultTabStop w:val="720"/>
  <w:characterSpacingControl w:val="doNotCompress"/>
  <w:hdrShapeDefaults>
    <o:shapedefaults v:ext="edit" spidmax="205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67553"/>
    <w:rsid w:val="0009617C"/>
    <w:rsid w:val="000B319E"/>
    <w:rsid w:val="000B3D0C"/>
    <w:rsid w:val="000D523D"/>
    <w:rsid w:val="00123D64"/>
    <w:rsid w:val="00132123"/>
    <w:rsid w:val="001641F9"/>
    <w:rsid w:val="0017641B"/>
    <w:rsid w:val="00180AE7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72E47"/>
    <w:rsid w:val="00285A37"/>
    <w:rsid w:val="00290607"/>
    <w:rsid w:val="00294205"/>
    <w:rsid w:val="002A3359"/>
    <w:rsid w:val="002C7EBF"/>
    <w:rsid w:val="002D0E26"/>
    <w:rsid w:val="002D6488"/>
    <w:rsid w:val="002E7F87"/>
    <w:rsid w:val="0036487E"/>
    <w:rsid w:val="00384BAD"/>
    <w:rsid w:val="00386DFA"/>
    <w:rsid w:val="003B1BFE"/>
    <w:rsid w:val="003B5FCF"/>
    <w:rsid w:val="003F362D"/>
    <w:rsid w:val="00401107"/>
    <w:rsid w:val="0040462C"/>
    <w:rsid w:val="004136B8"/>
    <w:rsid w:val="00450A52"/>
    <w:rsid w:val="00452AA3"/>
    <w:rsid w:val="00463427"/>
    <w:rsid w:val="004A02F4"/>
    <w:rsid w:val="004A1A3B"/>
    <w:rsid w:val="004C5361"/>
    <w:rsid w:val="004C54DD"/>
    <w:rsid w:val="004E70B1"/>
    <w:rsid w:val="004F5BF0"/>
    <w:rsid w:val="004F7851"/>
    <w:rsid w:val="0052357E"/>
    <w:rsid w:val="005345F0"/>
    <w:rsid w:val="00551882"/>
    <w:rsid w:val="005569D6"/>
    <w:rsid w:val="00585C89"/>
    <w:rsid w:val="00590F88"/>
    <w:rsid w:val="005A3BA3"/>
    <w:rsid w:val="005C34BE"/>
    <w:rsid w:val="005C420B"/>
    <w:rsid w:val="005E0123"/>
    <w:rsid w:val="005F2662"/>
    <w:rsid w:val="005F3ECB"/>
    <w:rsid w:val="00607423"/>
    <w:rsid w:val="006307CB"/>
    <w:rsid w:val="00644CC8"/>
    <w:rsid w:val="00681D21"/>
    <w:rsid w:val="00695148"/>
    <w:rsid w:val="006B54CD"/>
    <w:rsid w:val="006D42FF"/>
    <w:rsid w:val="006E346F"/>
    <w:rsid w:val="006F73EE"/>
    <w:rsid w:val="00701489"/>
    <w:rsid w:val="00710B48"/>
    <w:rsid w:val="00721A55"/>
    <w:rsid w:val="00736AFA"/>
    <w:rsid w:val="00750CDD"/>
    <w:rsid w:val="007647E2"/>
    <w:rsid w:val="00765392"/>
    <w:rsid w:val="007A50D8"/>
    <w:rsid w:val="007C769C"/>
    <w:rsid w:val="007E0792"/>
    <w:rsid w:val="007E7971"/>
    <w:rsid w:val="008104AB"/>
    <w:rsid w:val="00821527"/>
    <w:rsid w:val="008353C3"/>
    <w:rsid w:val="00836F1D"/>
    <w:rsid w:val="008470DD"/>
    <w:rsid w:val="00867330"/>
    <w:rsid w:val="00871029"/>
    <w:rsid w:val="008C2BE9"/>
    <w:rsid w:val="008E070C"/>
    <w:rsid w:val="008F05EB"/>
    <w:rsid w:val="008F4DA3"/>
    <w:rsid w:val="0091597D"/>
    <w:rsid w:val="00927C69"/>
    <w:rsid w:val="00933499"/>
    <w:rsid w:val="00955930"/>
    <w:rsid w:val="00956C5A"/>
    <w:rsid w:val="009C589C"/>
    <w:rsid w:val="009E2525"/>
    <w:rsid w:val="00A23089"/>
    <w:rsid w:val="00A33A46"/>
    <w:rsid w:val="00A350E9"/>
    <w:rsid w:val="00A404A7"/>
    <w:rsid w:val="00A80874"/>
    <w:rsid w:val="00A959CF"/>
    <w:rsid w:val="00AA5818"/>
    <w:rsid w:val="00AB4977"/>
    <w:rsid w:val="00AF33FD"/>
    <w:rsid w:val="00B038BE"/>
    <w:rsid w:val="00B549A7"/>
    <w:rsid w:val="00B72B93"/>
    <w:rsid w:val="00B841B5"/>
    <w:rsid w:val="00B91B72"/>
    <w:rsid w:val="00BA05B1"/>
    <w:rsid w:val="00BA114A"/>
    <w:rsid w:val="00BB78D0"/>
    <w:rsid w:val="00BD1B72"/>
    <w:rsid w:val="00BD65D4"/>
    <w:rsid w:val="00BF016B"/>
    <w:rsid w:val="00C01391"/>
    <w:rsid w:val="00C311C3"/>
    <w:rsid w:val="00C40C30"/>
    <w:rsid w:val="00C4135F"/>
    <w:rsid w:val="00C46FAE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049BE"/>
    <w:rsid w:val="00E279D7"/>
    <w:rsid w:val="00E43EC9"/>
    <w:rsid w:val="00E61336"/>
    <w:rsid w:val="00E7000E"/>
    <w:rsid w:val="00E72C1A"/>
    <w:rsid w:val="00EA39DF"/>
    <w:rsid w:val="00EA4404"/>
    <w:rsid w:val="00EC53CC"/>
    <w:rsid w:val="00ED2A72"/>
    <w:rsid w:val="00ED7205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3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13" Type="http://schemas.openxmlformats.org/officeDocument/2006/relationships/footer" Target="footer3.xml" /><Relationship Id="rId1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http://www.scie.org.uk/safeguarding/adults/practice/sharing-information" TargetMode="External" /><Relationship Id="rId12" Type="http://schemas.openxmlformats.org/officeDocument/2006/relationships/header" Target="header3.xml" /><Relationship Id="rId17" Type="http://schemas.openxmlformats.org/officeDocument/2006/relationships/fontTable" Target="fontTable.xml" /><Relationship Id="rId2" Type="http://schemas.openxmlformats.org/officeDocument/2006/relationships/styles" Target="styles.xml" /><Relationship Id="rId16" Type="http://schemas.openxmlformats.org/officeDocument/2006/relationships/image" Target="media/image3.png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oter" Target="footer2.xml" /><Relationship Id="rId5" Type="http://schemas.openxmlformats.org/officeDocument/2006/relationships/footnotes" Target="footnotes.xml" /><Relationship Id="rId15" Type="http://schemas.openxmlformats.org/officeDocument/2006/relationships/image" Target="media/image2.png" /><Relationship Id="rId10" Type="http://schemas.openxmlformats.org/officeDocument/2006/relationships/footer" Target="footer1.xml" /><Relationship Id="rId4" Type="http://schemas.openxmlformats.org/officeDocument/2006/relationships/webSettings" Target="webSettings.xml" /><Relationship Id="rId9" Type="http://schemas.openxmlformats.org/officeDocument/2006/relationships/header" Target="header2.xml" /><Relationship Id="rId14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661</Words>
  <Characters>3774</Characters>
  <Application>Microsoft Office Word</Application>
  <DocSecurity>0</DocSecurity>
  <Lines>31</Lines>
  <Paragraphs>8</Paragraphs>
  <ScaleCrop>false</ScaleCrop>
  <Company/>
  <LinksUpToDate>false</LinksUpToDate>
  <CharactersWithSpaces>4427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Jahanna Thomas</cp:lastModifiedBy>
  <cp:revision>2</cp:revision>
  <dcterms:created xsi:type="dcterms:W3CDTF">2026-10-02T10:00:00Z</dcterms:created>
  <dcterms:modified xsi:type="dcterms:W3CDTF">2026-10-02T10:00:00Z</dcterms:modified>
</cp:coreProperties>
</file>