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g"/>
  <Default Extension="png" ContentType="image/png"/>
  <Default Extension="bmp" ContentType="image/bmp"/>
  <Default Extension="gif" ContentType="image/gif"/>
  <Default Extension="tif" ContentType="image/tif"/>
  <Default Extension="pdf" ContentType="application/pdf"/>
  <Default Extension="mov" ContentType="application/movie"/>
  <Default Extension="vml" ContentType="application/vnd.openxmlformats-officedocument.vmlDrawing"/>
  <Default Extension="xlsx" ContentType="application/vnd.openxmlformats-officedocument.spreadsheetml.sheet"/>
  <Override PartName="/docProps/core.xml" ContentType="application/vnd.openxmlformats-package.core-properties+xml"/>
  <Override PartName="/docProps/app.xml" ContentType="application/vnd.openxmlformats-officedocument.extended-properties+xml"/>
  <Override PartName="/word/document.xml" ContentType="application/vnd.openxmlformats-officedocument.wordprocessingml.document.main+xml"/>
  <Override PartName="/word/settings.xml" ContentType="application/vnd.openxmlformats-officedocument.wordprocessingml.settings+xml"/>
  <Override PartName="/word/fontTable.xml" ContentType="application/vnd.openxmlformats-officedocument.wordprocessingml.fontTable+xml"/>
  <Override PartName="/word/styles.xml" ContentType="application/vnd.openxmlformats-officedocument.wordprocessingml.styles+xml"/>
  <Override PartName="/word/header1.xml" ContentType="application/vnd.openxmlformats-officedocument.wordprocessingml.header+xml"/>
  <Override PartName="/word/footer1.xml" ContentType="application/vnd.openxmlformats-officedocument.wordprocessingml.footer+xml"/>
  <Override PartName="/word/footnotes.xml" ContentType="application/vnd.openxmlformats-officedocument.wordprocessingml.footnotes+xml"/>
  <Override PartName="/word/theme/theme1.xml" ContentType="application/vnd.openxmlformats-officedocument.theme+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officeDocument" Target="word/document.xml"/></Relationships>

</file>

<file path=word/document.xml><?xml version="1.0" encoding="utf-8"?>
<w:document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body>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Georgia" w:cs="Georgia" w:hAnsi="Georgia" w:eastAsia="Georgia"/>
          <w:b w:val="0"/>
          <w:bCs w:val="0"/>
          <w:i w:val="0"/>
          <w:iCs w:val="0"/>
          <w:caps w:val="0"/>
          <w:smallCaps w:val="0"/>
          <w:strike w:val="0"/>
          <w:dstrike w:val="0"/>
          <w:outline w:val="0"/>
          <w:color w:val="000000"/>
          <w:spacing w:val="0"/>
          <w:kern w:val="0"/>
          <w:position w:val="0"/>
          <w:sz w:val="21"/>
          <w:szCs w:val="21"/>
          <w:u w:val="none" w:color="000000"/>
          <w:shd w:val="nil" w:color="auto" w:fill="auto"/>
          <w:vertAlign w:val="baseline"/>
          <w:rtl w:val="0"/>
          <w:lang w:val="en-US"/>
          <w14:textOutline>
            <w14:noFill/>
          </w14:textOutline>
          <w14:textFill>
            <w14:solidFill>
              <w14:srgbClr w14:val="000000"/>
            </w14:solidFill>
          </w14:textFill>
        </w:rPr>
      </w:pPr>
      <w:r>
        <w:rPr>
          <w:rFonts w:ascii="Georgia" w:cs="Georgia" w:hAnsi="Georgia" w:eastAsia="Georgia"/>
          <w:b w:val="0"/>
          <w:bCs w:val="0"/>
          <w:i w:val="0"/>
          <w:iCs w:val="0"/>
          <w:caps w:val="0"/>
          <w:smallCaps w:val="0"/>
          <w:strike w:val="0"/>
          <w:dstrike w:val="0"/>
          <w:outline w:val="0"/>
          <w:color w:val="000000"/>
          <w:spacing w:val="0"/>
          <w:kern w:val="0"/>
          <w:position w:val="0"/>
          <w:sz w:val="21"/>
          <w:szCs w:val="21"/>
          <w:u w:val="none" w:color="000000"/>
          <w:shd w:val="nil" w:color="auto" w:fill="auto"/>
          <w:vertAlign w:val="baseline"/>
          <w:rtl w:val="0"/>
          <w:lang w:val="en-US"/>
          <w14:textOutline>
            <w14:noFill/>
          </w14:textOutline>
          <w14:textFill>
            <w14:solidFill>
              <w14:srgbClr w14:val="000000"/>
            </w14:solidFill>
          </w14:textFill>
        </w:rPr>
        <w:drawing xmlns:a="http://schemas.openxmlformats.org/drawingml/2006/main">
          <wp:inline distT="0" distB="0" distL="0" distR="0">
            <wp:extent cx="1908049" cy="635661"/>
            <wp:effectExtent l="0" t="0" r="0" b="0"/>
            <wp:docPr id="1073741825" name="officeArt object"/>
            <wp:cNvGraphicFramePr/>
            <a:graphic xmlns:a="http://schemas.openxmlformats.org/drawingml/2006/main">
              <a:graphicData uri="http://schemas.openxmlformats.org/drawingml/2006/picture">
                <pic:pic xmlns:pic="http://schemas.openxmlformats.org/drawingml/2006/picture">
                  <pic:nvPicPr>
                    <pic:cNvPr id="1073741825" name="TSD_logo2010.png"/>
                    <pic:cNvPicPr>
                      <a:picLocks noChangeAspect="1"/>
                    </pic:cNvPicPr>
                  </pic:nvPicPr>
                  <pic:blipFill>
                    <a:blip r:embed="rId4">
                      <a:extLst/>
                    </a:blip>
                    <a:stretch>
                      <a:fillRect/>
                    </a:stretch>
                  </pic:blipFill>
                  <pic:spPr>
                    <a:xfrm>
                      <a:off x="0" y="0"/>
                      <a:ext cx="1908049" cy="635661"/>
                    </a:xfrm>
                    <a:prstGeom prst="rect">
                      <a:avLst/>
                    </a:prstGeom>
                    <a:ln w="19050" cap="flat">
                      <a:solidFill>
                        <a:srgbClr val="000000"/>
                      </a:solidFill>
                      <a:prstDash val="solid"/>
                      <a:round/>
                    </a:ln>
                    <a:effectLst/>
                  </pic:spPr>
                </pic:pic>
              </a:graphicData>
            </a:graphic>
          </wp:inline>
        </w:drawing>
      </w: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Georgia" w:cs="Georgia" w:hAnsi="Georgia" w:eastAsia="Georgia"/>
          <w:b w:val="0"/>
          <w:bCs w:val="0"/>
          <w:i w:val="0"/>
          <w:iCs w:val="0"/>
          <w:caps w:val="0"/>
          <w:smallCaps w:val="0"/>
          <w:strike w:val="0"/>
          <w:dstrike w:val="0"/>
          <w:outline w:val="0"/>
          <w:color w:val="000000"/>
          <w:spacing w:val="0"/>
          <w:kern w:val="0"/>
          <w:position w:val="0"/>
          <w:sz w:val="21"/>
          <w:szCs w:val="21"/>
          <w:u w:val="none" w:color="000000"/>
          <w:shd w:val="nil" w:color="auto" w:fill="auto"/>
          <w:vertAlign w:val="baseline"/>
          <w:rtl w:val="0"/>
          <w:lang w:val="en-US"/>
          <w14:textOutline>
            <w14:noFill/>
          </w14:textOutline>
          <w14:textFill>
            <w14:solidFill>
              <w14:srgbClr w14:val="000000"/>
            </w14:solidFill>
          </w14:textFill>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Georgia" w:cs="Georgia" w:hAnsi="Georgia" w:eastAsia="Georgia"/>
          <w:b w:val="0"/>
          <w:bCs w:val="0"/>
          <w:i w:val="0"/>
          <w:iCs w:val="0"/>
          <w:caps w:val="0"/>
          <w:smallCaps w:val="0"/>
          <w:strike w:val="0"/>
          <w:dstrike w:val="0"/>
          <w:outline w:val="0"/>
          <w:color w:val="000000"/>
          <w:spacing w:val="0"/>
          <w:kern w:val="0"/>
          <w:position w:val="0"/>
          <w:sz w:val="21"/>
          <w:szCs w:val="21"/>
          <w:u w:val="none" w:color="000000"/>
          <w:shd w:val="nil" w:color="auto" w:fill="auto"/>
          <w:vertAlign w:val="baseline"/>
          <w:rtl w:val="0"/>
          <w:lang w:val="en-US"/>
          <w14:textOutline>
            <w14:noFill/>
          </w14:textOutline>
          <w14:textFill>
            <w14:solidFill>
              <w14:srgbClr w14:val="000000"/>
            </w14:solidFill>
          </w14:textFill>
        </w:rPr>
      </w:pPr>
    </w:p>
    <w:p>
      <w:pPr>
        <w:keepNext w:val="0"/>
        <w:keepLines w:val="0"/>
        <w:pageBreakBefore w:val="0"/>
        <w:widowControl w:val="1"/>
        <w:shd w:val="clear" w:color="auto" w:fill="auto"/>
        <w:suppressAutoHyphens w:val="0"/>
        <w:bidi w:val="0"/>
        <w:spacing w:before="0" w:after="0" w:line="240" w:lineRule="auto"/>
        <w:ind w:left="0" w:right="0" w:firstLine="0"/>
        <w:jc w:val="center"/>
        <w:outlineLvl w:val="9"/>
        <w:rPr>
          <w:rFonts w:ascii="Arial" w:cs="Arial" w:hAnsi="Arial" w:eastAsia="Arial"/>
          <w:b w:val="1"/>
          <w:bCs w:val="1"/>
          <w:i w:val="0"/>
          <w:iCs w:val="0"/>
          <w:caps w:val="0"/>
          <w:smallCaps w:val="0"/>
          <w:strike w:val="0"/>
          <w:dstrike w:val="0"/>
          <w:outline w:val="0"/>
          <w:color w:val="000000"/>
          <w:spacing w:val="0"/>
          <w:kern w:val="0"/>
          <w:position w:val="0"/>
          <w:sz w:val="28"/>
          <w:szCs w:val="28"/>
          <w:u w:val="none" w:color="000000"/>
          <w:shd w:val="nil" w:color="auto" w:fill="auto"/>
          <w:vertAlign w:val="baseline"/>
          <w:rtl w:val="0"/>
          <w14:textOutline>
            <w14:noFill/>
          </w14:textOutline>
          <w14:textFill>
            <w14:solidFill>
              <w14:srgbClr w14:val="000000"/>
            </w14:solidFill>
          </w14:textFill>
        </w:rPr>
      </w:pPr>
      <w:r>
        <w:rPr>
          <w:rFonts w:ascii="Arial" w:cs="Arial Unicode MS" w:hAnsi="Arial" w:eastAsia="Arial Unicode MS"/>
          <w:b w:val="1"/>
          <w:bCs w:val="1"/>
          <w:i w:val="0"/>
          <w:iCs w:val="0"/>
          <w:caps w:val="0"/>
          <w:smallCaps w:val="0"/>
          <w:strike w:val="0"/>
          <w:dstrike w:val="0"/>
          <w:outline w:val="0"/>
          <w:color w:val="000000"/>
          <w:spacing w:val="0"/>
          <w:kern w:val="0"/>
          <w:position w:val="0"/>
          <w:sz w:val="28"/>
          <w:szCs w:val="28"/>
          <w:u w:val="none" w:color="000000"/>
          <w:shd w:val="nil" w:color="auto" w:fill="auto"/>
          <w:vertAlign w:val="baseline"/>
          <w:rtl w:val="0"/>
          <w14:textOutline>
            <w14:noFill/>
          </w14:textOutline>
          <w14:textFill>
            <w14:solidFill>
              <w14:srgbClr w14:val="000000"/>
            </w14:solidFill>
          </w14:textFill>
        </w:rPr>
        <w:t xml:space="preserve">Postgraduate/Distance Learning </w:t>
      </w:r>
    </w:p>
    <w:p>
      <w:pPr>
        <w:keepNext w:val="0"/>
        <w:keepLines w:val="0"/>
        <w:pageBreakBefore w:val="0"/>
        <w:widowControl w:val="1"/>
        <w:shd w:val="clear" w:color="auto" w:fill="auto"/>
        <w:suppressAutoHyphens w:val="0"/>
        <w:bidi w:val="0"/>
        <w:spacing w:before="0" w:after="0" w:line="240" w:lineRule="auto"/>
        <w:ind w:left="0" w:right="0" w:firstLine="0"/>
        <w:jc w:val="center"/>
        <w:outlineLvl w:val="9"/>
        <w:rPr>
          <w:rFonts w:ascii="Arial" w:cs="Arial" w:hAnsi="Arial" w:eastAsia="Arial"/>
          <w:b w:val="1"/>
          <w:bCs w:val="1"/>
          <w:i w:val="0"/>
          <w:iCs w:val="0"/>
          <w:caps w:val="0"/>
          <w:smallCaps w:val="0"/>
          <w:strike w:val="0"/>
          <w:dstrike w:val="0"/>
          <w:outline w:val="0"/>
          <w:color w:val="000000"/>
          <w:spacing w:val="0"/>
          <w:kern w:val="0"/>
          <w:position w:val="0"/>
          <w:sz w:val="28"/>
          <w:szCs w:val="28"/>
          <w:u w:val="none" w:color="000000"/>
          <w:shd w:val="nil" w:color="auto" w:fill="auto"/>
          <w:vertAlign w:val="baseline"/>
          <w:rtl w:val="0"/>
          <w14:textOutline>
            <w14:noFill/>
          </w14:textOutline>
          <w14:textFill>
            <w14:solidFill>
              <w14:srgbClr w14:val="000000"/>
            </w14:solidFill>
          </w14:textFill>
        </w:rPr>
      </w:pPr>
      <w:r>
        <w:rPr>
          <w:rFonts w:ascii="Arial" w:cs="Arial Unicode MS" w:hAnsi="Arial" w:eastAsia="Arial Unicode MS"/>
          <w:b w:val="1"/>
          <w:bCs w:val="1"/>
          <w:i w:val="0"/>
          <w:iCs w:val="0"/>
          <w:caps w:val="0"/>
          <w:smallCaps w:val="0"/>
          <w:strike w:val="0"/>
          <w:dstrike w:val="0"/>
          <w:outline w:val="0"/>
          <w:color w:val="000000"/>
          <w:spacing w:val="0"/>
          <w:kern w:val="0"/>
          <w:position w:val="0"/>
          <w:sz w:val="28"/>
          <w:szCs w:val="28"/>
          <w:u w:val="none" w:color="000000"/>
          <w:shd w:val="nil" w:color="auto" w:fill="auto"/>
          <w:vertAlign w:val="baseline"/>
          <w:rtl w:val="0"/>
          <w14:textOutline>
            <w14:noFill/>
          </w14:textOutline>
          <w14:textFill>
            <w14:solidFill>
              <w14:srgbClr w14:val="000000"/>
            </w14:solidFill>
          </w14:textFill>
        </w:rPr>
        <w:t>Assignment coversheet &amp; feedback form</w:t>
      </w:r>
    </w:p>
    <w:p>
      <w:pPr>
        <w:pStyle w:val="Body"/>
        <w:rPr>
          <w:rFonts w:ascii="Arial" w:cs="Arial" w:hAnsi="Arial" w:eastAsia="Arial"/>
          <w:sz w:val="28"/>
          <w:szCs w:val="28"/>
        </w:rPr>
      </w:pPr>
    </w:p>
    <w:p>
      <w:pPr>
        <w:pStyle w:val="Heading 3"/>
        <w:pBdr>
          <w:top w:val="nil"/>
          <w:left w:val="nil"/>
          <w:bottom w:val="nil"/>
          <w:right w:val="nil"/>
        </w:pBdr>
        <w:bidi w:val="0"/>
        <w:spacing w:before="0" w:after="0" w:line="240" w:lineRule="auto"/>
        <w:ind w:left="720" w:right="0" w:firstLine="0"/>
        <w:jc w:val="center"/>
        <w:outlineLvl w:val="2"/>
        <w:rPr>
          <w:rFonts w:ascii="Tahoma Bold" w:cs="Tahoma Bold" w:hAnsi="Tahoma Bold" w:eastAsia="Tahoma Bold"/>
          <w:spacing w:val="0"/>
          <w:sz w:val="20"/>
          <w:szCs w:val="20"/>
          <w:u w:color="000000"/>
          <w:rtl w:val="0"/>
        </w:rPr>
      </w:pPr>
      <w:r>
        <w:rPr>
          <w:rFonts w:ascii="Tahoma Bold" w:hAnsi="Tahoma Bold"/>
          <w:spacing w:val="0"/>
          <w:sz w:val="20"/>
          <w:szCs w:val="20"/>
          <w:u w:color="000000"/>
          <w:rtl w:val="0"/>
        </w:rPr>
        <w:t>THIS SHEET MUST BE THE FIRST PAGE OF THE ASSIGNMENT YOU ARE SUBMITTING  (DO NOT SEND AS A SEPARATE FILE)</w:t>
      </w:r>
    </w:p>
    <w:p>
      <w:pPr>
        <w:pStyle w:val="Heading 3"/>
        <w:pBdr>
          <w:top w:val="nil"/>
          <w:left w:val="nil"/>
          <w:bottom w:val="nil"/>
          <w:right w:val="nil"/>
        </w:pBdr>
        <w:bidi w:val="0"/>
        <w:spacing w:before="0" w:after="0" w:line="240" w:lineRule="auto"/>
        <w:ind w:left="720" w:right="0" w:firstLine="0"/>
        <w:jc w:val="center"/>
        <w:outlineLvl w:val="2"/>
        <w:rPr>
          <w:rFonts w:ascii="Trebuchet MS" w:cs="Trebuchet MS" w:hAnsi="Trebuchet MS" w:eastAsia="Trebuchet MS"/>
          <w:b w:val="1"/>
          <w:bCs w:val="1"/>
          <w:spacing w:val="0"/>
          <w:sz w:val="20"/>
          <w:szCs w:val="20"/>
          <w:u w:color="000000"/>
          <w:rtl w:val="0"/>
          <w:lang w:val="en-US"/>
        </w:rPr>
      </w:pPr>
    </w:p>
    <w:tbl>
      <w:tblPr>
        <w:tblW w:w="8856" w:type="dxa"/>
        <w:jc w:val="center"/>
        <w:tblInd w:w="108"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ed7e7"/>
        <w:tblLayout w:type="fixed"/>
      </w:tblPr>
      <w:tblGrid>
        <w:gridCol w:w="4788"/>
        <w:gridCol w:w="423"/>
        <w:gridCol w:w="1557"/>
        <w:gridCol w:w="285"/>
        <w:gridCol w:w="1803"/>
      </w:tblGrid>
      <w:tr>
        <w:tblPrEx>
          <w:shd w:val="clear" w:color="auto" w:fill="ced7e7"/>
        </w:tblPrEx>
        <w:trPr>
          <w:trHeight w:val="454" w:hRule="atLeast"/>
        </w:trPr>
        <w:tc>
          <w:tcPr>
            <w:tcW w:type="dxa" w:w="8856"/>
            <w:gridSpan w:val="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114"/>
            </w:tcMar>
            <w:vAlign w:val="top"/>
          </w:tcPr>
          <w:p>
            <w:pPr>
              <w:keepNext w:val="0"/>
              <w:keepLines w:val="0"/>
              <w:pageBreakBefore w:val="0"/>
              <w:widowControl w:val="1"/>
              <w:shd w:val="clear" w:color="auto" w:fill="auto"/>
              <w:suppressAutoHyphens w:val="0"/>
              <w:bidi w:val="0"/>
              <w:spacing w:before="0" w:after="0" w:line="240" w:lineRule="auto"/>
              <w:ind w:left="0" w:right="34" w:firstLine="0"/>
              <w:jc w:val="left"/>
              <w:outlineLvl w:val="9"/>
              <w:rPr>
                <w:rtl w:val="0"/>
              </w:rPr>
            </w:pPr>
            <w:r>
              <w:rPr>
                <w:rFonts w:ascii="Arial" w:cs="Arial Unicode MS" w:hAnsi="Arial" w:eastAsia="Arial Unicode MS"/>
                <w:b w:val="1"/>
                <w:bCs w:val="1"/>
                <w:i w:val="0"/>
                <w:iCs w:val="0"/>
                <w:caps w:val="0"/>
                <w:smallCaps w:val="0"/>
                <w:strike w:val="0"/>
                <w:dstrike w:val="0"/>
                <w:outline w:val="0"/>
                <w:color w:val="000000"/>
                <w:spacing w:val="0"/>
                <w:kern w:val="0"/>
                <w:position w:val="0"/>
                <w:sz w:val="22"/>
                <w:szCs w:val="22"/>
                <w:u w:val="none" w:color="000000"/>
                <w:shd w:val="nil" w:color="auto" w:fill="auto"/>
                <w:vertAlign w:val="baseline"/>
                <w:rtl w:val="0"/>
                <w:lang w:val="en-US"/>
                <w14:textOutline>
                  <w14:noFill/>
                </w14:textOutline>
                <w14:textFill>
                  <w14:solidFill>
                    <w14:srgbClr w14:val="000000"/>
                  </w14:solidFill>
                </w14:textFill>
              </w:rPr>
              <w:t>For completion by the student</w:t>
            </w: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lang w:val="en-US"/>
                <w14:textOutline>
                  <w14:noFill/>
                </w14:textOutline>
                <w14:textFill>
                  <w14:solidFill>
                    <w14:srgbClr w14:val="000000"/>
                  </w14:solidFill>
                </w14:textFill>
              </w:rPr>
              <w:t>:</w:t>
            </w:r>
          </w:p>
        </w:tc>
      </w:tr>
      <w:tr>
        <w:tblPrEx>
          <w:shd w:val="clear" w:color="auto" w:fill="ced7e7"/>
        </w:tblPrEx>
        <w:trPr>
          <w:trHeight w:val="558" w:hRule="atLeast"/>
        </w:trPr>
        <w:tc>
          <w:tcPr>
            <w:tcW w:type="dxa" w:w="8856"/>
            <w:gridSpan w:val="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114"/>
            </w:tcMar>
            <w:vAlign w:val="top"/>
          </w:tcPr>
          <w:p>
            <w:pPr>
              <w:keepNext w:val="0"/>
              <w:keepLines w:val="0"/>
              <w:pageBreakBefore w:val="0"/>
              <w:widowControl w:val="1"/>
              <w:shd w:val="clear" w:color="auto" w:fill="auto"/>
              <w:suppressAutoHyphens w:val="0"/>
              <w:bidi w:val="0"/>
              <w:spacing w:before="0" w:after="0" w:line="240" w:lineRule="auto"/>
              <w:ind w:left="0" w:right="34" w:firstLine="0"/>
              <w:jc w:val="left"/>
              <w:outlineLvl w:val="9"/>
              <w:rPr>
                <w:rtl w:val="0"/>
              </w:rPr>
            </w:pP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lang w:val="en-US"/>
                <w14:textOutline>
                  <w14:noFill/>
                </w14:textOutline>
                <w14:textFill>
                  <w14:solidFill>
                    <w14:srgbClr w14:val="000000"/>
                  </w14:solidFill>
                </w14:textFill>
              </w:rPr>
              <w:t>Student Name:</w:t>
            </w: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lang w:val="en-US"/>
                <w14:textOutline>
                  <w14:noFill/>
                </w14:textOutline>
                <w14:textFill>
                  <w14:solidFill>
                    <w14:srgbClr w14:val="000000"/>
                  </w14:solidFill>
                </w14:textFill>
              </w:rPr>
              <w:t xml:space="preserve"> MARINA RIMSHA</w:t>
            </w:r>
            <w:r>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14:textOutline>
                  <w14:noFill/>
                </w14:textOutline>
                <w14:textFill>
                  <w14:solidFill>
                    <w14:srgbClr w14:val="000000"/>
                  </w14:solidFill>
                </w14:textFill>
              </w:rPr>
            </w:r>
          </w:p>
        </w:tc>
      </w:tr>
      <w:tr>
        <w:tblPrEx>
          <w:shd w:val="clear" w:color="auto" w:fill="ced7e7"/>
        </w:tblPrEx>
        <w:trPr>
          <w:trHeight w:val="1443" w:hRule="atLeast"/>
        </w:trPr>
        <w:tc>
          <w:tcPr>
            <w:tcW w:type="dxa" w:w="478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114"/>
            </w:tcMar>
            <w:vAlign w:val="top"/>
          </w:tcPr>
          <w:p>
            <w:pPr>
              <w:keepNext w:val="0"/>
              <w:keepLines w:val="0"/>
              <w:pageBreakBefore w:val="0"/>
              <w:widowControl w:val="1"/>
              <w:shd w:val="clear" w:color="auto" w:fill="auto"/>
              <w:suppressAutoHyphens w:val="0"/>
              <w:bidi w:val="0"/>
              <w:spacing w:before="0" w:after="0" w:line="240" w:lineRule="auto"/>
              <w:ind w:left="0" w:right="34" w:firstLine="0"/>
              <w:jc w:val="left"/>
              <w:outlineLvl w:val="9"/>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14:textOutline>
                  <w14:noFill/>
                </w14:textOutline>
                <w14:textFill>
                  <w14:solidFill>
                    <w14:srgbClr w14:val="000000"/>
                  </w14:solidFill>
                </w14:textFill>
              </w:rPr>
            </w:pP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lang w:val="en-US"/>
                <w14:textOutline>
                  <w14:noFill/>
                </w14:textOutline>
                <w14:textFill>
                  <w14:solidFill>
                    <w14:srgbClr w14:val="000000"/>
                  </w14:solidFill>
                </w14:textFill>
              </w:rPr>
              <w:t>Module code:</w:t>
            </w: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lang w:val="en-US"/>
                <w14:textOutline>
                  <w14:noFill/>
                </w14:textOutline>
                <w14:textFill>
                  <w14:solidFill>
                    <w14:srgbClr w14:val="000000"/>
                  </w14:solidFill>
                </w14:textFill>
              </w:rPr>
              <w:t xml:space="preserve"> HPCA7020</w:t>
            </w:r>
          </w:p>
          <w:p>
            <w:pPr>
              <w:keepNext w:val="0"/>
              <w:keepLines w:val="0"/>
              <w:pageBreakBefore w:val="0"/>
              <w:widowControl w:val="1"/>
              <w:shd w:val="clear" w:color="auto" w:fill="auto"/>
              <w:suppressAutoHyphens w:val="0"/>
              <w:bidi w:val="0"/>
              <w:spacing w:before="0" w:after="0" w:line="240" w:lineRule="auto"/>
              <w:ind w:left="0" w:right="34" w:firstLine="0"/>
              <w:jc w:val="left"/>
              <w:outlineLvl w:val="9"/>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lang w:val="en-US"/>
                <w14:textOutline>
                  <w14:noFill/>
                </w14:textOutline>
                <w14:textFill>
                  <w14:solidFill>
                    <w14:srgbClr w14:val="000000"/>
                  </w14:solidFill>
                </w14:textFill>
              </w:rPr>
            </w:pPr>
          </w:p>
          <w:p>
            <w:pPr>
              <w:keepNext w:val="0"/>
              <w:keepLines w:val="0"/>
              <w:pageBreakBefore w:val="0"/>
              <w:widowControl w:val="1"/>
              <w:shd w:val="clear" w:color="auto" w:fill="auto"/>
              <w:suppressAutoHyphens w:val="0"/>
              <w:bidi w:val="0"/>
              <w:spacing w:before="0" w:after="0" w:line="240" w:lineRule="auto"/>
              <w:ind w:left="0" w:right="34" w:firstLine="0"/>
              <w:jc w:val="left"/>
              <w:outlineLvl w:val="9"/>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14:textOutline>
                  <w14:noFill/>
                </w14:textOutline>
                <w14:textFill>
                  <w14:solidFill>
                    <w14:srgbClr w14:val="000000"/>
                  </w14:solidFill>
                </w14:textFill>
              </w:rPr>
            </w:pP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lang w:val="en-US"/>
                <w14:textOutline>
                  <w14:noFill/>
                </w14:textOutline>
                <w14:textFill>
                  <w14:solidFill>
                    <w14:srgbClr w14:val="000000"/>
                  </w14:solidFill>
                </w14:textFill>
              </w:rPr>
              <w:t>Module title:</w:t>
            </w: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lang w:val="en-US"/>
                <w14:textOutline>
                  <w14:noFill/>
                </w14:textOutline>
                <w14:textFill>
                  <w14:solidFill>
                    <w14:srgbClr w14:val="000000"/>
                  </w14:solidFill>
                </w14:textFill>
              </w:rPr>
              <w:t xml:space="preserve"> DIRECTED INDEPENDENT STUDY</w:t>
            </w:r>
          </w:p>
          <w:p>
            <w:pPr>
              <w:keepNext w:val="0"/>
              <w:keepLines w:val="0"/>
              <w:pageBreakBefore w:val="0"/>
              <w:widowControl w:val="1"/>
              <w:shd w:val="clear" w:color="auto" w:fill="auto"/>
              <w:suppressAutoHyphens w:val="0"/>
              <w:bidi w:val="0"/>
              <w:spacing w:before="0" w:after="0" w:line="240" w:lineRule="auto"/>
              <w:ind w:left="0" w:right="34" w:firstLine="0"/>
              <w:jc w:val="left"/>
              <w:outlineLvl w:val="9"/>
              <w:rPr>
                <w:rtl w:val="0"/>
              </w:rPr>
            </w:pPr>
            <w:r>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lang w:val="en-US"/>
                <w14:textOutline>
                  <w14:noFill/>
                </w14:textOutline>
                <w14:textFill>
                  <w14:solidFill>
                    <w14:srgbClr w14:val="000000"/>
                  </w14:solidFill>
                </w14:textFill>
              </w:rPr>
            </w:r>
          </w:p>
        </w:tc>
        <w:tc>
          <w:tcPr>
            <w:tcW w:type="dxa" w:w="2265"/>
            <w:gridSpan w:val="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114"/>
            </w:tcMar>
            <w:vAlign w:val="top"/>
          </w:tcPr>
          <w:p>
            <w:pPr>
              <w:keepNext w:val="0"/>
              <w:keepLines w:val="0"/>
              <w:pageBreakBefore w:val="0"/>
              <w:widowControl w:val="1"/>
              <w:shd w:val="clear" w:color="auto" w:fill="auto"/>
              <w:suppressAutoHyphens w:val="0"/>
              <w:bidi w:val="0"/>
              <w:spacing w:before="0" w:after="0" w:line="240" w:lineRule="auto"/>
              <w:ind w:left="0" w:right="34" w:firstLine="0"/>
              <w:jc w:val="left"/>
              <w:outlineLvl w:val="9"/>
              <w:rPr>
                <w:rtl w:val="0"/>
              </w:rPr>
            </w:pP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lang w:val="en-US"/>
                <w14:textOutline>
                  <w14:noFill/>
                </w14:textOutline>
                <w14:textFill>
                  <w14:solidFill>
                    <w14:srgbClr w14:val="000000"/>
                  </w14:solidFill>
                </w14:textFill>
              </w:rPr>
              <w:t>Student ID number:</w:t>
            </w: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lang w:val="en-US"/>
                <w14:textOutline>
                  <w14:noFill/>
                </w14:textOutline>
                <w14:textFill>
                  <w14:solidFill>
                    <w14:srgbClr w14:val="000000"/>
                  </w14:solidFill>
                </w14:textFill>
              </w:rPr>
              <w:t xml:space="preserve"> 1706052</w:t>
            </w:r>
          </w:p>
        </w:tc>
        <w:tc>
          <w:tcPr>
            <w:tcW w:type="dxa" w:w="180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114"/>
            </w:tcMar>
            <w:vAlign w:val="top"/>
          </w:tcPr>
          <w:p>
            <w:pPr>
              <w:keepNext w:val="0"/>
              <w:keepLines w:val="0"/>
              <w:pageBreakBefore w:val="0"/>
              <w:widowControl w:val="1"/>
              <w:shd w:val="clear" w:color="auto" w:fill="auto"/>
              <w:suppressAutoHyphens w:val="0"/>
              <w:bidi w:val="0"/>
              <w:spacing w:before="0" w:after="0" w:line="240" w:lineRule="auto"/>
              <w:ind w:left="0" w:right="34" w:firstLine="0"/>
              <w:jc w:val="left"/>
              <w:outlineLvl w:val="9"/>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14:textOutline>
                  <w14:noFill/>
                </w14:textOutline>
                <w14:textFill>
                  <w14:solidFill>
                    <w14:srgbClr w14:val="000000"/>
                  </w14:solidFill>
                </w14:textFill>
              </w:rPr>
            </w:pP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lang w:val="en-US"/>
                <w14:textOutline>
                  <w14:noFill/>
                </w14:textOutline>
                <w14:textFill>
                  <w14:solidFill>
                    <w14:srgbClr w14:val="000000"/>
                  </w14:solidFill>
                </w14:textFill>
              </w:rPr>
              <w:t>Educational support needs:</w:t>
            </w:r>
          </w:p>
          <w:p>
            <w:pPr>
              <w:keepNext w:val="0"/>
              <w:keepLines w:val="0"/>
              <w:pageBreakBefore w:val="0"/>
              <w:widowControl w:val="1"/>
              <w:shd w:val="clear" w:color="auto" w:fill="auto"/>
              <w:suppressAutoHyphens w:val="0"/>
              <w:bidi w:val="0"/>
              <w:spacing w:before="0" w:after="0" w:line="240" w:lineRule="auto"/>
              <w:ind w:left="0" w:right="34" w:firstLine="0"/>
              <w:jc w:val="left"/>
              <w:outlineLvl w:val="9"/>
              <w:rPr>
                <w:rtl w:val="0"/>
              </w:rPr>
            </w:pP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lang w:val="en-US"/>
                <w14:textOutline>
                  <w14:noFill/>
                </w14:textOutline>
                <w14:textFill>
                  <w14:solidFill>
                    <w14:srgbClr w14:val="000000"/>
                  </w14:solidFill>
                </w14:textFill>
              </w:rPr>
              <w:t>Yes/No</w:t>
            </w:r>
          </w:p>
        </w:tc>
      </w:tr>
      <w:tr>
        <w:tblPrEx>
          <w:shd w:val="clear" w:color="auto" w:fill="ced7e7"/>
        </w:tblPrEx>
        <w:trPr>
          <w:trHeight w:val="979" w:hRule="atLeast"/>
        </w:trPr>
        <w:tc>
          <w:tcPr>
            <w:tcW w:type="dxa" w:w="8856"/>
            <w:gridSpan w:val="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114"/>
            </w:tcMar>
            <w:vAlign w:val="top"/>
          </w:tcPr>
          <w:p>
            <w:pPr>
              <w:keepNext w:val="0"/>
              <w:keepLines w:val="0"/>
              <w:pageBreakBefore w:val="0"/>
              <w:widowControl w:val="1"/>
              <w:shd w:val="clear" w:color="auto" w:fill="auto"/>
              <w:suppressAutoHyphens w:val="0"/>
              <w:bidi w:val="0"/>
              <w:spacing w:before="0" w:after="0" w:line="240" w:lineRule="auto"/>
              <w:ind w:left="0" w:right="34" w:firstLine="0"/>
              <w:jc w:val="left"/>
              <w:outlineLvl w:val="9"/>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14:textOutline>
                  <w14:noFill/>
                </w14:textOutline>
                <w14:textFill>
                  <w14:solidFill>
                    <w14:srgbClr w14:val="000000"/>
                  </w14:solidFill>
                </w14:textFill>
              </w:rPr>
            </w:pP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lang w:val="en-US"/>
                <w14:textOutline>
                  <w14:noFill/>
                </w14:textOutline>
                <w14:textFill>
                  <w14:solidFill>
                    <w14:srgbClr w14:val="000000"/>
                  </w14:solidFill>
                </w14:textFill>
              </w:rPr>
              <w:t>Module tutor:</w:t>
            </w: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lang w:val="en-US"/>
                <w14:textOutline>
                  <w14:noFill/>
                </w14:textOutline>
                <w14:textFill>
                  <w14:solidFill>
                    <w14:srgbClr w14:val="000000"/>
                  </w14:solidFill>
                </w14:textFill>
              </w:rPr>
              <w:t xml:space="preserve"> NICHOLAS CAMPION</w:t>
            </w:r>
          </w:p>
          <w:p>
            <w:pPr>
              <w:keepNext w:val="0"/>
              <w:keepLines w:val="0"/>
              <w:pageBreakBefore w:val="0"/>
              <w:widowControl w:val="1"/>
              <w:shd w:val="clear" w:color="auto" w:fill="auto"/>
              <w:suppressAutoHyphens w:val="0"/>
              <w:bidi w:val="0"/>
              <w:spacing w:before="0" w:after="0" w:line="240" w:lineRule="auto"/>
              <w:ind w:left="0" w:right="34" w:firstLine="0"/>
              <w:jc w:val="left"/>
              <w:outlineLvl w:val="9"/>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lang w:val="en-US"/>
                <w14:textOutline>
                  <w14:noFill/>
                </w14:textOutline>
                <w14:textFill>
                  <w14:solidFill>
                    <w14:srgbClr w14:val="000000"/>
                  </w14:solidFill>
                </w14:textFill>
              </w:rPr>
            </w:pPr>
          </w:p>
          <w:p>
            <w:pPr>
              <w:keepNext w:val="0"/>
              <w:keepLines w:val="0"/>
              <w:pageBreakBefore w:val="0"/>
              <w:widowControl w:val="1"/>
              <w:shd w:val="clear" w:color="auto" w:fill="auto"/>
              <w:suppressAutoHyphens w:val="0"/>
              <w:bidi w:val="0"/>
              <w:spacing w:before="0" w:after="0" w:line="240" w:lineRule="auto"/>
              <w:ind w:left="0" w:right="34" w:firstLine="0"/>
              <w:jc w:val="left"/>
              <w:outlineLvl w:val="9"/>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lang w:val="en-US"/>
                <w14:textOutline>
                  <w14:noFill/>
                </w14:textOutline>
                <w14:textFill>
                  <w14:solidFill>
                    <w14:srgbClr w14:val="000000"/>
                  </w14:solidFill>
                </w14:textFill>
              </w:rPr>
            </w:pPr>
          </w:p>
          <w:p>
            <w:pPr>
              <w:keepNext w:val="0"/>
              <w:keepLines w:val="0"/>
              <w:pageBreakBefore w:val="0"/>
              <w:widowControl w:val="1"/>
              <w:shd w:val="clear" w:color="auto" w:fill="auto"/>
              <w:suppressAutoHyphens w:val="0"/>
              <w:bidi w:val="0"/>
              <w:spacing w:before="0" w:after="0" w:line="240" w:lineRule="auto"/>
              <w:ind w:left="0" w:right="34" w:firstLine="0"/>
              <w:jc w:val="left"/>
              <w:outlineLvl w:val="9"/>
              <w:rPr>
                <w:rtl w:val="0"/>
              </w:rPr>
            </w:pP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lang w:val="en-US"/>
                <w14:textOutline>
                  <w14:noFill/>
                </w14:textOutline>
                <w14:textFill>
                  <w14:solidFill>
                    <w14:srgbClr w14:val="000000"/>
                  </w14:solidFill>
                </w14:textFill>
              </w:rPr>
              <w:t>Assignment due date:</w:t>
            </w:r>
          </w:p>
        </w:tc>
      </w:tr>
      <w:tr>
        <w:tblPrEx>
          <w:shd w:val="clear" w:color="auto" w:fill="ced7e7"/>
        </w:tblPrEx>
        <w:trPr>
          <w:trHeight w:val="818" w:hRule="atLeast"/>
        </w:trPr>
        <w:tc>
          <w:tcPr>
            <w:tcW w:type="dxa" w:w="8856"/>
            <w:gridSpan w:val="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rPr>
                <w:rFonts w:ascii="Arial" w:cs="Arial" w:hAnsi="Arial" w:eastAsia="Arial"/>
                <w:sz w:val="22"/>
                <w:szCs w:val="22"/>
                <w:shd w:val="nil" w:color="auto" w:fill="auto"/>
              </w:rPr>
            </w:pPr>
            <w:r>
              <w:rPr>
                <w:rFonts w:ascii="Arial" w:hAnsi="Arial"/>
                <w:sz w:val="22"/>
                <w:szCs w:val="22"/>
                <w:shd w:val="nil" w:color="auto" w:fill="auto"/>
                <w:rtl w:val="0"/>
                <w:lang w:val="en-US"/>
              </w:rPr>
              <w:t>If your module has multiple submissions please indicate which piece of work this is.</w:t>
            </w:r>
          </w:p>
          <w:p>
            <w:pPr>
              <w:pStyle w:val="Body"/>
              <w:rPr>
                <w:rFonts w:ascii="Arial" w:cs="Arial" w:hAnsi="Arial" w:eastAsia="Arial"/>
                <w:sz w:val="22"/>
                <w:szCs w:val="22"/>
                <w:shd w:val="nil" w:color="auto" w:fill="auto"/>
                <w:lang w:val="en-US"/>
              </w:rPr>
            </w:pPr>
          </w:p>
          <w:p>
            <w:pPr>
              <w:pStyle w:val="Body"/>
              <w:bidi w:val="0"/>
              <w:ind w:left="0" w:right="0" w:firstLine="0"/>
              <w:jc w:val="left"/>
              <w:rPr>
                <w:rtl w:val="0"/>
              </w:rPr>
            </w:pPr>
            <w:r>
              <w:rPr>
                <w:rFonts w:ascii="Arial" w:hAnsi="Arial"/>
                <w:sz w:val="22"/>
                <w:szCs w:val="22"/>
                <w:shd w:val="nil" w:color="auto" w:fill="auto"/>
                <w:rtl w:val="0"/>
                <w:lang w:val="en-US"/>
              </w:rPr>
              <w:t>1</w:t>
            </w:r>
            <w:r>
              <w:rPr>
                <w:rFonts w:ascii="Arial" w:hAnsi="Arial"/>
                <w:sz w:val="22"/>
                <w:szCs w:val="22"/>
                <w:shd w:val="nil" w:color="auto" w:fill="auto"/>
                <w:vertAlign w:val="superscript"/>
                <w:rtl w:val="0"/>
                <w:lang w:val="en-US"/>
              </w:rPr>
              <w:t xml:space="preserve">st </w:t>
            </w:r>
            <w:r>
              <w:rPr>
                <w:rFonts w:ascii="Arial" w:hAnsi="Arial"/>
                <w:sz w:val="22"/>
                <w:szCs w:val="22"/>
                <w:shd w:val="nil" w:color="auto" w:fill="auto"/>
                <w:rtl w:val="0"/>
                <w:lang w:val="en-US"/>
              </w:rPr>
              <w:t xml:space="preserve">    2</w:t>
            </w:r>
            <w:r>
              <w:rPr>
                <w:rFonts w:ascii="Arial" w:hAnsi="Arial"/>
                <w:sz w:val="22"/>
                <w:szCs w:val="22"/>
                <w:shd w:val="nil" w:color="auto" w:fill="auto"/>
                <w:vertAlign w:val="superscript"/>
                <w:rtl w:val="0"/>
                <w:lang w:val="en-US"/>
              </w:rPr>
              <w:t>nd</w:t>
            </w:r>
            <w:r>
              <w:rPr>
                <w:rFonts w:ascii="Arial" w:hAnsi="Arial"/>
                <w:sz w:val="22"/>
                <w:szCs w:val="22"/>
                <w:shd w:val="nil" w:color="auto" w:fill="auto"/>
                <w:rtl w:val="0"/>
                <w:lang w:val="en-US"/>
              </w:rPr>
              <w:t xml:space="preserve">       3</w:t>
            </w:r>
            <w:r>
              <w:rPr>
                <w:rFonts w:ascii="Arial" w:hAnsi="Arial"/>
                <w:sz w:val="22"/>
                <w:szCs w:val="22"/>
                <w:shd w:val="nil" w:color="auto" w:fill="auto"/>
                <w:vertAlign w:val="superscript"/>
                <w:rtl w:val="0"/>
                <w:lang w:val="en-US"/>
              </w:rPr>
              <w:t>rd</w:t>
            </w:r>
            <w:r>
              <w:rPr>
                <w:rFonts w:ascii="Arial" w:hAnsi="Arial"/>
                <w:sz w:val="22"/>
                <w:szCs w:val="22"/>
                <w:shd w:val="nil" w:color="auto" w:fill="auto"/>
                <w:rtl w:val="0"/>
                <w:lang w:val="en-US"/>
              </w:rPr>
              <w:t xml:space="preserve">        4</w:t>
            </w:r>
            <w:r>
              <w:rPr>
                <w:rFonts w:ascii="Arial" w:hAnsi="Arial"/>
                <w:sz w:val="22"/>
                <w:szCs w:val="22"/>
                <w:shd w:val="nil" w:color="auto" w:fill="auto"/>
                <w:vertAlign w:val="superscript"/>
                <w:rtl w:val="0"/>
                <w:lang w:val="en-US"/>
              </w:rPr>
              <w:t>th</w:t>
            </w:r>
            <w:r>
              <w:rPr>
                <w:rFonts w:ascii="Arial" w:hAnsi="Arial"/>
                <w:sz w:val="22"/>
                <w:szCs w:val="22"/>
                <w:shd w:val="nil" w:color="auto" w:fill="auto"/>
                <w:rtl w:val="0"/>
                <w:lang w:val="en-US"/>
              </w:rPr>
              <w:t xml:space="preserve">       5</w:t>
            </w:r>
            <w:r>
              <w:rPr>
                <w:rFonts w:ascii="Arial" w:hAnsi="Arial"/>
                <w:sz w:val="22"/>
                <w:szCs w:val="22"/>
                <w:shd w:val="nil" w:color="auto" w:fill="auto"/>
                <w:vertAlign w:val="superscript"/>
                <w:rtl w:val="0"/>
                <w:lang w:val="en-US"/>
              </w:rPr>
              <w:t>th</w:t>
            </w:r>
            <w:r>
              <w:rPr>
                <w:rFonts w:ascii="Arial" w:hAnsi="Arial"/>
                <w:sz w:val="22"/>
                <w:szCs w:val="22"/>
                <w:shd w:val="nil" w:color="auto" w:fill="auto"/>
                <w:rtl w:val="0"/>
                <w:lang w:val="en-US"/>
              </w:rPr>
              <w:t xml:space="preserve">       6</w:t>
            </w:r>
            <w:r>
              <w:rPr>
                <w:rFonts w:ascii="Arial" w:hAnsi="Arial"/>
                <w:sz w:val="22"/>
                <w:szCs w:val="22"/>
                <w:shd w:val="nil" w:color="auto" w:fill="auto"/>
                <w:vertAlign w:val="superscript"/>
                <w:rtl w:val="0"/>
                <w:lang w:val="en-US"/>
              </w:rPr>
              <w:t>th</w:t>
            </w:r>
            <w:r>
              <w:rPr>
                <w:rFonts w:ascii="Arial" w:hAnsi="Arial"/>
                <w:sz w:val="22"/>
                <w:szCs w:val="22"/>
                <w:shd w:val="nil" w:color="auto" w:fill="auto"/>
                <w:rtl w:val="0"/>
                <w:lang w:val="en-US"/>
              </w:rPr>
              <w:t xml:space="preserve"> </w:t>
            </w:r>
          </w:p>
        </w:tc>
      </w:tr>
      <w:tr>
        <w:tblPrEx>
          <w:shd w:val="clear" w:color="auto" w:fill="ced7e7"/>
        </w:tblPrEx>
        <w:trPr>
          <w:trHeight w:val="1537" w:hRule="atLeast"/>
        </w:trPr>
        <w:tc>
          <w:tcPr>
            <w:tcW w:type="dxa" w:w="8856"/>
            <w:gridSpan w:val="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9d9d9"/>
            <w:tcMar>
              <w:top w:type="dxa" w:w="80"/>
              <w:left w:type="dxa" w:w="80"/>
              <w:bottom w:type="dxa" w:w="80"/>
              <w:right w:type="dxa" w:w="114"/>
            </w:tcMar>
            <w:vAlign w:val="top"/>
          </w:tcPr>
          <w:p>
            <w:pPr>
              <w:keepNext w:val="0"/>
              <w:keepLines w:val="0"/>
              <w:pageBreakBefore w:val="0"/>
              <w:widowControl w:val="1"/>
              <w:shd w:val="clear" w:color="auto" w:fill="auto"/>
              <w:suppressAutoHyphens w:val="0"/>
              <w:bidi w:val="0"/>
              <w:spacing w:before="0" w:after="0" w:line="240" w:lineRule="auto"/>
              <w:ind w:left="0" w:right="34" w:firstLine="0"/>
              <w:jc w:val="left"/>
              <w:outlineLvl w:val="9"/>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14:textOutline>
                  <w14:noFill/>
                </w14:textOutline>
                <w14:textFill>
                  <w14:solidFill>
                    <w14:srgbClr w14:val="000000"/>
                  </w14:solidFill>
                </w14:textFill>
              </w:rPr>
            </w:pP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lang w:val="en-US"/>
                <w14:textOutline>
                  <w14:noFill/>
                </w14:textOutline>
                <w14:textFill>
                  <w14:solidFill>
                    <w14:srgbClr w14:val="000000"/>
                  </w14:solidFill>
                </w14:textFill>
              </w:rPr>
              <w:t>I confirm that this is my original work and that I have adhered to the University policy on plagiarism.</w:t>
            </w:r>
          </w:p>
          <w:p>
            <w:pPr>
              <w:keepNext w:val="0"/>
              <w:keepLines w:val="0"/>
              <w:pageBreakBefore w:val="0"/>
              <w:widowControl w:val="1"/>
              <w:shd w:val="clear" w:color="auto" w:fill="auto"/>
              <w:suppressAutoHyphens w:val="0"/>
              <w:bidi w:val="0"/>
              <w:spacing w:before="0" w:after="0" w:line="240" w:lineRule="auto"/>
              <w:ind w:left="0" w:right="34" w:firstLine="0"/>
              <w:jc w:val="left"/>
              <w:outlineLvl w:val="9"/>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14:textOutline>
                  <w14:noFill/>
                </w14:textOutline>
                <w14:textFill>
                  <w14:solidFill>
                    <w14:srgbClr w14:val="000000"/>
                  </w14:solidFill>
                </w14:textFill>
              </w:rPr>
            </w:pP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lang w:val="en-US"/>
                <w14:textOutline>
                  <w14:noFill/>
                </w14:textOutline>
                <w14:textFill>
                  <w14:solidFill>
                    <w14:srgbClr w14:val="000000"/>
                  </w14:solidFill>
                </w14:textFill>
              </w:rPr>
              <w:t xml:space="preserve">Signed </w:t>
            </w:r>
            <w:r>
              <w:rPr>
                <w:rFonts w:ascii="Arial" w:cs="Arial Unicode MS" w:hAnsi="Arial" w:eastAsia="Arial Unicode MS" w:hint="default"/>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lang w:val="en-US"/>
                <w14:textOutline>
                  <w14:noFill/>
                </w14:textOutline>
                <w14:textFill>
                  <w14:solidFill>
                    <w14:srgbClr w14:val="000000"/>
                  </w14:solidFill>
                </w14:textFill>
              </w:rPr>
              <w:t>………………</w:t>
            </w: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lang w:val="en-US"/>
                <w14:textOutline>
                  <w14:noFill/>
                </w14:textOutline>
                <w14:textFill>
                  <w14:solidFill>
                    <w14:srgbClr w14:val="000000"/>
                  </w14:solidFill>
                </w14:textFill>
              </w:rPr>
              <w:t>M RIMSHA</w:t>
            </w:r>
            <w:r>
              <w:rPr>
                <w:rFonts w:ascii="Arial" w:cs="Arial Unicode MS" w:hAnsi="Arial" w:eastAsia="Arial Unicode MS" w:hint="default"/>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lang w:val="en-US"/>
                <w14:textOutline>
                  <w14:noFill/>
                </w14:textOutline>
                <w14:textFill>
                  <w14:solidFill>
                    <w14:srgbClr w14:val="000000"/>
                  </w14:solidFill>
                </w14:textFill>
              </w:rPr>
              <w:t>……………</w:t>
            </w:r>
          </w:p>
          <w:p>
            <w:pPr>
              <w:keepNext w:val="0"/>
              <w:keepLines w:val="0"/>
              <w:pageBreakBefore w:val="0"/>
              <w:widowControl w:val="1"/>
              <w:shd w:val="clear" w:color="auto" w:fill="auto"/>
              <w:suppressAutoHyphens w:val="0"/>
              <w:bidi w:val="0"/>
              <w:spacing w:before="0" w:after="0" w:line="240" w:lineRule="auto"/>
              <w:ind w:left="0" w:right="34" w:firstLine="0"/>
              <w:jc w:val="left"/>
              <w:outlineLvl w:val="9"/>
              <w:rPr>
                <w:rFonts w:ascii="Calibri" w:cs="Calibri" w:hAnsi="Calibri" w:eastAsia="Calibri"/>
                <w:b w:val="1"/>
                <w:bCs w:val="1"/>
                <w:i w:val="0"/>
                <w:iCs w:val="0"/>
                <w:caps w:val="0"/>
                <w:smallCaps w:val="0"/>
                <w:strike w:val="0"/>
                <w:dstrike w:val="0"/>
                <w:outline w:val="0"/>
                <w:color w:val="000000"/>
                <w:spacing w:val="0"/>
                <w:kern w:val="0"/>
                <w:position w:val="0"/>
                <w:sz w:val="44"/>
                <w:szCs w:val="44"/>
                <w:u w:val="none" w:color="000000"/>
                <w:shd w:val="nil" w:color="auto" w:fill="auto"/>
                <w:vertAlign w:val="baseline"/>
                <w:rtl w:val="0"/>
                <w14:textOutline>
                  <w14:noFill/>
                </w14:textOutline>
                <w14:textFill>
                  <w14:solidFill>
                    <w14:srgbClr w14:val="000000"/>
                  </w14:solidFill>
                </w14:textFill>
              </w:rPr>
            </w:pPr>
            <w:r>
              <w:rPr>
                <w:rFonts w:ascii="Calibri" w:cs="Arial Unicode MS" w:hAnsi="Calibri" w:eastAsia="Arial Unicode MS"/>
                <w:b w:val="1"/>
                <w:bCs w:val="1"/>
                <w:i w:val="0"/>
                <w:iCs w:val="0"/>
                <w:caps w:val="0"/>
                <w:smallCaps w:val="0"/>
                <w:strike w:val="0"/>
                <w:dstrike w:val="0"/>
                <w:outline w:val="0"/>
                <w:color w:val="000000"/>
                <w:spacing w:val="0"/>
                <w:kern w:val="0"/>
                <w:position w:val="0"/>
                <w:sz w:val="24"/>
                <w:szCs w:val="24"/>
                <w:u w:val="none" w:color="000000"/>
                <w:shd w:val="nil" w:color="auto" w:fill="auto"/>
                <w:vertAlign w:val="baseline"/>
                <w:rtl w:val="0"/>
                <w:lang w:val="en-US"/>
                <w14:textOutline>
                  <w14:noFill/>
                </w14:textOutline>
                <w14:textFill>
                  <w14:solidFill>
                    <w14:srgbClr w14:val="000000"/>
                  </w14:solidFill>
                </w14:textFill>
              </w:rPr>
              <w:t xml:space="preserve">Email submission: if you are submitting this form via email, please tick this box </w:t>
            </w:r>
            <w:r>
              <w:rPr>
                <w:rFonts w:ascii="Calibri" w:cs="Arial Unicode MS" w:hAnsi="Calibri" w:eastAsia="Arial Unicode MS" w:hint="default"/>
                <w:b w:val="1"/>
                <w:bCs w:val="1"/>
                <w:i w:val="0"/>
                <w:iCs w:val="0"/>
                <w:caps w:val="0"/>
                <w:smallCaps w:val="0"/>
                <w:strike w:val="0"/>
                <w:dstrike w:val="0"/>
                <w:outline w:val="0"/>
                <w:color w:val="000000"/>
                <w:spacing w:val="0"/>
                <w:kern w:val="0"/>
                <w:position w:val="0"/>
                <w:sz w:val="44"/>
                <w:szCs w:val="44"/>
                <w:u w:val="none" w:color="000000"/>
                <w:shd w:val="nil" w:color="auto" w:fill="auto"/>
                <w:vertAlign w:val="baseline"/>
                <w:rtl w:val="0"/>
                <w:lang w:val="en-US"/>
                <w14:textOutline>
                  <w14:noFill/>
                </w14:textOutline>
                <w14:textFill>
                  <w14:solidFill>
                    <w14:srgbClr w14:val="000000"/>
                  </w14:solidFill>
                </w14:textFill>
              </w:rPr>
              <w:t>□</w:t>
            </w:r>
          </w:p>
          <w:p>
            <w:pPr>
              <w:keepNext w:val="0"/>
              <w:keepLines w:val="0"/>
              <w:pageBreakBefore w:val="0"/>
              <w:widowControl w:val="1"/>
              <w:shd w:val="clear" w:color="auto" w:fill="auto"/>
              <w:suppressAutoHyphens w:val="0"/>
              <w:bidi w:val="0"/>
              <w:spacing w:before="0" w:after="0" w:line="240" w:lineRule="auto"/>
              <w:ind w:left="0" w:right="34" w:firstLine="0"/>
              <w:jc w:val="left"/>
              <w:outlineLvl w:val="9"/>
              <w:rPr>
                <w:rtl w:val="0"/>
              </w:rPr>
            </w:pPr>
            <w:r>
              <w:rPr>
                <w:rFonts w:ascii="Calibri" w:cs="Arial Unicode MS" w:hAnsi="Calibri" w:eastAsia="Arial Unicode MS"/>
                <w:b w:val="1"/>
                <w:bCs w:val="1"/>
                <w:i w:val="0"/>
                <w:iCs w:val="0"/>
                <w:caps w:val="0"/>
                <w:smallCaps w:val="0"/>
                <w:strike w:val="0"/>
                <w:dstrike w:val="0"/>
                <w:outline w:val="0"/>
                <w:color w:val="000000"/>
                <w:spacing w:val="0"/>
                <w:kern w:val="0"/>
                <w:position w:val="0"/>
                <w:sz w:val="24"/>
                <w:szCs w:val="24"/>
                <w:u w:val="none" w:color="000000"/>
                <w:shd w:val="nil" w:color="auto" w:fill="auto"/>
                <w:vertAlign w:val="baseline"/>
                <w:rtl w:val="0"/>
                <w:lang w:val="en-US"/>
                <w14:textOutline>
                  <w14:noFill/>
                </w14:textOutline>
                <w14:textFill>
                  <w14:solidFill>
                    <w14:srgbClr w14:val="000000"/>
                  </w14:solidFill>
                </w14:textFill>
              </w:rPr>
              <w:t>(as a substitute for your signature) to confirm that you agree to the above declaration.</w:t>
            </w:r>
          </w:p>
        </w:tc>
      </w:tr>
      <w:tr>
        <w:tblPrEx>
          <w:shd w:val="clear" w:color="auto" w:fill="ced7e7"/>
        </w:tblPrEx>
        <w:trPr>
          <w:trHeight w:val="3812" w:hRule="atLeast"/>
        </w:trPr>
        <w:tc>
          <w:tcPr>
            <w:tcW w:type="dxa" w:w="8856"/>
            <w:gridSpan w:val="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rPr>
                <w:rFonts w:ascii="Arial" w:cs="Arial" w:hAnsi="Arial" w:eastAsia="Arial"/>
                <w:b w:val="1"/>
                <w:bCs w:val="1"/>
                <w:shd w:val="nil" w:color="auto" w:fill="auto"/>
                <w:lang w:val="en-US"/>
              </w:rPr>
            </w:pPr>
          </w:p>
          <w:p>
            <w:pPr>
              <w:pStyle w:val="Body"/>
              <w:bidi w:val="0"/>
              <w:ind w:left="0" w:right="0" w:firstLine="0"/>
              <w:jc w:val="left"/>
              <w:rPr>
                <w:rFonts w:ascii="Arial" w:cs="Arial" w:hAnsi="Arial" w:eastAsia="Arial"/>
                <w:b w:val="1"/>
                <w:bCs w:val="1"/>
                <w:shd w:val="nil" w:color="auto" w:fill="auto"/>
                <w:rtl w:val="0"/>
              </w:rPr>
            </w:pPr>
            <w:r>
              <w:rPr>
                <w:rFonts w:ascii="Arial" w:hAnsi="Arial"/>
                <w:b w:val="1"/>
                <w:bCs w:val="1"/>
                <w:shd w:val="nil" w:color="auto" w:fill="auto"/>
                <w:rtl w:val="0"/>
                <w:lang w:val="en-US"/>
              </w:rPr>
              <w:t>Assignment Mark</w:t>
            </w:r>
          </w:p>
          <w:p>
            <w:pPr>
              <w:pStyle w:val="Body"/>
              <w:rPr>
                <w:rFonts w:ascii="Arial" w:cs="Arial" w:hAnsi="Arial" w:eastAsia="Arial"/>
                <w:sz w:val="20"/>
                <w:szCs w:val="20"/>
                <w:shd w:val="nil" w:color="auto" w:fill="auto"/>
                <w:lang w:val="en-US"/>
              </w:rPr>
            </w:pPr>
          </w:p>
          <w:p>
            <w:pPr>
              <w:pStyle w:val="Body"/>
              <w:rPr>
                <w:rFonts w:ascii="Arial" w:cs="Arial" w:hAnsi="Arial" w:eastAsia="Arial"/>
                <w:b w:val="1"/>
                <w:bCs w:val="1"/>
                <w:sz w:val="20"/>
                <w:szCs w:val="20"/>
                <w:shd w:val="nil" w:color="auto" w:fill="auto"/>
              </w:rPr>
            </w:pPr>
            <w:r>
              <w:rPr>
                <w:rFonts w:ascii="Arial" w:hAnsi="Arial"/>
                <w:b w:val="1"/>
                <w:bCs w:val="1"/>
                <w:sz w:val="20"/>
                <w:szCs w:val="20"/>
                <w:shd w:val="nil" w:color="auto" w:fill="auto"/>
                <w:rtl w:val="0"/>
                <w:lang w:val="en-US"/>
              </w:rPr>
              <w:t>Final Mark</w:t>
            </w:r>
          </w:p>
          <w:p>
            <w:pPr>
              <w:pStyle w:val="Body"/>
              <w:rPr>
                <w:rFonts w:ascii="Arial" w:cs="Arial" w:hAnsi="Arial" w:eastAsia="Arial"/>
                <w:sz w:val="20"/>
                <w:szCs w:val="20"/>
                <w:shd w:val="nil" w:color="auto" w:fill="auto"/>
                <w:lang w:val="en-US"/>
              </w:rPr>
            </w:pPr>
            <w:r>
              <w:rPr>
                <w:rFonts w:ascii="Arial" w:cs="Arial" w:hAnsi="Arial" w:eastAsia="Arial"/>
                <w:b w:val="1"/>
                <w:bCs w:val="1"/>
                <w:sz w:val="20"/>
                <w:szCs w:val="20"/>
                <w:shd w:val="nil" w:color="auto" w:fill="auto"/>
              </w:rPr>
              <w:tab/>
            </w:r>
            <w:r>
              <w:rPr>
                <w:rFonts w:ascii="Arial" w:hAnsi="Arial"/>
                <w:sz w:val="20"/>
                <w:szCs w:val="20"/>
                <w:shd w:val="nil" w:color="auto" w:fill="auto"/>
                <w:rtl w:val="0"/>
                <w:lang w:val="en-US"/>
              </w:rPr>
              <w:t>WILL BE GIVEN ON TURNITIN</w:t>
            </w:r>
          </w:p>
          <w:p>
            <w:pPr>
              <w:keepNext w:val="0"/>
              <w:keepLines w:val="0"/>
              <w:pageBreakBefore w:val="0"/>
              <w:widowControl w:val="1"/>
              <w:shd w:val="clear" w:color="auto" w:fill="auto"/>
              <w:suppressAutoHyphens w:val="0"/>
              <w:bidi w:val="0"/>
              <w:spacing w:before="0" w:after="0" w:line="240" w:lineRule="auto"/>
              <w:ind w:left="142" w:right="34" w:firstLine="0"/>
              <w:jc w:val="left"/>
              <w:outlineLvl w:val="9"/>
              <w:rPr>
                <w:rFonts w:ascii="Arial" w:cs="Arial" w:hAnsi="Arial" w:eastAsia="Arial"/>
                <w:b w:val="1"/>
                <w:bCs w:val="1"/>
                <w:i w:val="0"/>
                <w:iCs w:val="0"/>
                <w:caps w:val="0"/>
                <w:smallCaps w:val="0"/>
                <w:strike w:val="0"/>
                <w:dstrike w:val="0"/>
                <w:outline w:val="0"/>
                <w:color w:val="000000"/>
                <w:spacing w:val="0"/>
                <w:kern w:val="0"/>
                <w:position w:val="0"/>
                <w:sz w:val="22"/>
                <w:szCs w:val="22"/>
                <w:u w:val="none" w:color="000000"/>
                <w:shd w:val="nil" w:color="auto" w:fill="auto"/>
                <w:vertAlign w:val="baseline"/>
                <w:rtl w:val="0"/>
                <w:lang w:val="en-US"/>
                <w14:textOutline>
                  <w14:noFill/>
                </w14:textOutline>
                <w14:textFill>
                  <w14:solidFill>
                    <w14:srgbClr w14:val="000000"/>
                  </w14:solidFill>
                </w14:textFill>
              </w:rPr>
            </w:pPr>
          </w:p>
          <w:p>
            <w:pPr>
              <w:keepNext w:val="0"/>
              <w:keepLines w:val="0"/>
              <w:pageBreakBefore w:val="0"/>
              <w:widowControl w:val="1"/>
              <w:shd w:val="clear" w:color="auto" w:fill="auto"/>
              <w:suppressAutoHyphens w:val="0"/>
              <w:bidi w:val="0"/>
              <w:spacing w:before="0" w:after="0" w:line="240" w:lineRule="auto"/>
              <w:ind w:left="142" w:right="34" w:firstLine="0"/>
              <w:jc w:val="left"/>
              <w:outlineLvl w:val="9"/>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14:textOutline>
                  <w14:noFill/>
                </w14:textOutline>
                <w14:textFill>
                  <w14:solidFill>
                    <w14:srgbClr w14:val="000000"/>
                  </w14:solidFill>
                </w14:textFill>
              </w:rPr>
            </w:pPr>
            <w:r>
              <w:rPr>
                <w:rFonts w:ascii="Arial" w:cs="Arial Unicode MS" w:hAnsi="Arial" w:eastAsia="Arial Unicode MS"/>
                <w:b w:val="1"/>
                <w:bCs w:val="1"/>
                <w:i w:val="0"/>
                <w:iCs w:val="0"/>
                <w:caps w:val="0"/>
                <w:smallCaps w:val="0"/>
                <w:strike w:val="0"/>
                <w:dstrike w:val="0"/>
                <w:outline w:val="0"/>
                <w:color w:val="000000"/>
                <w:spacing w:val="0"/>
                <w:kern w:val="0"/>
                <w:position w:val="0"/>
                <w:sz w:val="22"/>
                <w:szCs w:val="22"/>
                <w:u w:val="none" w:color="000000"/>
                <w:shd w:val="nil" w:color="auto" w:fill="auto"/>
                <w:vertAlign w:val="baseline"/>
                <w:rtl w:val="0"/>
                <w:lang w:val="en-US"/>
                <w14:textOutline>
                  <w14:noFill/>
                </w14:textOutline>
                <w14:textFill>
                  <w14:solidFill>
                    <w14:srgbClr w14:val="000000"/>
                  </w14:solidFill>
                </w14:textFill>
              </w:rPr>
              <w:t>NB.</w:t>
            </w: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lang w:val="en-US"/>
                <w14:textOutline>
                  <w14:noFill/>
                </w14:textOutline>
                <w14:textFill>
                  <w14:solidFill>
                    <w14:srgbClr w14:val="000000"/>
                  </w14:solidFill>
                </w14:textFill>
              </w:rPr>
              <w:t xml:space="preserve">  All marks are provisional until confirmed by the Final Examination Board.</w:t>
            </w: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Arial" w:cs="Arial" w:hAnsi="Arial" w:eastAsia="Arial"/>
                <w:b w:val="1"/>
                <w:bCs w:val="1"/>
                <w:i w:val="0"/>
                <w:iCs w:val="0"/>
                <w:caps w:val="0"/>
                <w:smallCaps w:val="0"/>
                <w:strike w:val="0"/>
                <w:dstrike w:val="0"/>
                <w:outline w:val="0"/>
                <w:color w:val="000000"/>
                <w:spacing w:val="0"/>
                <w:kern w:val="0"/>
                <w:position w:val="0"/>
                <w:sz w:val="22"/>
                <w:szCs w:val="22"/>
                <w:u w:val="none" w:color="000000"/>
                <w:shd w:val="nil" w:color="auto" w:fill="auto"/>
                <w:vertAlign w:val="baseline"/>
                <w:rtl w:val="0"/>
                <w:lang w:val="en-US"/>
                <w14:textOutline>
                  <w14:noFill/>
                </w14:textOutline>
                <w14:textFill>
                  <w14:solidFill>
                    <w14:srgbClr w14:val="000000"/>
                  </w14:solidFill>
                </w14:textFill>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Arial" w:cs="Arial" w:hAnsi="Arial" w:eastAsia="Arial"/>
                <w:b w:val="1"/>
                <w:bCs w:val="1"/>
                <w:i w:val="0"/>
                <w:iCs w:val="0"/>
                <w:caps w:val="0"/>
                <w:smallCaps w:val="0"/>
                <w:strike w:val="0"/>
                <w:dstrike w:val="0"/>
                <w:outline w:val="0"/>
                <w:color w:val="000000"/>
                <w:spacing w:val="0"/>
                <w:kern w:val="0"/>
                <w:position w:val="0"/>
                <w:sz w:val="22"/>
                <w:szCs w:val="22"/>
                <w:u w:val="none" w:color="000000"/>
                <w:shd w:val="nil" w:color="auto" w:fill="auto"/>
                <w:vertAlign w:val="baseline"/>
                <w:rtl w:val="0"/>
                <w14:textOutline>
                  <w14:noFill/>
                </w14:textOutline>
                <w14:textFill>
                  <w14:solidFill>
                    <w14:srgbClr w14:val="000000"/>
                  </w14:solidFill>
                </w14:textFill>
              </w:rPr>
            </w:pPr>
            <w:r>
              <w:rPr>
                <w:rFonts w:ascii="Arial" w:cs="Arial Unicode MS" w:hAnsi="Arial" w:eastAsia="Arial Unicode MS"/>
                <w:b w:val="1"/>
                <w:bCs w:val="1"/>
                <w:i w:val="0"/>
                <w:iCs w:val="0"/>
                <w:caps w:val="0"/>
                <w:smallCaps w:val="0"/>
                <w:strike w:val="0"/>
                <w:dstrike w:val="0"/>
                <w:outline w:val="0"/>
                <w:color w:val="000000"/>
                <w:spacing w:val="0"/>
                <w:kern w:val="0"/>
                <w:position w:val="0"/>
                <w:sz w:val="22"/>
                <w:szCs w:val="22"/>
                <w:u w:val="none" w:color="000000"/>
                <w:shd w:val="nil" w:color="auto" w:fill="auto"/>
                <w:vertAlign w:val="baseline"/>
                <w:rtl w:val="0"/>
                <w:lang w:val="en-US"/>
                <w14:textOutline>
                  <w14:noFill/>
                </w14:textOutline>
                <w14:textFill>
                  <w14:solidFill>
                    <w14:srgbClr w14:val="000000"/>
                  </w14:solidFill>
                </w14:textFill>
              </w:rPr>
              <w:t>PLEASE NOTE: ALL COMMENTS WIL BE POSTED ON TURNITIN</w:t>
            </w: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Arial" w:cs="Arial" w:hAnsi="Arial" w:eastAsia="Arial"/>
                <w:b w:val="1"/>
                <w:bCs w:val="1"/>
                <w:i w:val="0"/>
                <w:iCs w:val="0"/>
                <w:caps w:val="0"/>
                <w:smallCaps w:val="0"/>
                <w:strike w:val="0"/>
                <w:dstrike w:val="0"/>
                <w:outline w:val="0"/>
                <w:color w:val="000000"/>
                <w:spacing w:val="0"/>
                <w:kern w:val="0"/>
                <w:position w:val="0"/>
                <w:sz w:val="22"/>
                <w:szCs w:val="22"/>
                <w:u w:val="none" w:color="000000"/>
                <w:shd w:val="nil" w:color="auto" w:fill="auto"/>
                <w:vertAlign w:val="baseline"/>
                <w:rtl w:val="0"/>
                <w:lang w:val="en-US"/>
                <w14:textOutline>
                  <w14:noFill/>
                </w14:textOutline>
                <w14:textFill>
                  <w14:solidFill>
                    <w14:srgbClr w14:val="000000"/>
                  </w14:solidFill>
                </w14:textFill>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Arial" w:cs="Arial" w:hAnsi="Arial" w:eastAsia="Arial"/>
                <w:b w:val="1"/>
                <w:bCs w:val="1"/>
                <w:i w:val="0"/>
                <w:iCs w:val="0"/>
                <w:caps w:val="0"/>
                <w:smallCaps w:val="0"/>
                <w:strike w:val="0"/>
                <w:dstrike w:val="0"/>
                <w:outline w:val="0"/>
                <w:color w:val="000000"/>
                <w:spacing w:val="0"/>
                <w:kern w:val="0"/>
                <w:position w:val="0"/>
                <w:sz w:val="22"/>
                <w:szCs w:val="22"/>
                <w:u w:val="none" w:color="000000"/>
                <w:shd w:val="nil" w:color="auto" w:fill="auto"/>
                <w:vertAlign w:val="baseline"/>
                <w:rtl w:val="0"/>
                <w:lang w:val="en-US"/>
                <w14:textOutline>
                  <w14:noFill/>
                </w14:textOutline>
                <w14:textFill>
                  <w14:solidFill>
                    <w14:srgbClr w14:val="000000"/>
                  </w14:solidFill>
                </w14:textFill>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Arial" w:cs="Arial" w:hAnsi="Arial" w:eastAsia="Arial"/>
                <w:b w:val="1"/>
                <w:bCs w:val="1"/>
                <w:i w:val="0"/>
                <w:iCs w:val="0"/>
                <w:caps w:val="0"/>
                <w:smallCaps w:val="0"/>
                <w:strike w:val="0"/>
                <w:dstrike w:val="0"/>
                <w:outline w:val="0"/>
                <w:color w:val="000000"/>
                <w:spacing w:val="0"/>
                <w:kern w:val="0"/>
                <w:position w:val="0"/>
                <w:sz w:val="22"/>
                <w:szCs w:val="22"/>
                <w:u w:val="none" w:color="000000"/>
                <w:shd w:val="nil" w:color="auto" w:fill="auto"/>
                <w:vertAlign w:val="baseline"/>
                <w:rtl w:val="0"/>
                <w14:textOutline>
                  <w14:noFill/>
                </w14:textOutline>
                <w14:textFill>
                  <w14:solidFill>
                    <w14:srgbClr w14:val="000000"/>
                  </w14:solidFill>
                </w14:textFill>
              </w:rPr>
            </w:pPr>
            <w:r>
              <w:rPr>
                <w:rFonts w:ascii="Arial" w:cs="Arial Unicode MS" w:hAnsi="Arial" w:eastAsia="Arial Unicode MS"/>
                <w:b w:val="1"/>
                <w:bCs w:val="1"/>
                <w:i w:val="0"/>
                <w:iCs w:val="0"/>
                <w:caps w:val="0"/>
                <w:smallCaps w:val="0"/>
                <w:strike w:val="0"/>
                <w:dstrike w:val="0"/>
                <w:outline w:val="0"/>
                <w:color w:val="000000"/>
                <w:spacing w:val="0"/>
                <w:kern w:val="0"/>
                <w:position w:val="0"/>
                <w:sz w:val="22"/>
                <w:szCs w:val="22"/>
                <w:u w:val="none" w:color="000000"/>
                <w:shd w:val="nil" w:color="auto" w:fill="auto"/>
                <w:vertAlign w:val="baseline"/>
                <w:rtl w:val="0"/>
                <w:lang w:val="en-US"/>
                <w14:textOutline>
                  <w14:noFill/>
                </w14:textOutline>
                <w14:textFill>
                  <w14:solidFill>
                    <w14:srgbClr w14:val="000000"/>
                  </w14:solidFill>
                </w14:textFill>
              </w:rPr>
              <w:t>For completion by Marker 1 :</w:t>
            </w:r>
          </w:p>
          <w:p>
            <w:pPr>
              <w:keepNext w:val="0"/>
              <w:keepLines w:val="0"/>
              <w:pageBreakBefore w:val="0"/>
              <w:widowControl w:val="1"/>
              <w:shd w:val="clear" w:color="auto" w:fill="auto"/>
              <w:suppressAutoHyphens w:val="0"/>
              <w:bidi w:val="0"/>
              <w:spacing w:before="100" w:after="100" w:line="240" w:lineRule="auto"/>
              <w:ind w:left="0" w:right="0" w:firstLine="0"/>
              <w:jc w:val="left"/>
              <w:outlineLvl w:val="9"/>
              <w:rPr>
                <w:rtl w:val="0"/>
              </w:rPr>
            </w:pP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lang w:val="en-US"/>
                <w14:textOutline>
                  <w14:noFill/>
                </w14:textOutline>
                <w14:textFill>
                  <w14:solidFill>
                    <w14:srgbClr w14:val="000000"/>
                  </w14:solidFill>
                </w14:textFill>
              </w:rPr>
              <w:t>Comments:</w:t>
            </w:r>
            <w:r>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14:textOutline>
                  <w14:noFill/>
                </w14:textOutline>
                <w14:textFill>
                  <w14:solidFill>
                    <w14:srgbClr w14:val="000000"/>
                  </w14:solidFill>
                </w14:textFill>
              </w:rPr>
            </w:r>
          </w:p>
        </w:tc>
      </w:tr>
      <w:tr>
        <w:tblPrEx>
          <w:shd w:val="clear" w:color="auto" w:fill="ced7e7"/>
        </w:tblPrEx>
        <w:trPr>
          <w:trHeight w:val="332" w:hRule="atLeast"/>
        </w:trPr>
        <w:tc>
          <w:tcPr>
            <w:tcW w:type="dxa" w:w="6768"/>
            <w:gridSpan w:val="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222"/>
              <w:bottom w:type="dxa" w:w="80"/>
              <w:right w:type="dxa" w:w="114"/>
            </w:tcMar>
            <w:vAlign w:val="top"/>
          </w:tcPr>
          <w:p>
            <w:pPr>
              <w:keepNext w:val="0"/>
              <w:keepLines w:val="0"/>
              <w:pageBreakBefore w:val="0"/>
              <w:widowControl w:val="1"/>
              <w:shd w:val="clear" w:color="auto" w:fill="auto"/>
              <w:suppressAutoHyphens w:val="0"/>
              <w:bidi w:val="0"/>
              <w:spacing w:before="100" w:after="100" w:line="240" w:lineRule="auto"/>
              <w:ind w:left="142" w:right="34" w:firstLine="0"/>
              <w:jc w:val="left"/>
              <w:outlineLvl w:val="9"/>
              <w:rPr>
                <w:rtl w:val="0"/>
              </w:rPr>
            </w:pP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lang w:val="en-US"/>
                <w14:textOutline>
                  <w14:noFill/>
                </w14:textOutline>
                <w14:textFill>
                  <w14:solidFill>
                    <w14:srgbClr w14:val="000000"/>
                  </w14:solidFill>
                </w14:textFill>
              </w:rPr>
              <w:t>Marker</w:t>
            </w:r>
            <w:r>
              <w:rPr>
                <w:rFonts w:ascii="Arial" w:cs="Arial Unicode MS" w:hAnsi="Arial" w:eastAsia="Arial Unicode MS" w:hint="default"/>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lang w:val="en-US"/>
                <w14:textOutline>
                  <w14:noFill/>
                </w14:textOutline>
                <w14:textFill>
                  <w14:solidFill>
                    <w14:srgbClr w14:val="000000"/>
                  </w14:solidFill>
                </w14:textFill>
              </w:rPr>
              <w:t>’</w:t>
            </w: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lang w:val="en-US"/>
                <w14:textOutline>
                  <w14:noFill/>
                </w14:textOutline>
                <w14:textFill>
                  <w14:solidFill>
                    <w14:srgbClr w14:val="000000"/>
                  </w14:solidFill>
                </w14:textFill>
              </w:rPr>
              <w:t>s signature:</w:t>
            </w:r>
          </w:p>
        </w:tc>
        <w:tc>
          <w:tcPr>
            <w:tcW w:type="dxa" w:w="2088"/>
            <w:gridSpan w:val="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222"/>
              <w:bottom w:type="dxa" w:w="80"/>
              <w:right w:type="dxa" w:w="114"/>
            </w:tcMar>
            <w:vAlign w:val="top"/>
          </w:tcPr>
          <w:p>
            <w:pPr>
              <w:keepNext w:val="0"/>
              <w:keepLines w:val="0"/>
              <w:pageBreakBefore w:val="0"/>
              <w:widowControl w:val="1"/>
              <w:shd w:val="clear" w:color="auto" w:fill="auto"/>
              <w:suppressAutoHyphens w:val="0"/>
              <w:bidi w:val="0"/>
              <w:spacing w:before="100" w:after="100" w:line="240" w:lineRule="auto"/>
              <w:ind w:left="142" w:right="34" w:firstLine="0"/>
              <w:jc w:val="left"/>
              <w:outlineLvl w:val="9"/>
              <w:rPr>
                <w:rtl w:val="0"/>
              </w:rPr>
            </w:pP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lang w:val="en-US"/>
                <w14:textOutline>
                  <w14:noFill/>
                </w14:textOutline>
                <w14:textFill>
                  <w14:solidFill>
                    <w14:srgbClr w14:val="000000"/>
                  </w14:solidFill>
                </w14:textFill>
              </w:rPr>
              <w:t>Date:</w:t>
            </w:r>
          </w:p>
        </w:tc>
      </w:tr>
      <w:tr>
        <w:tblPrEx>
          <w:shd w:val="clear" w:color="auto" w:fill="ced7e7"/>
        </w:tblPrEx>
        <w:trPr>
          <w:trHeight w:val="1683" w:hRule="atLeast"/>
        </w:trPr>
        <w:tc>
          <w:tcPr>
            <w:tcW w:type="dxa" w:w="8856"/>
            <w:gridSpan w:val="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Arial" w:cs="Arial" w:hAnsi="Arial" w:eastAsia="Arial"/>
                <w:b w:val="0"/>
                <w:bCs w:val="0"/>
                <w:i w:val="1"/>
                <w:iCs w:val="1"/>
                <w:caps w:val="0"/>
                <w:smallCaps w:val="0"/>
                <w:strike w:val="0"/>
                <w:dstrike w:val="0"/>
                <w:outline w:val="0"/>
                <w:color w:val="000000"/>
                <w:spacing w:val="0"/>
                <w:kern w:val="0"/>
                <w:position w:val="0"/>
                <w:sz w:val="22"/>
                <w:szCs w:val="22"/>
                <w:u w:val="none" w:color="000000"/>
                <w:shd w:val="nil" w:color="auto" w:fill="auto"/>
                <w:vertAlign w:val="baseline"/>
                <w:rtl w:val="0"/>
                <w:lang w:val="en-US"/>
                <w14:textOutline>
                  <w14:noFill/>
                </w14:textOutline>
                <w14:textFill>
                  <w14:solidFill>
                    <w14:srgbClr w14:val="000000"/>
                  </w14:solidFill>
                </w14:textFill>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Arial" w:cs="Arial" w:hAnsi="Arial" w:eastAsia="Arial"/>
                <w:b w:val="1"/>
                <w:bCs w:val="1"/>
                <w:i w:val="0"/>
                <w:iCs w:val="0"/>
                <w:caps w:val="0"/>
                <w:smallCaps w:val="0"/>
                <w:strike w:val="0"/>
                <w:dstrike w:val="0"/>
                <w:outline w:val="0"/>
                <w:color w:val="000000"/>
                <w:spacing w:val="0"/>
                <w:kern w:val="0"/>
                <w:position w:val="0"/>
                <w:sz w:val="22"/>
                <w:szCs w:val="22"/>
                <w:u w:val="none" w:color="000000"/>
                <w:shd w:val="nil" w:color="auto" w:fill="auto"/>
                <w:vertAlign w:val="baseline"/>
                <w:rtl w:val="0"/>
                <w14:textOutline>
                  <w14:noFill/>
                </w14:textOutline>
                <w14:textFill>
                  <w14:solidFill>
                    <w14:srgbClr w14:val="000000"/>
                  </w14:solidFill>
                </w14:textFill>
              </w:rPr>
            </w:pPr>
            <w:r>
              <w:rPr>
                <w:rFonts w:ascii="Arial" w:cs="Arial Unicode MS" w:hAnsi="Arial" w:eastAsia="Arial Unicode MS"/>
                <w:b w:val="1"/>
                <w:bCs w:val="1"/>
                <w:i w:val="0"/>
                <w:iCs w:val="0"/>
                <w:caps w:val="0"/>
                <w:smallCaps w:val="0"/>
                <w:strike w:val="0"/>
                <w:dstrike w:val="0"/>
                <w:outline w:val="0"/>
                <w:color w:val="000000"/>
                <w:spacing w:val="0"/>
                <w:kern w:val="0"/>
                <w:position w:val="0"/>
                <w:sz w:val="22"/>
                <w:szCs w:val="22"/>
                <w:u w:val="none" w:color="000000"/>
                <w:shd w:val="nil" w:color="auto" w:fill="auto"/>
                <w:vertAlign w:val="baseline"/>
                <w:rtl w:val="0"/>
                <w:lang w:val="en-US"/>
                <w14:textOutline>
                  <w14:noFill/>
                </w14:textOutline>
                <w14:textFill>
                  <w14:solidFill>
                    <w14:srgbClr w14:val="000000"/>
                  </w14:solidFill>
                </w14:textFill>
              </w:rPr>
              <w:t>For completion by Marker 2/Moderator:</w:t>
            </w: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Arial" w:cs="Arial" w:hAnsi="Arial" w:eastAsia="Arial"/>
                <w:b w:val="1"/>
                <w:bCs w:val="1"/>
                <w:i w:val="0"/>
                <w:iCs w:val="0"/>
                <w:caps w:val="0"/>
                <w:smallCaps w:val="0"/>
                <w:strike w:val="0"/>
                <w:dstrike w:val="0"/>
                <w:outline w:val="0"/>
                <w:color w:val="000000"/>
                <w:spacing w:val="0"/>
                <w:kern w:val="0"/>
                <w:position w:val="0"/>
                <w:sz w:val="22"/>
                <w:szCs w:val="22"/>
                <w:u w:val="none" w:color="000000"/>
                <w:shd w:val="nil" w:color="auto" w:fill="auto"/>
                <w:vertAlign w:val="baseline"/>
                <w:rtl w:val="0"/>
                <w:lang w:val="en-US"/>
                <w14:textOutline>
                  <w14:noFill/>
                </w14:textOutline>
                <w14:textFill>
                  <w14:solidFill>
                    <w14:srgbClr w14:val="000000"/>
                  </w14:solidFill>
                </w14:textFill>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14:textOutline>
                  <w14:noFill/>
                </w14:textOutline>
                <w14:textFill>
                  <w14:solidFill>
                    <w14:srgbClr w14:val="000000"/>
                  </w14:solidFill>
                </w14:textFill>
              </w:rPr>
            </w:pP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lang w:val="en-US"/>
                <w14:textOutline>
                  <w14:noFill/>
                </w14:textOutline>
                <w14:textFill>
                  <w14:solidFill>
                    <w14:srgbClr w14:val="000000"/>
                  </w14:solidFill>
                </w14:textFill>
              </w:rPr>
              <w:t>Comments:</w:t>
            </w: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lang w:val="en-US"/>
                <w14:textOutline>
                  <w14:noFill/>
                </w14:textOutline>
                <w14:textFill>
                  <w14:solidFill>
                    <w14:srgbClr w14:val="000000"/>
                  </w14:solidFill>
                </w14:textFill>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tl w:val="0"/>
              </w:rPr>
            </w:pPr>
            <w:r>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lang w:val="en-US"/>
                <w14:textOutline>
                  <w14:noFill/>
                </w14:textOutline>
                <w14:textFill>
                  <w14:solidFill>
                    <w14:srgbClr w14:val="000000"/>
                  </w14:solidFill>
                </w14:textFill>
              </w:rPr>
            </w:r>
          </w:p>
        </w:tc>
      </w:tr>
      <w:tr>
        <w:tblPrEx>
          <w:shd w:val="clear" w:color="auto" w:fill="ced7e7"/>
        </w:tblPrEx>
        <w:trPr>
          <w:trHeight w:val="560" w:hRule="atLeast"/>
        </w:trPr>
        <w:tc>
          <w:tcPr>
            <w:tcW w:type="dxa" w:w="5211"/>
            <w:gridSpan w:val="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keepNext w:val="0"/>
              <w:keepLines w:val="0"/>
              <w:pageBreakBefore w:val="0"/>
              <w:widowControl w:val="1"/>
              <w:shd w:val="clear" w:color="auto" w:fill="auto"/>
              <w:suppressAutoHyphens w:val="0"/>
              <w:bidi w:val="0"/>
              <w:spacing w:before="0" w:after="0" w:line="240" w:lineRule="auto"/>
              <w:ind w:left="0" w:right="0" w:firstLine="0"/>
              <w:jc w:val="left"/>
              <w:outlineLvl w:val="9"/>
              <w:rPr>
                <w:rtl w:val="0"/>
              </w:rPr>
            </w:pP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lang w:val="en-US"/>
                <w14:textOutline>
                  <w14:noFill/>
                </w14:textOutline>
                <w14:textFill>
                  <w14:solidFill>
                    <w14:srgbClr w14:val="000000"/>
                  </w14:solidFill>
                </w14:textFill>
              </w:rPr>
              <w:t>Marker</w:t>
            </w:r>
            <w:r>
              <w:rPr>
                <w:rFonts w:ascii="Arial" w:cs="Arial Unicode MS" w:hAnsi="Arial" w:eastAsia="Arial Unicode MS" w:hint="default"/>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lang w:val="en-US"/>
                <w14:textOutline>
                  <w14:noFill/>
                </w14:textOutline>
                <w14:textFill>
                  <w14:solidFill>
                    <w14:srgbClr w14:val="000000"/>
                  </w14:solidFill>
                </w14:textFill>
              </w:rPr>
              <w:t>’</w:t>
            </w: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lang w:val="en-US"/>
                <w14:textOutline>
                  <w14:noFill/>
                </w14:textOutline>
                <w14:textFill>
                  <w14:solidFill>
                    <w14:srgbClr w14:val="000000"/>
                  </w14:solidFill>
                </w14:textFill>
              </w:rPr>
              <w:t>s Signature:</w:t>
            </w:r>
          </w:p>
        </w:tc>
        <w:tc>
          <w:tcPr>
            <w:tcW w:type="dxa" w:w="3645"/>
            <w:gridSpan w:val="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keepNext w:val="0"/>
              <w:keepLines w:val="0"/>
              <w:pageBreakBefore w:val="0"/>
              <w:widowControl w:val="1"/>
              <w:shd w:val="clear" w:color="auto" w:fill="auto"/>
              <w:suppressAutoHyphens w:val="0"/>
              <w:bidi w:val="0"/>
              <w:spacing w:before="0" w:after="0" w:line="240" w:lineRule="auto"/>
              <w:ind w:left="0" w:right="0" w:firstLine="0"/>
              <w:jc w:val="left"/>
              <w:outlineLvl w:val="9"/>
              <w:rPr>
                <w:rtl w:val="0"/>
              </w:rPr>
            </w:pP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lang w:val="en-US"/>
                <w14:textOutline>
                  <w14:noFill/>
                </w14:textOutline>
                <w14:textFill>
                  <w14:solidFill>
                    <w14:srgbClr w14:val="000000"/>
                  </w14:solidFill>
                </w14:textFill>
              </w:rPr>
              <w:t>Date:</w:t>
            </w:r>
          </w:p>
        </w:tc>
      </w:tr>
      <w:tr>
        <w:tblPrEx>
          <w:shd w:val="clear" w:color="auto" w:fill="ced7e7"/>
        </w:tblPrEx>
        <w:trPr>
          <w:trHeight w:val="2643" w:hRule="atLeast"/>
        </w:trPr>
        <w:tc>
          <w:tcPr>
            <w:tcW w:type="dxa" w:w="8856"/>
            <w:gridSpan w:val="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rPr>
                <w:rFonts w:ascii="Arial" w:cs="Arial" w:hAnsi="Arial" w:eastAsia="Arial"/>
                <w:b w:val="1"/>
                <w:bCs w:val="1"/>
                <w:sz w:val="22"/>
                <w:szCs w:val="22"/>
                <w:shd w:val="nil" w:color="auto" w:fill="auto"/>
              </w:rPr>
            </w:pPr>
            <w:r>
              <w:rPr>
                <w:rFonts w:ascii="Arial" w:hAnsi="Arial"/>
                <w:b w:val="1"/>
                <w:bCs w:val="1"/>
                <w:sz w:val="22"/>
                <w:szCs w:val="22"/>
                <w:shd w:val="nil" w:color="auto" w:fill="auto"/>
                <w:rtl w:val="0"/>
                <w:lang w:val="en-US"/>
              </w:rPr>
              <w:t>AGREED INTERNAL MARK (where necessary):</w:t>
            </w:r>
          </w:p>
          <w:p>
            <w:pPr>
              <w:pStyle w:val="Body"/>
              <w:rPr>
                <w:rFonts w:ascii="Arial" w:cs="Arial" w:hAnsi="Arial" w:eastAsia="Arial"/>
                <w:b w:val="1"/>
                <w:bCs w:val="1"/>
                <w:sz w:val="22"/>
                <w:szCs w:val="22"/>
                <w:shd w:val="nil" w:color="auto" w:fill="auto"/>
                <w:lang w:val="en-US"/>
              </w:rPr>
            </w:pPr>
          </w:p>
          <w:p>
            <w:pPr>
              <w:pStyle w:val="Body"/>
              <w:bidi w:val="0"/>
              <w:ind w:left="0" w:right="0" w:firstLine="0"/>
              <w:jc w:val="left"/>
              <w:rPr>
                <w:rFonts w:ascii="Arial" w:cs="Arial" w:hAnsi="Arial" w:eastAsia="Arial"/>
                <w:b w:val="1"/>
                <w:bCs w:val="1"/>
                <w:sz w:val="22"/>
                <w:szCs w:val="22"/>
                <w:shd w:val="nil" w:color="auto" w:fill="auto"/>
                <w:rtl w:val="0"/>
              </w:rPr>
            </w:pPr>
            <w:r>
              <w:rPr>
                <w:rFonts w:ascii="Arial" w:hAnsi="Arial"/>
                <w:b w:val="1"/>
                <w:bCs w:val="1"/>
                <w:sz w:val="22"/>
                <w:szCs w:val="22"/>
                <w:shd w:val="nil" w:color="auto" w:fill="auto"/>
                <w:rtl w:val="0"/>
                <w:lang w:val="en-US"/>
              </w:rPr>
              <w:t>Comment on process of arriving at agreed mark:</w:t>
            </w:r>
          </w:p>
          <w:p>
            <w:pPr>
              <w:pStyle w:val="Body"/>
              <w:rPr>
                <w:rFonts w:ascii="Arial" w:cs="Arial" w:hAnsi="Arial" w:eastAsia="Arial"/>
                <w:b w:val="1"/>
                <w:bCs w:val="1"/>
                <w:sz w:val="22"/>
                <w:szCs w:val="22"/>
                <w:shd w:val="nil" w:color="auto" w:fill="auto"/>
                <w:lang w:val="en-US"/>
              </w:rPr>
            </w:pPr>
          </w:p>
          <w:p>
            <w:pPr>
              <w:pStyle w:val="Body"/>
              <w:rPr>
                <w:rFonts w:ascii="Arial" w:cs="Arial" w:hAnsi="Arial" w:eastAsia="Arial"/>
                <w:b w:val="1"/>
                <w:bCs w:val="1"/>
                <w:sz w:val="22"/>
                <w:szCs w:val="22"/>
                <w:shd w:val="nil" w:color="auto" w:fill="auto"/>
                <w:lang w:val="en-US"/>
              </w:rPr>
            </w:pPr>
          </w:p>
          <w:p>
            <w:pPr>
              <w:pStyle w:val="Body"/>
              <w:rPr>
                <w:rFonts w:ascii="Arial" w:cs="Arial" w:hAnsi="Arial" w:eastAsia="Arial"/>
                <w:b w:val="1"/>
                <w:bCs w:val="1"/>
                <w:sz w:val="22"/>
                <w:szCs w:val="22"/>
                <w:shd w:val="nil" w:color="auto" w:fill="auto"/>
                <w:lang w:val="en-US"/>
              </w:rPr>
            </w:pPr>
          </w:p>
          <w:p>
            <w:pPr>
              <w:pStyle w:val="Body"/>
              <w:rPr>
                <w:rFonts w:ascii="Arial" w:cs="Arial" w:hAnsi="Arial" w:eastAsia="Arial"/>
                <w:b w:val="1"/>
                <w:bCs w:val="1"/>
                <w:sz w:val="22"/>
                <w:szCs w:val="22"/>
                <w:shd w:val="nil" w:color="auto" w:fill="auto"/>
                <w:lang w:val="en-US"/>
              </w:rPr>
            </w:pPr>
          </w:p>
          <w:p>
            <w:pPr>
              <w:pStyle w:val="Body"/>
              <w:rPr>
                <w:rFonts w:ascii="Arial" w:cs="Arial" w:hAnsi="Arial" w:eastAsia="Arial"/>
                <w:b w:val="1"/>
                <w:bCs w:val="1"/>
                <w:sz w:val="22"/>
                <w:szCs w:val="22"/>
                <w:shd w:val="nil" w:color="auto" w:fill="auto"/>
                <w:lang w:val="en-US"/>
              </w:rPr>
            </w:pPr>
          </w:p>
          <w:p>
            <w:pPr>
              <w:pStyle w:val="Body"/>
              <w:rPr>
                <w:rFonts w:ascii="Arial" w:cs="Arial" w:hAnsi="Arial" w:eastAsia="Arial"/>
                <w:b w:val="1"/>
                <w:bCs w:val="1"/>
                <w:sz w:val="22"/>
                <w:szCs w:val="22"/>
                <w:shd w:val="nil" w:color="auto" w:fill="auto"/>
                <w:lang w:val="en-US"/>
              </w:rPr>
            </w:pPr>
          </w:p>
          <w:p>
            <w:pPr>
              <w:pStyle w:val="Body"/>
            </w:pPr>
            <w:r>
              <w:rPr>
                <w:rFonts w:ascii="Arial" w:cs="Arial" w:hAnsi="Arial" w:eastAsia="Arial"/>
                <w:b w:val="1"/>
                <w:bCs w:val="1"/>
                <w:sz w:val="22"/>
                <w:szCs w:val="22"/>
                <w:shd w:val="nil" w:color="auto" w:fill="auto"/>
                <w:lang w:val="en-US"/>
              </w:rPr>
            </w:r>
          </w:p>
        </w:tc>
      </w:tr>
      <w:tr>
        <w:tblPrEx>
          <w:shd w:val="clear" w:color="auto" w:fill="ced7e7"/>
        </w:tblPrEx>
        <w:trPr>
          <w:trHeight w:val="1923" w:hRule="atLeast"/>
        </w:trPr>
        <w:tc>
          <w:tcPr>
            <w:tcW w:type="dxa" w:w="8856"/>
            <w:gridSpan w:val="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rPr>
                <w:rFonts w:ascii="Arial" w:cs="Arial" w:hAnsi="Arial" w:eastAsia="Arial"/>
                <w:b w:val="1"/>
                <w:bCs w:val="1"/>
                <w:sz w:val="22"/>
                <w:szCs w:val="22"/>
                <w:shd w:val="nil" w:color="auto" w:fill="auto"/>
              </w:rPr>
            </w:pPr>
            <w:r>
              <w:rPr>
                <w:rFonts w:ascii="Arial" w:hAnsi="Arial"/>
                <w:b w:val="1"/>
                <w:bCs w:val="1"/>
                <w:sz w:val="22"/>
                <w:szCs w:val="22"/>
                <w:shd w:val="nil" w:color="auto" w:fill="auto"/>
                <w:rtl w:val="0"/>
                <w:lang w:val="en-US"/>
              </w:rPr>
              <w:t>External Examiner</w:t>
            </w:r>
            <w:r>
              <w:rPr>
                <w:rFonts w:ascii="Arial" w:hAnsi="Arial" w:hint="default"/>
                <w:b w:val="1"/>
                <w:bCs w:val="1"/>
                <w:sz w:val="22"/>
                <w:szCs w:val="22"/>
                <w:shd w:val="nil" w:color="auto" w:fill="auto"/>
                <w:rtl w:val="0"/>
                <w:lang w:val="en-US"/>
              </w:rPr>
              <w:t>’</w:t>
            </w:r>
            <w:r>
              <w:rPr>
                <w:rFonts w:ascii="Arial" w:hAnsi="Arial"/>
                <w:b w:val="1"/>
                <w:bCs w:val="1"/>
                <w:sz w:val="22"/>
                <w:szCs w:val="22"/>
                <w:shd w:val="nil" w:color="auto" w:fill="auto"/>
                <w:rtl w:val="0"/>
                <w:lang w:val="en-US"/>
              </w:rPr>
              <w:t>s comments (if relevant)</w:t>
            </w: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lang w:val="en-US"/>
                <w14:textOutline>
                  <w14:noFill/>
                </w14:textOutline>
                <w14:textFill>
                  <w14:solidFill>
                    <w14:srgbClr w14:val="000000"/>
                  </w14:solidFill>
                </w14:textFill>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lang w:val="en-US"/>
                <w14:textOutline>
                  <w14:noFill/>
                </w14:textOutline>
                <w14:textFill>
                  <w14:solidFill>
                    <w14:srgbClr w14:val="000000"/>
                  </w14:solidFill>
                </w14:textFill>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lang w:val="en-US"/>
                <w14:textOutline>
                  <w14:noFill/>
                </w14:textOutline>
                <w14:textFill>
                  <w14:solidFill>
                    <w14:srgbClr w14:val="000000"/>
                  </w14:solidFill>
                </w14:textFill>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lang w:val="en-US"/>
                <w14:textOutline>
                  <w14:noFill/>
                </w14:textOutline>
                <w14:textFill>
                  <w14:solidFill>
                    <w14:srgbClr w14:val="000000"/>
                  </w14:solidFill>
                </w14:textFill>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lang w:val="en-US"/>
                <w14:textOutline>
                  <w14:noFill/>
                </w14:textOutline>
                <w14:textFill>
                  <w14:solidFill>
                    <w14:srgbClr w14:val="000000"/>
                  </w14:solidFill>
                </w14:textFill>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tl w:val="0"/>
              </w:rPr>
            </w:pPr>
            <w:r>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lang w:val="en-US"/>
                <w14:textOutline>
                  <w14:noFill/>
                </w14:textOutline>
                <w14:textFill>
                  <w14:solidFill>
                    <w14:srgbClr w14:val="000000"/>
                  </w14:solidFill>
                </w14:textFill>
              </w:rPr>
            </w:r>
          </w:p>
        </w:tc>
      </w:tr>
      <w:tr>
        <w:tblPrEx>
          <w:shd w:val="clear" w:color="auto" w:fill="ced7e7"/>
        </w:tblPrEx>
        <w:trPr>
          <w:trHeight w:val="560" w:hRule="atLeast"/>
        </w:trPr>
        <w:tc>
          <w:tcPr>
            <w:tcW w:type="dxa" w:w="5211"/>
            <w:gridSpan w:val="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pPr>
            <w:r>
              <w:rPr>
                <w:rFonts w:ascii="Arial" w:hAnsi="Arial"/>
                <w:sz w:val="22"/>
                <w:szCs w:val="22"/>
                <w:shd w:val="nil" w:color="auto" w:fill="auto"/>
                <w:rtl w:val="0"/>
                <w:lang w:val="en-US"/>
              </w:rPr>
              <w:t>External Examiner</w:t>
            </w:r>
            <w:r>
              <w:rPr>
                <w:rFonts w:ascii="Arial" w:hAnsi="Arial" w:hint="default"/>
                <w:sz w:val="22"/>
                <w:szCs w:val="22"/>
                <w:shd w:val="nil" w:color="auto" w:fill="auto"/>
                <w:rtl w:val="0"/>
                <w:lang w:val="en-US"/>
              </w:rPr>
              <w:t>’</w:t>
            </w:r>
            <w:r>
              <w:rPr>
                <w:rFonts w:ascii="Arial" w:hAnsi="Arial"/>
                <w:sz w:val="22"/>
                <w:szCs w:val="22"/>
                <w:shd w:val="nil" w:color="auto" w:fill="auto"/>
                <w:rtl w:val="0"/>
                <w:lang w:val="en-US"/>
              </w:rPr>
              <w:t>s Signature:</w:t>
            </w:r>
          </w:p>
        </w:tc>
        <w:tc>
          <w:tcPr>
            <w:tcW w:type="dxa" w:w="3645"/>
            <w:gridSpan w:val="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pPr>
            <w:r>
              <w:rPr>
                <w:rFonts w:ascii="Arial" w:hAnsi="Arial"/>
                <w:sz w:val="22"/>
                <w:szCs w:val="22"/>
                <w:shd w:val="nil" w:color="auto" w:fill="auto"/>
                <w:rtl w:val="0"/>
                <w:lang w:val="en-US"/>
              </w:rPr>
              <w:t>Date:</w:t>
            </w:r>
          </w:p>
        </w:tc>
      </w:tr>
    </w:tbl>
    <w:p>
      <w:pPr>
        <w:pStyle w:val="Heading 3"/>
        <w:widowControl w:val="0"/>
        <w:pBdr>
          <w:top w:val="nil"/>
          <w:left w:val="nil"/>
          <w:bottom w:val="nil"/>
          <w:right w:val="nil"/>
        </w:pBdr>
        <w:bidi w:val="0"/>
        <w:spacing w:before="0" w:after="0" w:line="240" w:lineRule="auto"/>
        <w:ind w:left="0" w:right="0" w:firstLine="0"/>
        <w:jc w:val="center"/>
        <w:outlineLvl w:val="2"/>
        <w:rPr>
          <w:rFonts w:ascii="Trebuchet MS" w:cs="Trebuchet MS" w:hAnsi="Trebuchet MS" w:eastAsia="Trebuchet MS"/>
          <w:b w:val="1"/>
          <w:bCs w:val="1"/>
          <w:spacing w:val="0"/>
          <w:sz w:val="20"/>
          <w:szCs w:val="20"/>
          <w:u w:color="000000"/>
          <w:rtl w:val="0"/>
          <w:lang w:val="en-US"/>
        </w:rPr>
      </w:pPr>
    </w:p>
    <w:p>
      <w:pPr>
        <w:pStyle w:val="Body A"/>
        <w:spacing w:before="0"/>
        <w:rPr>
          <w:rFonts w:ascii="Trebuchet MS" w:cs="Trebuchet MS" w:hAnsi="Trebuchet MS" w:eastAsia="Trebuchet MS"/>
        </w:rPr>
      </w:pPr>
    </w:p>
    <w:p>
      <w:pPr>
        <w:pStyle w:val="Body A"/>
        <w:spacing w:before="0"/>
        <w:rPr>
          <w:rFonts w:ascii="Trebuchet MS" w:cs="Trebuchet MS" w:hAnsi="Trebuchet MS" w:eastAsia="Trebuchet MS"/>
        </w:rPr>
      </w:pPr>
    </w:p>
    <w:p>
      <w:pPr>
        <w:pStyle w:val="Body A"/>
        <w:spacing w:before="0"/>
        <w:rPr>
          <w:rFonts w:ascii="Trebuchet MS" w:cs="Trebuchet MS" w:hAnsi="Trebuchet MS" w:eastAsia="Trebuchet MS"/>
        </w:rPr>
      </w:pPr>
    </w:p>
    <w:p>
      <w:pPr>
        <w:pStyle w:val="Body A"/>
        <w:spacing w:before="0"/>
        <w:rPr>
          <w:rFonts w:ascii="Trebuchet MS" w:cs="Trebuchet MS" w:hAnsi="Trebuchet MS" w:eastAsia="Trebuchet MS"/>
        </w:rPr>
      </w:pPr>
    </w:p>
    <w:p>
      <w:pPr>
        <w:pStyle w:val="Body A"/>
        <w:spacing w:before="0"/>
        <w:rPr>
          <w:rFonts w:ascii="Trebuchet MS" w:cs="Trebuchet MS" w:hAnsi="Trebuchet MS" w:eastAsia="Trebuchet MS"/>
        </w:rPr>
      </w:pPr>
    </w:p>
    <w:p>
      <w:pPr>
        <w:pStyle w:val="Body A"/>
        <w:spacing w:before="0"/>
        <w:rPr>
          <w:rFonts w:ascii="Trebuchet MS" w:cs="Trebuchet MS" w:hAnsi="Trebuchet MS" w:eastAsia="Trebuchet MS"/>
        </w:rPr>
      </w:pPr>
    </w:p>
    <w:p>
      <w:pPr>
        <w:pStyle w:val="Body A"/>
        <w:spacing w:before="0"/>
        <w:rPr>
          <w:rFonts w:ascii="Trebuchet MS" w:cs="Trebuchet MS" w:hAnsi="Trebuchet MS" w:eastAsia="Trebuchet MS"/>
        </w:rPr>
      </w:pPr>
    </w:p>
    <w:p>
      <w:pPr>
        <w:pStyle w:val="Body A"/>
        <w:spacing w:before="0"/>
        <w:rPr>
          <w:rFonts w:ascii="Trebuchet MS" w:cs="Trebuchet MS" w:hAnsi="Trebuchet MS" w:eastAsia="Trebuchet MS"/>
        </w:rPr>
      </w:pPr>
    </w:p>
    <w:p>
      <w:pPr>
        <w:pStyle w:val="Body A"/>
        <w:spacing w:before="0"/>
        <w:rPr>
          <w:rFonts w:ascii="Trebuchet MS" w:cs="Trebuchet MS" w:hAnsi="Trebuchet MS" w:eastAsia="Trebuchet MS"/>
        </w:rPr>
      </w:pPr>
    </w:p>
    <w:p>
      <w:pPr>
        <w:pStyle w:val="Body A"/>
        <w:spacing w:before="0"/>
        <w:rPr>
          <w:rFonts w:ascii="Trebuchet MS" w:cs="Trebuchet MS" w:hAnsi="Trebuchet MS" w:eastAsia="Trebuchet MS"/>
        </w:rPr>
      </w:pPr>
    </w:p>
    <w:p>
      <w:pPr>
        <w:pStyle w:val="Body A"/>
        <w:spacing w:before="0"/>
        <w:rPr>
          <w:rFonts w:ascii="Trebuchet MS" w:cs="Trebuchet MS" w:hAnsi="Trebuchet MS" w:eastAsia="Trebuchet MS"/>
        </w:rPr>
      </w:pPr>
    </w:p>
    <w:p>
      <w:pPr>
        <w:pStyle w:val="Body A"/>
        <w:spacing w:before="0"/>
        <w:rPr>
          <w:rFonts w:ascii="Trebuchet MS" w:cs="Trebuchet MS" w:hAnsi="Trebuchet MS" w:eastAsia="Trebuchet MS"/>
        </w:rPr>
      </w:pPr>
    </w:p>
    <w:p>
      <w:pPr>
        <w:pStyle w:val="Body A"/>
        <w:spacing w:before="0"/>
        <w:rPr>
          <w:rFonts w:ascii="Trebuchet MS" w:cs="Trebuchet MS" w:hAnsi="Trebuchet MS" w:eastAsia="Trebuchet MS"/>
        </w:rPr>
      </w:pPr>
    </w:p>
    <w:p>
      <w:pPr>
        <w:pStyle w:val="Body A"/>
        <w:spacing w:before="0"/>
        <w:rPr>
          <w:rFonts w:ascii="Trebuchet MS" w:cs="Trebuchet MS" w:hAnsi="Trebuchet MS" w:eastAsia="Trebuchet MS"/>
        </w:rPr>
      </w:pPr>
    </w:p>
    <w:p>
      <w:pPr>
        <w:pStyle w:val="Body A"/>
        <w:spacing w:before="0"/>
        <w:rPr>
          <w:rFonts w:ascii="Trebuchet MS" w:cs="Trebuchet MS" w:hAnsi="Trebuchet MS" w:eastAsia="Trebuchet MS"/>
        </w:rPr>
      </w:pPr>
    </w:p>
    <w:p>
      <w:pPr>
        <w:pStyle w:val="Body A"/>
        <w:spacing w:before="0"/>
        <w:rPr>
          <w:rFonts w:ascii="Trebuchet MS" w:cs="Trebuchet MS" w:hAnsi="Trebuchet MS" w:eastAsia="Trebuchet MS"/>
        </w:rPr>
      </w:pPr>
    </w:p>
    <w:p>
      <w:pPr>
        <w:pStyle w:val="Body A"/>
        <w:spacing w:before="0"/>
        <w:rPr>
          <w:rFonts w:ascii="Trebuchet MS" w:cs="Trebuchet MS" w:hAnsi="Trebuchet MS" w:eastAsia="Trebuchet MS"/>
        </w:rPr>
      </w:pPr>
    </w:p>
    <w:p>
      <w:pPr>
        <w:pStyle w:val="Body A"/>
        <w:spacing w:before="0"/>
        <w:rPr>
          <w:rFonts w:ascii="Trebuchet MS" w:cs="Trebuchet MS" w:hAnsi="Trebuchet MS" w:eastAsia="Trebuchet MS"/>
        </w:rPr>
      </w:pPr>
    </w:p>
    <w:p>
      <w:pPr>
        <w:pStyle w:val="Body A"/>
        <w:spacing w:before="0"/>
        <w:rPr>
          <w:rFonts w:ascii="Trebuchet MS" w:cs="Trebuchet MS" w:hAnsi="Trebuchet MS" w:eastAsia="Trebuchet MS"/>
        </w:rPr>
      </w:pPr>
    </w:p>
    <w:p>
      <w:pPr>
        <w:pStyle w:val="Body A"/>
        <w:spacing w:before="0"/>
        <w:rPr>
          <w:rFonts w:ascii="Trebuchet MS" w:cs="Trebuchet MS" w:hAnsi="Trebuchet MS" w:eastAsia="Trebuchet MS"/>
        </w:rPr>
      </w:pPr>
    </w:p>
    <w:p>
      <w:pPr>
        <w:pStyle w:val="Body A"/>
        <w:spacing w:before="0"/>
        <w:rPr>
          <w:rFonts w:ascii="Trebuchet MS" w:cs="Trebuchet MS" w:hAnsi="Trebuchet MS" w:eastAsia="Trebuchet MS"/>
        </w:rPr>
      </w:pPr>
    </w:p>
    <w:p>
      <w:pPr>
        <w:pStyle w:val="Body A"/>
        <w:spacing w:before="0"/>
        <w:rPr>
          <w:rFonts w:ascii="Trebuchet MS" w:cs="Trebuchet MS" w:hAnsi="Trebuchet MS" w:eastAsia="Trebuchet MS"/>
        </w:rPr>
      </w:pPr>
    </w:p>
    <w:p>
      <w:pPr>
        <w:pStyle w:val="Body A"/>
        <w:spacing w:before="0"/>
        <w:rPr>
          <w:rFonts w:ascii="Trebuchet MS" w:cs="Trebuchet MS" w:hAnsi="Trebuchet MS" w:eastAsia="Trebuchet MS"/>
        </w:rPr>
      </w:pPr>
    </w:p>
    <w:p>
      <w:pPr>
        <w:pStyle w:val="Body A"/>
        <w:spacing w:before="0"/>
        <w:rPr>
          <w:rFonts w:ascii="Trebuchet MS" w:cs="Trebuchet MS" w:hAnsi="Trebuchet MS" w:eastAsia="Trebuchet MS"/>
        </w:rPr>
      </w:pPr>
    </w:p>
    <w:p>
      <w:pPr>
        <w:pStyle w:val="Body A"/>
        <w:spacing w:before="0"/>
        <w:rPr>
          <w:rFonts w:ascii="Times New Roman" w:cs="Times New Roman" w:hAnsi="Times New Roman" w:eastAsia="Times New Roman"/>
        </w:rPr>
      </w:pPr>
      <w:r>
        <w:rPr>
          <w:rFonts w:ascii="Times New Roman" w:hAnsi="Times New Roman"/>
          <w:rtl w:val="0"/>
          <w:lang w:val="en-US"/>
        </w:rPr>
        <w:t xml:space="preserve">This essay is a critical review of the Introduction (pp. xi-xvi) to Cumont, Franz, </w:t>
      </w:r>
      <w:r>
        <w:rPr>
          <w:rFonts w:ascii="Times New Roman" w:hAnsi="Times New Roman"/>
          <w:i w:val="1"/>
          <w:iCs w:val="1"/>
          <w:rtl w:val="0"/>
          <w:lang w:val="en-US"/>
        </w:rPr>
        <w:t>Astrology and Religion Among the Greeks and Romans</w:t>
      </w:r>
      <w:r>
        <w:rPr>
          <w:rFonts w:ascii="Times New Roman" w:hAnsi="Times New Roman"/>
          <w:rtl w:val="0"/>
          <w:lang w:val="en-US"/>
        </w:rPr>
        <w:t>, and some thoughts on the nature of religion and astrology.</w:t>
      </w:r>
      <w:r>
        <w:rPr>
          <w:rFonts w:ascii="Times New Roman" w:cs="Times New Roman" w:hAnsi="Times New Roman" w:eastAsia="Times New Roman"/>
          <w:vertAlign w:val="superscript"/>
        </w:rPr>
        <w:footnoteReference w:id="1"/>
      </w:r>
    </w:p>
    <w:p>
      <w:pPr>
        <w:pStyle w:val="Body A"/>
        <w:spacing w:before="0"/>
        <w:rPr>
          <w:rFonts w:ascii="Times New Roman" w:cs="Times New Roman" w:hAnsi="Times New Roman" w:eastAsia="Times New Roman"/>
          <w:u w:color="000000"/>
          <w14:textOutline w14:w="12700" w14:cap="flat">
            <w14:noFill/>
            <w14:miter w14:lim="400000"/>
          </w14:textOutline>
        </w:rPr>
      </w:pPr>
    </w:p>
    <w:p>
      <w:pPr>
        <w:pStyle w:val="Body A"/>
        <w:spacing w:before="0"/>
        <w:rPr>
          <w:rFonts w:ascii="Times New Roman" w:cs="Times New Roman" w:hAnsi="Times New Roman" w:eastAsia="Times New Roman"/>
          <w:u w:color="000000"/>
          <w14:textOutline w14:w="12700" w14:cap="flat">
            <w14:noFill/>
            <w14:miter w14:lim="400000"/>
          </w14:textOutline>
        </w:rPr>
      </w:pPr>
      <w:r>
        <w:rPr>
          <w:rFonts w:ascii="Times New Roman" w:hAnsi="Times New Roman"/>
          <w:u w:color="000000"/>
          <w:rtl w:val="0"/>
          <w:lang w:val="en-US"/>
          <w14:textOutline w14:w="12700" w14:cap="flat">
            <w14:noFill/>
            <w14:miter w14:lim="400000"/>
          </w14:textOutline>
        </w:rPr>
        <w:t>The book was first published in 1912, based on lectures given by Franz Cumont in 1911 and 1912. The lectures were delivered under the auspices of the American Committee for Lectures on the History of Religions. It was a result of extensive research conducted by Franz Cumont at the end of 19th century in the fields of ancient astrology and astral religion. This book is a sum of these lectures and may be of interest to scholars exploring history, archaeology, religion, philosophy, or astrology.</w:t>
      </w:r>
    </w:p>
    <w:p>
      <w:pPr>
        <w:pStyle w:val="Body A"/>
        <w:spacing w:before="0"/>
        <w:rPr>
          <w:rFonts w:ascii="Times New Roman" w:cs="Times New Roman" w:hAnsi="Times New Roman" w:eastAsia="Times New Roman"/>
          <w:u w:color="000000"/>
          <w14:textOutline w14:w="12700" w14:cap="flat">
            <w14:noFill/>
            <w14:miter w14:lim="400000"/>
          </w14:textOutline>
        </w:rPr>
      </w:pPr>
    </w:p>
    <w:p>
      <w:pPr>
        <w:pStyle w:val="Body A"/>
        <w:spacing w:before="0"/>
        <w:rPr>
          <w:rFonts w:ascii="Times New Roman" w:cs="Times New Roman" w:hAnsi="Times New Roman" w:eastAsia="Times New Roman"/>
          <w:u w:color="000000"/>
          <w14:textOutline w14:w="12700" w14:cap="flat">
            <w14:noFill/>
            <w14:miter w14:lim="400000"/>
          </w14:textOutline>
        </w:rPr>
      </w:pPr>
      <w:r>
        <w:rPr>
          <w:rFonts w:ascii="Times New Roman" w:hAnsi="Times New Roman"/>
          <w:u w:color="000000"/>
          <w:rtl w:val="0"/>
          <w:lang w:val="en-US"/>
          <w14:textOutline w14:w="12700" w14:cap="flat">
            <w14:noFill/>
            <w14:miter w14:lim="400000"/>
          </w14:textOutline>
        </w:rPr>
        <w:t xml:space="preserve">In the introduction, Cumont lightly touches on the history of astrology, how it started with faith in stellar divinities and transformed the beliefs of Greco-Latin world. It then turned to observations of celestial mechanics and became legitimate science. Cumont explains how and why astrology was discredited and labeled as the </w:t>
      </w:r>
      <w:r>
        <w:rPr>
          <w:rFonts w:ascii="Times New Roman" w:hAnsi="Times New Roman" w:hint="default"/>
          <w:u w:color="000000"/>
          <w:rtl w:val="0"/>
          <w:lang w:val="en-US"/>
          <w14:textOutline w14:w="12700" w14:cap="flat">
            <w14:noFill/>
            <w14:miter w14:lim="400000"/>
          </w14:textOutline>
        </w:rPr>
        <w:t>“</w:t>
      </w:r>
      <w:r>
        <w:rPr>
          <w:rFonts w:ascii="Times New Roman" w:hAnsi="Times New Roman"/>
          <w:u w:color="000000"/>
          <w:rtl w:val="0"/>
          <w:lang w:val="en-US"/>
          <w14:textOutline w14:w="12700" w14:cap="flat">
            <w14:noFill/>
            <w14:miter w14:lim="400000"/>
          </w14:textOutline>
        </w:rPr>
        <w:t>worst of superstitions.</w:t>
      </w:r>
      <w:r>
        <w:rPr>
          <w:rFonts w:ascii="Times New Roman" w:hAnsi="Times New Roman" w:hint="default"/>
          <w:u w:color="000000"/>
          <w:rtl w:val="0"/>
          <w:lang w:val="en-US"/>
          <w14:textOutline w14:w="12700" w14:cap="flat">
            <w14:noFill/>
            <w14:miter w14:lim="400000"/>
          </w14:textOutline>
        </w:rPr>
        <w:t xml:space="preserve">” </w:t>
      </w:r>
      <w:r>
        <w:rPr>
          <w:rFonts w:ascii="Times New Roman" w:hAnsi="Times New Roman"/>
          <w:u w:color="000000"/>
          <w:rtl w:val="0"/>
          <w:lang w:val="en-US"/>
          <w14:textOutline w14:w="12700" w14:cap="flat">
            <w14:noFill/>
            <w14:miter w14:lim="400000"/>
          </w14:textOutline>
        </w:rPr>
        <w:t>With the discoveries of Copernicus, Galileo, and Kepler, a heliocentric shift made the old celestial mechanics no longer relevant. Astrology became heretical and a poor endeavor for the human mind. The scientific approach and development of technologies tend to leave aside everything that lack explanation, including any system of divination, such as astrology.</w:t>
      </w:r>
    </w:p>
    <w:p>
      <w:pPr>
        <w:pStyle w:val="Body A"/>
        <w:spacing w:before="0"/>
        <w:rPr>
          <w:rFonts w:ascii="Times New Roman" w:cs="Times New Roman" w:hAnsi="Times New Roman" w:eastAsia="Times New Roman"/>
          <w:u w:color="000000"/>
          <w14:textOutline w14:w="12700" w14:cap="flat">
            <w14:noFill/>
            <w14:miter w14:lim="400000"/>
          </w14:textOutline>
        </w:rPr>
      </w:pPr>
    </w:p>
    <w:p>
      <w:pPr>
        <w:pStyle w:val="Body A"/>
        <w:spacing w:before="0"/>
        <w:rPr>
          <w:rFonts w:ascii="Times New Roman" w:cs="Times New Roman" w:hAnsi="Times New Roman" w:eastAsia="Times New Roman"/>
          <w:u w:color="000000"/>
          <w14:textOutline w14:w="12700" w14:cap="flat">
            <w14:noFill/>
            <w14:miter w14:lim="400000"/>
          </w14:textOutline>
        </w:rPr>
      </w:pPr>
      <w:r>
        <w:rPr>
          <w:rFonts w:ascii="Times New Roman" w:hAnsi="Times New Roman"/>
          <w:u w:color="000000"/>
          <w:rtl w:val="0"/>
          <w:lang w:val="en-US"/>
          <w14:textOutline w14:w="12700" w14:cap="flat">
            <w14:noFill/>
            <w14:miter w14:lim="400000"/>
          </w14:textOutline>
        </w:rPr>
        <w:t xml:space="preserve">Cumont carried out research to learn how math </w:t>
      </w:r>
      <w:r>
        <w:rPr>
          <w:rFonts w:ascii="Times New Roman" w:hAnsi="Times New Roman" w:hint="default"/>
          <w:u w:color="000000"/>
          <w:rtl w:val="0"/>
          <w:lang w:val="en-US"/>
          <w14:textOutline w14:w="12700" w14:cap="flat">
            <w14:noFill/>
            <w14:miter w14:lim="400000"/>
          </w14:textOutline>
        </w:rPr>
        <w:t>“</w:t>
      </w:r>
      <w:r>
        <w:rPr>
          <w:rFonts w:ascii="Times New Roman" w:hAnsi="Times New Roman"/>
          <w:u w:color="000000"/>
          <w:rtl w:val="0"/>
          <w:lang w:val="en-US"/>
          <w14:textOutline w14:w="12700" w14:cap="flat">
            <w14:noFill/>
            <w14:miter w14:lim="400000"/>
          </w14:textOutline>
        </w:rPr>
        <w:t>married</w:t>
      </w:r>
      <w:r>
        <w:rPr>
          <w:rFonts w:ascii="Times New Roman" w:hAnsi="Times New Roman" w:hint="default"/>
          <w:u w:color="000000"/>
          <w:rtl w:val="0"/>
          <w:lang w:val="en-US"/>
          <w14:textOutline w14:w="12700" w14:cap="flat">
            <w14:noFill/>
            <w14:miter w14:lim="400000"/>
          </w14:textOutline>
        </w:rPr>
        <w:t xml:space="preserve">” </w:t>
      </w:r>
      <w:r>
        <w:rPr>
          <w:rFonts w:ascii="Times New Roman" w:hAnsi="Times New Roman"/>
          <w:u w:color="000000"/>
          <w:rtl w:val="0"/>
          <w:lang w:val="en-US"/>
          <w14:textOutline w14:w="12700" w14:cap="flat">
            <w14:noFill/>
            <w14:miter w14:lim="400000"/>
          </w14:textOutline>
        </w:rPr>
        <w:t>superstition; how science was overlaid on primitive beliefs. He found that astrology is a sort of creed. A creed that was supreme in Babylonia, that influenced cults of Syria, Egypt, Greece, and Rome. His study revealed relationships between the Far West and the Far East, and how star-worshipping influenced emerging religions and transformed the Greek and Latin world.</w:t>
      </w:r>
    </w:p>
    <w:p>
      <w:pPr>
        <w:pStyle w:val="Body A"/>
        <w:spacing w:before="0"/>
        <w:rPr>
          <w:rFonts w:ascii="Times New Roman" w:cs="Times New Roman" w:hAnsi="Times New Roman" w:eastAsia="Times New Roman"/>
          <w:u w:color="000000"/>
          <w14:textOutline w14:w="12700" w14:cap="flat">
            <w14:noFill/>
            <w14:miter w14:lim="400000"/>
          </w14:textOutline>
        </w:rPr>
      </w:pPr>
    </w:p>
    <w:p>
      <w:pPr>
        <w:pStyle w:val="Body A"/>
        <w:spacing w:before="0"/>
        <w:rPr>
          <w:rFonts w:ascii="Times New Roman" w:cs="Times New Roman" w:hAnsi="Times New Roman" w:eastAsia="Times New Roman"/>
          <w:u w:color="000000"/>
          <w14:textOutline w14:w="12700" w14:cap="flat">
            <w14:noFill/>
            <w14:miter w14:lim="400000"/>
          </w14:textOutline>
        </w:rPr>
      </w:pPr>
      <w:r>
        <w:rPr>
          <w:rFonts w:ascii="Times New Roman" w:hAnsi="Times New Roman"/>
          <w:u w:color="000000"/>
          <w:rtl w:val="0"/>
          <w:lang w:val="en-US"/>
          <w14:textOutline w14:w="12700" w14:cap="flat">
            <w14:noFill/>
            <w14:miter w14:lim="400000"/>
          </w14:textOutline>
        </w:rPr>
        <w:t>With the development of the science of history at the end of nineteenth century, the focus of historians on astrology increased. Cumont claimed:</w:t>
      </w:r>
    </w:p>
    <w:p>
      <w:pPr>
        <w:pStyle w:val="Body A"/>
        <w:spacing w:before="0"/>
        <w:rPr>
          <w:rFonts w:ascii="Times New Roman" w:cs="Times New Roman" w:hAnsi="Times New Roman" w:eastAsia="Times New Roman"/>
          <w:u w:color="000000"/>
          <w14:textOutline w14:w="12700" w14:cap="flat">
            <w14:noFill/>
            <w14:miter w14:lim="400000"/>
          </w14:textOutline>
        </w:rPr>
      </w:pPr>
    </w:p>
    <w:p>
      <w:pPr>
        <w:pStyle w:val="Body A"/>
        <w:spacing w:before="0"/>
        <w:ind w:left="720" w:firstLine="0"/>
        <w:rPr>
          <w:rFonts w:ascii="Times New Roman" w:cs="Times New Roman" w:hAnsi="Times New Roman" w:eastAsia="Times New Roman"/>
          <w:u w:color="000000"/>
          <w14:textOutline w14:w="12700" w14:cap="flat">
            <w14:noFill/>
            <w14:miter w14:lim="400000"/>
          </w14:textOutline>
        </w:rPr>
      </w:pPr>
      <w:r>
        <w:rPr>
          <w:rFonts w:ascii="Times New Roman" w:hAnsi="Times New Roman" w:hint="default"/>
          <w:u w:color="000000"/>
          <w:rtl w:val="0"/>
          <w:lang w:val="en-US"/>
          <w14:textOutline w14:w="12700" w14:cap="flat">
            <w14:noFill/>
            <w14:miter w14:lim="400000"/>
          </w14:textOutline>
        </w:rPr>
        <w:t>‘</w:t>
      </w:r>
      <w:r>
        <w:rPr>
          <w:rFonts w:ascii="Times New Roman" w:hAnsi="Times New Roman"/>
          <w:u w:color="000000"/>
          <w:rtl w:val="0"/>
          <w:lang w:val="en-US"/>
          <w14:textOutline w14:w="12700" w14:cap="flat">
            <w14:noFill/>
            <w14:miter w14:lim="400000"/>
          </w14:textOutline>
        </w:rPr>
        <w:t>it is an exact science which was superimposed on primitive beliefs, and when classical philology, enlarging it</w:t>
      </w:r>
      <w:r>
        <w:rPr>
          <w:rFonts w:ascii="Times New Roman" w:hAnsi="Times New Roman" w:hint="default"/>
          <w:u w:color="000000"/>
          <w:rtl w:val="0"/>
          <w:lang w:val="en-US"/>
          <w14:textOutline w14:w="12700" w14:cap="flat">
            <w14:noFill/>
            <w14:miter w14:lim="400000"/>
          </w14:textOutline>
        </w:rPr>
        <w:t>’</w:t>
      </w:r>
      <w:r>
        <w:rPr>
          <w:rFonts w:ascii="Times New Roman" w:hAnsi="Times New Roman"/>
          <w:u w:color="000000"/>
          <w:rtl w:val="0"/>
          <w:lang w:val="en-US"/>
          <w14:textOutline w14:w="12700" w14:cap="flat">
            <w14:noFill/>
            <w14:miter w14:lim="400000"/>
          </w14:textOutline>
        </w:rPr>
        <w:t>s horizon, brought fully within its range of observation the development of the sciences in antiquity, it could not set aside a branch of knowledge, illegitimate, I allow, but indissolubly linked not only with astronomy and meteorology, but also with medicine, botany, ethnography, and physics</w:t>
      </w:r>
      <w:r>
        <w:rPr>
          <w:rFonts w:ascii="Times New Roman" w:hAnsi="Times New Roman" w:hint="default"/>
          <w:u w:color="000000"/>
          <w:rtl w:val="0"/>
          <w:lang w:val="en-US"/>
          <w14:textOutline w14:w="12700" w14:cap="flat">
            <w14:noFill/>
            <w14:miter w14:lim="400000"/>
          </w14:textOutline>
        </w:rPr>
        <w:t>’</w:t>
      </w:r>
      <w:r>
        <w:rPr>
          <w:rFonts w:ascii="Times New Roman" w:hAnsi="Times New Roman"/>
          <w:u w:color="000000"/>
          <w:rtl w:val="0"/>
          <w:lang w:val="en-US"/>
          <w14:textOutline w14:w="12700" w14:cap="flat">
            <w14:noFill/>
            <w14:miter w14:lim="400000"/>
          </w14:textOutline>
        </w:rPr>
        <w:t>.</w:t>
      </w:r>
      <w:r>
        <w:rPr>
          <w:rFonts w:ascii="Times New Roman" w:cs="Times New Roman" w:hAnsi="Times New Roman" w:eastAsia="Times New Roman"/>
          <w:u w:color="000000"/>
          <w:vertAlign w:val="superscript"/>
          <w14:textOutline w14:w="12700" w14:cap="flat">
            <w14:noFill/>
            <w14:miter w14:lim="400000"/>
          </w14:textOutline>
        </w:rPr>
        <w:footnoteReference w:id="2"/>
      </w:r>
      <w:r>
        <w:rPr>
          <w:rFonts w:ascii="Times New Roman" w:hAnsi="Times New Roman"/>
          <w:u w:color="000000"/>
          <w:rtl w:val="0"/>
          <w:lang w:val="en-US"/>
          <w14:textOutline w14:w="12700" w14:cap="flat">
            <w14:noFill/>
            <w14:miter w14:lim="400000"/>
          </w14:textOutline>
        </w:rPr>
        <w:t xml:space="preserve"> </w:t>
      </w:r>
    </w:p>
    <w:p>
      <w:pPr>
        <w:pStyle w:val="Body A"/>
        <w:spacing w:before="0"/>
        <w:rPr>
          <w:rFonts w:ascii="Times New Roman" w:cs="Times New Roman" w:hAnsi="Times New Roman" w:eastAsia="Times New Roman"/>
          <w:u w:color="000000"/>
          <w14:textOutline w14:w="12700" w14:cap="flat">
            <w14:noFill/>
            <w14:miter w14:lim="400000"/>
          </w14:textOutline>
        </w:rPr>
      </w:pPr>
    </w:p>
    <w:p>
      <w:pPr>
        <w:pStyle w:val="Body A"/>
        <w:spacing w:before="0"/>
        <w:rPr>
          <w:rFonts w:ascii="Times New Roman" w:cs="Times New Roman" w:hAnsi="Times New Roman" w:eastAsia="Times New Roman"/>
          <w:u w:color="000000"/>
          <w14:textOutline w14:w="12700" w14:cap="flat">
            <w14:noFill/>
            <w14:miter w14:lim="400000"/>
          </w14:textOutline>
        </w:rPr>
      </w:pPr>
      <w:r>
        <w:rPr>
          <w:rFonts w:ascii="Times New Roman" w:hAnsi="Times New Roman"/>
          <w:u w:color="000000"/>
          <w:rtl w:val="0"/>
          <w:lang w:val="en-US"/>
          <w14:textOutline w14:w="12700" w14:cap="flat">
            <w14:noFill/>
            <w14:miter w14:lim="400000"/>
          </w14:textOutline>
        </w:rPr>
        <w:t>Later in the text he demonstrates how old belief became a science: postulates became principles, justified by physical and moral reasons, that these principles were based on experimental data obtained by numerous, long observations. Nicholas Campion explains that one of the historical ways of constructing astrological meanings was empirical.</w:t>
      </w:r>
      <w:r>
        <w:rPr>
          <w:rFonts w:ascii="Times New Roman" w:cs="Times New Roman" w:hAnsi="Times New Roman" w:eastAsia="Times New Roman"/>
          <w:u w:color="000000"/>
          <w:vertAlign w:val="superscript"/>
          <w14:textOutline w14:w="12700" w14:cap="flat">
            <w14:noFill/>
            <w14:miter w14:lim="400000"/>
          </w14:textOutline>
        </w:rPr>
        <w:footnoteReference w:id="3"/>
      </w:r>
      <w:r>
        <w:rPr>
          <w:rFonts w:ascii="Times New Roman" w:hAnsi="Times New Roman"/>
          <w:u w:color="000000"/>
          <w:rtl w:val="0"/>
          <w:lang w:val="en-US"/>
          <w14:textOutline w14:w="12700" w14:cap="flat">
            <w14:noFill/>
            <w14:miter w14:lim="400000"/>
          </w14:textOutline>
        </w:rPr>
        <w:t xml:space="preserve"> Even when the celestial event coincides with the mundane, this correlation is noted and data is collected. Thus, one day it will be the basis for a future prediction; the sky is observed, celestial patterns analyzed and interpreted.</w:t>
      </w:r>
    </w:p>
    <w:p>
      <w:pPr>
        <w:pStyle w:val="Body A"/>
        <w:spacing w:before="0"/>
        <w:rPr>
          <w:rFonts w:ascii="Times New Roman" w:cs="Times New Roman" w:hAnsi="Times New Roman" w:eastAsia="Times New Roman"/>
          <w:u w:color="000000"/>
          <w14:textOutline w14:w="12700" w14:cap="flat">
            <w14:noFill/>
            <w14:miter w14:lim="400000"/>
          </w14:textOutline>
        </w:rPr>
      </w:pPr>
    </w:p>
    <w:p>
      <w:pPr>
        <w:pStyle w:val="Body A"/>
        <w:spacing w:before="0"/>
        <w:rPr>
          <w:rFonts w:ascii="Times New Roman" w:cs="Times New Roman" w:hAnsi="Times New Roman" w:eastAsia="Times New Roman"/>
          <w:u w:color="000000"/>
          <w14:textOutline w14:w="12700" w14:cap="flat">
            <w14:noFill/>
            <w14:miter w14:lim="400000"/>
          </w14:textOutline>
        </w:rPr>
      </w:pPr>
      <w:r>
        <w:rPr>
          <w:rFonts w:ascii="Times New Roman" w:hAnsi="Times New Roman"/>
          <w:u w:color="000000"/>
          <w:rtl w:val="0"/>
          <w:lang w:val="en-US"/>
          <w14:textOutline w14:w="12700" w14:cap="flat">
            <w14:noFill/>
            <w14:miter w14:lim="400000"/>
          </w14:textOutline>
        </w:rPr>
        <w:t>Scholars paid attention to old Greek manuscripts, to known and unknown authors of astrology and their writings. They had to re-read and re-publish these neglected texts and manuscripts from the Alexandrian period to the Renaissance, especially Ptolemy</w:t>
      </w:r>
      <w:r>
        <w:rPr>
          <w:rFonts w:ascii="Times New Roman" w:hAnsi="Times New Roman" w:hint="default"/>
          <w:u w:color="000000"/>
          <w:rtl w:val="0"/>
          <w:lang w:val="en-US"/>
          <w14:textOutline w14:w="12700" w14:cap="flat">
            <w14:noFill/>
            <w14:miter w14:lim="400000"/>
          </w14:textOutline>
        </w:rPr>
        <w:t>’</w:t>
      </w:r>
      <w:r>
        <w:rPr>
          <w:rFonts w:ascii="Times New Roman" w:hAnsi="Times New Roman"/>
          <w:u w:color="000000"/>
          <w:rtl w:val="0"/>
          <w:lang w:val="en-US"/>
          <w14:textOutline w14:w="12700" w14:cap="flat">
            <w14:noFill/>
            <w14:miter w14:lim="400000"/>
          </w14:textOutline>
        </w:rPr>
        <w:t xml:space="preserve">s </w:t>
      </w:r>
      <w:r>
        <w:rPr>
          <w:rFonts w:ascii="Times New Roman" w:hAnsi="Times New Roman"/>
          <w:i w:val="1"/>
          <w:iCs w:val="1"/>
          <w:u w:color="000000"/>
          <w:rtl w:val="0"/>
          <w:lang w:val="en-US"/>
          <w14:textOutline w14:w="12700" w14:cap="flat">
            <w14:noFill/>
            <w14:miter w14:lim="400000"/>
          </w14:textOutline>
        </w:rPr>
        <w:t>Tetrabiblos</w:t>
      </w:r>
      <w:r>
        <w:rPr>
          <w:rFonts w:ascii="Times New Roman" w:hAnsi="Times New Roman"/>
          <w:u w:color="000000"/>
          <w:rtl w:val="0"/>
          <w:lang w:val="en-US"/>
          <w14:textOutline w14:w="12700" w14:cap="flat">
            <w14:noFill/>
            <w14:miter w14:lim="400000"/>
          </w14:textOutline>
        </w:rPr>
        <w:t xml:space="preserve">, the last edition which was dated, 1581. This study revealed relations between oldest civilisations from Far East to Far West. While studying Alexandrian and Babylonian periods, Cumont noticed omnipresent </w:t>
      </w:r>
      <w:r>
        <w:rPr>
          <w:rFonts w:ascii="Times New Roman" w:hAnsi="Times New Roman" w:hint="default"/>
          <w:u w:color="000000"/>
          <w:rtl w:val="0"/>
          <w:lang w:val="en-US"/>
          <w14:textOutline w14:w="12700" w14:cap="flat">
            <w14:noFill/>
            <w14:miter w14:lim="400000"/>
          </w14:textOutline>
        </w:rPr>
        <w:t>‘</w:t>
      </w:r>
      <w:r>
        <w:rPr>
          <w:rFonts w:ascii="Times New Roman" w:hAnsi="Times New Roman"/>
          <w:u w:color="000000"/>
          <w:rtl w:val="0"/>
          <w:lang w:val="en-US"/>
          <w14:textOutline w14:w="12700" w14:cap="flat">
            <w14:noFill/>
            <w14:miter w14:lim="400000"/>
          </w14:textOutline>
        </w:rPr>
        <w:t>disturbing</w:t>
      </w:r>
      <w:r>
        <w:rPr>
          <w:rFonts w:ascii="Times New Roman" w:hAnsi="Times New Roman" w:hint="default"/>
          <w:u w:color="000000"/>
          <w:rtl w:val="0"/>
          <w:lang w:val="en-US"/>
          <w14:textOutline w14:w="12700" w14:cap="flat">
            <w14:noFill/>
            <w14:miter w14:lim="400000"/>
          </w14:textOutline>
        </w:rPr>
        <w:t xml:space="preserve">’ </w:t>
      </w:r>
      <w:r>
        <w:rPr>
          <w:rFonts w:ascii="Times New Roman" w:hAnsi="Times New Roman"/>
          <w:u w:color="000000"/>
          <w:rtl w:val="0"/>
          <w:lang w:val="en-US"/>
          <w14:textOutline w14:w="12700" w14:cap="flat">
            <w14:noFill/>
            <w14:miter w14:lim="400000"/>
          </w14:textOutline>
        </w:rPr>
        <w:t xml:space="preserve">influence of </w:t>
      </w:r>
      <w:r>
        <w:rPr>
          <w:rFonts w:ascii="Times New Roman" w:hAnsi="Times New Roman" w:hint="default"/>
          <w:u w:color="000000"/>
          <w:rtl w:val="0"/>
          <w:lang w:val="en-US"/>
          <w14:textOutline w14:w="12700" w14:cap="flat">
            <w14:noFill/>
            <w14:miter w14:lim="400000"/>
          </w14:textOutline>
        </w:rPr>
        <w:t>‘</w:t>
      </w:r>
      <w:r>
        <w:rPr>
          <w:rFonts w:ascii="Times New Roman" w:hAnsi="Times New Roman"/>
          <w:u w:color="000000"/>
          <w:rtl w:val="0"/>
          <w:lang w:val="en-US"/>
          <w14:textOutline w14:w="12700" w14:cap="flat">
            <w14:noFill/>
            <w14:miter w14:lim="400000"/>
          </w14:textOutline>
        </w:rPr>
        <w:t>astral mathematics</w:t>
      </w:r>
      <w:r>
        <w:rPr>
          <w:rFonts w:ascii="Times New Roman" w:hAnsi="Times New Roman" w:hint="default"/>
          <w:u w:color="000000"/>
          <w:rtl w:val="0"/>
          <w:lang w:val="en-US"/>
          <w14:textOutline w14:w="12700" w14:cap="flat">
            <w14:noFill/>
            <w14:miter w14:lim="400000"/>
          </w14:textOutline>
        </w:rPr>
        <w:t>’</w:t>
      </w:r>
      <w:r>
        <w:rPr>
          <w:rFonts w:ascii="Times New Roman" w:hAnsi="Times New Roman"/>
          <w:u w:color="000000"/>
          <w:rtl w:val="0"/>
          <w:lang w:val="en-US"/>
          <w14:textOutline w14:w="12700" w14:cap="flat">
            <w14:noFill/>
            <w14:miter w14:lim="400000"/>
          </w14:textOutline>
        </w:rPr>
        <w:t>, and then declared:</w:t>
      </w:r>
    </w:p>
    <w:p>
      <w:pPr>
        <w:pStyle w:val="Body A"/>
        <w:spacing w:before="0"/>
        <w:rPr>
          <w:rFonts w:ascii="Times New Roman" w:cs="Times New Roman" w:hAnsi="Times New Roman" w:eastAsia="Times New Roman"/>
          <w:u w:color="000000"/>
          <w14:textOutline w14:w="12700" w14:cap="flat">
            <w14:noFill/>
            <w14:miter w14:lim="400000"/>
          </w14:textOutline>
        </w:rPr>
      </w:pPr>
    </w:p>
    <w:p>
      <w:pPr>
        <w:pStyle w:val="Body A"/>
        <w:spacing w:before="0"/>
        <w:ind w:left="720" w:firstLine="0"/>
        <w:rPr>
          <w:rFonts w:ascii="Times New Roman" w:cs="Times New Roman" w:hAnsi="Times New Roman" w:eastAsia="Times New Roman"/>
          <w:u w:color="000000"/>
          <w14:textOutline w14:w="12700" w14:cap="flat">
            <w14:noFill/>
            <w14:miter w14:lim="400000"/>
          </w14:textOutline>
        </w:rPr>
      </w:pPr>
      <w:r>
        <w:rPr>
          <w:rFonts w:ascii="Times New Roman" w:hAnsi="Times New Roman" w:hint="default"/>
          <w:u w:color="000000"/>
          <w:rtl w:val="0"/>
          <w:lang w:val="en-US"/>
          <w14:textOutline w14:w="12700" w14:cap="flat">
            <w14:noFill/>
            <w14:miter w14:lim="400000"/>
          </w14:textOutline>
        </w:rPr>
        <w:t>‘</w:t>
      </w:r>
      <w:r>
        <w:rPr>
          <w:rFonts w:ascii="Times New Roman" w:hAnsi="Times New Roman"/>
          <w:u w:color="000000"/>
          <w:rtl w:val="0"/>
          <w:lang w:val="en-US"/>
          <w14:textOutline w14:w="12700" w14:cap="flat">
            <w14:noFill/>
            <w14:miter w14:lim="400000"/>
          </w14:textOutline>
        </w:rPr>
        <w:t>This pseudo-science is in reality a creed. Beneath the icy crust of a cold and rigid dogma run the troubled waters of a jumble of worships, derived from an immense antiquity; and as soon as enquiry was directed to the religions of the past, it was attracted to this doctrinal superstition, perhaps the most astonishing that has ever existed</w:t>
      </w:r>
      <w:r>
        <w:rPr>
          <w:rFonts w:ascii="Times New Roman" w:hAnsi="Times New Roman" w:hint="default"/>
          <w:u w:color="000000"/>
          <w:rtl w:val="0"/>
          <w:lang w:val="en-US"/>
          <w14:textOutline w14:w="12700" w14:cap="flat">
            <w14:noFill/>
            <w14:miter w14:lim="400000"/>
          </w14:textOutline>
        </w:rPr>
        <w:t>’</w:t>
      </w:r>
      <w:r>
        <w:rPr>
          <w:rFonts w:ascii="Times New Roman" w:hAnsi="Times New Roman"/>
          <w:u w:color="000000"/>
          <w:rtl w:val="0"/>
          <w:lang w:val="en-US"/>
          <w14:textOutline w14:w="12700" w14:cap="flat">
            <w14:noFill/>
            <w14:miter w14:lim="400000"/>
          </w14:textOutline>
        </w:rPr>
        <w:t>.</w:t>
      </w:r>
      <w:r>
        <w:rPr>
          <w:rFonts w:ascii="Times New Roman" w:cs="Times New Roman" w:hAnsi="Times New Roman" w:eastAsia="Times New Roman"/>
          <w:u w:color="000000"/>
          <w:vertAlign w:val="superscript"/>
          <w14:textOutline w14:w="12700" w14:cap="flat">
            <w14:noFill/>
            <w14:miter w14:lim="400000"/>
          </w14:textOutline>
        </w:rPr>
        <w:footnoteReference w:id="4"/>
      </w:r>
    </w:p>
    <w:p>
      <w:pPr>
        <w:pStyle w:val="Body A"/>
        <w:spacing w:before="0"/>
        <w:ind w:left="720" w:firstLine="0"/>
        <w:rPr>
          <w:rFonts w:ascii="Times New Roman" w:cs="Times New Roman" w:hAnsi="Times New Roman" w:eastAsia="Times New Roman"/>
          <w:u w:color="000000"/>
          <w14:textOutline w14:w="12700" w14:cap="flat">
            <w14:noFill/>
            <w14:miter w14:lim="400000"/>
          </w14:textOutline>
        </w:rPr>
      </w:pPr>
    </w:p>
    <w:p>
      <w:pPr>
        <w:pStyle w:val="Body A"/>
        <w:spacing w:before="0"/>
        <w:rPr>
          <w:rFonts w:ascii="Times New Roman" w:cs="Times New Roman" w:hAnsi="Times New Roman" w:eastAsia="Times New Roman"/>
          <w:u w:color="000000"/>
          <w14:textOutline w14:w="12700" w14:cap="flat">
            <w14:noFill/>
            <w14:miter w14:lim="400000"/>
          </w14:textOutline>
        </w:rPr>
      </w:pPr>
      <w:r>
        <w:rPr>
          <w:rFonts w:ascii="Times New Roman" w:hAnsi="Times New Roman"/>
          <w:u w:color="000000"/>
          <w:rtl w:val="0"/>
          <w:lang w:val="en-US"/>
          <w14:textOutline w14:w="12700" w14:cap="flat">
            <w14:noFill/>
            <w14:miter w14:lim="400000"/>
          </w14:textOutline>
        </w:rPr>
        <w:t>He didn</w:t>
      </w:r>
      <w:r>
        <w:rPr>
          <w:rFonts w:ascii="Times New Roman" w:hAnsi="Times New Roman" w:hint="default"/>
          <w:u w:color="000000"/>
          <w:rtl w:val="0"/>
          <w:lang w:val="en-US"/>
          <w14:textOutline w14:w="12700" w14:cap="flat">
            <w14:noFill/>
            <w14:miter w14:lim="400000"/>
          </w14:textOutline>
        </w:rPr>
        <w:t>’</w:t>
      </w:r>
      <w:r>
        <w:rPr>
          <w:rFonts w:ascii="Times New Roman" w:hAnsi="Times New Roman"/>
          <w:u w:color="000000"/>
          <w:rtl w:val="0"/>
          <w:lang w:val="en-US"/>
          <w14:textOutline w14:w="12700" w14:cap="flat">
            <w14:noFill/>
            <w14:miter w14:lim="400000"/>
          </w14:textOutline>
        </w:rPr>
        <w:t xml:space="preserve">t declare that astrology is a religion, but rather a creed. As he describes in the introduction, the starting point was faith in stellar divinities who had an influence on the world. People believed that the sky was animated by regular planetary movement and that they were able to determine future events by observing star revolutions and combinations. And later this belief became a science, </w:t>
      </w:r>
      <w:r>
        <w:rPr>
          <w:rFonts w:ascii="Times New Roman" w:hAnsi="Times New Roman" w:hint="default"/>
          <w:u w:color="000000"/>
          <w:rtl w:val="0"/>
          <w:lang w:val="en-US"/>
          <w14:textOutline w14:w="12700" w14:cap="flat">
            <w14:noFill/>
            <w14:miter w14:lim="400000"/>
          </w14:textOutline>
        </w:rPr>
        <w:t>‘</w:t>
      </w:r>
      <w:r>
        <w:rPr>
          <w:rFonts w:ascii="Times New Roman" w:hAnsi="Times New Roman"/>
          <w:u w:color="000000"/>
          <w:rtl w:val="0"/>
          <w:lang w:val="en-US"/>
          <w14:textOutline w14:w="12700" w14:cap="flat">
            <w14:noFill/>
            <w14:miter w14:lim="400000"/>
          </w14:textOutline>
        </w:rPr>
        <w:t>after believing people invented reasons for believing</w:t>
      </w:r>
      <w:r>
        <w:rPr>
          <w:rFonts w:ascii="Times New Roman" w:hAnsi="Times New Roman" w:hint="default"/>
          <w:u w:color="000000"/>
          <w:rtl w:val="0"/>
          <w:lang w:val="en-US"/>
          <w14:textOutline w14:w="12700" w14:cap="flat">
            <w14:noFill/>
            <w14:miter w14:lim="400000"/>
          </w14:textOutline>
        </w:rPr>
        <w:t>’</w:t>
      </w:r>
      <w:r>
        <w:rPr>
          <w:rFonts w:ascii="Times New Roman" w:hAnsi="Times New Roman"/>
          <w:u w:color="000000"/>
          <w:rtl w:val="0"/>
          <w:lang w:val="en-US"/>
          <w14:textOutline w14:w="12700" w14:cap="flat">
            <w14:noFill/>
            <w14:miter w14:lim="400000"/>
          </w14:textOutline>
        </w:rPr>
        <w:t>.</w:t>
      </w:r>
      <w:r>
        <w:rPr>
          <w:rFonts w:ascii="Times New Roman" w:cs="Times New Roman" w:hAnsi="Times New Roman" w:eastAsia="Times New Roman"/>
          <w:u w:color="000000"/>
          <w:vertAlign w:val="superscript"/>
          <w14:textOutline w14:w="12700" w14:cap="flat">
            <w14:noFill/>
            <w14:miter w14:lim="400000"/>
          </w14:textOutline>
        </w:rPr>
        <w:footnoteReference w:id="5"/>
      </w:r>
      <w:r>
        <w:rPr>
          <w:rFonts w:ascii="Times New Roman" w:hAnsi="Times New Roman"/>
          <w:u w:color="000000"/>
          <w:rtl w:val="0"/>
          <w:lang w:val="en-US"/>
          <w14:textOutline w14:w="12700" w14:cap="flat">
            <w14:noFill/>
            <w14:miter w14:lim="400000"/>
          </w14:textOutline>
        </w:rPr>
        <w:t xml:space="preserve"> </w:t>
      </w:r>
    </w:p>
    <w:p>
      <w:pPr>
        <w:pStyle w:val="Body A"/>
        <w:spacing w:before="0"/>
        <w:rPr>
          <w:rFonts w:ascii="Times New Roman" w:cs="Times New Roman" w:hAnsi="Times New Roman" w:eastAsia="Times New Roman"/>
          <w:u w:color="000000"/>
          <w14:textOutline w14:w="12700" w14:cap="flat">
            <w14:noFill/>
            <w14:miter w14:lim="400000"/>
          </w14:textOutline>
        </w:rPr>
      </w:pPr>
    </w:p>
    <w:p>
      <w:pPr>
        <w:pStyle w:val="Body A"/>
        <w:spacing w:before="0"/>
        <w:rPr>
          <w:rFonts w:ascii="Times New Roman" w:cs="Times New Roman" w:hAnsi="Times New Roman" w:eastAsia="Times New Roman"/>
          <w:u w:color="000000"/>
          <w14:textOutline w14:w="12700" w14:cap="flat">
            <w14:noFill/>
            <w14:miter w14:lim="400000"/>
          </w14:textOutline>
        </w:rPr>
      </w:pPr>
      <w:r>
        <w:rPr>
          <w:rFonts w:ascii="Times New Roman" w:hAnsi="Times New Roman"/>
          <w:u w:color="000000"/>
          <w:rtl w:val="0"/>
          <w:lang w:val="en-US"/>
          <w14:textOutline w14:w="12700" w14:cap="flat">
            <w14:noFill/>
            <w14:miter w14:lim="400000"/>
          </w14:textOutline>
        </w:rPr>
        <w:t>The star-worshipping and oriental astrology-influenced beliefs of the Greco-Latin world established a celestial cult as the highest form of ancient paganism. To Greeks, it became the Olympian Gods, immortal beings, as created by sculptors, perfect strong and beautiful bodies, that were to be worshipped in order to elevate and delight the human soul. As Cumont said in his lecture on Greeks, Hellenistic religion, profoundly human, was influenced more from the aesthetic side.</w:t>
      </w:r>
      <w:r>
        <w:rPr>
          <w:rFonts w:ascii="Times New Roman" w:cs="Times New Roman" w:hAnsi="Times New Roman" w:eastAsia="Times New Roman"/>
          <w:u w:color="000000"/>
          <w:vertAlign w:val="superscript"/>
          <w14:textOutline w14:w="12700" w14:cap="flat">
            <w14:noFill/>
            <w14:miter w14:lim="400000"/>
          </w14:textOutline>
        </w:rPr>
        <w:footnoteReference w:id="6"/>
      </w:r>
      <w:r>
        <w:rPr>
          <w:rFonts w:ascii="Times New Roman" w:hAnsi="Times New Roman"/>
          <w:u w:color="000000"/>
          <w:rtl w:val="0"/>
          <w:lang w:val="en-US"/>
          <w14:textOutline w14:w="12700" w14:cap="flat">
            <w14:noFill/>
            <w14:miter w14:lim="400000"/>
          </w14:textOutline>
        </w:rPr>
        <w:t xml:space="preserve"> To the Romans, it was reflected in their national gods, their worship as an expression of patriotism, regulated by pontifical and civil law. Emile Durkheim, one of the fathers of modern social science, saw religion as the most fundamental basis for society that gives a strong sense of collective consciousness.</w:t>
      </w:r>
      <w:r>
        <w:rPr>
          <w:rFonts w:ascii="Times New Roman" w:cs="Times New Roman" w:hAnsi="Times New Roman" w:eastAsia="Times New Roman"/>
          <w:u w:color="000000"/>
          <w:vertAlign w:val="superscript"/>
          <w14:textOutline w14:w="12700" w14:cap="flat">
            <w14:noFill/>
            <w14:miter w14:lim="400000"/>
          </w14:textOutline>
        </w:rPr>
        <w:footnoteReference w:id="7"/>
      </w:r>
      <w:r>
        <w:rPr>
          <w:rFonts w:ascii="Times New Roman" w:hAnsi="Times New Roman"/>
          <w:u w:color="000000"/>
          <w:rtl w:val="0"/>
          <w:lang w:val="en-US"/>
          <w14:textOutline w14:w="12700" w14:cap="flat">
            <w14:noFill/>
            <w14:miter w14:lim="400000"/>
          </w14:textOutline>
        </w:rPr>
        <w:t xml:space="preserve"> In this theory he defined religion </w:t>
      </w:r>
      <w:r>
        <w:rPr>
          <w:rFonts w:ascii="Times New Roman" w:hAnsi="Times New Roman" w:hint="default"/>
          <w:u w:color="000000"/>
          <w:rtl w:val="0"/>
          <w:lang w:val="en-US"/>
          <w14:textOutline w14:w="12700" w14:cap="flat">
            <w14:noFill/>
            <w14:miter w14:lim="400000"/>
          </w14:textOutline>
        </w:rPr>
        <w:t>“</w:t>
      </w:r>
      <w:r>
        <w:rPr>
          <w:rFonts w:ascii="Times New Roman" w:hAnsi="Times New Roman"/>
          <w:u w:color="000000"/>
          <w:rtl w:val="0"/>
          <w:lang w:val="en-US"/>
          <w14:textOutline w14:w="12700" w14:cap="flat">
            <w14:noFill/>
            <w14:miter w14:lim="400000"/>
          </w14:textOutline>
        </w:rPr>
        <w:t>as a system of beliefs and practices in relation to sacred things, things set apart from mundane life, as a system, which unite in one single moral community all those who adhere to them.</w:t>
      </w:r>
      <w:r>
        <w:rPr>
          <w:rFonts w:ascii="Times New Roman" w:hAnsi="Times New Roman" w:hint="default"/>
          <w:u w:color="000000"/>
          <w:rtl w:val="0"/>
          <w:lang w:val="en-US"/>
          <w14:textOutline w14:w="12700" w14:cap="flat">
            <w14:noFill/>
            <w14:miter w14:lim="400000"/>
          </w14:textOutline>
        </w:rPr>
        <w:t xml:space="preserve">” </w:t>
      </w:r>
      <w:r>
        <w:rPr>
          <w:rFonts w:ascii="Times New Roman" w:hAnsi="Times New Roman"/>
          <w:u w:color="000000"/>
          <w:rtl w:val="0"/>
          <w:lang w:val="en-US"/>
          <w14:textOutline w14:w="12700" w14:cap="flat">
            <w14:noFill/>
            <w14:miter w14:lim="400000"/>
          </w14:textOutline>
        </w:rPr>
        <w:t>Thus, Roman religion influenced by celestial cult was more of a social phenomenon. Babylonians were the first to accept the celestial cult and make it a cosmic religion, based on science, which brought human relationship with the divine into harmony.</w:t>
      </w:r>
      <w:r>
        <w:rPr>
          <w:rFonts w:ascii="Times New Roman" w:cs="Times New Roman" w:hAnsi="Times New Roman" w:eastAsia="Times New Roman"/>
          <w:u w:color="000000"/>
          <w:vertAlign w:val="superscript"/>
          <w14:textOutline w14:w="12700" w14:cap="flat">
            <w14:noFill/>
            <w14:miter w14:lim="400000"/>
          </w14:textOutline>
        </w:rPr>
        <w:footnoteReference w:id="8"/>
      </w:r>
      <w:r>
        <w:rPr>
          <w:rFonts w:ascii="Times New Roman" w:hAnsi="Times New Roman"/>
          <w:u w:color="000000"/>
          <w:rtl w:val="0"/>
          <w:lang w:val="en-US"/>
          <w14:textOutline w14:w="12700" w14:cap="flat">
            <w14:noFill/>
            <w14:miter w14:lim="400000"/>
          </w14:textOutline>
        </w:rPr>
        <w:t xml:space="preserve"> Ninian Smart combined the most complex definition of religion: it is a ritual or practice, including </w:t>
      </w:r>
      <w:r>
        <w:rPr>
          <w:rFonts w:ascii="Times New Roman" w:hAnsi="Times New Roman" w:hint="default"/>
          <w:u w:color="000000"/>
          <w:rtl w:val="0"/>
          <w:lang w:val="en-US"/>
          <w14:textOutline w14:w="12700" w14:cap="flat">
            <w14:noFill/>
            <w14:miter w14:lim="400000"/>
          </w14:textOutline>
        </w:rPr>
        <w:t>“</w:t>
      </w:r>
      <w:r>
        <w:rPr>
          <w:rFonts w:ascii="Times New Roman" w:hAnsi="Times New Roman"/>
          <w:u w:color="000000"/>
          <w:rtl w:val="0"/>
          <w:lang w:val="en-US"/>
          <w14:textOutline w14:w="12700" w14:cap="flat">
            <w14:noFill/>
            <w14:miter w14:lim="400000"/>
          </w14:textOutline>
        </w:rPr>
        <w:t>worship, meditation, pilgrimage, sacrifice, sacramental rites and healing activities;</w:t>
      </w:r>
      <w:r>
        <w:rPr>
          <w:rFonts w:ascii="Times New Roman" w:hAnsi="Times New Roman" w:hint="default"/>
          <w:u w:color="000000"/>
          <w:rtl w:val="0"/>
          <w:lang w:val="en-US"/>
          <w14:textOutline w14:w="12700" w14:cap="flat">
            <w14:noFill/>
            <w14:miter w14:lim="400000"/>
          </w14:textOutline>
        </w:rPr>
        <w:t xml:space="preserve">” </w:t>
      </w:r>
      <w:r>
        <w:rPr>
          <w:rFonts w:ascii="Times New Roman" w:hAnsi="Times New Roman"/>
          <w:u w:color="000000"/>
          <w:rtl w:val="0"/>
          <w:lang w:val="en-US"/>
          <w14:textOutline w14:w="12700" w14:cap="flat">
            <w14:noFill/>
            <w14:miter w14:lim="400000"/>
          </w14:textOutline>
        </w:rPr>
        <w:t>the doctrinal or philosophical; the mythic or narrative; the experiential or emotional; the ethical or legal; the organizational or social; and the material or artistic.</w:t>
      </w:r>
      <w:r>
        <w:rPr>
          <w:rFonts w:ascii="Times New Roman" w:cs="Times New Roman" w:hAnsi="Times New Roman" w:eastAsia="Times New Roman"/>
          <w:u w:color="000000"/>
          <w:vertAlign w:val="superscript"/>
          <w14:textOutline w14:w="12700" w14:cap="flat">
            <w14:noFill/>
            <w14:miter w14:lim="400000"/>
          </w14:textOutline>
        </w:rPr>
        <w:footnoteReference w:id="9"/>
      </w:r>
      <w:r>
        <w:rPr>
          <w:rFonts w:ascii="Times New Roman" w:hAnsi="Times New Roman"/>
          <w:u w:color="000000"/>
          <w:rtl w:val="0"/>
          <w:lang w:val="en-US"/>
          <w14:textOutline w14:w="12700" w14:cap="flat">
            <w14:noFill/>
            <w14:miter w14:lim="400000"/>
          </w14:textOutline>
        </w:rPr>
        <w:t xml:space="preserve"> He gives ways of understanding the religion not just as correct or incorrect beliefs but as correct actions and behavior. And the Babylonian religion was more of a ritual and practice, correct action and behavior to live in harmony with the divine will.</w:t>
      </w:r>
      <w:r>
        <w:rPr>
          <w:rFonts w:ascii="Times New Roman" w:cs="Times New Roman" w:hAnsi="Times New Roman" w:eastAsia="Times New Roman"/>
          <w:u w:color="000000"/>
          <w:vertAlign w:val="superscript"/>
          <w14:textOutline w14:w="12700" w14:cap="flat">
            <w14:noFill/>
            <w14:miter w14:lim="400000"/>
          </w14:textOutline>
        </w:rPr>
        <w:footnoteReference w:id="10"/>
      </w:r>
      <w:r>
        <w:rPr>
          <w:rFonts w:ascii="Times New Roman" w:hAnsi="Times New Roman"/>
          <w:u w:color="000000"/>
          <w:rtl w:val="0"/>
          <w:lang w:val="en-US"/>
          <w14:textOutline w14:w="12700" w14:cap="flat">
            <w14:noFill/>
            <w14:miter w14:lim="400000"/>
          </w14:textOutline>
        </w:rPr>
        <w:t xml:space="preserve"> It</w:t>
      </w:r>
      <w:r>
        <w:rPr>
          <w:rFonts w:ascii="Times New Roman" w:hAnsi="Times New Roman" w:hint="default"/>
          <w:u w:color="000000"/>
          <w:rtl w:val="0"/>
          <w:lang w:val="en-US"/>
          <w14:textOutline w14:w="12700" w14:cap="flat">
            <w14:noFill/>
            <w14:miter w14:lim="400000"/>
          </w14:textOutline>
        </w:rPr>
        <w:t>’</w:t>
      </w:r>
      <w:r>
        <w:rPr>
          <w:rFonts w:ascii="Times New Roman" w:hAnsi="Times New Roman"/>
          <w:u w:color="000000"/>
          <w:rtl w:val="0"/>
          <w:lang w:val="en-US"/>
          <w14:textOutline w14:w="12700" w14:cap="flat">
            <w14:noFill/>
            <w14:miter w14:lim="400000"/>
          </w14:textOutline>
        </w:rPr>
        <w:t>s seems likely  this is what Cumont means by creed: under the rigid dogmas worship comes  from antiquity, astral mathematics and adoration of the divine deities that were implemented by many religions.</w:t>
      </w:r>
    </w:p>
    <w:p>
      <w:pPr>
        <w:pStyle w:val="Body A"/>
        <w:spacing w:before="0"/>
        <w:rPr>
          <w:rFonts w:ascii="Times New Roman" w:cs="Times New Roman" w:hAnsi="Times New Roman" w:eastAsia="Times New Roman"/>
          <w:u w:color="000000"/>
          <w14:textOutline w14:w="12700" w14:cap="flat">
            <w14:noFill/>
            <w14:miter w14:lim="400000"/>
          </w14:textOutline>
        </w:rPr>
      </w:pPr>
    </w:p>
    <w:p>
      <w:pPr>
        <w:pStyle w:val="Body A"/>
        <w:spacing w:before="0"/>
        <w:rPr>
          <w:rFonts w:ascii="Times New Roman" w:cs="Times New Roman" w:hAnsi="Times New Roman" w:eastAsia="Times New Roman"/>
          <w:u w:color="000000"/>
          <w14:textOutline w14:w="12700" w14:cap="flat">
            <w14:noFill/>
            <w14:miter w14:lim="400000"/>
          </w14:textOutline>
        </w:rPr>
      </w:pPr>
      <w:r>
        <w:rPr>
          <w:rFonts w:ascii="Times New Roman" w:hAnsi="Times New Roman"/>
          <w:u w:color="000000"/>
          <w:rtl w:val="0"/>
          <w:lang w:val="en-US"/>
          <w14:textOutline w14:w="12700" w14:cap="flat">
            <w14:noFill/>
            <w14:miter w14:lim="400000"/>
          </w14:textOutline>
        </w:rPr>
        <w:t xml:space="preserve">Somehow old belief and superstitions became a science and discreet postulates became justified principles. If we look at what astrology and astronomy are, we should acknowledge that until 17th century, the words </w:t>
      </w:r>
      <w:r>
        <w:rPr>
          <w:rFonts w:ascii="Times New Roman" w:hAnsi="Times New Roman" w:hint="default"/>
          <w:u w:color="000000"/>
          <w:rtl w:val="0"/>
          <w:lang w:val="en-US"/>
          <w14:textOutline w14:w="12700" w14:cap="flat">
            <w14:noFill/>
            <w14:miter w14:lim="400000"/>
          </w14:textOutline>
        </w:rPr>
        <w:t>‘</w:t>
      </w:r>
      <w:r>
        <w:rPr>
          <w:rFonts w:ascii="Times New Roman" w:hAnsi="Times New Roman"/>
          <w:u w:color="000000"/>
          <w:rtl w:val="0"/>
          <w:lang w:val="en-US"/>
          <w14:textOutline w14:w="12700" w14:cap="flat">
            <w14:noFill/>
            <w14:miter w14:lim="400000"/>
          </w14:textOutline>
        </w:rPr>
        <w:t>astronomy</w:t>
      </w:r>
      <w:r>
        <w:rPr>
          <w:rFonts w:ascii="Times New Roman" w:hAnsi="Times New Roman" w:hint="default"/>
          <w:u w:color="000000"/>
          <w:rtl w:val="0"/>
          <w:lang w:val="en-US"/>
          <w14:textOutline w14:w="12700" w14:cap="flat">
            <w14:noFill/>
            <w14:miter w14:lim="400000"/>
          </w14:textOutline>
        </w:rPr>
        <w:t xml:space="preserve">’ </w:t>
      </w:r>
      <w:r>
        <w:rPr>
          <w:rFonts w:ascii="Times New Roman" w:hAnsi="Times New Roman"/>
          <w:u w:color="000000"/>
          <w:rtl w:val="0"/>
          <w:lang w:val="en-US"/>
          <w14:textOutline w14:w="12700" w14:cap="flat">
            <w14:noFill/>
            <w14:miter w14:lim="400000"/>
          </w14:textOutline>
        </w:rPr>
        <w:t xml:space="preserve">and </w:t>
      </w:r>
      <w:r>
        <w:rPr>
          <w:rFonts w:ascii="Times New Roman" w:hAnsi="Times New Roman" w:hint="default"/>
          <w:u w:color="000000"/>
          <w:rtl w:val="0"/>
          <w:lang w:val="en-US"/>
          <w14:textOutline w14:w="12700" w14:cap="flat">
            <w14:noFill/>
            <w14:miter w14:lim="400000"/>
          </w14:textOutline>
        </w:rPr>
        <w:t>‘</w:t>
      </w:r>
      <w:r>
        <w:rPr>
          <w:rFonts w:ascii="Times New Roman" w:hAnsi="Times New Roman"/>
          <w:u w:color="000000"/>
          <w:rtl w:val="0"/>
          <w:lang w:val="en-US"/>
          <w14:textOutline w14:w="12700" w14:cap="flat">
            <w14:noFill/>
            <w14:miter w14:lim="400000"/>
          </w14:textOutline>
        </w:rPr>
        <w:t>astrology</w:t>
      </w:r>
      <w:r>
        <w:rPr>
          <w:rFonts w:ascii="Times New Roman" w:hAnsi="Times New Roman" w:hint="default"/>
          <w:u w:color="000000"/>
          <w:rtl w:val="0"/>
          <w:lang w:val="en-US"/>
          <w14:textOutline w14:w="12700" w14:cap="flat">
            <w14:noFill/>
            <w14:miter w14:lim="400000"/>
          </w14:textOutline>
        </w:rPr>
        <w:t xml:space="preserve">’ </w:t>
      </w:r>
      <w:r>
        <w:rPr>
          <w:rFonts w:ascii="Times New Roman" w:hAnsi="Times New Roman"/>
          <w:u w:color="000000"/>
          <w:rtl w:val="0"/>
          <w:lang w:val="en-US"/>
          <w14:textOutline w14:w="12700" w14:cap="flat">
            <w14:noFill/>
            <w14:miter w14:lim="400000"/>
          </w14:textOutline>
        </w:rPr>
        <w:t xml:space="preserve">had similar underlying meanings and were interchangeable. Only later did the progress in astronomy establish the heliocentric system of the universe. And since the whole astrological system was based on a geocentric system, scientific progress of 17th century made astrology, as Cumont describes it, a superstition, an erroneous belief. </w:t>
      </w:r>
    </w:p>
    <w:p>
      <w:pPr>
        <w:pStyle w:val="Body A"/>
        <w:spacing w:before="0"/>
        <w:rPr>
          <w:rFonts w:ascii="Times New Roman" w:cs="Times New Roman" w:hAnsi="Times New Roman" w:eastAsia="Times New Roman"/>
          <w:u w:color="000000"/>
          <w14:textOutline w14:w="12700" w14:cap="flat">
            <w14:noFill/>
            <w14:miter w14:lim="400000"/>
          </w14:textOutline>
        </w:rPr>
      </w:pPr>
    </w:p>
    <w:p>
      <w:pPr>
        <w:pStyle w:val="Body A"/>
        <w:spacing w:before="0"/>
        <w:rPr>
          <w:rFonts w:ascii="Times New Roman" w:cs="Times New Roman" w:hAnsi="Times New Roman" w:eastAsia="Times New Roman"/>
          <w:u w:color="000000"/>
          <w14:textOutline w14:w="12700" w14:cap="flat">
            <w14:noFill/>
            <w14:miter w14:lim="400000"/>
          </w14:textOutline>
        </w:rPr>
      </w:pPr>
      <w:r>
        <w:rPr>
          <w:rFonts w:ascii="Times New Roman" w:hAnsi="Times New Roman"/>
          <w:u w:color="000000"/>
          <w:rtl w:val="0"/>
          <w:lang w:val="en-US"/>
          <w14:textOutline w14:w="12700" w14:cap="flat">
            <w14:noFill/>
            <w14:miter w14:lim="400000"/>
          </w14:textOutline>
        </w:rPr>
        <w:t xml:space="preserve">We should also notice in what words Cumont describes astrology in his introduction. He is torn between adoration, excitement, fascination, and disgust and disappointed contempt. First shown in epithets like </w:t>
      </w:r>
      <w:r>
        <w:rPr>
          <w:rFonts w:ascii="Times New Roman" w:hAnsi="Times New Roman" w:hint="default"/>
          <w:u w:color="000000"/>
          <w:rtl w:val="0"/>
          <w:lang w:val="en-US"/>
          <w14:textOutline w14:w="12700" w14:cap="flat">
            <w14:noFill/>
            <w14:miter w14:lim="400000"/>
          </w14:textOutline>
        </w:rPr>
        <w:t>“</w:t>
      </w:r>
      <w:r>
        <w:rPr>
          <w:rFonts w:ascii="Times New Roman" w:hAnsi="Times New Roman"/>
          <w:u w:color="000000"/>
          <w:rtl w:val="0"/>
          <w:lang w:val="en-US"/>
          <w14:textOutline w14:w="12700" w14:cap="flat">
            <w14:noFill/>
            <w14:miter w14:lim="400000"/>
          </w14:textOutline>
        </w:rPr>
        <w:t>it is an exact science</w:t>
      </w:r>
      <w:r>
        <w:rPr>
          <w:rFonts w:ascii="Times New Roman" w:hAnsi="Times New Roman" w:hint="default"/>
          <w:u w:color="000000"/>
          <w:rtl w:val="0"/>
          <w:lang w:val="en-US"/>
          <w14:textOutline w14:w="12700" w14:cap="flat">
            <w14:noFill/>
            <w14:miter w14:lim="400000"/>
          </w14:textOutline>
        </w:rPr>
        <w:t>”</w:t>
      </w:r>
      <w:r>
        <w:rPr>
          <w:rFonts w:ascii="Times New Roman" w:hAnsi="Times New Roman"/>
          <w:u w:color="000000"/>
          <w:rtl w:val="0"/>
          <w:lang w:val="en-US"/>
          <w14:textOutline w14:w="12700" w14:cap="flat">
            <w14:noFill/>
            <w14:miter w14:lim="400000"/>
          </w14:textOutline>
        </w:rPr>
        <w:t xml:space="preserve">, and it had power </w:t>
      </w:r>
      <w:r>
        <w:rPr>
          <w:rFonts w:ascii="Times New Roman" w:hAnsi="Times New Roman" w:hint="default"/>
          <w:u w:color="000000"/>
          <w:rtl w:val="0"/>
          <w:lang w:val="en-US"/>
          <w14:textOutline w14:w="12700" w14:cap="flat">
            <w14:noFill/>
            <w14:miter w14:lim="400000"/>
          </w14:textOutline>
        </w:rPr>
        <w:t>“</w:t>
      </w:r>
      <w:r>
        <w:rPr>
          <w:rFonts w:ascii="Times New Roman" w:hAnsi="Times New Roman"/>
          <w:u w:color="000000"/>
          <w:rtl w:val="0"/>
          <w:lang w:val="en-US"/>
          <w14:textOutline w14:w="12700" w14:cap="flat">
            <w14:noFill/>
            <w14:miter w14:lim="400000"/>
          </w14:textOutline>
        </w:rPr>
        <w:t>to reign, to be supreme, to subdue, to transform</w:t>
      </w:r>
      <w:r>
        <w:rPr>
          <w:rFonts w:ascii="Times New Roman" w:hAnsi="Times New Roman" w:hint="default"/>
          <w:u w:color="000000"/>
          <w:rtl w:val="0"/>
          <w:lang w:val="en-US"/>
          <w14:textOutline w14:w="12700" w14:cap="flat">
            <w14:noFill/>
            <w14:miter w14:lim="400000"/>
          </w14:textOutline>
        </w:rPr>
        <w:t xml:space="preserve">” </w:t>
      </w:r>
      <w:r>
        <w:rPr>
          <w:rFonts w:ascii="Times New Roman" w:hAnsi="Times New Roman"/>
          <w:u w:color="000000"/>
          <w:rtl w:val="0"/>
          <w:lang w:val="en-US"/>
          <w14:textOutline w14:w="12700" w14:cap="flat">
            <w14:noFill/>
            <w14:miter w14:lim="400000"/>
          </w14:textOutline>
        </w:rPr>
        <w:t xml:space="preserve">and second is in contras: </w:t>
      </w:r>
      <w:r>
        <w:rPr>
          <w:rFonts w:ascii="Times New Roman" w:hAnsi="Times New Roman" w:hint="default"/>
          <w:u w:color="000000"/>
          <w:rtl w:val="0"/>
          <w:lang w:val="en-US"/>
          <w14:textOutline w14:w="12700" w14:cap="flat">
            <w14:noFill/>
            <w14:miter w14:lim="400000"/>
          </w14:textOutline>
        </w:rPr>
        <w:t>‘</w:t>
      </w:r>
      <w:r>
        <w:rPr>
          <w:rFonts w:ascii="Times New Roman" w:hAnsi="Times New Roman"/>
          <w:u w:color="000000"/>
          <w:rtl w:val="0"/>
          <w:lang w:val="en-US"/>
          <w14:textOutline w14:w="12700" w14:cap="flat">
            <w14:noFill/>
            <w14:miter w14:lim="400000"/>
          </w14:textOutline>
        </w:rPr>
        <w:t>erroneous belief,</w:t>
      </w:r>
      <w:r>
        <w:rPr>
          <w:rFonts w:ascii="Times New Roman" w:hAnsi="Times New Roman" w:hint="default"/>
          <w:u w:color="000000"/>
          <w:rtl w:val="0"/>
          <w:lang w:val="en-US"/>
          <w14:textOutline w14:w="12700" w14:cap="flat">
            <w14:noFill/>
            <w14:miter w14:lim="400000"/>
          </w14:textOutline>
        </w:rPr>
        <w:t>’ ‘</w:t>
      </w:r>
      <w:r>
        <w:rPr>
          <w:rFonts w:ascii="Times New Roman" w:hAnsi="Times New Roman"/>
          <w:u w:color="000000"/>
          <w:rtl w:val="0"/>
          <w:lang w:val="en-US"/>
          <w14:textOutline w14:w="12700" w14:cap="flat">
            <w14:noFill/>
            <w14:miter w14:lim="400000"/>
          </w14:textOutline>
        </w:rPr>
        <w:t>monstrous of all chimeras,</w:t>
      </w:r>
      <w:r>
        <w:rPr>
          <w:rFonts w:ascii="Times New Roman" w:hAnsi="Times New Roman" w:hint="default"/>
          <w:u w:color="000000"/>
          <w:rtl w:val="0"/>
          <w:lang w:val="en-US"/>
          <w14:textOutline w14:w="12700" w14:cap="flat">
            <w14:noFill/>
            <w14:miter w14:lim="400000"/>
          </w14:textOutline>
        </w:rPr>
        <w:t>’ ‘</w:t>
      </w:r>
      <w:r>
        <w:rPr>
          <w:rFonts w:ascii="Times New Roman" w:hAnsi="Times New Roman"/>
          <w:u w:color="000000"/>
          <w:rtl w:val="0"/>
          <w:lang w:val="en-US"/>
          <w14:textOutline w14:w="12700" w14:cap="flat">
            <w14:noFill/>
            <w14:miter w14:lim="400000"/>
          </w14:textOutline>
        </w:rPr>
        <w:t>this heresy,</w:t>
      </w:r>
      <w:r>
        <w:rPr>
          <w:rFonts w:ascii="Times New Roman" w:hAnsi="Times New Roman" w:hint="default"/>
          <w:u w:color="000000"/>
          <w:rtl w:val="0"/>
          <w:lang w:val="en-US"/>
          <w14:textOutline w14:w="12700" w14:cap="flat">
            <w14:noFill/>
            <w14:miter w14:lim="400000"/>
          </w14:textOutline>
        </w:rPr>
        <w:t>’ ‘</w:t>
      </w:r>
      <w:r>
        <w:rPr>
          <w:rFonts w:ascii="Times New Roman" w:hAnsi="Times New Roman"/>
          <w:u w:color="000000"/>
          <w:rtl w:val="0"/>
          <w:lang w:val="en-US"/>
          <w14:textOutline w14:w="12700" w14:cap="flat">
            <w14:noFill/>
            <w14:miter w14:lim="400000"/>
          </w14:textOutline>
        </w:rPr>
        <w:t>dishonour to the human mind,</w:t>
      </w:r>
      <w:r>
        <w:rPr>
          <w:rFonts w:ascii="Times New Roman" w:hAnsi="Times New Roman" w:hint="default"/>
          <w:u w:color="000000"/>
          <w:rtl w:val="0"/>
          <w:lang w:val="en-US"/>
          <w14:textOutline w14:w="12700" w14:cap="flat">
            <w14:noFill/>
            <w14:miter w14:lim="400000"/>
          </w14:textOutline>
        </w:rPr>
        <w:t>’ ‘</w:t>
      </w:r>
      <w:r>
        <w:rPr>
          <w:rFonts w:ascii="Times New Roman" w:hAnsi="Times New Roman"/>
          <w:u w:color="000000"/>
          <w:rtl w:val="0"/>
          <w:lang w:val="en-US"/>
          <w14:textOutline w14:w="12700" w14:cap="flat">
            <w14:noFill/>
            <w14:miter w14:lim="400000"/>
          </w14:textOutline>
        </w:rPr>
        <w:t>monstrous alliance and a mental disease.</w:t>
      </w:r>
      <w:r>
        <w:rPr>
          <w:rFonts w:ascii="Times New Roman" w:hAnsi="Times New Roman" w:hint="default"/>
          <w:u w:color="000000"/>
          <w:rtl w:val="0"/>
          <w:lang w:val="en-US"/>
          <w14:textOutline w14:w="12700" w14:cap="flat">
            <w14:noFill/>
            <w14:miter w14:lim="400000"/>
          </w14:textOutline>
        </w:rPr>
        <w:t>’</w:t>
      </w:r>
    </w:p>
    <w:p>
      <w:pPr>
        <w:pStyle w:val="Body A"/>
        <w:spacing w:before="0"/>
        <w:rPr>
          <w:rFonts w:ascii="Times New Roman" w:cs="Times New Roman" w:hAnsi="Times New Roman" w:eastAsia="Times New Roman"/>
          <w:u w:color="000000"/>
          <w14:textOutline w14:w="12700" w14:cap="flat">
            <w14:noFill/>
            <w14:miter w14:lim="400000"/>
          </w14:textOutline>
        </w:rPr>
      </w:pPr>
    </w:p>
    <w:p>
      <w:pPr>
        <w:pStyle w:val="Body A"/>
        <w:spacing w:before="0"/>
        <w:rPr>
          <w:rFonts w:ascii="Times New Roman" w:cs="Times New Roman" w:hAnsi="Times New Roman" w:eastAsia="Times New Roman"/>
          <w:u w:color="000000"/>
          <w14:textOutline w14:w="12700" w14:cap="flat">
            <w14:noFill/>
            <w14:miter w14:lim="400000"/>
          </w14:textOutline>
        </w:rPr>
      </w:pPr>
      <w:r>
        <w:rPr>
          <w:rFonts w:ascii="Times New Roman" w:hAnsi="Times New Roman"/>
          <w:u w:color="000000"/>
          <w:rtl w:val="0"/>
          <w:lang w:val="en-US"/>
          <w14:textOutline w14:w="12700" w14:cap="flat">
            <w14:noFill/>
            <w14:miter w14:lim="400000"/>
          </w14:textOutline>
        </w:rPr>
        <w:t>We should acknowledge that Cumont</w:t>
      </w:r>
      <w:r>
        <w:rPr>
          <w:rFonts w:ascii="Times New Roman" w:hAnsi="Times New Roman" w:hint="default"/>
          <w:u w:color="000000"/>
          <w:rtl w:val="0"/>
          <w:lang w:val="en-US"/>
          <w14:textOutline w14:w="12700" w14:cap="flat">
            <w14:noFill/>
            <w14:miter w14:lim="400000"/>
          </w14:textOutline>
        </w:rPr>
        <w:t>’</w:t>
      </w:r>
      <w:r>
        <w:rPr>
          <w:rFonts w:ascii="Times New Roman" w:hAnsi="Times New Roman"/>
          <w:u w:color="000000"/>
          <w:rtl w:val="0"/>
          <w:lang w:val="en-US"/>
          <w14:textOutline w14:w="12700" w14:cap="flat">
            <w14:noFill/>
            <w14:miter w14:lim="400000"/>
          </w14:textOutline>
        </w:rPr>
        <w:t xml:space="preserve">s introduction (from his book of lectures on astral religions, religion and history), is quite controversial. It combines some disturbance in the beginning, surprised discovery, hesitation in the middle, and fascination in the end. He sees a great wealth of the subject of his research, yet realises the absurdity of his subject to the </w:t>
      </w:r>
      <w:r>
        <w:rPr>
          <w:rFonts w:ascii="Times New Roman" w:hAnsi="Times New Roman" w:hint="default"/>
          <w:u w:color="000000"/>
          <w:rtl w:val="0"/>
          <w:lang w:val="en-US"/>
          <w14:textOutline w14:w="12700" w14:cap="flat">
            <w14:noFill/>
            <w14:miter w14:lim="400000"/>
          </w14:textOutline>
        </w:rPr>
        <w:t>‘</w:t>
      </w:r>
      <w:r>
        <w:rPr>
          <w:rFonts w:ascii="Times New Roman" w:hAnsi="Times New Roman"/>
          <w:u w:color="000000"/>
          <w:rtl w:val="0"/>
          <w:lang w:val="en-US"/>
          <w14:textOutline w14:w="12700" w14:cap="flat">
            <w14:noFill/>
            <w14:miter w14:lim="400000"/>
          </w14:textOutline>
        </w:rPr>
        <w:t>learned world</w:t>
      </w:r>
      <w:r>
        <w:rPr>
          <w:rFonts w:ascii="Times New Roman" w:hAnsi="Times New Roman" w:hint="default"/>
          <w:u w:color="000000"/>
          <w:rtl w:val="0"/>
          <w:lang w:val="en-US"/>
          <w14:textOutline w14:w="12700" w14:cap="flat">
            <w14:noFill/>
            <w14:miter w14:lim="400000"/>
          </w14:textOutline>
        </w:rPr>
        <w:t>’</w:t>
      </w:r>
      <w:r>
        <w:rPr>
          <w:rFonts w:ascii="Times New Roman" w:hAnsi="Times New Roman"/>
          <w:u w:color="000000"/>
          <w:rtl w:val="0"/>
          <w:lang w:val="en-US"/>
          <w14:textOutline w14:w="12700" w14:cap="flat">
            <w14:noFill/>
            <w14:miter w14:lim="400000"/>
          </w14:textOutline>
        </w:rPr>
        <w:t>. he has many areas of interest but limits his area of research to how and by what means oriental astrology transformed beliefs of Greco-Latin world.</w:t>
      </w:r>
    </w:p>
    <w:p>
      <w:pPr>
        <w:pStyle w:val="Body A"/>
        <w:spacing w:before="0"/>
        <w:rPr>
          <w:rFonts w:ascii="Times New Roman" w:cs="Times New Roman" w:hAnsi="Times New Roman" w:eastAsia="Times New Roman"/>
          <w:u w:color="000000"/>
          <w14:textOutline w14:w="12700" w14:cap="flat">
            <w14:noFill/>
            <w14:miter w14:lim="400000"/>
          </w14:textOutline>
        </w:rPr>
      </w:pPr>
    </w:p>
    <w:p>
      <w:pPr>
        <w:pStyle w:val="Body A"/>
        <w:spacing w:before="0"/>
        <w:rPr>
          <w:rFonts w:ascii="Times New Roman" w:cs="Times New Roman" w:hAnsi="Times New Roman" w:eastAsia="Times New Roman"/>
          <w:u w:color="000000"/>
          <w14:textOutline w14:w="12700" w14:cap="flat">
            <w14:noFill/>
            <w14:miter w14:lim="400000"/>
          </w14:textOutline>
        </w:rPr>
      </w:pPr>
    </w:p>
    <w:p>
      <w:pPr>
        <w:pStyle w:val="Body A"/>
        <w:spacing w:before="0"/>
        <w:rPr>
          <w:rFonts w:ascii="Times New Roman" w:cs="Times New Roman" w:hAnsi="Times New Roman" w:eastAsia="Times New Roman"/>
          <w:u w:color="000000"/>
          <w14:textOutline w14:w="12700" w14:cap="flat">
            <w14:noFill/>
            <w14:miter w14:lim="400000"/>
          </w14:textOutline>
        </w:rPr>
      </w:pPr>
    </w:p>
    <w:p>
      <w:pPr>
        <w:pStyle w:val="Body A"/>
        <w:spacing w:before="0"/>
        <w:rPr>
          <w:rFonts w:ascii="Times New Roman" w:cs="Times New Roman" w:hAnsi="Times New Roman" w:eastAsia="Times New Roman"/>
          <w:u w:color="000000"/>
          <w14:textOutline w14:w="12700" w14:cap="flat">
            <w14:noFill/>
            <w14:miter w14:lim="400000"/>
          </w14:textOutline>
        </w:rPr>
      </w:pPr>
    </w:p>
    <w:p>
      <w:pPr>
        <w:pStyle w:val="Body A"/>
        <w:spacing w:before="0"/>
        <w:rPr>
          <w:rFonts w:ascii="Times New Roman" w:cs="Times New Roman" w:hAnsi="Times New Roman" w:eastAsia="Times New Roman"/>
          <w:u w:color="000000"/>
          <w14:textOutline w14:w="12700" w14:cap="flat">
            <w14:noFill/>
            <w14:miter w14:lim="400000"/>
          </w14:textOutline>
        </w:rPr>
      </w:pPr>
    </w:p>
    <w:p>
      <w:pPr>
        <w:pStyle w:val="Body A"/>
        <w:spacing w:before="0"/>
        <w:rPr>
          <w:rFonts w:ascii="Times New Roman" w:cs="Times New Roman" w:hAnsi="Times New Roman" w:eastAsia="Times New Roman"/>
          <w:u w:color="000000"/>
          <w14:textOutline w14:w="12700" w14:cap="flat">
            <w14:noFill/>
            <w14:miter w14:lim="400000"/>
          </w14:textOutline>
        </w:rPr>
      </w:pPr>
    </w:p>
    <w:p>
      <w:pPr>
        <w:pStyle w:val="Body A"/>
        <w:spacing w:before="0"/>
        <w:rPr>
          <w:rFonts w:ascii="Times New Roman" w:cs="Times New Roman" w:hAnsi="Times New Roman" w:eastAsia="Times New Roman"/>
          <w:u w:color="000000"/>
          <w14:textOutline w14:w="12700" w14:cap="flat">
            <w14:noFill/>
            <w14:miter w14:lim="400000"/>
          </w14:textOutline>
        </w:rPr>
      </w:pPr>
      <w:r>
        <w:rPr>
          <w:rFonts w:ascii="Times New Roman" w:hAnsi="Times New Roman"/>
          <w:u w:color="000000"/>
          <w:rtl w:val="0"/>
          <w:lang w:val="en-US"/>
          <w14:textOutline w14:w="12700" w14:cap="flat">
            <w14:noFill/>
            <w14:miter w14:lim="400000"/>
          </w14:textOutline>
        </w:rPr>
        <w:t>BIBLIOGRAPHY</w:t>
      </w:r>
    </w:p>
    <w:p>
      <w:pPr>
        <w:pStyle w:val="Body A"/>
        <w:spacing w:before="0"/>
        <w:rPr>
          <w:rFonts w:ascii="Times New Roman" w:cs="Times New Roman" w:hAnsi="Times New Roman" w:eastAsia="Times New Roman"/>
          <w:u w:color="000000"/>
          <w14:textOutline w14:w="12700" w14:cap="flat">
            <w14:noFill/>
            <w14:miter w14:lim="400000"/>
          </w14:textOutline>
        </w:rPr>
      </w:pPr>
    </w:p>
    <w:p>
      <w:pPr>
        <w:pStyle w:val="Body B"/>
        <w:rPr>
          <w:sz w:val="24"/>
          <w:szCs w:val="24"/>
        </w:rPr>
      </w:pPr>
    </w:p>
    <w:p>
      <w:pPr>
        <w:pStyle w:val="Body B"/>
        <w:rPr>
          <w:rFonts w:ascii="Times New Roman" w:cs="Times New Roman" w:hAnsi="Times New Roman" w:eastAsia="Times New Roman"/>
          <w:sz w:val="24"/>
          <w:szCs w:val="24"/>
        </w:rPr>
      </w:pPr>
      <w:r>
        <w:rPr>
          <w:rFonts w:ascii="Times New Roman" w:hAnsi="Times New Roman"/>
          <w:sz w:val="24"/>
          <w:szCs w:val="24"/>
          <w:rtl w:val="0"/>
          <w:lang w:val="en-US"/>
        </w:rPr>
        <w:t xml:space="preserve">Campion, Nicholas, </w:t>
      </w:r>
      <w:r>
        <w:rPr>
          <w:rFonts w:ascii="Times New Roman" w:hAnsi="Times New Roman"/>
          <w:i w:val="1"/>
          <w:iCs w:val="1"/>
          <w:sz w:val="24"/>
          <w:szCs w:val="24"/>
          <w:rtl w:val="0"/>
          <w:lang w:val="en-US"/>
        </w:rPr>
        <w:t>Astrology and Cosmology in the World</w:t>
      </w:r>
      <w:r>
        <w:rPr>
          <w:rFonts w:ascii="Times New Roman" w:hAnsi="Times New Roman" w:hint="default"/>
          <w:i w:val="1"/>
          <w:iCs w:val="1"/>
          <w:sz w:val="24"/>
          <w:szCs w:val="24"/>
          <w:rtl w:val="0"/>
          <w:lang w:val="en-US"/>
        </w:rPr>
        <w:t>’</w:t>
      </w:r>
      <w:r>
        <w:rPr>
          <w:rFonts w:ascii="Times New Roman" w:hAnsi="Times New Roman"/>
          <w:i w:val="1"/>
          <w:iCs w:val="1"/>
          <w:sz w:val="24"/>
          <w:szCs w:val="24"/>
          <w:rtl w:val="0"/>
          <w:lang w:val="en-US"/>
        </w:rPr>
        <w:t>s Religions</w:t>
      </w:r>
      <w:r>
        <w:rPr>
          <w:rFonts w:ascii="Times New Roman" w:hAnsi="Times New Roman"/>
          <w:sz w:val="24"/>
          <w:szCs w:val="24"/>
          <w:rtl w:val="0"/>
          <w:lang w:val="en-US"/>
        </w:rPr>
        <w:t xml:space="preserve"> (New York and London: New York University Press, 2012).</w:t>
      </w:r>
    </w:p>
    <w:p>
      <w:pPr>
        <w:pStyle w:val="Body B"/>
        <w:rPr>
          <w:sz w:val="24"/>
          <w:szCs w:val="24"/>
        </w:rPr>
      </w:pPr>
    </w:p>
    <w:p>
      <w:pPr>
        <w:pStyle w:val="Body B"/>
        <w:rPr>
          <w:rFonts w:ascii="Times New Roman" w:cs="Times New Roman" w:hAnsi="Times New Roman" w:eastAsia="Times New Roman"/>
          <w:sz w:val="24"/>
          <w:szCs w:val="24"/>
        </w:rPr>
      </w:pPr>
      <w:r>
        <w:rPr>
          <w:rFonts w:ascii="Times New Roman" w:hAnsi="Times New Roman"/>
          <w:sz w:val="24"/>
          <w:szCs w:val="24"/>
          <w:rtl w:val="0"/>
          <w:lang w:val="en-US"/>
        </w:rPr>
        <w:t xml:space="preserve">Cumont, Franz, </w:t>
      </w:r>
      <w:r>
        <w:rPr>
          <w:rFonts w:ascii="Times New Roman" w:hAnsi="Times New Roman"/>
          <w:i w:val="1"/>
          <w:iCs w:val="1"/>
          <w:sz w:val="24"/>
          <w:szCs w:val="24"/>
          <w:rtl w:val="0"/>
          <w:lang w:val="en-US"/>
        </w:rPr>
        <w:t>Astrology and Religion Among the Greeks and Romans</w:t>
      </w:r>
      <w:r>
        <w:rPr>
          <w:rFonts w:ascii="Times New Roman" w:hAnsi="Times New Roman"/>
          <w:sz w:val="24"/>
          <w:szCs w:val="24"/>
          <w:rtl w:val="0"/>
          <w:lang w:val="en-US"/>
        </w:rPr>
        <w:t>, (New York and London: The Knickerbocker Press, 1912).</w:t>
      </w:r>
    </w:p>
    <w:p>
      <w:pPr>
        <w:pStyle w:val="Body B"/>
        <w:rPr>
          <w:rFonts w:ascii="Times New Roman" w:cs="Times New Roman" w:hAnsi="Times New Roman" w:eastAsia="Times New Roman"/>
          <w:sz w:val="24"/>
          <w:szCs w:val="24"/>
        </w:rPr>
      </w:pPr>
    </w:p>
    <w:p>
      <w:pPr>
        <w:pStyle w:val="Body B"/>
        <w:rPr>
          <w:rFonts w:ascii="Times New Roman" w:cs="Times New Roman" w:hAnsi="Times New Roman" w:eastAsia="Times New Roman"/>
          <w:sz w:val="24"/>
          <w:szCs w:val="24"/>
        </w:rPr>
      </w:pPr>
      <w:r>
        <w:rPr>
          <w:rFonts w:ascii="Times New Roman" w:hAnsi="Times New Roman"/>
          <w:sz w:val="24"/>
          <w:szCs w:val="24"/>
          <w:rtl w:val="0"/>
          <w:lang w:val="en-US"/>
        </w:rPr>
        <w:t xml:space="preserve">Durkheim, </w:t>
      </w:r>
      <w:r>
        <w:rPr>
          <w:rFonts w:ascii="Times New Roman" w:hAnsi="Times New Roman" w:hint="default"/>
          <w:sz w:val="24"/>
          <w:szCs w:val="24"/>
          <w:rtl w:val="0"/>
          <w:lang w:val="en-US"/>
        </w:rPr>
        <w:t>É</w:t>
      </w:r>
      <w:r>
        <w:rPr>
          <w:rFonts w:ascii="Times New Roman" w:hAnsi="Times New Roman"/>
          <w:sz w:val="24"/>
          <w:szCs w:val="24"/>
          <w:rtl w:val="0"/>
          <w:lang w:val="en-US"/>
        </w:rPr>
        <w:t>mile,</w:t>
      </w:r>
      <w:r>
        <w:rPr>
          <w:rFonts w:ascii="Times New Roman" w:hAnsi="Times New Roman" w:hint="default"/>
          <w:sz w:val="24"/>
          <w:szCs w:val="24"/>
          <w:rtl w:val="0"/>
          <w:lang w:val="en-US"/>
        </w:rPr>
        <w:t> </w:t>
      </w:r>
      <w:r>
        <w:rPr>
          <w:rFonts w:ascii="Times New Roman" w:hAnsi="Times New Roman"/>
          <w:i w:val="1"/>
          <w:iCs w:val="1"/>
          <w:sz w:val="24"/>
          <w:szCs w:val="24"/>
          <w:rtl w:val="0"/>
          <w:lang w:val="en-US"/>
        </w:rPr>
        <w:t>The Elementary Forms of the Religious Life,</w:t>
      </w:r>
      <w:r>
        <w:rPr>
          <w:rFonts w:ascii="Times New Roman" w:hAnsi="Times New Roman"/>
          <w:sz w:val="24"/>
          <w:szCs w:val="24"/>
          <w:rtl w:val="0"/>
          <w:lang w:val="en-US"/>
        </w:rPr>
        <w:t xml:space="preserve"> (New York: Free Press, 1995).</w:t>
      </w:r>
    </w:p>
    <w:p>
      <w:pPr>
        <w:pStyle w:val="Body B"/>
        <w:rPr>
          <w:rFonts w:ascii="Times New Roman" w:cs="Times New Roman" w:hAnsi="Times New Roman" w:eastAsia="Times New Roman"/>
          <w:sz w:val="24"/>
          <w:szCs w:val="24"/>
        </w:rPr>
      </w:pPr>
    </w:p>
    <w:p>
      <w:pPr>
        <w:pStyle w:val="Body B"/>
      </w:pPr>
      <w:r>
        <w:rPr>
          <w:rFonts w:ascii="Times New Roman" w:hAnsi="Times New Roman"/>
          <w:sz w:val="24"/>
          <w:szCs w:val="24"/>
          <w:rtl w:val="0"/>
          <w:lang w:val="en-US"/>
        </w:rPr>
        <w:t xml:space="preserve">Smart, Ninian, </w:t>
      </w:r>
      <w:r>
        <w:rPr>
          <w:rFonts w:ascii="Times New Roman" w:hAnsi="Times New Roman"/>
          <w:i w:val="1"/>
          <w:iCs w:val="1"/>
          <w:sz w:val="24"/>
          <w:szCs w:val="24"/>
          <w:rtl w:val="0"/>
          <w:lang w:val="en-US"/>
        </w:rPr>
        <w:t>Dimensions of the Sacred: an Anatomy of the World</w:t>
      </w:r>
      <w:r>
        <w:rPr>
          <w:rFonts w:ascii="Times New Roman" w:hAnsi="Times New Roman" w:hint="default"/>
          <w:i w:val="1"/>
          <w:iCs w:val="1"/>
          <w:sz w:val="24"/>
          <w:szCs w:val="24"/>
          <w:rtl w:val="0"/>
          <w:lang w:val="en-US"/>
        </w:rPr>
        <w:t>’</w:t>
      </w:r>
      <w:r>
        <w:rPr>
          <w:rFonts w:ascii="Times New Roman" w:hAnsi="Times New Roman"/>
          <w:i w:val="1"/>
          <w:iCs w:val="1"/>
          <w:sz w:val="24"/>
          <w:szCs w:val="24"/>
          <w:rtl w:val="0"/>
          <w:lang w:val="en-US"/>
        </w:rPr>
        <w:t>s Beliefs</w:t>
      </w:r>
      <w:r>
        <w:rPr>
          <w:rFonts w:ascii="Times New Roman" w:hAnsi="Times New Roman"/>
          <w:sz w:val="24"/>
          <w:szCs w:val="24"/>
          <w:rtl w:val="0"/>
          <w:lang w:val="en-US"/>
        </w:rPr>
        <w:t xml:space="preserve"> (Berkeley: University of California Press, 1996).</w:t>
      </w:r>
    </w:p>
    <w:sectPr>
      <w:headerReference w:type="default" r:id="rId5"/>
      <w:footerReference w:type="default" r:id="rId6"/>
      <w:pgSz w:w="11900" w:h="16840" w:orient="portrait"/>
      <w:pgMar w:top="1440" w:right="1440" w:bottom="1440" w:left="1440" w:header="720" w:footer="864"/>
      <w:bidi w:val="0"/>
    </w:sectPr>
  </w:body>
</w:document>
</file>

<file path=word/fontTable.xml><?xml version="1.0" encoding="utf-8"?>
<w:fonts xmlns:w="http://schemas.openxmlformats.org/wordprocessingml/2006/main">
  <w:font w:name="Times New Roman">
    <w:charset w:val="00"/>
    <w:family w:val="roman"/>
    <w:pitch w:val="variable"/>
  </w:font>
  <w:font w:name="Symbol">
    <w:charset w:val="02"/>
    <w:family w:val="roman"/>
    <w:pitch w:val="variable"/>
  </w:font>
  <w:font w:name="Arial">
    <w:charset w:val="00"/>
    <w:family w:val="swiss"/>
    <w:pitch w:val="variable"/>
  </w:font>
  <w:font w:name="Arial Unicode MS">
    <w:charset w:val="00"/>
    <w:family w:val="roman"/>
    <w:pitch w:val="default"/>
  </w:font>
  <w:font w:name="Helvetica Neue">
    <w:charset w:val="00"/>
    <w:family w:val="roman"/>
    <w:pitch w:val="default"/>
  </w:font>
  <w:font w:name="Georgia">
    <w:charset w:val="00"/>
    <w:family w:val="roman"/>
    <w:pitch w:val="default"/>
  </w:font>
  <w:font w:name="Tahoma Bold">
    <w:charset w:val="00"/>
    <w:family w:val="roman"/>
    <w:pitch w:val="default"/>
  </w:font>
  <w:font w:name="Trebuchet MS">
    <w:charset w:val="00"/>
    <w:family w:val="roman"/>
    <w:pitch w:val="default"/>
  </w:font>
  <w:font w:name="Cambria">
    <w:charset w:val="00"/>
    <w:family w:val="roman"/>
    <w:pitch w:val="default"/>
  </w:font>
  <w:font w:name="Calibri">
    <w:charset w:val="00"/>
    <w:family w:val="roman"/>
    <w:pitch w:val="default"/>
  </w:font>
</w:fonts>
</file>

<file path=word/footer1.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A"/>
      <w:tabs>
        <w:tab w:val="center" w:pos="4510"/>
        <w:tab w:val="right" w:pos="9000"/>
        <w:tab w:val="clear" w:pos="9020"/>
      </w:tabs>
    </w:pPr>
    <w:r>
      <w:tab/>
    </w:r>
    <w:r>
      <w:rPr>
        <w:rtl w:val="0"/>
      </w:rPr>
      <w:fldChar w:fldCharType="begin" w:fldLock="0"/>
    </w:r>
    <w:r>
      <w:rPr>
        <w:rtl w:val="0"/>
      </w:rPr>
      <w:instrText xml:space="preserve"> PAGE </w:instrText>
    </w:r>
    <w:r>
      <w:rPr>
        <w:rtl w:val="0"/>
      </w:rPr>
      <w:fldChar w:fldCharType="separate" w:fldLock="0"/>
    </w:r>
    <w:r>
      <w:rPr>
        <w:rtl w:val="0"/>
      </w:rPr>
    </w:r>
    <w:r>
      <w:rPr>
        <w:rtl w:val="0"/>
      </w:rPr>
      <w:fldChar w:fldCharType="end" w:fldLock="0"/>
    </w:r>
    <w:r>
      <w:rPr>
        <w:rtl w:val="0"/>
        <w:lang w:val="en-US"/>
      </w:rPr>
      <w:t xml:space="preserve"> of </w:t>
    </w:r>
    <w:r>
      <w:rPr>
        <w:rtl w:val="0"/>
      </w:rPr>
      <w:fldChar w:fldCharType="begin" w:fldLock="0"/>
    </w:r>
    <w:r>
      <w:rPr>
        <w:rtl w:val="0"/>
      </w:rPr>
      <w:instrText xml:space="preserve"> NUMPAGES </w:instrText>
    </w:r>
    <w:r>
      <w:rPr>
        <w:rtl w:val="0"/>
      </w:rPr>
      <w:fldChar w:fldCharType="separate" w:fldLock="0"/>
    </w:r>
    <w:r>
      <w:rPr>
        <w:rtl w:val="0"/>
      </w:rPr>
    </w:r>
    <w:r>
      <w:rPr>
        <w:rtl w:val="0"/>
      </w:rPr>
      <w:fldChar w:fldCharType="end" w:fldLock="0"/>
    </w:r>
  </w:p>
</w:ftr>
</file>

<file path=word/footnotes.xml><?xml version="1.0" encoding="utf-8"?>
<w:footnotes xmlns:w="http://schemas.openxmlformats.org/wordprocessingml/2006/main" xmlns:r="http://schemas.openxmlformats.org/officeDocument/2006/relationships" xmlns:w14="http://schemas.microsoft.com/office/word/2010/wordml" xmlns:wp="http://schemas.openxmlformats.org/drawingml/2006/wordprocessingDrawing" xmlns:m="http://schemas.openxmlformats.org/officeDocument/2006/math">
  <w:footnote w:type="separator" w:id="-1">
    <w:p>
      <w:r>
        <w:separator/>
      </w:r>
    </w:p>
  </w:footnote>
  <w:footnote w:type="continuationSeparator" w:id="0">
    <w:p>
      <w:r>
        <w:continuationSeparator/>
      </w:r>
    </w:p>
  </w:footnote>
  <w:footnote w:type="continuationNotice" w:id="-2">
    <w:p>
      <w:r>
        <w:t/>
      </w:r>
    </w:p>
  </w:footnote>
  <w:footnote w:id="1">
    <w:p>
      <w:pPr>
        <w:pStyle w:val="Footnote"/>
      </w:pPr>
      <w:r>
        <w:rPr>
          <w:rFonts w:ascii="Times New Roman" w:cs="Times New Roman" w:hAnsi="Times New Roman" w:eastAsia="Times New Roman"/>
          <w:u w:color="000000"/>
          <w:vertAlign w:val="superscript"/>
          <w14:textOutline w14:w="12700" w14:cap="flat">
            <w14:noFill/>
            <w14:miter w14:lim="400000"/>
          </w14:textOutline>
        </w:rPr>
        <w:footnoteRef/>
      </w:r>
      <w:r>
        <w:rPr>
          <w:rFonts w:ascii="Times New Roman" w:hAnsi="Times New Roman"/>
          <w:u w:color="000000"/>
          <w:rtl w:val="0"/>
          <w:lang w:val="en-US"/>
          <w14:textOutline w14:w="12700" w14:cap="flat">
            <w14:noFill/>
            <w14:miter w14:lim="400000"/>
          </w14:textOutline>
        </w:rPr>
        <w:t xml:space="preserve"> Franz Cumont, </w:t>
      </w:r>
      <w:r>
        <w:rPr>
          <w:rFonts w:ascii="Times New Roman" w:hAnsi="Times New Roman"/>
          <w:i w:val="1"/>
          <w:iCs w:val="1"/>
          <w:u w:color="000000"/>
          <w:rtl w:val="0"/>
          <w:lang w:val="en-US"/>
          <w14:textOutline w14:w="12700" w14:cap="flat">
            <w14:noFill/>
            <w14:miter w14:lim="400000"/>
          </w14:textOutline>
        </w:rPr>
        <w:t>Astrology and Religion Among the Greeks and Romans</w:t>
      </w:r>
      <w:r>
        <w:rPr>
          <w:rFonts w:ascii="Times New Roman" w:hAnsi="Times New Roman"/>
          <w:u w:color="000000"/>
          <w:rtl w:val="0"/>
          <w:lang w:val="en-US"/>
          <w14:textOutline w14:w="12700" w14:cap="flat">
            <w14:noFill/>
            <w14:miter w14:lim="400000"/>
          </w14:textOutline>
        </w:rPr>
        <w:t>, (New York and London: The Knickerbocker Press, 1912),</w:t>
      </w:r>
      <w:r>
        <w:rPr>
          <w:rFonts w:ascii="Times New Roman" w:hAnsi="Times New Roman"/>
          <w:u w:color="000000"/>
          <w:rtl w:val="0"/>
          <w:lang w:val="ru-RU"/>
          <w14:textOutline w14:w="12700" w14:cap="flat">
            <w14:noFill/>
            <w14:miter w14:lim="400000"/>
          </w14:textOutline>
        </w:rPr>
        <w:t xml:space="preserve"> [</w:t>
      </w:r>
      <w:r>
        <w:rPr>
          <w:rFonts w:ascii="Times New Roman" w:hAnsi="Times New Roman"/>
          <w:u w:color="000000"/>
          <w:rtl w:val="0"/>
          <w:lang w:val="en-US"/>
          <w14:textOutline w14:w="12700" w14:cap="flat">
            <w14:noFill/>
            <w14:miter w14:lim="400000"/>
          </w14:textOutline>
        </w:rPr>
        <w:t>hereafter, Cumont, Introduction</w:t>
      </w:r>
      <w:r>
        <w:rPr>
          <w:rFonts w:ascii="Times New Roman" w:hAnsi="Times New Roman"/>
          <w:u w:color="000000"/>
          <w:rtl w:val="0"/>
          <w:lang w:val="ru-RU"/>
          <w14:textOutline w14:w="12700" w14:cap="flat">
            <w14:noFill/>
            <w14:miter w14:lim="400000"/>
          </w14:textOutline>
        </w:rPr>
        <w:t>]</w:t>
      </w:r>
      <w:r>
        <w:rPr>
          <w:rFonts w:ascii="Times New Roman" w:hAnsi="Times New Roman"/>
          <w:u w:color="000000"/>
          <w:rtl w:val="0"/>
          <w:lang w:val="en-US"/>
          <w14:textOutline w14:w="12700" w14:cap="flat">
            <w14:noFill/>
            <w14:miter w14:lim="400000"/>
          </w14:textOutline>
        </w:rPr>
        <w:t>.</w:t>
      </w:r>
    </w:p>
  </w:footnote>
  <w:footnote w:id="2">
    <w:p>
      <w:pPr>
        <w:pStyle w:val="Footnote"/>
      </w:pPr>
      <w:r>
        <w:rPr>
          <w:rFonts w:ascii="Times New Roman" w:cs="Times New Roman" w:hAnsi="Times New Roman" w:eastAsia="Times New Roman"/>
          <w:u w:color="000000"/>
          <w:vertAlign w:val="superscript"/>
          <w14:textOutline w14:w="12700" w14:cap="flat">
            <w14:noFill/>
            <w14:miter w14:lim="400000"/>
          </w14:textOutline>
        </w:rPr>
        <w:footnoteRef/>
      </w:r>
      <w:r>
        <w:rPr>
          <w:rFonts w:ascii="Times New Roman" w:hAnsi="Times New Roman"/>
          <w:u w:color="000000"/>
          <w:rtl w:val="0"/>
          <w:lang w:val="en-US"/>
          <w14:textOutline w14:w="12700" w14:cap="flat">
            <w14:noFill/>
            <w14:miter w14:lim="400000"/>
          </w14:textOutline>
        </w:rPr>
        <w:t xml:space="preserve"> Cumont, Introduction, p xii.</w:t>
      </w:r>
    </w:p>
  </w:footnote>
  <w:footnote w:id="3">
    <w:p>
      <w:pPr>
        <w:pStyle w:val="Footnote"/>
      </w:pPr>
      <w:r>
        <w:rPr>
          <w:rFonts w:ascii="Times New Roman" w:cs="Times New Roman" w:hAnsi="Times New Roman" w:eastAsia="Times New Roman"/>
          <w:u w:color="000000"/>
          <w:vertAlign w:val="superscript"/>
          <w14:textOutline w14:w="12700" w14:cap="flat">
            <w14:noFill/>
            <w14:miter w14:lim="400000"/>
          </w14:textOutline>
        </w:rPr>
        <w:footnoteRef/>
      </w:r>
      <w:r>
        <w:rPr>
          <w:rFonts w:ascii="Times New Roman" w:hAnsi="Times New Roman"/>
          <w:u w:color="000000"/>
          <w:rtl w:val="0"/>
          <w:lang w:val="en-US"/>
          <w14:textOutline w14:w="12700" w14:cap="flat">
            <w14:noFill/>
            <w14:miter w14:lim="400000"/>
          </w14:textOutline>
        </w:rPr>
        <w:t xml:space="preserve"> Nicholas Campion, </w:t>
      </w:r>
      <w:r>
        <w:rPr>
          <w:rFonts w:ascii="Times New Roman" w:hAnsi="Times New Roman"/>
          <w:i w:val="1"/>
          <w:iCs w:val="1"/>
          <w:u w:color="000000"/>
          <w:rtl w:val="0"/>
          <w:lang w:val="en-US"/>
          <w14:textOutline w14:w="12700" w14:cap="flat">
            <w14:noFill/>
            <w14:miter w14:lim="400000"/>
          </w14:textOutline>
        </w:rPr>
        <w:t>Astrology and Cosmology in the World</w:t>
      </w:r>
      <w:r>
        <w:rPr>
          <w:rFonts w:ascii="Times New Roman" w:hAnsi="Times New Roman" w:hint="default"/>
          <w:i w:val="1"/>
          <w:iCs w:val="1"/>
          <w:u w:color="000000"/>
          <w:rtl w:val="0"/>
          <w:lang w:val="en-US"/>
          <w14:textOutline w14:w="12700" w14:cap="flat">
            <w14:noFill/>
            <w14:miter w14:lim="400000"/>
          </w14:textOutline>
        </w:rPr>
        <w:t>’</w:t>
      </w:r>
      <w:r>
        <w:rPr>
          <w:rFonts w:ascii="Times New Roman" w:hAnsi="Times New Roman"/>
          <w:i w:val="1"/>
          <w:iCs w:val="1"/>
          <w:u w:color="000000"/>
          <w:rtl w:val="0"/>
          <w:lang w:val="en-US"/>
          <w14:textOutline w14:w="12700" w14:cap="flat">
            <w14:noFill/>
            <w14:miter w14:lim="400000"/>
          </w14:textOutline>
        </w:rPr>
        <w:t>s Religions</w:t>
      </w:r>
      <w:r>
        <w:rPr>
          <w:rFonts w:ascii="Times New Roman" w:hAnsi="Times New Roman"/>
          <w:u w:color="000000"/>
          <w:rtl w:val="0"/>
          <w:lang w:val="en-US"/>
          <w14:textOutline w14:w="12700" w14:cap="flat">
            <w14:noFill/>
            <w14:miter w14:lim="400000"/>
          </w14:textOutline>
        </w:rPr>
        <w:t xml:space="preserve"> (New York and London: New York University Press, 2012), p15.</w:t>
      </w:r>
    </w:p>
  </w:footnote>
  <w:footnote w:id="4">
    <w:p>
      <w:pPr>
        <w:pStyle w:val="Footnote"/>
      </w:pPr>
      <w:r>
        <w:rPr>
          <w:rFonts w:ascii="Times New Roman" w:cs="Times New Roman" w:hAnsi="Times New Roman" w:eastAsia="Times New Roman"/>
          <w:u w:color="000000"/>
          <w:vertAlign w:val="superscript"/>
          <w14:textOutline w14:w="12700" w14:cap="flat">
            <w14:noFill/>
            <w14:miter w14:lim="400000"/>
          </w14:textOutline>
        </w:rPr>
        <w:footnoteRef/>
      </w:r>
      <w:r>
        <w:rPr>
          <w:rFonts w:ascii="Times New Roman" w:hAnsi="Times New Roman"/>
          <w:u w:color="000000"/>
          <w:rtl w:val="0"/>
          <w:lang w:val="en-US"/>
          <w14:textOutline w14:w="12700" w14:cap="flat">
            <w14:noFill/>
            <w14:miter w14:lim="400000"/>
          </w14:textOutline>
        </w:rPr>
        <w:t xml:space="preserve"> Cumont, Introduction, p xii.</w:t>
      </w:r>
    </w:p>
  </w:footnote>
  <w:footnote w:id="5">
    <w:p>
      <w:pPr>
        <w:pStyle w:val="Footnote"/>
      </w:pPr>
      <w:r>
        <w:rPr>
          <w:rFonts w:ascii="Times New Roman" w:cs="Times New Roman" w:hAnsi="Times New Roman" w:eastAsia="Times New Roman"/>
          <w:u w:color="000000"/>
          <w:vertAlign w:val="superscript"/>
          <w14:textOutline w14:w="12700" w14:cap="flat">
            <w14:noFill/>
            <w14:miter w14:lim="400000"/>
          </w14:textOutline>
        </w:rPr>
        <w:footnoteRef/>
      </w:r>
      <w:r>
        <w:rPr>
          <w:rFonts w:ascii="Times New Roman" w:hAnsi="Times New Roman"/>
          <w:u w:color="000000"/>
          <w:rtl w:val="0"/>
          <w:lang w:val="en-US"/>
          <w14:textOutline w14:w="12700" w14:cap="flat">
            <w14:noFill/>
            <w14:miter w14:lim="400000"/>
          </w14:textOutline>
        </w:rPr>
        <w:t xml:space="preserve"> Cumont, Introduction, p xiii</w:t>
      </w:r>
    </w:p>
  </w:footnote>
  <w:footnote w:id="6">
    <w:p>
      <w:pPr>
        <w:pStyle w:val="Footnote"/>
      </w:pPr>
      <w:r>
        <w:rPr>
          <w:rFonts w:ascii="Times New Roman" w:cs="Times New Roman" w:hAnsi="Times New Roman" w:eastAsia="Times New Roman"/>
          <w:u w:color="000000"/>
          <w:vertAlign w:val="superscript"/>
          <w14:textOutline w14:w="12700" w14:cap="flat">
            <w14:noFill/>
            <w14:miter w14:lim="400000"/>
          </w14:textOutline>
        </w:rPr>
        <w:footnoteRef/>
      </w:r>
      <w:r>
        <w:rPr>
          <w:rFonts w:ascii="Times New Roman" w:hAnsi="Times New Roman"/>
          <w:u w:color="000000"/>
          <w:rtl w:val="0"/>
          <w:lang w:val="en-US"/>
          <w14:textOutline w14:w="12700" w14:cap="flat">
            <w14:noFill/>
            <w14:miter w14:lim="400000"/>
          </w14:textOutline>
        </w:rPr>
        <w:t xml:space="preserve"> Cumont, ch 2.</w:t>
      </w:r>
    </w:p>
  </w:footnote>
  <w:footnote w:id="7">
    <w:p>
      <w:pPr>
        <w:pStyle w:val="Footnote"/>
      </w:pPr>
      <w:r>
        <w:rPr>
          <w:rFonts w:ascii="Times New Roman" w:cs="Times New Roman" w:hAnsi="Times New Roman" w:eastAsia="Times New Roman"/>
          <w:u w:color="000000"/>
          <w:vertAlign w:val="superscript"/>
          <w14:textOutline w14:w="12700" w14:cap="flat">
            <w14:noFill/>
            <w14:miter w14:lim="400000"/>
          </w14:textOutline>
        </w:rPr>
        <w:footnoteRef/>
      </w:r>
      <w:r>
        <w:rPr>
          <w:rFonts w:ascii="Times New Roman" w:hAnsi="Times New Roman" w:hint="default"/>
          <w:u w:color="000000"/>
          <w:rtl w:val="0"/>
          <w:lang w:val="en-US"/>
          <w14:textOutline w14:w="12700" w14:cap="flat">
            <w14:noFill/>
            <w14:miter w14:lim="400000"/>
          </w14:textOutline>
        </w:rPr>
        <w:t xml:space="preserve"> É</w:t>
      </w:r>
      <w:r>
        <w:rPr>
          <w:rFonts w:ascii="Times New Roman" w:hAnsi="Times New Roman"/>
          <w:u w:color="000000"/>
          <w:rtl w:val="0"/>
          <w:lang w:val="en-US"/>
          <w14:textOutline w14:w="12700" w14:cap="flat">
            <w14:noFill/>
            <w14:miter w14:lim="400000"/>
          </w14:textOutline>
        </w:rPr>
        <w:t>mile Durkheim,</w:t>
      </w:r>
      <w:r>
        <w:rPr>
          <w:rFonts w:ascii="Times New Roman" w:hAnsi="Times New Roman" w:hint="default"/>
          <w:u w:color="000000"/>
          <w:rtl w:val="0"/>
          <w:lang w:val="en-US"/>
          <w14:textOutline w14:w="12700" w14:cap="flat">
            <w14:noFill/>
            <w14:miter w14:lim="400000"/>
          </w14:textOutline>
        </w:rPr>
        <w:t> </w:t>
      </w:r>
      <w:r>
        <w:rPr>
          <w:rFonts w:ascii="Times New Roman" w:hAnsi="Times New Roman"/>
          <w:i w:val="1"/>
          <w:iCs w:val="1"/>
          <w:u w:color="000000"/>
          <w:rtl w:val="0"/>
          <w:lang w:val="en-US"/>
          <w14:textOutline w14:w="12700" w14:cap="flat">
            <w14:noFill/>
            <w14:miter w14:lim="400000"/>
          </w14:textOutline>
        </w:rPr>
        <w:t>The Elementary Forms of the Religious Life,</w:t>
      </w:r>
      <w:r>
        <w:rPr>
          <w:rFonts w:ascii="Times New Roman" w:hAnsi="Times New Roman"/>
          <w:u w:color="000000"/>
          <w:rtl w:val="0"/>
          <w:lang w:val="en-US"/>
          <w14:textOutline w14:w="12700" w14:cap="flat">
            <w14:noFill/>
            <w14:miter w14:lim="400000"/>
          </w14:textOutline>
        </w:rPr>
        <w:t xml:space="preserve"> (New York: Free Press, 1995), p 8.</w:t>
      </w:r>
    </w:p>
  </w:footnote>
  <w:footnote w:id="8">
    <w:p>
      <w:pPr>
        <w:pStyle w:val="Footnote"/>
      </w:pPr>
      <w:r>
        <w:rPr>
          <w:rFonts w:ascii="Times New Roman" w:cs="Times New Roman" w:hAnsi="Times New Roman" w:eastAsia="Times New Roman"/>
          <w:u w:color="000000"/>
          <w:vertAlign w:val="superscript"/>
          <w14:textOutline w14:w="12700" w14:cap="flat">
            <w14:noFill/>
            <w14:miter w14:lim="400000"/>
          </w14:textOutline>
        </w:rPr>
        <w:footnoteRef/>
      </w:r>
      <w:r>
        <w:rPr>
          <w:rFonts w:ascii="Times New Roman" w:hAnsi="Times New Roman"/>
          <w:u w:color="000000"/>
          <w:rtl w:val="0"/>
          <w:lang w:val="en-US"/>
          <w14:textOutline w14:w="12700" w14:cap="flat">
            <w14:noFill/>
            <w14:miter w14:lim="400000"/>
          </w14:textOutline>
        </w:rPr>
        <w:t xml:space="preserve"> Cumont, Introduction, p. xiv</w:t>
      </w:r>
    </w:p>
  </w:footnote>
  <w:footnote w:id="9">
    <w:p>
      <w:pPr>
        <w:pStyle w:val="Footnote"/>
      </w:pPr>
      <w:r>
        <w:rPr>
          <w:rFonts w:ascii="Times New Roman" w:cs="Times New Roman" w:hAnsi="Times New Roman" w:eastAsia="Times New Roman"/>
          <w:u w:color="000000"/>
          <w:vertAlign w:val="superscript"/>
          <w14:textOutline w14:w="12700" w14:cap="flat">
            <w14:noFill/>
            <w14:miter w14:lim="400000"/>
          </w14:textOutline>
        </w:rPr>
        <w:footnoteRef/>
      </w:r>
      <w:r>
        <w:rPr>
          <w:rFonts w:ascii="Times New Roman" w:hAnsi="Times New Roman"/>
          <w:u w:color="000000"/>
          <w:rtl w:val="0"/>
          <w:lang w:val="en-US"/>
          <w14:textOutline w14:w="12700" w14:cap="flat">
            <w14:noFill/>
            <w14:miter w14:lim="400000"/>
          </w14:textOutline>
        </w:rPr>
        <w:t xml:space="preserve"> Ninian Smart, </w:t>
      </w:r>
      <w:r>
        <w:rPr>
          <w:rFonts w:ascii="Times New Roman" w:hAnsi="Times New Roman"/>
          <w:i w:val="1"/>
          <w:iCs w:val="1"/>
          <w:u w:color="000000"/>
          <w:rtl w:val="0"/>
          <w:lang w:val="en-US"/>
          <w14:textOutline w14:w="12700" w14:cap="flat">
            <w14:noFill/>
            <w14:miter w14:lim="400000"/>
          </w14:textOutline>
        </w:rPr>
        <w:t>Dimensions of the Sacred: an Anatomy of the World</w:t>
      </w:r>
      <w:r>
        <w:rPr>
          <w:rFonts w:ascii="Times New Roman" w:hAnsi="Times New Roman" w:hint="default"/>
          <w:i w:val="1"/>
          <w:iCs w:val="1"/>
          <w:u w:color="000000"/>
          <w:rtl w:val="0"/>
          <w:lang w:val="en-US"/>
          <w14:textOutline w14:w="12700" w14:cap="flat">
            <w14:noFill/>
            <w14:miter w14:lim="400000"/>
          </w14:textOutline>
        </w:rPr>
        <w:t>’</w:t>
      </w:r>
      <w:r>
        <w:rPr>
          <w:rFonts w:ascii="Times New Roman" w:hAnsi="Times New Roman"/>
          <w:i w:val="1"/>
          <w:iCs w:val="1"/>
          <w:u w:color="000000"/>
          <w:rtl w:val="0"/>
          <w:lang w:val="en-US"/>
          <w14:textOutline w14:w="12700" w14:cap="flat">
            <w14:noFill/>
            <w14:miter w14:lim="400000"/>
          </w14:textOutline>
        </w:rPr>
        <w:t>s Beliefs</w:t>
      </w:r>
      <w:r>
        <w:rPr>
          <w:rFonts w:ascii="Times New Roman" w:hAnsi="Times New Roman"/>
          <w:u w:color="000000"/>
          <w:rtl w:val="0"/>
          <w:lang w:val="en-US"/>
          <w14:textOutline w14:w="12700" w14:cap="flat">
            <w14:noFill/>
            <w14:miter w14:lim="400000"/>
          </w14:textOutline>
        </w:rPr>
        <w:t xml:space="preserve"> (Berkeley: University of California Press, 1996), 10-12.</w:t>
      </w:r>
    </w:p>
  </w:footnote>
  <w:footnote w:id="10">
    <w:p>
      <w:pPr>
        <w:pStyle w:val="Footnote"/>
      </w:pPr>
      <w:r>
        <w:rPr>
          <w:rFonts w:ascii="Times New Roman" w:cs="Times New Roman" w:hAnsi="Times New Roman" w:eastAsia="Times New Roman"/>
          <w:u w:color="000000"/>
          <w:vertAlign w:val="superscript"/>
          <w14:textOutline w14:w="12700" w14:cap="flat">
            <w14:noFill/>
            <w14:miter w14:lim="400000"/>
          </w14:textOutline>
        </w:rPr>
        <w:footnoteRef/>
      </w:r>
      <w:r>
        <w:rPr>
          <w:rFonts w:ascii="Times New Roman" w:hAnsi="Times New Roman"/>
          <w:u w:color="000000"/>
          <w:rtl w:val="0"/>
          <w:lang w:val="en-US"/>
          <w14:textOutline w14:w="12700" w14:cap="flat">
            <w14:noFill/>
            <w14:miter w14:lim="400000"/>
          </w14:textOutline>
        </w:rPr>
        <w:t xml:space="preserve"> Nicholas Campion, </w:t>
      </w:r>
      <w:r>
        <w:rPr>
          <w:rFonts w:ascii="Times New Roman" w:hAnsi="Times New Roman"/>
          <w:i w:val="1"/>
          <w:iCs w:val="1"/>
          <w:u w:color="000000"/>
          <w:rtl w:val="0"/>
          <w:lang w:val="en-US"/>
          <w14:textOutline w14:w="12700" w14:cap="flat">
            <w14:noFill/>
            <w14:miter w14:lim="400000"/>
          </w14:textOutline>
        </w:rPr>
        <w:t>Astrology and Cosmology in the World</w:t>
      </w:r>
      <w:r>
        <w:rPr>
          <w:rFonts w:ascii="Times New Roman" w:hAnsi="Times New Roman" w:hint="default"/>
          <w:i w:val="1"/>
          <w:iCs w:val="1"/>
          <w:u w:color="000000"/>
          <w:rtl w:val="0"/>
          <w:lang w:val="en-US"/>
          <w14:textOutline w14:w="12700" w14:cap="flat">
            <w14:noFill/>
            <w14:miter w14:lim="400000"/>
          </w14:textOutline>
        </w:rPr>
        <w:t>’</w:t>
      </w:r>
      <w:r>
        <w:rPr>
          <w:rFonts w:ascii="Times New Roman" w:hAnsi="Times New Roman"/>
          <w:i w:val="1"/>
          <w:iCs w:val="1"/>
          <w:u w:color="000000"/>
          <w:rtl w:val="0"/>
          <w:lang w:val="en-US"/>
          <w14:textOutline w14:w="12700" w14:cap="flat">
            <w14:noFill/>
            <w14:miter w14:lim="400000"/>
          </w14:textOutline>
        </w:rPr>
        <w:t>s Religions</w:t>
      </w:r>
      <w:r>
        <w:rPr>
          <w:rFonts w:ascii="Times New Roman" w:hAnsi="Times New Roman"/>
          <w:u w:color="000000"/>
          <w:rtl w:val="0"/>
          <w:lang w:val="en-US"/>
          <w14:textOutline w14:w="12700" w14:cap="flat">
            <w14:noFill/>
            <w14:miter w14:lim="400000"/>
          </w14:textOutline>
        </w:rPr>
        <w:t xml:space="preserve"> (New York and London: New York University Press, 2012), 127-129.</w:t>
      </w:r>
    </w:p>
  </w:footnote>
</w:footnotes>
</file>

<file path=word/header1.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A"/>
      <w:tabs>
        <w:tab w:val="center" w:pos="4510"/>
        <w:tab w:val="right" w:pos="9000"/>
        <w:tab w:val="clear" w:pos="9020"/>
      </w:tabs>
    </w:pPr>
    <w:r>
      <w:rPr>
        <w:rtl w:val="0"/>
        <w:lang w:val="en-US"/>
      </w:rPr>
      <w:t>HPCA7020</w:t>
      <w:tab/>
      <w:tab/>
      <w:t>RIMSHA</w:t>
    </w:r>
  </w:p>
</w:hdr>
</file>

<file path=word/settings.xml><?xml version="1.0" encoding="utf-8"?>
<w:settings xmlns:mc="http://schemas.openxmlformats.org/markup-compatibility/2006" xmlns:o="urn:schemas-microsoft-com:office:office" xmlns:v="urn:schemas-microsoft-com:vml" xmlns:w="http://schemas.openxmlformats.org/wordprocessingml/2006/main">
  <w:view w:val="print"/>
  <w:mirrorMargins w:val="0"/>
  <w:bordersDoNotSurroundHeader w:val="0"/>
  <w:bordersDoNotSurroundFooter w:val="0"/>
  <w:displayBackgroundShape/>
  <w:revisionView w:markup="1" w:comments="1" w:insDel="1" w:formatting="0"/>
  <w:trackRevisions/>
  <w:defaultTabStop w:val="720"/>
  <w:autoHyphenation w:val="0"/>
  <w:evenAndOddHeaders w:val="0"/>
  <w:bookFoldPrinting w:val="0"/>
  <w:noLineBreaksAfter w:lang="English" w:val="‘“(〔[{〈《「『【⦅〘〖«〝︵︷︹︻︽︿﹁﹃﹇﹙﹛﹝｢"/>
  <w:noLineBreaksBefore w:lang="English" w:val="’”)〕]}〉"/>
  <w:footnotePr>
    <w:numFmt w:val="decimal"/>
    <w:numStart w:val="1"/>
    <w:numRestart w:val="continuous"/>
    <w:footnote w:id="-1"/>
    <w:footnote w:id="0"/>
    <w:footnote w:id="-2"/>
  </w:footnotePr>
  <w:compat>
    <w:compatSetting w:name="compatibilityMode" w:uri="http://schemas.microsoft.com/office/word" w:val="15"/>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w="http://schemas.openxmlformats.org/wordprocessingml/2006/main" xmlns:mc="http://schemas.openxmlformats.org/markup-compatibility/2006" xmlns:w14="http://schemas.microsoft.com/office/word/2010/wordml" mc:Ignorable="w14">
  <w:docDefaults>
    <w:rPrDefault>
      <w:rPr>
        <w:rFonts w:ascii="Times New Roman" w:cs="Times New Roman" w:hAnsi="Times New Roman" w:eastAsia="Arial Unicode MS"/>
        <w:b w:val="0"/>
        <w:bCs w:val="0"/>
        <w:i w:val="0"/>
        <w:iCs w:val="0"/>
        <w:caps w:val="0"/>
        <w:smallCaps w:val="0"/>
        <w:strike w:val="0"/>
        <w:dstrike w:val="0"/>
        <w:outline w:val="0"/>
        <w:emboss w:val="0"/>
        <w:imprint w:val="0"/>
        <w:vanish w:val="0"/>
        <w:color w:val="auto"/>
        <w:spacing w:val="0"/>
        <w:w w:val="100"/>
        <w:kern w:val="0"/>
        <w:position w:val="0"/>
        <w:sz w:val="20"/>
        <w:szCs w:val="20"/>
        <w:u w:val="none" w:color="auto"/>
        <w:bdr w:val="nil"/>
        <w:vertAlign w:val="baseline"/>
        <w:lang/>
      </w:rPr>
    </w:rPrDefault>
    <w:pPrDefault>
      <w:pPr>
        <w:keepNext w:val="0"/>
        <w:keepLines w:val="0"/>
        <w:pageBreakBefore w:val="0"/>
        <w:framePr w:anchorLock="0" w:w="0" w:h="0" w:vSpace="0" w:hSpace="0" w:xAlign="left" w:y="0" w:hRule="exact" w:vAnchor="margin"/>
        <w:widowControl w:val="1"/>
        <w:numPr>
          <w:ilvl w:val="0"/>
          <w:numId w:val="0"/>
        </w:numPr>
        <w:suppressLineNumbers w:val="0"/>
        <w:pBdr>
          <w:top w:val="nil"/>
          <w:left w:val="nil"/>
          <w:bottom w:val="nil"/>
          <w:right w:val="nil"/>
          <w:between w:val="nil"/>
          <w:bar w:val="nil"/>
        </w:pBdr>
        <w:shd w:val="clear" w:color="auto" w:fill="auto"/>
        <w:suppressAutoHyphens w:val="0"/>
        <w:spacing w:before="0" w:beforeAutospacing="0" w:after="0" w:afterAutospacing="0" w:line="240" w:lineRule="auto"/>
        <w:ind w:left="0" w:right="0" w:firstLine="0"/>
        <w:jc w:val="left"/>
        <w:outlineLvl w:val="9"/>
      </w:pPr>
    </w:pPrDefault>
  </w:docDefaults>
  <w:style w:type="paragraph" w:default="1" w:styleId="Normal">
    <w:name w:val="Normal"/>
    <w:next w:val="Normal"/>
    <w:pPr/>
    <w:rPr>
      <w:sz w:val="24"/>
      <w:szCs w:val="24"/>
      <w:lang w:val="en-US" w:eastAsia="en-US" w:bidi="ar-SA"/>
    </w:rPr>
  </w:style>
  <w:style w:type="character" w:default="1" w:styleId="Default Paragraph Font">
    <w:name w:val="Default Paragraph Font"/>
    <w:next w:val="Default Paragraph Font"/>
  </w:style>
  <w:style w:type="character" w:styleId="Hyperlink">
    <w:name w:val="Hyperlink"/>
    <w:rPr>
      <w:u w:val="single"/>
    </w:rPr>
  </w:style>
  <w:style w:type="table" w:default="1" w:styleId="Table Normal">
    <w:name w:val="Table Normal"/>
    <w:next w:val="Table Normal"/>
    <w:pPr/>
    <w:tblPr>
      <w:tblInd w:w="0" w:type="dxa"/>
    </w:tblPr>
    <w:trPr/>
    <w:tcPr/>
    <w:tblStylePr w:type="firstRow"/>
    <w:tblStylePr w:type="lastRow"/>
    <w:tblStylePr w:type="firstCol"/>
    <w:tblStylePr w:type="lastCol"/>
    <w:tblStylePr w:type="band1Vert"/>
    <w:tblStylePr w:type="band2Vert"/>
    <w:tblStylePr w:type="band1Horz"/>
    <w:tblStylePr w:type="band2Horz"/>
    <w:tblStylePr w:type="neCell"/>
    <w:tblStylePr w:type="nwCell"/>
    <w:tblStylePr w:type="seCell"/>
    <w:tblStylePr w:type="swCell"/>
  </w:style>
  <w:style w:type="numbering" w:default="1" w:styleId="No List">
    <w:name w:val="No List"/>
    <w:next w:val="No List"/>
    <w:pPr/>
  </w:style>
  <w:style w:type="paragraph" w:styleId="Header &amp; Footer A">
    <w:name w:val="Header &amp; Footer A"/>
    <w:next w:val="Header &amp; Footer A"/>
    <w:pPr>
      <w:keepNext w:val="0"/>
      <w:keepLines w:val="0"/>
      <w:pageBreakBefore w:val="0"/>
      <w:widowControl w:val="1"/>
      <w:shd w:val="clear" w:color="auto" w:fill="auto"/>
      <w:tabs>
        <w:tab w:val="right" w:pos="9020"/>
      </w:tabs>
      <w:suppressAutoHyphens w:val="0"/>
      <w:bidi w:val="0"/>
      <w:spacing w:before="0" w:after="0" w:line="240"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4"/>
      <w:szCs w:val="24"/>
      <w:u w:val="none" w:color="000000"/>
      <w:shd w:val="nil" w:color="auto" w:fill="auto"/>
      <w:vertAlign w:val="baseline"/>
      <w:lang w:val="en-US"/>
      <w14:textOutline w14:w="12700" w14:cap="flat">
        <w14:noFill/>
        <w14:miter w14:lim="400000"/>
      </w14:textOutline>
      <w14:textFill>
        <w14:solidFill>
          <w14:srgbClr w14:val="000000"/>
        </w14:solidFill>
      </w14:textFill>
    </w:rPr>
  </w:style>
  <w:style w:type="paragraph" w:styleId="Body">
    <w:name w:val="Body"/>
    <w:next w:val="Body"/>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Times New Roman" w:cs="Times New Roman" w:hAnsi="Times New Roman" w:eastAsia="Times New Roman"/>
      <w:b w:val="0"/>
      <w:bCs w:val="0"/>
      <w:i w:val="0"/>
      <w:iCs w:val="0"/>
      <w:caps w:val="0"/>
      <w:smallCaps w:val="0"/>
      <w:strike w:val="0"/>
      <w:dstrike w:val="0"/>
      <w:outline w:val="0"/>
      <w:color w:val="000000"/>
      <w:spacing w:val="0"/>
      <w:kern w:val="0"/>
      <w:position w:val="0"/>
      <w:sz w:val="24"/>
      <w:szCs w:val="24"/>
      <w:u w:val="none" w:color="000000"/>
      <w:shd w:val="nil" w:color="auto" w:fill="auto"/>
      <w:vertAlign w:val="baseline"/>
      <w14:textOutline>
        <w14:noFill/>
      </w14:textOutline>
      <w14:textFill>
        <w14:solidFill>
          <w14:srgbClr w14:val="000000"/>
        </w14:solidFill>
      </w14:textFill>
    </w:rPr>
  </w:style>
  <w:style w:type="paragraph" w:styleId="Heading 3">
    <w:name w:val="Heading 3"/>
    <w:next w:val="Body A"/>
    <w:pPr>
      <w:keepNext w:val="1"/>
      <w:keepLines w:val="0"/>
      <w:pageBreakBefore w:val="0"/>
      <w:widowControl w:val="1"/>
      <w:pBdr>
        <w:top w:val="single" w:color="515151" w:sz="4" w:space="0" w:shadow="0" w:frame="0"/>
        <w:left w:val="nil"/>
        <w:bottom w:val="nil"/>
        <w:right w:val="nil"/>
      </w:pBdr>
      <w:shd w:val="clear" w:color="auto" w:fill="auto"/>
      <w:suppressAutoHyphens w:val="0"/>
      <w:bidi w:val="0"/>
      <w:spacing w:before="360" w:after="40" w:line="288" w:lineRule="auto"/>
      <w:ind w:left="0" w:right="0" w:firstLine="0"/>
      <w:jc w:val="left"/>
      <w:outlineLvl w:val="0"/>
    </w:pPr>
    <w:rPr>
      <w:rFonts w:ascii="Helvetica Neue" w:cs="Arial Unicode MS" w:hAnsi="Helvetica Neue" w:eastAsia="Arial Unicode MS"/>
      <w:b w:val="0"/>
      <w:bCs w:val="0"/>
      <w:i w:val="0"/>
      <w:iCs w:val="0"/>
      <w:caps w:val="0"/>
      <w:smallCaps w:val="0"/>
      <w:strike w:val="0"/>
      <w:dstrike w:val="0"/>
      <w:outline w:val="0"/>
      <w:color w:val="000000"/>
      <w:spacing w:val="5"/>
      <w:kern w:val="0"/>
      <w:position w:val="0"/>
      <w:sz w:val="28"/>
      <w:szCs w:val="28"/>
      <w:u w:val="none"/>
      <w:shd w:val="nil" w:color="auto" w:fill="auto"/>
      <w:vertAlign w:val="baseline"/>
      <w14:textOutline>
        <w14:noFill/>
      </w14:textOutline>
      <w14:textFill>
        <w14:solidFill>
          <w14:srgbClr w14:val="000000"/>
        </w14:solidFill>
      </w14:textFill>
    </w:rPr>
  </w:style>
  <w:style w:type="paragraph" w:styleId="Body A">
    <w:name w:val="Body A"/>
    <w:next w:val="Body A"/>
    <w:pPr>
      <w:keepNext w:val="0"/>
      <w:keepLines w:val="0"/>
      <w:pageBreakBefore w:val="0"/>
      <w:widowControl w:val="1"/>
      <w:shd w:val="clear" w:color="auto" w:fill="auto"/>
      <w:suppressAutoHyphens w:val="0"/>
      <w:bidi w:val="0"/>
      <w:spacing w:before="160" w:after="0" w:line="240"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4"/>
      <w:szCs w:val="24"/>
      <w:u w:val="none" w:color="000000"/>
      <w:shd w:val="nil" w:color="auto" w:fill="auto"/>
      <w:vertAlign w:val="baseline"/>
      <w:lang w:val="en-US"/>
      <w14:textOutline w14:w="12700" w14:cap="flat">
        <w14:noFill/>
        <w14:miter w14:lim="400000"/>
      </w14:textOutline>
      <w14:textFill>
        <w14:solidFill>
          <w14:srgbClr w14:val="000000"/>
        </w14:solidFill>
      </w14:textFill>
    </w:rPr>
  </w:style>
  <w:style w:type="paragraph" w:styleId="Footnote">
    <w:name w:val="Footnote"/>
    <w:next w:val="Footnote"/>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Helvetica Neue" w:cs="Helvetica Neue" w:hAnsi="Helvetica Neue" w:eastAsia="Helvetica Neue"/>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lang w:val="en-US"/>
      <w14:textOutline w14:w="12700" w14:cap="flat">
        <w14:noFill/>
        <w14:miter w14:lim="400000"/>
      </w14:textOutline>
      <w14:textFill>
        <w14:solidFill>
          <w14:srgbClr w14:val="000000"/>
        </w14:solidFill>
      </w14:textFill>
    </w:rPr>
  </w:style>
  <w:style w:type="paragraph" w:styleId="Body B">
    <w:name w:val="Body B"/>
    <w:next w:val="Body B"/>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Helvetica Neue" w:cs="Helvetica Neue" w:hAnsi="Helvetica Neue" w:eastAsia="Helvetica Neue"/>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lang w:val="en-US"/>
      <w14:textOutline w14:w="12700" w14:cap="flat">
        <w14:noFill/>
        <w14:miter w14:lim="400000"/>
      </w14:textOutline>
      <w14:textFill>
        <w14:solidFill>
          <w14:srgbClr w14:val="000000"/>
        </w14:solidFill>
      </w14:textFill>
    </w:rPr>
  </w:style>
</w:styles>
</file>

<file path=word/_rels/document.xml.rels><?xml version="1.0" encoding="UTF-8"?>
<Relationships xmlns="http://schemas.openxmlformats.org/package/2006/relationships"><Relationship Id="rId1" Type="http://schemas.openxmlformats.org/officeDocument/2006/relationships/settings" Target="settings.xml"/><Relationship Id="rId2" Type="http://schemas.openxmlformats.org/officeDocument/2006/relationships/fontTable" Target="fontTable.xml"/><Relationship Id="rId3" Type="http://schemas.openxmlformats.org/officeDocument/2006/relationships/styles" Target="styles.xml"/><Relationship Id="rId4" Type="http://schemas.openxmlformats.org/officeDocument/2006/relationships/image" Target="media/image1.png"/><Relationship Id="rId5" Type="http://schemas.openxmlformats.org/officeDocument/2006/relationships/header" Target="header1.xml"/><Relationship Id="rId6" Type="http://schemas.openxmlformats.org/officeDocument/2006/relationships/footer" Target="footer1.xml"/><Relationship Id="rId7" Type="http://schemas.openxmlformats.org/officeDocument/2006/relationships/footnotes" Target="footnotes.xml"/><Relationship Id="rId8" Type="http://schemas.openxmlformats.org/officeDocument/2006/relationships/theme" Target="theme/theme1.xml"/></Relationships>

</file>

<file path=word/theme/theme1.xml><?xml version="1.0" encoding="utf-8"?>
<a:theme xmlns:a="http://schemas.openxmlformats.org/drawingml/2006/main" xmlns:r="http://schemas.openxmlformats.org/officeDocument/2006/relationships" name="Blank">
  <a:themeElements>
    <a:clrScheme name="Blank">
      <a:dk1>
        <a:srgbClr val="000000"/>
      </a:dk1>
      <a:lt1>
        <a:srgbClr val="FFFFFF"/>
      </a:lt1>
      <a:dk2>
        <a:srgbClr val="A7A7A7"/>
      </a:dk2>
      <a:lt2>
        <a:srgbClr val="535353"/>
      </a:lt2>
      <a:accent1>
        <a:srgbClr val="00A2FF"/>
      </a:accent1>
      <a:accent2>
        <a:srgbClr val="16E7CF"/>
      </a:accent2>
      <a:accent3>
        <a:srgbClr val="61D836"/>
      </a:accent3>
      <a:accent4>
        <a:srgbClr val="FFD932"/>
      </a:accent4>
      <a:accent5>
        <a:srgbClr val="FF644E"/>
      </a:accent5>
      <a:accent6>
        <a:srgbClr val="FF42A1"/>
      </a:accent6>
      <a:hlink>
        <a:srgbClr val="0000FF"/>
      </a:hlink>
      <a:folHlink>
        <a:srgbClr val="FF00FF"/>
      </a:folHlink>
    </a:clrScheme>
    <a:fontScheme name="Blank">
      <a:majorFont>
        <a:latin typeface="Helvetica Neue"/>
        <a:ea typeface="Helvetica Neue"/>
        <a:cs typeface="Helvetica Neue"/>
      </a:majorFont>
      <a:minorFont>
        <a:latin typeface="Helvetica Neue"/>
        <a:ea typeface="Helvetica Neue"/>
        <a:cs typeface="Helvetica Neue"/>
      </a:minorFont>
    </a:fontScheme>
    <a:fmtScheme name="Blank">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FFFFFF"/>
        </a:solidFill>
        <a:ln w="25400" cap="flat">
          <a:solidFill>
            <a:schemeClr val="accent1"/>
          </a:solidFill>
          <a:prstDash val="solid"/>
          <a:round/>
        </a:ln>
        <a:effectLst/>
        <a:sp3d/>
      </a:spPr>
      <a:bodyPr rot="0" spcFirstLastPara="1" vertOverflow="overflow" horzOverflow="overflow" vert="horz" wrap="square" lIns="50800" tIns="50800" rIns="50800" bIns="50800" numCol="1" spcCol="38100" rtlCol="0" anchor="ctr" upright="0">
        <a:spAutoFit/>
      </a:bodyPr>
      <a:lstStyle>
        <a:defPPr marL="0" marR="0" indent="0" algn="l" defTabSz="914400" rtl="0" fontAlgn="auto" latinLnBrk="0"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spDef>
    <a:lnDef>
      <a:spPr>
        <a:noFill/>
        <a:ln w="25400" cap="flat">
          <a:solidFill>
            <a:schemeClr val="accent1"/>
          </a:solidFill>
          <a:prstDash val="solid"/>
          <a:round/>
        </a:ln>
        <a:effectLst/>
        <a:sp3d/>
      </a:spPr>
      <a:bodyPr rot="0" spcFirstLastPara="1" vertOverflow="overflow" horzOverflow="overflow" vert="horz" wrap="square" lIns="91439" tIns="45719" rIns="91439" bIns="45719" numCol="1" spcCol="38100" rtlCol="0" anchor="t" upright="0">
        <a:noAutofit/>
      </a:bodyPr>
      <a:lstStyle>
        <a:def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lnDef>
    <a:txDef>
      <a:spPr>
        <a:noFill/>
        <a:ln w="12700" cap="flat">
          <a:noFill/>
          <a:miter lim="400000"/>
        </a:ln>
        <a:effectLst/>
        <a:sp3d/>
      </a:spPr>
      <a:bodyPr rot="0" spcFirstLastPara="1" vertOverflow="overflow" horzOverflow="overflow" vert="horz" wrap="square" lIns="50800" tIns="50800" rIns="50800" bIns="50800" numCol="1" spcCol="38100" rtlCol="0" anchor="t" upright="0">
        <a:spAutoFit/>
      </a:bodyPr>
      <a:lstStyle>
        <a:defPPr marL="0" marR="0" indent="0" algn="l" defTabSz="914400" rtl="0" fontAlgn="auto" latinLnBrk="0"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txDef>
  </a:objectDefaults>
</a:theme>
</file>

<file path=docProps/app.xml><?xml version="1.0" encoding="utf-8"?>
<Properties xmlns="http://schemas.openxmlformats.org/officeDocument/2006/extended-properties" xmlns:vt="http://schemas.openxmlformats.org/officeDocument/2006/docPropsVTypes"/>
</file>

<file path=docProps/core.xml><?xml version="1.0" encoding="utf-8"?>
<cp:coreProperties xmlns:cp="http://schemas.openxmlformats.org/package/2006/metadata/core-properties" xmlns:dc="http://purl.org/dc/elements/1.1/" xmlns:dcterms="http://purl.org/dc/terms/" xmlns:xsi="http://www.w3.org/2001/XMLSchema-instance"/>
</file>