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BE05BD" w14:textId="647F1FA9" w:rsidR="00CF0143" w:rsidRPr="00437474" w:rsidRDefault="00CF0143" w:rsidP="00DA08C9">
      <w:pPr>
        <w:jc w:val="center"/>
        <w:rPr>
          <w:rFonts w:ascii="Arial" w:hAnsi="Arial" w:cs="Arial"/>
          <w:b/>
          <w:sz w:val="56"/>
          <w:szCs w:val="56"/>
        </w:rPr>
      </w:pPr>
      <w:r w:rsidRPr="00437474">
        <w:rPr>
          <w:rFonts w:ascii="Arial" w:hAnsi="Arial" w:cs="Arial"/>
          <w:b/>
          <w:sz w:val="56"/>
          <w:szCs w:val="56"/>
        </w:rPr>
        <w:t>Psychology in Health and Social Care</w:t>
      </w:r>
    </w:p>
    <w:p w14:paraId="7BEE76AD" w14:textId="357C89BD" w:rsidR="00437474" w:rsidRPr="00437474" w:rsidRDefault="00437474" w:rsidP="00DA08C9">
      <w:pPr>
        <w:jc w:val="center"/>
        <w:rPr>
          <w:rFonts w:ascii="Arial" w:hAnsi="Arial" w:cs="Arial"/>
          <w:b/>
          <w:sz w:val="56"/>
          <w:szCs w:val="56"/>
        </w:rPr>
      </w:pPr>
      <w:r w:rsidRPr="00437474">
        <w:rPr>
          <w:rFonts w:ascii="Arial" w:hAnsi="Arial" w:cs="Arial"/>
          <w:b/>
          <w:sz w:val="56"/>
          <w:szCs w:val="56"/>
        </w:rPr>
        <w:t>BMHP4003_BIRM</w:t>
      </w:r>
    </w:p>
    <w:p w14:paraId="05BCE284" w14:textId="3A4AA70A" w:rsidR="00437474" w:rsidRPr="00437474" w:rsidRDefault="00437474" w:rsidP="00DA08C9">
      <w:pPr>
        <w:jc w:val="center"/>
        <w:rPr>
          <w:rFonts w:ascii="Arial" w:hAnsi="Arial" w:cs="Arial"/>
          <w:b/>
          <w:sz w:val="56"/>
          <w:szCs w:val="56"/>
        </w:rPr>
      </w:pPr>
    </w:p>
    <w:p w14:paraId="5CF6F03D" w14:textId="086B4A8D" w:rsidR="00437474" w:rsidRPr="00437474" w:rsidRDefault="00437474" w:rsidP="00DA08C9">
      <w:pPr>
        <w:jc w:val="center"/>
        <w:rPr>
          <w:rFonts w:ascii="Arial" w:hAnsi="Arial" w:cs="Arial"/>
          <w:b/>
          <w:sz w:val="56"/>
          <w:szCs w:val="56"/>
        </w:rPr>
      </w:pPr>
    </w:p>
    <w:p w14:paraId="1717B667" w14:textId="03BD4338" w:rsidR="00437474" w:rsidRPr="00437474" w:rsidRDefault="00437474" w:rsidP="00DA08C9">
      <w:pPr>
        <w:jc w:val="center"/>
        <w:rPr>
          <w:rFonts w:ascii="Arial" w:hAnsi="Arial" w:cs="Arial"/>
          <w:b/>
          <w:sz w:val="56"/>
          <w:szCs w:val="56"/>
        </w:rPr>
      </w:pPr>
    </w:p>
    <w:p w14:paraId="0EC87EDC" w14:textId="77777777" w:rsidR="00437474" w:rsidRPr="00437474" w:rsidRDefault="00437474" w:rsidP="00DA08C9">
      <w:pPr>
        <w:jc w:val="center"/>
        <w:rPr>
          <w:rFonts w:ascii="Arial" w:hAnsi="Arial" w:cs="Arial"/>
          <w:b/>
          <w:sz w:val="56"/>
          <w:szCs w:val="56"/>
        </w:rPr>
      </w:pPr>
    </w:p>
    <w:p w14:paraId="548A2C1C" w14:textId="4F037458" w:rsidR="00437474" w:rsidRPr="00437474" w:rsidRDefault="00437474" w:rsidP="00DA08C9">
      <w:pPr>
        <w:jc w:val="center"/>
        <w:rPr>
          <w:rFonts w:ascii="Arial" w:hAnsi="Arial" w:cs="Arial"/>
          <w:b/>
          <w:sz w:val="56"/>
          <w:szCs w:val="56"/>
        </w:rPr>
      </w:pPr>
      <w:r w:rsidRPr="00437474">
        <w:rPr>
          <w:rFonts w:ascii="Arial" w:hAnsi="Arial" w:cs="Arial"/>
          <w:b/>
          <w:sz w:val="56"/>
          <w:szCs w:val="56"/>
        </w:rPr>
        <w:t xml:space="preserve">Lecturers: Rebecca Kavanagh </w:t>
      </w:r>
    </w:p>
    <w:p w14:paraId="52933633" w14:textId="437462AC" w:rsidR="00437474" w:rsidRPr="00437474" w:rsidRDefault="00437474" w:rsidP="00DA08C9">
      <w:pPr>
        <w:jc w:val="center"/>
        <w:rPr>
          <w:rFonts w:ascii="Arial" w:hAnsi="Arial" w:cs="Arial"/>
          <w:b/>
          <w:sz w:val="56"/>
          <w:szCs w:val="56"/>
        </w:rPr>
      </w:pPr>
      <w:r w:rsidRPr="00437474">
        <w:rPr>
          <w:rFonts w:ascii="Arial" w:hAnsi="Arial" w:cs="Arial"/>
          <w:b/>
          <w:sz w:val="56"/>
          <w:szCs w:val="56"/>
        </w:rPr>
        <w:t xml:space="preserve">Dr Muhammad Hossain </w:t>
      </w:r>
    </w:p>
    <w:p w14:paraId="62FA402A" w14:textId="77777777" w:rsidR="00437474" w:rsidRPr="00437474" w:rsidRDefault="00437474" w:rsidP="00DA08C9">
      <w:pPr>
        <w:jc w:val="center"/>
        <w:rPr>
          <w:rFonts w:ascii="Arial" w:hAnsi="Arial" w:cs="Arial"/>
          <w:b/>
          <w:sz w:val="56"/>
          <w:szCs w:val="56"/>
        </w:rPr>
      </w:pPr>
    </w:p>
    <w:p w14:paraId="521C7C08" w14:textId="29CF2D47" w:rsidR="00437474" w:rsidRPr="00437474" w:rsidRDefault="00437474" w:rsidP="00DA08C9">
      <w:pPr>
        <w:jc w:val="center"/>
        <w:rPr>
          <w:rFonts w:ascii="Arial" w:hAnsi="Arial" w:cs="Arial"/>
          <w:b/>
          <w:sz w:val="56"/>
          <w:szCs w:val="56"/>
        </w:rPr>
      </w:pPr>
    </w:p>
    <w:p w14:paraId="5DE837E1" w14:textId="1F5701DB" w:rsidR="00437474" w:rsidRPr="00437474" w:rsidRDefault="00437474" w:rsidP="00437474">
      <w:pPr>
        <w:jc w:val="center"/>
        <w:rPr>
          <w:rFonts w:ascii="Arial" w:hAnsi="Arial" w:cs="Arial"/>
          <w:b/>
          <w:sz w:val="56"/>
          <w:szCs w:val="56"/>
        </w:rPr>
      </w:pPr>
      <w:r w:rsidRPr="00437474">
        <w:rPr>
          <w:rFonts w:ascii="Arial" w:hAnsi="Arial" w:cs="Arial"/>
          <w:b/>
          <w:sz w:val="56"/>
          <w:szCs w:val="56"/>
        </w:rPr>
        <w:t xml:space="preserve">Student Name: Sharon Strachan </w:t>
      </w:r>
    </w:p>
    <w:p w14:paraId="147B361B" w14:textId="14D9E707" w:rsidR="00437474" w:rsidRPr="00437474" w:rsidRDefault="00437474" w:rsidP="00437474">
      <w:pPr>
        <w:jc w:val="center"/>
        <w:rPr>
          <w:rFonts w:ascii="Arial" w:hAnsi="Arial" w:cs="Arial"/>
          <w:b/>
          <w:sz w:val="56"/>
          <w:szCs w:val="56"/>
        </w:rPr>
      </w:pPr>
      <w:r w:rsidRPr="00437474">
        <w:rPr>
          <w:rFonts w:ascii="Arial" w:hAnsi="Arial" w:cs="Arial"/>
          <w:b/>
          <w:sz w:val="56"/>
          <w:szCs w:val="56"/>
        </w:rPr>
        <w:t xml:space="preserve">Student No:1911689 </w:t>
      </w:r>
    </w:p>
    <w:p w14:paraId="7A0F8791" w14:textId="77777777" w:rsidR="00DA08C9" w:rsidRPr="00437474" w:rsidRDefault="00DA08C9" w:rsidP="00DA08C9">
      <w:pPr>
        <w:jc w:val="center"/>
        <w:rPr>
          <w:b/>
          <w:sz w:val="56"/>
          <w:szCs w:val="56"/>
          <w:u w:val="single"/>
        </w:rPr>
      </w:pPr>
    </w:p>
    <w:p w14:paraId="74A59373" w14:textId="2A74EDFA" w:rsidR="00437474" w:rsidRDefault="00437474" w:rsidP="00CF0143">
      <w:pPr>
        <w:rPr>
          <w:sz w:val="56"/>
          <w:szCs w:val="56"/>
        </w:rPr>
      </w:pPr>
    </w:p>
    <w:p w14:paraId="62DA46BE" w14:textId="3EEFF139" w:rsidR="00481372" w:rsidRPr="00AA1BFE" w:rsidRDefault="006F47D4" w:rsidP="00AA1BFE">
      <w:pPr>
        <w:spacing w:line="360" w:lineRule="auto"/>
        <w:jc w:val="center"/>
        <w:rPr>
          <w:rFonts w:ascii="Arial" w:hAnsi="Arial" w:cs="Arial"/>
        </w:rPr>
      </w:pPr>
      <w:r w:rsidRPr="00AA1BFE">
        <w:rPr>
          <w:rFonts w:ascii="Arial" w:hAnsi="Arial" w:cs="Arial"/>
        </w:rPr>
        <w:lastRenderedPageBreak/>
        <w:t xml:space="preserve">Contents Page </w:t>
      </w:r>
    </w:p>
    <w:p w14:paraId="1605EC9B" w14:textId="6000BC2D" w:rsidR="006F47D4" w:rsidRPr="00AA1BFE" w:rsidRDefault="006F47D4" w:rsidP="00AA1BFE">
      <w:pPr>
        <w:spacing w:line="360" w:lineRule="auto"/>
        <w:rPr>
          <w:rFonts w:ascii="Arial" w:hAnsi="Arial" w:cs="Arial"/>
        </w:rPr>
      </w:pPr>
      <w:r w:rsidRPr="00AA1BFE">
        <w:rPr>
          <w:rFonts w:ascii="Arial" w:hAnsi="Arial" w:cs="Arial"/>
        </w:rPr>
        <w:t>Introduction</w:t>
      </w:r>
      <w:r w:rsidRPr="00AA1BFE">
        <w:rPr>
          <w:rFonts w:ascii="Arial" w:hAnsi="Arial" w:cs="Arial"/>
        </w:rPr>
        <w:tab/>
      </w:r>
      <w:r w:rsidRPr="00AA1BFE">
        <w:rPr>
          <w:rFonts w:ascii="Arial" w:hAnsi="Arial" w:cs="Arial"/>
        </w:rPr>
        <w:tab/>
      </w:r>
      <w:r w:rsidRPr="00AA1BFE">
        <w:rPr>
          <w:rFonts w:ascii="Arial" w:hAnsi="Arial" w:cs="Arial"/>
        </w:rPr>
        <w:tab/>
      </w:r>
      <w:r w:rsidRPr="00AA1BFE">
        <w:rPr>
          <w:rFonts w:ascii="Arial" w:hAnsi="Arial" w:cs="Arial"/>
        </w:rPr>
        <w:tab/>
      </w:r>
      <w:r w:rsidRPr="00AA1BFE">
        <w:rPr>
          <w:rFonts w:ascii="Arial" w:hAnsi="Arial" w:cs="Arial"/>
        </w:rPr>
        <w:tab/>
      </w:r>
      <w:r w:rsidRPr="00AA1BFE">
        <w:rPr>
          <w:rFonts w:ascii="Arial" w:hAnsi="Arial" w:cs="Arial"/>
        </w:rPr>
        <w:tab/>
      </w:r>
      <w:r w:rsidRPr="00AA1BFE">
        <w:rPr>
          <w:rFonts w:ascii="Arial" w:hAnsi="Arial" w:cs="Arial"/>
        </w:rPr>
        <w:tab/>
      </w:r>
      <w:r w:rsidRPr="00AA1BFE">
        <w:rPr>
          <w:rFonts w:ascii="Arial" w:hAnsi="Arial" w:cs="Arial"/>
        </w:rPr>
        <w:tab/>
      </w:r>
      <w:r w:rsidRPr="00AA1BFE">
        <w:rPr>
          <w:rFonts w:ascii="Arial" w:hAnsi="Arial" w:cs="Arial"/>
        </w:rPr>
        <w:tab/>
        <w:t xml:space="preserve">Page 3 </w:t>
      </w:r>
    </w:p>
    <w:p w14:paraId="0E129E36" w14:textId="77777777" w:rsidR="006F47D4" w:rsidRPr="00AA1BFE" w:rsidRDefault="006F47D4" w:rsidP="00AA1BFE">
      <w:pPr>
        <w:spacing w:line="360" w:lineRule="auto"/>
        <w:rPr>
          <w:rFonts w:ascii="Arial" w:hAnsi="Arial" w:cs="Arial"/>
        </w:rPr>
      </w:pPr>
    </w:p>
    <w:p w14:paraId="5CBDF3C9" w14:textId="10029253" w:rsidR="006F47D4" w:rsidRPr="00AA1BFE" w:rsidRDefault="006F47D4" w:rsidP="00AA1BFE">
      <w:pPr>
        <w:spacing w:line="360" w:lineRule="auto"/>
        <w:rPr>
          <w:rFonts w:ascii="Arial" w:hAnsi="Arial" w:cs="Arial"/>
        </w:rPr>
      </w:pPr>
      <w:r w:rsidRPr="00AA1BFE">
        <w:rPr>
          <w:rFonts w:ascii="Arial" w:hAnsi="Arial" w:cs="Arial"/>
        </w:rPr>
        <w:t xml:space="preserve">Trauma Recovery Model (TRM) </w:t>
      </w:r>
      <w:r w:rsidRPr="00AA1BFE">
        <w:rPr>
          <w:rFonts w:ascii="Arial" w:hAnsi="Arial" w:cs="Arial"/>
        </w:rPr>
        <w:tab/>
      </w:r>
      <w:r w:rsidRPr="00AA1BFE">
        <w:rPr>
          <w:rFonts w:ascii="Arial" w:hAnsi="Arial" w:cs="Arial"/>
        </w:rPr>
        <w:tab/>
      </w:r>
      <w:r w:rsidRPr="00AA1BFE">
        <w:rPr>
          <w:rFonts w:ascii="Arial" w:hAnsi="Arial" w:cs="Arial"/>
        </w:rPr>
        <w:tab/>
      </w:r>
      <w:r w:rsidRPr="00AA1BFE">
        <w:rPr>
          <w:rFonts w:ascii="Arial" w:hAnsi="Arial" w:cs="Arial"/>
        </w:rPr>
        <w:tab/>
      </w:r>
      <w:r w:rsidRPr="00AA1BFE">
        <w:rPr>
          <w:rFonts w:ascii="Arial" w:hAnsi="Arial" w:cs="Arial"/>
        </w:rPr>
        <w:tab/>
      </w:r>
      <w:r w:rsidRPr="00AA1BFE">
        <w:rPr>
          <w:rFonts w:ascii="Arial" w:hAnsi="Arial" w:cs="Arial"/>
        </w:rPr>
        <w:tab/>
        <w:t xml:space="preserve">Page 3 - 4 </w:t>
      </w:r>
    </w:p>
    <w:p w14:paraId="07133FCE" w14:textId="77777777" w:rsidR="006F47D4" w:rsidRPr="00AA1BFE" w:rsidRDefault="006F47D4" w:rsidP="00AA1BFE">
      <w:pPr>
        <w:spacing w:line="360" w:lineRule="auto"/>
        <w:rPr>
          <w:rFonts w:ascii="Arial" w:hAnsi="Arial" w:cs="Arial"/>
        </w:rPr>
      </w:pPr>
    </w:p>
    <w:p w14:paraId="5544AA78" w14:textId="7B469F20" w:rsidR="006F47D4" w:rsidRPr="00AA1BFE" w:rsidRDefault="006F47D4" w:rsidP="00AA1BFE">
      <w:pPr>
        <w:spacing w:line="360" w:lineRule="auto"/>
        <w:rPr>
          <w:rFonts w:ascii="Arial" w:hAnsi="Arial" w:cs="Arial"/>
        </w:rPr>
      </w:pPr>
      <w:r w:rsidRPr="00AA1BFE">
        <w:rPr>
          <w:rFonts w:ascii="Arial" w:hAnsi="Arial" w:cs="Arial"/>
        </w:rPr>
        <w:t xml:space="preserve">Figure 1: Trauma Recovery Model </w:t>
      </w:r>
      <w:r w:rsidRPr="00AA1BFE">
        <w:rPr>
          <w:rFonts w:ascii="Arial" w:hAnsi="Arial" w:cs="Arial"/>
        </w:rPr>
        <w:tab/>
      </w:r>
      <w:r w:rsidRPr="00AA1BFE">
        <w:rPr>
          <w:rFonts w:ascii="Arial" w:hAnsi="Arial" w:cs="Arial"/>
        </w:rPr>
        <w:tab/>
      </w:r>
      <w:r w:rsidRPr="00AA1BFE">
        <w:rPr>
          <w:rFonts w:ascii="Arial" w:hAnsi="Arial" w:cs="Arial"/>
        </w:rPr>
        <w:tab/>
      </w:r>
      <w:r w:rsidRPr="00AA1BFE">
        <w:rPr>
          <w:rFonts w:ascii="Arial" w:hAnsi="Arial" w:cs="Arial"/>
        </w:rPr>
        <w:tab/>
      </w:r>
      <w:r w:rsidRPr="00AA1BFE">
        <w:rPr>
          <w:rFonts w:ascii="Arial" w:hAnsi="Arial" w:cs="Arial"/>
        </w:rPr>
        <w:tab/>
      </w:r>
      <w:r w:rsidRPr="00AA1BFE">
        <w:rPr>
          <w:rFonts w:ascii="Arial" w:hAnsi="Arial" w:cs="Arial"/>
        </w:rPr>
        <w:tab/>
        <w:t xml:space="preserve">Page 4 </w:t>
      </w:r>
    </w:p>
    <w:p w14:paraId="5F53926C" w14:textId="77777777" w:rsidR="006F47D4" w:rsidRPr="00AA1BFE" w:rsidRDefault="006F47D4" w:rsidP="00AA1BFE">
      <w:pPr>
        <w:spacing w:line="360" w:lineRule="auto"/>
        <w:rPr>
          <w:rFonts w:ascii="Arial" w:hAnsi="Arial" w:cs="Arial"/>
        </w:rPr>
      </w:pPr>
    </w:p>
    <w:p w14:paraId="35CA029A" w14:textId="31D25CE9" w:rsidR="006F47D4" w:rsidRPr="00AA1BFE" w:rsidRDefault="006F47D4" w:rsidP="00AA1BFE">
      <w:pPr>
        <w:spacing w:line="360" w:lineRule="auto"/>
        <w:rPr>
          <w:rFonts w:ascii="Arial" w:hAnsi="Arial" w:cs="Arial"/>
        </w:rPr>
      </w:pPr>
      <w:r w:rsidRPr="00AA1BFE">
        <w:rPr>
          <w:rFonts w:ascii="Arial" w:hAnsi="Arial" w:cs="Arial"/>
        </w:rPr>
        <w:t xml:space="preserve">Maslow’s hierarchy of needs </w:t>
      </w:r>
      <w:r w:rsidRPr="00AA1BFE">
        <w:rPr>
          <w:rFonts w:ascii="Arial" w:hAnsi="Arial" w:cs="Arial"/>
        </w:rPr>
        <w:tab/>
      </w:r>
      <w:r w:rsidRPr="00AA1BFE">
        <w:rPr>
          <w:rFonts w:ascii="Arial" w:hAnsi="Arial" w:cs="Arial"/>
        </w:rPr>
        <w:tab/>
      </w:r>
      <w:r w:rsidRPr="00AA1BFE">
        <w:rPr>
          <w:rFonts w:ascii="Arial" w:hAnsi="Arial" w:cs="Arial"/>
        </w:rPr>
        <w:tab/>
      </w:r>
      <w:r w:rsidRPr="00AA1BFE">
        <w:rPr>
          <w:rFonts w:ascii="Arial" w:hAnsi="Arial" w:cs="Arial"/>
        </w:rPr>
        <w:tab/>
      </w:r>
      <w:r w:rsidRPr="00AA1BFE">
        <w:rPr>
          <w:rFonts w:ascii="Arial" w:hAnsi="Arial" w:cs="Arial"/>
        </w:rPr>
        <w:tab/>
      </w:r>
      <w:r w:rsidRPr="00AA1BFE">
        <w:rPr>
          <w:rFonts w:ascii="Arial" w:hAnsi="Arial" w:cs="Arial"/>
        </w:rPr>
        <w:tab/>
      </w:r>
      <w:r w:rsidRPr="00AA1BFE">
        <w:rPr>
          <w:rFonts w:ascii="Arial" w:hAnsi="Arial" w:cs="Arial"/>
        </w:rPr>
        <w:tab/>
        <w:t xml:space="preserve">Page </w:t>
      </w:r>
      <w:r w:rsidR="00611F1D">
        <w:rPr>
          <w:rFonts w:ascii="Arial" w:hAnsi="Arial" w:cs="Arial"/>
        </w:rPr>
        <w:t>5</w:t>
      </w:r>
    </w:p>
    <w:p w14:paraId="59CC1BF2" w14:textId="77777777" w:rsidR="006F47D4" w:rsidRPr="00AA1BFE" w:rsidRDefault="006F47D4" w:rsidP="00AA1BFE">
      <w:pPr>
        <w:spacing w:line="360" w:lineRule="auto"/>
        <w:rPr>
          <w:rFonts w:ascii="Arial" w:hAnsi="Arial" w:cs="Arial"/>
        </w:rPr>
      </w:pPr>
    </w:p>
    <w:p w14:paraId="3C678534" w14:textId="3283055C" w:rsidR="006F47D4" w:rsidRPr="00AA1BFE" w:rsidRDefault="006F47D4" w:rsidP="00AA1BFE">
      <w:pPr>
        <w:spacing w:line="360" w:lineRule="auto"/>
        <w:rPr>
          <w:rFonts w:ascii="Arial" w:hAnsi="Arial" w:cs="Arial"/>
        </w:rPr>
      </w:pPr>
      <w:r w:rsidRPr="00AA1BFE">
        <w:rPr>
          <w:rFonts w:ascii="Arial" w:hAnsi="Arial" w:cs="Arial"/>
        </w:rPr>
        <w:t xml:space="preserve">Theories of aggression </w:t>
      </w:r>
      <w:r w:rsidRPr="00AA1BFE">
        <w:rPr>
          <w:rFonts w:ascii="Arial" w:hAnsi="Arial" w:cs="Arial"/>
        </w:rPr>
        <w:tab/>
      </w:r>
      <w:r w:rsidRPr="00AA1BFE">
        <w:rPr>
          <w:rFonts w:ascii="Arial" w:hAnsi="Arial" w:cs="Arial"/>
        </w:rPr>
        <w:tab/>
      </w:r>
      <w:r w:rsidRPr="00AA1BFE">
        <w:rPr>
          <w:rFonts w:ascii="Arial" w:hAnsi="Arial" w:cs="Arial"/>
        </w:rPr>
        <w:tab/>
      </w:r>
      <w:r w:rsidRPr="00AA1BFE">
        <w:rPr>
          <w:rFonts w:ascii="Arial" w:hAnsi="Arial" w:cs="Arial"/>
        </w:rPr>
        <w:tab/>
      </w:r>
      <w:r w:rsidRPr="00AA1BFE">
        <w:rPr>
          <w:rFonts w:ascii="Arial" w:hAnsi="Arial" w:cs="Arial"/>
        </w:rPr>
        <w:tab/>
      </w:r>
      <w:r w:rsidRPr="00AA1BFE">
        <w:rPr>
          <w:rFonts w:ascii="Arial" w:hAnsi="Arial" w:cs="Arial"/>
        </w:rPr>
        <w:tab/>
      </w:r>
      <w:r w:rsidRPr="00AA1BFE">
        <w:rPr>
          <w:rFonts w:ascii="Arial" w:hAnsi="Arial" w:cs="Arial"/>
        </w:rPr>
        <w:tab/>
        <w:t>Page 5</w:t>
      </w:r>
      <w:r w:rsidR="00611F1D">
        <w:rPr>
          <w:rFonts w:ascii="Arial" w:hAnsi="Arial" w:cs="Arial"/>
        </w:rPr>
        <w:t xml:space="preserve"> &amp; 6</w:t>
      </w:r>
    </w:p>
    <w:p w14:paraId="37EA980A" w14:textId="77777777" w:rsidR="006F47D4" w:rsidRPr="00AA1BFE" w:rsidRDefault="006F47D4" w:rsidP="00AA1BFE">
      <w:pPr>
        <w:spacing w:line="360" w:lineRule="auto"/>
        <w:rPr>
          <w:rFonts w:ascii="Arial" w:hAnsi="Arial" w:cs="Arial"/>
        </w:rPr>
      </w:pPr>
    </w:p>
    <w:p w14:paraId="6751855B" w14:textId="62058908" w:rsidR="006F47D4" w:rsidRPr="00AA1BFE" w:rsidRDefault="006F47D4" w:rsidP="00AA1BFE">
      <w:pPr>
        <w:spacing w:line="360" w:lineRule="auto"/>
        <w:rPr>
          <w:rFonts w:ascii="Arial" w:hAnsi="Arial" w:cs="Arial"/>
        </w:rPr>
      </w:pPr>
      <w:r w:rsidRPr="00AA1BFE">
        <w:rPr>
          <w:rFonts w:ascii="Arial" w:hAnsi="Arial" w:cs="Arial"/>
        </w:rPr>
        <w:t xml:space="preserve">Social Identity Theory </w:t>
      </w:r>
      <w:r w:rsidR="00681E70" w:rsidRPr="00AA1BFE">
        <w:rPr>
          <w:rFonts w:ascii="Arial" w:hAnsi="Arial" w:cs="Arial"/>
        </w:rPr>
        <w:tab/>
      </w:r>
      <w:r w:rsidR="00681E70" w:rsidRPr="00AA1BFE">
        <w:rPr>
          <w:rFonts w:ascii="Arial" w:hAnsi="Arial" w:cs="Arial"/>
        </w:rPr>
        <w:tab/>
      </w:r>
      <w:r w:rsidR="00681E70" w:rsidRPr="00AA1BFE">
        <w:rPr>
          <w:rFonts w:ascii="Arial" w:hAnsi="Arial" w:cs="Arial"/>
        </w:rPr>
        <w:tab/>
      </w:r>
      <w:r w:rsidR="00681E70" w:rsidRPr="00AA1BFE">
        <w:rPr>
          <w:rFonts w:ascii="Arial" w:hAnsi="Arial" w:cs="Arial"/>
        </w:rPr>
        <w:tab/>
      </w:r>
      <w:r w:rsidR="00681E70" w:rsidRPr="00AA1BFE">
        <w:rPr>
          <w:rFonts w:ascii="Arial" w:hAnsi="Arial" w:cs="Arial"/>
        </w:rPr>
        <w:tab/>
      </w:r>
      <w:r w:rsidR="00681E70" w:rsidRPr="00AA1BFE">
        <w:rPr>
          <w:rFonts w:ascii="Arial" w:hAnsi="Arial" w:cs="Arial"/>
        </w:rPr>
        <w:tab/>
      </w:r>
      <w:r w:rsidR="00681E70" w:rsidRPr="00AA1BFE">
        <w:rPr>
          <w:rFonts w:ascii="Arial" w:hAnsi="Arial" w:cs="Arial"/>
        </w:rPr>
        <w:tab/>
        <w:t xml:space="preserve">Page </w:t>
      </w:r>
      <w:r w:rsidR="00611F1D">
        <w:rPr>
          <w:rFonts w:ascii="Arial" w:hAnsi="Arial" w:cs="Arial"/>
        </w:rPr>
        <w:t>6</w:t>
      </w:r>
    </w:p>
    <w:p w14:paraId="552296BF" w14:textId="2AFDFC66" w:rsidR="006F47D4" w:rsidRPr="00AA1BFE" w:rsidRDefault="006F47D4" w:rsidP="00AA1BFE">
      <w:pPr>
        <w:spacing w:line="360" w:lineRule="auto"/>
        <w:rPr>
          <w:rFonts w:ascii="Arial" w:hAnsi="Arial" w:cs="Arial"/>
        </w:rPr>
      </w:pPr>
    </w:p>
    <w:p w14:paraId="6CC894D1" w14:textId="5A8FA891" w:rsidR="006F47D4" w:rsidRPr="00AA1BFE" w:rsidRDefault="006F47D4" w:rsidP="00AA1BFE">
      <w:pPr>
        <w:spacing w:line="360" w:lineRule="auto"/>
        <w:rPr>
          <w:rFonts w:ascii="Arial" w:hAnsi="Arial" w:cs="Arial"/>
        </w:rPr>
      </w:pPr>
      <w:r w:rsidRPr="00AA1BFE">
        <w:rPr>
          <w:rFonts w:ascii="Arial" w:hAnsi="Arial" w:cs="Arial"/>
        </w:rPr>
        <w:t xml:space="preserve">Theory of planned behaviour </w:t>
      </w:r>
      <w:r w:rsidR="00681E70" w:rsidRPr="00AA1BFE">
        <w:rPr>
          <w:rFonts w:ascii="Arial" w:hAnsi="Arial" w:cs="Arial"/>
        </w:rPr>
        <w:tab/>
      </w:r>
      <w:r w:rsidR="00681E70" w:rsidRPr="00AA1BFE">
        <w:rPr>
          <w:rFonts w:ascii="Arial" w:hAnsi="Arial" w:cs="Arial"/>
        </w:rPr>
        <w:tab/>
      </w:r>
      <w:r w:rsidR="00681E70" w:rsidRPr="00AA1BFE">
        <w:rPr>
          <w:rFonts w:ascii="Arial" w:hAnsi="Arial" w:cs="Arial"/>
        </w:rPr>
        <w:tab/>
      </w:r>
      <w:r w:rsidR="00681E70" w:rsidRPr="00AA1BFE">
        <w:rPr>
          <w:rFonts w:ascii="Arial" w:hAnsi="Arial" w:cs="Arial"/>
        </w:rPr>
        <w:tab/>
      </w:r>
      <w:r w:rsidR="00681E70" w:rsidRPr="00AA1BFE">
        <w:rPr>
          <w:rFonts w:ascii="Arial" w:hAnsi="Arial" w:cs="Arial"/>
        </w:rPr>
        <w:tab/>
      </w:r>
      <w:r w:rsidR="00681E70" w:rsidRPr="00AA1BFE">
        <w:rPr>
          <w:rFonts w:ascii="Arial" w:hAnsi="Arial" w:cs="Arial"/>
        </w:rPr>
        <w:tab/>
      </w:r>
      <w:r w:rsidR="00681E70" w:rsidRPr="00AA1BFE">
        <w:rPr>
          <w:rFonts w:ascii="Arial" w:hAnsi="Arial" w:cs="Arial"/>
        </w:rPr>
        <w:tab/>
        <w:t>Page 6</w:t>
      </w:r>
      <w:r w:rsidR="00611F1D">
        <w:rPr>
          <w:rFonts w:ascii="Arial" w:hAnsi="Arial" w:cs="Arial"/>
        </w:rPr>
        <w:t xml:space="preserve"> &amp; 7</w:t>
      </w:r>
    </w:p>
    <w:p w14:paraId="6E49715D" w14:textId="128EEC35" w:rsidR="006F47D4" w:rsidRPr="00AA1BFE" w:rsidRDefault="006F47D4" w:rsidP="00AA1BFE">
      <w:pPr>
        <w:spacing w:line="360" w:lineRule="auto"/>
        <w:rPr>
          <w:rFonts w:ascii="Arial" w:hAnsi="Arial" w:cs="Arial"/>
        </w:rPr>
      </w:pPr>
    </w:p>
    <w:p w14:paraId="100864A1" w14:textId="1E9A362A" w:rsidR="006F47D4" w:rsidRPr="00AA1BFE" w:rsidRDefault="006F47D4" w:rsidP="00AA1BFE">
      <w:pPr>
        <w:spacing w:line="360" w:lineRule="auto"/>
        <w:rPr>
          <w:rFonts w:ascii="Arial" w:hAnsi="Arial" w:cs="Arial"/>
        </w:rPr>
      </w:pPr>
      <w:r w:rsidRPr="00AA1BFE">
        <w:rPr>
          <w:rFonts w:ascii="Arial" w:hAnsi="Arial" w:cs="Arial"/>
        </w:rPr>
        <w:t xml:space="preserve">Conclusion </w:t>
      </w:r>
      <w:r w:rsidR="00681E70" w:rsidRPr="00AA1BFE">
        <w:rPr>
          <w:rFonts w:ascii="Arial" w:hAnsi="Arial" w:cs="Arial"/>
        </w:rPr>
        <w:tab/>
      </w:r>
      <w:r w:rsidR="00681E70" w:rsidRPr="00AA1BFE">
        <w:rPr>
          <w:rFonts w:ascii="Arial" w:hAnsi="Arial" w:cs="Arial"/>
        </w:rPr>
        <w:tab/>
      </w:r>
      <w:r w:rsidR="00681E70" w:rsidRPr="00AA1BFE">
        <w:rPr>
          <w:rFonts w:ascii="Arial" w:hAnsi="Arial" w:cs="Arial"/>
        </w:rPr>
        <w:tab/>
      </w:r>
      <w:r w:rsidR="00681E70" w:rsidRPr="00AA1BFE">
        <w:rPr>
          <w:rFonts w:ascii="Arial" w:hAnsi="Arial" w:cs="Arial"/>
        </w:rPr>
        <w:tab/>
      </w:r>
      <w:r w:rsidR="00681E70" w:rsidRPr="00AA1BFE">
        <w:rPr>
          <w:rFonts w:ascii="Arial" w:hAnsi="Arial" w:cs="Arial"/>
        </w:rPr>
        <w:tab/>
      </w:r>
      <w:r w:rsidR="00681E70" w:rsidRPr="00AA1BFE">
        <w:rPr>
          <w:rFonts w:ascii="Arial" w:hAnsi="Arial" w:cs="Arial"/>
        </w:rPr>
        <w:tab/>
      </w:r>
      <w:r w:rsidR="00681E70" w:rsidRPr="00AA1BFE">
        <w:rPr>
          <w:rFonts w:ascii="Arial" w:hAnsi="Arial" w:cs="Arial"/>
        </w:rPr>
        <w:tab/>
      </w:r>
      <w:r w:rsidR="00681E70" w:rsidRPr="00AA1BFE">
        <w:rPr>
          <w:rFonts w:ascii="Arial" w:hAnsi="Arial" w:cs="Arial"/>
        </w:rPr>
        <w:tab/>
      </w:r>
      <w:r w:rsidR="00681E70" w:rsidRPr="00AA1BFE">
        <w:rPr>
          <w:rFonts w:ascii="Arial" w:hAnsi="Arial" w:cs="Arial"/>
        </w:rPr>
        <w:tab/>
        <w:t xml:space="preserve">Page </w:t>
      </w:r>
      <w:r w:rsidR="00611F1D">
        <w:rPr>
          <w:rFonts w:ascii="Arial" w:hAnsi="Arial" w:cs="Arial"/>
        </w:rPr>
        <w:t>7</w:t>
      </w:r>
    </w:p>
    <w:p w14:paraId="651CEA96" w14:textId="77777777" w:rsidR="00681E70" w:rsidRPr="00AA1BFE" w:rsidRDefault="00681E70" w:rsidP="00AA1BFE">
      <w:pPr>
        <w:spacing w:line="360" w:lineRule="auto"/>
        <w:rPr>
          <w:rFonts w:ascii="Arial" w:hAnsi="Arial" w:cs="Arial"/>
        </w:rPr>
      </w:pPr>
    </w:p>
    <w:p w14:paraId="0BAB12F3" w14:textId="36C92E45" w:rsidR="006F47D4" w:rsidRPr="00AA1BFE" w:rsidRDefault="006F47D4" w:rsidP="00AA1BFE">
      <w:pPr>
        <w:spacing w:line="360" w:lineRule="auto"/>
        <w:rPr>
          <w:rFonts w:ascii="Arial" w:hAnsi="Arial" w:cs="Arial"/>
        </w:rPr>
      </w:pPr>
      <w:r w:rsidRPr="00AA1BFE">
        <w:rPr>
          <w:rFonts w:ascii="Arial" w:hAnsi="Arial" w:cs="Arial"/>
        </w:rPr>
        <w:t xml:space="preserve">Bibliography </w:t>
      </w:r>
      <w:r w:rsidR="00681E70" w:rsidRPr="00AA1BFE">
        <w:rPr>
          <w:rFonts w:ascii="Arial" w:hAnsi="Arial" w:cs="Arial"/>
        </w:rPr>
        <w:tab/>
      </w:r>
      <w:r w:rsidR="00681E70" w:rsidRPr="00AA1BFE">
        <w:rPr>
          <w:rFonts w:ascii="Arial" w:hAnsi="Arial" w:cs="Arial"/>
        </w:rPr>
        <w:tab/>
      </w:r>
      <w:r w:rsidR="00681E70" w:rsidRPr="00AA1BFE">
        <w:rPr>
          <w:rFonts w:ascii="Arial" w:hAnsi="Arial" w:cs="Arial"/>
        </w:rPr>
        <w:tab/>
      </w:r>
      <w:r w:rsidR="00681E70" w:rsidRPr="00AA1BFE">
        <w:rPr>
          <w:rFonts w:ascii="Arial" w:hAnsi="Arial" w:cs="Arial"/>
        </w:rPr>
        <w:tab/>
      </w:r>
      <w:r w:rsidR="00681E70" w:rsidRPr="00AA1BFE">
        <w:rPr>
          <w:rFonts w:ascii="Arial" w:hAnsi="Arial" w:cs="Arial"/>
        </w:rPr>
        <w:tab/>
      </w:r>
      <w:r w:rsidR="00681E70" w:rsidRPr="00AA1BFE">
        <w:rPr>
          <w:rFonts w:ascii="Arial" w:hAnsi="Arial" w:cs="Arial"/>
        </w:rPr>
        <w:tab/>
      </w:r>
      <w:r w:rsidR="00681E70" w:rsidRPr="00AA1BFE">
        <w:rPr>
          <w:rFonts w:ascii="Arial" w:hAnsi="Arial" w:cs="Arial"/>
        </w:rPr>
        <w:tab/>
      </w:r>
      <w:r w:rsidR="00681E70" w:rsidRPr="00AA1BFE">
        <w:rPr>
          <w:rFonts w:ascii="Arial" w:hAnsi="Arial" w:cs="Arial"/>
        </w:rPr>
        <w:tab/>
      </w:r>
      <w:r w:rsidR="00681E70" w:rsidRPr="00AA1BFE">
        <w:rPr>
          <w:rFonts w:ascii="Arial" w:hAnsi="Arial" w:cs="Arial"/>
        </w:rPr>
        <w:tab/>
        <w:t xml:space="preserve">Page </w:t>
      </w:r>
      <w:r w:rsidR="00611F1D">
        <w:rPr>
          <w:rFonts w:ascii="Arial" w:hAnsi="Arial" w:cs="Arial"/>
        </w:rPr>
        <w:t xml:space="preserve">8 &amp; 9 </w:t>
      </w:r>
    </w:p>
    <w:p w14:paraId="6BEC3B92" w14:textId="77777777" w:rsidR="006F47D4" w:rsidRPr="00AA1BFE" w:rsidRDefault="006F47D4" w:rsidP="00AA1BFE">
      <w:pPr>
        <w:spacing w:line="360" w:lineRule="auto"/>
        <w:rPr>
          <w:rFonts w:ascii="Arial" w:hAnsi="Arial" w:cs="Arial"/>
        </w:rPr>
      </w:pPr>
    </w:p>
    <w:p w14:paraId="77DD7300" w14:textId="77777777" w:rsidR="006F47D4" w:rsidRPr="00AA1BFE" w:rsidRDefault="006F47D4" w:rsidP="00AA1BFE">
      <w:pPr>
        <w:spacing w:line="360" w:lineRule="auto"/>
        <w:rPr>
          <w:rFonts w:ascii="Arial" w:hAnsi="Arial" w:cs="Arial"/>
        </w:rPr>
      </w:pPr>
    </w:p>
    <w:p w14:paraId="13B1ADFD" w14:textId="77777777" w:rsidR="006F47D4" w:rsidRPr="00AA1BFE" w:rsidRDefault="006F47D4" w:rsidP="00AA1BFE">
      <w:pPr>
        <w:spacing w:line="360" w:lineRule="auto"/>
        <w:rPr>
          <w:rFonts w:ascii="Arial" w:hAnsi="Arial" w:cs="Arial"/>
        </w:rPr>
      </w:pPr>
    </w:p>
    <w:p w14:paraId="193D8685" w14:textId="685E557C" w:rsidR="00481372" w:rsidRPr="00AA1BFE" w:rsidRDefault="00481372" w:rsidP="00AA1BFE">
      <w:pPr>
        <w:spacing w:line="360" w:lineRule="auto"/>
        <w:rPr>
          <w:rFonts w:ascii="Arial" w:hAnsi="Arial" w:cs="Arial"/>
        </w:rPr>
      </w:pPr>
    </w:p>
    <w:p w14:paraId="470C2FF0" w14:textId="3997E154" w:rsidR="00481372" w:rsidRPr="00AA1BFE" w:rsidRDefault="00481372" w:rsidP="00AA1BFE">
      <w:pPr>
        <w:spacing w:line="360" w:lineRule="auto"/>
        <w:rPr>
          <w:rFonts w:ascii="Arial" w:hAnsi="Arial" w:cs="Arial"/>
        </w:rPr>
      </w:pPr>
    </w:p>
    <w:p w14:paraId="6F62FE53" w14:textId="77777777" w:rsidR="006F47D4" w:rsidRPr="00AA1BFE" w:rsidRDefault="006F47D4" w:rsidP="00AA1BFE">
      <w:pPr>
        <w:spacing w:line="360" w:lineRule="auto"/>
        <w:rPr>
          <w:rFonts w:ascii="Arial" w:hAnsi="Arial" w:cs="Arial"/>
        </w:rPr>
      </w:pPr>
    </w:p>
    <w:p w14:paraId="62AE8083" w14:textId="5C690C34" w:rsidR="00481372" w:rsidRPr="00AA1BFE" w:rsidRDefault="00481372" w:rsidP="00AA1BFE">
      <w:pPr>
        <w:spacing w:line="360" w:lineRule="auto"/>
        <w:rPr>
          <w:rFonts w:ascii="Arial" w:hAnsi="Arial" w:cs="Arial"/>
          <w:b/>
          <w:bCs/>
          <w:u w:val="single"/>
        </w:rPr>
      </w:pPr>
      <w:r w:rsidRPr="00AA1BFE">
        <w:rPr>
          <w:rFonts w:ascii="Arial" w:hAnsi="Arial" w:cs="Arial"/>
          <w:b/>
          <w:bCs/>
          <w:u w:val="single"/>
        </w:rPr>
        <w:lastRenderedPageBreak/>
        <w:t xml:space="preserve">Introduction </w:t>
      </w:r>
    </w:p>
    <w:p w14:paraId="66EF2775" w14:textId="0101877E" w:rsidR="00CF0143" w:rsidRPr="00AA1BFE" w:rsidRDefault="00CF0143" w:rsidP="00AA1BFE">
      <w:pPr>
        <w:spacing w:line="360" w:lineRule="auto"/>
        <w:rPr>
          <w:rFonts w:ascii="Arial" w:hAnsi="Arial" w:cs="Arial"/>
        </w:rPr>
      </w:pPr>
      <w:r w:rsidRPr="00AA1BFE">
        <w:rPr>
          <w:rFonts w:ascii="Arial" w:hAnsi="Arial" w:cs="Arial"/>
        </w:rPr>
        <w:t>This report</w:t>
      </w:r>
      <w:r w:rsidR="00DC25DF" w:rsidRPr="00AA1BFE">
        <w:rPr>
          <w:rFonts w:ascii="Arial" w:hAnsi="Arial" w:cs="Arial"/>
        </w:rPr>
        <w:t xml:space="preserve"> is based on a case study that will seek to address the social and biological factors which influence human behaviour. Theoretical knowledge </w:t>
      </w:r>
      <w:r w:rsidR="00A56047" w:rsidRPr="00AA1BFE">
        <w:rPr>
          <w:rFonts w:ascii="Arial" w:hAnsi="Arial" w:cs="Arial"/>
        </w:rPr>
        <w:t xml:space="preserve">including psychological theories </w:t>
      </w:r>
      <w:r w:rsidR="00DC25DF" w:rsidRPr="00AA1BFE">
        <w:rPr>
          <w:rFonts w:ascii="Arial" w:hAnsi="Arial" w:cs="Arial"/>
        </w:rPr>
        <w:t xml:space="preserve">will be made applicable to this report in order to provide clarity as to how theories of lifespan development can be applied to Health and Social Care practice.  Hypothetical links will be made to various scholars to demonstrate understanding relating to the case study emphasising how best to manage the situation presented within the case study </w:t>
      </w:r>
      <w:r w:rsidR="004E5B57" w:rsidRPr="00AA1BFE">
        <w:rPr>
          <w:rFonts w:ascii="Arial" w:hAnsi="Arial" w:cs="Arial"/>
        </w:rPr>
        <w:t xml:space="preserve">whereby a </w:t>
      </w:r>
      <w:r w:rsidR="002843A7" w:rsidRPr="00AA1BFE">
        <w:rPr>
          <w:rFonts w:ascii="Arial" w:hAnsi="Arial" w:cs="Arial"/>
        </w:rPr>
        <w:t xml:space="preserve">young person </w:t>
      </w:r>
      <w:r w:rsidR="008E0419" w:rsidRPr="00AA1BFE">
        <w:rPr>
          <w:rFonts w:ascii="Arial" w:hAnsi="Arial" w:cs="Arial"/>
        </w:rPr>
        <w:t>who had previously received a</w:t>
      </w:r>
      <w:r w:rsidR="0099241F" w:rsidRPr="00AA1BFE">
        <w:rPr>
          <w:rFonts w:ascii="Arial" w:hAnsi="Arial" w:cs="Arial"/>
        </w:rPr>
        <w:t xml:space="preserve"> 18 month</w:t>
      </w:r>
      <w:r w:rsidR="008E0419" w:rsidRPr="00AA1BFE">
        <w:rPr>
          <w:rFonts w:ascii="Arial" w:hAnsi="Arial" w:cs="Arial"/>
        </w:rPr>
        <w:t xml:space="preserve"> custodial sentence </w:t>
      </w:r>
      <w:r w:rsidR="0099241F" w:rsidRPr="00AA1BFE">
        <w:rPr>
          <w:rFonts w:ascii="Arial" w:hAnsi="Arial" w:cs="Arial"/>
        </w:rPr>
        <w:t xml:space="preserve">for the offence of possessing </w:t>
      </w:r>
      <w:r w:rsidR="006A530B" w:rsidRPr="00AA1BFE">
        <w:rPr>
          <w:rFonts w:ascii="Arial" w:hAnsi="Arial" w:cs="Arial"/>
        </w:rPr>
        <w:t xml:space="preserve">drugs with intent to supply. It is apparent that this young person is demonstrating some problematic behaviours </w:t>
      </w:r>
      <w:r w:rsidR="000E6EAC" w:rsidRPr="00AA1BFE">
        <w:rPr>
          <w:rFonts w:ascii="Arial" w:hAnsi="Arial" w:cs="Arial"/>
        </w:rPr>
        <w:t xml:space="preserve">whereby focus will be laid upon understanding these behaviours and the approach necessary to be able to manage this young offender. </w:t>
      </w:r>
      <w:r w:rsidR="004E5B57" w:rsidRPr="00AA1BFE">
        <w:rPr>
          <w:rFonts w:ascii="Arial" w:hAnsi="Arial" w:cs="Arial"/>
        </w:rPr>
        <w:t xml:space="preserve">In finding the resolution to the problem, recommendations will be made in the latter part of the report as to how </w:t>
      </w:r>
      <w:r w:rsidR="00DA1FC6" w:rsidRPr="00AA1BFE">
        <w:rPr>
          <w:rFonts w:ascii="Arial" w:hAnsi="Arial" w:cs="Arial"/>
        </w:rPr>
        <w:t xml:space="preserve">the Youth Offending Team could offer support in an attempt to </w:t>
      </w:r>
      <w:r w:rsidR="004E5B57" w:rsidRPr="00AA1BFE">
        <w:rPr>
          <w:rFonts w:ascii="Arial" w:hAnsi="Arial" w:cs="Arial"/>
        </w:rPr>
        <w:t xml:space="preserve">move forward in </w:t>
      </w:r>
      <w:r w:rsidR="00DA1FC6" w:rsidRPr="00AA1BFE">
        <w:rPr>
          <w:rFonts w:ascii="Arial" w:hAnsi="Arial" w:cs="Arial"/>
        </w:rPr>
        <w:t>managing such</w:t>
      </w:r>
      <w:r w:rsidR="004E5B57" w:rsidRPr="00AA1BFE">
        <w:rPr>
          <w:rFonts w:ascii="Arial" w:hAnsi="Arial" w:cs="Arial"/>
        </w:rPr>
        <w:t xml:space="preserve"> challenging behaviours of </w:t>
      </w:r>
      <w:r w:rsidR="00DA1FC6" w:rsidRPr="00AA1BFE">
        <w:rPr>
          <w:rFonts w:ascii="Arial" w:hAnsi="Arial" w:cs="Arial"/>
        </w:rPr>
        <w:t xml:space="preserve">those young people that are engaged in the service. Ultimately, what will transpire from this report is ways to shape </w:t>
      </w:r>
      <w:r w:rsidR="004E5B57" w:rsidRPr="00AA1BFE">
        <w:rPr>
          <w:rFonts w:ascii="Arial" w:hAnsi="Arial" w:cs="Arial"/>
        </w:rPr>
        <w:t>their approach and expand their knowledge around challenging situations</w:t>
      </w:r>
      <w:r w:rsidR="00DA1FC6" w:rsidRPr="00AA1BFE">
        <w:rPr>
          <w:rFonts w:ascii="Arial" w:hAnsi="Arial" w:cs="Arial"/>
        </w:rPr>
        <w:t xml:space="preserve"> they were to occur once more. </w:t>
      </w:r>
    </w:p>
    <w:p w14:paraId="32B7ADF6" w14:textId="77777777" w:rsidR="00481372" w:rsidRPr="00AA1BFE" w:rsidRDefault="00481372" w:rsidP="00AA1BFE">
      <w:pPr>
        <w:spacing w:line="360" w:lineRule="auto"/>
        <w:rPr>
          <w:rFonts w:ascii="Arial" w:hAnsi="Arial" w:cs="Arial"/>
        </w:rPr>
      </w:pPr>
    </w:p>
    <w:p w14:paraId="7FC9A0D2" w14:textId="0F59E1B5" w:rsidR="00A56047" w:rsidRPr="00AA1BFE" w:rsidRDefault="00481372" w:rsidP="00AA1BFE">
      <w:pPr>
        <w:spacing w:line="360" w:lineRule="auto"/>
        <w:rPr>
          <w:rFonts w:ascii="Arial" w:hAnsi="Arial" w:cs="Arial"/>
          <w:b/>
          <w:bCs/>
          <w:u w:val="single"/>
        </w:rPr>
      </w:pPr>
      <w:r w:rsidRPr="00AA1BFE">
        <w:rPr>
          <w:rFonts w:ascii="Arial" w:hAnsi="Arial" w:cs="Arial"/>
          <w:b/>
          <w:bCs/>
          <w:u w:val="single"/>
        </w:rPr>
        <w:t xml:space="preserve">Trauma Recovery Model (TRM) </w:t>
      </w:r>
    </w:p>
    <w:p w14:paraId="5BA1EF67" w14:textId="77777777" w:rsidR="00C36CAB" w:rsidRPr="00AA1BFE" w:rsidRDefault="004E5B57" w:rsidP="00AA1BFE">
      <w:pPr>
        <w:spacing w:line="360" w:lineRule="auto"/>
        <w:rPr>
          <w:rFonts w:ascii="Arial" w:hAnsi="Arial" w:cs="Arial"/>
        </w:rPr>
      </w:pPr>
      <w:r w:rsidRPr="00AA1BFE">
        <w:rPr>
          <w:rFonts w:ascii="Arial" w:hAnsi="Arial" w:cs="Arial"/>
        </w:rPr>
        <w:t>It is understood within the case study that the</w:t>
      </w:r>
      <w:r w:rsidR="000D031C" w:rsidRPr="00AA1BFE">
        <w:rPr>
          <w:rFonts w:ascii="Arial" w:hAnsi="Arial" w:cs="Arial"/>
        </w:rPr>
        <w:t xml:space="preserve"> yo</w:t>
      </w:r>
      <w:r w:rsidR="00413649" w:rsidRPr="00AA1BFE">
        <w:rPr>
          <w:rFonts w:ascii="Arial" w:hAnsi="Arial" w:cs="Arial"/>
        </w:rPr>
        <w:t>u</w:t>
      </w:r>
      <w:r w:rsidR="000D031C" w:rsidRPr="00AA1BFE">
        <w:rPr>
          <w:rFonts w:ascii="Arial" w:hAnsi="Arial" w:cs="Arial"/>
        </w:rPr>
        <w:t xml:space="preserve">ng person namely Mason </w:t>
      </w:r>
      <w:r w:rsidR="00A137F7" w:rsidRPr="00AA1BFE">
        <w:rPr>
          <w:rFonts w:ascii="Arial" w:hAnsi="Arial" w:cs="Arial"/>
        </w:rPr>
        <w:t xml:space="preserve">Kabee appeared to be displaying </w:t>
      </w:r>
      <w:r w:rsidR="00413649" w:rsidRPr="00AA1BFE">
        <w:rPr>
          <w:rFonts w:ascii="Arial" w:hAnsi="Arial" w:cs="Arial"/>
        </w:rPr>
        <w:t xml:space="preserve">aggressive behaviours when confronted by </w:t>
      </w:r>
      <w:r w:rsidR="00771404" w:rsidRPr="00AA1BFE">
        <w:rPr>
          <w:rFonts w:ascii="Arial" w:hAnsi="Arial" w:cs="Arial"/>
        </w:rPr>
        <w:t xml:space="preserve">the team. First and </w:t>
      </w:r>
      <w:r w:rsidR="0088099F" w:rsidRPr="00AA1BFE">
        <w:rPr>
          <w:rFonts w:ascii="Arial" w:hAnsi="Arial" w:cs="Arial"/>
        </w:rPr>
        <w:t>foremost,</w:t>
      </w:r>
      <w:r w:rsidR="00771404" w:rsidRPr="00AA1BFE">
        <w:rPr>
          <w:rFonts w:ascii="Arial" w:hAnsi="Arial" w:cs="Arial"/>
        </w:rPr>
        <w:t xml:space="preserve"> it is imperative to identify any traumas that Mason may have experienced which may well be contributing to the challenging behaviours he is presenting. </w:t>
      </w:r>
      <w:r w:rsidR="0088099F" w:rsidRPr="00AA1BFE">
        <w:rPr>
          <w:rFonts w:ascii="Arial" w:hAnsi="Arial" w:cs="Arial"/>
        </w:rPr>
        <w:t>The Trauma Recovery Model</w:t>
      </w:r>
      <w:r w:rsidR="00FB3F61" w:rsidRPr="00AA1BFE">
        <w:rPr>
          <w:rFonts w:ascii="Arial" w:hAnsi="Arial" w:cs="Arial"/>
        </w:rPr>
        <w:t xml:space="preserve"> (TRM)</w:t>
      </w:r>
      <w:r w:rsidR="00AE058F" w:rsidRPr="00AA1BFE">
        <w:rPr>
          <w:rFonts w:ascii="Arial" w:hAnsi="Arial" w:cs="Arial"/>
        </w:rPr>
        <w:t xml:space="preserve"> is a model allows practitioners to understand </w:t>
      </w:r>
      <w:r w:rsidR="00A005B3" w:rsidRPr="00AA1BFE">
        <w:rPr>
          <w:rFonts w:ascii="Arial" w:hAnsi="Arial" w:cs="Arial"/>
        </w:rPr>
        <w:t xml:space="preserve">the psychological needs of those young people and offers </w:t>
      </w:r>
      <w:r w:rsidR="00FB3F61" w:rsidRPr="00AA1BFE">
        <w:rPr>
          <w:rFonts w:ascii="Arial" w:hAnsi="Arial" w:cs="Arial"/>
        </w:rPr>
        <w:t>clarification</w:t>
      </w:r>
      <w:r w:rsidR="00A005B3" w:rsidRPr="00AA1BFE">
        <w:rPr>
          <w:rFonts w:ascii="Arial" w:hAnsi="Arial" w:cs="Arial"/>
        </w:rPr>
        <w:t xml:space="preserve"> </w:t>
      </w:r>
      <w:r w:rsidR="00FB3F61" w:rsidRPr="00AA1BFE">
        <w:rPr>
          <w:rFonts w:ascii="Arial" w:hAnsi="Arial" w:cs="Arial"/>
        </w:rPr>
        <w:t xml:space="preserve">as to why they behave the way in which they do. </w:t>
      </w:r>
      <w:r w:rsidR="00B77F32" w:rsidRPr="00AA1BFE">
        <w:rPr>
          <w:rFonts w:ascii="Arial" w:hAnsi="Arial" w:cs="Arial"/>
        </w:rPr>
        <w:t xml:space="preserve">In order for practitioners to be able to address ones needs it is imperative that </w:t>
      </w:r>
      <w:r w:rsidR="00E66A42" w:rsidRPr="00AA1BFE">
        <w:rPr>
          <w:rFonts w:ascii="Arial" w:hAnsi="Arial" w:cs="Arial"/>
        </w:rPr>
        <w:t xml:space="preserve">they understand these behaviours in order to be able to offer and identify the necessary interventions to best address those individual needs. </w:t>
      </w:r>
      <w:r w:rsidR="00874668" w:rsidRPr="00AA1BFE">
        <w:rPr>
          <w:rFonts w:ascii="Arial" w:hAnsi="Arial" w:cs="Arial"/>
        </w:rPr>
        <w:t xml:space="preserve">The TRM is designed to </w:t>
      </w:r>
      <w:r w:rsidR="001F432F" w:rsidRPr="00AA1BFE">
        <w:rPr>
          <w:rFonts w:ascii="Arial" w:hAnsi="Arial" w:cs="Arial"/>
        </w:rPr>
        <w:t xml:space="preserve">lay focus upon </w:t>
      </w:r>
      <w:r w:rsidR="008A2053" w:rsidRPr="00AA1BFE">
        <w:rPr>
          <w:rFonts w:ascii="Arial" w:hAnsi="Arial" w:cs="Arial"/>
        </w:rPr>
        <w:t xml:space="preserve">presentation and behaviour. </w:t>
      </w:r>
      <w:r w:rsidR="00E23B28" w:rsidRPr="00AA1BFE">
        <w:rPr>
          <w:rFonts w:ascii="Arial" w:hAnsi="Arial" w:cs="Arial"/>
        </w:rPr>
        <w:t xml:space="preserve">On one hand there are underlying issues that need to be considered when addressing </w:t>
      </w:r>
      <w:r w:rsidR="00212F48" w:rsidRPr="00AA1BFE">
        <w:rPr>
          <w:rFonts w:ascii="Arial" w:hAnsi="Arial" w:cs="Arial"/>
        </w:rPr>
        <w:t>one’s</w:t>
      </w:r>
      <w:r w:rsidR="00E23B28" w:rsidRPr="00AA1BFE">
        <w:rPr>
          <w:rFonts w:ascii="Arial" w:hAnsi="Arial" w:cs="Arial"/>
        </w:rPr>
        <w:t xml:space="preserve"> behaviour and on the other have</w:t>
      </w:r>
      <w:r w:rsidR="00E2522C" w:rsidRPr="00AA1BFE">
        <w:rPr>
          <w:rFonts w:ascii="Arial" w:hAnsi="Arial" w:cs="Arial"/>
        </w:rPr>
        <w:t xml:space="preserve">, the layers of intervention that needs to take place in order to allow individuals to improve on various aspects in their life pertaining to their behaviour. </w:t>
      </w:r>
    </w:p>
    <w:p w14:paraId="70D67BC1" w14:textId="5A5AB838" w:rsidR="00437474" w:rsidRPr="00AA1BFE" w:rsidRDefault="008C2ADC" w:rsidP="00AA1BFE">
      <w:pPr>
        <w:spacing w:line="360" w:lineRule="auto"/>
        <w:rPr>
          <w:rFonts w:ascii="Arial" w:hAnsi="Arial" w:cs="Arial"/>
        </w:rPr>
      </w:pPr>
      <w:r w:rsidRPr="00AA1BFE">
        <w:rPr>
          <w:rFonts w:ascii="Arial" w:hAnsi="Arial" w:cs="Arial"/>
        </w:rPr>
        <w:t xml:space="preserve">The TRM </w:t>
      </w:r>
      <w:r w:rsidR="00E17E86" w:rsidRPr="00AA1BFE">
        <w:rPr>
          <w:rFonts w:ascii="Arial" w:hAnsi="Arial" w:cs="Arial"/>
        </w:rPr>
        <w:t xml:space="preserve">discusses that </w:t>
      </w:r>
      <w:r w:rsidR="00DE0A03" w:rsidRPr="00AA1BFE">
        <w:rPr>
          <w:rFonts w:ascii="Arial" w:hAnsi="Arial" w:cs="Arial"/>
        </w:rPr>
        <w:t xml:space="preserve">in the initial stages </w:t>
      </w:r>
      <w:r w:rsidR="00D4065A" w:rsidRPr="00AA1BFE">
        <w:rPr>
          <w:rFonts w:ascii="Arial" w:hAnsi="Arial" w:cs="Arial"/>
        </w:rPr>
        <w:t xml:space="preserve">one can find themselves at the instability/chaotic stage whereby they present the behaviours that Mason is showing </w:t>
      </w:r>
      <w:r w:rsidR="004230C6" w:rsidRPr="00AA1BFE">
        <w:rPr>
          <w:rFonts w:ascii="Arial" w:hAnsi="Arial" w:cs="Arial"/>
        </w:rPr>
        <w:t xml:space="preserve">such as, challenging behaviour, aggression also the fact that he is hanging around with other peers </w:t>
      </w:r>
      <w:r w:rsidR="00F44EC5" w:rsidRPr="00AA1BFE">
        <w:rPr>
          <w:rFonts w:ascii="Arial" w:hAnsi="Arial" w:cs="Arial"/>
        </w:rPr>
        <w:t xml:space="preserve">who are </w:t>
      </w:r>
      <w:r w:rsidR="00F44EC5" w:rsidRPr="00AA1BFE">
        <w:rPr>
          <w:rFonts w:ascii="Arial" w:hAnsi="Arial" w:cs="Arial"/>
        </w:rPr>
        <w:lastRenderedPageBreak/>
        <w:t xml:space="preserve">known to the police, this could be considered as inappropriate relationships. </w:t>
      </w:r>
      <w:r w:rsidR="00DE0A03" w:rsidRPr="00AA1BFE">
        <w:rPr>
          <w:rFonts w:ascii="Arial" w:hAnsi="Arial" w:cs="Arial"/>
        </w:rPr>
        <w:t xml:space="preserve"> </w:t>
      </w:r>
      <w:r w:rsidR="005F5F59" w:rsidRPr="00AA1BFE">
        <w:rPr>
          <w:rFonts w:ascii="Arial" w:hAnsi="Arial" w:cs="Arial"/>
        </w:rPr>
        <w:t xml:space="preserve">It is apparent that when Mason was in custody, he would have maintained positive relationships with staff within the establishment which encouraged Mason to become more motivated. Then, when Mason was released from custody and was required to engage with the Youth Offending Service that trust he build with previous staff would be fragmented with the need for new relationships to form. This refers to the second </w:t>
      </w:r>
      <w:r w:rsidR="00181F7C" w:rsidRPr="00AA1BFE">
        <w:rPr>
          <w:rFonts w:ascii="Arial" w:hAnsi="Arial" w:cs="Arial"/>
        </w:rPr>
        <w:t xml:space="preserve">phase within the TRM model. According to the TRM model once </w:t>
      </w:r>
      <w:r w:rsidR="00AC0F48" w:rsidRPr="00AA1BFE">
        <w:rPr>
          <w:rFonts w:ascii="Arial" w:hAnsi="Arial" w:cs="Arial"/>
        </w:rPr>
        <w:t>Mason begins to build some trust with those professional people within the Youth Offending Team his willingness to comply with routines will be ostensible.</w:t>
      </w:r>
      <w:r w:rsidR="00B7661C" w:rsidRPr="00AA1BFE">
        <w:rPr>
          <w:rFonts w:ascii="Arial" w:hAnsi="Arial" w:cs="Arial"/>
        </w:rPr>
        <w:t xml:space="preserve"> </w:t>
      </w:r>
      <w:r w:rsidR="009817AF" w:rsidRPr="00AA1BFE">
        <w:rPr>
          <w:rFonts w:ascii="Arial" w:hAnsi="Arial" w:cs="Arial"/>
        </w:rPr>
        <w:t xml:space="preserve">As Mason progressed through the </w:t>
      </w:r>
      <w:r w:rsidR="003D281B" w:rsidRPr="00AA1BFE">
        <w:rPr>
          <w:rFonts w:ascii="Arial" w:hAnsi="Arial" w:cs="Arial"/>
        </w:rPr>
        <w:t>stages,</w:t>
      </w:r>
      <w:r w:rsidR="009817AF" w:rsidRPr="00AA1BFE">
        <w:rPr>
          <w:rFonts w:ascii="Arial" w:hAnsi="Arial" w:cs="Arial"/>
        </w:rPr>
        <w:t xml:space="preserve"> he will then be in a place </w:t>
      </w:r>
      <w:r w:rsidR="00586DBE" w:rsidRPr="00AA1BFE">
        <w:rPr>
          <w:rFonts w:ascii="Arial" w:hAnsi="Arial" w:cs="Arial"/>
        </w:rPr>
        <w:t xml:space="preserve">to attempt to deal </w:t>
      </w:r>
      <w:r w:rsidR="009817AF" w:rsidRPr="00AA1BFE">
        <w:rPr>
          <w:rFonts w:ascii="Arial" w:hAnsi="Arial" w:cs="Arial"/>
        </w:rPr>
        <w:t xml:space="preserve">with the trauma that he has experienced </w:t>
      </w:r>
      <w:r w:rsidR="00586DBE" w:rsidRPr="00AA1BFE">
        <w:rPr>
          <w:rFonts w:ascii="Arial" w:hAnsi="Arial" w:cs="Arial"/>
        </w:rPr>
        <w:t xml:space="preserve">which of course will be difficult for him. </w:t>
      </w:r>
      <w:r w:rsidR="003D281B" w:rsidRPr="00AA1BFE">
        <w:rPr>
          <w:rFonts w:ascii="Arial" w:hAnsi="Arial" w:cs="Arial"/>
        </w:rPr>
        <w:t xml:space="preserve">The next point in the process would be that Mason will have more insight and awareness </w:t>
      </w:r>
      <w:r w:rsidR="00181B43" w:rsidRPr="00AA1BFE">
        <w:rPr>
          <w:rFonts w:ascii="Arial" w:hAnsi="Arial" w:cs="Arial"/>
        </w:rPr>
        <w:t xml:space="preserve">and will be able to manage his behaviours more effectively demonstrating more calmness. </w:t>
      </w:r>
      <w:r w:rsidR="000D089D" w:rsidRPr="00AA1BFE">
        <w:rPr>
          <w:rFonts w:ascii="Arial" w:hAnsi="Arial" w:cs="Arial"/>
        </w:rPr>
        <w:t xml:space="preserve">Lastly, once Mason has moved through the </w:t>
      </w:r>
      <w:r w:rsidR="00DA7196" w:rsidRPr="00AA1BFE">
        <w:rPr>
          <w:rFonts w:ascii="Arial" w:hAnsi="Arial" w:cs="Arial"/>
        </w:rPr>
        <w:t>stages,</w:t>
      </w:r>
      <w:r w:rsidR="000D089D" w:rsidRPr="00AA1BFE">
        <w:rPr>
          <w:rFonts w:ascii="Arial" w:hAnsi="Arial" w:cs="Arial"/>
        </w:rPr>
        <w:t xml:space="preserve"> he will be able to start achieving his goals. </w:t>
      </w:r>
      <w:r w:rsidR="008C717B" w:rsidRPr="00AA1BFE">
        <w:rPr>
          <w:rFonts w:ascii="Arial" w:hAnsi="Arial" w:cs="Arial"/>
        </w:rPr>
        <w:t xml:space="preserve">The chief belief </w:t>
      </w:r>
      <w:r w:rsidR="002542CC" w:rsidRPr="00AA1BFE">
        <w:rPr>
          <w:rFonts w:ascii="Arial" w:hAnsi="Arial" w:cs="Arial"/>
        </w:rPr>
        <w:t xml:space="preserve">in relation to the TRM is based solely upon assumption that </w:t>
      </w:r>
      <w:r w:rsidR="00C967AC" w:rsidRPr="00AA1BFE">
        <w:rPr>
          <w:rFonts w:ascii="Arial" w:hAnsi="Arial" w:cs="Arial"/>
        </w:rPr>
        <w:t xml:space="preserve">those young people who are involved in the criminal justice system </w:t>
      </w:r>
      <w:r w:rsidR="00F51639" w:rsidRPr="00AA1BFE">
        <w:rPr>
          <w:rFonts w:ascii="Arial" w:hAnsi="Arial" w:cs="Arial"/>
        </w:rPr>
        <w:t>are what practitioners believe to be redeemable</w:t>
      </w:r>
      <w:r w:rsidR="00D2034F" w:rsidRPr="00AA1BFE">
        <w:rPr>
          <w:rFonts w:ascii="Arial" w:hAnsi="Arial" w:cs="Arial"/>
        </w:rPr>
        <w:t xml:space="preserve"> with the view of them being reintegrated back into the community and in turn maintaining their desistance (</w:t>
      </w:r>
      <w:r w:rsidR="00D65AE4" w:rsidRPr="00AA1BFE">
        <w:rPr>
          <w:rFonts w:ascii="Arial" w:hAnsi="Arial" w:cs="Arial"/>
        </w:rPr>
        <w:t xml:space="preserve">Skuse &amp; Matthew, </w:t>
      </w:r>
      <w:r w:rsidR="00C931F9" w:rsidRPr="00AA1BFE">
        <w:rPr>
          <w:rFonts w:ascii="Arial" w:hAnsi="Arial" w:cs="Arial"/>
        </w:rPr>
        <w:t>201</w:t>
      </w:r>
      <w:r w:rsidR="00437474" w:rsidRPr="00AA1BFE">
        <w:rPr>
          <w:rFonts w:ascii="Arial" w:hAnsi="Arial" w:cs="Arial"/>
        </w:rPr>
        <w:t>5</w:t>
      </w:r>
      <w:r w:rsidR="00C931F9" w:rsidRPr="00AA1BFE">
        <w:rPr>
          <w:rFonts w:ascii="Arial" w:hAnsi="Arial" w:cs="Arial"/>
        </w:rPr>
        <w:t xml:space="preserve">). </w:t>
      </w:r>
    </w:p>
    <w:p w14:paraId="655A17AE" w14:textId="385D154E" w:rsidR="00437474" w:rsidRPr="00AA1BFE" w:rsidRDefault="00437474" w:rsidP="00AA1BFE">
      <w:pPr>
        <w:spacing w:line="360" w:lineRule="auto"/>
        <w:rPr>
          <w:rFonts w:ascii="Arial" w:hAnsi="Arial" w:cs="Arial"/>
        </w:rPr>
      </w:pPr>
      <w:r w:rsidRPr="00AA1BFE">
        <w:rPr>
          <w:rFonts w:ascii="Arial" w:hAnsi="Arial" w:cs="Arial"/>
          <w:b/>
          <w:bCs/>
        </w:rPr>
        <w:t>Figure 1:</w:t>
      </w:r>
      <w:r w:rsidRPr="00AA1BFE">
        <w:rPr>
          <w:rFonts w:ascii="Arial" w:hAnsi="Arial" w:cs="Arial"/>
        </w:rPr>
        <w:t xml:space="preserve"> </w:t>
      </w:r>
      <w:r w:rsidRPr="00AA1BFE">
        <w:rPr>
          <w:rFonts w:ascii="Arial" w:hAnsi="Arial" w:cs="Arial"/>
          <w:noProof/>
        </w:rPr>
        <w:drawing>
          <wp:inline distT="0" distB="0" distL="0" distR="0" wp14:anchorId="660710F3" wp14:editId="1AEB3004">
            <wp:extent cx="5731510" cy="4025820"/>
            <wp:effectExtent l="0" t="0" r="2540" b="0"/>
            <wp:docPr id="1" name="Picture 1" descr="TRM-tri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M-triang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025820"/>
                    </a:xfrm>
                    <a:prstGeom prst="rect">
                      <a:avLst/>
                    </a:prstGeom>
                    <a:noFill/>
                    <a:ln>
                      <a:noFill/>
                    </a:ln>
                  </pic:spPr>
                </pic:pic>
              </a:graphicData>
            </a:graphic>
          </wp:inline>
        </w:drawing>
      </w:r>
    </w:p>
    <w:p w14:paraId="3CC4AF1D" w14:textId="77777777" w:rsidR="00437474" w:rsidRPr="00AA1BFE" w:rsidRDefault="00437474" w:rsidP="00AA1BFE">
      <w:pPr>
        <w:spacing w:line="360" w:lineRule="auto"/>
        <w:rPr>
          <w:rFonts w:ascii="Arial" w:hAnsi="Arial" w:cs="Arial"/>
        </w:rPr>
      </w:pPr>
    </w:p>
    <w:p w14:paraId="2B57048B" w14:textId="7837450F" w:rsidR="00481372" w:rsidRPr="00AA1BFE" w:rsidRDefault="00481372" w:rsidP="00AA1BFE">
      <w:pPr>
        <w:spacing w:line="360" w:lineRule="auto"/>
        <w:rPr>
          <w:rFonts w:ascii="Arial" w:hAnsi="Arial" w:cs="Arial"/>
          <w:b/>
          <w:bCs/>
          <w:u w:val="single"/>
        </w:rPr>
      </w:pPr>
      <w:r w:rsidRPr="00AA1BFE">
        <w:rPr>
          <w:rFonts w:ascii="Arial" w:hAnsi="Arial" w:cs="Arial"/>
          <w:b/>
          <w:bCs/>
          <w:u w:val="single"/>
        </w:rPr>
        <w:lastRenderedPageBreak/>
        <w:t>Maslow’s hierarchy of needs</w:t>
      </w:r>
    </w:p>
    <w:p w14:paraId="22DF9239" w14:textId="216061DF" w:rsidR="008C717B" w:rsidRPr="00AA1BFE" w:rsidRDefault="00373D41" w:rsidP="00AA1BFE">
      <w:pPr>
        <w:spacing w:line="360" w:lineRule="auto"/>
        <w:rPr>
          <w:rFonts w:ascii="Arial" w:hAnsi="Arial" w:cs="Arial"/>
        </w:rPr>
      </w:pPr>
      <w:r w:rsidRPr="00AA1BFE">
        <w:rPr>
          <w:rFonts w:ascii="Arial" w:hAnsi="Arial" w:cs="Arial"/>
        </w:rPr>
        <w:t xml:space="preserve">It is worth noting here that </w:t>
      </w:r>
      <w:r w:rsidR="004950BA" w:rsidRPr="00AA1BFE">
        <w:rPr>
          <w:rFonts w:ascii="Arial" w:hAnsi="Arial" w:cs="Arial"/>
        </w:rPr>
        <w:t xml:space="preserve">the lower phase of the TRM model </w:t>
      </w:r>
      <w:r w:rsidR="00FF3991" w:rsidRPr="00AA1BFE">
        <w:rPr>
          <w:rFonts w:ascii="Arial" w:hAnsi="Arial" w:cs="Arial"/>
        </w:rPr>
        <w:t xml:space="preserve">draws upon Maslow’s </w:t>
      </w:r>
      <w:r w:rsidR="00353103" w:rsidRPr="00AA1BFE">
        <w:rPr>
          <w:rFonts w:ascii="Arial" w:hAnsi="Arial" w:cs="Arial"/>
        </w:rPr>
        <w:t xml:space="preserve">(1943) </w:t>
      </w:r>
      <w:r w:rsidR="00FF3991" w:rsidRPr="00AA1BFE">
        <w:rPr>
          <w:rFonts w:ascii="Arial" w:hAnsi="Arial" w:cs="Arial"/>
        </w:rPr>
        <w:t>hierarchy of needs</w:t>
      </w:r>
      <w:r w:rsidR="00353103" w:rsidRPr="00AA1BFE">
        <w:rPr>
          <w:rFonts w:ascii="Arial" w:hAnsi="Arial" w:cs="Arial"/>
        </w:rPr>
        <w:t xml:space="preserve">. </w:t>
      </w:r>
      <w:r w:rsidR="001159A6" w:rsidRPr="00AA1BFE">
        <w:rPr>
          <w:rFonts w:ascii="Arial" w:hAnsi="Arial" w:cs="Arial"/>
        </w:rPr>
        <w:t>Within Maslow’s (1943)</w:t>
      </w:r>
      <w:r w:rsidR="00F7384E" w:rsidRPr="00AA1BFE">
        <w:rPr>
          <w:rFonts w:ascii="Arial" w:hAnsi="Arial" w:cs="Arial"/>
        </w:rPr>
        <w:t xml:space="preserve"> it </w:t>
      </w:r>
      <w:r w:rsidR="00143A9B" w:rsidRPr="00AA1BFE">
        <w:rPr>
          <w:rFonts w:ascii="Arial" w:hAnsi="Arial" w:cs="Arial"/>
        </w:rPr>
        <w:t xml:space="preserve">mentions that an individual’s </w:t>
      </w:r>
      <w:r w:rsidR="00844F0D" w:rsidRPr="00AA1BFE">
        <w:rPr>
          <w:rFonts w:ascii="Arial" w:hAnsi="Arial" w:cs="Arial"/>
        </w:rPr>
        <w:t>rudimentary</w:t>
      </w:r>
      <w:r w:rsidR="00143A9B" w:rsidRPr="00AA1BFE">
        <w:rPr>
          <w:rFonts w:ascii="Arial" w:hAnsi="Arial" w:cs="Arial"/>
        </w:rPr>
        <w:t xml:space="preserve"> needs’ such as </w:t>
      </w:r>
      <w:r w:rsidR="009112FD" w:rsidRPr="00AA1BFE">
        <w:rPr>
          <w:rFonts w:ascii="Arial" w:hAnsi="Arial" w:cs="Arial"/>
        </w:rPr>
        <w:t>food, water and warmth need to be met</w:t>
      </w:r>
      <w:r w:rsidR="00844F0D" w:rsidRPr="00AA1BFE">
        <w:rPr>
          <w:rFonts w:ascii="Arial" w:hAnsi="Arial" w:cs="Arial"/>
        </w:rPr>
        <w:t xml:space="preserve"> before </w:t>
      </w:r>
      <w:r w:rsidR="004B036C" w:rsidRPr="00AA1BFE">
        <w:rPr>
          <w:rFonts w:ascii="Arial" w:hAnsi="Arial" w:cs="Arial"/>
        </w:rPr>
        <w:t>psychological growth can occur</w:t>
      </w:r>
      <w:r w:rsidR="004139F0" w:rsidRPr="00AA1BFE">
        <w:rPr>
          <w:rFonts w:ascii="Arial" w:hAnsi="Arial" w:cs="Arial"/>
        </w:rPr>
        <w:t xml:space="preserve">. </w:t>
      </w:r>
      <w:r w:rsidR="00481372" w:rsidRPr="00AA1BFE">
        <w:rPr>
          <w:rFonts w:ascii="Arial" w:hAnsi="Arial" w:cs="Arial"/>
        </w:rPr>
        <w:t xml:space="preserve">Just like the TRM model you move through the phases in the Maslow’s hierarchy of needs model in order to improve and achieve self-actualisation. </w:t>
      </w:r>
      <w:r w:rsidR="0073115D" w:rsidRPr="00AA1BFE">
        <w:rPr>
          <w:rFonts w:ascii="Arial" w:hAnsi="Arial" w:cs="Arial"/>
        </w:rPr>
        <w:t xml:space="preserve">When individuals are going through the different layers </w:t>
      </w:r>
      <w:r w:rsidR="00AD19F0" w:rsidRPr="00AA1BFE">
        <w:rPr>
          <w:rFonts w:ascii="Arial" w:hAnsi="Arial" w:cs="Arial"/>
        </w:rPr>
        <w:t xml:space="preserve">of interventions It is fair to say that </w:t>
      </w:r>
      <w:r w:rsidR="002542AE" w:rsidRPr="00AA1BFE">
        <w:rPr>
          <w:rFonts w:ascii="Arial" w:hAnsi="Arial" w:cs="Arial"/>
        </w:rPr>
        <w:t>one’s</w:t>
      </w:r>
      <w:r w:rsidR="00AD19F0" w:rsidRPr="00AA1BFE">
        <w:rPr>
          <w:rFonts w:ascii="Arial" w:hAnsi="Arial" w:cs="Arial"/>
        </w:rPr>
        <w:t xml:space="preserve"> behaviour in more unsettled </w:t>
      </w:r>
      <w:r w:rsidR="008011BB" w:rsidRPr="00AA1BFE">
        <w:rPr>
          <w:rFonts w:ascii="Arial" w:hAnsi="Arial" w:cs="Arial"/>
        </w:rPr>
        <w:t xml:space="preserve">until they become attuned to the living environment </w:t>
      </w:r>
      <w:r w:rsidR="00232A02" w:rsidRPr="00AA1BFE">
        <w:rPr>
          <w:rFonts w:ascii="Arial" w:hAnsi="Arial" w:cs="Arial"/>
        </w:rPr>
        <w:t>which then allows them to develop an emotional readiness for relationships with adult</w:t>
      </w:r>
      <w:r w:rsidR="00FE6B43" w:rsidRPr="00AA1BFE">
        <w:rPr>
          <w:rFonts w:ascii="Arial" w:hAnsi="Arial" w:cs="Arial"/>
        </w:rPr>
        <w:t xml:space="preserve"> </w:t>
      </w:r>
      <w:r w:rsidR="00232A02" w:rsidRPr="00AA1BFE">
        <w:rPr>
          <w:rFonts w:ascii="Arial" w:hAnsi="Arial" w:cs="Arial"/>
        </w:rPr>
        <w:t>(</w:t>
      </w:r>
      <w:r w:rsidR="00FE6B43" w:rsidRPr="00AA1BFE">
        <w:rPr>
          <w:rFonts w:ascii="Arial" w:hAnsi="Arial" w:cs="Arial"/>
        </w:rPr>
        <w:t>Golding</w:t>
      </w:r>
      <w:r w:rsidR="002C0655" w:rsidRPr="00AA1BFE">
        <w:rPr>
          <w:rFonts w:ascii="Arial" w:hAnsi="Arial" w:cs="Arial"/>
        </w:rPr>
        <w:t xml:space="preserve"> </w:t>
      </w:r>
      <w:r w:rsidR="00B7022E" w:rsidRPr="00AA1BFE">
        <w:rPr>
          <w:rFonts w:ascii="Arial" w:hAnsi="Arial" w:cs="Arial"/>
        </w:rPr>
        <w:t xml:space="preserve">&amp; Hughes, 2012). </w:t>
      </w:r>
      <w:r w:rsidR="002542AE" w:rsidRPr="00AA1BFE">
        <w:rPr>
          <w:rFonts w:ascii="Arial" w:hAnsi="Arial" w:cs="Arial"/>
        </w:rPr>
        <w:t>As proposed by Golding &amp; Hughes (2012)</w:t>
      </w:r>
      <w:r w:rsidR="00D86134" w:rsidRPr="00AA1BFE">
        <w:rPr>
          <w:rFonts w:ascii="Arial" w:hAnsi="Arial" w:cs="Arial"/>
        </w:rPr>
        <w:t xml:space="preserve"> once relationships and trust </w:t>
      </w:r>
      <w:r w:rsidR="001C0D75" w:rsidRPr="00AA1BFE">
        <w:rPr>
          <w:rFonts w:ascii="Arial" w:hAnsi="Arial" w:cs="Arial"/>
        </w:rPr>
        <w:t>are</w:t>
      </w:r>
      <w:r w:rsidR="00D86134" w:rsidRPr="00AA1BFE">
        <w:rPr>
          <w:rFonts w:ascii="Arial" w:hAnsi="Arial" w:cs="Arial"/>
        </w:rPr>
        <w:t xml:space="preserve"> formed, an individual will </w:t>
      </w:r>
      <w:r w:rsidR="00553025" w:rsidRPr="00AA1BFE">
        <w:rPr>
          <w:rFonts w:ascii="Arial" w:hAnsi="Arial" w:cs="Arial"/>
        </w:rPr>
        <w:t>undoubtedly</w:t>
      </w:r>
      <w:r w:rsidR="00D86134" w:rsidRPr="00AA1BFE">
        <w:rPr>
          <w:rFonts w:ascii="Arial" w:hAnsi="Arial" w:cs="Arial"/>
        </w:rPr>
        <w:t xml:space="preserve"> be able to regulate their emotions </w:t>
      </w:r>
      <w:r w:rsidR="000A35A6" w:rsidRPr="00AA1BFE">
        <w:rPr>
          <w:rFonts w:ascii="Arial" w:hAnsi="Arial" w:cs="Arial"/>
        </w:rPr>
        <w:t xml:space="preserve">better </w:t>
      </w:r>
      <w:r w:rsidR="001C0D75" w:rsidRPr="00AA1BFE">
        <w:rPr>
          <w:rFonts w:ascii="Arial" w:hAnsi="Arial" w:cs="Arial"/>
        </w:rPr>
        <w:t xml:space="preserve">and fine a way to manage. </w:t>
      </w:r>
    </w:p>
    <w:p w14:paraId="4AB5BD96" w14:textId="77777777" w:rsidR="00C95ACF" w:rsidRDefault="00C95ACF" w:rsidP="00AA1BFE">
      <w:pPr>
        <w:spacing w:line="360" w:lineRule="auto"/>
        <w:rPr>
          <w:rFonts w:ascii="Arial" w:hAnsi="Arial" w:cs="Arial"/>
        </w:rPr>
      </w:pPr>
    </w:p>
    <w:p w14:paraId="5900BAFD" w14:textId="3ED9F5C1" w:rsidR="00481372" w:rsidRPr="00AA1BFE" w:rsidRDefault="00481372" w:rsidP="00AA1BFE">
      <w:pPr>
        <w:spacing w:line="360" w:lineRule="auto"/>
        <w:rPr>
          <w:rFonts w:ascii="Arial" w:hAnsi="Arial" w:cs="Arial"/>
          <w:b/>
          <w:bCs/>
          <w:u w:val="single"/>
        </w:rPr>
      </w:pPr>
      <w:r w:rsidRPr="00AA1BFE">
        <w:rPr>
          <w:rFonts w:ascii="Arial" w:hAnsi="Arial" w:cs="Arial"/>
          <w:b/>
          <w:bCs/>
          <w:u w:val="single"/>
        </w:rPr>
        <w:t xml:space="preserve">Theories of </w:t>
      </w:r>
      <w:r w:rsidR="006F47D4" w:rsidRPr="00AA1BFE">
        <w:rPr>
          <w:rFonts w:ascii="Arial" w:hAnsi="Arial" w:cs="Arial"/>
          <w:b/>
          <w:bCs/>
          <w:u w:val="single"/>
        </w:rPr>
        <w:t>aggression</w:t>
      </w:r>
    </w:p>
    <w:p w14:paraId="48992D51" w14:textId="0927DAC7" w:rsidR="00AC4440" w:rsidRPr="00AA1BFE" w:rsidRDefault="005A30E4" w:rsidP="00AA1BFE">
      <w:pPr>
        <w:spacing w:line="360" w:lineRule="auto"/>
        <w:rPr>
          <w:rFonts w:ascii="Arial" w:hAnsi="Arial" w:cs="Arial"/>
        </w:rPr>
      </w:pPr>
      <w:r w:rsidRPr="00AA1BFE">
        <w:rPr>
          <w:rFonts w:ascii="Arial" w:hAnsi="Arial" w:cs="Arial"/>
        </w:rPr>
        <w:t xml:space="preserve">In addition to the above, it has been high lighted in the case study that since being released from custody Mason has not been attending his college course which the Youth Offending Team have attempted to address. However, Mason responded negatively displaying verbally aggressive behaviour. Let us begin to understand Mason’s response laying immediate focus upon theories of aggression. Dollard, Doob, Miller, Mowrer and Sears (1939) who were a group of psychologists came together to form the Yale Researchers who were considered to be behaviourists. Their stance and hypothesis were that ‘when people get frustrated (i.e., when their goals are thwarted), they respond aggressively’ (Dollard, Doob, Miller, Mowrer and Sears, 1939). But the question is this, how does this supposition relate to Mason’s aggression? It was said in the case study that prior to Mason being released from custody </w:t>
      </w:r>
      <w:r w:rsidR="00A6196D" w:rsidRPr="00AA1BFE">
        <w:rPr>
          <w:rFonts w:ascii="Arial" w:hAnsi="Arial" w:cs="Arial"/>
        </w:rPr>
        <w:t xml:space="preserve">he entered a joinery apprenticeship and appeared positive regarding this new opportunity. Within the establishment it offered structure to Mason allowing him to feel supported however, when Mason was reintegrated back into the </w:t>
      </w:r>
      <w:r w:rsidR="00123E55" w:rsidRPr="00AA1BFE">
        <w:rPr>
          <w:rFonts w:ascii="Arial" w:hAnsi="Arial" w:cs="Arial"/>
        </w:rPr>
        <w:t>community,</w:t>
      </w:r>
      <w:r w:rsidR="00A6196D" w:rsidRPr="00AA1BFE">
        <w:rPr>
          <w:rFonts w:ascii="Arial" w:hAnsi="Arial" w:cs="Arial"/>
        </w:rPr>
        <w:t xml:space="preserve"> he may have felt very anxious and scared about the new life he was about to experience with it all becoming reality. </w:t>
      </w:r>
      <w:r w:rsidR="00AC4440" w:rsidRPr="00AA1BFE">
        <w:rPr>
          <w:rFonts w:ascii="Arial" w:hAnsi="Arial" w:cs="Arial"/>
        </w:rPr>
        <w:t>It appears that M</w:t>
      </w:r>
      <w:r w:rsidR="00123E55" w:rsidRPr="00AA1BFE">
        <w:rPr>
          <w:rFonts w:ascii="Arial" w:hAnsi="Arial" w:cs="Arial"/>
        </w:rPr>
        <w:t>ason was of the view that when he left custody he would engage in this college course, nevertheless, the fact that he is now in the community and his plans haven’t worked out this is coming out in belligerence as Mason may well be unfulfilled that he has been unable to follow through with the initial plan.</w:t>
      </w:r>
      <w:r w:rsidR="00AB596E" w:rsidRPr="00AA1BFE">
        <w:rPr>
          <w:rFonts w:ascii="Arial" w:hAnsi="Arial" w:cs="Arial"/>
        </w:rPr>
        <w:t xml:space="preserve"> </w:t>
      </w:r>
    </w:p>
    <w:p w14:paraId="3095B720" w14:textId="4FA5ABE3" w:rsidR="00AB596E" w:rsidRPr="00AA1BFE" w:rsidRDefault="00AB596E" w:rsidP="00AA1BFE">
      <w:pPr>
        <w:spacing w:line="360" w:lineRule="auto"/>
        <w:rPr>
          <w:rFonts w:ascii="Arial" w:hAnsi="Arial" w:cs="Arial"/>
        </w:rPr>
      </w:pPr>
      <w:r w:rsidRPr="00AA1BFE">
        <w:rPr>
          <w:rFonts w:ascii="Arial" w:hAnsi="Arial" w:cs="Arial"/>
        </w:rPr>
        <w:t>Neal Miller (1941) explained that frustration produces promptings which can evoke a number of different responses one of which can be instigating some sort of aggressive response.</w:t>
      </w:r>
      <w:r w:rsidR="00123E55" w:rsidRPr="00AA1BFE">
        <w:rPr>
          <w:rFonts w:ascii="Arial" w:hAnsi="Arial" w:cs="Arial"/>
        </w:rPr>
        <w:t xml:space="preserve"> In some way it could be agreed that Mason’s act of aggression could align with the views of </w:t>
      </w:r>
      <w:r w:rsidR="00123E55" w:rsidRPr="00AA1BFE">
        <w:rPr>
          <w:rFonts w:ascii="Arial" w:hAnsi="Arial" w:cs="Arial"/>
        </w:rPr>
        <w:lastRenderedPageBreak/>
        <w:t xml:space="preserve">Dollard, Doob, Miller, Mowrer and Sears (1939, p11) who described aggression to be ‘an act whose goal response is injury to an organism (or organism-surrogate).’ In the opinion of Dollard, Doob, Miller, </w:t>
      </w:r>
      <w:r w:rsidR="008C4D78" w:rsidRPr="00AA1BFE">
        <w:rPr>
          <w:rFonts w:ascii="Arial" w:hAnsi="Arial" w:cs="Arial"/>
        </w:rPr>
        <w:t>Mowrer,</w:t>
      </w:r>
      <w:r w:rsidR="00123E55" w:rsidRPr="00AA1BFE">
        <w:rPr>
          <w:rFonts w:ascii="Arial" w:hAnsi="Arial" w:cs="Arial"/>
        </w:rPr>
        <w:t xml:space="preserve"> and Sears (1939) their views </w:t>
      </w:r>
      <w:r w:rsidR="008C4D78" w:rsidRPr="00AA1BFE">
        <w:rPr>
          <w:rFonts w:ascii="Arial" w:hAnsi="Arial" w:cs="Arial"/>
        </w:rPr>
        <w:t>were</w:t>
      </w:r>
      <w:r w:rsidR="00123E55" w:rsidRPr="00AA1BFE">
        <w:rPr>
          <w:rFonts w:ascii="Arial" w:hAnsi="Arial" w:cs="Arial"/>
        </w:rPr>
        <w:t xml:space="preserve"> that they consider this to be intent to injure. </w:t>
      </w:r>
      <w:r w:rsidR="008C4D78" w:rsidRPr="00AA1BFE">
        <w:rPr>
          <w:rFonts w:ascii="Arial" w:hAnsi="Arial" w:cs="Arial"/>
        </w:rPr>
        <w:t xml:space="preserve">With that being said, in the case study it suggests that Mason is still associating with people who are known to the local police. This indicates that Mason has no intentions to change and is continuing to associate with negative peers which is creating damage to himself and his future goals. </w:t>
      </w:r>
    </w:p>
    <w:p w14:paraId="21C00EFD" w14:textId="600BCC7C" w:rsidR="00481372" w:rsidRPr="00AA1BFE" w:rsidRDefault="00481372" w:rsidP="00AA1BFE">
      <w:pPr>
        <w:spacing w:line="360" w:lineRule="auto"/>
        <w:rPr>
          <w:rFonts w:ascii="Arial" w:hAnsi="Arial" w:cs="Arial"/>
        </w:rPr>
      </w:pPr>
    </w:p>
    <w:p w14:paraId="3FB0A350" w14:textId="7A2C57EE" w:rsidR="00481372" w:rsidRPr="00AA1BFE" w:rsidRDefault="00481372" w:rsidP="00AA1BFE">
      <w:pPr>
        <w:spacing w:line="360" w:lineRule="auto"/>
        <w:rPr>
          <w:rFonts w:ascii="Arial" w:hAnsi="Arial" w:cs="Arial"/>
          <w:b/>
          <w:bCs/>
          <w:u w:val="single"/>
        </w:rPr>
      </w:pPr>
      <w:r w:rsidRPr="00AA1BFE">
        <w:rPr>
          <w:rFonts w:ascii="Arial" w:hAnsi="Arial" w:cs="Arial"/>
          <w:b/>
          <w:bCs/>
          <w:u w:val="single"/>
        </w:rPr>
        <w:t>Social Identity Theory</w:t>
      </w:r>
    </w:p>
    <w:p w14:paraId="5E16422F" w14:textId="0966F2CB" w:rsidR="00331CCD" w:rsidRDefault="00AB596E" w:rsidP="00AA1BFE">
      <w:pPr>
        <w:spacing w:line="360" w:lineRule="auto"/>
        <w:rPr>
          <w:rFonts w:ascii="Arial" w:hAnsi="Arial" w:cs="Arial"/>
        </w:rPr>
      </w:pPr>
      <w:r w:rsidRPr="00AA1BFE">
        <w:rPr>
          <w:rFonts w:ascii="Arial" w:hAnsi="Arial" w:cs="Arial"/>
        </w:rPr>
        <w:t xml:space="preserve">Additionally, </w:t>
      </w:r>
      <w:r w:rsidR="005E5017" w:rsidRPr="00AA1BFE">
        <w:rPr>
          <w:rFonts w:ascii="Arial" w:hAnsi="Arial" w:cs="Arial"/>
        </w:rPr>
        <w:t xml:space="preserve">it is imperative to recognise that Mason may </w:t>
      </w:r>
      <w:r w:rsidR="002F10A6" w:rsidRPr="00AA1BFE">
        <w:rPr>
          <w:rFonts w:ascii="Arial" w:hAnsi="Arial" w:cs="Arial"/>
        </w:rPr>
        <w:t xml:space="preserve">have his own belief that he belongs to a particular social category or group according to Hogg &amp; Abrams (1988). In this instance, Mason has been involved in criminality and also associates with peers who are too entrenched in </w:t>
      </w:r>
      <w:r w:rsidR="000B4BBB" w:rsidRPr="00AA1BFE">
        <w:rPr>
          <w:rFonts w:ascii="Arial" w:hAnsi="Arial" w:cs="Arial"/>
        </w:rPr>
        <w:t>crime therefore</w:t>
      </w:r>
      <w:r w:rsidR="00984E10" w:rsidRPr="00AA1BFE">
        <w:rPr>
          <w:rFonts w:ascii="Arial" w:hAnsi="Arial" w:cs="Arial"/>
        </w:rPr>
        <w:t xml:space="preserve"> may well familiarise </w:t>
      </w:r>
      <w:r w:rsidR="000B4BBB" w:rsidRPr="00AA1BFE">
        <w:rPr>
          <w:rFonts w:ascii="Arial" w:hAnsi="Arial" w:cs="Arial"/>
        </w:rPr>
        <w:t>himself</w:t>
      </w:r>
      <w:r w:rsidR="00984E10" w:rsidRPr="00AA1BFE">
        <w:rPr>
          <w:rFonts w:ascii="Arial" w:hAnsi="Arial" w:cs="Arial"/>
        </w:rPr>
        <w:t xml:space="preserve"> with this</w:t>
      </w:r>
      <w:r w:rsidR="000B4BBB" w:rsidRPr="00AA1BFE">
        <w:rPr>
          <w:rFonts w:ascii="Arial" w:hAnsi="Arial" w:cs="Arial"/>
        </w:rPr>
        <w:t xml:space="preserve"> social group</w:t>
      </w:r>
      <w:r w:rsidR="00984E10" w:rsidRPr="00AA1BFE">
        <w:rPr>
          <w:rFonts w:ascii="Arial" w:hAnsi="Arial" w:cs="Arial"/>
        </w:rPr>
        <w:t xml:space="preserve"> due to the similarities. </w:t>
      </w:r>
      <w:r w:rsidR="000B4BBB" w:rsidRPr="00AA1BFE">
        <w:rPr>
          <w:rFonts w:ascii="Arial" w:hAnsi="Arial" w:cs="Arial"/>
        </w:rPr>
        <w:t>It is right in suggesting that those individuals who are considered to be similar to the self can be referred to as being the in-group whereas on the other hand, those individuals who differ from the self are considered to be the out-group (Stets &amp; Burke, 2000).</w:t>
      </w:r>
      <w:r w:rsidR="00942A4A" w:rsidRPr="00AA1BFE">
        <w:rPr>
          <w:rFonts w:ascii="Arial" w:hAnsi="Arial" w:cs="Arial"/>
        </w:rPr>
        <w:t xml:space="preserve"> It is worth noting here that ‘the core of an identity is the categorization of self’ (Burke &amp; Tully 1977; Thoits 1986). </w:t>
      </w:r>
      <w:r w:rsidR="00C5430C" w:rsidRPr="00AA1BFE">
        <w:rPr>
          <w:rFonts w:ascii="Arial" w:hAnsi="Arial" w:cs="Arial"/>
        </w:rPr>
        <w:t xml:space="preserve">When being part of a social identity group it is fair to say that with that group comes a set of expectations which in turn ‘forms a set of standards that guide </w:t>
      </w:r>
      <w:r w:rsidR="00331CCD" w:rsidRPr="00AA1BFE">
        <w:rPr>
          <w:rFonts w:ascii="Arial" w:hAnsi="Arial" w:cs="Arial"/>
        </w:rPr>
        <w:t>one’s</w:t>
      </w:r>
      <w:r w:rsidR="00C5430C" w:rsidRPr="00AA1BFE">
        <w:rPr>
          <w:rFonts w:ascii="Arial" w:hAnsi="Arial" w:cs="Arial"/>
        </w:rPr>
        <w:t xml:space="preserve"> behaviour’ (Burke 1991; Burke and Reitzes 1981). This again </w:t>
      </w:r>
      <w:r w:rsidR="00331CCD" w:rsidRPr="00AA1BFE">
        <w:rPr>
          <w:rFonts w:ascii="Arial" w:hAnsi="Arial" w:cs="Arial"/>
        </w:rPr>
        <w:t>refers</w:t>
      </w:r>
      <w:r w:rsidR="00C5430C" w:rsidRPr="00AA1BFE">
        <w:rPr>
          <w:rFonts w:ascii="Arial" w:hAnsi="Arial" w:cs="Arial"/>
        </w:rPr>
        <w:t xml:space="preserve"> to the earlier point of the group in which Mason identifies with share comparable behaviours. </w:t>
      </w:r>
    </w:p>
    <w:p w14:paraId="4D7D0506" w14:textId="77777777" w:rsidR="00611F1D" w:rsidRPr="00AA1BFE" w:rsidRDefault="00611F1D" w:rsidP="00AA1BFE">
      <w:pPr>
        <w:spacing w:line="360" w:lineRule="auto"/>
        <w:rPr>
          <w:rFonts w:ascii="Arial" w:hAnsi="Arial" w:cs="Arial"/>
        </w:rPr>
      </w:pPr>
    </w:p>
    <w:p w14:paraId="44020033" w14:textId="799AACBD" w:rsidR="00481372" w:rsidRPr="00AA1BFE" w:rsidRDefault="00481372" w:rsidP="00AA1BFE">
      <w:pPr>
        <w:spacing w:line="360" w:lineRule="auto"/>
        <w:rPr>
          <w:rFonts w:ascii="Arial" w:hAnsi="Arial" w:cs="Arial"/>
          <w:b/>
          <w:bCs/>
          <w:u w:val="single"/>
        </w:rPr>
      </w:pPr>
      <w:r w:rsidRPr="00AA1BFE">
        <w:rPr>
          <w:rFonts w:ascii="Arial" w:hAnsi="Arial" w:cs="Arial"/>
          <w:b/>
          <w:bCs/>
          <w:u w:val="single"/>
        </w:rPr>
        <w:t xml:space="preserve">Theory of planned behaviour </w:t>
      </w:r>
    </w:p>
    <w:p w14:paraId="210E84A5" w14:textId="123630FC" w:rsidR="00331CCD" w:rsidRPr="00AA1BFE" w:rsidRDefault="00331CCD" w:rsidP="00AA1BFE">
      <w:pPr>
        <w:spacing w:line="360" w:lineRule="auto"/>
        <w:rPr>
          <w:rFonts w:ascii="Arial" w:hAnsi="Arial" w:cs="Arial"/>
        </w:rPr>
      </w:pPr>
      <w:r w:rsidRPr="00AA1BFE">
        <w:rPr>
          <w:rFonts w:ascii="Arial" w:hAnsi="Arial" w:cs="Arial"/>
        </w:rPr>
        <w:t>Furthermore, the theory of planned behaviour is recognised as a cognitive theory which recommends that if an individual participates in a certain type of behaviour i.e. in Mason’s case offending, this can be foretold by their intention to maintain the offending behaviour (</w:t>
      </w:r>
      <w:r w:rsidR="004929E9" w:rsidRPr="00AA1BFE">
        <w:rPr>
          <w:rFonts w:ascii="Arial" w:hAnsi="Arial" w:cs="Arial"/>
        </w:rPr>
        <w:t>Ajzen</w:t>
      </w:r>
      <w:r w:rsidRPr="00AA1BFE">
        <w:rPr>
          <w:rFonts w:ascii="Arial" w:hAnsi="Arial" w:cs="Arial"/>
        </w:rPr>
        <w:t xml:space="preserve">, </w:t>
      </w:r>
      <w:r w:rsidR="004929E9" w:rsidRPr="00AA1BFE">
        <w:rPr>
          <w:rFonts w:ascii="Arial" w:hAnsi="Arial" w:cs="Arial"/>
        </w:rPr>
        <w:t>1985</w:t>
      </w:r>
      <w:r w:rsidRPr="00AA1BFE">
        <w:rPr>
          <w:rFonts w:ascii="Arial" w:hAnsi="Arial" w:cs="Arial"/>
        </w:rPr>
        <w:t>)</w:t>
      </w:r>
      <w:r w:rsidR="004929E9" w:rsidRPr="00AA1BFE">
        <w:rPr>
          <w:rFonts w:ascii="Arial" w:hAnsi="Arial" w:cs="Arial"/>
        </w:rPr>
        <w:t xml:space="preserve">. Ajzen </w:t>
      </w:r>
      <w:r w:rsidR="004929E9" w:rsidRPr="00AA1BFE">
        <w:rPr>
          <w:rFonts w:ascii="Arial" w:hAnsi="Arial" w:cs="Arial"/>
          <w:color w:val="000000"/>
        </w:rPr>
        <w:t xml:space="preserve">(1991 p. 181) advises that </w:t>
      </w:r>
    </w:p>
    <w:p w14:paraId="5B7303C0" w14:textId="2C8FA3C7" w:rsidR="00942A4A" w:rsidRPr="00AA1BFE" w:rsidRDefault="00942A4A" w:rsidP="00AA1BFE">
      <w:pPr>
        <w:shd w:val="clear" w:color="auto" w:fill="FFFFFF"/>
        <w:spacing w:after="0" w:line="360" w:lineRule="auto"/>
        <w:rPr>
          <w:rFonts w:ascii="Arial" w:eastAsia="Times New Roman" w:hAnsi="Arial" w:cs="Arial"/>
          <w:lang w:eastAsia="en-GB"/>
        </w:rPr>
      </w:pPr>
    </w:p>
    <w:p w14:paraId="30DBD8A9" w14:textId="2E553413" w:rsidR="00331CCD" w:rsidRPr="00AA1BFE" w:rsidRDefault="00331CCD" w:rsidP="00AA1BFE">
      <w:pPr>
        <w:pStyle w:val="NormalWeb"/>
        <w:spacing w:before="0" w:beforeAutospacing="0" w:after="165" w:afterAutospacing="0" w:line="360" w:lineRule="auto"/>
        <w:ind w:firstLine="720"/>
        <w:rPr>
          <w:rFonts w:ascii="Arial" w:hAnsi="Arial" w:cs="Arial"/>
          <w:color w:val="000000"/>
          <w:sz w:val="22"/>
          <w:szCs w:val="22"/>
        </w:rPr>
      </w:pPr>
      <w:r w:rsidRPr="00AA1BFE">
        <w:rPr>
          <w:rFonts w:ascii="Arial" w:hAnsi="Arial" w:cs="Arial"/>
          <w:color w:val="000000"/>
          <w:sz w:val="22"/>
          <w:szCs w:val="22"/>
        </w:rPr>
        <w:t xml:space="preserve">'Intentions are assumed to capture the motivational factors that influence a </w:t>
      </w:r>
      <w:r w:rsidR="004929E9" w:rsidRPr="00AA1BFE">
        <w:rPr>
          <w:rFonts w:ascii="Arial" w:hAnsi="Arial" w:cs="Arial"/>
          <w:color w:val="000000"/>
          <w:sz w:val="22"/>
          <w:szCs w:val="22"/>
        </w:rPr>
        <w:t>behaviour</w:t>
      </w:r>
      <w:r w:rsidRPr="00AA1BFE">
        <w:rPr>
          <w:rFonts w:ascii="Arial" w:hAnsi="Arial" w:cs="Arial"/>
          <w:color w:val="000000"/>
          <w:sz w:val="22"/>
          <w:szCs w:val="22"/>
        </w:rPr>
        <w:t xml:space="preserve">; they are indications of how hard people are willing to try, of how much of an effort they are planning to exert, in order to perform the </w:t>
      </w:r>
      <w:r w:rsidR="004929E9" w:rsidRPr="00AA1BFE">
        <w:rPr>
          <w:rFonts w:ascii="Arial" w:hAnsi="Arial" w:cs="Arial"/>
          <w:color w:val="000000"/>
          <w:sz w:val="22"/>
          <w:szCs w:val="22"/>
        </w:rPr>
        <w:t>behaviour</w:t>
      </w:r>
      <w:r w:rsidRPr="00AA1BFE">
        <w:rPr>
          <w:rFonts w:ascii="Arial" w:hAnsi="Arial" w:cs="Arial"/>
          <w:color w:val="000000"/>
          <w:sz w:val="22"/>
          <w:szCs w:val="22"/>
        </w:rPr>
        <w:t xml:space="preserve">. As a general rule, the stronger the intention to engage in a </w:t>
      </w:r>
      <w:r w:rsidR="004929E9" w:rsidRPr="00AA1BFE">
        <w:rPr>
          <w:rFonts w:ascii="Arial" w:hAnsi="Arial" w:cs="Arial"/>
          <w:color w:val="000000"/>
          <w:sz w:val="22"/>
          <w:szCs w:val="22"/>
        </w:rPr>
        <w:t>behaviour</w:t>
      </w:r>
      <w:r w:rsidRPr="00AA1BFE">
        <w:rPr>
          <w:rFonts w:ascii="Arial" w:hAnsi="Arial" w:cs="Arial"/>
          <w:color w:val="000000"/>
          <w:sz w:val="22"/>
          <w:szCs w:val="22"/>
        </w:rPr>
        <w:t xml:space="preserve">, the more likely should be its performance' </w:t>
      </w:r>
    </w:p>
    <w:p w14:paraId="39789FF9" w14:textId="65F1BE37" w:rsidR="004929E9" w:rsidRPr="00AA1BFE" w:rsidRDefault="004929E9" w:rsidP="00AA1BFE">
      <w:pPr>
        <w:pStyle w:val="NormalWeb"/>
        <w:spacing w:before="0" w:beforeAutospacing="0" w:after="165" w:afterAutospacing="0" w:line="360" w:lineRule="auto"/>
        <w:rPr>
          <w:rFonts w:ascii="Arial" w:hAnsi="Arial" w:cs="Arial"/>
          <w:color w:val="000000"/>
          <w:sz w:val="22"/>
          <w:szCs w:val="22"/>
        </w:rPr>
      </w:pPr>
    </w:p>
    <w:p w14:paraId="061B21B8" w14:textId="3CCE0429" w:rsidR="004929E9" w:rsidRPr="00AA1BFE" w:rsidRDefault="004929E9" w:rsidP="00AA1BFE">
      <w:pPr>
        <w:pStyle w:val="NormalWeb"/>
        <w:spacing w:before="0" w:beforeAutospacing="0" w:after="165" w:afterAutospacing="0" w:line="360" w:lineRule="auto"/>
        <w:rPr>
          <w:rFonts w:ascii="Arial" w:hAnsi="Arial" w:cs="Arial"/>
          <w:color w:val="000000"/>
          <w:sz w:val="22"/>
          <w:szCs w:val="22"/>
        </w:rPr>
      </w:pPr>
      <w:r w:rsidRPr="00AA1BFE">
        <w:rPr>
          <w:rFonts w:ascii="Arial" w:hAnsi="Arial" w:cs="Arial"/>
          <w:color w:val="000000"/>
          <w:sz w:val="22"/>
          <w:szCs w:val="22"/>
        </w:rPr>
        <w:t xml:space="preserve">The theory of planned behaviour is broken up into three categories personal categories which relates to </w:t>
      </w:r>
      <w:r w:rsidR="00FE0885" w:rsidRPr="00AA1BFE">
        <w:rPr>
          <w:rFonts w:ascii="Arial" w:hAnsi="Arial" w:cs="Arial"/>
          <w:color w:val="000000"/>
          <w:sz w:val="22"/>
          <w:szCs w:val="22"/>
        </w:rPr>
        <w:t>one’s</w:t>
      </w:r>
      <w:r w:rsidRPr="00AA1BFE">
        <w:rPr>
          <w:rFonts w:ascii="Arial" w:hAnsi="Arial" w:cs="Arial"/>
          <w:color w:val="000000"/>
          <w:sz w:val="22"/>
          <w:szCs w:val="22"/>
        </w:rPr>
        <w:t xml:space="preserve"> persona attitude towards a particular behaviour. Secondly, subjective norms </w:t>
      </w:r>
      <w:r w:rsidR="00FE0885" w:rsidRPr="00AA1BFE">
        <w:rPr>
          <w:rFonts w:ascii="Arial" w:hAnsi="Arial" w:cs="Arial"/>
          <w:color w:val="000000"/>
          <w:sz w:val="22"/>
          <w:szCs w:val="22"/>
        </w:rPr>
        <w:t xml:space="preserve">which refers to how one views other </w:t>
      </w:r>
      <w:r w:rsidR="00220838" w:rsidRPr="00AA1BFE">
        <w:rPr>
          <w:rFonts w:ascii="Arial" w:hAnsi="Arial" w:cs="Arial"/>
          <w:color w:val="000000"/>
          <w:sz w:val="22"/>
          <w:szCs w:val="22"/>
        </w:rPr>
        <w:t>people’s</w:t>
      </w:r>
      <w:r w:rsidR="00FE0885" w:rsidRPr="00AA1BFE">
        <w:rPr>
          <w:rFonts w:ascii="Arial" w:hAnsi="Arial" w:cs="Arial"/>
          <w:color w:val="000000"/>
          <w:sz w:val="22"/>
          <w:szCs w:val="22"/>
        </w:rPr>
        <w:t xml:space="preserve"> opinions regarding a particular behaviour and lastly, perceived behavioural control which discusses an individual understanding their behaviour and understanding how this can be controlled. One may feel as though they have the ability to regulate their behaviour meanwhile others may look at external factors of support. In relation to the case study if Mason wanted to receive </w:t>
      </w:r>
      <w:r w:rsidR="00220838" w:rsidRPr="00AA1BFE">
        <w:rPr>
          <w:rFonts w:ascii="Arial" w:hAnsi="Arial" w:cs="Arial"/>
          <w:color w:val="000000"/>
          <w:sz w:val="22"/>
          <w:szCs w:val="22"/>
        </w:rPr>
        <w:t>support,</w:t>
      </w:r>
      <w:r w:rsidR="00FE0885" w:rsidRPr="00AA1BFE">
        <w:rPr>
          <w:rFonts w:ascii="Arial" w:hAnsi="Arial" w:cs="Arial"/>
          <w:color w:val="000000"/>
          <w:sz w:val="22"/>
          <w:szCs w:val="22"/>
        </w:rPr>
        <w:t xml:space="preserve"> he could look to the Youth Offending Team who have been put in place to support Mason whilst reintegrating into the community.  </w:t>
      </w:r>
    </w:p>
    <w:p w14:paraId="355ECB12" w14:textId="3DE1C62C" w:rsidR="004929E9" w:rsidRPr="00AA1BFE" w:rsidRDefault="004929E9" w:rsidP="00AA1BFE">
      <w:pPr>
        <w:pStyle w:val="NormalWeb"/>
        <w:spacing w:before="0" w:beforeAutospacing="0" w:after="165" w:afterAutospacing="0" w:line="360" w:lineRule="auto"/>
        <w:rPr>
          <w:rFonts w:ascii="Arial" w:hAnsi="Arial" w:cs="Arial"/>
          <w:color w:val="000000"/>
          <w:sz w:val="22"/>
          <w:szCs w:val="22"/>
        </w:rPr>
      </w:pPr>
    </w:p>
    <w:p w14:paraId="197C5509" w14:textId="1A437F3C" w:rsidR="00481372" w:rsidRPr="00AA1BFE" w:rsidRDefault="00481372" w:rsidP="00AA1BFE">
      <w:pPr>
        <w:pStyle w:val="NormalWeb"/>
        <w:spacing w:before="0" w:beforeAutospacing="0" w:after="165" w:afterAutospacing="0" w:line="360" w:lineRule="auto"/>
        <w:rPr>
          <w:rFonts w:ascii="Arial" w:hAnsi="Arial" w:cs="Arial"/>
          <w:b/>
          <w:bCs/>
          <w:color w:val="000000"/>
          <w:sz w:val="22"/>
          <w:szCs w:val="22"/>
          <w:u w:val="single"/>
        </w:rPr>
      </w:pPr>
      <w:r w:rsidRPr="00AA1BFE">
        <w:rPr>
          <w:rFonts w:ascii="Arial" w:hAnsi="Arial" w:cs="Arial"/>
          <w:b/>
          <w:bCs/>
          <w:color w:val="000000"/>
          <w:sz w:val="22"/>
          <w:szCs w:val="22"/>
          <w:u w:val="single"/>
        </w:rPr>
        <w:t>Conclusion</w:t>
      </w:r>
    </w:p>
    <w:p w14:paraId="708F4386" w14:textId="4404DBE2" w:rsidR="009F1194" w:rsidRPr="00AA1BFE" w:rsidRDefault="00220838" w:rsidP="00AA1BFE">
      <w:pPr>
        <w:spacing w:line="360" w:lineRule="auto"/>
        <w:rPr>
          <w:rFonts w:ascii="Arial" w:eastAsia="Times New Roman" w:hAnsi="Arial" w:cs="Arial"/>
          <w:lang w:eastAsia="en-GB"/>
        </w:rPr>
      </w:pPr>
      <w:r w:rsidRPr="00AA1BFE">
        <w:rPr>
          <w:rFonts w:ascii="Arial" w:eastAsia="Times New Roman" w:hAnsi="Arial" w:cs="Arial"/>
          <w:lang w:eastAsia="en-GB"/>
        </w:rPr>
        <w:t>In conclusion the main purpose of this report was to identify the reasons behind Mason’s behaviour in order for the Youth Offending Team to be able to put a plan of action in place to support Mason in moving forward.  The report has explored a</w:t>
      </w:r>
      <w:r w:rsidR="00DA08C9" w:rsidRPr="00AA1BFE">
        <w:rPr>
          <w:rFonts w:ascii="Arial" w:eastAsia="Times New Roman" w:hAnsi="Arial" w:cs="Arial"/>
          <w:lang w:eastAsia="en-GB"/>
        </w:rPr>
        <w:t>nd drawn upon a number of theoretical notion</w:t>
      </w:r>
      <w:r w:rsidR="00046511" w:rsidRPr="00AA1BFE">
        <w:rPr>
          <w:rFonts w:ascii="Arial" w:eastAsia="Times New Roman" w:hAnsi="Arial" w:cs="Arial"/>
          <w:lang w:eastAsia="en-GB"/>
        </w:rPr>
        <w:t>s</w:t>
      </w:r>
      <w:r w:rsidR="00DA08C9" w:rsidRPr="00AA1BFE">
        <w:rPr>
          <w:rFonts w:ascii="Arial" w:eastAsia="Times New Roman" w:hAnsi="Arial" w:cs="Arial"/>
          <w:lang w:eastAsia="en-GB"/>
        </w:rPr>
        <w:t xml:space="preserve"> to explain and understand Masons verbally aggressive behaviour. Though this report has explored Mason’s behaviour n</w:t>
      </w:r>
      <w:r w:rsidR="00AF3B1E" w:rsidRPr="00AA1BFE">
        <w:rPr>
          <w:rFonts w:ascii="Arial" w:hAnsi="Arial" w:cs="Arial"/>
        </w:rPr>
        <w:t>evertheless,</w:t>
      </w:r>
      <w:r w:rsidR="00DA7196" w:rsidRPr="00AA1BFE">
        <w:rPr>
          <w:rFonts w:ascii="Arial" w:hAnsi="Arial" w:cs="Arial"/>
        </w:rPr>
        <w:t xml:space="preserve"> it is important to note that</w:t>
      </w:r>
    </w:p>
    <w:p w14:paraId="0A46E66B" w14:textId="37CA06A5" w:rsidR="00A6196D" w:rsidRPr="00AA1BFE" w:rsidRDefault="00DA7196" w:rsidP="00AA1BFE">
      <w:pPr>
        <w:spacing w:line="360" w:lineRule="auto"/>
        <w:ind w:firstLine="720"/>
        <w:rPr>
          <w:rFonts w:ascii="Arial" w:hAnsi="Arial" w:cs="Arial"/>
        </w:rPr>
      </w:pPr>
      <w:r w:rsidRPr="00AA1BFE">
        <w:rPr>
          <w:rFonts w:ascii="Arial" w:hAnsi="Arial" w:cs="Arial"/>
        </w:rPr>
        <w:t xml:space="preserve"> </w:t>
      </w:r>
      <w:r w:rsidR="004234A3" w:rsidRPr="00AA1BFE">
        <w:rPr>
          <w:rFonts w:ascii="Arial" w:hAnsi="Arial" w:cs="Arial"/>
        </w:rPr>
        <w:t>‘In practice,</w:t>
      </w:r>
      <w:r w:rsidR="00950CBF" w:rsidRPr="00AA1BFE">
        <w:rPr>
          <w:rFonts w:ascii="Arial" w:hAnsi="Arial" w:cs="Arial"/>
        </w:rPr>
        <w:t xml:space="preserve"> readiness to engage in the treatment process has not always been recognised </w:t>
      </w:r>
      <w:r w:rsidR="00AF3B1E" w:rsidRPr="00AA1BFE">
        <w:rPr>
          <w:rFonts w:ascii="Arial" w:hAnsi="Arial" w:cs="Arial"/>
        </w:rPr>
        <w:t>as important; however, readiness to change is now considered to be a prerequisite of successful outcomes for the offender</w:t>
      </w:r>
      <w:r w:rsidR="00B517F1" w:rsidRPr="00AA1BFE">
        <w:rPr>
          <w:rFonts w:ascii="Arial" w:hAnsi="Arial" w:cs="Arial"/>
        </w:rPr>
        <w:t xml:space="preserve">’ </w:t>
      </w:r>
      <w:r w:rsidR="00555A7F" w:rsidRPr="00AA1BFE">
        <w:rPr>
          <w:rFonts w:ascii="Arial" w:hAnsi="Arial" w:cs="Arial"/>
        </w:rPr>
        <w:t>(</w:t>
      </w:r>
      <w:r w:rsidR="00BC5B0A" w:rsidRPr="00AA1BFE">
        <w:rPr>
          <w:rFonts w:ascii="Arial" w:hAnsi="Arial" w:cs="Arial"/>
        </w:rPr>
        <w:t>Skuse &amp; Matthew,</w:t>
      </w:r>
      <w:r w:rsidR="00DA08C9" w:rsidRPr="00AA1BFE">
        <w:rPr>
          <w:rFonts w:ascii="Arial" w:hAnsi="Arial" w:cs="Arial"/>
        </w:rPr>
        <w:t>2015).</w:t>
      </w:r>
    </w:p>
    <w:p w14:paraId="4DA23333" w14:textId="77777777" w:rsidR="00460A7B" w:rsidRPr="00AA1BFE" w:rsidRDefault="00460A7B" w:rsidP="00AA1BFE">
      <w:pPr>
        <w:spacing w:line="360" w:lineRule="auto"/>
        <w:rPr>
          <w:rFonts w:ascii="Arial" w:hAnsi="Arial" w:cs="Arial"/>
          <w:b/>
          <w:bCs/>
          <w:u w:val="single"/>
        </w:rPr>
      </w:pPr>
    </w:p>
    <w:p w14:paraId="400A98BF" w14:textId="77777777" w:rsidR="00460A7B" w:rsidRPr="00AA1BFE" w:rsidRDefault="00460A7B" w:rsidP="00AA1BFE">
      <w:pPr>
        <w:spacing w:line="360" w:lineRule="auto"/>
        <w:rPr>
          <w:rFonts w:ascii="Arial" w:hAnsi="Arial" w:cs="Arial"/>
          <w:b/>
          <w:bCs/>
          <w:u w:val="single"/>
        </w:rPr>
      </w:pPr>
    </w:p>
    <w:p w14:paraId="25A578B9" w14:textId="77777777" w:rsidR="00460A7B" w:rsidRPr="00AA1BFE" w:rsidRDefault="00460A7B" w:rsidP="00AA1BFE">
      <w:pPr>
        <w:spacing w:line="360" w:lineRule="auto"/>
        <w:rPr>
          <w:rFonts w:ascii="Arial" w:hAnsi="Arial" w:cs="Arial"/>
          <w:b/>
          <w:bCs/>
          <w:u w:val="single"/>
        </w:rPr>
      </w:pPr>
    </w:p>
    <w:p w14:paraId="3E5DC5D3" w14:textId="77777777" w:rsidR="00460A7B" w:rsidRPr="00AA1BFE" w:rsidRDefault="00460A7B" w:rsidP="00AA1BFE">
      <w:pPr>
        <w:spacing w:line="360" w:lineRule="auto"/>
        <w:rPr>
          <w:rFonts w:ascii="Arial" w:hAnsi="Arial" w:cs="Arial"/>
          <w:b/>
          <w:bCs/>
          <w:u w:val="single"/>
        </w:rPr>
      </w:pPr>
    </w:p>
    <w:p w14:paraId="42D7250C" w14:textId="77777777" w:rsidR="00460A7B" w:rsidRPr="00AA1BFE" w:rsidRDefault="00460A7B" w:rsidP="00AA1BFE">
      <w:pPr>
        <w:spacing w:line="360" w:lineRule="auto"/>
        <w:rPr>
          <w:rFonts w:ascii="Arial" w:hAnsi="Arial" w:cs="Arial"/>
          <w:b/>
          <w:bCs/>
          <w:u w:val="single"/>
        </w:rPr>
      </w:pPr>
    </w:p>
    <w:p w14:paraId="7AE6595C" w14:textId="77777777" w:rsidR="00DA08C9" w:rsidRPr="00AA1BFE" w:rsidRDefault="00DA08C9" w:rsidP="00AA1BFE">
      <w:pPr>
        <w:spacing w:line="360" w:lineRule="auto"/>
        <w:rPr>
          <w:rFonts w:ascii="Arial" w:hAnsi="Arial" w:cs="Arial"/>
          <w:b/>
          <w:bCs/>
          <w:u w:val="single"/>
        </w:rPr>
      </w:pPr>
    </w:p>
    <w:p w14:paraId="21169F03" w14:textId="77777777" w:rsidR="00DA08C9" w:rsidRPr="00AA1BFE" w:rsidRDefault="00DA08C9" w:rsidP="00AA1BFE">
      <w:pPr>
        <w:spacing w:line="360" w:lineRule="auto"/>
        <w:rPr>
          <w:rFonts w:ascii="Arial" w:hAnsi="Arial" w:cs="Arial"/>
          <w:b/>
          <w:bCs/>
          <w:u w:val="single"/>
        </w:rPr>
      </w:pPr>
    </w:p>
    <w:p w14:paraId="749DFB22" w14:textId="77777777" w:rsidR="00750D07" w:rsidRPr="00AA1BFE" w:rsidRDefault="00750D07" w:rsidP="00AA1BFE">
      <w:pPr>
        <w:spacing w:line="360" w:lineRule="auto"/>
        <w:rPr>
          <w:rFonts w:ascii="Arial" w:hAnsi="Arial" w:cs="Arial"/>
          <w:b/>
          <w:bCs/>
          <w:u w:val="single"/>
        </w:rPr>
      </w:pPr>
    </w:p>
    <w:p w14:paraId="79AE6376" w14:textId="77777777" w:rsidR="00611F1D" w:rsidRDefault="00611F1D" w:rsidP="00AA1BFE">
      <w:pPr>
        <w:spacing w:line="360" w:lineRule="auto"/>
        <w:rPr>
          <w:rFonts w:ascii="Arial" w:hAnsi="Arial" w:cs="Arial"/>
          <w:b/>
          <w:bCs/>
          <w:u w:val="single"/>
        </w:rPr>
      </w:pPr>
    </w:p>
    <w:p w14:paraId="70DBF4B5" w14:textId="2FB97AF2" w:rsidR="001F3740" w:rsidRPr="00AA1BFE" w:rsidRDefault="001F3740" w:rsidP="00AA1BFE">
      <w:pPr>
        <w:spacing w:line="360" w:lineRule="auto"/>
        <w:rPr>
          <w:rFonts w:ascii="Arial" w:hAnsi="Arial" w:cs="Arial"/>
          <w:b/>
          <w:bCs/>
          <w:u w:val="single"/>
        </w:rPr>
      </w:pPr>
      <w:r w:rsidRPr="00AA1BFE">
        <w:rPr>
          <w:rFonts w:ascii="Arial" w:hAnsi="Arial" w:cs="Arial"/>
          <w:b/>
          <w:bCs/>
          <w:u w:val="single"/>
        </w:rPr>
        <w:lastRenderedPageBreak/>
        <w:t>Bibliography</w:t>
      </w:r>
    </w:p>
    <w:p w14:paraId="00717807" w14:textId="707D0DC5" w:rsidR="001F3740" w:rsidRPr="00AA1BFE" w:rsidRDefault="00437474" w:rsidP="00AA1BFE">
      <w:pPr>
        <w:spacing w:line="360" w:lineRule="auto"/>
        <w:rPr>
          <w:rStyle w:val="selectable"/>
          <w:rFonts w:ascii="Arial" w:hAnsi="Arial" w:cs="Arial"/>
        </w:rPr>
      </w:pPr>
      <w:r w:rsidRPr="00AA1BFE">
        <w:rPr>
          <w:rFonts w:ascii="Arial" w:hAnsi="Arial" w:cs="Arial"/>
        </w:rPr>
        <w:t xml:space="preserve">Aspiring </w:t>
      </w:r>
      <w:r w:rsidR="00750D07" w:rsidRPr="00AA1BFE">
        <w:rPr>
          <w:rFonts w:ascii="Arial" w:hAnsi="Arial" w:cs="Arial"/>
        </w:rPr>
        <w:t>psychologist. (2017).</w:t>
      </w:r>
      <w:r w:rsidR="00750D07" w:rsidRPr="00AA1BFE">
        <w:rPr>
          <w:rFonts w:ascii="Arial" w:hAnsi="Arial" w:cs="Arial"/>
          <w:b/>
          <w:bCs/>
        </w:rPr>
        <w:t xml:space="preserve"> </w:t>
      </w:r>
      <w:r w:rsidR="00750D07" w:rsidRPr="00AA1BFE">
        <w:rPr>
          <w:rFonts w:ascii="Arial" w:hAnsi="Arial" w:cs="Arial"/>
          <w:i/>
          <w:iCs/>
        </w:rPr>
        <w:t xml:space="preserve">Trauma Recovery Model. </w:t>
      </w:r>
      <w:r w:rsidR="00750D07" w:rsidRPr="00AA1BFE">
        <w:rPr>
          <w:rFonts w:ascii="Arial" w:hAnsi="Arial" w:cs="Arial"/>
        </w:rPr>
        <w:t>[online] Available at: https://psychologymindpalace.wordpress.com/2017/12/07/trauma-recovery-model/.</w:t>
      </w:r>
    </w:p>
    <w:p w14:paraId="5C960195" w14:textId="03BE0E1F" w:rsidR="004929E9" w:rsidRPr="00AA1BFE" w:rsidRDefault="004929E9" w:rsidP="00AA1BFE">
      <w:pPr>
        <w:spacing w:line="360" w:lineRule="auto"/>
        <w:rPr>
          <w:rFonts w:ascii="Arial" w:hAnsi="Arial" w:cs="Arial"/>
          <w:color w:val="000000"/>
          <w:shd w:val="clear" w:color="auto" w:fill="FFFFFF"/>
        </w:rPr>
      </w:pPr>
      <w:r w:rsidRPr="00AA1BFE">
        <w:rPr>
          <w:rFonts w:ascii="Arial" w:hAnsi="Arial" w:cs="Arial"/>
          <w:color w:val="000000"/>
          <w:shd w:val="clear" w:color="auto" w:fill="FFFFFF"/>
        </w:rPr>
        <w:t xml:space="preserve">Ajzen, I. (1985). From intentions to actions: A theory of planned </w:t>
      </w:r>
      <w:r w:rsidR="00FE0885" w:rsidRPr="00AA1BFE">
        <w:rPr>
          <w:rFonts w:ascii="Arial" w:hAnsi="Arial" w:cs="Arial"/>
          <w:color w:val="000000"/>
          <w:shd w:val="clear" w:color="auto" w:fill="FFFFFF"/>
        </w:rPr>
        <w:t>behaviour</w:t>
      </w:r>
      <w:r w:rsidRPr="00AA1BFE">
        <w:rPr>
          <w:rFonts w:ascii="Arial" w:hAnsi="Arial" w:cs="Arial"/>
          <w:color w:val="000000"/>
          <w:shd w:val="clear" w:color="auto" w:fill="FFFFFF"/>
        </w:rPr>
        <w:t xml:space="preserve">. In J. </w:t>
      </w:r>
      <w:proofErr w:type="spellStart"/>
      <w:r w:rsidRPr="00AA1BFE">
        <w:rPr>
          <w:rFonts w:ascii="Arial" w:hAnsi="Arial" w:cs="Arial"/>
          <w:color w:val="000000"/>
          <w:shd w:val="clear" w:color="auto" w:fill="FFFFFF"/>
        </w:rPr>
        <w:t>Kuhi</w:t>
      </w:r>
      <w:proofErr w:type="spellEnd"/>
      <w:r w:rsidRPr="00AA1BFE">
        <w:rPr>
          <w:rFonts w:ascii="Arial" w:hAnsi="Arial" w:cs="Arial"/>
          <w:color w:val="000000"/>
          <w:shd w:val="clear" w:color="auto" w:fill="FFFFFF"/>
        </w:rPr>
        <w:t xml:space="preserve"> &amp; J. Beckmann (Eds.), </w:t>
      </w:r>
      <w:r w:rsidRPr="00AA1BFE">
        <w:rPr>
          <w:rStyle w:val="Emphasis"/>
          <w:rFonts w:ascii="Arial" w:hAnsi="Arial" w:cs="Arial"/>
          <w:color w:val="000000"/>
          <w:shd w:val="clear" w:color="auto" w:fill="FFFFFF"/>
        </w:rPr>
        <w:t xml:space="preserve">Action-control: From cognition to </w:t>
      </w:r>
      <w:r w:rsidR="00FE0885" w:rsidRPr="00AA1BFE">
        <w:rPr>
          <w:rStyle w:val="Emphasis"/>
          <w:rFonts w:ascii="Arial" w:hAnsi="Arial" w:cs="Arial"/>
          <w:color w:val="000000"/>
          <w:shd w:val="clear" w:color="auto" w:fill="FFFFFF"/>
        </w:rPr>
        <w:t>behaviour</w:t>
      </w:r>
      <w:r w:rsidRPr="00AA1BFE">
        <w:rPr>
          <w:rFonts w:ascii="Arial" w:hAnsi="Arial" w:cs="Arial"/>
          <w:color w:val="000000"/>
          <w:shd w:val="clear" w:color="auto" w:fill="FFFFFF"/>
        </w:rPr>
        <w:t> (pp. 11ó39). Heidelberg: Springer.</w:t>
      </w:r>
    </w:p>
    <w:p w14:paraId="7A8DA269" w14:textId="0185DCC8" w:rsidR="004929E9" w:rsidRPr="00AA1BFE" w:rsidRDefault="004929E9" w:rsidP="00AA1BFE">
      <w:pPr>
        <w:spacing w:line="360" w:lineRule="auto"/>
        <w:rPr>
          <w:rFonts w:ascii="Arial" w:hAnsi="Arial" w:cs="Arial"/>
          <w:color w:val="000000"/>
          <w:shd w:val="clear" w:color="auto" w:fill="FFFFFF"/>
        </w:rPr>
      </w:pPr>
      <w:r w:rsidRPr="00AA1BFE">
        <w:rPr>
          <w:rFonts w:ascii="Arial" w:hAnsi="Arial" w:cs="Arial"/>
          <w:color w:val="000000"/>
          <w:shd w:val="clear" w:color="auto" w:fill="FFFFFF"/>
        </w:rPr>
        <w:t xml:space="preserve">Ajzen, I. (1991). The theory of planned </w:t>
      </w:r>
      <w:r w:rsidR="00FE0885" w:rsidRPr="00AA1BFE">
        <w:rPr>
          <w:rFonts w:ascii="Arial" w:hAnsi="Arial" w:cs="Arial"/>
          <w:color w:val="000000"/>
          <w:shd w:val="clear" w:color="auto" w:fill="FFFFFF"/>
        </w:rPr>
        <w:t>behaviour</w:t>
      </w:r>
      <w:r w:rsidRPr="00AA1BFE">
        <w:rPr>
          <w:rFonts w:ascii="Arial" w:hAnsi="Arial" w:cs="Arial"/>
          <w:color w:val="000000"/>
          <w:shd w:val="clear" w:color="auto" w:fill="FFFFFF"/>
        </w:rPr>
        <w:t>. </w:t>
      </w:r>
      <w:r w:rsidRPr="00AA1BFE">
        <w:rPr>
          <w:rStyle w:val="Emphasis"/>
          <w:rFonts w:ascii="Arial" w:hAnsi="Arial" w:cs="Arial"/>
          <w:color w:val="000000"/>
          <w:shd w:val="clear" w:color="auto" w:fill="FFFFFF"/>
        </w:rPr>
        <w:t xml:space="preserve">Organizational </w:t>
      </w:r>
      <w:r w:rsidR="00FE0885" w:rsidRPr="00AA1BFE">
        <w:rPr>
          <w:rStyle w:val="Emphasis"/>
          <w:rFonts w:ascii="Arial" w:hAnsi="Arial" w:cs="Arial"/>
          <w:color w:val="000000"/>
          <w:shd w:val="clear" w:color="auto" w:fill="FFFFFF"/>
        </w:rPr>
        <w:t>behaviour</w:t>
      </w:r>
      <w:r w:rsidRPr="00AA1BFE">
        <w:rPr>
          <w:rStyle w:val="Emphasis"/>
          <w:rFonts w:ascii="Arial" w:hAnsi="Arial" w:cs="Arial"/>
          <w:color w:val="000000"/>
          <w:shd w:val="clear" w:color="auto" w:fill="FFFFFF"/>
        </w:rPr>
        <w:t xml:space="preserve"> and human decision processes, 50</w:t>
      </w:r>
      <w:r w:rsidRPr="00AA1BFE">
        <w:rPr>
          <w:rFonts w:ascii="Arial" w:hAnsi="Arial" w:cs="Arial"/>
          <w:color w:val="000000"/>
          <w:shd w:val="clear" w:color="auto" w:fill="FFFFFF"/>
        </w:rPr>
        <w:t>(2), 179-211.</w:t>
      </w:r>
    </w:p>
    <w:p w14:paraId="1E9D3036" w14:textId="41452775" w:rsidR="00FE0885" w:rsidRPr="00AA1BFE" w:rsidRDefault="00FE0885" w:rsidP="00AA1BFE">
      <w:pPr>
        <w:spacing w:line="360" w:lineRule="auto"/>
        <w:rPr>
          <w:rStyle w:val="selectable"/>
          <w:rFonts w:ascii="Arial" w:hAnsi="Arial" w:cs="Arial"/>
          <w:color w:val="000000"/>
          <w:shd w:val="clear" w:color="auto" w:fill="FFFFFF"/>
        </w:rPr>
      </w:pPr>
      <w:r w:rsidRPr="00AA1BFE">
        <w:rPr>
          <w:rFonts w:ascii="Arial" w:hAnsi="Arial" w:cs="Arial"/>
          <w:color w:val="000000"/>
          <w:shd w:val="clear" w:color="auto" w:fill="FFFFFF"/>
        </w:rPr>
        <w:t>Brookes, E. (2021, Sept 20). </w:t>
      </w:r>
      <w:r w:rsidRPr="00AA1BFE">
        <w:rPr>
          <w:rStyle w:val="Emphasis"/>
          <w:rFonts w:ascii="Arial" w:hAnsi="Arial" w:cs="Arial"/>
          <w:color w:val="000000"/>
          <w:shd w:val="clear" w:color="auto" w:fill="FFFFFF"/>
        </w:rPr>
        <w:t>The theory of planned behaviour</w:t>
      </w:r>
      <w:r w:rsidRPr="00AA1BFE">
        <w:rPr>
          <w:rFonts w:ascii="Arial" w:hAnsi="Arial" w:cs="Arial"/>
          <w:color w:val="000000"/>
          <w:shd w:val="clear" w:color="auto" w:fill="FFFFFF"/>
        </w:rPr>
        <w:t xml:space="preserve">. Simply Psychology. </w:t>
      </w:r>
      <w:hyperlink r:id="rId11" w:history="1">
        <w:r w:rsidRPr="00AA1BFE">
          <w:rPr>
            <w:rStyle w:val="Hyperlink"/>
            <w:rFonts w:ascii="Arial" w:hAnsi="Arial" w:cs="Arial"/>
            <w:shd w:val="clear" w:color="auto" w:fill="FFFFFF"/>
          </w:rPr>
          <w:t>www.simplypsychology.org/theory-of-planned-behavior.html</w:t>
        </w:r>
      </w:hyperlink>
      <w:r w:rsidRPr="00AA1BFE">
        <w:rPr>
          <w:rFonts w:ascii="Arial" w:hAnsi="Arial" w:cs="Arial"/>
          <w:color w:val="000000"/>
          <w:shd w:val="clear" w:color="auto" w:fill="FFFFFF"/>
        </w:rPr>
        <w:t xml:space="preserve"> </w:t>
      </w:r>
    </w:p>
    <w:p w14:paraId="31871D52" w14:textId="7D3ADBFA" w:rsidR="00C5430C" w:rsidRPr="00AA1BFE" w:rsidRDefault="00C5430C" w:rsidP="00AA1BFE">
      <w:pPr>
        <w:shd w:val="clear" w:color="auto" w:fill="FFFFFF"/>
        <w:spacing w:after="0" w:line="360" w:lineRule="auto"/>
        <w:rPr>
          <w:rFonts w:ascii="Arial" w:eastAsia="Times New Roman" w:hAnsi="Arial" w:cs="Arial"/>
          <w:lang w:eastAsia="en-GB"/>
        </w:rPr>
      </w:pPr>
      <w:r w:rsidRPr="00AA1BFE">
        <w:rPr>
          <w:rFonts w:ascii="Arial" w:eastAsia="Times New Roman" w:hAnsi="Arial" w:cs="Arial"/>
          <w:lang w:eastAsia="en-GB"/>
        </w:rPr>
        <w:t xml:space="preserve">Burke, Peter J. and Judy Tully. 1977. </w:t>
      </w:r>
      <w:r w:rsidRPr="00AA1BFE">
        <w:rPr>
          <w:rFonts w:ascii="Arial" w:eastAsia="Times New Roman" w:hAnsi="Arial" w:cs="Arial"/>
          <w:i/>
          <w:iCs/>
          <w:lang w:eastAsia="en-GB"/>
        </w:rPr>
        <w:t xml:space="preserve">"The Measurement of Role/Identity." </w:t>
      </w:r>
      <w:r w:rsidRPr="00AA1BFE">
        <w:rPr>
          <w:rFonts w:ascii="Arial" w:eastAsia="Times New Roman" w:hAnsi="Arial" w:cs="Arial"/>
          <w:lang w:eastAsia="en-GB"/>
        </w:rPr>
        <w:t>Social Forces 55:881-97</w:t>
      </w:r>
    </w:p>
    <w:p w14:paraId="5616026D" w14:textId="2567EC23" w:rsidR="00A21C83" w:rsidRPr="00AA1BFE" w:rsidRDefault="00A21C83" w:rsidP="00AA1BFE">
      <w:pPr>
        <w:shd w:val="clear" w:color="auto" w:fill="FFFFFF"/>
        <w:spacing w:after="0" w:line="360" w:lineRule="auto"/>
        <w:rPr>
          <w:rFonts w:ascii="Arial" w:eastAsia="Times New Roman" w:hAnsi="Arial" w:cs="Arial"/>
          <w:lang w:eastAsia="en-GB"/>
        </w:rPr>
      </w:pPr>
    </w:p>
    <w:p w14:paraId="30CF4153" w14:textId="0046523E" w:rsidR="00A21C83" w:rsidRPr="00AA1BFE" w:rsidRDefault="00A21C83" w:rsidP="00AA1BFE">
      <w:pPr>
        <w:shd w:val="clear" w:color="auto" w:fill="FFFFFF"/>
        <w:spacing w:after="0" w:line="360" w:lineRule="auto"/>
        <w:rPr>
          <w:rFonts w:ascii="Arial" w:eastAsia="Times New Roman" w:hAnsi="Arial" w:cs="Arial"/>
          <w:lang w:eastAsia="en-GB"/>
        </w:rPr>
      </w:pPr>
      <w:r w:rsidRPr="00AA1BFE">
        <w:rPr>
          <w:rFonts w:ascii="Arial" w:eastAsia="Times New Roman" w:hAnsi="Arial" w:cs="Arial"/>
          <w:lang w:eastAsia="en-GB"/>
        </w:rPr>
        <w:t>Burke, Peter J. and Donald C. Reitzes. 1981. "The Link Between Identity and Role Performance." Social Psychology Quarterly 44:83-92</w:t>
      </w:r>
    </w:p>
    <w:p w14:paraId="1EDABAB5" w14:textId="09934894" w:rsidR="00A21C83" w:rsidRPr="00AA1BFE" w:rsidRDefault="00A21C83" w:rsidP="00AA1BFE">
      <w:pPr>
        <w:shd w:val="clear" w:color="auto" w:fill="FFFFFF"/>
        <w:spacing w:after="0" w:line="360" w:lineRule="auto"/>
        <w:rPr>
          <w:rFonts w:ascii="Arial" w:eastAsia="Times New Roman" w:hAnsi="Arial" w:cs="Arial"/>
          <w:lang w:eastAsia="en-GB"/>
        </w:rPr>
      </w:pPr>
    </w:p>
    <w:p w14:paraId="739702C9" w14:textId="7B991972" w:rsidR="00460A7B" w:rsidRPr="00AA1BFE" w:rsidRDefault="00460A7B" w:rsidP="00AA1BFE">
      <w:pPr>
        <w:shd w:val="clear" w:color="auto" w:fill="FFFFFF"/>
        <w:spacing w:line="360" w:lineRule="auto"/>
        <w:rPr>
          <w:rFonts w:ascii="Arial" w:eastAsia="Times New Roman" w:hAnsi="Arial" w:cs="Arial"/>
          <w:lang w:eastAsia="en-GB"/>
        </w:rPr>
      </w:pPr>
      <w:r w:rsidRPr="00AA1BFE">
        <w:rPr>
          <w:rFonts w:ascii="Arial" w:hAnsi="Arial" w:cs="Arial"/>
          <w:shd w:val="clear" w:color="auto" w:fill="FFFFFF"/>
        </w:rPr>
        <w:t>Burke, Peter J. 1991</w:t>
      </w:r>
      <w:r w:rsidRPr="00AA1BFE">
        <w:rPr>
          <w:rFonts w:ascii="Arial" w:eastAsia="Times New Roman" w:hAnsi="Arial" w:cs="Arial"/>
          <w:lang w:eastAsia="en-GB"/>
        </w:rPr>
        <w:t>.</w:t>
      </w:r>
      <w:r w:rsidRPr="00AA1BFE">
        <w:rPr>
          <w:rFonts w:ascii="Arial" w:eastAsia="Times New Roman" w:hAnsi="Arial" w:cs="Arial"/>
          <w:i/>
          <w:iCs/>
          <w:lang w:eastAsia="en-GB"/>
        </w:rPr>
        <w:t xml:space="preserve">"Identity Processes and Social Stress." </w:t>
      </w:r>
      <w:r w:rsidRPr="00AA1BFE">
        <w:rPr>
          <w:rFonts w:ascii="Arial" w:eastAsia="Times New Roman" w:hAnsi="Arial" w:cs="Arial"/>
          <w:lang w:eastAsia="en-GB"/>
        </w:rPr>
        <w:t>American Sociological Review 56:836-49</w:t>
      </w:r>
    </w:p>
    <w:p w14:paraId="0B33D4C5" w14:textId="366AAA47" w:rsidR="00A6196D" w:rsidRPr="00AA1BFE" w:rsidRDefault="00A6196D" w:rsidP="00AA1BFE">
      <w:pPr>
        <w:pStyle w:val="c-article-referencestext"/>
        <w:shd w:val="clear" w:color="auto" w:fill="FCFCFC"/>
        <w:spacing w:before="0" w:beforeAutospacing="0" w:after="120" w:afterAutospacing="0" w:line="360" w:lineRule="auto"/>
        <w:rPr>
          <w:rFonts w:ascii="Arial" w:hAnsi="Arial" w:cs="Arial"/>
          <w:color w:val="333333"/>
          <w:sz w:val="22"/>
          <w:szCs w:val="22"/>
        </w:rPr>
      </w:pPr>
      <w:r w:rsidRPr="00AA1BFE">
        <w:rPr>
          <w:rFonts w:ascii="Arial" w:hAnsi="Arial" w:cs="Arial"/>
          <w:color w:val="333333"/>
          <w:sz w:val="22"/>
          <w:szCs w:val="22"/>
        </w:rPr>
        <w:t>Dollard, J., Doob, L. W., Miller, N. E., Mowrer, O. H., and Sears, R. R. (1939). </w:t>
      </w:r>
      <w:r w:rsidRPr="00AA1BFE">
        <w:rPr>
          <w:rFonts w:ascii="Arial" w:hAnsi="Arial" w:cs="Arial"/>
          <w:i/>
          <w:iCs/>
          <w:color w:val="333333"/>
          <w:sz w:val="22"/>
          <w:szCs w:val="22"/>
        </w:rPr>
        <w:t>Frustration and aggression</w:t>
      </w:r>
      <w:r w:rsidRPr="00AA1BFE">
        <w:rPr>
          <w:rFonts w:ascii="Arial" w:hAnsi="Arial" w:cs="Arial"/>
          <w:color w:val="333333"/>
          <w:sz w:val="22"/>
          <w:szCs w:val="22"/>
        </w:rPr>
        <w:t>. New Haven, CT: Yale University Press.</w:t>
      </w:r>
    </w:p>
    <w:p w14:paraId="351338BD" w14:textId="77777777" w:rsidR="00A6196D" w:rsidRPr="00AA1BFE" w:rsidRDefault="00A6196D" w:rsidP="00AA1BFE">
      <w:pPr>
        <w:pStyle w:val="c-article-referencestext"/>
        <w:shd w:val="clear" w:color="auto" w:fill="FCFCFC"/>
        <w:spacing w:before="0" w:beforeAutospacing="0" w:after="120" w:afterAutospacing="0" w:line="360" w:lineRule="auto"/>
        <w:rPr>
          <w:rStyle w:val="selectable"/>
          <w:rFonts w:ascii="Arial" w:hAnsi="Arial" w:cs="Arial"/>
          <w:color w:val="333333"/>
          <w:sz w:val="22"/>
          <w:szCs w:val="22"/>
        </w:rPr>
      </w:pPr>
    </w:p>
    <w:p w14:paraId="0ECC1F06" w14:textId="5D17DDD5" w:rsidR="006128D3" w:rsidRPr="00AA1BFE" w:rsidRDefault="006128D3" w:rsidP="00AA1BFE">
      <w:pPr>
        <w:spacing w:line="360" w:lineRule="auto"/>
        <w:rPr>
          <w:rStyle w:val="selectable"/>
          <w:rFonts w:ascii="Arial" w:hAnsi="Arial" w:cs="Arial"/>
          <w:color w:val="000000"/>
          <w:shd w:val="clear" w:color="auto" w:fill="FFFFFF"/>
        </w:rPr>
      </w:pPr>
      <w:r w:rsidRPr="00AA1BFE">
        <w:rPr>
          <w:rStyle w:val="selectable"/>
          <w:rFonts w:ascii="Arial" w:hAnsi="Arial" w:cs="Arial"/>
          <w:color w:val="000000"/>
          <w:shd w:val="clear" w:color="auto" w:fill="FFFFFF"/>
        </w:rPr>
        <w:t xml:space="preserve">Golding, K. &amp; Hughes, D. (2012) </w:t>
      </w:r>
      <w:r w:rsidRPr="00AA1BFE">
        <w:rPr>
          <w:rStyle w:val="selectable"/>
          <w:rFonts w:ascii="Arial" w:hAnsi="Arial" w:cs="Arial"/>
          <w:i/>
          <w:iCs/>
          <w:color w:val="000000"/>
          <w:shd w:val="clear" w:color="auto" w:fill="FFFFFF"/>
        </w:rPr>
        <w:t xml:space="preserve">Creating Loving </w:t>
      </w:r>
      <w:r w:rsidR="00B83D2C" w:rsidRPr="00AA1BFE">
        <w:rPr>
          <w:rStyle w:val="selectable"/>
          <w:rFonts w:ascii="Arial" w:hAnsi="Arial" w:cs="Arial"/>
          <w:i/>
          <w:iCs/>
          <w:color w:val="000000"/>
          <w:shd w:val="clear" w:color="auto" w:fill="FFFFFF"/>
        </w:rPr>
        <w:t>Attachments.</w:t>
      </w:r>
      <w:r w:rsidR="00B83D2C" w:rsidRPr="00AA1BFE">
        <w:rPr>
          <w:rStyle w:val="selectable"/>
          <w:rFonts w:ascii="Arial" w:hAnsi="Arial" w:cs="Arial"/>
          <w:color w:val="000000"/>
          <w:shd w:val="clear" w:color="auto" w:fill="FFFFFF"/>
        </w:rPr>
        <w:t xml:space="preserve"> London. Jessica Kingsley.</w:t>
      </w:r>
    </w:p>
    <w:p w14:paraId="6D5E029D" w14:textId="0C7D85D8" w:rsidR="00984E10" w:rsidRPr="00AA1BFE" w:rsidRDefault="00984E10" w:rsidP="00AA1BFE">
      <w:pPr>
        <w:shd w:val="clear" w:color="auto" w:fill="FFFFFF"/>
        <w:spacing w:after="0" w:line="360" w:lineRule="auto"/>
        <w:rPr>
          <w:rFonts w:ascii="Arial" w:eastAsia="Times New Roman" w:hAnsi="Arial" w:cs="Arial"/>
          <w:lang w:eastAsia="en-GB"/>
        </w:rPr>
      </w:pPr>
      <w:r w:rsidRPr="00AA1BFE">
        <w:rPr>
          <w:rFonts w:ascii="Arial" w:eastAsia="Times New Roman" w:hAnsi="Arial" w:cs="Arial"/>
          <w:lang w:eastAsia="en-GB"/>
        </w:rPr>
        <w:t xml:space="preserve">Hogg, Michael A. and Dominic Abrams. 1988. </w:t>
      </w:r>
      <w:r w:rsidRPr="00AA1BFE">
        <w:rPr>
          <w:rFonts w:ascii="Arial" w:eastAsia="Times New Roman" w:hAnsi="Arial" w:cs="Arial"/>
          <w:i/>
          <w:iCs/>
          <w:lang w:eastAsia="en-GB"/>
        </w:rPr>
        <w:t>Social Identifications: A Social Psychology of Intergroup Relations and Group Processes.</w:t>
      </w:r>
      <w:r w:rsidRPr="00AA1BFE">
        <w:rPr>
          <w:rFonts w:ascii="Arial" w:eastAsia="Times New Roman" w:hAnsi="Arial" w:cs="Arial"/>
          <w:lang w:eastAsia="en-GB"/>
        </w:rPr>
        <w:t xml:space="preserve"> London: Routledge</w:t>
      </w:r>
    </w:p>
    <w:p w14:paraId="46845CE0" w14:textId="5EEBDA0F" w:rsidR="00750D07" w:rsidRPr="00AA1BFE" w:rsidRDefault="00750D07" w:rsidP="00AA1BFE">
      <w:pPr>
        <w:shd w:val="clear" w:color="auto" w:fill="FFFFFF"/>
        <w:spacing w:after="0" w:line="360" w:lineRule="auto"/>
        <w:rPr>
          <w:rFonts w:ascii="Arial" w:eastAsia="Times New Roman" w:hAnsi="Arial" w:cs="Arial"/>
          <w:lang w:eastAsia="en-GB"/>
        </w:rPr>
      </w:pPr>
    </w:p>
    <w:p w14:paraId="4D7D703C" w14:textId="42F17B14" w:rsidR="00984E10" w:rsidRPr="00AA1BFE" w:rsidRDefault="00984E10" w:rsidP="00AA1BFE">
      <w:pPr>
        <w:shd w:val="clear" w:color="auto" w:fill="FFFFFF"/>
        <w:spacing w:after="0" w:line="360" w:lineRule="auto"/>
        <w:rPr>
          <w:rStyle w:val="selectable"/>
          <w:rFonts w:ascii="Arial" w:eastAsia="Times New Roman" w:hAnsi="Arial" w:cs="Arial"/>
          <w:lang w:eastAsia="en-GB"/>
        </w:rPr>
      </w:pPr>
    </w:p>
    <w:p w14:paraId="0EBD24DF" w14:textId="75FB872B" w:rsidR="006E091E" w:rsidRPr="00AA1BFE" w:rsidRDefault="006E091E" w:rsidP="00AA1BFE">
      <w:pPr>
        <w:spacing w:line="360" w:lineRule="auto"/>
        <w:rPr>
          <w:rFonts w:ascii="Arial" w:hAnsi="Arial" w:cs="Arial"/>
        </w:rPr>
      </w:pPr>
      <w:r w:rsidRPr="00AA1BFE">
        <w:rPr>
          <w:rFonts w:ascii="Arial" w:hAnsi="Arial" w:cs="Arial"/>
        </w:rPr>
        <w:t xml:space="preserve">Maslow, A.H. (1943) A Theory of Human Motivation. </w:t>
      </w:r>
      <w:r w:rsidRPr="00AA1BFE">
        <w:rPr>
          <w:rFonts w:ascii="Arial" w:hAnsi="Arial" w:cs="Arial"/>
          <w:i/>
          <w:iCs/>
        </w:rPr>
        <w:t xml:space="preserve">Psychological Review, </w:t>
      </w:r>
      <w:r w:rsidRPr="00AA1BFE">
        <w:rPr>
          <w:rFonts w:ascii="Arial" w:hAnsi="Arial" w:cs="Arial"/>
        </w:rPr>
        <w:t xml:space="preserve">50, 370-396. </w:t>
      </w:r>
    </w:p>
    <w:p w14:paraId="351EAA78" w14:textId="08862B24" w:rsidR="008D37C6" w:rsidRPr="00AA1BFE" w:rsidRDefault="008D37C6" w:rsidP="00AA1BFE">
      <w:pPr>
        <w:spacing w:line="360" w:lineRule="auto"/>
        <w:rPr>
          <w:rFonts w:ascii="Arial" w:hAnsi="Arial" w:cs="Arial"/>
          <w:color w:val="333333"/>
          <w:shd w:val="clear" w:color="auto" w:fill="FCFCFC"/>
        </w:rPr>
      </w:pPr>
      <w:r w:rsidRPr="00AA1BFE">
        <w:rPr>
          <w:rFonts w:ascii="Arial" w:hAnsi="Arial" w:cs="Arial"/>
          <w:color w:val="333333"/>
          <w:shd w:val="clear" w:color="auto" w:fill="FCFCFC"/>
        </w:rPr>
        <w:t>Miller, N. E. (1941). The frustration-aggression hypothesis. </w:t>
      </w:r>
      <w:r w:rsidRPr="00AA1BFE">
        <w:rPr>
          <w:rFonts w:ascii="Arial" w:hAnsi="Arial" w:cs="Arial"/>
          <w:i/>
          <w:iCs/>
          <w:color w:val="333333"/>
          <w:shd w:val="clear" w:color="auto" w:fill="FCFCFC"/>
        </w:rPr>
        <w:t>Psychological Review</w:t>
      </w:r>
      <w:r w:rsidRPr="00AA1BFE">
        <w:rPr>
          <w:rFonts w:ascii="Arial" w:hAnsi="Arial" w:cs="Arial"/>
          <w:color w:val="333333"/>
          <w:shd w:val="clear" w:color="auto" w:fill="FCFCFC"/>
        </w:rPr>
        <w:t>, </w:t>
      </w:r>
      <w:r w:rsidRPr="00AA1BFE">
        <w:rPr>
          <w:rFonts w:ascii="Arial" w:hAnsi="Arial" w:cs="Arial"/>
          <w:i/>
          <w:iCs/>
          <w:color w:val="333333"/>
          <w:shd w:val="clear" w:color="auto" w:fill="FCFCFC"/>
        </w:rPr>
        <w:t>48</w:t>
      </w:r>
      <w:r w:rsidRPr="00AA1BFE">
        <w:rPr>
          <w:rFonts w:ascii="Arial" w:hAnsi="Arial" w:cs="Arial"/>
          <w:color w:val="333333"/>
          <w:shd w:val="clear" w:color="auto" w:fill="FCFCFC"/>
        </w:rPr>
        <w:t>, 337–342.</w:t>
      </w:r>
    </w:p>
    <w:p w14:paraId="1E31BF33" w14:textId="61D64CAE" w:rsidR="00750D07" w:rsidRPr="00AA1BFE" w:rsidRDefault="00750D07" w:rsidP="00AA1BFE">
      <w:pPr>
        <w:spacing w:line="360" w:lineRule="auto"/>
        <w:rPr>
          <w:rFonts w:ascii="Arial" w:hAnsi="Arial" w:cs="Arial"/>
          <w:color w:val="000000"/>
          <w:shd w:val="clear" w:color="auto" w:fill="FFFFFF"/>
        </w:rPr>
      </w:pPr>
      <w:r w:rsidRPr="00AA1BFE">
        <w:rPr>
          <w:rStyle w:val="Strong"/>
          <w:rFonts w:ascii="Arial" w:hAnsi="Arial" w:cs="Arial"/>
          <w:b w:val="0"/>
          <w:bCs w:val="0"/>
          <w:shd w:val="clear" w:color="auto" w:fill="FFFFFF"/>
        </w:rPr>
        <w:t>Skuse, T. and Matthew</w:t>
      </w:r>
      <w:r w:rsidRPr="00AA1BFE">
        <w:rPr>
          <w:rStyle w:val="Strong"/>
          <w:rFonts w:ascii="Arial" w:hAnsi="Arial" w:cs="Arial"/>
          <w:shd w:val="clear" w:color="auto" w:fill="FFFFFF"/>
        </w:rPr>
        <w:t xml:space="preserve">, </w:t>
      </w:r>
      <w:r w:rsidRPr="00AA1BFE">
        <w:rPr>
          <w:rStyle w:val="Strong"/>
          <w:rFonts w:ascii="Arial" w:hAnsi="Arial" w:cs="Arial"/>
          <w:b w:val="0"/>
          <w:bCs w:val="0"/>
          <w:shd w:val="clear" w:color="auto" w:fill="FFFFFF"/>
        </w:rPr>
        <w:t>J.</w:t>
      </w:r>
      <w:r w:rsidRPr="00AA1BFE">
        <w:rPr>
          <w:rStyle w:val="Strong"/>
          <w:rFonts w:ascii="Arial" w:hAnsi="Arial" w:cs="Arial"/>
          <w:shd w:val="clear" w:color="auto" w:fill="FFFFFF"/>
        </w:rPr>
        <w:t xml:space="preserve"> </w:t>
      </w:r>
      <w:r w:rsidRPr="00AA1BFE">
        <w:rPr>
          <w:rStyle w:val="Strong"/>
          <w:rFonts w:ascii="Arial" w:hAnsi="Arial" w:cs="Arial"/>
          <w:color w:val="666666"/>
          <w:shd w:val="clear" w:color="auto" w:fill="FFFFFF"/>
        </w:rPr>
        <w:t>(</w:t>
      </w:r>
      <w:r w:rsidRPr="00AA1BFE">
        <w:rPr>
          <w:rStyle w:val="selectable"/>
          <w:rFonts w:ascii="Arial" w:hAnsi="Arial" w:cs="Arial"/>
          <w:color w:val="000000"/>
          <w:shd w:val="clear" w:color="auto" w:fill="FFFFFF"/>
        </w:rPr>
        <w:t>2015). </w:t>
      </w:r>
      <w:r w:rsidRPr="00AA1BFE">
        <w:rPr>
          <w:rStyle w:val="selectable"/>
          <w:rFonts w:ascii="Arial" w:hAnsi="Arial" w:cs="Arial"/>
          <w:i/>
          <w:iCs/>
          <w:color w:val="000000"/>
          <w:shd w:val="clear" w:color="auto" w:fill="FFFFFF"/>
        </w:rPr>
        <w:t>The Trauma Recovery Model: Sequencing Youth Justice Interventions for Young People with Complex Needs</w:t>
      </w:r>
      <w:r w:rsidRPr="00AA1BFE">
        <w:rPr>
          <w:rStyle w:val="selectable"/>
          <w:rFonts w:ascii="Arial" w:hAnsi="Arial" w:cs="Arial"/>
          <w:color w:val="000000"/>
          <w:shd w:val="clear" w:color="auto" w:fill="FFFFFF"/>
        </w:rPr>
        <w:t xml:space="preserve">. [online] Available at: </w:t>
      </w:r>
      <w:r w:rsidRPr="00AA1BFE">
        <w:rPr>
          <w:rStyle w:val="selectable"/>
          <w:rFonts w:ascii="Arial" w:hAnsi="Arial" w:cs="Arial"/>
          <w:color w:val="000000"/>
          <w:shd w:val="clear" w:color="auto" w:fill="FFFFFF"/>
        </w:rPr>
        <w:lastRenderedPageBreak/>
        <w:t>&lt;https://jonnymatthew.com/wp-content/uploads/2018/08/3.-TRM-published-paper-July-2015.pdf&gt; [Accessed 6 April 2022].</w:t>
      </w:r>
      <w:r w:rsidR="00656F48" w:rsidRPr="00AA1BFE">
        <w:rPr>
          <w:rFonts w:ascii="Arial" w:hAnsi="Arial" w:cs="Arial"/>
          <w:noProof/>
        </w:rPr>
        <w:t xml:space="preserve"> </w:t>
      </w:r>
      <w:r w:rsidR="00656F48" w:rsidRPr="00AA1BFE">
        <w:rPr>
          <w:rFonts w:ascii="Arial" w:hAnsi="Arial" w:cs="Arial"/>
          <w:noProof/>
        </w:rPr>
        <mc:AlternateContent>
          <mc:Choice Requires="wps">
            <w:drawing>
              <wp:inline distT="0" distB="0" distL="0" distR="0" wp14:anchorId="0C910781" wp14:editId="32D99FDA">
                <wp:extent cx="304800" cy="304800"/>
                <wp:effectExtent l="0" t="0" r="0" b="0"/>
                <wp:docPr id="5" name="AutoShape 6" descr="Maslow's hierarchy of needs, scalable vector illustra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BB2BE4" id="AutoShape 6" o:spid="_x0000_s1026" alt="Maslow's hierarchy of needs, scalable vector illustrati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" filled="f" stroked="f">
                <o:lock v:ext="edit" aspectratio="t"/>
                <w10:anchorlock/>
              </v:rect>
            </w:pict>
          </mc:Fallback>
        </mc:AlternateContent>
      </w:r>
    </w:p>
    <w:p w14:paraId="2A2CF2E0" w14:textId="7D319A47" w:rsidR="00E50589" w:rsidRPr="00AA1BFE" w:rsidRDefault="00E50589" w:rsidP="00AA1BFE">
      <w:pPr>
        <w:spacing w:line="360" w:lineRule="auto"/>
        <w:rPr>
          <w:rFonts w:ascii="Arial" w:hAnsi="Arial" w:cs="Arial"/>
          <w:color w:val="000000"/>
          <w:shd w:val="clear" w:color="auto" w:fill="FFFFFF"/>
        </w:rPr>
      </w:pPr>
      <w:r w:rsidRPr="00AA1BFE">
        <w:rPr>
          <w:rFonts w:ascii="Arial" w:hAnsi="Arial" w:cs="Arial"/>
          <w:color w:val="000000"/>
          <w:shd w:val="clear" w:color="auto" w:fill="FFFFFF"/>
        </w:rPr>
        <w:t>Stets, J. and Burke, P., 2000. Identity Theory and Social Identity Theory. </w:t>
      </w:r>
      <w:r w:rsidRPr="00AA1BFE">
        <w:rPr>
          <w:rFonts w:ascii="Arial" w:hAnsi="Arial" w:cs="Arial"/>
          <w:i/>
          <w:iCs/>
          <w:color w:val="000000"/>
          <w:shd w:val="clear" w:color="auto" w:fill="FFFFFF"/>
        </w:rPr>
        <w:t>Social Psychology Quarterly</w:t>
      </w:r>
      <w:r w:rsidRPr="00AA1BFE">
        <w:rPr>
          <w:rFonts w:ascii="Arial" w:hAnsi="Arial" w:cs="Arial"/>
          <w:color w:val="000000"/>
          <w:shd w:val="clear" w:color="auto" w:fill="FFFFFF"/>
        </w:rPr>
        <w:t xml:space="preserve">, 63(3), p.224. </w:t>
      </w:r>
    </w:p>
    <w:p w14:paraId="34919276" w14:textId="607EADFF" w:rsidR="00C5430C" w:rsidRPr="00AA1BFE" w:rsidRDefault="00C5430C" w:rsidP="00AA1BFE">
      <w:pPr>
        <w:spacing w:line="360" w:lineRule="auto"/>
        <w:rPr>
          <w:rFonts w:ascii="Arial" w:eastAsia="Times New Roman" w:hAnsi="Arial" w:cs="Arial"/>
          <w:lang w:eastAsia="en-GB"/>
        </w:rPr>
      </w:pPr>
      <w:r w:rsidRPr="00AA1BFE">
        <w:rPr>
          <w:rFonts w:ascii="Arial" w:hAnsi="Arial" w:cs="Arial"/>
          <w:color w:val="000000"/>
          <w:shd w:val="clear" w:color="auto" w:fill="FFFFFF"/>
        </w:rPr>
        <w:t xml:space="preserve">Thoits, Peggy A.1986. </w:t>
      </w:r>
      <w:r w:rsidRPr="00AA1BFE">
        <w:rPr>
          <w:rFonts w:ascii="Arial" w:eastAsia="Times New Roman" w:hAnsi="Arial" w:cs="Arial"/>
          <w:i/>
          <w:iCs/>
          <w:lang w:eastAsia="en-GB"/>
        </w:rPr>
        <w:t>"Multiple Identities: Examining</w:t>
      </w:r>
      <w:r w:rsidRPr="00AA1BFE">
        <w:rPr>
          <w:rFonts w:ascii="Arial" w:hAnsi="Arial" w:cs="Arial"/>
          <w:i/>
          <w:iCs/>
          <w:color w:val="000000"/>
          <w:shd w:val="clear" w:color="auto" w:fill="FFFFFF"/>
        </w:rPr>
        <w:t xml:space="preserve"> </w:t>
      </w:r>
      <w:r w:rsidRPr="00AA1BFE">
        <w:rPr>
          <w:rFonts w:ascii="Arial" w:eastAsia="Times New Roman" w:hAnsi="Arial" w:cs="Arial"/>
          <w:i/>
          <w:iCs/>
          <w:lang w:eastAsia="en-GB"/>
        </w:rPr>
        <w:t>Gender and Marital Status Differences in</w:t>
      </w:r>
      <w:r w:rsidRPr="00AA1BFE">
        <w:rPr>
          <w:rFonts w:ascii="Arial" w:hAnsi="Arial" w:cs="Arial"/>
          <w:i/>
          <w:iCs/>
          <w:color w:val="000000"/>
          <w:shd w:val="clear" w:color="auto" w:fill="FFFFFF"/>
        </w:rPr>
        <w:t xml:space="preserve"> </w:t>
      </w:r>
      <w:r w:rsidRPr="00AA1BFE">
        <w:rPr>
          <w:rFonts w:ascii="Arial" w:eastAsia="Times New Roman" w:hAnsi="Arial" w:cs="Arial"/>
          <w:i/>
          <w:iCs/>
          <w:lang w:eastAsia="en-GB"/>
        </w:rPr>
        <w:t xml:space="preserve">Distress." </w:t>
      </w:r>
      <w:r w:rsidRPr="00AA1BFE">
        <w:rPr>
          <w:rFonts w:ascii="Arial" w:eastAsia="Times New Roman" w:hAnsi="Arial" w:cs="Arial"/>
          <w:lang w:eastAsia="en-GB"/>
        </w:rPr>
        <w:t>American Sociological Review</w:t>
      </w:r>
      <w:r w:rsidRPr="00AA1BFE">
        <w:rPr>
          <w:rFonts w:ascii="Arial" w:hAnsi="Arial" w:cs="Arial"/>
          <w:color w:val="000000"/>
          <w:shd w:val="clear" w:color="auto" w:fill="FFFFFF"/>
        </w:rPr>
        <w:t xml:space="preserve"> </w:t>
      </w:r>
      <w:r w:rsidRPr="00AA1BFE">
        <w:rPr>
          <w:rFonts w:ascii="Arial" w:eastAsia="Times New Roman" w:hAnsi="Arial" w:cs="Arial"/>
          <w:lang w:eastAsia="en-GB"/>
        </w:rPr>
        <w:t>51:259-72.</w:t>
      </w:r>
    </w:p>
    <w:p w14:paraId="76E5EDE5" w14:textId="4E5D506B" w:rsidR="00437474" w:rsidRPr="00AA1BFE" w:rsidRDefault="00437474" w:rsidP="00AA1BFE">
      <w:pPr>
        <w:spacing w:line="360" w:lineRule="auto"/>
        <w:rPr>
          <w:rFonts w:ascii="Arial" w:hAnsi="Arial" w:cs="Arial"/>
        </w:rPr>
      </w:pPr>
      <w:r w:rsidRPr="00AA1BFE">
        <w:rPr>
          <w:rFonts w:ascii="Arial" w:eastAsia="Times New Roman" w:hAnsi="Arial" w:cs="Arial"/>
          <w:lang w:eastAsia="en-GB"/>
        </w:rPr>
        <w:t xml:space="preserve">Trauma Recovery Model (TRM) Available [online] at: </w:t>
      </w:r>
      <w:hyperlink r:id="rId12" w:history="1">
        <w:r w:rsidRPr="00AA1BFE">
          <w:rPr>
            <w:rStyle w:val="Hyperlink"/>
            <w:rFonts w:ascii="Arial" w:hAnsi="Arial" w:cs="Arial"/>
          </w:rPr>
          <w:t>Trauma Recovery Model – aspiring psychologist (wordpress.com)</w:t>
        </w:r>
      </w:hyperlink>
      <w:r w:rsidRPr="00AA1BFE">
        <w:rPr>
          <w:rFonts w:ascii="Arial" w:hAnsi="Arial" w:cs="Arial"/>
        </w:rPr>
        <w:t xml:space="preserve"> Accessed on: Wednesday 6</w:t>
      </w:r>
      <w:r w:rsidRPr="00AA1BFE">
        <w:rPr>
          <w:rFonts w:ascii="Arial" w:hAnsi="Arial" w:cs="Arial"/>
          <w:vertAlign w:val="superscript"/>
        </w:rPr>
        <w:t>th</w:t>
      </w:r>
      <w:r w:rsidRPr="00AA1BFE">
        <w:rPr>
          <w:rFonts w:ascii="Arial" w:hAnsi="Arial" w:cs="Arial"/>
        </w:rPr>
        <w:t xml:space="preserve"> April 2022 </w:t>
      </w:r>
    </w:p>
    <w:p w14:paraId="6CE2F841" w14:textId="77777777" w:rsidR="00437474" w:rsidRPr="00AA1BFE" w:rsidRDefault="00437474" w:rsidP="00AA1BFE">
      <w:pPr>
        <w:spacing w:line="360" w:lineRule="auto"/>
        <w:rPr>
          <w:rFonts w:ascii="Arial" w:hAnsi="Arial" w:cs="Arial"/>
          <w:color w:val="000000"/>
          <w:shd w:val="clear" w:color="auto" w:fill="FFFFFF"/>
        </w:rPr>
      </w:pPr>
    </w:p>
    <w:p w14:paraId="3FA02DB7" w14:textId="77777777" w:rsidR="00C5430C" w:rsidRPr="00AA1BFE" w:rsidRDefault="00C5430C" w:rsidP="00AA1BFE">
      <w:pPr>
        <w:spacing w:line="360" w:lineRule="auto"/>
        <w:rPr>
          <w:rFonts w:ascii="Arial" w:hAnsi="Arial" w:cs="Arial"/>
          <w:color w:val="333333"/>
          <w:shd w:val="clear" w:color="auto" w:fill="FCFCFC"/>
        </w:rPr>
      </w:pPr>
    </w:p>
    <w:p w14:paraId="34E55D66" w14:textId="77777777" w:rsidR="00E50589" w:rsidRPr="00AA1BFE" w:rsidRDefault="00E50589" w:rsidP="00AA1BFE">
      <w:pPr>
        <w:spacing w:line="360" w:lineRule="auto"/>
        <w:rPr>
          <w:rFonts w:ascii="Arial" w:hAnsi="Arial" w:cs="Arial"/>
        </w:rPr>
      </w:pPr>
    </w:p>
    <w:p w14:paraId="46BB422F" w14:textId="77777777" w:rsidR="006E091E" w:rsidRPr="00AA1BFE" w:rsidRDefault="006E091E" w:rsidP="00AA1BFE">
      <w:pPr>
        <w:spacing w:line="360" w:lineRule="auto"/>
        <w:rPr>
          <w:rFonts w:ascii="Arial" w:hAnsi="Arial" w:cs="Arial"/>
        </w:rPr>
      </w:pPr>
    </w:p>
    <w:sectPr w:rsidR="006E091E" w:rsidRPr="00AA1BFE">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33393B" w14:textId="77777777" w:rsidR="00A51EF8" w:rsidRDefault="00A51EF8" w:rsidP="00DA08C9">
      <w:pPr>
        <w:spacing w:after="0" w:line="240" w:lineRule="auto"/>
      </w:pPr>
      <w:r>
        <w:separator/>
      </w:r>
    </w:p>
  </w:endnote>
  <w:endnote w:type="continuationSeparator" w:id="0">
    <w:p w14:paraId="30541185" w14:textId="77777777" w:rsidR="00A51EF8" w:rsidRDefault="00A51EF8" w:rsidP="00DA08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90538749"/>
      <w:docPartObj>
        <w:docPartGallery w:val="Page Numbers (Bottom of Page)"/>
        <w:docPartUnique/>
      </w:docPartObj>
    </w:sdtPr>
    <w:sdtEndPr>
      <w:rPr>
        <w:noProof/>
      </w:rPr>
    </w:sdtEndPr>
    <w:sdtContent>
      <w:p w14:paraId="15541476" w14:textId="37519A4D" w:rsidR="00187862" w:rsidRDefault="001878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02D177" w14:textId="77777777" w:rsidR="00187862" w:rsidRDefault="001878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804DCF" w14:textId="77777777" w:rsidR="00A51EF8" w:rsidRDefault="00A51EF8" w:rsidP="00DA08C9">
      <w:pPr>
        <w:spacing w:after="0" w:line="240" w:lineRule="auto"/>
      </w:pPr>
      <w:r>
        <w:separator/>
      </w:r>
    </w:p>
  </w:footnote>
  <w:footnote w:type="continuationSeparator" w:id="0">
    <w:p w14:paraId="4D353A3F" w14:textId="77777777" w:rsidR="00A51EF8" w:rsidRDefault="00A51EF8" w:rsidP="00DA08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A5D7D4" w14:textId="01176874" w:rsidR="00187862" w:rsidRDefault="00187862">
    <w:pPr>
      <w:pStyle w:val="Header"/>
    </w:pPr>
    <w:r>
      <w:t>Sharon Strachan</w:t>
    </w:r>
    <w:r>
      <w:ptab w:relativeTo="margin" w:alignment="center" w:leader="none"/>
    </w:r>
    <w:r>
      <w:t>1911689</w:t>
    </w:r>
    <w:r>
      <w:ptab w:relativeTo="margin" w:alignment="right" w:leader="none"/>
    </w:r>
    <w:r>
      <w:t>BMHP4003_BIRM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070E7B"/>
    <w:multiLevelType w:val="hybridMultilevel"/>
    <w:tmpl w:val="7B9C74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143"/>
    <w:rsid w:val="00036DE5"/>
    <w:rsid w:val="00046511"/>
    <w:rsid w:val="000542EE"/>
    <w:rsid w:val="0007249C"/>
    <w:rsid w:val="00094FF7"/>
    <w:rsid w:val="000A35A6"/>
    <w:rsid w:val="000A6D8E"/>
    <w:rsid w:val="000B4BBB"/>
    <w:rsid w:val="000C78B3"/>
    <w:rsid w:val="000D031C"/>
    <w:rsid w:val="000D089D"/>
    <w:rsid w:val="000E6287"/>
    <w:rsid w:val="000E6EAC"/>
    <w:rsid w:val="001159A6"/>
    <w:rsid w:val="00123E55"/>
    <w:rsid w:val="00143A9B"/>
    <w:rsid w:val="001708BC"/>
    <w:rsid w:val="00181B43"/>
    <w:rsid w:val="00181F7C"/>
    <w:rsid w:val="00187862"/>
    <w:rsid w:val="001C0D75"/>
    <w:rsid w:val="001D4742"/>
    <w:rsid w:val="001F3740"/>
    <w:rsid w:val="001F432F"/>
    <w:rsid w:val="00212F48"/>
    <w:rsid w:val="00220838"/>
    <w:rsid w:val="00232A02"/>
    <w:rsid w:val="002542AE"/>
    <w:rsid w:val="002542CC"/>
    <w:rsid w:val="00257F22"/>
    <w:rsid w:val="002843A7"/>
    <w:rsid w:val="002C0655"/>
    <w:rsid w:val="002F10A6"/>
    <w:rsid w:val="00331CCD"/>
    <w:rsid w:val="0034757C"/>
    <w:rsid w:val="00353103"/>
    <w:rsid w:val="00373D41"/>
    <w:rsid w:val="003A61FA"/>
    <w:rsid w:val="003D281B"/>
    <w:rsid w:val="003F569E"/>
    <w:rsid w:val="00413649"/>
    <w:rsid w:val="004139F0"/>
    <w:rsid w:val="004230C6"/>
    <w:rsid w:val="004234A3"/>
    <w:rsid w:val="00437474"/>
    <w:rsid w:val="00460A7B"/>
    <w:rsid w:val="00481372"/>
    <w:rsid w:val="004929E9"/>
    <w:rsid w:val="004950BA"/>
    <w:rsid w:val="004B036C"/>
    <w:rsid w:val="004B44E6"/>
    <w:rsid w:val="004D25D3"/>
    <w:rsid w:val="004E5B57"/>
    <w:rsid w:val="005034F0"/>
    <w:rsid w:val="00553025"/>
    <w:rsid w:val="00555A7F"/>
    <w:rsid w:val="00586DBE"/>
    <w:rsid w:val="005A30E4"/>
    <w:rsid w:val="005A70FB"/>
    <w:rsid w:val="005E5017"/>
    <w:rsid w:val="005F1E6D"/>
    <w:rsid w:val="005F5F59"/>
    <w:rsid w:val="00611F1D"/>
    <w:rsid w:val="006128D3"/>
    <w:rsid w:val="00656F48"/>
    <w:rsid w:val="0067488F"/>
    <w:rsid w:val="006773B7"/>
    <w:rsid w:val="00681E70"/>
    <w:rsid w:val="00683D76"/>
    <w:rsid w:val="00690A1E"/>
    <w:rsid w:val="006A530B"/>
    <w:rsid w:val="006E091E"/>
    <w:rsid w:val="006F47D4"/>
    <w:rsid w:val="0073115D"/>
    <w:rsid w:val="00750D07"/>
    <w:rsid w:val="00771404"/>
    <w:rsid w:val="0078082C"/>
    <w:rsid w:val="007C7A85"/>
    <w:rsid w:val="007E5224"/>
    <w:rsid w:val="008011BB"/>
    <w:rsid w:val="00844F0D"/>
    <w:rsid w:val="00861C13"/>
    <w:rsid w:val="00874668"/>
    <w:rsid w:val="0088099F"/>
    <w:rsid w:val="008A2053"/>
    <w:rsid w:val="008C2ADC"/>
    <w:rsid w:val="008C4CE7"/>
    <w:rsid w:val="008C4D78"/>
    <w:rsid w:val="008C717B"/>
    <w:rsid w:val="008C7403"/>
    <w:rsid w:val="008D37C6"/>
    <w:rsid w:val="008E0419"/>
    <w:rsid w:val="009112FD"/>
    <w:rsid w:val="00942A4A"/>
    <w:rsid w:val="00950CBF"/>
    <w:rsid w:val="00972AE5"/>
    <w:rsid w:val="009817AF"/>
    <w:rsid w:val="00984E10"/>
    <w:rsid w:val="0099241F"/>
    <w:rsid w:val="009F1194"/>
    <w:rsid w:val="00A005B3"/>
    <w:rsid w:val="00A137F7"/>
    <w:rsid w:val="00A21C83"/>
    <w:rsid w:val="00A51EF8"/>
    <w:rsid w:val="00A56047"/>
    <w:rsid w:val="00A6196D"/>
    <w:rsid w:val="00AA1BFE"/>
    <w:rsid w:val="00AB596E"/>
    <w:rsid w:val="00AC0F48"/>
    <w:rsid w:val="00AC4440"/>
    <w:rsid w:val="00AD19F0"/>
    <w:rsid w:val="00AE058F"/>
    <w:rsid w:val="00AF3B1E"/>
    <w:rsid w:val="00B517F1"/>
    <w:rsid w:val="00B7022E"/>
    <w:rsid w:val="00B7661C"/>
    <w:rsid w:val="00B77F32"/>
    <w:rsid w:val="00B83D2C"/>
    <w:rsid w:val="00BA5CFE"/>
    <w:rsid w:val="00BC5B0A"/>
    <w:rsid w:val="00BF734A"/>
    <w:rsid w:val="00C36CAB"/>
    <w:rsid w:val="00C5430C"/>
    <w:rsid w:val="00C931F9"/>
    <w:rsid w:val="00C95ACF"/>
    <w:rsid w:val="00C967AC"/>
    <w:rsid w:val="00CF0143"/>
    <w:rsid w:val="00CF4F80"/>
    <w:rsid w:val="00D07371"/>
    <w:rsid w:val="00D2034F"/>
    <w:rsid w:val="00D4065A"/>
    <w:rsid w:val="00D65AE4"/>
    <w:rsid w:val="00D86134"/>
    <w:rsid w:val="00DA08C9"/>
    <w:rsid w:val="00DA1FC6"/>
    <w:rsid w:val="00DA7196"/>
    <w:rsid w:val="00DB650A"/>
    <w:rsid w:val="00DC25DF"/>
    <w:rsid w:val="00DE0A03"/>
    <w:rsid w:val="00DF21D5"/>
    <w:rsid w:val="00E17E86"/>
    <w:rsid w:val="00E23B28"/>
    <w:rsid w:val="00E2522C"/>
    <w:rsid w:val="00E30569"/>
    <w:rsid w:val="00E50589"/>
    <w:rsid w:val="00E557FD"/>
    <w:rsid w:val="00E66A42"/>
    <w:rsid w:val="00EB7D6A"/>
    <w:rsid w:val="00F44EC5"/>
    <w:rsid w:val="00F51639"/>
    <w:rsid w:val="00F5335C"/>
    <w:rsid w:val="00F7384E"/>
    <w:rsid w:val="00F95A75"/>
    <w:rsid w:val="00FB3F61"/>
    <w:rsid w:val="00FE0885"/>
    <w:rsid w:val="00FE6B43"/>
    <w:rsid w:val="00FF3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CE1D0"/>
  <w15:chartTrackingRefBased/>
  <w15:docId w15:val="{6509E471-9754-4928-AFC5-50F0EC91A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C25DF"/>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4E5B57"/>
    <w:pPr>
      <w:spacing w:after="160" w:line="256" w:lineRule="auto"/>
      <w:ind w:left="720"/>
      <w:contextualSpacing/>
    </w:pPr>
  </w:style>
  <w:style w:type="character" w:styleId="Strong">
    <w:name w:val="Strong"/>
    <w:basedOn w:val="DefaultParagraphFont"/>
    <w:uiPriority w:val="22"/>
    <w:qFormat/>
    <w:rsid w:val="00D07371"/>
    <w:rPr>
      <w:b/>
      <w:bCs/>
    </w:rPr>
  </w:style>
  <w:style w:type="character" w:customStyle="1" w:styleId="selectable">
    <w:name w:val="selectable"/>
    <w:basedOn w:val="DefaultParagraphFont"/>
    <w:rsid w:val="00D07371"/>
  </w:style>
  <w:style w:type="paragraph" w:customStyle="1" w:styleId="c-article-referencestext">
    <w:name w:val="c-article-references__text"/>
    <w:basedOn w:val="Normal"/>
    <w:rsid w:val="00A6196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31C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929E9"/>
    <w:rPr>
      <w:color w:val="0000FF"/>
      <w:u w:val="single"/>
    </w:rPr>
  </w:style>
  <w:style w:type="character" w:styleId="Emphasis">
    <w:name w:val="Emphasis"/>
    <w:basedOn w:val="DefaultParagraphFont"/>
    <w:uiPriority w:val="20"/>
    <w:qFormat/>
    <w:rsid w:val="004929E9"/>
    <w:rPr>
      <w:i/>
      <w:iCs/>
    </w:rPr>
  </w:style>
  <w:style w:type="character" w:styleId="UnresolvedMention">
    <w:name w:val="Unresolved Mention"/>
    <w:basedOn w:val="DefaultParagraphFont"/>
    <w:uiPriority w:val="99"/>
    <w:semiHidden/>
    <w:unhideWhenUsed/>
    <w:rsid w:val="00FE0885"/>
    <w:rPr>
      <w:color w:val="605E5C"/>
      <w:shd w:val="clear" w:color="auto" w:fill="E1DFDD"/>
    </w:rPr>
  </w:style>
  <w:style w:type="paragraph" w:styleId="Header">
    <w:name w:val="header"/>
    <w:basedOn w:val="Normal"/>
    <w:link w:val="HeaderChar"/>
    <w:uiPriority w:val="99"/>
    <w:unhideWhenUsed/>
    <w:rsid w:val="00DA08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08C9"/>
  </w:style>
  <w:style w:type="paragraph" w:styleId="Footer">
    <w:name w:val="footer"/>
    <w:basedOn w:val="Normal"/>
    <w:link w:val="FooterChar"/>
    <w:uiPriority w:val="99"/>
    <w:unhideWhenUsed/>
    <w:rsid w:val="00DA08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08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144308">
      <w:bodyDiv w:val="1"/>
      <w:marLeft w:val="0"/>
      <w:marRight w:val="0"/>
      <w:marTop w:val="0"/>
      <w:marBottom w:val="0"/>
      <w:divBdr>
        <w:top w:val="none" w:sz="0" w:space="0" w:color="auto"/>
        <w:left w:val="none" w:sz="0" w:space="0" w:color="auto"/>
        <w:bottom w:val="none" w:sz="0" w:space="0" w:color="auto"/>
        <w:right w:val="none" w:sz="0" w:space="0" w:color="auto"/>
      </w:divBdr>
    </w:div>
    <w:div w:id="672950422">
      <w:bodyDiv w:val="1"/>
      <w:marLeft w:val="0"/>
      <w:marRight w:val="0"/>
      <w:marTop w:val="0"/>
      <w:marBottom w:val="0"/>
      <w:divBdr>
        <w:top w:val="none" w:sz="0" w:space="0" w:color="auto"/>
        <w:left w:val="none" w:sz="0" w:space="0" w:color="auto"/>
        <w:bottom w:val="none" w:sz="0" w:space="0" w:color="auto"/>
        <w:right w:val="none" w:sz="0" w:space="0" w:color="auto"/>
      </w:divBdr>
    </w:div>
    <w:div w:id="1020467869">
      <w:bodyDiv w:val="1"/>
      <w:marLeft w:val="0"/>
      <w:marRight w:val="0"/>
      <w:marTop w:val="0"/>
      <w:marBottom w:val="0"/>
      <w:divBdr>
        <w:top w:val="none" w:sz="0" w:space="0" w:color="auto"/>
        <w:left w:val="none" w:sz="0" w:space="0" w:color="auto"/>
        <w:bottom w:val="none" w:sz="0" w:space="0" w:color="auto"/>
        <w:right w:val="none" w:sz="0" w:space="0" w:color="auto"/>
      </w:divBdr>
    </w:div>
    <w:div w:id="1065491860">
      <w:bodyDiv w:val="1"/>
      <w:marLeft w:val="0"/>
      <w:marRight w:val="0"/>
      <w:marTop w:val="0"/>
      <w:marBottom w:val="0"/>
      <w:divBdr>
        <w:top w:val="none" w:sz="0" w:space="0" w:color="auto"/>
        <w:left w:val="none" w:sz="0" w:space="0" w:color="auto"/>
        <w:bottom w:val="none" w:sz="0" w:space="0" w:color="auto"/>
        <w:right w:val="none" w:sz="0" w:space="0" w:color="auto"/>
      </w:divBdr>
    </w:div>
    <w:div w:id="1376545349">
      <w:bodyDiv w:val="1"/>
      <w:marLeft w:val="0"/>
      <w:marRight w:val="0"/>
      <w:marTop w:val="0"/>
      <w:marBottom w:val="0"/>
      <w:divBdr>
        <w:top w:val="none" w:sz="0" w:space="0" w:color="auto"/>
        <w:left w:val="none" w:sz="0" w:space="0" w:color="auto"/>
        <w:bottom w:val="none" w:sz="0" w:space="0" w:color="auto"/>
        <w:right w:val="none" w:sz="0" w:space="0" w:color="auto"/>
      </w:divBdr>
    </w:div>
    <w:div w:id="1485052132">
      <w:bodyDiv w:val="1"/>
      <w:marLeft w:val="0"/>
      <w:marRight w:val="0"/>
      <w:marTop w:val="0"/>
      <w:marBottom w:val="0"/>
      <w:divBdr>
        <w:top w:val="none" w:sz="0" w:space="0" w:color="auto"/>
        <w:left w:val="none" w:sz="0" w:space="0" w:color="auto"/>
        <w:bottom w:val="none" w:sz="0" w:space="0" w:color="auto"/>
        <w:right w:val="none" w:sz="0" w:space="0" w:color="auto"/>
      </w:divBdr>
    </w:div>
    <w:div w:id="1665668570">
      <w:bodyDiv w:val="1"/>
      <w:marLeft w:val="0"/>
      <w:marRight w:val="0"/>
      <w:marTop w:val="0"/>
      <w:marBottom w:val="0"/>
      <w:divBdr>
        <w:top w:val="none" w:sz="0" w:space="0" w:color="auto"/>
        <w:left w:val="none" w:sz="0" w:space="0" w:color="auto"/>
        <w:bottom w:val="none" w:sz="0" w:space="0" w:color="auto"/>
        <w:right w:val="none" w:sz="0" w:space="0" w:color="auto"/>
      </w:divBdr>
    </w:div>
    <w:div w:id="1781604023">
      <w:bodyDiv w:val="1"/>
      <w:marLeft w:val="0"/>
      <w:marRight w:val="0"/>
      <w:marTop w:val="0"/>
      <w:marBottom w:val="0"/>
      <w:divBdr>
        <w:top w:val="none" w:sz="0" w:space="0" w:color="auto"/>
        <w:left w:val="none" w:sz="0" w:space="0" w:color="auto"/>
        <w:bottom w:val="none" w:sz="0" w:space="0" w:color="auto"/>
        <w:right w:val="none" w:sz="0" w:space="0" w:color="auto"/>
      </w:divBdr>
    </w:div>
    <w:div w:id="1859388267">
      <w:bodyDiv w:val="1"/>
      <w:marLeft w:val="0"/>
      <w:marRight w:val="0"/>
      <w:marTop w:val="0"/>
      <w:marBottom w:val="0"/>
      <w:divBdr>
        <w:top w:val="none" w:sz="0" w:space="0" w:color="auto"/>
        <w:left w:val="none" w:sz="0" w:space="0" w:color="auto"/>
        <w:bottom w:val="none" w:sz="0" w:space="0" w:color="auto"/>
        <w:right w:val="none" w:sz="0" w:space="0" w:color="auto"/>
      </w:divBdr>
    </w:div>
    <w:div w:id="2009795468">
      <w:bodyDiv w:val="1"/>
      <w:marLeft w:val="0"/>
      <w:marRight w:val="0"/>
      <w:marTop w:val="0"/>
      <w:marBottom w:val="0"/>
      <w:divBdr>
        <w:top w:val="none" w:sz="0" w:space="0" w:color="auto"/>
        <w:left w:val="none" w:sz="0" w:space="0" w:color="auto"/>
        <w:bottom w:val="none" w:sz="0" w:space="0" w:color="auto"/>
        <w:right w:val="none" w:sz="0" w:space="0" w:color="auto"/>
      </w:divBdr>
    </w:div>
    <w:div w:id="212376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psychologymindpalace.wordpress.com/2017/12/07/trauma-recovery-mode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implypsychology.org/theory-of-planned-behavior.html"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59F814B2D6C7D4AB1BA43596B92AF1E" ma:contentTypeVersion="8" ma:contentTypeDescription="Create a new document." ma:contentTypeScope="" ma:versionID="fb62a8be779a2db8e37b4ffca7ba0f57">
  <xsd:schema xmlns:xsd="http://www.w3.org/2001/XMLSchema" xmlns:xs="http://www.w3.org/2001/XMLSchema" xmlns:p="http://schemas.microsoft.com/office/2006/metadata/properties" xmlns:ns3="fce4d8ed-cdc4-49cb-a1ac-b53c9e59b04a" targetNamespace="http://schemas.microsoft.com/office/2006/metadata/properties" ma:root="true" ma:fieldsID="52cb29d70a71369e2c6b34005f80d3d2" ns3:_="">
    <xsd:import namespace="fce4d8ed-cdc4-49cb-a1ac-b53c9e59b04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AutoKeyPoints" minOccurs="0"/>
                <xsd:element ref="ns3:MediaServiceKeyPoint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e4d8ed-cdc4-49cb-a1ac-b53c9e59b0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A3AB79-4C79-48D2-AAD8-C26ED93477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e4d8ed-cdc4-49cb-a1ac-b53c9e59b0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6D2D62-E0B9-4229-BC48-89586A0A6AF2}">
  <ds:schemaRefs>
    <ds:schemaRef ds:uri="http://schemas.microsoft.com/sharepoint/v3/contenttype/forms"/>
  </ds:schemaRefs>
</ds:datastoreItem>
</file>

<file path=customXml/itemProps3.xml><?xml version="1.0" encoding="utf-8"?>
<ds:datastoreItem xmlns:ds="http://schemas.openxmlformats.org/officeDocument/2006/customXml" ds:itemID="{4387B392-BBA9-427C-A891-97FDC3CF37C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2060</Words>
  <Characters>11748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Birmingham City Council</Company>
  <LinksUpToDate>false</LinksUpToDate>
  <CharactersWithSpaces>13781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Charnelle Ricketts</dc:creator>
  <cp:keywords/>
  <dc:description/>
  <cp:lastModifiedBy>Charnelle Ricketts</cp:lastModifiedBy>
  <cp:revision>5</cp:revision>
  <dcterms:created xsi:type="dcterms:W3CDTF">2022-04-11T21:22:00Z</dcterms:created>
  <dcterms:modified xsi:type="dcterms:W3CDTF">2022-04-11T22:57:00Z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0x010100B59F814B2D6C7D4AB1BA43596B92AF1E</vt:lpwstr>
  </property>
</Properties>
</file>