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FCFF16" w14:textId="0479FAEE" w:rsidR="00C74DF4" w:rsidRDefault="00BA3B7B" w:rsidP="00C75DDB">
      <w:r>
        <w:rPr>
          <w:noProof/>
        </w:rPr>
        <w:drawing>
          <wp:inline distT="0" distB="0" distL="0" distR="0" wp14:anchorId="569C3FAC" wp14:editId="23251783">
            <wp:extent cx="5814060" cy="3200400"/>
            <wp:effectExtent l="0" t="0" r="0" b="0"/>
            <wp:docPr id="1"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low confidence"/>
                    <pic:cNvPicPr/>
                  </pic:nvPicPr>
                  <pic:blipFill>
                    <a:blip r:embed="rId7">
                      <a:extLst>
                        <a:ext uri="{28A0092B-C50C-407E-A947-70E740481C1C}">
                          <a14:useLocalDpi xmlns:a14="http://schemas.microsoft.com/office/drawing/2010/main" val="0"/>
                        </a:ext>
                      </a:extLst>
                    </a:blip>
                    <a:stretch>
                      <a:fillRect/>
                    </a:stretch>
                  </pic:blipFill>
                  <pic:spPr>
                    <a:xfrm>
                      <a:off x="0" y="0"/>
                      <a:ext cx="5818355" cy="3202764"/>
                    </a:xfrm>
                    <a:prstGeom prst="rect">
                      <a:avLst/>
                    </a:prstGeom>
                  </pic:spPr>
                </pic:pic>
              </a:graphicData>
            </a:graphic>
          </wp:inline>
        </w:drawing>
      </w:r>
    </w:p>
    <w:p w14:paraId="64D2CF0C" w14:textId="77777777" w:rsidR="00C74DF4" w:rsidRDefault="00C74DF4" w:rsidP="00C75DDB"/>
    <w:p w14:paraId="065DFA52" w14:textId="77777777" w:rsidR="00C74DF4" w:rsidRDefault="00C74DF4" w:rsidP="00C75DDB"/>
    <w:p w14:paraId="627DCB38" w14:textId="605D3C1C" w:rsidR="00C27196" w:rsidRPr="00793498" w:rsidRDefault="00C27196" w:rsidP="008937FF">
      <w:pPr>
        <w:rPr>
          <w:b/>
          <w:bCs/>
          <w:color w:val="000000" w:themeColor="text1"/>
          <w:sz w:val="36"/>
          <w:szCs w:val="36"/>
        </w:rPr>
      </w:pPr>
      <w:r w:rsidRPr="00793498">
        <w:rPr>
          <w:b/>
          <w:bCs/>
          <w:color w:val="000000" w:themeColor="text1"/>
          <w:sz w:val="36"/>
          <w:szCs w:val="36"/>
        </w:rPr>
        <w:t>Investigating Approaches to Community Development</w:t>
      </w:r>
    </w:p>
    <w:p w14:paraId="73D7DE14" w14:textId="712D1449" w:rsidR="00F21189" w:rsidRPr="00793498" w:rsidRDefault="00F21189" w:rsidP="00F21189">
      <w:pPr>
        <w:jc w:val="center"/>
        <w:rPr>
          <w:b/>
          <w:bCs/>
          <w:color w:val="000000" w:themeColor="text1"/>
          <w:sz w:val="36"/>
          <w:szCs w:val="36"/>
        </w:rPr>
      </w:pPr>
      <w:r w:rsidRPr="00793498">
        <w:rPr>
          <w:b/>
          <w:bCs/>
          <w:color w:val="000000" w:themeColor="text1"/>
          <w:sz w:val="36"/>
          <w:szCs w:val="36"/>
        </w:rPr>
        <w:t>Report</w:t>
      </w:r>
    </w:p>
    <w:p w14:paraId="0EE9FF6F" w14:textId="77777777" w:rsidR="00C27196" w:rsidRPr="008937FF" w:rsidRDefault="00C27196" w:rsidP="00C75DDB">
      <w:pPr>
        <w:jc w:val="center"/>
        <w:rPr>
          <w:b/>
          <w:bCs/>
          <w:color w:val="2F5496" w:themeColor="accent1" w:themeShade="BF"/>
          <w:sz w:val="36"/>
          <w:szCs w:val="36"/>
        </w:rPr>
      </w:pPr>
    </w:p>
    <w:p w14:paraId="41F901DE" w14:textId="77777777" w:rsidR="00C27196" w:rsidRDefault="00C27196" w:rsidP="00C75DDB">
      <w:pPr>
        <w:jc w:val="center"/>
      </w:pPr>
    </w:p>
    <w:p w14:paraId="08C97280" w14:textId="77777777" w:rsidR="00C27196" w:rsidRDefault="00C27196" w:rsidP="00C75DDB">
      <w:pPr>
        <w:jc w:val="center"/>
      </w:pPr>
    </w:p>
    <w:p w14:paraId="333A4B9A" w14:textId="77777777" w:rsidR="00C27196" w:rsidRDefault="00C27196" w:rsidP="00C75DDB">
      <w:pPr>
        <w:jc w:val="center"/>
      </w:pPr>
    </w:p>
    <w:p w14:paraId="5E732823" w14:textId="77777777" w:rsidR="00C27196" w:rsidRDefault="00C27196" w:rsidP="00C75DDB">
      <w:pPr>
        <w:jc w:val="center"/>
      </w:pPr>
    </w:p>
    <w:p w14:paraId="02D7B4B7" w14:textId="2C7093E4" w:rsidR="00C27196" w:rsidRPr="00684C0E" w:rsidRDefault="008937FF" w:rsidP="00C75DDB">
      <w:pPr>
        <w:jc w:val="center"/>
        <w:rPr>
          <w:b/>
          <w:bCs/>
          <w:sz w:val="32"/>
          <w:szCs w:val="32"/>
        </w:rPr>
      </w:pPr>
      <w:r w:rsidRPr="00684C0E">
        <w:rPr>
          <w:b/>
          <w:bCs/>
          <w:sz w:val="32"/>
          <w:szCs w:val="32"/>
        </w:rPr>
        <w:t>Student Name: Crizanta Barros</w:t>
      </w:r>
    </w:p>
    <w:p w14:paraId="283C7679" w14:textId="7BB76B58" w:rsidR="00C27196" w:rsidRPr="00684C0E" w:rsidRDefault="00C27196" w:rsidP="00C75DDB">
      <w:pPr>
        <w:jc w:val="center"/>
        <w:rPr>
          <w:b/>
          <w:bCs/>
          <w:sz w:val="32"/>
          <w:szCs w:val="32"/>
        </w:rPr>
      </w:pPr>
      <w:r w:rsidRPr="00684C0E">
        <w:rPr>
          <w:b/>
          <w:bCs/>
          <w:sz w:val="32"/>
          <w:szCs w:val="32"/>
        </w:rPr>
        <w:t>Name of the Institution</w:t>
      </w:r>
      <w:r w:rsidR="008937FF" w:rsidRPr="00684C0E">
        <w:rPr>
          <w:b/>
          <w:bCs/>
          <w:sz w:val="32"/>
          <w:szCs w:val="32"/>
        </w:rPr>
        <w:t>: University of Wales Trinity Saint David</w:t>
      </w:r>
    </w:p>
    <w:p w14:paraId="3299B6F5" w14:textId="00E8F4B0" w:rsidR="00C27196" w:rsidRPr="00684C0E" w:rsidRDefault="008937FF" w:rsidP="00C75DDB">
      <w:pPr>
        <w:jc w:val="center"/>
        <w:rPr>
          <w:b/>
          <w:bCs/>
          <w:sz w:val="32"/>
          <w:szCs w:val="32"/>
        </w:rPr>
      </w:pPr>
      <w:r w:rsidRPr="00684C0E">
        <w:rPr>
          <w:b/>
          <w:bCs/>
          <w:sz w:val="32"/>
          <w:szCs w:val="32"/>
        </w:rPr>
        <w:t>Lecturer</w:t>
      </w:r>
      <w:r w:rsidR="00684C0E" w:rsidRPr="00684C0E">
        <w:rPr>
          <w:b/>
          <w:bCs/>
          <w:sz w:val="32"/>
          <w:szCs w:val="32"/>
        </w:rPr>
        <w:t xml:space="preserve">: Laila </w:t>
      </w:r>
      <w:proofErr w:type="spellStart"/>
      <w:r w:rsidR="00684C0E" w:rsidRPr="00684C0E">
        <w:rPr>
          <w:b/>
          <w:bCs/>
          <w:sz w:val="32"/>
          <w:szCs w:val="32"/>
        </w:rPr>
        <w:t>Surani</w:t>
      </w:r>
      <w:proofErr w:type="spellEnd"/>
    </w:p>
    <w:p w14:paraId="03FFBA1D" w14:textId="695E8CC8" w:rsidR="00684C0E" w:rsidRPr="00684C0E" w:rsidRDefault="00684C0E" w:rsidP="00C75DDB">
      <w:pPr>
        <w:jc w:val="center"/>
        <w:rPr>
          <w:b/>
          <w:bCs/>
          <w:sz w:val="32"/>
          <w:szCs w:val="32"/>
        </w:rPr>
      </w:pPr>
      <w:r w:rsidRPr="00684C0E">
        <w:rPr>
          <w:b/>
          <w:bCs/>
          <w:sz w:val="32"/>
          <w:szCs w:val="32"/>
        </w:rPr>
        <w:t>Date: 23/12/2022</w:t>
      </w:r>
    </w:p>
    <w:p w14:paraId="4E0CABEC" w14:textId="77777777" w:rsidR="00486313" w:rsidRDefault="00486313" w:rsidP="00486313"/>
    <w:p w14:paraId="572C4B2F" w14:textId="77777777" w:rsidR="00486313" w:rsidRDefault="00486313" w:rsidP="00486313"/>
    <w:p w14:paraId="594D2ABB" w14:textId="77777777" w:rsidR="00486313" w:rsidRDefault="00486313" w:rsidP="00486313"/>
    <w:p w14:paraId="41496114" w14:textId="71473C21" w:rsidR="00C74DF4" w:rsidRPr="00BC03F4" w:rsidRDefault="00C74DF4" w:rsidP="000C0A3A">
      <w:pPr>
        <w:jc w:val="center"/>
      </w:pPr>
    </w:p>
    <w:p w14:paraId="371E1535" w14:textId="77777777" w:rsidR="004A0CA8" w:rsidRPr="00793498" w:rsidRDefault="00A25CE5" w:rsidP="00C75DDB">
      <w:pPr>
        <w:rPr>
          <w:b/>
          <w:sz w:val="32"/>
          <w:szCs w:val="32"/>
        </w:rPr>
      </w:pPr>
      <w:r w:rsidRPr="00793498">
        <w:rPr>
          <w:b/>
          <w:sz w:val="32"/>
          <w:szCs w:val="32"/>
        </w:rPr>
        <w:t xml:space="preserve">Introduction </w:t>
      </w:r>
    </w:p>
    <w:p w14:paraId="18205D09" w14:textId="77777777" w:rsidR="00C75DDB" w:rsidRDefault="00A25CE5" w:rsidP="00C75DDB">
      <w:pPr>
        <w:ind w:firstLine="720"/>
      </w:pPr>
      <w:r>
        <w:t xml:space="preserve">This paper aims to highlight the importance of community development </w:t>
      </w:r>
      <w:proofErr w:type="gramStart"/>
      <w:r>
        <w:t>and also</w:t>
      </w:r>
      <w:proofErr w:type="gramEnd"/>
      <w:r>
        <w:t xml:space="preserve"> describe the strengths and weaknesses of the community</w:t>
      </w:r>
      <w:r w:rsidR="00691B49">
        <w:t xml:space="preserve"> (</w:t>
      </w:r>
      <w:r w:rsidR="00691B49">
        <w:rPr>
          <w:szCs w:val="24"/>
        </w:rPr>
        <w:t>Edwards, 2019)</w:t>
      </w:r>
      <w:r>
        <w:t>. In addition to this, this paper also identifies the approaches for the development of the community. Community development is defined that empower people and society so that their lives will improve and bring a significant change</w:t>
      </w:r>
      <w:r w:rsidR="007452D9">
        <w:t xml:space="preserve"> (</w:t>
      </w:r>
      <w:proofErr w:type="spellStart"/>
      <w:r w:rsidR="007452D9" w:rsidRPr="00691B49">
        <w:rPr>
          <w:color w:val="222222"/>
          <w:szCs w:val="24"/>
          <w:shd w:val="clear" w:color="auto" w:fill="FFFFFF"/>
        </w:rPr>
        <w:t>Walzer</w:t>
      </w:r>
      <w:proofErr w:type="spellEnd"/>
      <w:r w:rsidR="007452D9">
        <w:rPr>
          <w:color w:val="222222"/>
          <w:szCs w:val="24"/>
          <w:shd w:val="clear" w:color="auto" w:fill="FFFFFF"/>
        </w:rPr>
        <w:t xml:space="preserve"> et al., 2016)</w:t>
      </w:r>
      <w:r w:rsidR="00AC0942">
        <w:t>. Community development aims to highlight the issues of welfare, social justice, equal opportunity and justice. The paper describes the several approaches for the development of the community</w:t>
      </w:r>
      <w:r w:rsidR="00401F1C">
        <w:t xml:space="preserve"> (</w:t>
      </w:r>
      <w:proofErr w:type="spellStart"/>
      <w:r w:rsidR="00401F1C">
        <w:rPr>
          <w:szCs w:val="24"/>
        </w:rPr>
        <w:t>Ledwith</w:t>
      </w:r>
      <w:proofErr w:type="spellEnd"/>
      <w:r w:rsidR="00401F1C">
        <w:rPr>
          <w:szCs w:val="24"/>
        </w:rPr>
        <w:t>, 2020)</w:t>
      </w:r>
      <w:r w:rsidR="00AC0942">
        <w:t xml:space="preserve">. These approaches of community development </w:t>
      </w:r>
      <w:r w:rsidR="00BC03F4">
        <w:t>include</w:t>
      </w:r>
      <w:r w:rsidR="00AC0942">
        <w:t xml:space="preserve"> problem solving</w:t>
      </w:r>
      <w:r w:rsidR="008654DF">
        <w:t xml:space="preserve"> approach</w:t>
      </w:r>
      <w:r w:rsidR="00AC0942">
        <w:t>, need based</w:t>
      </w:r>
      <w:r w:rsidR="008654DF">
        <w:t xml:space="preserve"> approach</w:t>
      </w:r>
      <w:r w:rsidR="00AC0942">
        <w:t>, participatory</w:t>
      </w:r>
      <w:r w:rsidR="008654DF">
        <w:t xml:space="preserve"> approach</w:t>
      </w:r>
      <w:r w:rsidR="00AC0942">
        <w:t>, asset based</w:t>
      </w:r>
      <w:r w:rsidR="008654DF">
        <w:t xml:space="preserve"> approach</w:t>
      </w:r>
      <w:r w:rsidR="00AC0942">
        <w:t>, welfare approach, the power-conflict appr</w:t>
      </w:r>
      <w:r w:rsidR="008654DF">
        <w:t>oach and rights based approach</w:t>
      </w:r>
      <w:r w:rsidR="007452D9">
        <w:t xml:space="preserve"> (</w:t>
      </w:r>
      <w:r w:rsidR="007452D9" w:rsidRPr="00976C39">
        <w:rPr>
          <w:color w:val="222222"/>
          <w:szCs w:val="24"/>
          <w:shd w:val="clear" w:color="auto" w:fill="FFFFFF"/>
        </w:rPr>
        <w:t>Woodward</w:t>
      </w:r>
      <w:r w:rsidR="007452D9">
        <w:rPr>
          <w:color w:val="222222"/>
          <w:szCs w:val="24"/>
          <w:shd w:val="clear" w:color="auto" w:fill="FFFFFF"/>
        </w:rPr>
        <w:t xml:space="preserve"> et al., 2021)</w:t>
      </w:r>
      <w:r w:rsidR="008654DF">
        <w:t xml:space="preserve">. </w:t>
      </w:r>
    </w:p>
    <w:p w14:paraId="2C9DE063" w14:textId="77777777" w:rsidR="00C27196" w:rsidRDefault="008654DF" w:rsidP="00C75DDB">
      <w:pPr>
        <w:ind w:firstLine="720"/>
      </w:pPr>
      <w:r>
        <w:t>Community development empower people and community by promoting justice, equality, rights of human and fairness through awareness and education</w:t>
      </w:r>
      <w:r w:rsidR="00401F1C">
        <w:t xml:space="preserve"> (</w:t>
      </w:r>
      <w:proofErr w:type="spellStart"/>
      <w:r w:rsidR="00401F1C">
        <w:rPr>
          <w:szCs w:val="24"/>
        </w:rPr>
        <w:t>Goetschius</w:t>
      </w:r>
      <w:proofErr w:type="spellEnd"/>
      <w:r w:rsidR="00401F1C">
        <w:rPr>
          <w:szCs w:val="24"/>
        </w:rPr>
        <w:t>, 2015)</w:t>
      </w:r>
      <w:r>
        <w:t>. The process of the community development might be hard, difficult, cost and time consuming. The residents of the community are wanted to complete their daily tasks and support those who have the vision of the community’s future.</w:t>
      </w:r>
      <w:r w:rsidR="007979B5">
        <w:t xml:space="preserve"> </w:t>
      </w:r>
      <w:r w:rsidR="00911206">
        <w:t>All the residents want to their children to go in a good school, have proper jobs and want a safe and secure environment where they can live peacefully</w:t>
      </w:r>
      <w:r w:rsidR="00401F1C">
        <w:t xml:space="preserve"> (</w:t>
      </w:r>
      <w:proofErr w:type="spellStart"/>
      <w:r w:rsidR="00401F1C">
        <w:rPr>
          <w:szCs w:val="24"/>
        </w:rPr>
        <w:t>Ledwith</w:t>
      </w:r>
      <w:proofErr w:type="spellEnd"/>
      <w:r w:rsidR="00401F1C">
        <w:rPr>
          <w:szCs w:val="24"/>
        </w:rPr>
        <w:t>, 2020)</w:t>
      </w:r>
      <w:r w:rsidR="00911206">
        <w:t>.</w:t>
      </w:r>
      <w:r w:rsidR="00DB5BCD">
        <w:t xml:space="preserve"> The main aim of the report is to highlight issues that faced by the community and also critically evaluate approaches </w:t>
      </w:r>
      <w:r w:rsidR="006E7652">
        <w:t xml:space="preserve">used for creating awareness and brings a positive change within the community. </w:t>
      </w:r>
      <w:r w:rsidR="00911206">
        <w:t xml:space="preserve"> </w:t>
      </w:r>
    </w:p>
    <w:p w14:paraId="3FB5FFB2" w14:textId="77777777" w:rsidR="001527BB" w:rsidRPr="00793498" w:rsidRDefault="00DB5BCD" w:rsidP="000C0A3A">
      <w:pPr>
        <w:pStyle w:val="Heading1"/>
        <w:spacing w:after="0" w:line="480" w:lineRule="auto"/>
        <w:rPr>
          <w:sz w:val="32"/>
          <w:szCs w:val="32"/>
        </w:rPr>
      </w:pPr>
      <w:r w:rsidRPr="00793498">
        <w:rPr>
          <w:sz w:val="32"/>
          <w:szCs w:val="32"/>
        </w:rPr>
        <w:t>Community Background</w:t>
      </w:r>
    </w:p>
    <w:p w14:paraId="441F1F50" w14:textId="4A946B30" w:rsidR="00A25CE5" w:rsidRDefault="006E1561" w:rsidP="00C75DDB">
      <w:pPr>
        <w:ind w:firstLine="720"/>
      </w:pPr>
      <w:r>
        <w:lastRenderedPageBreak/>
        <w:t xml:space="preserve">Community development plays an </w:t>
      </w:r>
      <w:r w:rsidR="00793498">
        <w:t>important role</w:t>
      </w:r>
      <w:r>
        <w:t xml:space="preserve"> in building communities and societies by overcoming issues of poverty</w:t>
      </w:r>
      <w:r w:rsidR="00401F1C">
        <w:t xml:space="preserve"> (</w:t>
      </w:r>
      <w:r w:rsidR="00401F1C" w:rsidRPr="00B72D69">
        <w:rPr>
          <w:color w:val="222222"/>
          <w:szCs w:val="24"/>
          <w:shd w:val="clear" w:color="auto" w:fill="FFFFFF"/>
        </w:rPr>
        <w:t>Grosso</w:t>
      </w:r>
      <w:r w:rsidR="00401F1C">
        <w:rPr>
          <w:color w:val="222222"/>
          <w:szCs w:val="24"/>
          <w:shd w:val="clear" w:color="auto" w:fill="FFFFFF"/>
        </w:rPr>
        <w:t xml:space="preserve"> et al., 2020)</w:t>
      </w:r>
      <w:r>
        <w:t>. A worker of the local authority or a social worker both have a purpose to develop communities that are based on justice, fairness, respect and equality</w:t>
      </w:r>
      <w:r w:rsidR="00401F1C">
        <w:t xml:space="preserve"> (</w:t>
      </w:r>
      <w:proofErr w:type="spellStart"/>
      <w:r w:rsidR="00401F1C">
        <w:rPr>
          <w:szCs w:val="24"/>
        </w:rPr>
        <w:t>Goetschius</w:t>
      </w:r>
      <w:proofErr w:type="spellEnd"/>
      <w:r w:rsidR="00401F1C">
        <w:rPr>
          <w:szCs w:val="24"/>
        </w:rPr>
        <w:t>, 2015)</w:t>
      </w:r>
      <w:r>
        <w:t>. In the process of the community development, citizens or participants come forward to take collective actions so that they can make different solutions to sol</w:t>
      </w:r>
      <w:r w:rsidR="00BF592F">
        <w:t>ve the challenges and problems</w:t>
      </w:r>
      <w:r w:rsidR="001527BB">
        <w:t xml:space="preserve">. In conducting a community approach in London </w:t>
      </w:r>
      <w:r w:rsidR="00DB5BCD">
        <w:t>Borough</w:t>
      </w:r>
      <w:r w:rsidR="001527BB">
        <w:t xml:space="preserve"> of Lower Hamilton, the following principles would help researcher</w:t>
      </w:r>
      <w:r w:rsidR="00401F1C">
        <w:t xml:space="preserve"> (</w:t>
      </w:r>
      <w:r w:rsidR="00401F1C" w:rsidRPr="00B72D69">
        <w:rPr>
          <w:color w:val="222222"/>
          <w:szCs w:val="24"/>
          <w:shd w:val="clear" w:color="auto" w:fill="FFFFFF"/>
        </w:rPr>
        <w:t>Grosso</w:t>
      </w:r>
      <w:r w:rsidR="00401F1C">
        <w:rPr>
          <w:color w:val="222222"/>
          <w:szCs w:val="24"/>
          <w:shd w:val="clear" w:color="auto" w:fill="FFFFFF"/>
        </w:rPr>
        <w:t xml:space="preserve"> et al., 2020)</w:t>
      </w:r>
      <w:r w:rsidR="001527BB">
        <w:t xml:space="preserve">. These principles are the combinations of the needs and evaluate procedures that are significant in the community and those procedures are come from the actions that were taken for the building community. These approaches are: </w:t>
      </w:r>
      <w:r w:rsidR="006E7652">
        <w:t>community assessment and value asset building</w:t>
      </w:r>
      <w:r w:rsidR="007452D9">
        <w:t xml:space="preserve"> </w:t>
      </w:r>
      <w:r w:rsidR="007452D9" w:rsidRPr="007452D9">
        <w:t>(</w:t>
      </w:r>
      <w:proofErr w:type="spellStart"/>
      <w:r w:rsidR="007452D9" w:rsidRPr="007452D9">
        <w:t>Popple</w:t>
      </w:r>
      <w:proofErr w:type="spellEnd"/>
      <w:r w:rsidR="007452D9" w:rsidRPr="007452D9">
        <w:t>, 2015)</w:t>
      </w:r>
      <w:r w:rsidR="006E7652">
        <w:t xml:space="preserve">. </w:t>
      </w:r>
    </w:p>
    <w:p w14:paraId="79011D1F" w14:textId="77777777" w:rsidR="006E7652" w:rsidRDefault="006E7652" w:rsidP="00C75DDB">
      <w:pPr>
        <w:ind w:firstLine="720"/>
      </w:pPr>
      <w:r>
        <w:t xml:space="preserve">London Borough of Lower Hamilton is a town located in South Lanarkshire, Scotland. </w:t>
      </w:r>
      <w:r w:rsidR="00747C6B">
        <w:t xml:space="preserve">Hamilton is considered to be the historic province of Lanarkshire and located in the head office of the </w:t>
      </w:r>
      <w:r w:rsidR="008026D8">
        <w:t xml:space="preserve">South </w:t>
      </w:r>
      <w:proofErr w:type="spellStart"/>
      <w:r w:rsidR="008026D8">
        <w:t>Lanakshire</w:t>
      </w:r>
      <w:proofErr w:type="spellEnd"/>
      <w:r w:rsidR="00691B49">
        <w:t xml:space="preserve"> (</w:t>
      </w:r>
      <w:r w:rsidR="00C5469D">
        <w:rPr>
          <w:color w:val="222222"/>
          <w:szCs w:val="24"/>
          <w:shd w:val="clear" w:color="auto" w:fill="FFFFFF"/>
        </w:rPr>
        <w:t>British Land, 2022</w:t>
      </w:r>
      <w:r w:rsidR="00691B49">
        <w:rPr>
          <w:color w:val="222222"/>
          <w:szCs w:val="24"/>
          <w:shd w:val="clear" w:color="auto" w:fill="FFFFFF"/>
        </w:rPr>
        <w:t>)</w:t>
      </w:r>
      <w:r w:rsidR="008026D8">
        <w:t>. It covers the area of 10 miles of south-east of Glasgow, 37 miles of south-west of Edinburgh and 74 miles of north of Carlisle</w:t>
      </w:r>
      <w:r w:rsidR="00691B49">
        <w:t xml:space="preserve"> (</w:t>
      </w:r>
      <w:r w:rsidR="00C5469D">
        <w:rPr>
          <w:color w:val="222222"/>
          <w:szCs w:val="24"/>
          <w:shd w:val="clear" w:color="auto" w:fill="FFFFFF"/>
        </w:rPr>
        <w:t>British Land, 2022</w:t>
      </w:r>
      <w:r w:rsidR="00691B49">
        <w:rPr>
          <w:color w:val="222222"/>
          <w:szCs w:val="24"/>
          <w:shd w:val="clear" w:color="auto" w:fill="FFFFFF"/>
        </w:rPr>
        <w:t>)</w:t>
      </w:r>
      <w:r w:rsidR="008026D8">
        <w:t>. London Borough of lower Hamilton is an urban and large town having 55,000 around of population and it is the eight biggest towns</w:t>
      </w:r>
      <w:r w:rsidR="00241693">
        <w:t xml:space="preserve"> in Scotland</w:t>
      </w:r>
      <w:r w:rsidR="00691B49">
        <w:t xml:space="preserve"> (</w:t>
      </w:r>
      <w:r w:rsidR="00401F1C" w:rsidRPr="00B72D69">
        <w:rPr>
          <w:color w:val="222222"/>
          <w:szCs w:val="24"/>
          <w:shd w:val="clear" w:color="auto" w:fill="FFFFFF"/>
        </w:rPr>
        <w:t>Grosso</w:t>
      </w:r>
      <w:r w:rsidR="00401F1C">
        <w:rPr>
          <w:color w:val="222222"/>
          <w:szCs w:val="24"/>
          <w:shd w:val="clear" w:color="auto" w:fill="FFFFFF"/>
        </w:rPr>
        <w:t xml:space="preserve"> et al.</w:t>
      </w:r>
      <w:r w:rsidR="00691B49">
        <w:rPr>
          <w:color w:val="222222"/>
          <w:szCs w:val="24"/>
          <w:shd w:val="clear" w:color="auto" w:fill="FFFFFF"/>
        </w:rPr>
        <w:t>, 2020)</w:t>
      </w:r>
      <w:r w:rsidR="00241693">
        <w:t xml:space="preserve">. </w:t>
      </w:r>
    </w:p>
    <w:p w14:paraId="3AC71F08" w14:textId="77777777" w:rsidR="00230B0C" w:rsidRPr="00793498" w:rsidRDefault="00241693" w:rsidP="00C75DDB">
      <w:pPr>
        <w:pStyle w:val="Heading1"/>
        <w:spacing w:after="0" w:line="480" w:lineRule="auto"/>
        <w:rPr>
          <w:sz w:val="32"/>
          <w:szCs w:val="32"/>
        </w:rPr>
      </w:pPr>
      <w:r w:rsidRPr="00793498">
        <w:rPr>
          <w:sz w:val="32"/>
          <w:szCs w:val="32"/>
        </w:rPr>
        <w:t xml:space="preserve">Issues in the London Borough of Lower Hamilton </w:t>
      </w:r>
    </w:p>
    <w:p w14:paraId="03FE379F" w14:textId="11AE2868" w:rsidR="00241693" w:rsidRPr="00230B0C" w:rsidRDefault="00230B0C" w:rsidP="00C75DDB">
      <w:pPr>
        <w:pStyle w:val="NoSpacing"/>
        <w:spacing w:line="480" w:lineRule="auto"/>
        <w:ind w:firstLine="720"/>
        <w:rPr>
          <w:b/>
        </w:rPr>
      </w:pPr>
      <w:r w:rsidRPr="00230B0C">
        <w:t xml:space="preserve">There are many methods used to identify issues but one of the most important methods is </w:t>
      </w:r>
      <w:r w:rsidR="00793498" w:rsidRPr="00230B0C">
        <w:t>participant</w:t>
      </w:r>
      <w:r w:rsidRPr="00230B0C">
        <w:t xml:space="preserve"> observation. To get first-hand information about the community one need to spend some time in that particular region</w:t>
      </w:r>
      <w:r w:rsidR="00D65DF8">
        <w:t xml:space="preserve"> </w:t>
      </w:r>
      <w:r w:rsidR="00D65DF8" w:rsidRPr="00D65DF8">
        <w:t>(Woodward et al., 2021)</w:t>
      </w:r>
      <w:r w:rsidRPr="00230B0C">
        <w:t>. This will help researcher to build a rapport with the members of the community so that they can easily share their issues or problems they are facing on the daily basis</w:t>
      </w:r>
      <w:r w:rsidR="007452D9">
        <w:t xml:space="preserve"> </w:t>
      </w:r>
      <w:r w:rsidR="007452D9" w:rsidRPr="007452D9">
        <w:t>(</w:t>
      </w:r>
      <w:proofErr w:type="spellStart"/>
      <w:r w:rsidR="007452D9" w:rsidRPr="007452D9">
        <w:t>Walzer</w:t>
      </w:r>
      <w:proofErr w:type="spellEnd"/>
      <w:r w:rsidR="007452D9" w:rsidRPr="007452D9">
        <w:t xml:space="preserve"> et al., 2016)</w:t>
      </w:r>
      <w:r w:rsidRPr="00230B0C">
        <w:t xml:space="preserve">. Another method is to talk to any knowledgeable individual of the community such as administrator of </w:t>
      </w:r>
      <w:r w:rsidRPr="00230B0C">
        <w:lastRenderedPageBreak/>
        <w:t xml:space="preserve">the county, local planning director or any other person of the metropolitan organization of the planning. </w:t>
      </w:r>
      <w:r w:rsidR="00241693" w:rsidRPr="00230B0C">
        <w:t>By using community assessment methods, it is identified that many youths in the town are facing education problem</w:t>
      </w:r>
      <w:r w:rsidR="00401F1C">
        <w:t xml:space="preserve"> </w:t>
      </w:r>
      <w:r w:rsidR="00401F1C" w:rsidRPr="007452D9">
        <w:t>(</w:t>
      </w:r>
      <w:proofErr w:type="spellStart"/>
      <w:r w:rsidR="00401F1C" w:rsidRPr="007452D9">
        <w:rPr>
          <w:color w:val="222222"/>
          <w:szCs w:val="24"/>
          <w:shd w:val="clear" w:color="auto" w:fill="FFFFFF"/>
        </w:rPr>
        <w:t>Popple</w:t>
      </w:r>
      <w:proofErr w:type="spellEnd"/>
      <w:r w:rsidR="007452D9" w:rsidRPr="007452D9">
        <w:rPr>
          <w:color w:val="222222"/>
          <w:szCs w:val="24"/>
          <w:shd w:val="clear" w:color="auto" w:fill="FFFFFF"/>
        </w:rPr>
        <w:t>, 2015)</w:t>
      </w:r>
      <w:r w:rsidR="00241693" w:rsidRPr="007452D9">
        <w:t>.</w:t>
      </w:r>
      <w:r w:rsidR="00241693" w:rsidRPr="00230B0C">
        <w:t xml:space="preserve"> Another problem that is identified from the annual report is that youths in the town are having lower awareness on the juvenile justice. </w:t>
      </w:r>
    </w:p>
    <w:p w14:paraId="4AA88DB3" w14:textId="77777777" w:rsidR="00241693" w:rsidRPr="00793498" w:rsidRDefault="00627DDF" w:rsidP="00C75DDB">
      <w:pPr>
        <w:ind w:firstLine="720"/>
        <w:rPr>
          <w:b/>
          <w:sz w:val="32"/>
          <w:szCs w:val="32"/>
        </w:rPr>
      </w:pPr>
      <w:r w:rsidRPr="00793498">
        <w:rPr>
          <w:b/>
          <w:sz w:val="32"/>
          <w:szCs w:val="32"/>
        </w:rPr>
        <w:t xml:space="preserve">Educational Issues </w:t>
      </w:r>
    </w:p>
    <w:p w14:paraId="3F50FC0C" w14:textId="77777777" w:rsidR="00241693" w:rsidRDefault="006036AA" w:rsidP="00433621">
      <w:pPr>
        <w:ind w:firstLine="720"/>
      </w:pPr>
      <w:r w:rsidRPr="006036AA">
        <w:t xml:space="preserve">Many secondary and elementary schools are </w:t>
      </w:r>
      <w:proofErr w:type="gramStart"/>
      <w:r w:rsidRPr="006036AA">
        <w:t>having</w:t>
      </w:r>
      <w:proofErr w:type="gramEnd"/>
      <w:r w:rsidRPr="006036AA">
        <w:t xml:space="preserve"> several challenges. Some of the c</w:t>
      </w:r>
      <w:r>
        <w:t xml:space="preserve">urrent problems are as follows: </w:t>
      </w:r>
    </w:p>
    <w:p w14:paraId="20E2210B" w14:textId="77777777" w:rsidR="006036AA" w:rsidRPr="006036AA" w:rsidRDefault="006036AA" w:rsidP="00433621">
      <w:pPr>
        <w:ind w:firstLine="720"/>
      </w:pPr>
      <w:r>
        <w:t>From the past few years, advancement of the technology brings a huge change in the school and life of the students</w:t>
      </w:r>
      <w:r w:rsidR="00D65DF8">
        <w:t xml:space="preserve"> (</w:t>
      </w:r>
      <w:r w:rsidR="00D65DF8" w:rsidRPr="00976C39">
        <w:rPr>
          <w:color w:val="222222"/>
          <w:szCs w:val="24"/>
          <w:shd w:val="clear" w:color="auto" w:fill="FFFFFF"/>
        </w:rPr>
        <w:t>Woodward</w:t>
      </w:r>
      <w:r w:rsidR="00D65DF8">
        <w:rPr>
          <w:color w:val="222222"/>
          <w:szCs w:val="24"/>
          <w:shd w:val="clear" w:color="auto" w:fill="FFFFFF"/>
        </w:rPr>
        <w:t xml:space="preserve"> et al., 2021)</w:t>
      </w:r>
      <w:r>
        <w:t>. In today’</w:t>
      </w:r>
      <w:r w:rsidR="004E5647">
        <w:t>s world, students are grown with the technology and want this technology to be a part of their learning</w:t>
      </w:r>
      <w:r w:rsidR="007452D9">
        <w:t xml:space="preserve"> (</w:t>
      </w:r>
      <w:r w:rsidR="007452D9">
        <w:rPr>
          <w:color w:val="222222"/>
          <w:szCs w:val="24"/>
          <w:shd w:val="clear" w:color="auto" w:fill="FFFFFF"/>
        </w:rPr>
        <w:t>Russell, 2022)</w:t>
      </w:r>
      <w:r w:rsidR="004E5647">
        <w:t>. Technology in education encourages students to engage in more learning actively. Technology can provide recent and up to date information to the students and enhances participation or collaboration. Teachers and professo</w:t>
      </w:r>
      <w:r w:rsidR="0022656D">
        <w:t>rs can use different learning styles by introducing online surveys, case studies and videos related to the topics</w:t>
      </w:r>
      <w:r w:rsidR="007452D9">
        <w:t xml:space="preserve"> (</w:t>
      </w:r>
      <w:proofErr w:type="spellStart"/>
      <w:r w:rsidR="007452D9" w:rsidRPr="00976C39">
        <w:rPr>
          <w:szCs w:val="24"/>
        </w:rPr>
        <w:t>Theo</w:t>
      </w:r>
      <w:r w:rsidR="007452D9">
        <w:rPr>
          <w:szCs w:val="24"/>
        </w:rPr>
        <w:t>dos</w:t>
      </w:r>
      <w:proofErr w:type="spellEnd"/>
      <w:r w:rsidR="007452D9">
        <w:rPr>
          <w:szCs w:val="24"/>
        </w:rPr>
        <w:t xml:space="preserve"> et al., 2021)</w:t>
      </w:r>
      <w:r w:rsidR="0022656D">
        <w:t xml:space="preserve">. On the other hand, students with special needs often rely on the assistive technology that helps them to communicate and express themselves.  </w:t>
      </w:r>
    </w:p>
    <w:p w14:paraId="1E1A5DD1" w14:textId="77777777" w:rsidR="007452D9" w:rsidRPr="00433621" w:rsidRDefault="0022656D" w:rsidP="00433621">
      <w:pPr>
        <w:ind w:firstLine="720"/>
      </w:pPr>
      <w:r w:rsidRPr="0022656D">
        <w:t>Another important issue that schools are facing is the bullying. It is one of the most prevailing issue</w:t>
      </w:r>
      <w:r>
        <w:t>s</w:t>
      </w:r>
      <w:r w:rsidRPr="0022656D">
        <w:t xml:space="preserve"> that need to address efficiently</w:t>
      </w:r>
      <w:r>
        <w:t>. There are number of students that are not come forward and report bullying</w:t>
      </w:r>
      <w:r w:rsidR="007452D9">
        <w:t xml:space="preserve"> (</w:t>
      </w:r>
      <w:r w:rsidR="007452D9">
        <w:rPr>
          <w:color w:val="222222"/>
          <w:szCs w:val="24"/>
          <w:shd w:val="clear" w:color="auto" w:fill="FFFFFF"/>
        </w:rPr>
        <w:t>Russell, 2022)</w:t>
      </w:r>
      <w:r>
        <w:t xml:space="preserve">. Many children are in pain and experience </w:t>
      </w:r>
      <w:r w:rsidR="000C78E6">
        <w:t>problems of behavioral, emotional and physical. Students are experience different emotions such as feeling alone, crying spells, anger, and anxiousness and isolated. Even some students are afraid of going school that leads them to suffer in education and decease in their self-confidence or self-worth</w:t>
      </w:r>
      <w:r w:rsidR="007452D9">
        <w:t xml:space="preserve"> (</w:t>
      </w:r>
      <w:proofErr w:type="spellStart"/>
      <w:r w:rsidR="007452D9" w:rsidRPr="00976C39">
        <w:rPr>
          <w:szCs w:val="24"/>
        </w:rPr>
        <w:t>Theo</w:t>
      </w:r>
      <w:r w:rsidR="007452D9">
        <w:rPr>
          <w:szCs w:val="24"/>
        </w:rPr>
        <w:t>dos</w:t>
      </w:r>
      <w:proofErr w:type="spellEnd"/>
      <w:r w:rsidR="007452D9">
        <w:rPr>
          <w:szCs w:val="24"/>
        </w:rPr>
        <w:t xml:space="preserve"> et al., 2021)</w:t>
      </w:r>
      <w:r w:rsidR="000C78E6">
        <w:t xml:space="preserve">. However, those students are at a great possibility of involving in the violent or suicidal behaviors. </w:t>
      </w:r>
    </w:p>
    <w:p w14:paraId="748DE4F4" w14:textId="77777777" w:rsidR="000C78E6" w:rsidRPr="00793498" w:rsidRDefault="00384130" w:rsidP="00C75DDB">
      <w:pPr>
        <w:ind w:firstLine="720"/>
        <w:rPr>
          <w:b/>
          <w:sz w:val="32"/>
          <w:szCs w:val="32"/>
        </w:rPr>
      </w:pPr>
      <w:r w:rsidRPr="00793498">
        <w:rPr>
          <w:b/>
          <w:sz w:val="32"/>
          <w:szCs w:val="32"/>
        </w:rPr>
        <w:lastRenderedPageBreak/>
        <w:t>Juvenile Justice</w:t>
      </w:r>
    </w:p>
    <w:p w14:paraId="0295502B" w14:textId="77777777" w:rsidR="00241693" w:rsidRPr="0022656D" w:rsidRDefault="00384130" w:rsidP="00433621">
      <w:pPr>
        <w:ind w:firstLine="720"/>
      </w:pPr>
      <w:r>
        <w:t>In preventing juvenile justice and delinquency, communities play a vital role. Communities with the help of local changes conditions promote yout</w:t>
      </w:r>
      <w:r w:rsidR="007B5D16">
        <w:t>h to</w:t>
      </w:r>
      <w:r>
        <w:t xml:space="preserve"> obey laws and regulations</w:t>
      </w:r>
      <w:r w:rsidR="007452D9">
        <w:t xml:space="preserve"> (</w:t>
      </w:r>
      <w:r w:rsidR="007452D9" w:rsidRPr="00976C39">
        <w:rPr>
          <w:szCs w:val="24"/>
        </w:rPr>
        <w:t>Salam</w:t>
      </w:r>
      <w:r w:rsidR="007452D9">
        <w:rPr>
          <w:szCs w:val="24"/>
        </w:rPr>
        <w:t>, 2020)</w:t>
      </w:r>
      <w:r>
        <w:t xml:space="preserve">. Many families suffer from an issue of the juvenile justice as youth </w:t>
      </w:r>
      <w:r w:rsidR="00950959">
        <w:t>involve in the activities that are illegal because they are fall under 18+ years. Some of the law violations cases are in the juvenile court that needs to be appealed but due to the high charges families do not afford them</w:t>
      </w:r>
      <w:r w:rsidR="00D65DF8">
        <w:t xml:space="preserve"> (</w:t>
      </w:r>
      <w:proofErr w:type="spellStart"/>
      <w:r w:rsidR="00D65DF8" w:rsidRPr="00976C39">
        <w:rPr>
          <w:szCs w:val="24"/>
        </w:rPr>
        <w:t>Theo</w:t>
      </w:r>
      <w:r w:rsidR="00D65DF8">
        <w:rPr>
          <w:szCs w:val="24"/>
        </w:rPr>
        <w:t>dos</w:t>
      </w:r>
      <w:proofErr w:type="spellEnd"/>
      <w:r w:rsidR="00D65DF8">
        <w:rPr>
          <w:szCs w:val="24"/>
        </w:rPr>
        <w:t xml:space="preserve"> et al., 2021)</w:t>
      </w:r>
      <w:r w:rsidR="00950959">
        <w:t>. Some of the youth are placed in the places far away from the residential area that are equivalent to the prison</w:t>
      </w:r>
      <w:r w:rsidR="007452D9">
        <w:t xml:space="preserve"> (</w:t>
      </w:r>
      <w:proofErr w:type="spellStart"/>
      <w:r w:rsidR="007452D9" w:rsidRPr="00691B49">
        <w:rPr>
          <w:color w:val="222222"/>
          <w:szCs w:val="24"/>
          <w:shd w:val="clear" w:color="auto" w:fill="FFFFFF"/>
        </w:rPr>
        <w:t>Walzer</w:t>
      </w:r>
      <w:proofErr w:type="spellEnd"/>
      <w:r w:rsidR="007452D9">
        <w:rPr>
          <w:color w:val="222222"/>
          <w:szCs w:val="24"/>
          <w:shd w:val="clear" w:color="auto" w:fill="FFFFFF"/>
        </w:rPr>
        <w:t xml:space="preserve"> et al., 2016)</w:t>
      </w:r>
      <w:r w:rsidR="00950959">
        <w:t xml:space="preserve">. As the world move faster and things are getting easily accessible for everyone, youth are easily get engage in </w:t>
      </w:r>
      <w:r w:rsidR="0002782B">
        <w:t xml:space="preserve">the illegal activities such as drug abuse and </w:t>
      </w:r>
      <w:r w:rsidR="007B5D16">
        <w:t xml:space="preserve">alcohol consuming that leads </w:t>
      </w:r>
      <w:r w:rsidR="0002782B">
        <w:t>to negative consequence</w:t>
      </w:r>
      <w:r w:rsidR="007B5D16">
        <w:t xml:space="preserve">s </w:t>
      </w:r>
      <w:r w:rsidR="0002782B">
        <w:t>include mental health issues, psych</w:t>
      </w:r>
      <w:r w:rsidR="00A62DE0">
        <w:t>opathology and social problems</w:t>
      </w:r>
      <w:r w:rsidR="00D65DF8">
        <w:t xml:space="preserve"> (</w:t>
      </w:r>
      <w:proofErr w:type="spellStart"/>
      <w:r w:rsidR="00D65DF8" w:rsidRPr="00976C39">
        <w:rPr>
          <w:szCs w:val="24"/>
        </w:rPr>
        <w:t>Theo</w:t>
      </w:r>
      <w:r w:rsidR="00D65DF8">
        <w:rPr>
          <w:szCs w:val="24"/>
        </w:rPr>
        <w:t>dos</w:t>
      </w:r>
      <w:proofErr w:type="spellEnd"/>
      <w:r w:rsidR="00D65DF8">
        <w:rPr>
          <w:szCs w:val="24"/>
        </w:rPr>
        <w:t xml:space="preserve"> et al., 2021)</w:t>
      </w:r>
      <w:r w:rsidR="00A62DE0">
        <w:t xml:space="preserve">. </w:t>
      </w:r>
    </w:p>
    <w:p w14:paraId="353127E9" w14:textId="77777777" w:rsidR="0002782B" w:rsidRPr="00793498" w:rsidRDefault="0002782B" w:rsidP="00433621">
      <w:pPr>
        <w:rPr>
          <w:b/>
          <w:sz w:val="32"/>
          <w:szCs w:val="32"/>
        </w:rPr>
      </w:pPr>
      <w:r w:rsidRPr="00793498">
        <w:rPr>
          <w:b/>
          <w:sz w:val="32"/>
          <w:szCs w:val="32"/>
        </w:rPr>
        <w:t xml:space="preserve">Approaches to the Community Development </w:t>
      </w:r>
    </w:p>
    <w:p w14:paraId="39D4E885" w14:textId="77777777" w:rsidR="00433621" w:rsidRDefault="007B5D16" w:rsidP="00433621">
      <w:pPr>
        <w:ind w:firstLine="720"/>
      </w:pPr>
      <w:r w:rsidRPr="007B5D16">
        <w:t xml:space="preserve">There are many approaches </w:t>
      </w:r>
      <w:proofErr w:type="gramStart"/>
      <w:r w:rsidRPr="007B5D16">
        <w:t>use</w:t>
      </w:r>
      <w:proofErr w:type="gramEnd"/>
      <w:r w:rsidRPr="007B5D16">
        <w:t xml:space="preserve"> to empower </w:t>
      </w:r>
      <w:r>
        <w:t>people within the community and develop community</w:t>
      </w:r>
      <w:r w:rsidR="007452D9">
        <w:t xml:space="preserve"> (</w:t>
      </w:r>
      <w:r w:rsidR="007452D9" w:rsidRPr="00976C39">
        <w:rPr>
          <w:szCs w:val="24"/>
        </w:rPr>
        <w:t>Rami</w:t>
      </w:r>
      <w:r w:rsidR="007452D9">
        <w:rPr>
          <w:szCs w:val="24"/>
        </w:rPr>
        <w:t xml:space="preserve"> et al., 2021)</w:t>
      </w:r>
      <w:r>
        <w:t>. To solve an issue of technology in the education, schools need to introduce technology so that students will get proper benefits from them</w:t>
      </w:r>
      <w:r w:rsidR="00691B49">
        <w:t xml:space="preserve"> (</w:t>
      </w:r>
      <w:r w:rsidR="00691B49">
        <w:rPr>
          <w:color w:val="222222"/>
          <w:szCs w:val="24"/>
          <w:shd w:val="clear" w:color="auto" w:fill="FFFFFF"/>
        </w:rPr>
        <w:t>Gilchrist, 2019)</w:t>
      </w:r>
      <w:r>
        <w:t xml:space="preserve">. On the other hand, students </w:t>
      </w:r>
      <w:r w:rsidR="00165B6C">
        <w:t>will get recent information and also different learning strategies engage students more in education</w:t>
      </w:r>
      <w:r w:rsidR="00401F1C">
        <w:t xml:space="preserve"> (</w:t>
      </w:r>
      <w:r w:rsidR="00401F1C" w:rsidRPr="00B72D69">
        <w:rPr>
          <w:color w:val="222222"/>
          <w:szCs w:val="24"/>
          <w:shd w:val="clear" w:color="auto" w:fill="FFFFFF"/>
        </w:rPr>
        <w:t>Marris</w:t>
      </w:r>
      <w:r w:rsidR="00401F1C">
        <w:rPr>
          <w:color w:val="222222"/>
          <w:szCs w:val="24"/>
          <w:shd w:val="clear" w:color="auto" w:fill="FFFFFF"/>
        </w:rPr>
        <w:t>, 2022)</w:t>
      </w:r>
      <w:r w:rsidR="00165B6C">
        <w:t xml:space="preserve">. Moreover, institutions or </w:t>
      </w:r>
      <w:r w:rsidR="00EE64BC">
        <w:t>organisations</w:t>
      </w:r>
      <w:r w:rsidR="00165B6C">
        <w:t xml:space="preserve"> in the community offers short courses on technology use or digital courses so that students will learn new digital courses and thus promote better life in a community</w:t>
      </w:r>
      <w:r w:rsidR="007452D9">
        <w:t xml:space="preserve"> (</w:t>
      </w:r>
      <w:r w:rsidR="007452D9" w:rsidRPr="00976C39">
        <w:rPr>
          <w:color w:val="222222"/>
          <w:szCs w:val="24"/>
          <w:shd w:val="clear" w:color="auto" w:fill="FFFFFF"/>
        </w:rPr>
        <w:t>Woodward</w:t>
      </w:r>
      <w:r w:rsidR="007452D9">
        <w:rPr>
          <w:color w:val="222222"/>
          <w:szCs w:val="24"/>
          <w:shd w:val="clear" w:color="auto" w:fill="FFFFFF"/>
        </w:rPr>
        <w:t xml:space="preserve"> et al., 2021)</w:t>
      </w:r>
      <w:r w:rsidR="00165B6C">
        <w:t xml:space="preserve">. To address the issue of bullying in schools, schools should hire mental health professionals includes school counselor or school psychologist. </w:t>
      </w:r>
    </w:p>
    <w:p w14:paraId="37E8FCC0" w14:textId="77777777" w:rsidR="007370F2" w:rsidRDefault="00165B6C" w:rsidP="00433621">
      <w:pPr>
        <w:ind w:firstLine="720"/>
      </w:pPr>
      <w:r>
        <w:t>School psychologist will better able to address an issue of bullying among students</w:t>
      </w:r>
      <w:r w:rsidR="007452D9">
        <w:t xml:space="preserve"> (</w:t>
      </w:r>
      <w:r w:rsidR="007452D9" w:rsidRPr="006C3A76">
        <w:rPr>
          <w:szCs w:val="24"/>
        </w:rPr>
        <w:t>Quim</w:t>
      </w:r>
      <w:r w:rsidR="007452D9">
        <w:rPr>
          <w:szCs w:val="24"/>
        </w:rPr>
        <w:t>bo et al., 2018)</w:t>
      </w:r>
      <w:r>
        <w:t xml:space="preserve">. Moreover, community should focus on the recreational activities for the students by highlighting the importance of sports. This will </w:t>
      </w:r>
      <w:r w:rsidR="00817BD2">
        <w:t xml:space="preserve">change life of the people </w:t>
      </w:r>
      <w:r w:rsidR="00817BD2">
        <w:lastRenderedPageBreak/>
        <w:t>within the community</w:t>
      </w:r>
      <w:r w:rsidR="00D65DF8">
        <w:t xml:space="preserve"> (</w:t>
      </w:r>
      <w:proofErr w:type="spellStart"/>
      <w:r w:rsidR="00D65DF8" w:rsidRPr="00976C39">
        <w:rPr>
          <w:szCs w:val="24"/>
        </w:rPr>
        <w:t>Theo</w:t>
      </w:r>
      <w:r w:rsidR="00D65DF8">
        <w:rPr>
          <w:szCs w:val="24"/>
        </w:rPr>
        <w:t>dos</w:t>
      </w:r>
      <w:proofErr w:type="spellEnd"/>
      <w:r w:rsidR="00D65DF8">
        <w:rPr>
          <w:szCs w:val="24"/>
        </w:rPr>
        <w:t xml:space="preserve"> et al., 2021)</w:t>
      </w:r>
      <w:r w:rsidR="00817BD2">
        <w:t>. Training programs and creation of job both promote a significant change in the people within the community and for the youths as well. Youth of the community feel neglected that leads to decrease their self- worth. In the community, youth need chances to increase their self-worth and activities that foster positive change in the community</w:t>
      </w:r>
      <w:r w:rsidR="007452D9">
        <w:t xml:space="preserve"> (</w:t>
      </w:r>
      <w:r w:rsidR="007452D9" w:rsidRPr="00976C39">
        <w:rPr>
          <w:color w:val="222222"/>
          <w:szCs w:val="24"/>
          <w:shd w:val="clear" w:color="auto" w:fill="FFFFFF"/>
        </w:rPr>
        <w:t>Woodward</w:t>
      </w:r>
      <w:r w:rsidR="007452D9">
        <w:rPr>
          <w:color w:val="222222"/>
          <w:szCs w:val="24"/>
          <w:shd w:val="clear" w:color="auto" w:fill="FFFFFF"/>
        </w:rPr>
        <w:t xml:space="preserve"> et al., 2021)</w:t>
      </w:r>
      <w:r w:rsidR="00817BD2">
        <w:t xml:space="preserve">. </w:t>
      </w:r>
      <w:r w:rsidR="007370F2">
        <w:t xml:space="preserve">Community </w:t>
      </w:r>
      <w:r w:rsidR="005D24FF">
        <w:t>can introduce</w:t>
      </w:r>
      <w:r w:rsidR="007370F2">
        <w:t xml:space="preserve"> activities that involve youths so that they utilize their full talents and potentials for the betterment of the community. In addition to this, community should also focus on the activities that help youth to avoid violence </w:t>
      </w:r>
      <w:r w:rsidR="005D24FF">
        <w:t>and there is a department that helps</w:t>
      </w:r>
      <w:r w:rsidR="007370F2">
        <w:t xml:space="preserve"> families and youth to resolve their conflicts</w:t>
      </w:r>
      <w:r w:rsidR="007452D9">
        <w:t xml:space="preserve"> (</w:t>
      </w:r>
      <w:r w:rsidR="007452D9" w:rsidRPr="006C3A76">
        <w:rPr>
          <w:szCs w:val="24"/>
        </w:rPr>
        <w:t>Quim</w:t>
      </w:r>
      <w:r w:rsidR="007452D9">
        <w:rPr>
          <w:szCs w:val="24"/>
        </w:rPr>
        <w:t>bo et al., 2018)</w:t>
      </w:r>
      <w:r w:rsidR="007370F2">
        <w:t xml:space="preserve">. </w:t>
      </w:r>
    </w:p>
    <w:p w14:paraId="003521B4" w14:textId="77777777" w:rsidR="00490C39" w:rsidRDefault="007370F2" w:rsidP="00433621">
      <w:pPr>
        <w:ind w:firstLine="720"/>
      </w:pPr>
      <w:r>
        <w:t xml:space="preserve">Communities can also improve </w:t>
      </w:r>
      <w:r w:rsidR="00257464">
        <w:t>youth involvement by creating informal social activities include watch over their senior citizens and children in the neighborhood</w:t>
      </w:r>
      <w:r w:rsidR="00401F1C">
        <w:t xml:space="preserve"> (</w:t>
      </w:r>
      <w:proofErr w:type="spellStart"/>
      <w:r w:rsidR="00401F1C">
        <w:rPr>
          <w:color w:val="222222"/>
          <w:szCs w:val="24"/>
          <w:shd w:val="clear" w:color="auto" w:fill="FFFFFF"/>
        </w:rPr>
        <w:t>Mtika</w:t>
      </w:r>
      <w:proofErr w:type="spellEnd"/>
      <w:r w:rsidR="00401F1C">
        <w:rPr>
          <w:color w:val="222222"/>
          <w:szCs w:val="24"/>
          <w:shd w:val="clear" w:color="auto" w:fill="FFFFFF"/>
        </w:rPr>
        <w:t>, 2017)</w:t>
      </w:r>
      <w:r w:rsidR="00257464">
        <w:t>. These programs enhance community involvement informally and promote solution of the problems that leads to the crime or violence thus, creating a successful neighborhood within the community</w:t>
      </w:r>
      <w:r w:rsidR="00401F1C">
        <w:t xml:space="preserve"> (</w:t>
      </w:r>
      <w:r w:rsidR="00401F1C" w:rsidRPr="006C3A76">
        <w:rPr>
          <w:szCs w:val="24"/>
        </w:rPr>
        <w:t>H</w:t>
      </w:r>
      <w:r w:rsidR="00401F1C">
        <w:rPr>
          <w:szCs w:val="24"/>
        </w:rPr>
        <w:t>alstead et al., 2022)</w:t>
      </w:r>
      <w:r w:rsidR="00257464">
        <w:t xml:space="preserve">. Social services agencies can also strengthen the community peace and positive relationships </w:t>
      </w:r>
      <w:r w:rsidR="005D24FF">
        <w:t>among the residents of the community. Community based programs of in-door and out-activities will provide youth chance to develop their skills and make them utilize their potentials in a better way</w:t>
      </w:r>
      <w:r w:rsidR="007452D9">
        <w:t xml:space="preserve"> (</w:t>
      </w:r>
      <w:r w:rsidR="007452D9" w:rsidRPr="00976C39">
        <w:rPr>
          <w:color w:val="222222"/>
          <w:szCs w:val="24"/>
          <w:shd w:val="clear" w:color="auto" w:fill="FFFFFF"/>
        </w:rPr>
        <w:t>Woodward</w:t>
      </w:r>
      <w:r w:rsidR="007452D9">
        <w:rPr>
          <w:color w:val="222222"/>
          <w:szCs w:val="24"/>
          <w:shd w:val="clear" w:color="auto" w:fill="FFFFFF"/>
        </w:rPr>
        <w:t xml:space="preserve"> et al., 2021)</w:t>
      </w:r>
      <w:r w:rsidR="005D24FF">
        <w:t xml:space="preserve">. </w:t>
      </w:r>
    </w:p>
    <w:p w14:paraId="115AA29A" w14:textId="77777777" w:rsidR="007B5D16" w:rsidRDefault="00490C39" w:rsidP="00EE64BC">
      <w:pPr>
        <w:ind w:firstLine="720"/>
      </w:pPr>
      <w:r>
        <w:t>In the community development, schools and other institutions play an important role in the making life of the community resident better</w:t>
      </w:r>
      <w:r w:rsidR="00D65DF8">
        <w:t xml:space="preserve"> (</w:t>
      </w:r>
      <w:proofErr w:type="spellStart"/>
      <w:r w:rsidR="00D65DF8" w:rsidRPr="00976C39">
        <w:rPr>
          <w:szCs w:val="24"/>
        </w:rPr>
        <w:t>Theo</w:t>
      </w:r>
      <w:r w:rsidR="00D65DF8">
        <w:rPr>
          <w:szCs w:val="24"/>
        </w:rPr>
        <w:t>dos</w:t>
      </w:r>
      <w:proofErr w:type="spellEnd"/>
      <w:r w:rsidR="00D65DF8">
        <w:rPr>
          <w:szCs w:val="24"/>
        </w:rPr>
        <w:t xml:space="preserve"> et al., 2021)</w:t>
      </w:r>
      <w:r>
        <w:t xml:space="preserve">. Schools should </w:t>
      </w:r>
      <w:r w:rsidR="00B00592">
        <w:t>conduct workshops or seminars on the bullying so that students and parents both will get information to overcome this issue</w:t>
      </w:r>
      <w:r w:rsidR="00401F1C">
        <w:t xml:space="preserve"> (</w:t>
      </w:r>
      <w:r w:rsidR="00401F1C" w:rsidRPr="00B72D69">
        <w:rPr>
          <w:color w:val="222222"/>
          <w:szCs w:val="24"/>
          <w:shd w:val="clear" w:color="auto" w:fill="FFFFFF"/>
        </w:rPr>
        <w:t>Marris</w:t>
      </w:r>
      <w:r w:rsidR="00401F1C">
        <w:rPr>
          <w:color w:val="222222"/>
          <w:szCs w:val="24"/>
          <w:shd w:val="clear" w:color="auto" w:fill="FFFFFF"/>
        </w:rPr>
        <w:t>, 2022)</w:t>
      </w:r>
      <w:r w:rsidR="00B00592">
        <w:t>. Moreover, schools will arrange educational fairs in the community in which students will participate and make different projects. Educational fairs promote creativity in the students and foster positive environment within the community</w:t>
      </w:r>
      <w:r w:rsidR="00401F1C">
        <w:t xml:space="preserve"> (</w:t>
      </w:r>
      <w:r w:rsidR="00401F1C" w:rsidRPr="006C3A76">
        <w:rPr>
          <w:szCs w:val="24"/>
        </w:rPr>
        <w:t>H</w:t>
      </w:r>
      <w:r w:rsidR="00401F1C">
        <w:rPr>
          <w:szCs w:val="24"/>
        </w:rPr>
        <w:t>alstead et al., 2022)</w:t>
      </w:r>
      <w:r w:rsidR="00B00592">
        <w:t xml:space="preserve">. To solve an issue of juvenile justice, </w:t>
      </w:r>
      <w:r w:rsidR="00B00592">
        <w:lastRenderedPageBreak/>
        <w:t xml:space="preserve">community develops a system of care that involves meeting </w:t>
      </w:r>
      <w:r w:rsidR="003D04F7">
        <w:t>mental health practitioners</w:t>
      </w:r>
      <w:r w:rsidR="00B00592">
        <w:t xml:space="preserve"> to </w:t>
      </w:r>
      <w:r w:rsidR="003D04F7">
        <w:t>address the needs of the youth</w:t>
      </w:r>
      <w:r w:rsidR="00691B49">
        <w:t xml:space="preserve"> (</w:t>
      </w:r>
      <w:r w:rsidR="00691B49">
        <w:rPr>
          <w:color w:val="222222"/>
          <w:szCs w:val="24"/>
          <w:shd w:val="clear" w:color="auto" w:fill="FFFFFF"/>
        </w:rPr>
        <w:t>Gilchrist, 2019)</w:t>
      </w:r>
      <w:r w:rsidR="003D04F7">
        <w:t>. Community based interventions that focus on the family court costs by providing support to the families and children</w:t>
      </w:r>
      <w:r w:rsidR="00401F1C">
        <w:t xml:space="preserve"> (</w:t>
      </w:r>
      <w:proofErr w:type="spellStart"/>
      <w:r w:rsidR="00401F1C">
        <w:rPr>
          <w:color w:val="222222"/>
          <w:szCs w:val="24"/>
          <w:shd w:val="clear" w:color="auto" w:fill="FFFFFF"/>
        </w:rPr>
        <w:t>Mtika</w:t>
      </w:r>
      <w:proofErr w:type="spellEnd"/>
      <w:r w:rsidR="00401F1C">
        <w:rPr>
          <w:color w:val="222222"/>
          <w:szCs w:val="24"/>
          <w:shd w:val="clear" w:color="auto" w:fill="FFFFFF"/>
        </w:rPr>
        <w:t>, 2017)</w:t>
      </w:r>
      <w:r w:rsidR="003D04F7">
        <w:t>. For young clients, juvenile defense system brings crucial or harmful results. With training and proper development of the juvenile justice system, community makes sure to provide youth proper information and legal support</w:t>
      </w:r>
      <w:r w:rsidR="007452D9">
        <w:t xml:space="preserve"> (</w:t>
      </w:r>
      <w:r w:rsidR="007452D9" w:rsidRPr="00976C39">
        <w:rPr>
          <w:color w:val="222222"/>
          <w:szCs w:val="24"/>
          <w:shd w:val="clear" w:color="auto" w:fill="FFFFFF"/>
        </w:rPr>
        <w:t>Woodward</w:t>
      </w:r>
      <w:r w:rsidR="007452D9">
        <w:rPr>
          <w:color w:val="222222"/>
          <w:szCs w:val="24"/>
          <w:shd w:val="clear" w:color="auto" w:fill="FFFFFF"/>
        </w:rPr>
        <w:t xml:space="preserve"> et al., 2021)</w:t>
      </w:r>
      <w:r w:rsidR="003D04F7">
        <w:t xml:space="preserve">. Institutions or social services agencies promotes training and education to better design the new </w:t>
      </w:r>
      <w:r w:rsidR="00A62DE0">
        <w:t>tools, resources and models that help youth to respond well with their needs in the juvenile justice system</w:t>
      </w:r>
      <w:r w:rsidR="00401F1C">
        <w:t xml:space="preserve"> (</w:t>
      </w:r>
      <w:r w:rsidR="00401F1C">
        <w:rPr>
          <w:color w:val="222222"/>
          <w:szCs w:val="24"/>
          <w:shd w:val="clear" w:color="auto" w:fill="FFFFFF"/>
        </w:rPr>
        <w:t>Kenny, 2016)</w:t>
      </w:r>
      <w:r w:rsidR="00A62DE0">
        <w:t xml:space="preserve">.  </w:t>
      </w:r>
    </w:p>
    <w:p w14:paraId="5D1CA7DD" w14:textId="77777777" w:rsidR="00B00592" w:rsidRPr="00EE64BC" w:rsidRDefault="00A62DE0" w:rsidP="00EE64BC">
      <w:pPr>
        <w:ind w:firstLine="720"/>
      </w:pPr>
      <w:r>
        <w:t xml:space="preserve">Youth of the community plays an essential in the empowerment of the community so social services </w:t>
      </w:r>
      <w:r w:rsidR="00EE64BC">
        <w:t>organisations</w:t>
      </w:r>
      <w:r>
        <w:t xml:space="preserve"> need develop programs that involves youth and enhance their creativity</w:t>
      </w:r>
      <w:r w:rsidR="00401F1C">
        <w:t xml:space="preserve"> (</w:t>
      </w:r>
      <w:proofErr w:type="spellStart"/>
      <w:r w:rsidR="00401F1C">
        <w:rPr>
          <w:color w:val="222222"/>
          <w:szCs w:val="24"/>
          <w:shd w:val="clear" w:color="auto" w:fill="FFFFFF"/>
        </w:rPr>
        <w:t>Mtika</w:t>
      </w:r>
      <w:proofErr w:type="spellEnd"/>
      <w:r w:rsidR="00401F1C">
        <w:rPr>
          <w:color w:val="222222"/>
          <w:szCs w:val="24"/>
          <w:shd w:val="clear" w:color="auto" w:fill="FFFFFF"/>
        </w:rPr>
        <w:t>, 2017)</w:t>
      </w:r>
      <w:r>
        <w:t xml:space="preserve">. In addition to this, </w:t>
      </w:r>
      <w:r w:rsidR="00EE64BC">
        <w:t>this community</w:t>
      </w:r>
      <w:r>
        <w:t xml:space="preserve"> based programs lead youth to stay away from any criminal activity and violence. Moreover, local authorities make strict laws and regulations so that each member of the community </w:t>
      </w:r>
      <w:r w:rsidR="00CB0AF1">
        <w:t>obeys those rules and regulations</w:t>
      </w:r>
      <w:r w:rsidR="00401F1C">
        <w:t xml:space="preserve"> (</w:t>
      </w:r>
      <w:r w:rsidR="00401F1C">
        <w:rPr>
          <w:color w:val="222222"/>
          <w:szCs w:val="24"/>
          <w:shd w:val="clear" w:color="auto" w:fill="FFFFFF"/>
        </w:rPr>
        <w:t>Kenny, 2016)</w:t>
      </w:r>
      <w:r w:rsidR="00CB0AF1">
        <w:t xml:space="preserve">. </w:t>
      </w:r>
      <w:r w:rsidR="00EE64BC">
        <w:t>Organisations</w:t>
      </w:r>
      <w:r w:rsidR="00CB0AF1">
        <w:t xml:space="preserve"> or institutions introduce some weekend activity for the youth that will h</w:t>
      </w:r>
      <w:r w:rsidR="00D65DF8">
        <w:t xml:space="preserve">elp them to learn any new skill </w:t>
      </w:r>
      <w:r w:rsidR="007452D9">
        <w:t>(</w:t>
      </w:r>
      <w:r w:rsidR="007452D9" w:rsidRPr="00976C39">
        <w:rPr>
          <w:color w:val="222222"/>
          <w:szCs w:val="24"/>
          <w:shd w:val="clear" w:color="auto" w:fill="FFFFFF"/>
        </w:rPr>
        <w:t>Woodward</w:t>
      </w:r>
      <w:r w:rsidR="007452D9">
        <w:rPr>
          <w:color w:val="222222"/>
          <w:szCs w:val="24"/>
          <w:shd w:val="clear" w:color="auto" w:fill="FFFFFF"/>
        </w:rPr>
        <w:t xml:space="preserve"> et al., 2021)</w:t>
      </w:r>
      <w:r w:rsidR="00D65DF8">
        <w:rPr>
          <w:color w:val="222222"/>
          <w:szCs w:val="24"/>
          <w:shd w:val="clear" w:color="auto" w:fill="FFFFFF"/>
        </w:rPr>
        <w:t>.</w:t>
      </w:r>
      <w:r w:rsidR="00CB0AF1">
        <w:t xml:space="preserve"> To make community better, every </w:t>
      </w:r>
      <w:r w:rsidR="00EE64BC">
        <w:t>institution, organis</w:t>
      </w:r>
      <w:r w:rsidR="00CB0AF1">
        <w:t xml:space="preserve">ations, residents and local authorities all need to work for this and promotes justice, equality, equity and mutual respect among each other. </w:t>
      </w:r>
    </w:p>
    <w:p w14:paraId="2F60C127" w14:textId="77777777" w:rsidR="001527BB" w:rsidRPr="00793498" w:rsidRDefault="00DB5BCD" w:rsidP="00C75DDB">
      <w:pPr>
        <w:rPr>
          <w:b/>
          <w:sz w:val="32"/>
          <w:szCs w:val="32"/>
        </w:rPr>
      </w:pPr>
      <w:r w:rsidRPr="00793498">
        <w:rPr>
          <w:b/>
          <w:sz w:val="32"/>
          <w:szCs w:val="32"/>
        </w:rPr>
        <w:t>Conclusion</w:t>
      </w:r>
    </w:p>
    <w:p w14:paraId="2DDEC87D" w14:textId="42FCE2A5" w:rsidR="00DB5BCD" w:rsidRDefault="00DB5BCD" w:rsidP="00EE64BC">
      <w:pPr>
        <w:ind w:firstLine="720"/>
      </w:pPr>
      <w:r>
        <w:t xml:space="preserve">The goal of </w:t>
      </w:r>
      <w:r w:rsidR="00793498">
        <w:t>community</w:t>
      </w:r>
      <w:r>
        <w:t xml:space="preserve"> development is to enhance public participation. On the other hand, issues or external factors have affected cities, communities and societies geographically including resettlement of the refugee, globalization, and demographics those are continuous changing and outsourcing of the jobs. </w:t>
      </w:r>
      <w:r w:rsidR="006E7652">
        <w:t xml:space="preserve">Community development empower people and community by promoting justice, equality, rights of human and fairness through awareness and education. The process of the community development might be hard, difficult, cost and </w:t>
      </w:r>
      <w:r w:rsidR="006E7652">
        <w:lastRenderedPageBreak/>
        <w:t xml:space="preserve">time consuming. </w:t>
      </w:r>
      <w:r>
        <w:t>Therefore, for the development of the community social workers and other groups are taking collective actions to overcome the challenges of the community and people. Development of the community enhances the community empowerment and creates strong communities.</w:t>
      </w:r>
    </w:p>
    <w:p w14:paraId="56BE3CA6" w14:textId="77777777" w:rsidR="00B00592" w:rsidRDefault="00230B0C" w:rsidP="00EE64BC">
      <w:pPr>
        <w:ind w:firstLine="720"/>
      </w:pPr>
      <w:r>
        <w:t xml:space="preserve">Lastly, the highlighted issues are solved by the active participation of the people within the community and also local authorities that have power to bring change. Local authorities can promote </w:t>
      </w:r>
      <w:r w:rsidR="00627DDF">
        <w:t>education by making process simple and also take actions to promote juvenil</w:t>
      </w:r>
      <w:r w:rsidR="005D24FF">
        <w:t>e justice within the community. In the community, youth need chances to increase their self-worth and activities that foster positive change in the community.</w:t>
      </w:r>
      <w:r w:rsidR="000C0A3A">
        <w:t xml:space="preserve"> On the other hand, </w:t>
      </w:r>
      <w:r w:rsidR="000C0A3A" w:rsidRPr="000C0A3A">
        <w:t>communities can also improve youth involvement by creating informal social activities include watch over their senior citizens and children in the neighborhood</w:t>
      </w:r>
      <w:r w:rsidR="000C0A3A">
        <w:t>.</w:t>
      </w:r>
      <w:r w:rsidR="005D24FF" w:rsidRPr="000C0A3A">
        <w:t xml:space="preserve"> </w:t>
      </w:r>
      <w:r w:rsidR="00EE64BC">
        <w:t>Organisations</w:t>
      </w:r>
      <w:r w:rsidR="00D65DF8">
        <w:t xml:space="preserve"> or institutions introduce some weekend activity for the youth that will help them to learn any new skill. Youth of the community plays an essential in the empowerment of the community so social services </w:t>
      </w:r>
      <w:r w:rsidR="00EE64BC">
        <w:t>organisations</w:t>
      </w:r>
      <w:r w:rsidR="00D65DF8">
        <w:t xml:space="preserve"> need develop programs that involves youth and enhance their creativity</w:t>
      </w:r>
      <w:r w:rsidR="00E67628">
        <w:t xml:space="preserve"> and potentials</w:t>
      </w:r>
      <w:r w:rsidR="001873F8">
        <w:t xml:space="preserve">. </w:t>
      </w:r>
    </w:p>
    <w:p w14:paraId="5B2992F5" w14:textId="77777777" w:rsidR="00230B0C" w:rsidRPr="00793498" w:rsidRDefault="00B00592" w:rsidP="00486313">
      <w:pPr>
        <w:jc w:val="center"/>
        <w:rPr>
          <w:b/>
          <w:sz w:val="32"/>
          <w:szCs w:val="32"/>
        </w:rPr>
      </w:pPr>
      <w:r>
        <w:br w:type="page"/>
      </w:r>
      <w:r w:rsidRPr="00793498">
        <w:rPr>
          <w:b/>
          <w:sz w:val="32"/>
          <w:szCs w:val="32"/>
        </w:rPr>
        <w:lastRenderedPageBreak/>
        <w:t>References</w:t>
      </w:r>
    </w:p>
    <w:p w14:paraId="64F794FF" w14:textId="77777777" w:rsidR="005B1A3D" w:rsidRPr="00C5469D" w:rsidRDefault="005B1A3D" w:rsidP="00C5469D">
      <w:pPr>
        <w:ind w:left="720" w:hanging="720"/>
        <w:rPr>
          <w:color w:val="222222"/>
          <w:szCs w:val="24"/>
          <w:shd w:val="clear" w:color="auto" w:fill="FFFFFF"/>
        </w:rPr>
      </w:pPr>
      <w:r>
        <w:rPr>
          <w:color w:val="222222"/>
          <w:szCs w:val="24"/>
          <w:shd w:val="clear" w:color="auto" w:fill="FFFFFF"/>
        </w:rPr>
        <w:t xml:space="preserve">British Land. 2022. </w:t>
      </w:r>
      <w:r w:rsidRPr="00C5469D">
        <w:rPr>
          <w:color w:val="222222"/>
          <w:szCs w:val="24"/>
          <w:shd w:val="clear" w:color="auto" w:fill="FFFFFF"/>
        </w:rPr>
        <w:t>Places People Prefer</w:t>
      </w:r>
      <w:r>
        <w:rPr>
          <w:color w:val="222222"/>
          <w:szCs w:val="24"/>
          <w:shd w:val="clear" w:color="auto" w:fill="FFFFFF"/>
        </w:rPr>
        <w:t xml:space="preserve">. </w:t>
      </w:r>
      <w:r w:rsidRPr="00C5469D">
        <w:rPr>
          <w:i/>
          <w:color w:val="222222"/>
          <w:szCs w:val="24"/>
          <w:shd w:val="clear" w:color="auto" w:fill="FFFFFF"/>
        </w:rPr>
        <w:t>Annual Report and Accounts</w:t>
      </w:r>
      <w:r>
        <w:rPr>
          <w:color w:val="222222"/>
          <w:szCs w:val="24"/>
          <w:shd w:val="clear" w:color="auto" w:fill="FFFFFF"/>
        </w:rPr>
        <w:t xml:space="preserve">. Available at </w:t>
      </w:r>
      <w:r w:rsidRPr="00C5469D">
        <w:rPr>
          <w:color w:val="222222"/>
          <w:szCs w:val="24"/>
          <w:shd w:val="clear" w:color="auto" w:fill="FFFFFF"/>
        </w:rPr>
        <w:t>chrome-extension://efaidnbmnnnibpcajpcglclefindmkaj/https://www.britishland.com/sites/british-land-corp/files/british-land/british-land-2022-annual-report.pdf</w:t>
      </w:r>
    </w:p>
    <w:p w14:paraId="091BEC3B" w14:textId="77777777" w:rsidR="005B1A3D" w:rsidRDefault="005B1A3D" w:rsidP="00C75DDB">
      <w:pPr>
        <w:ind w:left="720" w:hanging="720"/>
        <w:rPr>
          <w:szCs w:val="24"/>
        </w:rPr>
      </w:pPr>
      <w:r>
        <w:rPr>
          <w:szCs w:val="24"/>
        </w:rPr>
        <w:t>Edwards, A. D., and Jones, D. G. 2019</w:t>
      </w:r>
      <w:r w:rsidRPr="00976C39">
        <w:rPr>
          <w:szCs w:val="24"/>
        </w:rPr>
        <w:t xml:space="preserve">. </w:t>
      </w:r>
      <w:r w:rsidRPr="0078186B">
        <w:rPr>
          <w:i/>
          <w:szCs w:val="24"/>
        </w:rPr>
        <w:t>Community and community development. In Community and community development.</w:t>
      </w:r>
      <w:r w:rsidRPr="00976C39">
        <w:rPr>
          <w:szCs w:val="24"/>
        </w:rPr>
        <w:t xml:space="preserve"> De Gruyter Mouton.</w:t>
      </w:r>
    </w:p>
    <w:p w14:paraId="0F425500" w14:textId="77777777" w:rsidR="005B1A3D" w:rsidRDefault="005B1A3D" w:rsidP="00C75DDB">
      <w:pPr>
        <w:ind w:left="720" w:hanging="720"/>
        <w:rPr>
          <w:color w:val="222222"/>
          <w:szCs w:val="24"/>
          <w:shd w:val="clear" w:color="auto" w:fill="FFFFFF"/>
        </w:rPr>
      </w:pPr>
      <w:r>
        <w:rPr>
          <w:color w:val="222222"/>
          <w:szCs w:val="24"/>
          <w:shd w:val="clear" w:color="auto" w:fill="FFFFFF"/>
        </w:rPr>
        <w:t>Gilchrist, A. 2019</w:t>
      </w:r>
      <w:r w:rsidRPr="00976C39">
        <w:rPr>
          <w:color w:val="222222"/>
          <w:szCs w:val="24"/>
          <w:shd w:val="clear" w:color="auto" w:fill="FFFFFF"/>
        </w:rPr>
        <w:t>. </w:t>
      </w:r>
      <w:r w:rsidRPr="00976C39">
        <w:rPr>
          <w:i/>
          <w:iCs/>
          <w:color w:val="222222"/>
          <w:szCs w:val="24"/>
          <w:shd w:val="clear" w:color="auto" w:fill="FFFFFF"/>
        </w:rPr>
        <w:t>The well-connected community 3E: a networking approach to community development</w:t>
      </w:r>
      <w:r w:rsidRPr="00976C39">
        <w:rPr>
          <w:color w:val="222222"/>
          <w:szCs w:val="24"/>
          <w:shd w:val="clear" w:color="auto" w:fill="FFFFFF"/>
        </w:rPr>
        <w:t>. Policy Press.</w:t>
      </w:r>
    </w:p>
    <w:p w14:paraId="7EC39200" w14:textId="77777777" w:rsidR="005B1A3D" w:rsidRDefault="005B1A3D" w:rsidP="00C75DDB">
      <w:pPr>
        <w:ind w:left="720" w:hanging="720"/>
        <w:rPr>
          <w:szCs w:val="24"/>
        </w:rPr>
      </w:pPr>
      <w:proofErr w:type="spellStart"/>
      <w:r>
        <w:rPr>
          <w:szCs w:val="24"/>
        </w:rPr>
        <w:t>Goetschius</w:t>
      </w:r>
      <w:proofErr w:type="spellEnd"/>
      <w:r>
        <w:rPr>
          <w:szCs w:val="24"/>
        </w:rPr>
        <w:t>, G. W. 2015</w:t>
      </w:r>
      <w:r w:rsidRPr="006C3A76">
        <w:rPr>
          <w:szCs w:val="24"/>
        </w:rPr>
        <w:t xml:space="preserve">. </w:t>
      </w:r>
      <w:r w:rsidRPr="005B1A3D">
        <w:rPr>
          <w:i/>
          <w:szCs w:val="24"/>
        </w:rPr>
        <w:t>Working with Community Groups: Using Community Development as a Method of Social Work ILS 198</w:t>
      </w:r>
      <w:r w:rsidRPr="006C3A76">
        <w:rPr>
          <w:szCs w:val="24"/>
        </w:rPr>
        <w:t>. Routledge.</w:t>
      </w:r>
    </w:p>
    <w:p w14:paraId="2FC50243" w14:textId="77777777" w:rsidR="005B1A3D" w:rsidRDefault="005B1A3D" w:rsidP="00C75DDB">
      <w:pPr>
        <w:ind w:left="720" w:hanging="720"/>
        <w:rPr>
          <w:color w:val="222222"/>
          <w:szCs w:val="24"/>
          <w:shd w:val="clear" w:color="auto" w:fill="FFFFFF"/>
        </w:rPr>
      </w:pPr>
      <w:r w:rsidRPr="00B72D69">
        <w:rPr>
          <w:color w:val="222222"/>
          <w:szCs w:val="24"/>
          <w:shd w:val="clear" w:color="auto" w:fill="FFFFFF"/>
        </w:rPr>
        <w:t xml:space="preserve">Grosso, C.M., O’Brien, B. and Roberts, J.C., 2020. Local history, practice, and statistics: A study on the influence of race on the administration of capital punishment in Hamilton, (January 1992-August 2017). </w:t>
      </w:r>
      <w:r w:rsidRPr="005B1A3D">
        <w:rPr>
          <w:i/>
          <w:color w:val="222222"/>
          <w:szCs w:val="24"/>
          <w:shd w:val="clear" w:color="auto" w:fill="FFFFFF"/>
        </w:rPr>
        <w:t>Human Rights Law Review, 51</w:t>
      </w:r>
      <w:r w:rsidRPr="00B72D69">
        <w:rPr>
          <w:color w:val="222222"/>
          <w:szCs w:val="24"/>
          <w:shd w:val="clear" w:color="auto" w:fill="FFFFFF"/>
        </w:rPr>
        <w:t>(3), pp.902-934.</w:t>
      </w:r>
    </w:p>
    <w:p w14:paraId="33F48C59" w14:textId="77777777" w:rsidR="005B1A3D" w:rsidRDefault="005B1A3D" w:rsidP="00C75DDB">
      <w:pPr>
        <w:ind w:left="720" w:hanging="720"/>
        <w:rPr>
          <w:szCs w:val="24"/>
        </w:rPr>
      </w:pPr>
      <w:r w:rsidRPr="006C3A76">
        <w:rPr>
          <w:szCs w:val="24"/>
        </w:rPr>
        <w:t>H</w:t>
      </w:r>
      <w:r>
        <w:rPr>
          <w:szCs w:val="24"/>
        </w:rPr>
        <w:t>alstead, J. M., Deller, S. C., and Leyden, K. M. 2022</w:t>
      </w:r>
      <w:r w:rsidRPr="006C3A76">
        <w:rPr>
          <w:szCs w:val="24"/>
        </w:rPr>
        <w:t>. Social capital and community development: Where do w</w:t>
      </w:r>
      <w:r>
        <w:rPr>
          <w:szCs w:val="24"/>
        </w:rPr>
        <w:t xml:space="preserve">e go from here?. </w:t>
      </w:r>
      <w:r w:rsidRPr="005B1A3D">
        <w:rPr>
          <w:i/>
          <w:szCs w:val="24"/>
        </w:rPr>
        <w:t>Community Development, 53</w:t>
      </w:r>
      <w:r w:rsidRPr="006C3A76">
        <w:rPr>
          <w:szCs w:val="24"/>
        </w:rPr>
        <w:t>(1), 92-108.</w:t>
      </w:r>
    </w:p>
    <w:p w14:paraId="47B8FB2A" w14:textId="77777777" w:rsidR="005B1A3D" w:rsidRPr="00976C39" w:rsidRDefault="005B1A3D" w:rsidP="00C75DDB">
      <w:pPr>
        <w:ind w:left="720" w:hanging="720"/>
        <w:rPr>
          <w:szCs w:val="24"/>
        </w:rPr>
      </w:pPr>
      <w:proofErr w:type="spellStart"/>
      <w:r>
        <w:rPr>
          <w:color w:val="222222"/>
          <w:szCs w:val="24"/>
          <w:shd w:val="clear" w:color="auto" w:fill="FFFFFF"/>
        </w:rPr>
        <w:t>Imanishimwe</w:t>
      </w:r>
      <w:proofErr w:type="spellEnd"/>
      <w:r>
        <w:rPr>
          <w:color w:val="222222"/>
          <w:szCs w:val="24"/>
          <w:shd w:val="clear" w:color="auto" w:fill="FFFFFF"/>
        </w:rPr>
        <w:t>, A. 2022</w:t>
      </w:r>
      <w:r w:rsidRPr="00976C39">
        <w:rPr>
          <w:color w:val="222222"/>
          <w:szCs w:val="24"/>
          <w:shd w:val="clear" w:color="auto" w:fill="FFFFFF"/>
        </w:rPr>
        <w:t xml:space="preserve">. </w:t>
      </w:r>
      <w:r w:rsidRPr="005B1A3D">
        <w:rPr>
          <w:i/>
          <w:color w:val="222222"/>
          <w:szCs w:val="24"/>
          <w:shd w:val="clear" w:color="auto" w:fill="FFFFFF"/>
        </w:rPr>
        <w:t>The linkages between Biodiversity Conservation, Ecosystem Ser-vices, and Community Development in Tropical Region: A Review</w:t>
      </w:r>
      <w:r w:rsidRPr="00976C39">
        <w:rPr>
          <w:color w:val="222222"/>
          <w:szCs w:val="24"/>
          <w:shd w:val="clear" w:color="auto" w:fill="FFFFFF"/>
        </w:rPr>
        <w:t>.</w:t>
      </w:r>
    </w:p>
    <w:p w14:paraId="1E884304" w14:textId="77777777" w:rsidR="005B1A3D" w:rsidRDefault="005B1A3D" w:rsidP="00C75DDB">
      <w:pPr>
        <w:ind w:left="720" w:hanging="720"/>
        <w:rPr>
          <w:color w:val="222222"/>
          <w:szCs w:val="24"/>
          <w:shd w:val="clear" w:color="auto" w:fill="FFFFFF"/>
        </w:rPr>
      </w:pPr>
      <w:r>
        <w:rPr>
          <w:color w:val="222222"/>
          <w:szCs w:val="24"/>
          <w:shd w:val="clear" w:color="auto" w:fill="FFFFFF"/>
        </w:rPr>
        <w:t>Kenny, S., and Connors, P. 2016</w:t>
      </w:r>
      <w:r w:rsidRPr="00345ED7">
        <w:rPr>
          <w:color w:val="222222"/>
          <w:szCs w:val="24"/>
          <w:shd w:val="clear" w:color="auto" w:fill="FFFFFF"/>
        </w:rPr>
        <w:t>. </w:t>
      </w:r>
      <w:r w:rsidRPr="00345ED7">
        <w:rPr>
          <w:i/>
          <w:iCs/>
          <w:color w:val="222222"/>
          <w:szCs w:val="24"/>
          <w:shd w:val="clear" w:color="auto" w:fill="FFFFFF"/>
        </w:rPr>
        <w:t>Developing Communities for the Future 5ed</w:t>
      </w:r>
      <w:r w:rsidRPr="00345ED7">
        <w:rPr>
          <w:color w:val="222222"/>
          <w:szCs w:val="24"/>
          <w:shd w:val="clear" w:color="auto" w:fill="FFFFFF"/>
        </w:rPr>
        <w:t>. Cengage AU</w:t>
      </w:r>
      <w:r>
        <w:rPr>
          <w:color w:val="222222"/>
          <w:szCs w:val="24"/>
          <w:shd w:val="clear" w:color="auto" w:fill="FFFFFF"/>
        </w:rPr>
        <w:t>.</w:t>
      </w:r>
    </w:p>
    <w:p w14:paraId="6C7FB23D" w14:textId="77777777" w:rsidR="005B1A3D" w:rsidRPr="00345ED7" w:rsidRDefault="005B1A3D" w:rsidP="00C75DDB">
      <w:pPr>
        <w:ind w:left="720" w:hanging="720"/>
        <w:rPr>
          <w:szCs w:val="24"/>
        </w:rPr>
      </w:pPr>
      <w:r>
        <w:rPr>
          <w:szCs w:val="24"/>
        </w:rPr>
        <w:t>Kenny, S., McGrath, B., and Phillips, R. 2017</w:t>
      </w:r>
      <w:r w:rsidRPr="006C3A76">
        <w:rPr>
          <w:szCs w:val="24"/>
        </w:rPr>
        <w:t xml:space="preserve">. </w:t>
      </w:r>
      <w:r w:rsidRPr="005B1A3D">
        <w:rPr>
          <w:i/>
          <w:szCs w:val="24"/>
        </w:rPr>
        <w:t>The Routledge handbook of community development</w:t>
      </w:r>
      <w:r w:rsidRPr="00345ED7">
        <w:rPr>
          <w:szCs w:val="24"/>
        </w:rPr>
        <w:t>. Taylor &amp; Francis.</w:t>
      </w:r>
    </w:p>
    <w:p w14:paraId="79E5BA6E" w14:textId="77777777" w:rsidR="005B1A3D" w:rsidRPr="00976C39" w:rsidRDefault="005B1A3D" w:rsidP="00C75DDB">
      <w:pPr>
        <w:ind w:left="720" w:hanging="720"/>
        <w:rPr>
          <w:szCs w:val="24"/>
        </w:rPr>
      </w:pPr>
      <w:proofErr w:type="spellStart"/>
      <w:r>
        <w:rPr>
          <w:szCs w:val="24"/>
        </w:rPr>
        <w:t>Ledwith</w:t>
      </w:r>
      <w:proofErr w:type="spellEnd"/>
      <w:r>
        <w:rPr>
          <w:szCs w:val="24"/>
        </w:rPr>
        <w:t>, M. 2020</w:t>
      </w:r>
      <w:r w:rsidRPr="00976C39">
        <w:rPr>
          <w:szCs w:val="24"/>
        </w:rPr>
        <w:t xml:space="preserve">. </w:t>
      </w:r>
      <w:r w:rsidRPr="005B1A3D">
        <w:rPr>
          <w:i/>
          <w:szCs w:val="24"/>
        </w:rPr>
        <w:t>Community development: A critical approach</w:t>
      </w:r>
      <w:r w:rsidRPr="00976C39">
        <w:rPr>
          <w:szCs w:val="24"/>
        </w:rPr>
        <w:t>. Policy Press.</w:t>
      </w:r>
    </w:p>
    <w:p w14:paraId="7D2DF9EE" w14:textId="77777777" w:rsidR="005B1A3D" w:rsidRDefault="005B1A3D" w:rsidP="00C75DDB">
      <w:pPr>
        <w:ind w:left="720" w:hanging="720"/>
        <w:rPr>
          <w:color w:val="222222"/>
          <w:szCs w:val="24"/>
          <w:shd w:val="clear" w:color="auto" w:fill="FFFFFF"/>
        </w:rPr>
      </w:pPr>
      <w:r w:rsidRPr="00B72D69">
        <w:rPr>
          <w:color w:val="222222"/>
          <w:szCs w:val="24"/>
          <w:shd w:val="clear" w:color="auto" w:fill="FFFFFF"/>
        </w:rPr>
        <w:t xml:space="preserve">Marris, P., 2022. </w:t>
      </w:r>
      <w:r w:rsidRPr="005B1A3D">
        <w:rPr>
          <w:i/>
          <w:color w:val="222222"/>
          <w:szCs w:val="24"/>
          <w:shd w:val="clear" w:color="auto" w:fill="FFFFFF"/>
        </w:rPr>
        <w:t>Meaning and action: Community planning and conceptions of change.</w:t>
      </w:r>
      <w:r w:rsidRPr="00B72D69">
        <w:rPr>
          <w:color w:val="222222"/>
          <w:szCs w:val="24"/>
          <w:shd w:val="clear" w:color="auto" w:fill="FFFFFF"/>
        </w:rPr>
        <w:t xml:space="preserve"> Taylor &amp; Francis.</w:t>
      </w:r>
    </w:p>
    <w:p w14:paraId="67DA15EC" w14:textId="77777777" w:rsidR="005B1A3D" w:rsidRPr="00345ED7" w:rsidRDefault="005B1A3D" w:rsidP="00C75DDB">
      <w:pPr>
        <w:ind w:left="720" w:hanging="720"/>
        <w:rPr>
          <w:color w:val="222222"/>
          <w:szCs w:val="24"/>
          <w:shd w:val="clear" w:color="auto" w:fill="FFFFFF"/>
        </w:rPr>
      </w:pPr>
      <w:proofErr w:type="spellStart"/>
      <w:r>
        <w:rPr>
          <w:color w:val="222222"/>
          <w:szCs w:val="24"/>
          <w:shd w:val="clear" w:color="auto" w:fill="FFFFFF"/>
        </w:rPr>
        <w:lastRenderedPageBreak/>
        <w:t>Mtika</w:t>
      </w:r>
      <w:proofErr w:type="spellEnd"/>
      <w:r>
        <w:rPr>
          <w:color w:val="222222"/>
          <w:szCs w:val="24"/>
          <w:shd w:val="clear" w:color="auto" w:fill="FFFFFF"/>
        </w:rPr>
        <w:t>, M. M., and Kistler, M. 2017</w:t>
      </w:r>
      <w:r w:rsidRPr="00345ED7">
        <w:rPr>
          <w:color w:val="222222"/>
          <w:szCs w:val="24"/>
          <w:shd w:val="clear" w:color="auto" w:fill="FFFFFF"/>
        </w:rPr>
        <w:t>. Contiguous community development. </w:t>
      </w:r>
      <w:r w:rsidRPr="00345ED7">
        <w:rPr>
          <w:i/>
          <w:iCs/>
          <w:color w:val="222222"/>
          <w:szCs w:val="24"/>
          <w:shd w:val="clear" w:color="auto" w:fill="FFFFFF"/>
        </w:rPr>
        <w:t>Journal of Rural Studies</w:t>
      </w:r>
      <w:r w:rsidRPr="00345ED7">
        <w:rPr>
          <w:color w:val="222222"/>
          <w:szCs w:val="24"/>
          <w:shd w:val="clear" w:color="auto" w:fill="FFFFFF"/>
        </w:rPr>
        <w:t>, </w:t>
      </w:r>
      <w:r w:rsidRPr="00345ED7">
        <w:rPr>
          <w:i/>
          <w:iCs/>
          <w:color w:val="222222"/>
          <w:szCs w:val="24"/>
          <w:shd w:val="clear" w:color="auto" w:fill="FFFFFF"/>
        </w:rPr>
        <w:t>51</w:t>
      </w:r>
      <w:r w:rsidRPr="00345ED7">
        <w:rPr>
          <w:color w:val="222222"/>
          <w:szCs w:val="24"/>
          <w:shd w:val="clear" w:color="auto" w:fill="FFFFFF"/>
        </w:rPr>
        <w:t>, 83-92.</w:t>
      </w:r>
    </w:p>
    <w:p w14:paraId="3487DF51" w14:textId="77777777" w:rsidR="005B1A3D" w:rsidRPr="00345ED7" w:rsidRDefault="005B1A3D" w:rsidP="00C75DDB">
      <w:pPr>
        <w:ind w:left="720" w:hanging="720"/>
        <w:rPr>
          <w:color w:val="222222"/>
          <w:szCs w:val="24"/>
          <w:shd w:val="clear" w:color="auto" w:fill="FFFFFF"/>
        </w:rPr>
      </w:pPr>
      <w:proofErr w:type="spellStart"/>
      <w:r>
        <w:rPr>
          <w:color w:val="222222"/>
          <w:szCs w:val="24"/>
          <w:shd w:val="clear" w:color="auto" w:fill="FFFFFF"/>
        </w:rPr>
        <w:t>Popple</w:t>
      </w:r>
      <w:proofErr w:type="spellEnd"/>
      <w:r>
        <w:rPr>
          <w:color w:val="222222"/>
          <w:szCs w:val="24"/>
          <w:shd w:val="clear" w:color="auto" w:fill="FFFFFF"/>
        </w:rPr>
        <w:t>, K. 2015</w:t>
      </w:r>
      <w:r w:rsidRPr="00345ED7">
        <w:rPr>
          <w:color w:val="222222"/>
          <w:szCs w:val="24"/>
          <w:shd w:val="clear" w:color="auto" w:fill="FFFFFF"/>
        </w:rPr>
        <w:t>. </w:t>
      </w:r>
      <w:r w:rsidRPr="00345ED7">
        <w:rPr>
          <w:i/>
          <w:iCs/>
          <w:color w:val="222222"/>
          <w:szCs w:val="24"/>
          <w:shd w:val="clear" w:color="auto" w:fill="FFFFFF"/>
        </w:rPr>
        <w:t xml:space="preserve">EBOOK: </w:t>
      </w:r>
      <w:proofErr w:type="spellStart"/>
      <w:r w:rsidRPr="00345ED7">
        <w:rPr>
          <w:i/>
          <w:iCs/>
          <w:color w:val="222222"/>
          <w:szCs w:val="24"/>
          <w:shd w:val="clear" w:color="auto" w:fill="FFFFFF"/>
        </w:rPr>
        <w:t>Analysing</w:t>
      </w:r>
      <w:proofErr w:type="spellEnd"/>
      <w:r w:rsidRPr="00345ED7">
        <w:rPr>
          <w:i/>
          <w:iCs/>
          <w:color w:val="222222"/>
          <w:szCs w:val="24"/>
          <w:shd w:val="clear" w:color="auto" w:fill="FFFFFF"/>
        </w:rPr>
        <w:t xml:space="preserve"> Community Work: Theory and Practice</w:t>
      </w:r>
      <w:r w:rsidRPr="00345ED7">
        <w:rPr>
          <w:color w:val="222222"/>
          <w:szCs w:val="24"/>
          <w:shd w:val="clear" w:color="auto" w:fill="FFFFFF"/>
        </w:rPr>
        <w:t>. McGraw-Hill Education (UK).</w:t>
      </w:r>
    </w:p>
    <w:p w14:paraId="5B8F056F" w14:textId="77777777" w:rsidR="005B1A3D" w:rsidRDefault="005B1A3D" w:rsidP="00C75DDB">
      <w:pPr>
        <w:ind w:left="720" w:hanging="720"/>
        <w:rPr>
          <w:szCs w:val="24"/>
        </w:rPr>
      </w:pPr>
      <w:r w:rsidRPr="006C3A76">
        <w:rPr>
          <w:szCs w:val="24"/>
        </w:rPr>
        <w:t>Quim</w:t>
      </w:r>
      <w:r>
        <w:rPr>
          <w:szCs w:val="24"/>
        </w:rPr>
        <w:t>bo, M. A. T., Perez, J. E. M., and Tan, F. O. 2018</w:t>
      </w:r>
      <w:r w:rsidRPr="006C3A76">
        <w:rPr>
          <w:szCs w:val="24"/>
        </w:rPr>
        <w:t xml:space="preserve">. Community development approaches and methods: Implications for community development practice and research. </w:t>
      </w:r>
      <w:r w:rsidRPr="005B1A3D">
        <w:rPr>
          <w:i/>
          <w:szCs w:val="24"/>
        </w:rPr>
        <w:t>Community Development, 49</w:t>
      </w:r>
      <w:r w:rsidRPr="006C3A76">
        <w:rPr>
          <w:szCs w:val="24"/>
        </w:rPr>
        <w:t>(5), 589-603.</w:t>
      </w:r>
    </w:p>
    <w:p w14:paraId="18D05974" w14:textId="77777777" w:rsidR="005B1A3D" w:rsidRDefault="005B1A3D" w:rsidP="00C75DDB">
      <w:pPr>
        <w:ind w:left="720" w:hanging="720"/>
        <w:rPr>
          <w:szCs w:val="24"/>
        </w:rPr>
      </w:pPr>
      <w:r w:rsidRPr="00976C39">
        <w:rPr>
          <w:szCs w:val="24"/>
        </w:rPr>
        <w:t>Rami, A. M.,</w:t>
      </w:r>
      <w:r>
        <w:rPr>
          <w:szCs w:val="24"/>
        </w:rPr>
        <w:t xml:space="preserve"> Aziz, F., </w:t>
      </w:r>
      <w:proofErr w:type="spellStart"/>
      <w:r>
        <w:rPr>
          <w:szCs w:val="24"/>
        </w:rPr>
        <w:t>Zaremohzzabieh</w:t>
      </w:r>
      <w:proofErr w:type="spellEnd"/>
      <w:r>
        <w:rPr>
          <w:szCs w:val="24"/>
        </w:rPr>
        <w:t>, Z., and Ibrahim, A. 2021</w:t>
      </w:r>
      <w:r w:rsidRPr="00976C39">
        <w:rPr>
          <w:szCs w:val="24"/>
        </w:rPr>
        <w:t xml:space="preserve">. Assessing the Challenges of Local Leaders in Rural Community Development: A Qualitative Study in Malaysia. </w:t>
      </w:r>
      <w:proofErr w:type="spellStart"/>
      <w:r w:rsidRPr="00B726A8">
        <w:rPr>
          <w:i/>
          <w:szCs w:val="24"/>
        </w:rPr>
        <w:t>Pertanika</w:t>
      </w:r>
      <w:proofErr w:type="spellEnd"/>
      <w:r w:rsidRPr="00B726A8">
        <w:rPr>
          <w:i/>
          <w:szCs w:val="24"/>
        </w:rPr>
        <w:t xml:space="preserve"> Journal of Social Sciences &amp; Humanities, 29</w:t>
      </w:r>
      <w:r w:rsidRPr="00976C39">
        <w:rPr>
          <w:szCs w:val="24"/>
        </w:rPr>
        <w:t>.</w:t>
      </w:r>
    </w:p>
    <w:p w14:paraId="0C0480B9" w14:textId="77777777" w:rsidR="005B1A3D" w:rsidRPr="00976C39" w:rsidRDefault="005B1A3D" w:rsidP="00C75DDB">
      <w:pPr>
        <w:ind w:left="720" w:hanging="720"/>
        <w:rPr>
          <w:color w:val="222222"/>
          <w:szCs w:val="24"/>
          <w:shd w:val="clear" w:color="auto" w:fill="FFFFFF"/>
        </w:rPr>
      </w:pPr>
      <w:r>
        <w:rPr>
          <w:color w:val="222222"/>
          <w:szCs w:val="24"/>
          <w:shd w:val="clear" w:color="auto" w:fill="FFFFFF"/>
        </w:rPr>
        <w:t>Russell, C. 2022</w:t>
      </w:r>
      <w:r w:rsidRPr="00976C39">
        <w:rPr>
          <w:color w:val="222222"/>
          <w:szCs w:val="24"/>
          <w:shd w:val="clear" w:color="auto" w:fill="FFFFFF"/>
        </w:rPr>
        <w:t>. </w:t>
      </w:r>
      <w:r w:rsidRPr="00976C39">
        <w:rPr>
          <w:i/>
          <w:iCs/>
          <w:color w:val="222222"/>
          <w:szCs w:val="24"/>
          <w:shd w:val="clear" w:color="auto" w:fill="FFFFFF"/>
        </w:rPr>
        <w:t>Asset-Based Community Development (ABCD): Looking Back to Look Forward</w:t>
      </w:r>
      <w:r w:rsidRPr="00976C39">
        <w:rPr>
          <w:color w:val="222222"/>
          <w:szCs w:val="24"/>
          <w:shd w:val="clear" w:color="auto" w:fill="FFFFFF"/>
        </w:rPr>
        <w:t>. eBook Partnership.</w:t>
      </w:r>
    </w:p>
    <w:p w14:paraId="23CAFAEC" w14:textId="77777777" w:rsidR="005B1A3D" w:rsidRDefault="005B1A3D" w:rsidP="00C75DDB">
      <w:pPr>
        <w:ind w:left="720" w:hanging="720"/>
        <w:rPr>
          <w:szCs w:val="24"/>
        </w:rPr>
      </w:pPr>
      <w:r w:rsidRPr="00976C39">
        <w:rPr>
          <w:szCs w:val="24"/>
        </w:rPr>
        <w:t>Salam,</w:t>
      </w:r>
      <w:r>
        <w:rPr>
          <w:szCs w:val="24"/>
        </w:rPr>
        <w:t xml:space="preserve"> A. 2020</w:t>
      </w:r>
      <w:r w:rsidRPr="00976C39">
        <w:rPr>
          <w:szCs w:val="24"/>
        </w:rPr>
        <w:t xml:space="preserve">. Internet of things for sustainable community development: introduction and overview. In </w:t>
      </w:r>
      <w:r w:rsidRPr="00B726A8">
        <w:rPr>
          <w:i/>
          <w:szCs w:val="24"/>
        </w:rPr>
        <w:t>Internet of Things for Sustainable Community Development</w:t>
      </w:r>
      <w:r w:rsidRPr="00976C39">
        <w:rPr>
          <w:szCs w:val="24"/>
        </w:rPr>
        <w:t xml:space="preserve"> (pp. 1-31). Springer, Cham.</w:t>
      </w:r>
    </w:p>
    <w:p w14:paraId="3D08EEAD" w14:textId="77777777" w:rsidR="005B1A3D" w:rsidRDefault="005B1A3D" w:rsidP="00C75DDB">
      <w:pPr>
        <w:ind w:left="720" w:hanging="720"/>
        <w:rPr>
          <w:szCs w:val="24"/>
        </w:rPr>
      </w:pPr>
      <w:proofErr w:type="spellStart"/>
      <w:r w:rsidRPr="00976C39">
        <w:rPr>
          <w:szCs w:val="24"/>
        </w:rPr>
        <w:t>Theo</w:t>
      </w:r>
      <w:r>
        <w:rPr>
          <w:szCs w:val="24"/>
        </w:rPr>
        <w:t>dos</w:t>
      </w:r>
      <w:proofErr w:type="spellEnd"/>
      <w:r>
        <w:rPr>
          <w:szCs w:val="24"/>
        </w:rPr>
        <w:t>, B., González-</w:t>
      </w:r>
      <w:proofErr w:type="spellStart"/>
      <w:r>
        <w:rPr>
          <w:szCs w:val="24"/>
        </w:rPr>
        <w:t>Hermoso</w:t>
      </w:r>
      <w:proofErr w:type="spellEnd"/>
      <w:r>
        <w:rPr>
          <w:szCs w:val="24"/>
        </w:rPr>
        <w:t>, J., and Hariharan, A. 2021</w:t>
      </w:r>
      <w:r w:rsidRPr="00976C39">
        <w:rPr>
          <w:szCs w:val="24"/>
        </w:rPr>
        <w:t xml:space="preserve">. </w:t>
      </w:r>
      <w:r w:rsidRPr="00B726A8">
        <w:rPr>
          <w:i/>
          <w:szCs w:val="24"/>
        </w:rPr>
        <w:t>Making Community Development Capital Work in Small and Midsize Cities</w:t>
      </w:r>
      <w:r w:rsidRPr="00976C39">
        <w:rPr>
          <w:szCs w:val="24"/>
        </w:rPr>
        <w:t>. Washington, DC: Urban Institute.</w:t>
      </w:r>
    </w:p>
    <w:p w14:paraId="1AB92C81" w14:textId="77777777" w:rsidR="005B1A3D" w:rsidRPr="00345ED7" w:rsidRDefault="005B1A3D" w:rsidP="00C75DDB">
      <w:pPr>
        <w:ind w:left="720" w:hanging="720"/>
        <w:rPr>
          <w:color w:val="222222"/>
          <w:szCs w:val="24"/>
          <w:shd w:val="clear" w:color="auto" w:fill="FFFFFF"/>
        </w:rPr>
      </w:pPr>
      <w:proofErr w:type="spellStart"/>
      <w:r w:rsidRPr="00691B49">
        <w:rPr>
          <w:color w:val="222222"/>
          <w:szCs w:val="24"/>
          <w:shd w:val="clear" w:color="auto" w:fill="FFFFFF"/>
        </w:rPr>
        <w:t>Walzer</w:t>
      </w:r>
      <w:proofErr w:type="spellEnd"/>
      <w:r w:rsidRPr="00691B49">
        <w:rPr>
          <w:color w:val="222222"/>
          <w:szCs w:val="24"/>
          <w:shd w:val="clear" w:color="auto" w:fill="FFFFFF"/>
        </w:rPr>
        <w:t xml:space="preserve">, N., Weaver, L. and McGuire, C., 2016. Collective impact approaches and community development issues. </w:t>
      </w:r>
      <w:r w:rsidRPr="00B726A8">
        <w:rPr>
          <w:i/>
          <w:color w:val="222222"/>
          <w:szCs w:val="24"/>
          <w:shd w:val="clear" w:color="auto" w:fill="FFFFFF"/>
        </w:rPr>
        <w:t>Community Development, 47</w:t>
      </w:r>
      <w:r w:rsidRPr="00691B49">
        <w:rPr>
          <w:color w:val="222222"/>
          <w:szCs w:val="24"/>
          <w:shd w:val="clear" w:color="auto" w:fill="FFFFFF"/>
        </w:rPr>
        <w:t>(2), pp.156-166.</w:t>
      </w:r>
    </w:p>
    <w:p w14:paraId="4CED198B" w14:textId="77777777" w:rsidR="005B1A3D" w:rsidRPr="00976C39" w:rsidRDefault="005B1A3D" w:rsidP="00C75DDB">
      <w:pPr>
        <w:ind w:left="720" w:hanging="720"/>
        <w:rPr>
          <w:color w:val="222222"/>
          <w:szCs w:val="24"/>
          <w:shd w:val="clear" w:color="auto" w:fill="FFFFFF"/>
        </w:rPr>
      </w:pPr>
      <w:r w:rsidRPr="00976C39">
        <w:rPr>
          <w:color w:val="222222"/>
          <w:szCs w:val="24"/>
          <w:shd w:val="clear" w:color="auto" w:fill="FFFFFF"/>
        </w:rPr>
        <w:t>Woodward, J., South,</w:t>
      </w:r>
      <w:r>
        <w:rPr>
          <w:color w:val="222222"/>
          <w:szCs w:val="24"/>
          <w:shd w:val="clear" w:color="auto" w:fill="FFFFFF"/>
        </w:rPr>
        <w:t xml:space="preserve"> J., </w:t>
      </w:r>
      <w:proofErr w:type="spellStart"/>
      <w:r>
        <w:rPr>
          <w:color w:val="222222"/>
          <w:szCs w:val="24"/>
          <w:shd w:val="clear" w:color="auto" w:fill="FFFFFF"/>
        </w:rPr>
        <w:t>Coan</w:t>
      </w:r>
      <w:proofErr w:type="spellEnd"/>
      <w:r>
        <w:rPr>
          <w:color w:val="222222"/>
          <w:szCs w:val="24"/>
          <w:shd w:val="clear" w:color="auto" w:fill="FFFFFF"/>
        </w:rPr>
        <w:t>, S., Bagnall, A. M., and Rippon, S. 2021</w:t>
      </w:r>
      <w:r w:rsidRPr="00976C39">
        <w:rPr>
          <w:color w:val="222222"/>
          <w:szCs w:val="24"/>
          <w:shd w:val="clear" w:color="auto" w:fill="FFFFFF"/>
        </w:rPr>
        <w:t xml:space="preserve">. </w:t>
      </w:r>
      <w:r w:rsidRPr="00B726A8">
        <w:rPr>
          <w:i/>
          <w:color w:val="222222"/>
          <w:szCs w:val="24"/>
          <w:shd w:val="clear" w:color="auto" w:fill="FFFFFF"/>
        </w:rPr>
        <w:t>Asset Based Community Development: a review of current evidence</w:t>
      </w:r>
      <w:r w:rsidRPr="00976C39">
        <w:rPr>
          <w:color w:val="222222"/>
          <w:szCs w:val="24"/>
          <w:shd w:val="clear" w:color="auto" w:fill="FFFFFF"/>
        </w:rPr>
        <w:t>.</w:t>
      </w:r>
    </w:p>
    <w:sectPr w:rsidR="005B1A3D" w:rsidRPr="00976C39" w:rsidSect="00C75DDB">
      <w:headerReference w:type="default" r:id="rId8"/>
      <w:pgSz w:w="11907" w:h="16839"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68FC44" w14:textId="77777777" w:rsidR="008C5665" w:rsidRDefault="008C5665" w:rsidP="009D0E25">
      <w:pPr>
        <w:spacing w:line="240" w:lineRule="auto"/>
      </w:pPr>
      <w:r>
        <w:separator/>
      </w:r>
    </w:p>
  </w:endnote>
  <w:endnote w:type="continuationSeparator" w:id="0">
    <w:p w14:paraId="68681BD5" w14:textId="77777777" w:rsidR="008C5665" w:rsidRDefault="008C5665" w:rsidP="009D0E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941D12" w14:textId="77777777" w:rsidR="008C5665" w:rsidRDefault="008C5665" w:rsidP="009D0E25">
      <w:pPr>
        <w:spacing w:line="240" w:lineRule="auto"/>
      </w:pPr>
      <w:r>
        <w:separator/>
      </w:r>
    </w:p>
  </w:footnote>
  <w:footnote w:type="continuationSeparator" w:id="0">
    <w:p w14:paraId="4C1D5D55" w14:textId="77777777" w:rsidR="008C5665" w:rsidRDefault="008C5665" w:rsidP="009D0E2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175E6" w14:textId="77777777" w:rsidR="009D0E25" w:rsidRDefault="009D0E25">
    <w:pPr>
      <w:pStyle w:val="Header"/>
      <w:jc w:val="right"/>
    </w:pPr>
    <w:r>
      <w:fldChar w:fldCharType="begin"/>
    </w:r>
    <w:r>
      <w:instrText xml:space="preserve"> PAGE   \* MERGEFORMAT </w:instrText>
    </w:r>
    <w:r>
      <w:fldChar w:fldCharType="separate"/>
    </w:r>
    <w:r w:rsidR="005B1A3D">
      <w:rPr>
        <w:noProof/>
      </w:rPr>
      <w:t>10</w:t>
    </w:r>
    <w:r>
      <w:rPr>
        <w:noProof/>
      </w:rPr>
      <w:fldChar w:fldCharType="end"/>
    </w:r>
  </w:p>
  <w:p w14:paraId="0604E3A2" w14:textId="77777777" w:rsidR="009D0E25" w:rsidRDefault="009D0E2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DF4"/>
    <w:rsid w:val="0002782B"/>
    <w:rsid w:val="000C0A3A"/>
    <w:rsid w:val="000C78E6"/>
    <w:rsid w:val="001527BB"/>
    <w:rsid w:val="00165B6C"/>
    <w:rsid w:val="001873F8"/>
    <w:rsid w:val="0022656D"/>
    <w:rsid w:val="00230B0C"/>
    <w:rsid w:val="00241693"/>
    <w:rsid w:val="00257464"/>
    <w:rsid w:val="00263BAA"/>
    <w:rsid w:val="0033121B"/>
    <w:rsid w:val="00345ED7"/>
    <w:rsid w:val="00384130"/>
    <w:rsid w:val="003D04F7"/>
    <w:rsid w:val="00401F1C"/>
    <w:rsid w:val="00433621"/>
    <w:rsid w:val="00486313"/>
    <w:rsid w:val="00490C39"/>
    <w:rsid w:val="004A0CA8"/>
    <w:rsid w:val="004E5647"/>
    <w:rsid w:val="00526348"/>
    <w:rsid w:val="00574CB4"/>
    <w:rsid w:val="005B1A3D"/>
    <w:rsid w:val="005D24FF"/>
    <w:rsid w:val="005F50AA"/>
    <w:rsid w:val="005F68BC"/>
    <w:rsid w:val="006036AA"/>
    <w:rsid w:val="00627DDF"/>
    <w:rsid w:val="00684C0E"/>
    <w:rsid w:val="00691B49"/>
    <w:rsid w:val="006C3A76"/>
    <w:rsid w:val="006E1561"/>
    <w:rsid w:val="006E7652"/>
    <w:rsid w:val="007370F2"/>
    <w:rsid w:val="007452D9"/>
    <w:rsid w:val="00747C6B"/>
    <w:rsid w:val="0078186B"/>
    <w:rsid w:val="00793498"/>
    <w:rsid w:val="007979B5"/>
    <w:rsid w:val="007B5D16"/>
    <w:rsid w:val="008026D8"/>
    <w:rsid w:val="00817BD2"/>
    <w:rsid w:val="008654DF"/>
    <w:rsid w:val="008937FF"/>
    <w:rsid w:val="008C5665"/>
    <w:rsid w:val="00911206"/>
    <w:rsid w:val="009267DB"/>
    <w:rsid w:val="00950959"/>
    <w:rsid w:val="00976C39"/>
    <w:rsid w:val="009D0E25"/>
    <w:rsid w:val="00A225E4"/>
    <w:rsid w:val="00A25CE5"/>
    <w:rsid w:val="00A537CA"/>
    <w:rsid w:val="00A62DE0"/>
    <w:rsid w:val="00AC0942"/>
    <w:rsid w:val="00AD352D"/>
    <w:rsid w:val="00AF52A6"/>
    <w:rsid w:val="00B00592"/>
    <w:rsid w:val="00B726A8"/>
    <w:rsid w:val="00B72D69"/>
    <w:rsid w:val="00BA3B7B"/>
    <w:rsid w:val="00BC03F4"/>
    <w:rsid w:val="00BF592F"/>
    <w:rsid w:val="00C00504"/>
    <w:rsid w:val="00C27196"/>
    <w:rsid w:val="00C5469D"/>
    <w:rsid w:val="00C74DF4"/>
    <w:rsid w:val="00C75DDB"/>
    <w:rsid w:val="00CB0AF1"/>
    <w:rsid w:val="00D65DF8"/>
    <w:rsid w:val="00DB5BCD"/>
    <w:rsid w:val="00E67628"/>
    <w:rsid w:val="00E956F0"/>
    <w:rsid w:val="00EE64BC"/>
    <w:rsid w:val="00F21189"/>
    <w:rsid w:val="00F362A1"/>
    <w:rsid w:val="00FA15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88539"/>
  <w15:docId w15:val="{43AC5D02-C9B8-6540-B823-A2AC681E0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F50AA"/>
    <w:pPr>
      <w:spacing w:line="480" w:lineRule="auto"/>
    </w:pPr>
    <w:rPr>
      <w:rFonts w:ascii="Times New Roman" w:hAnsi="Times New Roman"/>
      <w:sz w:val="24"/>
      <w:szCs w:val="22"/>
      <w:lang w:val="en-US" w:eastAsia="en-US"/>
    </w:rPr>
  </w:style>
  <w:style w:type="paragraph" w:styleId="Heading1">
    <w:name w:val="heading 1"/>
    <w:basedOn w:val="Normal"/>
    <w:next w:val="Normal"/>
    <w:link w:val="Heading1Char"/>
    <w:uiPriority w:val="9"/>
    <w:qFormat/>
    <w:rsid w:val="00230B0C"/>
    <w:pPr>
      <w:spacing w:after="200" w:line="276" w:lineRule="auto"/>
      <w:outlineLvl w:val="0"/>
    </w:pPr>
    <w:rPr>
      <w:b/>
      <w:color w:val="000000"/>
    </w:rPr>
  </w:style>
  <w:style w:type="paragraph" w:styleId="Heading2">
    <w:name w:val="heading 2"/>
    <w:basedOn w:val="Normal"/>
    <w:next w:val="Normal"/>
    <w:link w:val="Heading2Char"/>
    <w:uiPriority w:val="9"/>
    <w:unhideWhenUsed/>
    <w:qFormat/>
    <w:rsid w:val="00241693"/>
    <w:pPr>
      <w:keepNext/>
      <w:keepLines/>
      <w:spacing w:before="200"/>
      <w:outlineLvl w:val="1"/>
    </w:pPr>
    <w:rPr>
      <w:rFonts w:ascii="Cambria" w:eastAsia="Times New Roman" w:hAnsi="Cambria"/>
      <w:b/>
      <w:bCs/>
      <w:color w:val="00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241693"/>
    <w:rPr>
      <w:rFonts w:ascii="Cambria" w:eastAsia="Times New Roman" w:hAnsi="Cambria" w:cs="Times New Roman"/>
      <w:b/>
      <w:bCs/>
      <w:color w:val="000000"/>
      <w:sz w:val="26"/>
      <w:szCs w:val="26"/>
    </w:rPr>
  </w:style>
  <w:style w:type="character" w:customStyle="1" w:styleId="Heading1Char">
    <w:name w:val="Heading 1 Char"/>
    <w:link w:val="Heading1"/>
    <w:uiPriority w:val="9"/>
    <w:rsid w:val="00230B0C"/>
    <w:rPr>
      <w:rFonts w:ascii="Times New Roman" w:hAnsi="Times New Roman"/>
      <w:b/>
      <w:color w:val="000000"/>
      <w:sz w:val="24"/>
    </w:rPr>
  </w:style>
  <w:style w:type="paragraph" w:styleId="Header">
    <w:name w:val="header"/>
    <w:basedOn w:val="Normal"/>
    <w:link w:val="HeaderChar"/>
    <w:uiPriority w:val="99"/>
    <w:unhideWhenUsed/>
    <w:rsid w:val="009D0E25"/>
    <w:pPr>
      <w:tabs>
        <w:tab w:val="center" w:pos="4680"/>
        <w:tab w:val="right" w:pos="9360"/>
      </w:tabs>
      <w:spacing w:line="240" w:lineRule="auto"/>
    </w:pPr>
  </w:style>
  <w:style w:type="character" w:customStyle="1" w:styleId="HeaderChar">
    <w:name w:val="Header Char"/>
    <w:link w:val="Header"/>
    <w:uiPriority w:val="99"/>
    <w:rsid w:val="009D0E25"/>
    <w:rPr>
      <w:rFonts w:ascii="Times New Roman" w:hAnsi="Times New Roman"/>
      <w:sz w:val="24"/>
    </w:rPr>
  </w:style>
  <w:style w:type="paragraph" w:styleId="Footer">
    <w:name w:val="footer"/>
    <w:basedOn w:val="Normal"/>
    <w:link w:val="FooterChar"/>
    <w:uiPriority w:val="99"/>
    <w:unhideWhenUsed/>
    <w:rsid w:val="009D0E25"/>
    <w:pPr>
      <w:tabs>
        <w:tab w:val="center" w:pos="4680"/>
        <w:tab w:val="right" w:pos="9360"/>
      </w:tabs>
      <w:spacing w:line="240" w:lineRule="auto"/>
    </w:pPr>
  </w:style>
  <w:style w:type="character" w:customStyle="1" w:styleId="FooterChar">
    <w:name w:val="Footer Char"/>
    <w:link w:val="Footer"/>
    <w:uiPriority w:val="99"/>
    <w:rsid w:val="009D0E25"/>
    <w:rPr>
      <w:rFonts w:ascii="Times New Roman" w:hAnsi="Times New Roman"/>
      <w:sz w:val="24"/>
    </w:rPr>
  </w:style>
  <w:style w:type="paragraph" w:styleId="NoSpacing">
    <w:name w:val="No Spacing"/>
    <w:uiPriority w:val="1"/>
    <w:qFormat/>
    <w:rsid w:val="00C75DDB"/>
    <w:rPr>
      <w:rFonts w:ascii="Times New Roman" w:hAnsi="Times New Roman"/>
      <w:sz w:val="24"/>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213671">
      <w:bodyDiv w:val="1"/>
      <w:marLeft w:val="0"/>
      <w:marRight w:val="0"/>
      <w:marTop w:val="0"/>
      <w:marBottom w:val="0"/>
      <w:divBdr>
        <w:top w:val="none" w:sz="0" w:space="0" w:color="auto"/>
        <w:left w:val="none" w:sz="0" w:space="0" w:color="auto"/>
        <w:bottom w:val="none" w:sz="0" w:space="0" w:color="auto"/>
        <w:right w:val="none" w:sz="0" w:space="0" w:color="auto"/>
      </w:divBdr>
      <w:divsChild>
        <w:div w:id="323779062">
          <w:marLeft w:val="0"/>
          <w:marRight w:val="0"/>
          <w:marTop w:val="0"/>
          <w:marBottom w:val="0"/>
          <w:divBdr>
            <w:top w:val="none" w:sz="0" w:space="0" w:color="auto"/>
            <w:left w:val="none" w:sz="0" w:space="0" w:color="auto"/>
            <w:bottom w:val="none" w:sz="0" w:space="0" w:color="auto"/>
            <w:right w:val="none" w:sz="0" w:space="0" w:color="auto"/>
          </w:divBdr>
        </w:div>
      </w:divsChild>
    </w:div>
    <w:div w:id="200170574">
      <w:bodyDiv w:val="1"/>
      <w:marLeft w:val="0"/>
      <w:marRight w:val="0"/>
      <w:marTop w:val="0"/>
      <w:marBottom w:val="0"/>
      <w:divBdr>
        <w:top w:val="none" w:sz="0" w:space="0" w:color="auto"/>
        <w:left w:val="none" w:sz="0" w:space="0" w:color="auto"/>
        <w:bottom w:val="none" w:sz="0" w:space="0" w:color="auto"/>
        <w:right w:val="none" w:sz="0" w:space="0" w:color="auto"/>
      </w:divBdr>
      <w:divsChild>
        <w:div w:id="1649897550">
          <w:marLeft w:val="0"/>
          <w:marRight w:val="0"/>
          <w:marTop w:val="0"/>
          <w:marBottom w:val="0"/>
          <w:divBdr>
            <w:top w:val="none" w:sz="0" w:space="0" w:color="auto"/>
            <w:left w:val="none" w:sz="0" w:space="0" w:color="auto"/>
            <w:bottom w:val="none" w:sz="0" w:space="0" w:color="auto"/>
            <w:right w:val="none" w:sz="0" w:space="0" w:color="auto"/>
          </w:divBdr>
        </w:div>
      </w:divsChild>
    </w:div>
    <w:div w:id="236937467">
      <w:bodyDiv w:val="1"/>
      <w:marLeft w:val="0"/>
      <w:marRight w:val="0"/>
      <w:marTop w:val="0"/>
      <w:marBottom w:val="0"/>
      <w:divBdr>
        <w:top w:val="none" w:sz="0" w:space="0" w:color="auto"/>
        <w:left w:val="none" w:sz="0" w:space="0" w:color="auto"/>
        <w:bottom w:val="none" w:sz="0" w:space="0" w:color="auto"/>
        <w:right w:val="none" w:sz="0" w:space="0" w:color="auto"/>
      </w:divBdr>
      <w:divsChild>
        <w:div w:id="1096024804">
          <w:marLeft w:val="0"/>
          <w:marRight w:val="0"/>
          <w:marTop w:val="0"/>
          <w:marBottom w:val="0"/>
          <w:divBdr>
            <w:top w:val="none" w:sz="0" w:space="0" w:color="auto"/>
            <w:left w:val="none" w:sz="0" w:space="0" w:color="auto"/>
            <w:bottom w:val="none" w:sz="0" w:space="0" w:color="auto"/>
            <w:right w:val="none" w:sz="0" w:space="0" w:color="auto"/>
          </w:divBdr>
        </w:div>
      </w:divsChild>
    </w:div>
    <w:div w:id="614795384">
      <w:bodyDiv w:val="1"/>
      <w:marLeft w:val="0"/>
      <w:marRight w:val="0"/>
      <w:marTop w:val="0"/>
      <w:marBottom w:val="0"/>
      <w:divBdr>
        <w:top w:val="none" w:sz="0" w:space="0" w:color="auto"/>
        <w:left w:val="none" w:sz="0" w:space="0" w:color="auto"/>
        <w:bottom w:val="none" w:sz="0" w:space="0" w:color="auto"/>
        <w:right w:val="none" w:sz="0" w:space="0" w:color="auto"/>
      </w:divBdr>
      <w:divsChild>
        <w:div w:id="437068451">
          <w:marLeft w:val="0"/>
          <w:marRight w:val="0"/>
          <w:marTop w:val="0"/>
          <w:marBottom w:val="0"/>
          <w:divBdr>
            <w:top w:val="none" w:sz="0" w:space="0" w:color="auto"/>
            <w:left w:val="none" w:sz="0" w:space="0" w:color="auto"/>
            <w:bottom w:val="none" w:sz="0" w:space="0" w:color="auto"/>
            <w:right w:val="none" w:sz="0" w:space="0" w:color="auto"/>
          </w:divBdr>
        </w:div>
      </w:divsChild>
    </w:div>
    <w:div w:id="1188102291">
      <w:bodyDiv w:val="1"/>
      <w:marLeft w:val="0"/>
      <w:marRight w:val="0"/>
      <w:marTop w:val="0"/>
      <w:marBottom w:val="0"/>
      <w:divBdr>
        <w:top w:val="none" w:sz="0" w:space="0" w:color="auto"/>
        <w:left w:val="none" w:sz="0" w:space="0" w:color="auto"/>
        <w:bottom w:val="none" w:sz="0" w:space="0" w:color="auto"/>
        <w:right w:val="none" w:sz="0" w:space="0" w:color="auto"/>
      </w:divBdr>
      <w:divsChild>
        <w:div w:id="19203670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9E6029-0EB9-486A-A2F9-B634B441B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10</Pages>
  <Words>2430</Words>
  <Characters>13853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cp:lastModifiedBy>crizanta Barros</cp:lastModifiedBy>
  <cp:revision>3</cp:revision>
  <dcterms:created xsi:type="dcterms:W3CDTF">2022-12-17T22:34:00Z</dcterms:created>
  <dcterms:modified xsi:type="dcterms:W3CDTF">2022-12-22T16:13:00Z</dcterms:modified>
</cp:coreProperties>
</file>