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Task 2 – Essay: The Origins and Structure of the National Health Service (NHS)</w:t>
      </w:r>
    </w:p>
    <w:p>
      <w:pPr>
        <w:pStyle w:val="Heading2"/>
      </w:pPr>
      <w:r>
        <w:t>Introduction</w:t>
      </w:r>
    </w:p>
    <w:p>
      <w:r>
        <w:t>The National Health Service (NHS) is one of the United Kingdom’s most valued public institutions, providing comprehensive healthcare that is free at the point of delivery and accessible to all. Established in 1948, it represented a major social reform aimed at reducing inequality and improving public health. This essay explores the historical origins of the NHS, outlines its key founding principles, and examines its current organisational structure and functioning within the UK’s devolved health systems.</w:t>
      </w:r>
    </w:p>
    <w:p>
      <w:pPr>
        <w:pStyle w:val="Heading2"/>
      </w:pPr>
      <w:r>
        <w:t>Origins of the NHS</w:t>
      </w:r>
    </w:p>
    <w:p>
      <w:r>
        <w:t>Before 1948, access to healthcare in the UK was limited and largely dependent on income or charitable provision. Many people relied on voluntary hospitals, private doctors, or local authority services, creating significant inequalities in health outcomes (Evans, 2018). During the Second World War, the need for a unified health system became evident as wartime emergency services demonstrated the benefits of central coordination.</w:t>
        <w:br/>
        <w:br/>
        <w:t>In 1942, economist William Beveridge published The Beveridge Report, identifying the “five giants” of Want, Disease, Ignorance, Squalor and Idleness as barriers to national recovery. The report recommended comprehensive social insurance and health coverage for every citizen (Beveridge, 1942). Responding to these recommendations, the post-war Labour government, led by Prime Minister Clement Attlee and Minister of Health Aneurin Bevan, introduced the NHS Act 1946.</w:t>
        <w:br/>
        <w:br/>
        <w:t>The NHS officially began on 5 July 1948 under three core principles:</w:t>
        <w:br/>
        <w:t>1. It should meet the needs of everyone;</w:t>
        <w:br/>
        <w:t>2. It should be free at the point of delivery; and</w:t>
        <w:br/>
        <w:t>3. It should be based on clinical need, not ability to pay.</w:t>
        <w:br/>
        <w:br/>
        <w:t>Bevan’s vision was to create a service funded through taxation, ensuring that healthcare became a right rather than a privilege. The founding of the NHS marked a defining moment in British social policy, symbolising equality, solidarity and collective responsibility.</w:t>
      </w:r>
    </w:p>
    <w:p>
      <w:pPr>
        <w:pStyle w:val="Heading2"/>
      </w:pPr>
      <w:r>
        <w:t>Current Structure and Functioning of the NHS</w:t>
      </w:r>
    </w:p>
    <w:p>
      <w:r>
        <w:t>Today, the NHS operates through four devolved systems: NHS England, NHS Scotland, NHS Wales and Health and Social Care (HSC) in Northern Ireland (The King’s Fund, 2022). Although they share similar values, each administration manages its own budgets and policies.</w:t>
        <w:br/>
        <w:br/>
        <w:t>In England, the Department of Health and Social Care (DHSC) sets overall strategy and allocates funding. NHS England oversees service delivery and commissioning, supported by Integrated Care Boards (ICBs) and Integrated Care Systems (ICSs) that coordinate services between hospitals, general practice, pharmacies and community providers (NHS England, 2023).</w:t>
        <w:br/>
        <w:br/>
        <w:t>The system is divided into three main levels of care:</w:t>
        <w:br/>
        <w:t>- Primary care: general practitioners (GPs), dentists, pharmacists and opticians, who act as the first point of contact for patients.</w:t>
        <w:br/>
        <w:t>- Secondary care: specialist and hospital-based services that provide diagnosis, surgery and rehabilitation.</w:t>
        <w:br/>
        <w:t>- Community and social care: services such as mental-health support, home care and health visiting, often delivered in partnership with local councils and charities.</w:t>
        <w:br/>
        <w:br/>
        <w:t>Funding is primarily drawn from general taxation, ensuring universality. The NHS also promotes digital health innovation, including the NHS App and electronic health records, to improve efficiency and access. In recent years, the emphasis on integration between health and social care has grown, with reforms encouraging collaboration rather than competition (Department of Health and Social Care, 2022).</w:t>
      </w:r>
    </w:p>
    <w:p>
      <w:pPr>
        <w:pStyle w:val="Heading2"/>
      </w:pPr>
      <w:r>
        <w:t>Challenges and Reforms</w:t>
      </w:r>
    </w:p>
    <w:p>
      <w:r>
        <w:t>Despite its achievements, the NHS faces significant challenges. Funding pressures, staff shortages and rising demand have led to long waiting times and strained services (NHS England, 2019). An ageing population and the growing prevalence of chronic diseases continue to increase costs. To address these issues, the NHS Long Term Plan (2019) focuses on prevention, community-based care and technological innovation. The development of Integrated Care Systems (2022) also seeks to streamline decision-making and improve local accountability (The King’s Fund, 2022).</w:t>
      </w:r>
    </w:p>
    <w:p>
      <w:pPr>
        <w:pStyle w:val="Heading2"/>
      </w:pPr>
      <w:r>
        <w:t>Conclusion</w:t>
      </w:r>
    </w:p>
    <w:p>
      <w:r>
        <w:t>The NHS was established in 1948 to provide universal healthcare based on need rather than wealth. Its origins in the Beveridge Report and the post-war welfare reforms reflected the UK’s commitment to equality and social justice. While modern pressures challenge its sustainability, continued reform, innovation and investment are essential to uphold the founding principles of a service that remains central to British society and values.</w:t>
      </w:r>
    </w:p>
    <w:p>
      <w:pPr>
        <w:pStyle w:val="Heading2"/>
      </w:pPr>
      <w:r>
        <w:t>References (UWTSD Harvard Style)</w:t>
      </w:r>
    </w:p>
    <w:p>
      <w:pPr>
        <w:pStyle w:val="ListBullet"/>
      </w:pPr>
      <w:r>
        <w:t>Beveridge, W. (1942) Social Insurance and Allied Services (The Beveridge Report). London: HMSO.</w:t>
      </w:r>
    </w:p>
    <w:p>
      <w:pPr>
        <w:pStyle w:val="ListBullet"/>
      </w:pPr>
      <w:r>
        <w:t>Department of Health and Social Care (2022) Integration and Innovation: Working Together to Improve Health and Social Care. London: DHSC.</w:t>
      </w:r>
    </w:p>
    <w:p>
      <w:pPr>
        <w:pStyle w:val="ListBullet"/>
      </w:pPr>
      <w:r>
        <w:t>Evans, H. (2018) The Birth of the NHS. Oxford: Oxford University Press.</w:t>
      </w:r>
    </w:p>
    <w:p>
      <w:pPr>
        <w:pStyle w:val="ListBullet"/>
      </w:pPr>
      <w:r>
        <w:t>NHS England (2019) The NHS Long Term Plan. London: NHS England.</w:t>
      </w:r>
    </w:p>
    <w:p>
      <w:pPr>
        <w:pStyle w:val="ListBullet"/>
      </w:pPr>
      <w:r>
        <w:t>NHS England (2023) Integrated Care Systems Overview. Available at: https://www.england.nhs.uk</w:t>
      </w:r>
    </w:p>
    <w:p>
      <w:pPr>
        <w:pStyle w:val="ListBullet"/>
      </w:pPr>
      <w:r>
        <w:t>The King’s Fund (2022) How is the NHS Structured? London: The King’s Fund.</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