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3544"/>
        <w:gridCol w:w="2097"/>
        <w:gridCol w:w="2268"/>
      </w:tblGrid>
      <w:tr w:rsidR="003B3F9D" w:rsidRPr="00A406E5" w14:paraId="3BFFFD2B" w14:textId="77777777" w:rsidTr="008D45BE">
        <w:tc>
          <w:tcPr>
            <w:tcW w:w="2013" w:type="dxa"/>
          </w:tcPr>
          <w:p w14:paraId="07CF7A3F" w14:textId="77777777" w:rsidR="003B3F9D" w:rsidRPr="00A406E5" w:rsidRDefault="003B3F9D" w:rsidP="008017BD">
            <w:pPr>
              <w:spacing w:before="120" w:after="120"/>
              <w:rPr>
                <w:rFonts w:ascii="Arial" w:hAnsi="Arial" w:cs="Arial"/>
                <w:b/>
                <w:sz w:val="22"/>
                <w:szCs w:val="22"/>
              </w:rPr>
            </w:pPr>
            <w:r w:rsidRPr="00A406E5">
              <w:rPr>
                <w:rFonts w:ascii="Arial" w:hAnsi="Arial" w:cs="Arial"/>
                <w:b/>
                <w:sz w:val="22"/>
                <w:szCs w:val="22"/>
              </w:rPr>
              <w:t>Student name:</w:t>
            </w:r>
          </w:p>
        </w:tc>
        <w:tc>
          <w:tcPr>
            <w:tcW w:w="3544" w:type="dxa"/>
          </w:tcPr>
          <w:p w14:paraId="3D917FE1" w14:textId="77777777" w:rsidR="003B3F9D" w:rsidRPr="00A406E5" w:rsidRDefault="0017512A" w:rsidP="008017BD">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Pr>
          <w:p w14:paraId="11E3AF09" w14:textId="77777777" w:rsidR="003B3F9D" w:rsidRPr="00A406E5" w:rsidRDefault="00552351" w:rsidP="008017BD">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8017BD">
            <w:pPr>
              <w:spacing w:before="120" w:after="120"/>
              <w:rPr>
                <w:rFonts w:ascii="Arial" w:hAnsi="Arial" w:cs="Arial"/>
                <w:b/>
                <w:sz w:val="22"/>
                <w:szCs w:val="22"/>
              </w:rPr>
            </w:pPr>
          </w:p>
        </w:tc>
      </w:tr>
      <w:tr w:rsidR="00DB116D" w:rsidRPr="00A406E5" w14:paraId="08CF7AF3" w14:textId="77777777" w:rsidTr="008D45BE">
        <w:tc>
          <w:tcPr>
            <w:tcW w:w="2013" w:type="dxa"/>
          </w:tcPr>
          <w:p w14:paraId="66A0337C" w14:textId="77777777" w:rsidR="00DB116D" w:rsidRPr="00A406E5" w:rsidRDefault="00DB116D" w:rsidP="008017BD">
            <w:pPr>
              <w:spacing w:before="120" w:after="120"/>
              <w:rPr>
                <w:rFonts w:ascii="Arial" w:hAnsi="Arial" w:cs="Arial"/>
                <w:b/>
                <w:sz w:val="22"/>
                <w:szCs w:val="22"/>
              </w:rPr>
            </w:pPr>
            <w:r w:rsidRPr="00A406E5">
              <w:rPr>
                <w:rFonts w:ascii="Arial" w:hAnsi="Arial" w:cs="Arial"/>
                <w:b/>
                <w:sz w:val="22"/>
                <w:szCs w:val="22"/>
              </w:rPr>
              <w:t>Programme:</w:t>
            </w:r>
          </w:p>
        </w:tc>
        <w:tc>
          <w:tcPr>
            <w:tcW w:w="7909" w:type="dxa"/>
            <w:gridSpan w:val="3"/>
          </w:tcPr>
          <w:p w14:paraId="2AE40639" w14:textId="186E2E86" w:rsidR="00DB116D" w:rsidRPr="00A406E5" w:rsidRDefault="00C713D5" w:rsidP="008017BD">
            <w:pPr>
              <w:spacing w:before="120" w:after="120"/>
              <w:rPr>
                <w:rFonts w:ascii="Arial" w:hAnsi="Arial" w:cs="Arial"/>
                <w:b/>
                <w:sz w:val="22"/>
                <w:szCs w:val="22"/>
              </w:rPr>
            </w:pPr>
            <w:r>
              <w:rPr>
                <w:rFonts w:ascii="Arial" w:hAnsi="Arial" w:cs="Arial"/>
                <w:b/>
                <w:sz w:val="22"/>
                <w:szCs w:val="22"/>
              </w:rPr>
              <w:t>Master of Business Administration</w:t>
            </w:r>
          </w:p>
        </w:tc>
      </w:tr>
      <w:tr w:rsidR="008F1308" w:rsidRPr="00A406E5" w14:paraId="7735C876" w14:textId="77777777" w:rsidTr="008D45BE">
        <w:tc>
          <w:tcPr>
            <w:tcW w:w="2013" w:type="dxa"/>
          </w:tcPr>
          <w:p w14:paraId="1AAC5F45" w14:textId="77777777" w:rsidR="008F1308" w:rsidRPr="00A406E5" w:rsidRDefault="008F1308" w:rsidP="008017BD">
            <w:pPr>
              <w:spacing w:before="120" w:after="120"/>
              <w:rPr>
                <w:rFonts w:ascii="Arial" w:hAnsi="Arial" w:cs="Arial"/>
                <w:b/>
                <w:sz w:val="22"/>
                <w:szCs w:val="22"/>
              </w:rPr>
            </w:pPr>
            <w:r w:rsidRPr="00A406E5">
              <w:rPr>
                <w:rFonts w:ascii="Arial" w:hAnsi="Arial" w:cs="Arial"/>
                <w:b/>
                <w:sz w:val="22"/>
                <w:szCs w:val="22"/>
              </w:rPr>
              <w:t>Module:</w:t>
            </w:r>
          </w:p>
        </w:tc>
        <w:tc>
          <w:tcPr>
            <w:tcW w:w="7909" w:type="dxa"/>
            <w:gridSpan w:val="3"/>
          </w:tcPr>
          <w:p w14:paraId="61CFAD3C" w14:textId="54C9147C" w:rsidR="008F1308" w:rsidRPr="00A406E5" w:rsidRDefault="00C713D5" w:rsidP="008017BD">
            <w:pPr>
              <w:spacing w:before="120" w:after="120"/>
              <w:rPr>
                <w:rFonts w:ascii="Arial" w:hAnsi="Arial" w:cs="Arial"/>
                <w:b/>
                <w:sz w:val="22"/>
                <w:szCs w:val="22"/>
              </w:rPr>
            </w:pPr>
            <w:r>
              <w:rPr>
                <w:rFonts w:ascii="Arial" w:hAnsi="Arial" w:cs="Arial"/>
                <w:b/>
                <w:sz w:val="22"/>
                <w:szCs w:val="22"/>
              </w:rPr>
              <w:t>Financial Management</w:t>
            </w:r>
          </w:p>
        </w:tc>
      </w:tr>
      <w:tr w:rsidR="00B84B5B" w:rsidRPr="00A406E5" w14:paraId="08994C3C" w14:textId="77777777" w:rsidTr="008D45BE">
        <w:tc>
          <w:tcPr>
            <w:tcW w:w="2013" w:type="dxa"/>
          </w:tcPr>
          <w:p w14:paraId="655845C2" w14:textId="77777777" w:rsidR="00B84B5B" w:rsidRPr="00A406E5" w:rsidRDefault="00B84B5B" w:rsidP="008017BD">
            <w:pPr>
              <w:spacing w:before="120" w:after="120"/>
              <w:rPr>
                <w:rFonts w:ascii="Arial" w:hAnsi="Arial" w:cs="Arial"/>
                <w:b/>
                <w:sz w:val="22"/>
                <w:szCs w:val="22"/>
              </w:rPr>
            </w:pPr>
            <w:r w:rsidRPr="00A406E5">
              <w:rPr>
                <w:rFonts w:ascii="Arial" w:hAnsi="Arial" w:cs="Arial"/>
                <w:b/>
                <w:sz w:val="22"/>
                <w:szCs w:val="22"/>
              </w:rPr>
              <w:t>Module code:</w:t>
            </w:r>
          </w:p>
        </w:tc>
        <w:tc>
          <w:tcPr>
            <w:tcW w:w="3544" w:type="dxa"/>
          </w:tcPr>
          <w:p w14:paraId="06791D17" w14:textId="7DD2F21B" w:rsidR="00B84B5B" w:rsidRPr="00A406E5" w:rsidRDefault="00CA5750" w:rsidP="008017BD">
            <w:pPr>
              <w:spacing w:before="120" w:after="120"/>
              <w:rPr>
                <w:rFonts w:ascii="Arial" w:hAnsi="Arial" w:cs="Arial"/>
                <w:b/>
                <w:sz w:val="22"/>
                <w:szCs w:val="22"/>
              </w:rPr>
            </w:pPr>
            <w:r>
              <w:rPr>
                <w:rFonts w:ascii="Arial" w:hAnsi="Arial" w:cs="Arial"/>
                <w:b/>
                <w:sz w:val="22"/>
                <w:szCs w:val="22"/>
              </w:rPr>
              <w:t>LCMB7002</w:t>
            </w:r>
          </w:p>
        </w:tc>
        <w:tc>
          <w:tcPr>
            <w:tcW w:w="2097" w:type="dxa"/>
            <w:shd w:val="clear" w:color="auto" w:fill="D9D9D9" w:themeFill="background1" w:themeFillShade="D9"/>
          </w:tcPr>
          <w:p w14:paraId="6F5DA743" w14:textId="77777777" w:rsidR="00B84B5B" w:rsidRPr="004D5E9B" w:rsidRDefault="00B84B5B" w:rsidP="008017B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4B98101" w:rsidR="00B84B5B" w:rsidRPr="00A406E5" w:rsidRDefault="00CA5750" w:rsidP="008017BD">
            <w:pPr>
              <w:spacing w:before="120" w:after="120"/>
              <w:rPr>
                <w:rFonts w:ascii="Arial" w:hAnsi="Arial" w:cs="Arial"/>
                <w:b/>
                <w:sz w:val="22"/>
                <w:szCs w:val="22"/>
              </w:rPr>
            </w:pPr>
            <w:r>
              <w:rPr>
                <w:rFonts w:ascii="Arial" w:hAnsi="Arial" w:cs="Arial"/>
                <w:b/>
                <w:sz w:val="22"/>
                <w:szCs w:val="22"/>
              </w:rPr>
              <w:t>100%</w:t>
            </w:r>
          </w:p>
        </w:tc>
      </w:tr>
      <w:tr w:rsidR="00DB116D" w:rsidRPr="00493C4C" w14:paraId="1EEB20EC" w14:textId="77777777" w:rsidTr="008D45BE">
        <w:tc>
          <w:tcPr>
            <w:tcW w:w="2013" w:type="dxa"/>
          </w:tcPr>
          <w:p w14:paraId="7C0E4939" w14:textId="77777777" w:rsidR="00DB116D" w:rsidRPr="00A406E5" w:rsidRDefault="00DB116D" w:rsidP="008017BD">
            <w:pPr>
              <w:spacing w:before="120" w:after="120"/>
              <w:rPr>
                <w:rFonts w:ascii="Arial" w:hAnsi="Arial" w:cs="Arial"/>
                <w:b/>
                <w:sz w:val="22"/>
                <w:szCs w:val="22"/>
              </w:rPr>
            </w:pPr>
            <w:r w:rsidRPr="00A406E5">
              <w:rPr>
                <w:rFonts w:ascii="Arial" w:hAnsi="Arial" w:cs="Arial"/>
                <w:b/>
                <w:sz w:val="22"/>
                <w:szCs w:val="22"/>
              </w:rPr>
              <w:t>Lecturer:</w:t>
            </w:r>
          </w:p>
        </w:tc>
        <w:tc>
          <w:tcPr>
            <w:tcW w:w="3544" w:type="dxa"/>
          </w:tcPr>
          <w:p w14:paraId="4B1C0F16" w14:textId="4B4E334D" w:rsidR="008017BD" w:rsidRPr="00A406E5" w:rsidRDefault="008D45BE" w:rsidP="008017BD">
            <w:pPr>
              <w:spacing w:before="120" w:after="120"/>
              <w:rPr>
                <w:rFonts w:ascii="Arial" w:hAnsi="Arial" w:cs="Arial"/>
                <w:b/>
                <w:sz w:val="22"/>
                <w:szCs w:val="22"/>
              </w:rPr>
            </w:pPr>
            <w:r w:rsidRPr="008D45BE">
              <w:rPr>
                <w:rFonts w:ascii="Arial" w:hAnsi="Arial" w:cs="Arial"/>
                <w:b/>
                <w:sz w:val="22"/>
                <w:szCs w:val="22"/>
              </w:rPr>
              <w:t xml:space="preserve">Patrick Yeboah </w:t>
            </w:r>
            <w:r>
              <w:rPr>
                <w:rFonts w:ascii="Arial" w:hAnsi="Arial" w:cs="Arial"/>
                <w:b/>
                <w:sz w:val="22"/>
                <w:szCs w:val="22"/>
              </w:rPr>
              <w:t>(Birmingham)</w:t>
            </w:r>
          </w:p>
        </w:tc>
        <w:tc>
          <w:tcPr>
            <w:tcW w:w="2097" w:type="dxa"/>
            <w:shd w:val="clear" w:color="auto" w:fill="D9D9D9" w:themeFill="background1" w:themeFillShade="D9"/>
          </w:tcPr>
          <w:p w14:paraId="0E7B90BE" w14:textId="77777777" w:rsidR="00DB116D" w:rsidRPr="00A406E5" w:rsidRDefault="00DB116D" w:rsidP="008017B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3D079CC" w:rsidR="00DB116D" w:rsidRPr="00493C4C" w:rsidRDefault="00FB4BA8" w:rsidP="008017BD">
            <w:pPr>
              <w:spacing w:before="120" w:after="120"/>
              <w:rPr>
                <w:rFonts w:ascii="Arial" w:hAnsi="Arial" w:cs="Arial"/>
                <w:b/>
                <w:sz w:val="22"/>
                <w:szCs w:val="22"/>
              </w:rPr>
            </w:pPr>
            <w:r w:rsidRPr="00493C4C">
              <w:rPr>
                <w:rFonts w:ascii="Arial" w:hAnsi="Arial" w:cs="Arial"/>
                <w:b/>
                <w:sz w:val="22"/>
                <w:szCs w:val="22"/>
              </w:rPr>
              <w:t>Vasi</w:t>
            </w:r>
            <w:r w:rsidR="00493C4C" w:rsidRPr="00493C4C">
              <w:rPr>
                <w:rFonts w:ascii="Arial" w:hAnsi="Arial" w:cs="Arial"/>
                <w:b/>
                <w:sz w:val="22"/>
                <w:szCs w:val="22"/>
              </w:rPr>
              <w:t>lios Tavlaridis and Hoang Ng</w:t>
            </w:r>
            <w:r w:rsidR="00493C4C">
              <w:rPr>
                <w:rFonts w:ascii="Arial" w:hAnsi="Arial" w:cs="Arial"/>
                <w:b/>
                <w:sz w:val="22"/>
                <w:szCs w:val="22"/>
              </w:rPr>
              <w:t>uyen</w:t>
            </w:r>
          </w:p>
        </w:tc>
      </w:tr>
      <w:tr w:rsidR="00DB116D" w:rsidRPr="00A406E5" w14:paraId="0B207E43" w14:textId="77777777" w:rsidTr="008D45BE">
        <w:tc>
          <w:tcPr>
            <w:tcW w:w="2013" w:type="dxa"/>
          </w:tcPr>
          <w:p w14:paraId="3D5AC9DD" w14:textId="77777777" w:rsidR="00DB116D" w:rsidRPr="00A406E5" w:rsidRDefault="00DB116D" w:rsidP="008017BD">
            <w:pPr>
              <w:spacing w:before="120" w:after="120"/>
              <w:rPr>
                <w:rFonts w:ascii="Arial" w:hAnsi="Arial" w:cs="Arial"/>
                <w:b/>
                <w:sz w:val="22"/>
                <w:szCs w:val="22"/>
              </w:rPr>
            </w:pPr>
            <w:r w:rsidRPr="00A406E5">
              <w:rPr>
                <w:rFonts w:ascii="Arial" w:hAnsi="Arial" w:cs="Arial"/>
                <w:b/>
                <w:sz w:val="22"/>
                <w:szCs w:val="22"/>
              </w:rPr>
              <w:t>Assignment Title:</w:t>
            </w:r>
          </w:p>
        </w:tc>
        <w:tc>
          <w:tcPr>
            <w:tcW w:w="3544" w:type="dxa"/>
          </w:tcPr>
          <w:p w14:paraId="5EFEEBBD" w14:textId="126B48E6" w:rsidR="00DB116D" w:rsidRPr="00A406E5" w:rsidRDefault="00453988" w:rsidP="008017BD">
            <w:pPr>
              <w:spacing w:before="120" w:after="120"/>
              <w:rPr>
                <w:rFonts w:ascii="Arial" w:hAnsi="Arial" w:cs="Arial"/>
                <w:b/>
                <w:sz w:val="22"/>
                <w:szCs w:val="22"/>
              </w:rPr>
            </w:pPr>
            <w:r>
              <w:rPr>
                <w:rFonts w:ascii="Arial" w:hAnsi="Arial" w:cs="Arial"/>
                <w:b/>
                <w:sz w:val="22"/>
                <w:szCs w:val="22"/>
              </w:rPr>
              <w:t>Assessment component: Financial performance and management</w:t>
            </w:r>
          </w:p>
        </w:tc>
        <w:tc>
          <w:tcPr>
            <w:tcW w:w="2097" w:type="dxa"/>
          </w:tcPr>
          <w:p w14:paraId="74A6A44C" w14:textId="77777777" w:rsidR="00DB116D" w:rsidRPr="00A406E5" w:rsidRDefault="004D5E9B" w:rsidP="008017B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F9F45E" w14:textId="4426E37A" w:rsidR="00DB116D" w:rsidRPr="00A406E5" w:rsidRDefault="00453988" w:rsidP="008017BD">
            <w:pPr>
              <w:spacing w:before="120" w:after="120"/>
              <w:rPr>
                <w:rFonts w:ascii="Arial" w:hAnsi="Arial" w:cs="Arial"/>
                <w:b/>
                <w:sz w:val="22"/>
                <w:szCs w:val="22"/>
              </w:rPr>
            </w:pPr>
            <w:r w:rsidRPr="00453988">
              <w:rPr>
                <w:rFonts w:ascii="Arial" w:hAnsi="Arial" w:cs="Arial"/>
                <w:b/>
                <w:sz w:val="22"/>
                <w:szCs w:val="22"/>
              </w:rPr>
              <w:t>5,000 words (± 10%)</w:t>
            </w:r>
          </w:p>
        </w:tc>
      </w:tr>
      <w:tr w:rsidR="00B84B5B" w:rsidRPr="00A406E5" w14:paraId="54976140" w14:textId="77777777" w:rsidTr="008D45BE">
        <w:tc>
          <w:tcPr>
            <w:tcW w:w="2013" w:type="dxa"/>
          </w:tcPr>
          <w:p w14:paraId="78988815" w14:textId="77777777" w:rsidR="00B84B5B" w:rsidRPr="00A406E5" w:rsidRDefault="00552351" w:rsidP="008017BD">
            <w:pPr>
              <w:spacing w:before="120" w:after="120"/>
              <w:rPr>
                <w:rFonts w:ascii="Arial" w:hAnsi="Arial" w:cs="Arial"/>
                <w:b/>
                <w:sz w:val="22"/>
                <w:szCs w:val="22"/>
              </w:rPr>
            </w:pPr>
            <w:r w:rsidRPr="00A406E5">
              <w:rPr>
                <w:rFonts w:ascii="Arial" w:hAnsi="Arial" w:cs="Arial"/>
                <w:b/>
                <w:sz w:val="22"/>
                <w:szCs w:val="22"/>
              </w:rPr>
              <w:t>Submission deadline:</w:t>
            </w:r>
          </w:p>
        </w:tc>
        <w:tc>
          <w:tcPr>
            <w:tcW w:w="3544" w:type="dxa"/>
          </w:tcPr>
          <w:p w14:paraId="3E93FB0A" w14:textId="19719527" w:rsidR="008D45BE" w:rsidRDefault="00FF3C4C" w:rsidP="008017BD">
            <w:pPr>
              <w:spacing w:before="120" w:after="120"/>
              <w:rPr>
                <w:rFonts w:ascii="Arial" w:hAnsi="Arial" w:cs="Arial"/>
                <w:b/>
                <w:sz w:val="22"/>
                <w:szCs w:val="22"/>
              </w:rPr>
            </w:pPr>
            <w:r>
              <w:rPr>
                <w:rFonts w:ascii="Arial" w:hAnsi="Arial" w:cs="Arial"/>
                <w:b/>
                <w:sz w:val="22"/>
                <w:szCs w:val="22"/>
              </w:rPr>
              <w:t>Monday 24</w:t>
            </w:r>
            <w:r w:rsidRPr="00FF3C4C">
              <w:rPr>
                <w:rFonts w:ascii="Arial" w:hAnsi="Arial" w:cs="Arial"/>
                <w:b/>
                <w:sz w:val="22"/>
                <w:szCs w:val="22"/>
                <w:vertAlign w:val="superscript"/>
              </w:rPr>
              <w:t>th</w:t>
            </w:r>
            <w:r>
              <w:rPr>
                <w:rFonts w:ascii="Arial" w:hAnsi="Arial" w:cs="Arial"/>
                <w:b/>
                <w:sz w:val="22"/>
                <w:szCs w:val="22"/>
              </w:rPr>
              <w:t xml:space="preserve"> November 2025 by 2pm</w:t>
            </w:r>
          </w:p>
          <w:p w14:paraId="0EA9933B" w14:textId="7F0728C9" w:rsidR="00FF3C4C" w:rsidRPr="00A406E5" w:rsidRDefault="00FF3C4C" w:rsidP="008017BD">
            <w:pPr>
              <w:spacing w:before="120" w:after="120"/>
              <w:rPr>
                <w:rFonts w:ascii="Arial" w:hAnsi="Arial" w:cs="Arial"/>
                <w:b/>
                <w:sz w:val="22"/>
                <w:szCs w:val="22"/>
              </w:rPr>
            </w:pPr>
          </w:p>
        </w:tc>
        <w:tc>
          <w:tcPr>
            <w:tcW w:w="2097" w:type="dxa"/>
          </w:tcPr>
          <w:p w14:paraId="1A81ECD1" w14:textId="77777777" w:rsidR="00B84B5B" w:rsidRPr="00A406E5" w:rsidRDefault="00552351" w:rsidP="008017BD">
            <w:pPr>
              <w:spacing w:before="120" w:after="120"/>
              <w:rPr>
                <w:rFonts w:ascii="Arial" w:hAnsi="Arial" w:cs="Arial"/>
                <w:b/>
                <w:bCs/>
                <w:sz w:val="22"/>
                <w:szCs w:val="22"/>
              </w:rPr>
            </w:pPr>
            <w:r w:rsidRPr="68588355">
              <w:rPr>
                <w:rFonts w:ascii="Arial" w:hAnsi="Arial" w:cs="Arial"/>
                <w:b/>
                <w:bCs/>
                <w:sz w:val="22"/>
                <w:szCs w:val="22"/>
              </w:rPr>
              <w:t>Return date of provisional marks &amp; written feedback:</w:t>
            </w:r>
          </w:p>
        </w:tc>
        <w:tc>
          <w:tcPr>
            <w:tcW w:w="2268" w:type="dxa"/>
          </w:tcPr>
          <w:p w14:paraId="0566D21D" w14:textId="54BE0924" w:rsidR="008F2F8D" w:rsidRPr="00A406E5" w:rsidRDefault="009A6911" w:rsidP="008017BD">
            <w:pPr>
              <w:spacing w:before="120" w:after="120"/>
              <w:rPr>
                <w:rFonts w:ascii="Arial" w:hAnsi="Arial" w:cs="Arial"/>
                <w:b/>
                <w:sz w:val="22"/>
                <w:szCs w:val="22"/>
              </w:rPr>
            </w:pPr>
            <w:r>
              <w:rPr>
                <w:rFonts w:ascii="Arial" w:hAnsi="Arial" w:cs="Arial"/>
                <w:b/>
                <w:sz w:val="22"/>
                <w:szCs w:val="22"/>
              </w:rPr>
              <w:t>22</w:t>
            </w:r>
            <w:r w:rsidRPr="009A6911">
              <w:rPr>
                <w:rFonts w:ascii="Arial" w:hAnsi="Arial" w:cs="Arial"/>
                <w:b/>
                <w:sz w:val="22"/>
                <w:szCs w:val="22"/>
                <w:vertAlign w:val="superscript"/>
              </w:rPr>
              <w:t>nd</w:t>
            </w:r>
            <w:r>
              <w:rPr>
                <w:rFonts w:ascii="Arial" w:hAnsi="Arial" w:cs="Arial"/>
                <w:b/>
                <w:sz w:val="22"/>
                <w:szCs w:val="22"/>
              </w:rPr>
              <w:t xml:space="preserve"> </w:t>
            </w:r>
            <w:r w:rsidR="003809FA">
              <w:rPr>
                <w:rFonts w:ascii="Arial" w:hAnsi="Arial" w:cs="Arial"/>
                <w:b/>
                <w:sz w:val="22"/>
                <w:szCs w:val="22"/>
              </w:rPr>
              <w:t>December 2025</w:t>
            </w:r>
          </w:p>
        </w:tc>
      </w:tr>
      <w:tr w:rsidR="00152E9D" w:rsidRPr="00A406E5" w14:paraId="7595FDBF" w14:textId="77777777" w:rsidTr="008D45BE">
        <w:tc>
          <w:tcPr>
            <w:tcW w:w="201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0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8D45BE">
        <w:tc>
          <w:tcPr>
            <w:tcW w:w="201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0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7CC64AAF" w14:textId="04AB0EF5" w:rsidR="00C01A3F" w:rsidRPr="00A406E5" w:rsidRDefault="00C01A3F" w:rsidP="00273FEE">
            <w:pPr>
              <w:rPr>
                <w:rFonts w:ascii="Arial" w:hAnsi="Arial" w:cs="Arial"/>
                <w:sz w:val="22"/>
                <w:szCs w:val="22"/>
              </w:rPr>
            </w:pPr>
            <w:r w:rsidRPr="00A406E5">
              <w:rPr>
                <w:rFonts w:ascii="Arial" w:hAnsi="Arial" w:cs="Arial"/>
                <w:b/>
                <w:sz w:val="22"/>
                <w:szCs w:val="22"/>
              </w:rPr>
              <w:t xml:space="preserve">Module Learning Outcomes </w:t>
            </w:r>
            <w:r w:rsidR="00DB6A60">
              <w:rPr>
                <w:rFonts w:ascii="Arial" w:hAnsi="Arial" w:cs="Arial"/>
                <w:b/>
                <w:sz w:val="22"/>
                <w:szCs w:val="22"/>
              </w:rPr>
              <w:t xml:space="preserve"> </w:t>
            </w: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3E4C3B59" w:rsidR="00C01A3F" w:rsidRDefault="00633213" w:rsidP="00633213">
            <w:pPr>
              <w:rPr>
                <w:rFonts w:ascii="Arial" w:hAnsi="Arial" w:cs="Arial"/>
                <w:sz w:val="22"/>
                <w:szCs w:val="22"/>
              </w:rPr>
            </w:pPr>
            <w:r w:rsidRPr="00633213">
              <w:rPr>
                <w:rFonts w:ascii="Arial" w:hAnsi="Arial" w:cs="Arial"/>
                <w:sz w:val="22"/>
                <w:szCs w:val="22"/>
              </w:rPr>
              <w:t>Upon the successful completion of this module, the student should be able to demonstrate the ability to:</w:t>
            </w:r>
          </w:p>
          <w:p w14:paraId="43462A38" w14:textId="448B2848" w:rsidR="00633213" w:rsidRPr="0046180A" w:rsidRDefault="0046180A" w:rsidP="00AA26AA">
            <w:pPr>
              <w:pStyle w:val="ListParagraph"/>
              <w:numPr>
                <w:ilvl w:val="0"/>
                <w:numId w:val="3"/>
              </w:numPr>
              <w:rPr>
                <w:rFonts w:ascii="Arial" w:hAnsi="Arial" w:cs="Arial"/>
                <w:sz w:val="22"/>
                <w:szCs w:val="22"/>
              </w:rPr>
            </w:pPr>
            <w:r w:rsidRPr="0046180A">
              <w:rPr>
                <w:rFonts w:ascii="Arial" w:hAnsi="Arial" w:cs="Arial"/>
                <w:sz w:val="22"/>
                <w:szCs w:val="22"/>
              </w:rPr>
              <w:t>apply and evaluate a variety of financial assessment techniques for application to a case study;</w:t>
            </w:r>
          </w:p>
          <w:p w14:paraId="244A8151" w14:textId="73792F36" w:rsidR="00C01A3F" w:rsidRPr="0046180A" w:rsidRDefault="0046180A" w:rsidP="00AA26AA">
            <w:pPr>
              <w:pStyle w:val="ListParagraph"/>
              <w:numPr>
                <w:ilvl w:val="0"/>
                <w:numId w:val="3"/>
              </w:numPr>
              <w:rPr>
                <w:rFonts w:ascii="Arial" w:hAnsi="Arial" w:cs="Arial"/>
                <w:sz w:val="22"/>
                <w:szCs w:val="22"/>
              </w:rPr>
            </w:pPr>
            <w:r w:rsidRPr="0046180A">
              <w:rPr>
                <w:rFonts w:ascii="Arial" w:hAnsi="Arial" w:cs="Arial"/>
                <w:sz w:val="22"/>
                <w:szCs w:val="22"/>
              </w:rPr>
              <w:t>evaluate and critically discuss various issues and theoretical frameworks used in the management and control of financial resources.</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479EB9FE" w14:textId="6162D64E" w:rsidR="00F657C1" w:rsidRPr="00F657C1" w:rsidRDefault="14E55CB9" w:rsidP="00250DF8">
      <w:pPr>
        <w:spacing w:line="360" w:lineRule="auto"/>
        <w:rPr>
          <w:rFonts w:ascii="Arial" w:hAnsi="Arial" w:cs="Arial"/>
          <w:b/>
          <w:bCs/>
          <w:sz w:val="22"/>
          <w:szCs w:val="22"/>
          <w:u w:val="single"/>
          <w:lang w:val="en-US"/>
        </w:rPr>
      </w:pPr>
      <w:r w:rsidRPr="6C3A0363">
        <w:rPr>
          <w:rFonts w:ascii="Arial" w:hAnsi="Arial" w:cs="Arial"/>
          <w:b/>
          <w:bCs/>
          <w:sz w:val="22"/>
          <w:szCs w:val="22"/>
          <w:u w:val="single"/>
          <w:lang w:val="en-US"/>
        </w:rPr>
        <w:t>Topic:</w:t>
      </w:r>
    </w:p>
    <w:p w14:paraId="4C3E56F5" w14:textId="01FFD470" w:rsidR="00F657C1" w:rsidRPr="00F657C1" w:rsidRDefault="00F657C1" w:rsidP="00250DF8">
      <w:pPr>
        <w:spacing w:line="360" w:lineRule="auto"/>
        <w:rPr>
          <w:rFonts w:ascii="Arial" w:hAnsi="Arial" w:cs="Arial"/>
          <w:i/>
          <w:iCs/>
          <w:sz w:val="22"/>
          <w:szCs w:val="22"/>
        </w:rPr>
      </w:pPr>
      <w:r w:rsidRPr="6C3A0363">
        <w:rPr>
          <w:rFonts w:ascii="Arial" w:hAnsi="Arial" w:cs="Arial"/>
          <w:b/>
          <w:bCs/>
          <w:i/>
          <w:iCs/>
          <w:sz w:val="22"/>
          <w:szCs w:val="22"/>
          <w:lang w:val="en-US"/>
        </w:rPr>
        <w:t>Strategic CFO Challenge: Saving a Failing Global Firm</w:t>
      </w:r>
      <w:r w:rsidRPr="6C3A0363">
        <w:rPr>
          <w:rFonts w:ascii="Arial" w:hAnsi="Arial" w:cs="Arial"/>
          <w:i/>
          <w:iCs/>
          <w:sz w:val="22"/>
          <w:szCs w:val="22"/>
        </w:rPr>
        <w:t> </w:t>
      </w:r>
    </w:p>
    <w:p w14:paraId="4A2DB9F7" w14:textId="77777777" w:rsidR="00101353" w:rsidRDefault="00101353" w:rsidP="00250DF8">
      <w:pPr>
        <w:spacing w:line="360" w:lineRule="auto"/>
        <w:rPr>
          <w:rFonts w:ascii="Arial" w:hAnsi="Arial" w:cs="Arial"/>
          <w:b/>
          <w:bCs/>
          <w:sz w:val="22"/>
          <w:szCs w:val="22"/>
          <w:lang w:val="en-US"/>
        </w:rPr>
      </w:pPr>
    </w:p>
    <w:p w14:paraId="0E9AC914" w14:textId="0A6B1C6A" w:rsidR="00F657C1" w:rsidRPr="00F657C1" w:rsidRDefault="00F657C1" w:rsidP="00250DF8">
      <w:pPr>
        <w:spacing w:line="360" w:lineRule="auto"/>
        <w:rPr>
          <w:rFonts w:ascii="Arial" w:hAnsi="Arial" w:cs="Arial"/>
          <w:sz w:val="22"/>
          <w:szCs w:val="22"/>
          <w:u w:val="single"/>
        </w:rPr>
      </w:pPr>
      <w:r w:rsidRPr="6C3A0363">
        <w:rPr>
          <w:rFonts w:ascii="Arial" w:hAnsi="Arial" w:cs="Arial"/>
          <w:b/>
          <w:bCs/>
          <w:sz w:val="22"/>
          <w:szCs w:val="22"/>
          <w:u w:val="single"/>
          <w:lang w:val="en-US"/>
        </w:rPr>
        <w:t>Format:</w:t>
      </w:r>
      <w:r w:rsidRPr="6C3A0363">
        <w:rPr>
          <w:rFonts w:ascii="Arial" w:hAnsi="Arial" w:cs="Arial"/>
          <w:sz w:val="22"/>
          <w:szCs w:val="22"/>
          <w:u w:val="single"/>
        </w:rPr>
        <w:t> </w:t>
      </w:r>
    </w:p>
    <w:p w14:paraId="6320B019" w14:textId="39FA8175" w:rsidR="00F657C1" w:rsidRDefault="00F657C1" w:rsidP="00250DF8">
      <w:pPr>
        <w:spacing w:line="360" w:lineRule="auto"/>
        <w:rPr>
          <w:rFonts w:ascii="Arial" w:hAnsi="Arial" w:cs="Arial"/>
          <w:sz w:val="22"/>
          <w:szCs w:val="22"/>
        </w:rPr>
      </w:pPr>
      <w:r w:rsidRPr="00F657C1">
        <w:rPr>
          <w:rFonts w:ascii="Arial" w:hAnsi="Arial" w:cs="Arial"/>
          <w:i/>
          <w:iCs/>
          <w:sz w:val="22"/>
          <w:szCs w:val="22"/>
          <w:lang w:val="en-US"/>
        </w:rPr>
        <w:t>Individual Assignment (</w:t>
      </w:r>
      <w:r w:rsidR="001A446F">
        <w:rPr>
          <w:rFonts w:ascii="Arial" w:hAnsi="Arial" w:cs="Arial"/>
          <w:i/>
          <w:iCs/>
          <w:sz w:val="22"/>
          <w:szCs w:val="22"/>
          <w:lang w:val="en-US"/>
        </w:rPr>
        <w:t>5</w:t>
      </w:r>
      <w:r w:rsidRPr="00F657C1">
        <w:rPr>
          <w:rFonts w:ascii="Arial" w:hAnsi="Arial" w:cs="Arial"/>
          <w:i/>
          <w:iCs/>
          <w:sz w:val="22"/>
          <w:szCs w:val="22"/>
          <w:lang w:val="en-US"/>
        </w:rPr>
        <w:t>,000 words + appendix with financial ratios</w:t>
      </w:r>
      <w:r w:rsidR="003C1605">
        <w:rPr>
          <w:rFonts w:ascii="Arial" w:hAnsi="Arial" w:cs="Arial"/>
          <w:i/>
          <w:iCs/>
          <w:sz w:val="22"/>
          <w:szCs w:val="22"/>
          <w:lang w:val="en-US"/>
        </w:rPr>
        <w:t xml:space="preserve"> and models</w:t>
      </w:r>
      <w:r w:rsidRPr="00F657C1">
        <w:rPr>
          <w:rFonts w:ascii="Arial" w:hAnsi="Arial" w:cs="Arial"/>
          <w:i/>
          <w:iCs/>
          <w:sz w:val="22"/>
          <w:szCs w:val="22"/>
          <w:lang w:val="en-US"/>
        </w:rPr>
        <w:t>)</w:t>
      </w:r>
      <w:r w:rsidRPr="00F657C1">
        <w:rPr>
          <w:rFonts w:ascii="Arial" w:hAnsi="Arial" w:cs="Arial"/>
          <w:sz w:val="22"/>
          <w:szCs w:val="22"/>
        </w:rPr>
        <w:t> </w:t>
      </w:r>
      <w:r w:rsidRPr="00F657C1">
        <w:rPr>
          <w:rFonts w:ascii="Arial" w:hAnsi="Arial" w:cs="Arial"/>
          <w:sz w:val="22"/>
          <w:szCs w:val="22"/>
        </w:rPr>
        <w:br/>
      </w:r>
    </w:p>
    <w:p w14:paraId="1558575D" w14:textId="77777777" w:rsidR="00FE5499" w:rsidRPr="00FE5499" w:rsidRDefault="00FE5499" w:rsidP="00250DF8">
      <w:pPr>
        <w:spacing w:line="360" w:lineRule="auto"/>
        <w:rPr>
          <w:rFonts w:ascii="Arial" w:hAnsi="Arial" w:cs="Arial"/>
          <w:sz w:val="22"/>
          <w:szCs w:val="22"/>
          <w:u w:val="single"/>
        </w:rPr>
      </w:pPr>
      <w:r w:rsidRPr="6C3A0363">
        <w:rPr>
          <w:rFonts w:ascii="Arial" w:hAnsi="Arial" w:cs="Arial"/>
          <w:b/>
          <w:bCs/>
          <w:sz w:val="22"/>
          <w:szCs w:val="22"/>
          <w:u w:val="single"/>
          <w:lang w:val="en-US"/>
        </w:rPr>
        <w:t>Scenario:</w:t>
      </w:r>
      <w:r w:rsidRPr="6C3A0363">
        <w:rPr>
          <w:rFonts w:ascii="Arial" w:hAnsi="Arial" w:cs="Arial"/>
          <w:sz w:val="22"/>
          <w:szCs w:val="22"/>
          <w:u w:val="single"/>
        </w:rPr>
        <w:t> </w:t>
      </w:r>
    </w:p>
    <w:p w14:paraId="791C52DD" w14:textId="02B8CC06" w:rsidR="00FE5499" w:rsidRPr="00250DF8" w:rsidRDefault="00FE5499" w:rsidP="00250DF8">
      <w:pPr>
        <w:spacing w:line="360" w:lineRule="auto"/>
        <w:rPr>
          <w:rFonts w:ascii="Arial" w:hAnsi="Arial" w:cs="Arial"/>
          <w:sz w:val="22"/>
          <w:szCs w:val="22"/>
          <w:lang w:val="en-US"/>
        </w:rPr>
      </w:pPr>
      <w:r w:rsidRPr="6C3A0363">
        <w:rPr>
          <w:rFonts w:ascii="Arial" w:hAnsi="Arial" w:cs="Arial"/>
          <w:sz w:val="22"/>
          <w:szCs w:val="22"/>
          <w:lang w:val="en-US"/>
        </w:rPr>
        <w:t xml:space="preserve">You have been appointed as the </w:t>
      </w:r>
      <w:r w:rsidRPr="6C3A0363">
        <w:rPr>
          <w:rFonts w:ascii="Arial" w:hAnsi="Arial" w:cs="Arial"/>
          <w:b/>
          <w:bCs/>
          <w:sz w:val="22"/>
          <w:szCs w:val="22"/>
          <w:lang w:val="en-US"/>
        </w:rPr>
        <w:t>Chief Financial Officer (CFO)</w:t>
      </w:r>
      <w:r w:rsidRPr="6C3A0363">
        <w:rPr>
          <w:rFonts w:ascii="Arial" w:hAnsi="Arial" w:cs="Arial"/>
          <w:sz w:val="22"/>
          <w:szCs w:val="22"/>
          <w:lang w:val="en-US"/>
        </w:rPr>
        <w:t xml:space="preserve"> of a struggling international firm</w:t>
      </w:r>
      <w:r w:rsidR="06305DED" w:rsidRPr="6C3A0363">
        <w:rPr>
          <w:rFonts w:ascii="Arial" w:hAnsi="Arial" w:cs="Arial"/>
          <w:sz w:val="22"/>
          <w:szCs w:val="22"/>
          <w:lang w:val="en-US"/>
        </w:rPr>
        <w:t xml:space="preserve"> named</w:t>
      </w:r>
      <w:r w:rsidR="06305DED" w:rsidRPr="6133A353">
        <w:rPr>
          <w:rFonts w:ascii="Arial" w:hAnsi="Arial" w:cs="Arial"/>
          <w:i/>
          <w:iCs/>
          <w:sz w:val="22"/>
          <w:szCs w:val="22"/>
          <w:lang w:val="en-US"/>
        </w:rPr>
        <w:t xml:space="preserve"> </w:t>
      </w:r>
      <w:r w:rsidR="0637050B" w:rsidRPr="6133A353">
        <w:rPr>
          <w:rFonts w:ascii="Arial" w:hAnsi="Arial" w:cs="Arial"/>
          <w:b/>
          <w:bCs/>
          <w:i/>
          <w:iCs/>
          <w:sz w:val="22"/>
          <w:szCs w:val="22"/>
          <w:lang w:val="en-US"/>
        </w:rPr>
        <w:t>General Electronics</w:t>
      </w:r>
      <w:r w:rsidRPr="6C3A0363">
        <w:rPr>
          <w:rFonts w:ascii="Arial" w:hAnsi="Arial" w:cs="Arial"/>
          <w:sz w:val="22"/>
          <w:szCs w:val="22"/>
          <w:lang w:val="en-US"/>
        </w:rPr>
        <w:t xml:space="preserve"> in the consumer electronics industry. The Board has tasked you with </w:t>
      </w:r>
      <w:proofErr w:type="spellStart"/>
      <w:r w:rsidRPr="6133A353">
        <w:rPr>
          <w:rFonts w:ascii="Arial" w:hAnsi="Arial" w:cs="Arial"/>
          <w:sz w:val="22"/>
          <w:szCs w:val="22"/>
          <w:lang w:val="en-US"/>
        </w:rPr>
        <w:t>analy</w:t>
      </w:r>
      <w:r w:rsidR="3B5B6D8B" w:rsidRPr="6133A353">
        <w:rPr>
          <w:rFonts w:ascii="Arial" w:hAnsi="Arial" w:cs="Arial"/>
          <w:sz w:val="22"/>
          <w:szCs w:val="22"/>
          <w:lang w:val="en-US"/>
        </w:rPr>
        <w:t>s</w:t>
      </w:r>
      <w:r w:rsidRPr="6133A353">
        <w:rPr>
          <w:rFonts w:ascii="Arial" w:hAnsi="Arial" w:cs="Arial"/>
          <w:sz w:val="22"/>
          <w:szCs w:val="22"/>
          <w:lang w:val="en-US"/>
        </w:rPr>
        <w:t>ing</w:t>
      </w:r>
      <w:proofErr w:type="spellEnd"/>
      <w:r w:rsidRPr="6C3A0363">
        <w:rPr>
          <w:rFonts w:ascii="Arial" w:hAnsi="Arial" w:cs="Arial"/>
          <w:sz w:val="22"/>
          <w:szCs w:val="22"/>
          <w:lang w:val="en-US"/>
        </w:rPr>
        <w:t xml:space="preserve"> the past five years of financial performance, identifying core problems, </w:t>
      </w:r>
      <w:r w:rsidR="00976700">
        <w:rPr>
          <w:rFonts w:ascii="Arial" w:hAnsi="Arial" w:cs="Arial"/>
          <w:sz w:val="22"/>
          <w:szCs w:val="22"/>
          <w:lang w:val="en-US"/>
        </w:rPr>
        <w:t xml:space="preserve">and </w:t>
      </w:r>
      <w:r w:rsidRPr="6C3A0363">
        <w:rPr>
          <w:rFonts w:ascii="Arial" w:hAnsi="Arial" w:cs="Arial"/>
          <w:sz w:val="22"/>
          <w:szCs w:val="22"/>
          <w:lang w:val="en-US"/>
        </w:rPr>
        <w:t xml:space="preserve">proposing </w:t>
      </w:r>
      <w:r w:rsidR="00B30460">
        <w:rPr>
          <w:rFonts w:ascii="Arial" w:hAnsi="Arial" w:cs="Arial"/>
          <w:sz w:val="22"/>
          <w:szCs w:val="22"/>
          <w:lang w:val="en-US"/>
        </w:rPr>
        <w:t>a turn</w:t>
      </w:r>
      <w:r w:rsidR="00BE7F63">
        <w:rPr>
          <w:rFonts w:ascii="Arial" w:hAnsi="Arial" w:cs="Arial"/>
          <w:sz w:val="22"/>
          <w:szCs w:val="22"/>
          <w:lang w:val="en-US"/>
        </w:rPr>
        <w:t>around</w:t>
      </w:r>
      <w:r w:rsidR="00E175CF">
        <w:rPr>
          <w:rFonts w:ascii="Arial" w:hAnsi="Arial" w:cs="Arial"/>
          <w:sz w:val="22"/>
          <w:szCs w:val="22"/>
          <w:lang w:val="en-US"/>
        </w:rPr>
        <w:t xml:space="preserve"> strategy</w:t>
      </w:r>
      <w:r w:rsidR="000E7F98">
        <w:rPr>
          <w:rFonts w:ascii="Arial" w:hAnsi="Arial" w:cs="Arial"/>
          <w:sz w:val="22"/>
          <w:szCs w:val="22"/>
          <w:lang w:val="en-US"/>
        </w:rPr>
        <w:t>,</w:t>
      </w:r>
      <w:r w:rsidRPr="6C3A0363">
        <w:rPr>
          <w:rFonts w:ascii="Arial" w:hAnsi="Arial" w:cs="Arial"/>
          <w:sz w:val="22"/>
          <w:szCs w:val="22"/>
          <w:lang w:val="en-US"/>
        </w:rPr>
        <w:t xml:space="preserve"> supported by financial evidence.</w:t>
      </w:r>
      <w:r w:rsidR="000E7F98">
        <w:rPr>
          <w:rFonts w:ascii="Arial" w:hAnsi="Arial" w:cs="Arial"/>
          <w:sz w:val="22"/>
          <w:szCs w:val="22"/>
          <w:lang w:val="en-US"/>
        </w:rPr>
        <w:t xml:space="preserve"> Moreover, you need to </w:t>
      </w:r>
      <w:r w:rsidR="00A46E6C">
        <w:rPr>
          <w:rFonts w:ascii="Arial" w:hAnsi="Arial" w:cs="Arial"/>
          <w:sz w:val="22"/>
          <w:szCs w:val="22"/>
          <w:lang w:val="en-US"/>
        </w:rPr>
        <w:t xml:space="preserve">critically </w:t>
      </w:r>
      <w:r w:rsidR="000E7F98">
        <w:rPr>
          <w:rFonts w:ascii="Arial" w:hAnsi="Arial" w:cs="Arial"/>
          <w:sz w:val="22"/>
          <w:szCs w:val="22"/>
          <w:lang w:val="en-US"/>
        </w:rPr>
        <w:t xml:space="preserve">evaluate </w:t>
      </w:r>
      <w:r w:rsidR="00AB178D">
        <w:rPr>
          <w:rFonts w:ascii="Arial" w:hAnsi="Arial" w:cs="Arial"/>
          <w:sz w:val="22"/>
          <w:szCs w:val="22"/>
          <w:lang w:val="en-US"/>
        </w:rPr>
        <w:t>several investments in the near future.</w:t>
      </w:r>
    </w:p>
    <w:p w14:paraId="4EA3DE72" w14:textId="7DE1CAC5" w:rsidR="00FE5499" w:rsidRPr="00FE5499" w:rsidRDefault="00FE5499" w:rsidP="00250DF8">
      <w:pPr>
        <w:spacing w:line="360" w:lineRule="auto"/>
        <w:rPr>
          <w:rFonts w:ascii="Arial" w:hAnsi="Arial" w:cs="Arial"/>
          <w:sz w:val="22"/>
          <w:szCs w:val="22"/>
        </w:rPr>
      </w:pPr>
      <w:r w:rsidRPr="00FE5499">
        <w:rPr>
          <w:rFonts w:ascii="Arial" w:hAnsi="Arial" w:cs="Arial"/>
          <w:sz w:val="22"/>
          <w:szCs w:val="22"/>
          <w:lang w:val="en-US"/>
        </w:rPr>
        <w:t>You must demonstrate mastery in financial evaluation, working capital management, corporate restructuring</w:t>
      </w:r>
      <w:r w:rsidR="00A46E6C">
        <w:rPr>
          <w:rFonts w:ascii="Arial" w:hAnsi="Arial" w:cs="Arial"/>
          <w:sz w:val="22"/>
          <w:szCs w:val="22"/>
          <w:lang w:val="en-US"/>
        </w:rPr>
        <w:t xml:space="preserve">, and </w:t>
      </w:r>
      <w:r w:rsidR="00A46E6C" w:rsidRPr="00FE5499">
        <w:rPr>
          <w:rFonts w:ascii="Arial" w:hAnsi="Arial" w:cs="Arial"/>
          <w:sz w:val="22"/>
          <w:szCs w:val="22"/>
          <w:lang w:val="en-US"/>
        </w:rPr>
        <w:t>investment appraisal</w:t>
      </w:r>
      <w:r w:rsidRPr="00FE5499">
        <w:rPr>
          <w:rFonts w:ascii="Arial" w:hAnsi="Arial" w:cs="Arial"/>
          <w:sz w:val="22"/>
          <w:szCs w:val="22"/>
          <w:lang w:val="en-US"/>
        </w:rPr>
        <w:t>. Your turnaround strategy must be financially viable, globally scalable, and ethically sound.</w:t>
      </w:r>
      <w:r w:rsidRPr="00FE5499">
        <w:rPr>
          <w:rFonts w:ascii="Arial" w:hAnsi="Arial" w:cs="Arial"/>
          <w:sz w:val="22"/>
          <w:szCs w:val="22"/>
        </w:rPr>
        <w:t> </w:t>
      </w:r>
    </w:p>
    <w:p w14:paraId="7C2BF73E" w14:textId="77777777" w:rsidR="00D960EA" w:rsidRPr="00F657C1" w:rsidRDefault="00D960EA" w:rsidP="00250DF8">
      <w:pPr>
        <w:spacing w:line="360" w:lineRule="auto"/>
        <w:rPr>
          <w:rFonts w:ascii="Arial" w:hAnsi="Arial" w:cs="Arial"/>
          <w:sz w:val="22"/>
          <w:szCs w:val="22"/>
        </w:rPr>
      </w:pPr>
    </w:p>
    <w:p w14:paraId="2BFC00AC" w14:textId="39FE8C8E" w:rsidR="00FA688E" w:rsidRPr="006E0356" w:rsidRDefault="00E5220C" w:rsidP="00250DF8">
      <w:pPr>
        <w:spacing w:line="360" w:lineRule="auto"/>
        <w:rPr>
          <w:rFonts w:ascii="Arial" w:hAnsi="Arial" w:cs="Arial"/>
          <w:b/>
          <w:bCs/>
          <w:sz w:val="22"/>
          <w:szCs w:val="22"/>
          <w:u w:val="single"/>
        </w:rPr>
      </w:pPr>
      <w:r w:rsidRPr="6C3A0363">
        <w:rPr>
          <w:rFonts w:ascii="Arial" w:hAnsi="Arial" w:cs="Arial"/>
          <w:b/>
          <w:bCs/>
          <w:sz w:val="22"/>
          <w:szCs w:val="22"/>
          <w:u w:val="single"/>
        </w:rPr>
        <w:t>Instructions:</w:t>
      </w:r>
    </w:p>
    <w:p w14:paraId="2D229CCD" w14:textId="11EE05B1" w:rsidR="00892F1A" w:rsidRPr="008330FB" w:rsidRDefault="00892F1A" w:rsidP="00AA26AA">
      <w:pPr>
        <w:pStyle w:val="ListParagraph"/>
        <w:numPr>
          <w:ilvl w:val="0"/>
          <w:numId w:val="18"/>
        </w:numPr>
        <w:spacing w:line="360" w:lineRule="auto"/>
        <w:rPr>
          <w:rFonts w:ascii="Arial" w:hAnsi="Arial" w:cs="Arial"/>
          <w:sz w:val="22"/>
          <w:szCs w:val="22"/>
        </w:rPr>
      </w:pPr>
      <w:r w:rsidRPr="008330FB">
        <w:rPr>
          <w:rFonts w:ascii="Arial" w:hAnsi="Arial" w:cs="Arial"/>
          <w:b/>
          <w:bCs/>
          <w:sz w:val="22"/>
          <w:szCs w:val="22"/>
          <w:lang w:val="en-US"/>
        </w:rPr>
        <w:t>Financial Health Check (</w:t>
      </w:r>
      <w:r w:rsidR="00450D8C" w:rsidRPr="008330FB">
        <w:rPr>
          <w:rFonts w:ascii="Arial" w:hAnsi="Arial" w:cs="Arial"/>
          <w:b/>
          <w:bCs/>
          <w:sz w:val="22"/>
          <w:szCs w:val="22"/>
        </w:rPr>
        <w:t>≈</w:t>
      </w:r>
      <w:r w:rsidRPr="008330FB">
        <w:rPr>
          <w:rFonts w:ascii="Arial" w:hAnsi="Arial" w:cs="Arial"/>
          <w:b/>
          <w:bCs/>
          <w:sz w:val="22"/>
          <w:szCs w:val="22"/>
          <w:lang w:val="en-US"/>
        </w:rPr>
        <w:t>1,</w:t>
      </w:r>
      <w:r w:rsidR="00645B08">
        <w:rPr>
          <w:rFonts w:ascii="Arial" w:hAnsi="Arial" w:cs="Arial"/>
          <w:b/>
          <w:bCs/>
          <w:sz w:val="22"/>
          <w:szCs w:val="22"/>
          <w:lang w:val="en-US"/>
        </w:rPr>
        <w:t>4</w:t>
      </w:r>
      <w:r w:rsidRPr="008330FB">
        <w:rPr>
          <w:rFonts w:ascii="Arial" w:hAnsi="Arial" w:cs="Arial"/>
          <w:b/>
          <w:bCs/>
          <w:sz w:val="22"/>
          <w:szCs w:val="22"/>
          <w:lang w:val="en-US"/>
        </w:rPr>
        <w:t>00 words)</w:t>
      </w:r>
      <w:r w:rsidRPr="008330FB">
        <w:rPr>
          <w:rFonts w:ascii="Arial" w:hAnsi="Arial" w:cs="Arial"/>
          <w:sz w:val="22"/>
          <w:szCs w:val="22"/>
        </w:rPr>
        <w:t> </w:t>
      </w:r>
    </w:p>
    <w:p w14:paraId="23E62B6F" w14:textId="15411E17" w:rsidR="00892F1A" w:rsidRPr="00892F1A" w:rsidRDefault="00892F1A" w:rsidP="00AA26AA">
      <w:pPr>
        <w:numPr>
          <w:ilvl w:val="0"/>
          <w:numId w:val="4"/>
        </w:numPr>
        <w:tabs>
          <w:tab w:val="clear" w:pos="720"/>
          <w:tab w:val="num" w:pos="1080"/>
        </w:tabs>
        <w:spacing w:line="360" w:lineRule="auto"/>
        <w:ind w:left="1080"/>
        <w:rPr>
          <w:rFonts w:ascii="Arial" w:hAnsi="Arial" w:cs="Arial"/>
          <w:sz w:val="22"/>
          <w:szCs w:val="22"/>
        </w:rPr>
      </w:pPr>
      <w:proofErr w:type="spellStart"/>
      <w:r w:rsidRPr="6133A353">
        <w:rPr>
          <w:rFonts w:ascii="Arial" w:hAnsi="Arial" w:cs="Arial"/>
          <w:sz w:val="22"/>
          <w:szCs w:val="22"/>
          <w:lang w:val="en-US"/>
        </w:rPr>
        <w:t>Analy</w:t>
      </w:r>
      <w:r w:rsidR="6363E3FC" w:rsidRPr="6133A353">
        <w:rPr>
          <w:rFonts w:ascii="Arial" w:hAnsi="Arial" w:cs="Arial"/>
          <w:sz w:val="22"/>
          <w:szCs w:val="22"/>
          <w:lang w:val="en-US"/>
        </w:rPr>
        <w:t>s</w:t>
      </w:r>
      <w:r w:rsidRPr="6133A353">
        <w:rPr>
          <w:rFonts w:ascii="Arial" w:hAnsi="Arial" w:cs="Arial"/>
          <w:sz w:val="22"/>
          <w:szCs w:val="22"/>
          <w:lang w:val="en-US"/>
        </w:rPr>
        <w:t>e</w:t>
      </w:r>
      <w:proofErr w:type="spellEnd"/>
      <w:r w:rsidRPr="00892F1A">
        <w:rPr>
          <w:rFonts w:ascii="Arial" w:hAnsi="Arial" w:cs="Arial"/>
          <w:sz w:val="22"/>
          <w:szCs w:val="22"/>
          <w:lang w:val="en-US"/>
        </w:rPr>
        <w:t xml:space="preserve"> the firm’s financial statements </w:t>
      </w:r>
      <w:r w:rsidRPr="00892F1A">
        <w:rPr>
          <w:rFonts w:ascii="Arial" w:hAnsi="Arial" w:cs="Arial"/>
          <w:b/>
          <w:bCs/>
          <w:sz w:val="22"/>
          <w:szCs w:val="22"/>
          <w:lang w:val="en-US"/>
        </w:rPr>
        <w:t xml:space="preserve">[provided </w:t>
      </w:r>
      <w:r w:rsidR="00277E07">
        <w:rPr>
          <w:rFonts w:ascii="Arial" w:hAnsi="Arial" w:cs="Arial"/>
          <w:b/>
          <w:bCs/>
          <w:sz w:val="22"/>
          <w:szCs w:val="22"/>
          <w:lang w:val="en-US"/>
        </w:rPr>
        <w:t xml:space="preserve">in </w:t>
      </w:r>
      <w:r w:rsidR="2F129D23" w:rsidRPr="6133A353">
        <w:rPr>
          <w:rFonts w:ascii="Arial" w:hAnsi="Arial" w:cs="Arial"/>
          <w:b/>
          <w:bCs/>
          <w:sz w:val="22"/>
          <w:szCs w:val="22"/>
          <w:lang w:val="en-US"/>
        </w:rPr>
        <w:t xml:space="preserve">the </w:t>
      </w:r>
      <w:r w:rsidR="00277E07">
        <w:rPr>
          <w:rFonts w:ascii="Arial" w:hAnsi="Arial" w:cs="Arial"/>
          <w:b/>
          <w:bCs/>
          <w:sz w:val="22"/>
          <w:szCs w:val="22"/>
          <w:lang w:val="en-US"/>
        </w:rPr>
        <w:t>next section</w:t>
      </w:r>
      <w:r w:rsidRPr="00892F1A">
        <w:rPr>
          <w:rFonts w:ascii="Arial" w:hAnsi="Arial" w:cs="Arial"/>
          <w:b/>
          <w:bCs/>
          <w:sz w:val="22"/>
          <w:szCs w:val="22"/>
          <w:lang w:val="en-US"/>
        </w:rPr>
        <w:t>]</w:t>
      </w:r>
      <w:r w:rsidRPr="00892F1A">
        <w:rPr>
          <w:rFonts w:ascii="Arial" w:hAnsi="Arial" w:cs="Arial"/>
          <w:sz w:val="22"/>
          <w:szCs w:val="22"/>
          <w:lang w:val="en-US"/>
        </w:rPr>
        <w:t>.</w:t>
      </w:r>
      <w:r w:rsidRPr="00892F1A">
        <w:rPr>
          <w:rFonts w:ascii="Arial" w:hAnsi="Arial" w:cs="Arial"/>
          <w:sz w:val="22"/>
          <w:szCs w:val="22"/>
        </w:rPr>
        <w:t> </w:t>
      </w:r>
    </w:p>
    <w:p w14:paraId="501CF553" w14:textId="5AAB7B71" w:rsidR="00892F1A" w:rsidRPr="00892F1A" w:rsidRDefault="00892F1A" w:rsidP="00AA26AA">
      <w:pPr>
        <w:numPr>
          <w:ilvl w:val="0"/>
          <w:numId w:val="5"/>
        </w:numPr>
        <w:tabs>
          <w:tab w:val="clear" w:pos="720"/>
          <w:tab w:val="num" w:pos="1080"/>
        </w:tabs>
        <w:spacing w:line="360" w:lineRule="auto"/>
        <w:ind w:left="1080"/>
        <w:rPr>
          <w:rFonts w:ascii="Arial" w:hAnsi="Arial" w:cs="Arial"/>
          <w:sz w:val="22"/>
          <w:szCs w:val="22"/>
        </w:rPr>
      </w:pPr>
      <w:r w:rsidRPr="00892F1A">
        <w:rPr>
          <w:rFonts w:ascii="Arial" w:hAnsi="Arial" w:cs="Arial"/>
          <w:sz w:val="22"/>
          <w:szCs w:val="22"/>
          <w:lang w:val="en-US"/>
        </w:rPr>
        <w:t xml:space="preserve">Perform a full </w:t>
      </w:r>
      <w:r w:rsidRPr="00892F1A">
        <w:rPr>
          <w:rFonts w:ascii="Arial" w:hAnsi="Arial" w:cs="Arial"/>
          <w:b/>
          <w:bCs/>
          <w:sz w:val="22"/>
          <w:szCs w:val="22"/>
          <w:lang w:val="en-US"/>
        </w:rPr>
        <w:t>ratio analysis</w:t>
      </w:r>
      <w:r w:rsidRPr="00892F1A">
        <w:rPr>
          <w:rFonts w:ascii="Arial" w:hAnsi="Arial" w:cs="Arial"/>
          <w:sz w:val="22"/>
          <w:szCs w:val="22"/>
          <w:lang w:val="en-US"/>
        </w:rPr>
        <w:t xml:space="preserve"> (profitability, liquidity, efficiency, gearing, investment</w:t>
      </w:r>
      <w:r w:rsidR="00312BB3">
        <w:rPr>
          <w:rFonts w:ascii="Arial" w:hAnsi="Arial" w:cs="Arial"/>
          <w:sz w:val="22"/>
          <w:szCs w:val="22"/>
          <w:lang w:val="en-US"/>
        </w:rPr>
        <w:t>, cash flow</w:t>
      </w:r>
      <w:r w:rsidRPr="00892F1A">
        <w:rPr>
          <w:rFonts w:ascii="Arial" w:hAnsi="Arial" w:cs="Arial"/>
          <w:sz w:val="22"/>
          <w:szCs w:val="22"/>
          <w:lang w:val="en-US"/>
        </w:rPr>
        <w:t>).</w:t>
      </w:r>
      <w:r w:rsidRPr="00892F1A">
        <w:rPr>
          <w:rFonts w:ascii="Arial" w:hAnsi="Arial" w:cs="Arial"/>
          <w:sz w:val="22"/>
          <w:szCs w:val="22"/>
        </w:rPr>
        <w:t> </w:t>
      </w:r>
    </w:p>
    <w:p w14:paraId="01FC4D3E" w14:textId="1356A447" w:rsidR="00892F1A" w:rsidRPr="00892F1A" w:rsidRDefault="00892F1A" w:rsidP="00AA26AA">
      <w:pPr>
        <w:numPr>
          <w:ilvl w:val="0"/>
          <w:numId w:val="6"/>
        </w:numPr>
        <w:tabs>
          <w:tab w:val="clear" w:pos="720"/>
          <w:tab w:val="num" w:pos="1080"/>
        </w:tabs>
        <w:spacing w:line="360" w:lineRule="auto"/>
        <w:ind w:left="1080"/>
        <w:rPr>
          <w:rFonts w:ascii="Arial" w:hAnsi="Arial" w:cs="Arial"/>
          <w:sz w:val="22"/>
          <w:szCs w:val="22"/>
        </w:rPr>
      </w:pPr>
      <w:r w:rsidRPr="00892F1A">
        <w:rPr>
          <w:rFonts w:ascii="Arial" w:hAnsi="Arial" w:cs="Arial"/>
          <w:sz w:val="22"/>
          <w:szCs w:val="22"/>
          <w:lang w:val="en-US"/>
        </w:rPr>
        <w:t xml:space="preserve">Identify </w:t>
      </w:r>
      <w:r w:rsidR="005D3094">
        <w:rPr>
          <w:rFonts w:ascii="Arial" w:hAnsi="Arial" w:cs="Arial"/>
          <w:sz w:val="22"/>
          <w:szCs w:val="22"/>
          <w:lang w:val="en-US"/>
        </w:rPr>
        <w:t>trend</w:t>
      </w:r>
      <w:r w:rsidR="00272395">
        <w:rPr>
          <w:rFonts w:ascii="Arial" w:hAnsi="Arial" w:cs="Arial"/>
          <w:sz w:val="22"/>
          <w:szCs w:val="22"/>
          <w:lang w:val="en-US"/>
        </w:rPr>
        <w:t>s</w:t>
      </w:r>
      <w:r w:rsidRPr="00892F1A">
        <w:rPr>
          <w:rFonts w:ascii="Arial" w:hAnsi="Arial" w:cs="Arial"/>
          <w:sz w:val="22"/>
          <w:szCs w:val="22"/>
          <w:lang w:val="en-US"/>
        </w:rPr>
        <w:t>,</w:t>
      </w:r>
      <w:r w:rsidR="00272395">
        <w:rPr>
          <w:rFonts w:ascii="Arial" w:hAnsi="Arial" w:cs="Arial"/>
          <w:sz w:val="22"/>
          <w:szCs w:val="22"/>
          <w:lang w:val="en-US"/>
        </w:rPr>
        <w:t xml:space="preserve"> strength</w:t>
      </w:r>
      <w:r w:rsidR="00A34E75">
        <w:rPr>
          <w:rFonts w:ascii="Arial" w:hAnsi="Arial" w:cs="Arial"/>
          <w:sz w:val="22"/>
          <w:szCs w:val="22"/>
          <w:lang w:val="en-US"/>
        </w:rPr>
        <w:t>s</w:t>
      </w:r>
      <w:r w:rsidRPr="00892F1A">
        <w:rPr>
          <w:rFonts w:ascii="Arial" w:hAnsi="Arial" w:cs="Arial"/>
          <w:sz w:val="22"/>
          <w:szCs w:val="22"/>
          <w:lang w:val="en-US"/>
        </w:rPr>
        <w:t xml:space="preserve"> and threats.</w:t>
      </w:r>
      <w:r w:rsidRPr="00892F1A">
        <w:rPr>
          <w:rFonts w:ascii="Arial" w:hAnsi="Arial" w:cs="Arial"/>
          <w:sz w:val="22"/>
          <w:szCs w:val="22"/>
        </w:rPr>
        <w:t> </w:t>
      </w:r>
    </w:p>
    <w:p w14:paraId="472C0011" w14:textId="77777777" w:rsidR="00892F1A" w:rsidRPr="00892F1A" w:rsidRDefault="00892F1A" w:rsidP="00AA26AA">
      <w:pPr>
        <w:numPr>
          <w:ilvl w:val="0"/>
          <w:numId w:val="7"/>
        </w:numPr>
        <w:tabs>
          <w:tab w:val="clear" w:pos="720"/>
          <w:tab w:val="num" w:pos="1080"/>
        </w:tabs>
        <w:spacing w:line="360" w:lineRule="auto"/>
        <w:ind w:left="1080"/>
        <w:rPr>
          <w:rFonts w:ascii="Arial" w:hAnsi="Arial" w:cs="Arial"/>
          <w:sz w:val="22"/>
          <w:szCs w:val="22"/>
        </w:rPr>
      </w:pPr>
      <w:r w:rsidRPr="00892F1A">
        <w:rPr>
          <w:rFonts w:ascii="Arial" w:hAnsi="Arial" w:cs="Arial"/>
          <w:sz w:val="22"/>
          <w:szCs w:val="22"/>
          <w:lang w:val="en-US"/>
        </w:rPr>
        <w:t xml:space="preserve">Use </w:t>
      </w:r>
      <w:r w:rsidRPr="00892F1A">
        <w:rPr>
          <w:rFonts w:ascii="Arial" w:hAnsi="Arial" w:cs="Arial"/>
          <w:b/>
          <w:bCs/>
          <w:sz w:val="22"/>
          <w:szCs w:val="22"/>
          <w:lang w:val="en-US"/>
        </w:rPr>
        <w:t>corporate failure prediction models (e.g., Altman Z-Score)</w:t>
      </w:r>
      <w:r w:rsidRPr="00892F1A">
        <w:rPr>
          <w:rFonts w:ascii="Arial" w:hAnsi="Arial" w:cs="Arial"/>
          <w:sz w:val="22"/>
          <w:szCs w:val="22"/>
          <w:lang w:val="en-US"/>
        </w:rPr>
        <w:t xml:space="preserve"> to assess default risk.</w:t>
      </w:r>
      <w:r w:rsidRPr="00892F1A">
        <w:rPr>
          <w:rFonts w:ascii="Arial" w:hAnsi="Arial" w:cs="Arial"/>
          <w:sz w:val="22"/>
          <w:szCs w:val="22"/>
        </w:rPr>
        <w:t> </w:t>
      </w:r>
    </w:p>
    <w:p w14:paraId="2D6F6D34" w14:textId="553F3FA4" w:rsidR="00892F1A" w:rsidRPr="008330FB" w:rsidRDefault="00892F1A" w:rsidP="00AA26AA">
      <w:pPr>
        <w:pStyle w:val="ListParagraph"/>
        <w:numPr>
          <w:ilvl w:val="0"/>
          <w:numId w:val="18"/>
        </w:numPr>
        <w:spacing w:line="360" w:lineRule="auto"/>
        <w:rPr>
          <w:rFonts w:ascii="Arial" w:hAnsi="Arial" w:cs="Arial"/>
          <w:sz w:val="22"/>
          <w:szCs w:val="22"/>
        </w:rPr>
      </w:pPr>
      <w:r w:rsidRPr="008330FB">
        <w:rPr>
          <w:rFonts w:ascii="Arial" w:hAnsi="Arial" w:cs="Arial"/>
          <w:b/>
          <w:bCs/>
          <w:sz w:val="22"/>
          <w:szCs w:val="22"/>
          <w:lang w:val="en-US"/>
        </w:rPr>
        <w:t xml:space="preserve">Working Capital Management </w:t>
      </w:r>
      <w:r w:rsidR="00312BB3">
        <w:rPr>
          <w:rFonts w:ascii="Arial" w:hAnsi="Arial" w:cs="Arial"/>
          <w:b/>
          <w:bCs/>
          <w:sz w:val="22"/>
          <w:szCs w:val="22"/>
          <w:lang w:val="en-US"/>
        </w:rPr>
        <w:t xml:space="preserve">Analysis </w:t>
      </w:r>
      <w:r w:rsidRPr="008330FB">
        <w:rPr>
          <w:rFonts w:ascii="Arial" w:hAnsi="Arial" w:cs="Arial"/>
          <w:b/>
          <w:bCs/>
          <w:sz w:val="22"/>
          <w:szCs w:val="22"/>
          <w:lang w:val="en-US"/>
        </w:rPr>
        <w:t>(</w:t>
      </w:r>
      <w:r w:rsidR="00450D8C" w:rsidRPr="008330FB">
        <w:rPr>
          <w:rFonts w:ascii="Arial" w:hAnsi="Arial" w:cs="Arial"/>
          <w:b/>
          <w:bCs/>
          <w:sz w:val="22"/>
          <w:szCs w:val="22"/>
        </w:rPr>
        <w:t>≈</w:t>
      </w:r>
      <w:r w:rsidR="00645B08">
        <w:rPr>
          <w:rFonts w:ascii="Arial" w:hAnsi="Arial" w:cs="Arial"/>
          <w:b/>
          <w:bCs/>
          <w:sz w:val="22"/>
          <w:szCs w:val="22"/>
          <w:lang w:val="en-US"/>
        </w:rPr>
        <w:t>9</w:t>
      </w:r>
      <w:r w:rsidRPr="008330FB">
        <w:rPr>
          <w:rFonts w:ascii="Arial" w:hAnsi="Arial" w:cs="Arial"/>
          <w:b/>
          <w:bCs/>
          <w:sz w:val="22"/>
          <w:szCs w:val="22"/>
          <w:lang w:val="en-US"/>
        </w:rPr>
        <w:t>00 words)</w:t>
      </w:r>
      <w:r w:rsidRPr="008330FB">
        <w:rPr>
          <w:rFonts w:ascii="Arial" w:hAnsi="Arial" w:cs="Arial"/>
          <w:sz w:val="22"/>
          <w:szCs w:val="22"/>
        </w:rPr>
        <w:t> </w:t>
      </w:r>
    </w:p>
    <w:p w14:paraId="441E6A4E" w14:textId="77777777" w:rsidR="00892F1A" w:rsidRPr="00892F1A" w:rsidRDefault="00892F1A" w:rsidP="00AA26AA">
      <w:pPr>
        <w:numPr>
          <w:ilvl w:val="0"/>
          <w:numId w:val="8"/>
        </w:numPr>
        <w:tabs>
          <w:tab w:val="clear" w:pos="720"/>
          <w:tab w:val="num" w:pos="1080"/>
        </w:tabs>
        <w:spacing w:line="360" w:lineRule="auto"/>
        <w:ind w:left="1080"/>
        <w:rPr>
          <w:rFonts w:ascii="Arial" w:hAnsi="Arial" w:cs="Arial"/>
          <w:sz w:val="22"/>
          <w:szCs w:val="22"/>
        </w:rPr>
      </w:pPr>
      <w:r w:rsidRPr="00892F1A">
        <w:rPr>
          <w:rFonts w:ascii="Arial" w:hAnsi="Arial" w:cs="Arial"/>
          <w:sz w:val="22"/>
          <w:szCs w:val="22"/>
          <w:lang w:val="en-US"/>
        </w:rPr>
        <w:t xml:space="preserve">Assess the </w:t>
      </w:r>
      <w:r w:rsidRPr="00892F1A">
        <w:rPr>
          <w:rFonts w:ascii="Arial" w:hAnsi="Arial" w:cs="Arial"/>
          <w:b/>
          <w:bCs/>
          <w:sz w:val="22"/>
          <w:szCs w:val="22"/>
          <w:lang w:val="en-US"/>
        </w:rPr>
        <w:t>cash operating cycle</w:t>
      </w:r>
      <w:r w:rsidRPr="00892F1A">
        <w:rPr>
          <w:rFonts w:ascii="Arial" w:hAnsi="Arial" w:cs="Arial"/>
          <w:sz w:val="22"/>
          <w:szCs w:val="22"/>
          <w:lang w:val="en-US"/>
        </w:rPr>
        <w:t>.</w:t>
      </w:r>
      <w:r w:rsidRPr="00892F1A">
        <w:rPr>
          <w:rFonts w:ascii="Arial" w:hAnsi="Arial" w:cs="Arial"/>
          <w:sz w:val="22"/>
          <w:szCs w:val="22"/>
        </w:rPr>
        <w:t> </w:t>
      </w:r>
    </w:p>
    <w:p w14:paraId="5DE10DE6" w14:textId="77777777" w:rsidR="00892F1A" w:rsidRPr="00892F1A" w:rsidRDefault="00892F1A" w:rsidP="00AA26AA">
      <w:pPr>
        <w:numPr>
          <w:ilvl w:val="0"/>
          <w:numId w:val="9"/>
        </w:numPr>
        <w:tabs>
          <w:tab w:val="clear" w:pos="720"/>
          <w:tab w:val="num" w:pos="1080"/>
        </w:tabs>
        <w:spacing w:line="360" w:lineRule="auto"/>
        <w:ind w:left="1080"/>
        <w:rPr>
          <w:rFonts w:ascii="Arial" w:hAnsi="Arial" w:cs="Arial"/>
          <w:sz w:val="22"/>
          <w:szCs w:val="22"/>
        </w:rPr>
      </w:pPr>
      <w:r w:rsidRPr="00892F1A">
        <w:rPr>
          <w:rFonts w:ascii="Arial" w:hAnsi="Arial" w:cs="Arial"/>
          <w:sz w:val="22"/>
          <w:szCs w:val="22"/>
          <w:lang w:val="en-US"/>
        </w:rPr>
        <w:t>Recommend strategies to improve liquidity through working capital reforms.</w:t>
      </w:r>
      <w:r w:rsidRPr="00892F1A">
        <w:rPr>
          <w:rFonts w:ascii="Arial" w:hAnsi="Arial" w:cs="Arial"/>
          <w:sz w:val="22"/>
          <w:szCs w:val="22"/>
        </w:rPr>
        <w:t> </w:t>
      </w:r>
    </w:p>
    <w:p w14:paraId="1DDF090C" w14:textId="77777777" w:rsidR="00892F1A" w:rsidRDefault="00892F1A" w:rsidP="00AA26AA">
      <w:pPr>
        <w:numPr>
          <w:ilvl w:val="0"/>
          <w:numId w:val="10"/>
        </w:numPr>
        <w:tabs>
          <w:tab w:val="clear" w:pos="720"/>
          <w:tab w:val="num" w:pos="1080"/>
        </w:tabs>
        <w:spacing w:line="360" w:lineRule="auto"/>
        <w:ind w:left="1080"/>
        <w:rPr>
          <w:rFonts w:ascii="Arial" w:hAnsi="Arial" w:cs="Arial"/>
          <w:sz w:val="22"/>
          <w:szCs w:val="22"/>
        </w:rPr>
      </w:pPr>
      <w:r w:rsidRPr="00892F1A">
        <w:rPr>
          <w:rFonts w:ascii="Arial" w:hAnsi="Arial" w:cs="Arial"/>
          <w:sz w:val="22"/>
          <w:szCs w:val="22"/>
          <w:lang w:val="en-US"/>
        </w:rPr>
        <w:t xml:space="preserve">Compare </w:t>
      </w:r>
      <w:r w:rsidRPr="00892F1A">
        <w:rPr>
          <w:rFonts w:ascii="Arial" w:hAnsi="Arial" w:cs="Arial"/>
          <w:b/>
          <w:bCs/>
          <w:sz w:val="22"/>
          <w:szCs w:val="22"/>
          <w:lang w:val="en-US"/>
        </w:rPr>
        <w:t>short-term vs long-term financing</w:t>
      </w:r>
      <w:r w:rsidRPr="00892F1A">
        <w:rPr>
          <w:rFonts w:ascii="Arial" w:hAnsi="Arial" w:cs="Arial"/>
          <w:sz w:val="22"/>
          <w:szCs w:val="22"/>
          <w:lang w:val="en-US"/>
        </w:rPr>
        <w:t xml:space="preserve"> options.</w:t>
      </w:r>
      <w:r w:rsidRPr="00892F1A">
        <w:rPr>
          <w:rFonts w:ascii="Arial" w:hAnsi="Arial" w:cs="Arial"/>
          <w:sz w:val="22"/>
          <w:szCs w:val="22"/>
        </w:rPr>
        <w:t> </w:t>
      </w:r>
    </w:p>
    <w:p w14:paraId="07989065" w14:textId="7B7EA907" w:rsidR="000242F7" w:rsidRPr="008330FB" w:rsidRDefault="000242F7" w:rsidP="00AA26AA">
      <w:pPr>
        <w:pStyle w:val="ListParagraph"/>
        <w:numPr>
          <w:ilvl w:val="0"/>
          <w:numId w:val="18"/>
        </w:numPr>
        <w:spacing w:line="360" w:lineRule="auto"/>
        <w:rPr>
          <w:rFonts w:ascii="Arial" w:hAnsi="Arial" w:cs="Arial"/>
          <w:sz w:val="22"/>
          <w:szCs w:val="22"/>
        </w:rPr>
      </w:pPr>
      <w:r w:rsidRPr="008330FB">
        <w:rPr>
          <w:rFonts w:ascii="Arial" w:hAnsi="Arial" w:cs="Arial"/>
          <w:b/>
          <w:bCs/>
          <w:sz w:val="22"/>
          <w:szCs w:val="22"/>
          <w:lang w:val="en-US"/>
        </w:rPr>
        <w:t>Strategic Financial Restructuring Plan (</w:t>
      </w:r>
      <w:r w:rsidRPr="008330FB">
        <w:rPr>
          <w:rFonts w:ascii="Arial" w:hAnsi="Arial" w:cs="Arial"/>
          <w:b/>
          <w:bCs/>
          <w:sz w:val="22"/>
          <w:szCs w:val="22"/>
        </w:rPr>
        <w:t>≈</w:t>
      </w:r>
      <w:r w:rsidRPr="008330FB">
        <w:rPr>
          <w:rFonts w:ascii="Arial" w:hAnsi="Arial" w:cs="Arial"/>
          <w:b/>
          <w:bCs/>
          <w:sz w:val="22"/>
          <w:szCs w:val="22"/>
          <w:lang w:val="en-US"/>
        </w:rPr>
        <w:t>1,</w:t>
      </w:r>
      <w:r w:rsidR="00D161F0">
        <w:rPr>
          <w:rFonts w:ascii="Arial" w:hAnsi="Arial" w:cs="Arial"/>
          <w:b/>
          <w:bCs/>
          <w:sz w:val="22"/>
          <w:szCs w:val="22"/>
          <w:lang w:val="en-US"/>
        </w:rPr>
        <w:t>2</w:t>
      </w:r>
      <w:r w:rsidRPr="008330FB">
        <w:rPr>
          <w:rFonts w:ascii="Arial" w:hAnsi="Arial" w:cs="Arial"/>
          <w:b/>
          <w:bCs/>
          <w:sz w:val="22"/>
          <w:szCs w:val="22"/>
          <w:lang w:val="en-US"/>
        </w:rPr>
        <w:t>00 words)</w:t>
      </w:r>
      <w:r w:rsidRPr="008330FB">
        <w:rPr>
          <w:rFonts w:ascii="Arial" w:hAnsi="Arial" w:cs="Arial"/>
          <w:sz w:val="22"/>
          <w:szCs w:val="22"/>
        </w:rPr>
        <w:t> </w:t>
      </w:r>
    </w:p>
    <w:p w14:paraId="02E8311C" w14:textId="77777777" w:rsidR="000242F7" w:rsidRPr="0059644B" w:rsidRDefault="000242F7" w:rsidP="00AA26AA">
      <w:pPr>
        <w:numPr>
          <w:ilvl w:val="0"/>
          <w:numId w:val="13"/>
        </w:numPr>
        <w:tabs>
          <w:tab w:val="clear" w:pos="720"/>
          <w:tab w:val="num" w:pos="1080"/>
        </w:tabs>
        <w:spacing w:line="360" w:lineRule="auto"/>
        <w:ind w:left="1080"/>
        <w:rPr>
          <w:rFonts w:ascii="Arial" w:hAnsi="Arial" w:cs="Arial"/>
          <w:sz w:val="22"/>
          <w:szCs w:val="22"/>
        </w:rPr>
      </w:pPr>
      <w:r w:rsidRPr="0059644B">
        <w:rPr>
          <w:rFonts w:ascii="Arial" w:hAnsi="Arial" w:cs="Arial"/>
          <w:sz w:val="22"/>
          <w:szCs w:val="22"/>
          <w:lang w:val="en-US"/>
        </w:rPr>
        <w:t>Recommend financial restructuring options (e.g., divestiture, merger, equity injection).</w:t>
      </w:r>
      <w:r w:rsidRPr="0059644B">
        <w:rPr>
          <w:rFonts w:ascii="Arial" w:hAnsi="Arial" w:cs="Arial"/>
          <w:sz w:val="22"/>
          <w:szCs w:val="22"/>
        </w:rPr>
        <w:t> </w:t>
      </w:r>
    </w:p>
    <w:p w14:paraId="20B0BE6A" w14:textId="77777777" w:rsidR="000242F7" w:rsidRPr="0059644B" w:rsidRDefault="000242F7" w:rsidP="00AA26AA">
      <w:pPr>
        <w:numPr>
          <w:ilvl w:val="0"/>
          <w:numId w:val="14"/>
        </w:numPr>
        <w:tabs>
          <w:tab w:val="clear" w:pos="720"/>
          <w:tab w:val="num" w:pos="1080"/>
        </w:tabs>
        <w:spacing w:line="360" w:lineRule="auto"/>
        <w:ind w:left="1080"/>
        <w:rPr>
          <w:rFonts w:ascii="Arial" w:hAnsi="Arial" w:cs="Arial"/>
          <w:sz w:val="22"/>
          <w:szCs w:val="22"/>
        </w:rPr>
      </w:pPr>
      <w:r w:rsidRPr="0059644B">
        <w:rPr>
          <w:rFonts w:ascii="Arial" w:hAnsi="Arial" w:cs="Arial"/>
          <w:sz w:val="22"/>
          <w:szCs w:val="22"/>
          <w:lang w:val="en-US"/>
        </w:rPr>
        <w:t>Evaluate impact on shareholder value, debt structure, and operational flexibility.</w:t>
      </w:r>
      <w:r w:rsidRPr="0059644B">
        <w:rPr>
          <w:rFonts w:ascii="Arial" w:hAnsi="Arial" w:cs="Arial"/>
          <w:sz w:val="22"/>
          <w:szCs w:val="22"/>
        </w:rPr>
        <w:t> </w:t>
      </w:r>
    </w:p>
    <w:p w14:paraId="3785A7AD" w14:textId="6EE04B4D" w:rsidR="000242F7" w:rsidRPr="0059644B" w:rsidRDefault="000242F7" w:rsidP="00AA26AA">
      <w:pPr>
        <w:numPr>
          <w:ilvl w:val="0"/>
          <w:numId w:val="15"/>
        </w:numPr>
        <w:tabs>
          <w:tab w:val="clear" w:pos="720"/>
          <w:tab w:val="num" w:pos="1080"/>
        </w:tabs>
        <w:spacing w:line="360" w:lineRule="auto"/>
        <w:ind w:left="1080"/>
        <w:rPr>
          <w:rFonts w:ascii="Arial" w:hAnsi="Arial" w:cs="Arial"/>
          <w:sz w:val="22"/>
          <w:szCs w:val="22"/>
        </w:rPr>
      </w:pPr>
      <w:r w:rsidRPr="0059644B">
        <w:rPr>
          <w:rFonts w:ascii="Arial" w:hAnsi="Arial" w:cs="Arial"/>
          <w:sz w:val="22"/>
          <w:szCs w:val="22"/>
          <w:lang w:val="en-US"/>
        </w:rPr>
        <w:t xml:space="preserve">Include international </w:t>
      </w:r>
      <w:r w:rsidR="00F17621">
        <w:rPr>
          <w:rFonts w:ascii="Arial" w:hAnsi="Arial" w:cs="Arial"/>
          <w:sz w:val="22"/>
          <w:szCs w:val="22"/>
          <w:lang w:val="en-US"/>
        </w:rPr>
        <w:t>and ethic</w:t>
      </w:r>
      <w:r w:rsidR="001D7B10">
        <w:rPr>
          <w:rFonts w:ascii="Arial" w:hAnsi="Arial" w:cs="Arial"/>
          <w:sz w:val="22"/>
          <w:szCs w:val="22"/>
          <w:lang w:val="en-US"/>
        </w:rPr>
        <w:t xml:space="preserve">al </w:t>
      </w:r>
      <w:r w:rsidRPr="0059644B">
        <w:rPr>
          <w:rFonts w:ascii="Arial" w:hAnsi="Arial" w:cs="Arial"/>
          <w:sz w:val="22"/>
          <w:szCs w:val="22"/>
          <w:lang w:val="en-US"/>
        </w:rPr>
        <w:t>considerations (taxation, currency risk, inflation</w:t>
      </w:r>
      <w:r w:rsidR="001D7B10">
        <w:rPr>
          <w:rFonts w:ascii="Arial" w:hAnsi="Arial" w:cs="Arial"/>
          <w:sz w:val="22"/>
          <w:szCs w:val="22"/>
          <w:lang w:val="en-US"/>
        </w:rPr>
        <w:t>, CSR</w:t>
      </w:r>
      <w:r w:rsidRPr="0059644B">
        <w:rPr>
          <w:rFonts w:ascii="Arial" w:hAnsi="Arial" w:cs="Arial"/>
          <w:sz w:val="22"/>
          <w:szCs w:val="22"/>
          <w:lang w:val="en-US"/>
        </w:rPr>
        <w:t>).</w:t>
      </w:r>
      <w:r w:rsidRPr="0059644B">
        <w:rPr>
          <w:rFonts w:ascii="Arial" w:hAnsi="Arial" w:cs="Arial"/>
          <w:sz w:val="22"/>
          <w:szCs w:val="22"/>
        </w:rPr>
        <w:t> </w:t>
      </w:r>
    </w:p>
    <w:p w14:paraId="2E016BFD" w14:textId="77777777" w:rsidR="000242F7" w:rsidRPr="00892F1A" w:rsidRDefault="000242F7" w:rsidP="001A446F">
      <w:pPr>
        <w:spacing w:line="360" w:lineRule="auto"/>
        <w:ind w:left="1080"/>
        <w:rPr>
          <w:rFonts w:ascii="Arial" w:hAnsi="Arial" w:cs="Arial"/>
          <w:sz w:val="22"/>
          <w:szCs w:val="22"/>
        </w:rPr>
      </w:pPr>
    </w:p>
    <w:p w14:paraId="4F5A2AF8" w14:textId="69DD8B90" w:rsidR="0059644B" w:rsidRPr="008330FB" w:rsidRDefault="0059644B" w:rsidP="00AA26AA">
      <w:pPr>
        <w:pStyle w:val="ListParagraph"/>
        <w:numPr>
          <w:ilvl w:val="0"/>
          <w:numId w:val="18"/>
        </w:numPr>
        <w:spacing w:line="360" w:lineRule="auto"/>
        <w:rPr>
          <w:rFonts w:ascii="Arial" w:hAnsi="Arial" w:cs="Arial"/>
          <w:sz w:val="22"/>
          <w:szCs w:val="22"/>
        </w:rPr>
      </w:pPr>
      <w:r w:rsidRPr="008330FB">
        <w:rPr>
          <w:rFonts w:ascii="Arial" w:hAnsi="Arial" w:cs="Arial"/>
          <w:b/>
          <w:bCs/>
          <w:sz w:val="22"/>
          <w:szCs w:val="22"/>
          <w:lang w:val="en-US"/>
        </w:rPr>
        <w:t xml:space="preserve">Investment </w:t>
      </w:r>
      <w:r w:rsidR="003909BE">
        <w:rPr>
          <w:rFonts w:ascii="Arial" w:hAnsi="Arial" w:cs="Arial"/>
          <w:b/>
          <w:bCs/>
          <w:sz w:val="22"/>
          <w:szCs w:val="22"/>
          <w:lang w:val="en-US"/>
        </w:rPr>
        <w:t>Appraisal and Capital Budgeting</w:t>
      </w:r>
      <w:r w:rsidRPr="008330FB">
        <w:rPr>
          <w:rFonts w:ascii="Arial" w:hAnsi="Arial" w:cs="Arial"/>
          <w:b/>
          <w:bCs/>
          <w:sz w:val="22"/>
          <w:szCs w:val="22"/>
          <w:lang w:val="en-US"/>
        </w:rPr>
        <w:t xml:space="preserve"> (</w:t>
      </w:r>
      <w:r w:rsidR="00450D8C" w:rsidRPr="008330FB">
        <w:rPr>
          <w:rFonts w:ascii="Arial" w:hAnsi="Arial" w:cs="Arial"/>
          <w:b/>
          <w:bCs/>
          <w:sz w:val="22"/>
          <w:szCs w:val="22"/>
        </w:rPr>
        <w:t>≈</w:t>
      </w:r>
      <w:r w:rsidRPr="008330FB">
        <w:rPr>
          <w:rFonts w:ascii="Arial" w:hAnsi="Arial" w:cs="Arial"/>
          <w:b/>
          <w:bCs/>
          <w:sz w:val="22"/>
          <w:szCs w:val="22"/>
          <w:lang w:val="en-US"/>
        </w:rPr>
        <w:t>1,</w:t>
      </w:r>
      <w:r w:rsidR="00D161F0">
        <w:rPr>
          <w:rFonts w:ascii="Arial" w:hAnsi="Arial" w:cs="Arial"/>
          <w:b/>
          <w:bCs/>
          <w:sz w:val="22"/>
          <w:szCs w:val="22"/>
          <w:lang w:val="en-US"/>
        </w:rPr>
        <w:t>5</w:t>
      </w:r>
      <w:r w:rsidRPr="008330FB">
        <w:rPr>
          <w:rFonts w:ascii="Arial" w:hAnsi="Arial" w:cs="Arial"/>
          <w:b/>
          <w:bCs/>
          <w:sz w:val="22"/>
          <w:szCs w:val="22"/>
          <w:lang w:val="en-US"/>
        </w:rPr>
        <w:t>00 words)</w:t>
      </w:r>
      <w:r w:rsidRPr="008330FB">
        <w:rPr>
          <w:rFonts w:ascii="Arial" w:hAnsi="Arial" w:cs="Arial"/>
          <w:sz w:val="22"/>
          <w:szCs w:val="22"/>
        </w:rPr>
        <w:t> </w:t>
      </w:r>
    </w:p>
    <w:p w14:paraId="512F4362" w14:textId="7C92AC18" w:rsidR="0059644B" w:rsidRPr="00557C51" w:rsidRDefault="0059644B" w:rsidP="00AA26AA">
      <w:pPr>
        <w:numPr>
          <w:ilvl w:val="0"/>
          <w:numId w:val="11"/>
        </w:numPr>
        <w:tabs>
          <w:tab w:val="clear" w:pos="720"/>
          <w:tab w:val="num" w:pos="1080"/>
        </w:tabs>
        <w:spacing w:line="360" w:lineRule="auto"/>
        <w:ind w:left="1080"/>
        <w:rPr>
          <w:rFonts w:ascii="Arial" w:hAnsi="Arial" w:cs="Arial"/>
          <w:sz w:val="22"/>
          <w:szCs w:val="22"/>
        </w:rPr>
      </w:pPr>
      <w:r w:rsidRPr="0059644B">
        <w:rPr>
          <w:rFonts w:ascii="Arial" w:hAnsi="Arial" w:cs="Arial"/>
          <w:sz w:val="22"/>
          <w:szCs w:val="22"/>
          <w:lang w:val="en-US"/>
        </w:rPr>
        <w:t xml:space="preserve">Choose between three proposed investment projects </w:t>
      </w:r>
      <w:r w:rsidR="00FF6495">
        <w:rPr>
          <w:rFonts w:ascii="Arial" w:hAnsi="Arial" w:cs="Arial"/>
          <w:sz w:val="22"/>
          <w:szCs w:val="22"/>
          <w:lang w:val="en-US"/>
        </w:rPr>
        <w:t xml:space="preserve">using </w:t>
      </w:r>
      <w:r w:rsidR="00BA302E" w:rsidRPr="00911884">
        <w:rPr>
          <w:rFonts w:ascii="Arial" w:hAnsi="Arial" w:cs="Arial"/>
          <w:b/>
          <w:bCs/>
          <w:sz w:val="22"/>
          <w:szCs w:val="22"/>
          <w:lang w:val="en-US"/>
        </w:rPr>
        <w:t xml:space="preserve">PBP, ARR, NPV, PI, </w:t>
      </w:r>
      <w:r w:rsidR="00BA302E" w:rsidRPr="00911884">
        <w:rPr>
          <w:rFonts w:ascii="Arial" w:hAnsi="Arial" w:cs="Arial"/>
          <w:sz w:val="22"/>
          <w:szCs w:val="22"/>
          <w:lang w:val="en-US"/>
        </w:rPr>
        <w:t>and</w:t>
      </w:r>
      <w:r w:rsidR="00BA302E" w:rsidRPr="00911884">
        <w:rPr>
          <w:rFonts w:ascii="Arial" w:hAnsi="Arial" w:cs="Arial"/>
          <w:b/>
          <w:bCs/>
          <w:sz w:val="22"/>
          <w:szCs w:val="22"/>
          <w:lang w:val="en-US"/>
        </w:rPr>
        <w:t xml:space="preserve"> IRR</w:t>
      </w:r>
      <w:r w:rsidR="00557C51">
        <w:rPr>
          <w:rFonts w:ascii="Arial" w:hAnsi="Arial" w:cs="Arial"/>
          <w:sz w:val="22"/>
          <w:szCs w:val="22"/>
          <w:lang w:val="en-US"/>
        </w:rPr>
        <w:t xml:space="preserve">. </w:t>
      </w:r>
    </w:p>
    <w:p w14:paraId="5211FD4F" w14:textId="4E5878A9" w:rsidR="00557C51" w:rsidRPr="000B4733" w:rsidRDefault="00557C51" w:rsidP="00AA26AA">
      <w:pPr>
        <w:numPr>
          <w:ilvl w:val="0"/>
          <w:numId w:val="11"/>
        </w:numPr>
        <w:tabs>
          <w:tab w:val="clear" w:pos="720"/>
          <w:tab w:val="num" w:pos="1080"/>
        </w:tabs>
        <w:spacing w:line="360" w:lineRule="auto"/>
        <w:ind w:left="1080"/>
        <w:rPr>
          <w:rFonts w:ascii="Arial" w:hAnsi="Arial" w:cs="Arial"/>
          <w:sz w:val="22"/>
          <w:szCs w:val="22"/>
        </w:rPr>
      </w:pPr>
      <w:r>
        <w:rPr>
          <w:rFonts w:ascii="Arial" w:hAnsi="Arial" w:cs="Arial"/>
          <w:sz w:val="22"/>
          <w:szCs w:val="22"/>
          <w:lang w:val="en-US"/>
        </w:rPr>
        <w:t>The project details</w:t>
      </w:r>
      <w:r w:rsidR="000B4733">
        <w:rPr>
          <w:rFonts w:ascii="Arial" w:hAnsi="Arial" w:cs="Arial"/>
          <w:sz w:val="22"/>
          <w:szCs w:val="22"/>
          <w:lang w:val="en-US"/>
        </w:rPr>
        <w:t>:</w:t>
      </w:r>
    </w:p>
    <w:p w14:paraId="48BB1894" w14:textId="3062EC25" w:rsidR="000B4733" w:rsidRDefault="000B4733" w:rsidP="00AA26AA">
      <w:pPr>
        <w:numPr>
          <w:ilvl w:val="1"/>
          <w:numId w:val="11"/>
        </w:numPr>
        <w:spacing w:line="360" w:lineRule="auto"/>
        <w:rPr>
          <w:rFonts w:ascii="Arial" w:hAnsi="Arial" w:cs="Arial"/>
          <w:sz w:val="22"/>
          <w:szCs w:val="22"/>
        </w:rPr>
      </w:pPr>
      <w:r>
        <w:rPr>
          <w:rFonts w:ascii="Arial" w:hAnsi="Arial" w:cs="Arial"/>
          <w:sz w:val="22"/>
          <w:szCs w:val="22"/>
          <w:lang w:val="en-US"/>
        </w:rPr>
        <w:t>Project A</w:t>
      </w:r>
      <w:r w:rsidR="00CF7F79">
        <w:rPr>
          <w:rFonts w:ascii="Arial" w:hAnsi="Arial" w:cs="Arial"/>
          <w:sz w:val="22"/>
          <w:szCs w:val="22"/>
          <w:lang w:val="en-US"/>
        </w:rPr>
        <w:t>: Initial investment</w:t>
      </w:r>
      <w:r w:rsidR="00C350A2">
        <w:rPr>
          <w:rFonts w:ascii="Arial" w:hAnsi="Arial" w:cs="Arial"/>
          <w:sz w:val="22"/>
          <w:szCs w:val="22"/>
          <w:lang w:val="en-US"/>
        </w:rPr>
        <w:t>: £40m</w:t>
      </w:r>
      <w:r w:rsidR="00CD77EF">
        <w:rPr>
          <w:rFonts w:ascii="Arial" w:hAnsi="Arial" w:cs="Arial"/>
          <w:sz w:val="22"/>
          <w:szCs w:val="22"/>
          <w:lang w:val="en-US"/>
        </w:rPr>
        <w:t xml:space="preserve">; Year 1-5 net cash inflows: </w:t>
      </w:r>
      <w:r w:rsidR="00CD77EF" w:rsidRPr="00CD77EF">
        <w:rPr>
          <w:rFonts w:ascii="Arial" w:hAnsi="Arial" w:cs="Arial"/>
          <w:sz w:val="22"/>
          <w:szCs w:val="22"/>
        </w:rPr>
        <w:t>£10m, £12m, £14m, £10m, £8m</w:t>
      </w:r>
      <w:r w:rsidR="00CD77EF">
        <w:rPr>
          <w:rFonts w:ascii="Arial" w:hAnsi="Arial" w:cs="Arial"/>
          <w:sz w:val="22"/>
          <w:szCs w:val="22"/>
        </w:rPr>
        <w:t>;</w:t>
      </w:r>
    </w:p>
    <w:p w14:paraId="464F7175" w14:textId="3281C21B" w:rsidR="00CD77EF" w:rsidRDefault="00CD77EF" w:rsidP="00AA26AA">
      <w:pPr>
        <w:numPr>
          <w:ilvl w:val="1"/>
          <w:numId w:val="11"/>
        </w:numPr>
        <w:spacing w:line="360" w:lineRule="auto"/>
        <w:rPr>
          <w:rFonts w:ascii="Arial" w:hAnsi="Arial" w:cs="Arial"/>
          <w:sz w:val="22"/>
          <w:szCs w:val="22"/>
        </w:rPr>
      </w:pPr>
      <w:r>
        <w:rPr>
          <w:rFonts w:ascii="Arial" w:hAnsi="Arial" w:cs="Arial"/>
          <w:sz w:val="22"/>
          <w:szCs w:val="22"/>
        </w:rPr>
        <w:t xml:space="preserve">Project B: </w:t>
      </w:r>
      <w:r>
        <w:rPr>
          <w:rFonts w:ascii="Arial" w:hAnsi="Arial" w:cs="Arial"/>
          <w:sz w:val="22"/>
          <w:szCs w:val="22"/>
          <w:lang w:val="en-US"/>
        </w:rPr>
        <w:t xml:space="preserve">Initial investment: £30m; Year 1-5 net cash inflows: </w:t>
      </w:r>
      <w:r w:rsidR="005A3FBA" w:rsidRPr="005A3FBA">
        <w:rPr>
          <w:rFonts w:ascii="Arial" w:hAnsi="Arial" w:cs="Arial"/>
          <w:sz w:val="22"/>
          <w:szCs w:val="22"/>
        </w:rPr>
        <w:t>£6m, £6m, £6m, £6m, £6m</w:t>
      </w:r>
      <w:r>
        <w:rPr>
          <w:rFonts w:ascii="Arial" w:hAnsi="Arial" w:cs="Arial"/>
          <w:sz w:val="22"/>
          <w:szCs w:val="22"/>
        </w:rPr>
        <w:t>;</w:t>
      </w:r>
    </w:p>
    <w:p w14:paraId="684C69C2" w14:textId="07778CF0" w:rsidR="005A3FBA" w:rsidRDefault="005A3FBA" w:rsidP="00AA26AA">
      <w:pPr>
        <w:numPr>
          <w:ilvl w:val="1"/>
          <w:numId w:val="11"/>
        </w:numPr>
        <w:spacing w:line="360" w:lineRule="auto"/>
        <w:rPr>
          <w:rFonts w:ascii="Arial" w:hAnsi="Arial" w:cs="Arial"/>
          <w:sz w:val="22"/>
          <w:szCs w:val="22"/>
        </w:rPr>
      </w:pPr>
      <w:r>
        <w:rPr>
          <w:rFonts w:ascii="Arial" w:hAnsi="Arial" w:cs="Arial"/>
          <w:sz w:val="22"/>
          <w:szCs w:val="22"/>
        </w:rPr>
        <w:t xml:space="preserve">Project C: </w:t>
      </w:r>
      <w:r>
        <w:rPr>
          <w:rFonts w:ascii="Arial" w:hAnsi="Arial" w:cs="Arial"/>
          <w:sz w:val="22"/>
          <w:szCs w:val="22"/>
          <w:lang w:val="en-US"/>
        </w:rPr>
        <w:t xml:space="preserve">Initial investment: £50m; Year 1-5 net cash inflows: </w:t>
      </w:r>
      <w:r w:rsidRPr="005A3FBA">
        <w:rPr>
          <w:rFonts w:ascii="Arial" w:hAnsi="Arial" w:cs="Arial"/>
          <w:sz w:val="22"/>
          <w:szCs w:val="22"/>
        </w:rPr>
        <w:t>£</w:t>
      </w:r>
      <w:r>
        <w:rPr>
          <w:rFonts w:ascii="Arial" w:hAnsi="Arial" w:cs="Arial"/>
          <w:sz w:val="22"/>
          <w:szCs w:val="22"/>
        </w:rPr>
        <w:t>5</w:t>
      </w:r>
      <w:r w:rsidRPr="005A3FBA">
        <w:rPr>
          <w:rFonts w:ascii="Arial" w:hAnsi="Arial" w:cs="Arial"/>
          <w:sz w:val="22"/>
          <w:szCs w:val="22"/>
        </w:rPr>
        <w:t>m, £</w:t>
      </w:r>
      <w:r>
        <w:rPr>
          <w:rFonts w:ascii="Arial" w:hAnsi="Arial" w:cs="Arial"/>
          <w:sz w:val="22"/>
          <w:szCs w:val="22"/>
        </w:rPr>
        <w:t>10</w:t>
      </w:r>
      <w:r w:rsidRPr="005A3FBA">
        <w:rPr>
          <w:rFonts w:ascii="Arial" w:hAnsi="Arial" w:cs="Arial"/>
          <w:sz w:val="22"/>
          <w:szCs w:val="22"/>
        </w:rPr>
        <w:t>m, £</w:t>
      </w:r>
      <w:r>
        <w:rPr>
          <w:rFonts w:ascii="Arial" w:hAnsi="Arial" w:cs="Arial"/>
          <w:sz w:val="22"/>
          <w:szCs w:val="22"/>
        </w:rPr>
        <w:t>20</w:t>
      </w:r>
      <w:r w:rsidRPr="005A3FBA">
        <w:rPr>
          <w:rFonts w:ascii="Arial" w:hAnsi="Arial" w:cs="Arial"/>
          <w:sz w:val="22"/>
          <w:szCs w:val="22"/>
        </w:rPr>
        <w:t>m, £</w:t>
      </w:r>
      <w:r>
        <w:rPr>
          <w:rFonts w:ascii="Arial" w:hAnsi="Arial" w:cs="Arial"/>
          <w:sz w:val="22"/>
          <w:szCs w:val="22"/>
        </w:rPr>
        <w:t>25</w:t>
      </w:r>
      <w:r w:rsidRPr="005A3FBA">
        <w:rPr>
          <w:rFonts w:ascii="Arial" w:hAnsi="Arial" w:cs="Arial"/>
          <w:sz w:val="22"/>
          <w:szCs w:val="22"/>
        </w:rPr>
        <w:t>m, £</w:t>
      </w:r>
      <w:r>
        <w:rPr>
          <w:rFonts w:ascii="Arial" w:hAnsi="Arial" w:cs="Arial"/>
          <w:sz w:val="22"/>
          <w:szCs w:val="22"/>
        </w:rPr>
        <w:t>15</w:t>
      </w:r>
      <w:r w:rsidRPr="005A3FBA">
        <w:rPr>
          <w:rFonts w:ascii="Arial" w:hAnsi="Arial" w:cs="Arial"/>
          <w:sz w:val="22"/>
          <w:szCs w:val="22"/>
        </w:rPr>
        <w:t>m</w:t>
      </w:r>
      <w:r>
        <w:rPr>
          <w:rFonts w:ascii="Arial" w:hAnsi="Arial" w:cs="Arial"/>
          <w:sz w:val="22"/>
          <w:szCs w:val="22"/>
        </w:rPr>
        <w:t>.</w:t>
      </w:r>
    </w:p>
    <w:p w14:paraId="4F6CF9E0" w14:textId="4A1CC8A8" w:rsidR="005A3FBA" w:rsidRDefault="00384642" w:rsidP="00AA26AA">
      <w:pPr>
        <w:numPr>
          <w:ilvl w:val="0"/>
          <w:numId w:val="11"/>
        </w:numPr>
        <w:tabs>
          <w:tab w:val="clear" w:pos="720"/>
          <w:tab w:val="num" w:pos="1080"/>
        </w:tabs>
        <w:spacing w:line="360" w:lineRule="auto"/>
        <w:ind w:left="1080"/>
        <w:rPr>
          <w:rFonts w:ascii="Arial" w:hAnsi="Arial" w:cs="Arial"/>
          <w:sz w:val="22"/>
          <w:szCs w:val="22"/>
        </w:rPr>
      </w:pPr>
      <w:r>
        <w:rPr>
          <w:rFonts w:ascii="Arial" w:hAnsi="Arial" w:cs="Arial"/>
          <w:sz w:val="22"/>
          <w:szCs w:val="22"/>
        </w:rPr>
        <w:t>Assume a discount rate of 10%</w:t>
      </w:r>
      <w:r w:rsidR="001D4107">
        <w:rPr>
          <w:rFonts w:ascii="Arial" w:hAnsi="Arial" w:cs="Arial"/>
          <w:sz w:val="22"/>
          <w:szCs w:val="22"/>
        </w:rPr>
        <w:t xml:space="preserve"> and straight</w:t>
      </w:r>
      <w:r w:rsidR="004F4E1B">
        <w:rPr>
          <w:rFonts w:ascii="Arial" w:hAnsi="Arial" w:cs="Arial"/>
          <w:sz w:val="22"/>
          <w:szCs w:val="22"/>
        </w:rPr>
        <w:t>-line depreciation to zero</w:t>
      </w:r>
      <w:r w:rsidR="00F62877">
        <w:rPr>
          <w:rFonts w:ascii="Arial" w:hAnsi="Arial" w:cs="Arial"/>
          <w:sz w:val="22"/>
          <w:szCs w:val="22"/>
        </w:rPr>
        <w:t>.</w:t>
      </w:r>
    </w:p>
    <w:p w14:paraId="5DE4AF0B" w14:textId="57506AD3" w:rsidR="001E2443" w:rsidRPr="0059644B" w:rsidRDefault="001E2443" w:rsidP="00AA26AA">
      <w:pPr>
        <w:numPr>
          <w:ilvl w:val="0"/>
          <w:numId w:val="11"/>
        </w:numPr>
        <w:tabs>
          <w:tab w:val="clear" w:pos="720"/>
          <w:tab w:val="num" w:pos="1080"/>
        </w:tabs>
        <w:spacing w:line="360" w:lineRule="auto"/>
        <w:ind w:left="1080"/>
        <w:rPr>
          <w:rFonts w:ascii="Arial" w:hAnsi="Arial" w:cs="Arial"/>
          <w:sz w:val="22"/>
          <w:szCs w:val="22"/>
        </w:rPr>
      </w:pPr>
      <w:r>
        <w:rPr>
          <w:rFonts w:ascii="Arial" w:hAnsi="Arial" w:cs="Arial"/>
          <w:sz w:val="22"/>
          <w:szCs w:val="22"/>
        </w:rPr>
        <w:t xml:space="preserve">Make a final investment recommendation assuming </w:t>
      </w:r>
      <w:r w:rsidRPr="0032060E">
        <w:rPr>
          <w:rFonts w:ascii="Arial" w:hAnsi="Arial" w:cs="Arial"/>
          <w:b/>
          <w:bCs/>
          <w:sz w:val="22"/>
          <w:szCs w:val="22"/>
        </w:rPr>
        <w:t>capital rationing</w:t>
      </w:r>
      <w:r>
        <w:rPr>
          <w:rFonts w:ascii="Arial" w:hAnsi="Arial" w:cs="Arial"/>
          <w:sz w:val="22"/>
          <w:szCs w:val="22"/>
        </w:rPr>
        <w:t xml:space="preserve"> (a maximum of £60 million can be invested</w:t>
      </w:r>
      <w:r w:rsidR="0065118E">
        <w:rPr>
          <w:rFonts w:ascii="Arial" w:hAnsi="Arial" w:cs="Arial"/>
          <w:sz w:val="22"/>
          <w:szCs w:val="22"/>
        </w:rPr>
        <w:t>).</w:t>
      </w:r>
    </w:p>
    <w:p w14:paraId="2D8AD83F" w14:textId="74BC4179" w:rsidR="0059644B" w:rsidRPr="0059644B" w:rsidRDefault="0059644B" w:rsidP="00AA26AA">
      <w:pPr>
        <w:numPr>
          <w:ilvl w:val="0"/>
          <w:numId w:val="12"/>
        </w:numPr>
        <w:tabs>
          <w:tab w:val="clear" w:pos="720"/>
          <w:tab w:val="num" w:pos="1080"/>
        </w:tabs>
        <w:spacing w:line="360" w:lineRule="auto"/>
        <w:ind w:left="1080"/>
        <w:rPr>
          <w:rFonts w:ascii="Arial" w:hAnsi="Arial" w:cs="Arial"/>
          <w:sz w:val="22"/>
          <w:szCs w:val="22"/>
        </w:rPr>
      </w:pPr>
      <w:r w:rsidRPr="0059644B">
        <w:rPr>
          <w:rFonts w:ascii="Arial" w:hAnsi="Arial" w:cs="Arial"/>
          <w:sz w:val="22"/>
          <w:szCs w:val="22"/>
          <w:lang w:val="en-US"/>
        </w:rPr>
        <w:t xml:space="preserve">Justify your recommendation </w:t>
      </w:r>
      <w:r w:rsidR="0032060E">
        <w:rPr>
          <w:rFonts w:ascii="Arial" w:hAnsi="Arial" w:cs="Arial"/>
          <w:sz w:val="22"/>
          <w:szCs w:val="22"/>
          <w:lang w:val="en-US"/>
        </w:rPr>
        <w:t xml:space="preserve">with reference to </w:t>
      </w:r>
      <w:r w:rsidR="0032060E" w:rsidRPr="00A20357">
        <w:rPr>
          <w:rFonts w:ascii="Arial" w:hAnsi="Arial" w:cs="Arial"/>
          <w:b/>
          <w:bCs/>
          <w:sz w:val="22"/>
          <w:szCs w:val="22"/>
          <w:lang w:val="en-US"/>
        </w:rPr>
        <w:t>the company</w:t>
      </w:r>
      <w:r w:rsidR="00A20357" w:rsidRPr="00A20357">
        <w:rPr>
          <w:rFonts w:ascii="Arial" w:hAnsi="Arial" w:cs="Arial"/>
          <w:b/>
          <w:bCs/>
          <w:sz w:val="22"/>
          <w:szCs w:val="22"/>
          <w:lang w:val="en-US"/>
        </w:rPr>
        <w:t>’s financial performance</w:t>
      </w:r>
      <w:r w:rsidR="00A20357">
        <w:rPr>
          <w:rFonts w:ascii="Arial" w:hAnsi="Arial" w:cs="Arial"/>
          <w:sz w:val="22"/>
          <w:szCs w:val="22"/>
          <w:lang w:val="en-US"/>
        </w:rPr>
        <w:t xml:space="preserve"> (e.g. profitability, liquidity), and </w:t>
      </w:r>
      <w:r w:rsidR="00A20357" w:rsidRPr="00A20357">
        <w:rPr>
          <w:rFonts w:ascii="Arial" w:hAnsi="Arial" w:cs="Arial"/>
          <w:b/>
          <w:bCs/>
          <w:sz w:val="22"/>
          <w:szCs w:val="22"/>
          <w:lang w:val="en-US"/>
        </w:rPr>
        <w:t>project risk characteristics</w:t>
      </w:r>
      <w:r w:rsidR="00A20357">
        <w:rPr>
          <w:rFonts w:ascii="Arial" w:hAnsi="Arial" w:cs="Arial"/>
          <w:sz w:val="22"/>
          <w:szCs w:val="22"/>
          <w:lang w:val="en-US"/>
        </w:rPr>
        <w:t xml:space="preserve"> (e.g. cash flow volatility)</w:t>
      </w:r>
      <w:r w:rsidRPr="0059644B">
        <w:rPr>
          <w:rFonts w:ascii="Arial" w:hAnsi="Arial" w:cs="Arial"/>
          <w:sz w:val="22"/>
          <w:szCs w:val="22"/>
          <w:lang w:val="en-US"/>
        </w:rPr>
        <w:t>.</w:t>
      </w:r>
      <w:r w:rsidRPr="0059644B">
        <w:rPr>
          <w:rFonts w:ascii="Arial" w:hAnsi="Arial" w:cs="Arial"/>
          <w:sz w:val="22"/>
          <w:szCs w:val="22"/>
        </w:rPr>
        <w:t> </w:t>
      </w:r>
    </w:p>
    <w:p w14:paraId="46A26E24" w14:textId="5FBA8518" w:rsidR="0059644B" w:rsidRPr="008330FB" w:rsidRDefault="0059644B" w:rsidP="00AA26AA">
      <w:pPr>
        <w:pStyle w:val="ListParagraph"/>
        <w:numPr>
          <w:ilvl w:val="0"/>
          <w:numId w:val="18"/>
        </w:numPr>
        <w:spacing w:line="360" w:lineRule="auto"/>
        <w:rPr>
          <w:rFonts w:ascii="Arial" w:hAnsi="Arial" w:cs="Arial"/>
          <w:sz w:val="22"/>
          <w:szCs w:val="22"/>
        </w:rPr>
      </w:pPr>
      <w:r w:rsidRPr="008330FB">
        <w:rPr>
          <w:rFonts w:ascii="Arial" w:hAnsi="Arial" w:cs="Arial"/>
          <w:b/>
          <w:bCs/>
          <w:sz w:val="22"/>
          <w:szCs w:val="22"/>
          <w:lang w:val="en-US"/>
        </w:rPr>
        <w:t>Appendices:</w:t>
      </w:r>
      <w:r w:rsidRPr="008330FB">
        <w:rPr>
          <w:rFonts w:ascii="Arial" w:hAnsi="Arial" w:cs="Arial"/>
          <w:sz w:val="22"/>
          <w:szCs w:val="22"/>
        </w:rPr>
        <w:t> </w:t>
      </w:r>
    </w:p>
    <w:p w14:paraId="1BBCAAC6" w14:textId="77777777" w:rsidR="0059644B" w:rsidRPr="0059644B" w:rsidRDefault="0059644B" w:rsidP="00AA26AA">
      <w:pPr>
        <w:numPr>
          <w:ilvl w:val="0"/>
          <w:numId w:val="16"/>
        </w:numPr>
        <w:tabs>
          <w:tab w:val="clear" w:pos="720"/>
          <w:tab w:val="num" w:pos="1080"/>
        </w:tabs>
        <w:spacing w:line="360" w:lineRule="auto"/>
        <w:ind w:left="1080"/>
        <w:rPr>
          <w:rFonts w:ascii="Arial" w:hAnsi="Arial" w:cs="Arial"/>
          <w:sz w:val="22"/>
          <w:szCs w:val="22"/>
        </w:rPr>
      </w:pPr>
      <w:r w:rsidRPr="0059644B">
        <w:rPr>
          <w:rFonts w:ascii="Arial" w:hAnsi="Arial" w:cs="Arial"/>
          <w:sz w:val="22"/>
          <w:szCs w:val="22"/>
          <w:lang w:val="en-US"/>
        </w:rPr>
        <w:t>Ratio tables and graphs.</w:t>
      </w:r>
      <w:r w:rsidRPr="0059644B">
        <w:rPr>
          <w:rFonts w:ascii="Arial" w:hAnsi="Arial" w:cs="Arial"/>
          <w:sz w:val="22"/>
          <w:szCs w:val="22"/>
        </w:rPr>
        <w:t> </w:t>
      </w:r>
    </w:p>
    <w:p w14:paraId="2FF0356A" w14:textId="77777777" w:rsidR="0059644B" w:rsidRPr="0059644B" w:rsidRDefault="0059644B" w:rsidP="00AA26AA">
      <w:pPr>
        <w:numPr>
          <w:ilvl w:val="0"/>
          <w:numId w:val="17"/>
        </w:numPr>
        <w:tabs>
          <w:tab w:val="clear" w:pos="720"/>
          <w:tab w:val="num" w:pos="1080"/>
        </w:tabs>
        <w:spacing w:line="360" w:lineRule="auto"/>
        <w:ind w:left="1080"/>
        <w:rPr>
          <w:rFonts w:ascii="Arial" w:hAnsi="Arial" w:cs="Arial"/>
          <w:sz w:val="22"/>
          <w:szCs w:val="22"/>
        </w:rPr>
      </w:pPr>
      <w:r w:rsidRPr="0059644B">
        <w:rPr>
          <w:rFonts w:ascii="Arial" w:hAnsi="Arial" w:cs="Arial"/>
          <w:sz w:val="22"/>
          <w:szCs w:val="22"/>
          <w:lang w:val="en-US"/>
        </w:rPr>
        <w:t>Investment appraisal calculations (Excel outputs encouraged).</w:t>
      </w:r>
      <w:r w:rsidRPr="0059644B">
        <w:rPr>
          <w:rFonts w:ascii="Arial" w:hAnsi="Arial" w:cs="Arial"/>
          <w:sz w:val="22"/>
          <w:szCs w:val="22"/>
        </w:rPr>
        <w:t> </w:t>
      </w:r>
    </w:p>
    <w:p w14:paraId="7119F658" w14:textId="005B308E" w:rsidR="00E5220C" w:rsidRDefault="00574E7B" w:rsidP="00250DF8">
      <w:pPr>
        <w:spacing w:line="360" w:lineRule="auto"/>
        <w:rPr>
          <w:rFonts w:ascii="Arial" w:hAnsi="Arial" w:cs="Arial"/>
          <w:sz w:val="22"/>
          <w:szCs w:val="22"/>
        </w:rPr>
      </w:pPr>
      <w:r w:rsidRPr="00574E7B">
        <w:rPr>
          <w:rFonts w:ascii="Arial" w:hAnsi="Arial" w:cs="Arial"/>
          <w:i/>
          <w:iCs/>
          <w:sz w:val="22"/>
          <w:szCs w:val="22"/>
        </w:rPr>
        <w:t>Note:</w:t>
      </w:r>
      <w:r w:rsidRPr="00574E7B">
        <w:rPr>
          <w:rFonts w:ascii="Arial" w:hAnsi="Arial" w:cs="Arial"/>
          <w:sz w:val="22"/>
          <w:szCs w:val="22"/>
        </w:rPr>
        <w:t xml:space="preserve"> Focus your analysis on information derived from the income statement, balance sheet, cash flow statement, and ratio calculations. Avoid introducing any advanced financial analysis tools that were not covered during the course.</w:t>
      </w:r>
      <w:r w:rsidR="00A23031">
        <w:rPr>
          <w:rFonts w:ascii="Arial" w:hAnsi="Arial" w:cs="Arial"/>
          <w:sz w:val="22"/>
          <w:szCs w:val="22"/>
        </w:rPr>
        <w:t xml:space="preserve"> Introduction and conclusion are necessary</w:t>
      </w:r>
      <w:r w:rsidR="00D161F0">
        <w:rPr>
          <w:rFonts w:ascii="Arial" w:hAnsi="Arial" w:cs="Arial"/>
          <w:sz w:val="22"/>
          <w:szCs w:val="22"/>
        </w:rPr>
        <w:t>.</w:t>
      </w:r>
    </w:p>
    <w:p w14:paraId="1933BABB" w14:textId="77777777" w:rsidR="00165937" w:rsidRDefault="00165937" w:rsidP="00574E7B">
      <w:pPr>
        <w:rPr>
          <w:rFonts w:ascii="Arial" w:hAnsi="Arial" w:cs="Arial"/>
          <w:sz w:val="22"/>
          <w:szCs w:val="22"/>
        </w:rPr>
      </w:pPr>
    </w:p>
    <w:p w14:paraId="5ED43E8B" w14:textId="77777777" w:rsidR="00250DF8" w:rsidRDefault="00250DF8" w:rsidP="005969E2">
      <w:pPr>
        <w:jc w:val="both"/>
        <w:rPr>
          <w:rFonts w:ascii="Arial" w:hAnsi="Arial" w:cs="Arial"/>
          <w:sz w:val="22"/>
          <w:szCs w:val="22"/>
        </w:rPr>
      </w:pPr>
    </w:p>
    <w:p w14:paraId="7E4640DB" w14:textId="75C4F296" w:rsidR="00FA688E" w:rsidRDefault="00693798" w:rsidP="00165937">
      <w:pPr>
        <w:jc w:val="both"/>
        <w:rPr>
          <w:rFonts w:ascii="Arial" w:hAnsi="Arial" w:cs="Arial"/>
          <w:sz w:val="22"/>
          <w:szCs w:val="22"/>
        </w:rPr>
      </w:pPr>
      <w:r w:rsidRPr="6C3A0363">
        <w:rPr>
          <w:rFonts w:ascii="Arial" w:hAnsi="Arial" w:cs="Arial"/>
          <w:b/>
          <w:bCs/>
          <w:sz w:val="22"/>
          <w:szCs w:val="22"/>
          <w:u w:val="single"/>
        </w:rPr>
        <w:t>Financial Statement:</w:t>
      </w:r>
    </w:p>
    <w:tbl>
      <w:tblPr>
        <w:tblW w:w="5000" w:type="pct"/>
        <w:tblCellMar>
          <w:top w:w="15" w:type="dxa"/>
          <w:bottom w:w="15" w:type="dxa"/>
        </w:tblCellMar>
        <w:tblLook w:val="04A0" w:firstRow="1" w:lastRow="0" w:firstColumn="1" w:lastColumn="0" w:noHBand="0" w:noVBand="1"/>
      </w:tblPr>
      <w:tblGrid>
        <w:gridCol w:w="3534"/>
        <w:gridCol w:w="1384"/>
        <w:gridCol w:w="1384"/>
        <w:gridCol w:w="1384"/>
        <w:gridCol w:w="1384"/>
        <w:gridCol w:w="1384"/>
      </w:tblGrid>
      <w:tr w:rsidR="009446E5" w:rsidRPr="009446E5" w14:paraId="519A12C2" w14:textId="77777777" w:rsidTr="00811468">
        <w:trPr>
          <w:trHeight w:val="300"/>
        </w:trPr>
        <w:tc>
          <w:tcPr>
            <w:tcW w:w="5000" w:type="pct"/>
            <w:gridSpan w:val="6"/>
            <w:tcBorders>
              <w:top w:val="nil"/>
              <w:left w:val="nil"/>
              <w:bottom w:val="nil"/>
              <w:right w:val="nil"/>
            </w:tcBorders>
            <w:noWrap/>
            <w:vAlign w:val="bottom"/>
            <w:hideMark/>
          </w:tcPr>
          <w:p w14:paraId="568F46C0" w14:textId="77777777" w:rsidR="009446E5" w:rsidRPr="009446E5" w:rsidRDefault="009446E5" w:rsidP="009446E5">
            <w:pPr>
              <w:jc w:val="center"/>
              <w:rPr>
                <w:rFonts w:ascii="Calibri" w:hAnsi="Calibri" w:cs="Calibri"/>
                <w:b/>
                <w:bCs/>
                <w:color w:val="000000"/>
                <w:sz w:val="22"/>
                <w:szCs w:val="22"/>
                <w:lang w:eastAsia="zh-CN"/>
              </w:rPr>
            </w:pPr>
            <w:r w:rsidRPr="00165937">
              <w:rPr>
                <w:rFonts w:ascii="Calibri" w:hAnsi="Calibri" w:cs="Calibri"/>
                <w:b/>
                <w:bCs/>
                <w:color w:val="000000"/>
                <w:sz w:val="22"/>
                <w:szCs w:val="22"/>
                <w:lang w:eastAsia="zh-CN"/>
              </w:rPr>
              <w:t>Consolidated Income Statement (£m)</w:t>
            </w:r>
          </w:p>
        </w:tc>
      </w:tr>
      <w:tr w:rsidR="009446E5" w:rsidRPr="009446E5" w14:paraId="3D113995"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ECE829B" w14:textId="77777777" w:rsidR="009446E5" w:rsidRPr="009446E5" w:rsidRDefault="009446E5" w:rsidP="009446E5">
            <w:pPr>
              <w:jc w:val="center"/>
              <w:rPr>
                <w:rFonts w:ascii="Calibri" w:hAnsi="Calibri" w:cs="Calibri"/>
                <w:b/>
                <w:bCs/>
                <w:color w:val="000000"/>
                <w:sz w:val="18"/>
                <w:szCs w:val="18"/>
                <w:lang w:eastAsia="zh-CN"/>
              </w:rPr>
            </w:pP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3753DE3"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2024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3D4158A"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2023</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A4B3483"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2022</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22A564A"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2021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D3D2069"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2020</w:t>
            </w:r>
          </w:p>
        </w:tc>
      </w:tr>
      <w:tr w:rsidR="009446E5" w:rsidRPr="009446E5" w14:paraId="18F2CB64"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8DAD003"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Net sales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D6AD67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394,879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6B33341"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420,457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3C22726"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542,751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A648ACF"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601,602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E2E1546"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614,680 </w:t>
            </w:r>
          </w:p>
        </w:tc>
      </w:tr>
      <w:tr w:rsidR="009446E5" w:rsidRPr="009446E5" w14:paraId="6E4E3920"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5716E35"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Cost of sales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B9DA78B"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(280,885)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A31537E"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(322,897)</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15CD400"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(390,459)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13DEBED"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(428,586)</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F90BA76"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(438,424)</w:t>
            </w:r>
          </w:p>
        </w:tc>
      </w:tr>
      <w:tr w:rsidR="009446E5" w:rsidRPr="009446E5" w14:paraId="266D7B19"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9F26EFE"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Gross profit</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498F58A"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113,994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B10A539"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97,560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89F3960"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152,292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F68DE28"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173,016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51F8CE9"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176,256 </w:t>
            </w:r>
          </w:p>
        </w:tc>
      </w:tr>
      <w:tr w:rsidR="009446E5" w:rsidRPr="009446E5" w14:paraId="1FE68AF4"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1182740"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Operating expenses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6A6B2CB"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129,291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425E8D7"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182,861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D626ACE"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137,744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3A82D7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149,763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5E5E748"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138,989 </w:t>
            </w:r>
          </w:p>
        </w:tc>
      </w:tr>
      <w:tr w:rsidR="009446E5" w:rsidRPr="009446E5" w14:paraId="5D9D1BE9"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A6D654A"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Operating income (loss)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1D3BFFF"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(15,297)</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37953A2"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(85,301)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08A37F5"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14,548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1919522"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23,253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9131F1B"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37,267 </w:t>
            </w:r>
          </w:p>
        </w:tc>
      </w:tr>
      <w:tr w:rsidR="009446E5" w:rsidRPr="009446E5" w14:paraId="1E97BF78"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F448FF6"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Interest income (expenses)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453B3C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(3,361)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A257473"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(4,332)</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9F1235D"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(2,200)</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2E67A7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(566)</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EF59667"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(1,422)</w:t>
            </w:r>
          </w:p>
        </w:tc>
      </w:tr>
      <w:tr w:rsidR="009446E5" w:rsidRPr="009446E5" w14:paraId="55C90DDB"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E990E19"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Other income (expenses)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0BEB512"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60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F351AC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(2,621)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3520B35"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(955)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D84B6E9"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(6,607)</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69ED80"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8,060 </w:t>
            </w:r>
          </w:p>
        </w:tc>
      </w:tr>
      <w:tr w:rsidR="009446E5" w:rsidRPr="009446E5" w14:paraId="534E2289" w14:textId="77777777" w:rsidTr="00811468">
        <w:trPr>
          <w:trHeight w:val="495"/>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D2579E8"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Income (loss) before provision for income taxes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1C2699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(18,598)</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A5A6594"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(92,254)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8F7CBC9"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11,393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551C2E0"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16,080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CADD196"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43,905 </w:t>
            </w:r>
          </w:p>
        </w:tc>
      </w:tr>
      <w:tr w:rsidR="009446E5" w:rsidRPr="009446E5" w14:paraId="281BD3B9"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78FC0B3"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Income taxes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0E0988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(5,431)</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3492713"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(5,984)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86CD32D"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(10,986)</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1EE45EF"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(10,779)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CFD9A77"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(5,333)</w:t>
            </w:r>
          </w:p>
        </w:tc>
      </w:tr>
      <w:tr w:rsidR="009446E5" w:rsidRPr="009446E5" w14:paraId="37F50C26"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E9629DC"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Net income (loss)</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1D0CBF6"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(24,029)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22DA3E9"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(98,238)</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BF6121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407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A21AEBE"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5,301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9395815"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 xml:space="preserve">38,572 </w:t>
            </w:r>
          </w:p>
        </w:tc>
      </w:tr>
      <w:tr w:rsidR="009446E5" w:rsidRPr="009446E5" w14:paraId="58963AC9" w14:textId="77777777" w:rsidTr="00811468">
        <w:trPr>
          <w:trHeight w:val="300"/>
        </w:trPr>
        <w:tc>
          <w:tcPr>
            <w:tcW w:w="1690" w:type="pct"/>
            <w:tcBorders>
              <w:top w:val="nil"/>
              <w:left w:val="nil"/>
              <w:bottom w:val="nil"/>
              <w:right w:val="nil"/>
            </w:tcBorders>
            <w:vAlign w:val="bottom"/>
            <w:hideMark/>
          </w:tcPr>
          <w:p w14:paraId="4EDFE492" w14:textId="77777777" w:rsidR="009446E5" w:rsidRPr="009446E5" w:rsidRDefault="009446E5" w:rsidP="009446E5">
            <w:pPr>
              <w:jc w:val="right"/>
              <w:rPr>
                <w:rFonts w:ascii="Calibri" w:hAnsi="Calibri" w:cs="Calibri"/>
                <w:color w:val="000000"/>
                <w:sz w:val="18"/>
                <w:szCs w:val="18"/>
                <w:lang w:eastAsia="zh-CN"/>
              </w:rPr>
            </w:pPr>
          </w:p>
        </w:tc>
        <w:tc>
          <w:tcPr>
            <w:tcW w:w="662" w:type="pct"/>
            <w:tcBorders>
              <w:top w:val="nil"/>
              <w:left w:val="nil"/>
              <w:bottom w:val="nil"/>
              <w:right w:val="nil"/>
            </w:tcBorders>
            <w:noWrap/>
            <w:vAlign w:val="bottom"/>
            <w:hideMark/>
          </w:tcPr>
          <w:p w14:paraId="7E509BEA" w14:textId="77777777" w:rsidR="009446E5" w:rsidRPr="009446E5" w:rsidRDefault="009446E5" w:rsidP="009446E5">
            <w:pPr>
              <w:rPr>
                <w:lang w:eastAsia="zh-CN"/>
              </w:rPr>
            </w:pPr>
          </w:p>
        </w:tc>
        <w:tc>
          <w:tcPr>
            <w:tcW w:w="662" w:type="pct"/>
            <w:tcBorders>
              <w:top w:val="nil"/>
              <w:left w:val="nil"/>
              <w:bottom w:val="nil"/>
              <w:right w:val="nil"/>
            </w:tcBorders>
            <w:noWrap/>
            <w:vAlign w:val="bottom"/>
            <w:hideMark/>
          </w:tcPr>
          <w:p w14:paraId="757A48E8" w14:textId="77777777" w:rsidR="009446E5" w:rsidRPr="009446E5" w:rsidRDefault="009446E5" w:rsidP="009446E5">
            <w:pPr>
              <w:rPr>
                <w:lang w:eastAsia="zh-CN"/>
              </w:rPr>
            </w:pPr>
          </w:p>
        </w:tc>
        <w:tc>
          <w:tcPr>
            <w:tcW w:w="662" w:type="pct"/>
            <w:tcBorders>
              <w:top w:val="nil"/>
              <w:left w:val="nil"/>
              <w:bottom w:val="nil"/>
              <w:right w:val="nil"/>
            </w:tcBorders>
            <w:noWrap/>
            <w:vAlign w:val="bottom"/>
            <w:hideMark/>
          </w:tcPr>
          <w:p w14:paraId="6F4BD182" w14:textId="77777777" w:rsidR="009446E5" w:rsidRPr="009446E5" w:rsidRDefault="009446E5" w:rsidP="009446E5">
            <w:pPr>
              <w:rPr>
                <w:lang w:eastAsia="zh-CN"/>
              </w:rPr>
            </w:pPr>
          </w:p>
        </w:tc>
        <w:tc>
          <w:tcPr>
            <w:tcW w:w="662" w:type="pct"/>
            <w:tcBorders>
              <w:top w:val="nil"/>
              <w:left w:val="nil"/>
              <w:bottom w:val="nil"/>
              <w:right w:val="nil"/>
            </w:tcBorders>
            <w:noWrap/>
            <w:vAlign w:val="bottom"/>
            <w:hideMark/>
          </w:tcPr>
          <w:p w14:paraId="4AB1515A" w14:textId="77777777" w:rsidR="009446E5" w:rsidRPr="009446E5" w:rsidRDefault="009446E5" w:rsidP="009446E5">
            <w:pPr>
              <w:rPr>
                <w:lang w:eastAsia="zh-CN"/>
              </w:rPr>
            </w:pPr>
          </w:p>
        </w:tc>
        <w:tc>
          <w:tcPr>
            <w:tcW w:w="662" w:type="pct"/>
            <w:tcBorders>
              <w:top w:val="nil"/>
              <w:left w:val="nil"/>
              <w:bottom w:val="nil"/>
              <w:right w:val="nil"/>
            </w:tcBorders>
            <w:noWrap/>
            <w:vAlign w:val="bottom"/>
            <w:hideMark/>
          </w:tcPr>
          <w:p w14:paraId="0F8ABD8B" w14:textId="77777777" w:rsidR="009446E5" w:rsidRPr="009446E5" w:rsidRDefault="009446E5" w:rsidP="009446E5">
            <w:pPr>
              <w:rPr>
                <w:lang w:eastAsia="zh-CN"/>
              </w:rPr>
            </w:pPr>
          </w:p>
        </w:tc>
      </w:tr>
      <w:tr w:rsidR="009446E5" w:rsidRPr="009446E5" w14:paraId="1AB8050F" w14:textId="77777777" w:rsidTr="00811468">
        <w:trPr>
          <w:trHeight w:val="300"/>
        </w:trPr>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65A2131"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Earnings (loss) per share</w:t>
            </w:r>
          </w:p>
        </w:tc>
      </w:tr>
      <w:tr w:rsidR="009446E5" w:rsidRPr="009446E5" w14:paraId="3C74B88A"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0A6C307"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Basic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894AE52"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-1.85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AF06445"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-7.64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34374C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0.03</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DE485C2"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0.39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2EC408B"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2.78</w:t>
            </w:r>
          </w:p>
        </w:tc>
      </w:tr>
      <w:tr w:rsidR="009446E5" w:rsidRPr="009446E5" w14:paraId="22BF821A"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4D847C5"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Diluted (£)</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84645E7"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-1.85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AF499FE"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-7.64</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4C46E68"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0.03</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ECC4A0B"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0.39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E418607"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2.72</w:t>
            </w:r>
          </w:p>
        </w:tc>
      </w:tr>
      <w:tr w:rsidR="009446E5" w:rsidRPr="009446E5" w14:paraId="12CD7A80" w14:textId="77777777" w:rsidTr="00811468">
        <w:trPr>
          <w:trHeight w:val="300"/>
        </w:trPr>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7EEE4D5"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Shares used in computing earnings (loss) per share</w:t>
            </w:r>
          </w:p>
        </w:tc>
      </w:tr>
      <w:tr w:rsidR="009446E5" w:rsidRPr="009446E5" w14:paraId="1728BFAE"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FE14009"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Basic</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F629AA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12,959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4D486A2"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12,855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83DE000"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12,703</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8C73040"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13,465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C92CF55"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13,893</w:t>
            </w:r>
          </w:p>
        </w:tc>
      </w:tr>
      <w:tr w:rsidR="009446E5" w:rsidRPr="009446E5" w14:paraId="48694713" w14:textId="77777777" w:rsidTr="00811468">
        <w:trPr>
          <w:trHeight w:val="300"/>
        </w:trPr>
        <w:tc>
          <w:tcPr>
            <w:tcW w:w="16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14E3AD9" w14:textId="77777777" w:rsidR="009446E5" w:rsidRPr="009446E5" w:rsidRDefault="009446E5" w:rsidP="009446E5">
            <w:pPr>
              <w:rPr>
                <w:rFonts w:ascii="Calibri" w:hAnsi="Calibri" w:cs="Calibri"/>
                <w:color w:val="000000"/>
                <w:sz w:val="18"/>
                <w:szCs w:val="18"/>
                <w:lang w:eastAsia="zh-CN"/>
              </w:rPr>
            </w:pPr>
            <w:r w:rsidRPr="009446E5">
              <w:rPr>
                <w:rFonts w:ascii="Calibri" w:hAnsi="Calibri" w:cs="Calibri"/>
                <w:color w:val="000000"/>
                <w:sz w:val="18"/>
                <w:szCs w:val="18"/>
                <w:lang w:eastAsia="zh-CN"/>
              </w:rPr>
              <w:t>Diluted</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13458FF"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12,959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046F106"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12,855</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C994A79"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12,779</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FCADA5A"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13,742</w:t>
            </w:r>
          </w:p>
        </w:tc>
        <w:tc>
          <w:tcPr>
            <w:tcW w:w="662"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42772BC" w14:textId="77777777" w:rsidR="009446E5" w:rsidRPr="009446E5" w:rsidRDefault="009446E5" w:rsidP="009446E5">
            <w:pPr>
              <w:jc w:val="right"/>
              <w:rPr>
                <w:rFonts w:ascii="Calibri" w:hAnsi="Calibri" w:cs="Calibri"/>
                <w:color w:val="000000"/>
                <w:sz w:val="18"/>
                <w:szCs w:val="18"/>
                <w:lang w:eastAsia="zh-CN"/>
              </w:rPr>
            </w:pPr>
            <w:r w:rsidRPr="009446E5">
              <w:rPr>
                <w:rFonts w:ascii="Calibri" w:hAnsi="Calibri" w:cs="Calibri"/>
                <w:color w:val="000000"/>
                <w:sz w:val="18"/>
                <w:szCs w:val="18"/>
                <w:lang w:eastAsia="zh-CN"/>
              </w:rPr>
              <w:t>14,166</w:t>
            </w:r>
          </w:p>
        </w:tc>
      </w:tr>
    </w:tbl>
    <w:p w14:paraId="08B6492E" w14:textId="77777777" w:rsidR="00FA688E" w:rsidRDefault="00FA688E" w:rsidP="005969E2">
      <w:pPr>
        <w:jc w:val="both"/>
        <w:rPr>
          <w:rFonts w:ascii="Arial" w:hAnsi="Arial" w:cs="Arial"/>
          <w:sz w:val="22"/>
          <w:szCs w:val="22"/>
        </w:rPr>
      </w:pPr>
    </w:p>
    <w:p w14:paraId="3A81BAB9" w14:textId="77777777" w:rsidR="00FA688E" w:rsidRDefault="00FA688E" w:rsidP="005969E2">
      <w:pPr>
        <w:jc w:val="both"/>
        <w:rPr>
          <w:rFonts w:ascii="Arial" w:hAnsi="Arial" w:cs="Arial"/>
          <w:sz w:val="22"/>
          <w:szCs w:val="22"/>
        </w:rPr>
      </w:pPr>
    </w:p>
    <w:tbl>
      <w:tblPr>
        <w:tblW w:w="5000" w:type="pct"/>
        <w:tblCellMar>
          <w:top w:w="15" w:type="dxa"/>
          <w:bottom w:w="15" w:type="dxa"/>
        </w:tblCellMar>
        <w:tblLook w:val="04A0" w:firstRow="1" w:lastRow="0" w:firstColumn="1" w:lastColumn="0" w:noHBand="0" w:noVBand="1"/>
      </w:tblPr>
      <w:tblGrid>
        <w:gridCol w:w="4728"/>
        <w:gridCol w:w="1146"/>
        <w:gridCol w:w="1146"/>
        <w:gridCol w:w="1146"/>
        <w:gridCol w:w="1146"/>
        <w:gridCol w:w="1142"/>
      </w:tblGrid>
      <w:tr w:rsidR="007124EC" w:rsidRPr="007124EC" w14:paraId="24292A3C" w14:textId="77777777" w:rsidTr="00E55D53">
        <w:trPr>
          <w:trHeight w:val="300"/>
        </w:trPr>
        <w:tc>
          <w:tcPr>
            <w:tcW w:w="5000" w:type="pct"/>
            <w:gridSpan w:val="6"/>
            <w:tcBorders>
              <w:top w:val="nil"/>
              <w:left w:val="nil"/>
              <w:bottom w:val="nil"/>
              <w:right w:val="nil"/>
            </w:tcBorders>
            <w:noWrap/>
            <w:vAlign w:val="bottom"/>
            <w:hideMark/>
          </w:tcPr>
          <w:p w14:paraId="61A22318" w14:textId="77777777" w:rsidR="007124EC" w:rsidRPr="007124EC" w:rsidRDefault="007124EC" w:rsidP="007124EC">
            <w:pPr>
              <w:jc w:val="center"/>
              <w:rPr>
                <w:rFonts w:ascii="Calibri" w:hAnsi="Calibri" w:cs="Calibri"/>
                <w:b/>
                <w:bCs/>
                <w:color w:val="000000"/>
                <w:sz w:val="22"/>
                <w:szCs w:val="22"/>
                <w:lang w:eastAsia="zh-CN"/>
              </w:rPr>
            </w:pPr>
            <w:r w:rsidRPr="00165937">
              <w:rPr>
                <w:rFonts w:ascii="Calibri" w:hAnsi="Calibri" w:cs="Calibri"/>
                <w:b/>
                <w:bCs/>
                <w:color w:val="000000"/>
                <w:sz w:val="22"/>
                <w:szCs w:val="22"/>
                <w:lang w:eastAsia="zh-CN"/>
              </w:rPr>
              <w:t>Consolidated Financial Position (£m)</w:t>
            </w:r>
          </w:p>
        </w:tc>
      </w:tr>
      <w:tr w:rsidR="007124EC" w:rsidRPr="007124EC" w14:paraId="5730CB71"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A460375" w14:textId="77777777" w:rsidR="007124EC" w:rsidRPr="007124EC" w:rsidRDefault="007124EC" w:rsidP="007124EC">
            <w:pPr>
              <w:jc w:val="center"/>
              <w:rPr>
                <w:rFonts w:ascii="Calibri" w:hAnsi="Calibri" w:cs="Calibri"/>
                <w:b/>
                <w:bCs/>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AFF7A2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2024</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5FE9538"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2023</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2AF57C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2022</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BC6CC8D"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2021</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4A2089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2020</w:t>
            </w:r>
          </w:p>
        </w:tc>
      </w:tr>
      <w:tr w:rsidR="007124EC" w:rsidRPr="007124EC" w14:paraId="31F78682"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5F9A38B"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503B7C7" w14:textId="77777777"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AAE348C"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8229DDF"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30F6AFF"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188A38F" w14:textId="77777777" w:rsidR="007124EC" w:rsidRPr="007124EC" w:rsidRDefault="007124EC" w:rsidP="007124EC">
            <w:pPr>
              <w:rPr>
                <w:lang w:eastAsia="zh-CN"/>
              </w:rPr>
            </w:pPr>
          </w:p>
        </w:tc>
      </w:tr>
      <w:tr w:rsidR="007124EC" w:rsidRPr="007124EC" w14:paraId="223950FD"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FEFEFBB"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Current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2CCD637" w14:textId="77777777"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742CA6D"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85CBE9E"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9099986"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05399A0" w14:textId="77777777" w:rsidR="007124EC" w:rsidRPr="007124EC" w:rsidRDefault="007124EC" w:rsidP="007124EC">
            <w:pPr>
              <w:rPr>
                <w:lang w:eastAsia="zh-CN"/>
              </w:rPr>
            </w:pPr>
          </w:p>
        </w:tc>
      </w:tr>
      <w:tr w:rsidR="007124EC" w:rsidRPr="007124EC" w14:paraId="63A4094F"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BE4C6CB"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Cash and cash equivalents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2AB032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26,783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5A5E6B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42,751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8909647"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66,740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DE20A8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60,813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3BB4DC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57,153 </w:t>
            </w:r>
          </w:p>
        </w:tc>
      </w:tr>
      <w:tr w:rsidR="007124EC" w:rsidRPr="007124EC" w14:paraId="0E305563"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7060E1E"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Accounts receivable</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E58566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114,182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DF6E45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112,596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3A399CD"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112,346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6503B6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129,215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F03571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129,433 </w:t>
            </w:r>
          </w:p>
        </w:tc>
      </w:tr>
      <w:tr w:rsidR="007124EC" w:rsidRPr="007124EC" w14:paraId="27C3ED85"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F487680"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Contract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9F70DE7"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10,346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5DD2512"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4,240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FE3E85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7,996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554884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5,012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6FBDFC2"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9,685 </w:t>
            </w:r>
          </w:p>
        </w:tc>
      </w:tr>
      <w:tr w:rsidR="007124EC" w:rsidRPr="007124EC" w14:paraId="6A587433"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27BCB34"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Inventories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22F531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79,355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C93AB5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88,273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82015F8"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140,181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1F7D03F"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134,469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AFCABD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120,430 </w:t>
            </w:r>
          </w:p>
        </w:tc>
      </w:tr>
      <w:tr w:rsidR="007124EC" w:rsidRPr="007124EC" w14:paraId="56FFC561"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E6EC25C"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Other current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A232A99"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9,478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2260DFF"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7,325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8F39E04" w14:textId="41B6973D"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501EA01" w14:textId="45C21543"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57AE715" w14:textId="14D4C838" w:rsidR="007124EC" w:rsidRPr="007124EC" w:rsidRDefault="007124EC" w:rsidP="007124EC">
            <w:pPr>
              <w:rPr>
                <w:rFonts w:ascii="Calibri" w:hAnsi="Calibri" w:cs="Calibri"/>
                <w:color w:val="000000"/>
                <w:sz w:val="18"/>
                <w:szCs w:val="18"/>
                <w:lang w:eastAsia="zh-CN"/>
              </w:rPr>
            </w:pPr>
          </w:p>
        </w:tc>
      </w:tr>
      <w:tr w:rsidR="007124EC" w:rsidRPr="007124EC" w14:paraId="46FA1450"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D43EF49"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Income tax receivable</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23F7D37"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2,350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8B37B92"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3,666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898930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4,130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04CC769"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348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C8AE18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3,314 </w:t>
            </w:r>
          </w:p>
        </w:tc>
      </w:tr>
      <w:tr w:rsidR="007124EC" w:rsidRPr="007124EC" w14:paraId="5D2DA9F2"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2EA23F9"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Total current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B72B1F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242,494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A21440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258,851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93B39B9"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338,040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0225A1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337,146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0E786DD"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326,843 </w:t>
            </w:r>
          </w:p>
        </w:tc>
      </w:tr>
      <w:tr w:rsidR="007124EC" w:rsidRPr="007124EC" w14:paraId="3912211C"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BDD84B4"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Property, plant, and equipment, net</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C38B46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34,207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66E749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44,619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67AB6A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62,791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CBD94D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74,647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004894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87,285 </w:t>
            </w:r>
          </w:p>
        </w:tc>
      </w:tr>
      <w:tr w:rsidR="007124EC" w:rsidRPr="007124EC" w14:paraId="487A93E6"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78D063E"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Intangible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8352E8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24,038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B47894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25,349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26A2928"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24,470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DB9BE7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20,169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9CDD53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19,710 </w:t>
            </w:r>
          </w:p>
        </w:tc>
      </w:tr>
      <w:tr w:rsidR="007124EC" w:rsidRPr="007124EC" w14:paraId="1085DC1F"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188B95F"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Operating lease right-of-use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53C2AAF"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14,322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03E45C1"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18,693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006D03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21,599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06E6BF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19,847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7303C4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19,522 </w:t>
            </w:r>
          </w:p>
        </w:tc>
      </w:tr>
      <w:tr w:rsidR="007124EC" w:rsidRPr="007124EC" w14:paraId="5905459C"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A5A40D7" w14:textId="12C673EF"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Deferred income taxes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3765F0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6,425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F298C1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6,787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F0B091"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6,242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7B26C77"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7,729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2F7D72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5,564 </w:t>
            </w:r>
          </w:p>
        </w:tc>
      </w:tr>
      <w:tr w:rsidR="007124EC" w:rsidRPr="007124EC" w14:paraId="71080485"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A4C6117"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Other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F358D0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1,868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46FAE3D"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1,573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B7C478F"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1,936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9D1F3E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2,347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687565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2,752 </w:t>
            </w:r>
          </w:p>
        </w:tc>
      </w:tr>
      <w:tr w:rsidR="007124EC" w:rsidRPr="007124EC" w14:paraId="75E2FDEB"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BA25601"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Total assets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DCA4F9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323,354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55C048F"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355,872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627BE7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504,163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DC3816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510,348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048048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510,290 </w:t>
            </w:r>
          </w:p>
        </w:tc>
      </w:tr>
      <w:tr w:rsidR="007124EC" w:rsidRPr="007124EC" w14:paraId="0E683FD6"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0340DC5"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Liabilities and Equity</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800F98A" w14:textId="77777777"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871D4BD"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1FB1394"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82AE218"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0307793" w14:textId="77777777" w:rsidR="007124EC" w:rsidRPr="007124EC" w:rsidRDefault="007124EC" w:rsidP="007124EC">
            <w:pPr>
              <w:rPr>
                <w:lang w:eastAsia="zh-CN"/>
              </w:rPr>
            </w:pPr>
          </w:p>
        </w:tc>
      </w:tr>
      <w:tr w:rsidR="007124EC" w:rsidRPr="007124EC" w14:paraId="7270FB6C"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065AAEA"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Current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75AB95C" w14:textId="77777777"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E85DCE9"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0788BFF"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B9F75B2"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F73397B" w14:textId="77777777" w:rsidR="007124EC" w:rsidRPr="007124EC" w:rsidRDefault="007124EC" w:rsidP="007124EC">
            <w:pPr>
              <w:rPr>
                <w:lang w:eastAsia="zh-CN"/>
              </w:rPr>
            </w:pPr>
          </w:p>
        </w:tc>
      </w:tr>
      <w:tr w:rsidR="007124EC" w:rsidRPr="007124EC" w14:paraId="3627C6BC"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36A52F8"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Accounts payable</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0FDF44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72,031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991D95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57,033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B4C586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71,373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AE8CAF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92,707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FBFA4F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83,229 </w:t>
            </w:r>
          </w:p>
        </w:tc>
      </w:tr>
      <w:tr w:rsidR="007124EC" w:rsidRPr="007124EC" w14:paraId="6DB173B4"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EFFE693"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Lines of credit</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A3D6BC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36,960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15D352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55,000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FCCA39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88,000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8AC6E7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56,000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A175F57"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20,000 </w:t>
            </w:r>
          </w:p>
        </w:tc>
      </w:tr>
      <w:tr w:rsidR="007124EC" w:rsidRPr="007124EC" w14:paraId="4157950E"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BB0BE32"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Accrued compensation</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67D5D1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20,927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2699F97"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20,305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91C21F9"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20,904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750172F"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24,217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6965C1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28,931 </w:t>
            </w:r>
          </w:p>
        </w:tc>
      </w:tr>
      <w:tr w:rsidR="007124EC" w:rsidRPr="007124EC" w14:paraId="5F44CA71" w14:textId="77777777" w:rsidTr="00E55D53">
        <w:trPr>
          <w:trHeight w:val="495"/>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7FE047D"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Accrued sales discounts, rebates and royalties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6FF1769"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5,204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331F57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5,796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EA33D7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6,477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779A02D"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9,286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0029CC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10,758 </w:t>
            </w:r>
          </w:p>
        </w:tc>
      </w:tr>
      <w:tr w:rsidR="007124EC" w:rsidRPr="007124EC" w14:paraId="2C4A3F59"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D173694"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Other accrued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E95AA5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21,008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EB414F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21,181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D95D16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24,134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90203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30,840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F2F7FE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33,057 </w:t>
            </w:r>
          </w:p>
        </w:tc>
      </w:tr>
      <w:tr w:rsidR="007124EC" w:rsidRPr="007124EC" w14:paraId="3E1CA722"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76CF3ED"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Total current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9D6A69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158,291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AC19A0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161,148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03E56E8"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216,473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298D8C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216,787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CC008C2"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179,510 </w:t>
            </w:r>
          </w:p>
        </w:tc>
      </w:tr>
      <w:tr w:rsidR="007124EC" w:rsidRPr="007124EC" w14:paraId="38A7F528"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C44A714"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Long-term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0CAA167" w14:textId="77777777"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89EBF11"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D14B011"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DB33B31"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FF2976D" w14:textId="77777777" w:rsidR="007124EC" w:rsidRPr="007124EC" w:rsidRDefault="007124EC" w:rsidP="007124EC">
            <w:pPr>
              <w:rPr>
                <w:lang w:eastAsia="zh-CN"/>
              </w:rPr>
            </w:pPr>
          </w:p>
        </w:tc>
      </w:tr>
      <w:tr w:rsidR="007124EC" w:rsidRPr="007124EC" w14:paraId="2BD42C79"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E74E117"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Operating lease obligations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4EBF5D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9,232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B43F63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12,560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948F758"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15,027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F45A55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14,266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DE4C13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13,681 </w:t>
            </w:r>
          </w:p>
        </w:tc>
      </w:tr>
      <w:tr w:rsidR="007124EC" w:rsidRPr="007124EC" w14:paraId="58B337FF"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5BAF63A" w14:textId="40F5AD61"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Deferred income taxes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084C17F"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1,931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0000858"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1,992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C4CDE5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2,724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BFA057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2,394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1B1AFD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1,913 </w:t>
            </w:r>
          </w:p>
        </w:tc>
      </w:tr>
      <w:tr w:rsidR="007124EC" w:rsidRPr="007124EC" w14:paraId="5BBBC816"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E7825A0"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Income tax payable</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2484BD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A92FD9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435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416FB9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723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0BFC91F"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939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8937351"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1,054 </w:t>
            </w:r>
          </w:p>
        </w:tc>
      </w:tr>
      <w:tr w:rsidR="007124EC" w:rsidRPr="007124EC" w14:paraId="289769B7"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DF7CFC7" w14:textId="185E36B6"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Other long-term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6EAF2B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723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E6D2B4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817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D21CE08"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810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4E9EC5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D1C7A9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539 </w:t>
            </w:r>
          </w:p>
        </w:tc>
      </w:tr>
      <w:tr w:rsidR="007124EC" w:rsidRPr="007124EC" w14:paraId="10F7E6CB"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3BF652D"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Total liabilities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099451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170,249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2FB6F39"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176,952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2E6B3A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235,757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786CE42"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234,399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9A3837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196,989 </w:t>
            </w:r>
          </w:p>
        </w:tc>
      </w:tr>
      <w:tr w:rsidR="007124EC" w:rsidRPr="007124EC" w14:paraId="663342E2"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15DBCCF"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Shareholders' equity</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4211A7A" w14:textId="77777777"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501ACE3"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C524FE3"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CCFA5FB" w14:textId="77777777" w:rsidR="007124EC" w:rsidRPr="007124EC" w:rsidRDefault="007124EC" w:rsidP="007124EC">
            <w:pPr>
              <w:rPr>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51F8B64" w14:textId="77777777" w:rsidR="007124EC" w:rsidRPr="007124EC" w:rsidRDefault="007124EC" w:rsidP="007124EC">
            <w:pPr>
              <w:rPr>
                <w:lang w:eastAsia="zh-CN"/>
              </w:rPr>
            </w:pPr>
          </w:p>
        </w:tc>
      </w:tr>
      <w:tr w:rsidR="007124EC" w:rsidRPr="007124EC" w14:paraId="02B6D9F6"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799C3D9"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Preferred stock</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0FB3D50" w14:textId="495C49DE"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16C0BF8" w14:textId="748AB744"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913DDC5" w14:textId="08A5A1F2"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A2F9CA4" w14:textId="5542664D" w:rsidR="007124EC" w:rsidRPr="007124EC" w:rsidRDefault="007124EC" w:rsidP="007124EC">
            <w:pPr>
              <w:rPr>
                <w:rFonts w:ascii="Calibri" w:hAnsi="Calibri" w:cs="Calibri"/>
                <w:color w:val="000000"/>
                <w:sz w:val="18"/>
                <w:szCs w:val="18"/>
                <w:lang w:eastAsia="zh-CN"/>
              </w:rPr>
            </w:pP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F992F43" w14:textId="6F5B8A50" w:rsidR="007124EC" w:rsidRPr="007124EC" w:rsidRDefault="007124EC" w:rsidP="007124EC">
            <w:pPr>
              <w:rPr>
                <w:rFonts w:ascii="Calibri" w:hAnsi="Calibri" w:cs="Calibri"/>
                <w:color w:val="000000"/>
                <w:sz w:val="18"/>
                <w:szCs w:val="18"/>
                <w:lang w:eastAsia="zh-CN"/>
              </w:rPr>
            </w:pPr>
          </w:p>
        </w:tc>
      </w:tr>
      <w:tr w:rsidR="007124EC" w:rsidRPr="007124EC" w14:paraId="173A7C74"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BD463D2"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Common stock</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E0644A2"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257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183E76D"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253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C51FBA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250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02FA18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247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E53FDC0"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244 </w:t>
            </w:r>
          </w:p>
        </w:tc>
      </w:tr>
      <w:tr w:rsidR="007124EC" w:rsidRPr="007124EC" w14:paraId="4C788D40"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9C52F7B"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Paid-in capital</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CBB442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344,697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321DB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336,938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8AA4932"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326,839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7C6F5F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314,094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6D675F8"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302,084 </w:t>
            </w:r>
          </w:p>
        </w:tc>
      </w:tr>
      <w:tr w:rsidR="007124EC" w:rsidRPr="007124EC" w14:paraId="1B24D07A"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7CFA824"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Treasury stock</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472496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(371,930)</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F7652C7"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(369,973)</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95260C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(368,194)</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8578CE2"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(355,159)</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1C484B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(295,495)</w:t>
            </w:r>
          </w:p>
        </w:tc>
      </w:tr>
      <w:tr w:rsidR="007124EC" w:rsidRPr="007124EC" w14:paraId="2BF45CED" w14:textId="77777777" w:rsidTr="00E55D53">
        <w:trPr>
          <w:trHeight w:val="495"/>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E5EAA5D"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Accumulated other comprehensive income (loss)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0BAAE0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(28,350)</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4B2AF96"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(20,758)</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606E90D"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(21,187)</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227969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(13,524)</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3C87319"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(18,522)</w:t>
            </w:r>
          </w:p>
        </w:tc>
      </w:tr>
      <w:tr w:rsidR="007124EC" w:rsidRPr="007124EC" w14:paraId="6622DAD7"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89DB794"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Retained earnings</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5988D8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208,431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87AF31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232,460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FCCEB9C"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330,698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3779E3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330,291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EFE201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324,990 </w:t>
            </w:r>
          </w:p>
        </w:tc>
      </w:tr>
      <w:tr w:rsidR="007124EC" w:rsidRPr="007124EC" w14:paraId="2BA54377"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2324FEE"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Total shareholders' equity</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F3157E5"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153,105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305BE63"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178,920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E65BFC4"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268,406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07AC04F"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275,949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0306527"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313,301 </w:t>
            </w:r>
          </w:p>
        </w:tc>
      </w:tr>
      <w:tr w:rsidR="007124EC" w:rsidRPr="007124EC" w14:paraId="5A4A69E3" w14:textId="77777777" w:rsidTr="00E55D53">
        <w:trPr>
          <w:trHeight w:val="300"/>
        </w:trPr>
        <w:tc>
          <w:tcPr>
            <w:tcW w:w="226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E19EBD7" w14:textId="77777777" w:rsidR="007124EC" w:rsidRPr="007124EC" w:rsidRDefault="007124EC" w:rsidP="007124EC">
            <w:pPr>
              <w:rPr>
                <w:rFonts w:ascii="Calibri" w:hAnsi="Calibri" w:cs="Calibri"/>
                <w:color w:val="000000"/>
                <w:sz w:val="18"/>
                <w:szCs w:val="18"/>
                <w:lang w:eastAsia="zh-CN"/>
              </w:rPr>
            </w:pPr>
            <w:r w:rsidRPr="007124EC">
              <w:rPr>
                <w:rFonts w:ascii="Calibri" w:hAnsi="Calibri" w:cs="Calibri"/>
                <w:color w:val="000000"/>
                <w:sz w:val="18"/>
                <w:szCs w:val="18"/>
                <w:lang w:eastAsia="zh-CN"/>
              </w:rPr>
              <w:t>Total liabilities and equity</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3799F7A"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323,354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BE7D547"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355,872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7EDC2FB"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504,163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75E0E3E"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510,348 </w:t>
            </w:r>
          </w:p>
        </w:tc>
        <w:tc>
          <w:tcPr>
            <w:tcW w:w="548"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E55527D" w14:textId="77777777" w:rsidR="007124EC" w:rsidRPr="007124EC" w:rsidRDefault="007124EC" w:rsidP="007124EC">
            <w:pPr>
              <w:jc w:val="right"/>
              <w:rPr>
                <w:rFonts w:ascii="Calibri" w:hAnsi="Calibri" w:cs="Calibri"/>
                <w:color w:val="000000"/>
                <w:sz w:val="18"/>
                <w:szCs w:val="18"/>
                <w:lang w:eastAsia="zh-CN"/>
              </w:rPr>
            </w:pPr>
            <w:r w:rsidRPr="007124EC">
              <w:rPr>
                <w:rFonts w:ascii="Calibri" w:hAnsi="Calibri" w:cs="Calibri"/>
                <w:color w:val="000000"/>
                <w:sz w:val="18"/>
                <w:szCs w:val="18"/>
                <w:lang w:eastAsia="zh-CN"/>
              </w:rPr>
              <w:t xml:space="preserve">510,290 </w:t>
            </w:r>
          </w:p>
        </w:tc>
      </w:tr>
    </w:tbl>
    <w:p w14:paraId="5FDCB22A" w14:textId="77777777" w:rsidR="00FA688E" w:rsidRDefault="00FA688E" w:rsidP="005969E2">
      <w:pPr>
        <w:jc w:val="both"/>
        <w:rPr>
          <w:rFonts w:ascii="Arial" w:hAnsi="Arial" w:cs="Arial"/>
          <w:sz w:val="22"/>
          <w:szCs w:val="22"/>
        </w:rPr>
      </w:pPr>
    </w:p>
    <w:p w14:paraId="4A5FE1D0" w14:textId="77777777" w:rsidR="00FA688E" w:rsidRDefault="00FA688E" w:rsidP="005969E2">
      <w:pPr>
        <w:jc w:val="both"/>
        <w:rPr>
          <w:rFonts w:ascii="Arial" w:hAnsi="Arial" w:cs="Arial"/>
          <w:sz w:val="22"/>
          <w:szCs w:val="22"/>
        </w:rPr>
      </w:pPr>
    </w:p>
    <w:tbl>
      <w:tblPr>
        <w:tblW w:w="5000" w:type="pct"/>
        <w:tblCellMar>
          <w:top w:w="15" w:type="dxa"/>
          <w:bottom w:w="15" w:type="dxa"/>
        </w:tblCellMar>
        <w:tblLook w:val="04A0" w:firstRow="1" w:lastRow="0" w:firstColumn="1" w:lastColumn="0" w:noHBand="0" w:noVBand="1"/>
      </w:tblPr>
      <w:tblGrid>
        <w:gridCol w:w="5954"/>
        <w:gridCol w:w="918"/>
        <w:gridCol w:w="918"/>
        <w:gridCol w:w="918"/>
        <w:gridCol w:w="828"/>
        <w:gridCol w:w="918"/>
      </w:tblGrid>
      <w:tr w:rsidR="003D73FD" w:rsidRPr="003D73FD" w14:paraId="7BFE666B" w14:textId="77777777" w:rsidTr="00E55D53">
        <w:trPr>
          <w:trHeight w:val="300"/>
        </w:trPr>
        <w:tc>
          <w:tcPr>
            <w:tcW w:w="5000" w:type="pct"/>
            <w:gridSpan w:val="6"/>
            <w:tcBorders>
              <w:top w:val="nil"/>
              <w:left w:val="nil"/>
              <w:bottom w:val="nil"/>
              <w:right w:val="nil"/>
            </w:tcBorders>
            <w:vAlign w:val="bottom"/>
            <w:hideMark/>
          </w:tcPr>
          <w:p w14:paraId="71A2575C" w14:textId="5471F890" w:rsidR="003D73FD" w:rsidRPr="003D73FD" w:rsidRDefault="003D73FD" w:rsidP="003D73FD">
            <w:pPr>
              <w:jc w:val="center"/>
              <w:rPr>
                <w:rFonts w:ascii="Calibri" w:hAnsi="Calibri" w:cs="Calibri"/>
                <w:b/>
                <w:bCs/>
                <w:color w:val="000000"/>
                <w:sz w:val="22"/>
                <w:szCs w:val="22"/>
                <w:lang w:eastAsia="zh-CN"/>
              </w:rPr>
            </w:pPr>
            <w:r w:rsidRPr="00165937">
              <w:rPr>
                <w:rFonts w:ascii="Calibri" w:hAnsi="Calibri" w:cs="Calibri"/>
                <w:b/>
                <w:bCs/>
                <w:color w:val="000000"/>
                <w:sz w:val="22"/>
                <w:szCs w:val="22"/>
                <w:lang w:eastAsia="zh-CN"/>
              </w:rPr>
              <w:lastRenderedPageBreak/>
              <w:t>Consolidated Cash Flow Statement</w:t>
            </w:r>
            <w:r w:rsidR="11D282CA" w:rsidRPr="6133A353">
              <w:rPr>
                <w:rFonts w:ascii="Calibri" w:hAnsi="Calibri" w:cs="Calibri"/>
                <w:b/>
                <w:bCs/>
                <w:color w:val="000000" w:themeColor="text1"/>
                <w:sz w:val="22"/>
                <w:szCs w:val="22"/>
                <w:lang w:eastAsia="zh-CN"/>
              </w:rPr>
              <w:t xml:space="preserve"> (£m)</w:t>
            </w:r>
          </w:p>
        </w:tc>
      </w:tr>
      <w:tr w:rsidR="003D73FD" w:rsidRPr="003D73FD" w14:paraId="43CF07BF"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9AC1CC4" w14:textId="77777777" w:rsidR="003D73FD" w:rsidRPr="003D73FD" w:rsidRDefault="003D73FD" w:rsidP="003D73FD">
            <w:pPr>
              <w:jc w:val="center"/>
              <w:rPr>
                <w:rFonts w:ascii="Calibri" w:hAnsi="Calibri" w:cs="Calibri"/>
                <w:b/>
                <w:bCs/>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AD87BD3"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2024</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E13015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2023</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A27C04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2022</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2080A7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2021</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985F9D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2020</w:t>
            </w:r>
          </w:p>
        </w:tc>
      </w:tr>
      <w:tr w:rsidR="003D73FD" w:rsidRPr="003D73FD" w14:paraId="6A146446"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8690546"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Cash flows from operating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FFC34EE" w14:textId="77777777"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9877AE2"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D8203A6" w14:textId="77777777" w:rsidR="003D73FD" w:rsidRPr="003D73FD" w:rsidRDefault="003D73FD" w:rsidP="003D73FD">
            <w:pPr>
              <w:rPr>
                <w:lang w:eastAsia="zh-CN"/>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FD2BF17"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2F98947" w14:textId="77777777" w:rsidR="003D73FD" w:rsidRPr="003D73FD" w:rsidRDefault="003D73FD" w:rsidP="003D73FD">
            <w:pPr>
              <w:rPr>
                <w:lang w:eastAsia="zh-CN"/>
              </w:rPr>
            </w:pPr>
          </w:p>
        </w:tc>
      </w:tr>
      <w:tr w:rsidR="003D73FD" w:rsidRPr="003D73FD" w14:paraId="37A7ED2B"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B57B875"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Net income (loss)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F4C30FA"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(24,029)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8FFC3CF"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(98,238)</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7079FA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407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A83F5F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5,301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3802F6C"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38,572 </w:t>
            </w:r>
          </w:p>
        </w:tc>
      </w:tr>
      <w:tr w:rsidR="003D73FD" w:rsidRPr="003D73FD" w14:paraId="538F7E1A" w14:textId="77777777" w:rsidTr="00E55D53">
        <w:trPr>
          <w:trHeight w:val="75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0426788"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Adjustments to reconcile net income (loss) to net cash provided by (used for) operating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E8AAF3C" w14:textId="77777777"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971810A"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2703A38" w14:textId="77777777" w:rsidR="003D73FD" w:rsidRPr="003D73FD" w:rsidRDefault="003D73FD" w:rsidP="003D73FD">
            <w:pPr>
              <w:rPr>
                <w:lang w:eastAsia="zh-CN"/>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6764B2A"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32E5568" w14:textId="77777777" w:rsidR="003D73FD" w:rsidRPr="003D73FD" w:rsidRDefault="003D73FD" w:rsidP="003D73FD">
            <w:pPr>
              <w:rPr>
                <w:lang w:eastAsia="zh-CN"/>
              </w:rPr>
            </w:pPr>
          </w:p>
        </w:tc>
      </w:tr>
      <w:tr w:rsidR="003D73FD" w:rsidRPr="003D73FD" w14:paraId="28B3B049"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2E58715" w14:textId="53FA9341"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Depreciation and amortization</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A7C101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18,058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482059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22,927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B1C62F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24,033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B0D8F0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26,747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234A53C"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29,735 </w:t>
            </w:r>
          </w:p>
        </w:tc>
      </w:tr>
      <w:tr w:rsidR="003D73FD" w:rsidRPr="003D73FD" w14:paraId="4D3647B7"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07EB0EC"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Provision for credit losses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755FD63"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1,081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8E6ACE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70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48345D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(182)</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B1B7750" w14:textId="25018117"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BD1E0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332 </w:t>
            </w:r>
          </w:p>
        </w:tc>
      </w:tr>
      <w:tr w:rsidR="003D73FD" w:rsidRPr="003D73FD" w14:paraId="4B3606DF"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66A0867" w14:textId="54865810"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Deferred income taxes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CD137DA"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(256)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158774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(1,149)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9E45A1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1,377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86053BC"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(1,560)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2791C0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(478)</w:t>
            </w:r>
          </w:p>
        </w:tc>
      </w:tr>
      <w:tr w:rsidR="003D73FD" w:rsidRPr="003D73FD" w14:paraId="05C40589"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2B28548"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Shares issued for employee benefit plan</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5B0070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1,063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D0B6D2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1,293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A66DBB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1,199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708BD73"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1,092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558ABD0"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1,136 </w:t>
            </w:r>
          </w:p>
        </w:tc>
      </w:tr>
      <w:tr w:rsidR="003D73FD" w:rsidRPr="003D73FD" w14:paraId="3F8E6647"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C150A5F"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Employee and director stock-based compensation</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E3BC1CA"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6,700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5865613"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8,809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DA0DBC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10,013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F1B9EE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9,969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1AC06D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9,122 </w:t>
            </w:r>
          </w:p>
        </w:tc>
      </w:tr>
      <w:tr w:rsidR="003D73FD" w:rsidRPr="003D73FD" w14:paraId="0E2D10EC"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4F69047"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Impairment of goodwill</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209E683" w14:textId="6A0D8DB0"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0DCE697"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49,075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586EEC5" w14:textId="77777777" w:rsidR="003D73FD" w:rsidRPr="003D73FD" w:rsidRDefault="003D73FD" w:rsidP="003D73FD">
            <w:pPr>
              <w:jc w:val="right"/>
              <w:rPr>
                <w:rFonts w:ascii="Calibri" w:hAnsi="Calibri" w:cs="Calibri"/>
                <w:color w:val="000000"/>
                <w:sz w:val="18"/>
                <w:szCs w:val="18"/>
                <w:lang w:eastAsia="zh-CN"/>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482D315"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9E8AC77" w14:textId="77777777" w:rsidR="003D73FD" w:rsidRPr="003D73FD" w:rsidRDefault="003D73FD" w:rsidP="003D73FD">
            <w:pPr>
              <w:rPr>
                <w:lang w:eastAsia="zh-CN"/>
              </w:rPr>
            </w:pPr>
          </w:p>
        </w:tc>
      </w:tr>
      <w:tr w:rsidR="003D73FD" w:rsidRPr="003D73FD" w14:paraId="0DE295AB"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1EEF058"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Impairment of long-lived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6874C2A"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333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F81CC30"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7,963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1831AB0"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2,888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DA3B631"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3,338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C915124"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134 </w:t>
            </w:r>
          </w:p>
        </w:tc>
      </w:tr>
      <w:tr w:rsidR="003D73FD" w:rsidRPr="003D73FD" w14:paraId="1322FC8C"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8946E74"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Changes in operating assets and liabilities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15E2DDD" w14:textId="77777777"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51222F9"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3D459F6" w14:textId="77777777" w:rsidR="003D73FD" w:rsidRPr="003D73FD" w:rsidRDefault="003D73FD" w:rsidP="003D73FD">
            <w:pPr>
              <w:rPr>
                <w:lang w:eastAsia="zh-CN"/>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48C1DDA"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E621094" w14:textId="77777777" w:rsidR="003D73FD" w:rsidRPr="003D73FD" w:rsidRDefault="003D73FD" w:rsidP="003D73FD">
            <w:pPr>
              <w:rPr>
                <w:lang w:eastAsia="zh-CN"/>
              </w:rPr>
            </w:pPr>
          </w:p>
        </w:tc>
      </w:tr>
      <w:tr w:rsidR="003D73FD" w:rsidRPr="003D73FD" w14:paraId="5A04B55C" w14:textId="77777777" w:rsidTr="00E55D53">
        <w:trPr>
          <w:trHeight w:val="329"/>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03F4739"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Accounts receivable and contract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69C30A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(12,174)</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103FD97"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5,040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124722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12,765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E3C3C5F"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2,007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7E51287"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14,884 </w:t>
            </w:r>
          </w:p>
        </w:tc>
      </w:tr>
      <w:tr w:rsidR="003D73FD" w:rsidRPr="003D73FD" w14:paraId="373BC720"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1AE6EFB"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Inventories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BE43D8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6,239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E18E2D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51,458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BC36CE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(9,913)</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335E47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(14,985)</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58A571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28,295 </w:t>
            </w:r>
          </w:p>
        </w:tc>
      </w:tr>
      <w:tr w:rsidR="003D73FD" w:rsidRPr="003D73FD" w14:paraId="7B033728"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B52F231"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Prepaid expenses and other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821F3E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764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997B8CC"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2,860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C991A9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(917)</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89DDA5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(630)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ACDFA2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(245)</w:t>
            </w:r>
          </w:p>
        </w:tc>
      </w:tr>
      <w:tr w:rsidR="003D73FD" w:rsidRPr="003D73FD" w14:paraId="58D975ED"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567FD55"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Accounts payable and accrued liabilities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16E6CD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15,733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452281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(21,379)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ED96FE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(28,670)</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6A6871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870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D999AEF"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(33,543)</w:t>
            </w:r>
          </w:p>
        </w:tc>
      </w:tr>
      <w:tr w:rsidR="003D73FD" w:rsidRPr="003D73FD" w14:paraId="437A441B"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98DDA4B"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Accrued income taxes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1FC36E1"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1,310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3D2221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(3,539)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F72A9B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(2,074)</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CE5B7C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2,860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3C764FD"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(6,486)</w:t>
            </w:r>
          </w:p>
        </w:tc>
      </w:tr>
      <w:tr w:rsidR="003D73FD" w:rsidRPr="003D73FD" w14:paraId="42E952FE"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493A5F0"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Net cash provided by (used for) operating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F51B1C4"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14,822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C1D944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25,190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5CE4D2D"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10,926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673619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40,283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374623C"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73,392 </w:t>
            </w:r>
          </w:p>
        </w:tc>
      </w:tr>
      <w:tr w:rsidR="003D73FD" w:rsidRPr="003D73FD" w14:paraId="00D67562"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C21A0C9"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Cash flows from investing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121EF94" w14:textId="77777777"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DF0A8DB"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48A93DA" w14:textId="77777777" w:rsidR="003D73FD" w:rsidRPr="003D73FD" w:rsidRDefault="003D73FD" w:rsidP="003D73FD">
            <w:pPr>
              <w:rPr>
                <w:lang w:eastAsia="zh-CN"/>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35703AD"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C34CE2E" w14:textId="77777777" w:rsidR="003D73FD" w:rsidRPr="003D73FD" w:rsidRDefault="003D73FD" w:rsidP="003D73FD">
            <w:pPr>
              <w:rPr>
                <w:lang w:eastAsia="zh-CN"/>
              </w:rPr>
            </w:pPr>
          </w:p>
        </w:tc>
      </w:tr>
      <w:tr w:rsidR="003D73FD" w:rsidRPr="003D73FD" w14:paraId="7B8C7749"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E61ECB2" w14:textId="166C899F"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Purchase of term deposit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DC23611" w14:textId="4211C3A4"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EA10178" w14:textId="3E8B465E"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1C2238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(7,487)</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FD997BB" w14:textId="12B18C10"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99EC8DD" w14:textId="596D22FD" w:rsidR="003D73FD" w:rsidRPr="003D73FD" w:rsidRDefault="003D73FD" w:rsidP="003D73FD">
            <w:pPr>
              <w:rPr>
                <w:rFonts w:ascii="Calibri" w:hAnsi="Calibri" w:cs="Calibri"/>
                <w:color w:val="000000"/>
                <w:sz w:val="18"/>
                <w:szCs w:val="18"/>
                <w:lang w:eastAsia="zh-CN"/>
              </w:rPr>
            </w:pPr>
          </w:p>
        </w:tc>
      </w:tr>
      <w:tr w:rsidR="003D73FD" w:rsidRPr="003D73FD" w14:paraId="0DF00F97"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6C923C7"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Redemption of term deposit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D6E77A9" w14:textId="18AC050C"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1F17D97" w14:textId="00174B2F"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86BD29C"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7,803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B7B92D2" w14:textId="40570D44"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EBC6EB6" w14:textId="4AE416EE" w:rsidR="003D73FD" w:rsidRPr="003D73FD" w:rsidRDefault="003D73FD" w:rsidP="003D73FD">
            <w:pPr>
              <w:rPr>
                <w:rFonts w:ascii="Calibri" w:hAnsi="Calibri" w:cs="Calibri"/>
                <w:color w:val="000000"/>
                <w:sz w:val="18"/>
                <w:szCs w:val="18"/>
                <w:lang w:eastAsia="zh-CN"/>
              </w:rPr>
            </w:pPr>
          </w:p>
        </w:tc>
      </w:tr>
      <w:tr w:rsidR="003D73FD" w:rsidRPr="003D73FD" w14:paraId="60B42B0A"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D92D4AB"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Acquisition of the net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4F58289" w14:textId="1A4A4EF7"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99D7027" w14:textId="2FC4244E"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E44C5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(939)</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C51FDC6" w14:textId="66A4C02B"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081700A" w14:textId="2B508C31" w:rsidR="003D73FD" w:rsidRPr="003D73FD" w:rsidRDefault="003D73FD" w:rsidP="003D73FD">
            <w:pPr>
              <w:rPr>
                <w:rFonts w:ascii="Calibri" w:hAnsi="Calibri" w:cs="Calibri"/>
                <w:color w:val="000000"/>
                <w:sz w:val="18"/>
                <w:szCs w:val="18"/>
                <w:lang w:eastAsia="zh-CN"/>
              </w:rPr>
            </w:pPr>
          </w:p>
        </w:tc>
      </w:tr>
      <w:tr w:rsidR="003D73FD" w:rsidRPr="003D73FD" w14:paraId="5730C040" w14:textId="77777777" w:rsidTr="00E55D53">
        <w:trPr>
          <w:trHeight w:val="173"/>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AE3FEB0" w14:textId="5162E05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Acquisition of property, plant and equipment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AEA0E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(4,572)</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15F4DE1"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(8,116)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03B7EA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(14,006)</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5771600"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(12,586)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493DA77"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(16,862)</w:t>
            </w:r>
          </w:p>
        </w:tc>
      </w:tr>
      <w:tr w:rsidR="003D73FD" w:rsidRPr="003D73FD" w14:paraId="09773FBC"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44C39DC"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Acquisition of intangible assets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B5461E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(3,856)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F3C7823"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(5,761)</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DD9D0E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(6,579)</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830D177"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(4,455)</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3E09313"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(6,372)</w:t>
            </w:r>
          </w:p>
        </w:tc>
      </w:tr>
      <w:tr w:rsidR="003D73FD" w:rsidRPr="003D73FD" w14:paraId="0B4CE0C0"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ED4BE47"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Net cash provided by (used for) investing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2947F5D"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(8,428)</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5E6D6E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(13,877)</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3CEED4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(21,208)</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472993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(17,041)</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B6C7837"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(23,734)</w:t>
            </w:r>
          </w:p>
        </w:tc>
      </w:tr>
      <w:tr w:rsidR="003D73FD" w:rsidRPr="003D73FD" w14:paraId="73787E6B"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F56E883"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Cash flows from financing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422BD5C" w14:textId="77777777"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3C74F1C"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032B319" w14:textId="77777777" w:rsidR="003D73FD" w:rsidRPr="003D73FD" w:rsidRDefault="003D73FD" w:rsidP="003D73FD">
            <w:pPr>
              <w:rPr>
                <w:lang w:eastAsia="zh-CN"/>
              </w:rPr>
            </w:pP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40D9C54" w14:textId="77777777" w:rsidR="003D73FD" w:rsidRPr="003D73FD" w:rsidRDefault="003D73FD" w:rsidP="003D73FD">
            <w:pPr>
              <w:rPr>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932F89D" w14:textId="77777777" w:rsidR="003D73FD" w:rsidRPr="003D73FD" w:rsidRDefault="003D73FD" w:rsidP="003D73FD">
            <w:pPr>
              <w:rPr>
                <w:lang w:eastAsia="zh-CN"/>
              </w:rPr>
            </w:pPr>
          </w:p>
        </w:tc>
      </w:tr>
      <w:tr w:rsidR="003D73FD" w:rsidRPr="003D73FD" w14:paraId="09480B77"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096B179"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Borrowings under lines of credit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02370A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102,193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AA5C70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78,000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4D23EC0"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133,000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0BE1D5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112,000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878B1C1"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75,000 </w:t>
            </w:r>
          </w:p>
        </w:tc>
      </w:tr>
      <w:tr w:rsidR="003D73FD" w:rsidRPr="003D73FD" w14:paraId="16937B30"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BEC793F"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Repayments on lines of credit</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9F43563"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(120,000)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8B0E61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(111,000)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577D300"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(101,000)</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0E68E40"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(76,000)</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7EC12A0"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(123,000)</w:t>
            </w:r>
          </w:p>
        </w:tc>
      </w:tr>
      <w:tr w:rsidR="003D73FD" w:rsidRPr="003D73FD" w14:paraId="00ADF593"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2E9ABF7"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Proceeds from stock option exercised</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977002A" w14:textId="5CFF4DE6"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54E3880" w14:textId="4C1F0493" w:rsidR="003D73FD" w:rsidRPr="003D73FD" w:rsidRDefault="003D73FD" w:rsidP="003D73FD">
            <w:pPr>
              <w:rPr>
                <w:rFonts w:ascii="Calibri" w:hAnsi="Calibri" w:cs="Calibri"/>
                <w:color w:val="000000"/>
                <w:sz w:val="18"/>
                <w:szCs w:val="18"/>
                <w:lang w:eastAsia="zh-CN"/>
              </w:rPr>
            </w:pP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4DA804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1,536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D77444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1,638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382817A"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2,805 </w:t>
            </w:r>
          </w:p>
        </w:tc>
      </w:tr>
      <w:tr w:rsidR="003D73FD" w:rsidRPr="003D73FD" w14:paraId="6F6847A6" w14:textId="77777777" w:rsidTr="00E55D53">
        <w:trPr>
          <w:trHeight w:val="30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CB2AA1F"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Treasury stock purchased</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D35370F"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(1,957)</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D8E30F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(1,779)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32F8AB0D"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(13,035)</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8C6E43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(59,664)</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12E11A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(17,678)</w:t>
            </w:r>
          </w:p>
        </w:tc>
      </w:tr>
      <w:tr w:rsidR="003D73FD" w:rsidRPr="003D73FD" w14:paraId="44F51936"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E91A18B"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Net cash provided by (used for) financing activities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3EF1D41"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(19,764)</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741EC3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(34,779)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7104DF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20,501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78B5E2A"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(22,026)</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8A8208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65,964 </w:t>
            </w:r>
          </w:p>
        </w:tc>
      </w:tr>
      <w:tr w:rsidR="003D73FD" w:rsidRPr="003D73FD" w14:paraId="43D239FB" w14:textId="77777777" w:rsidTr="00E55D53">
        <w:trPr>
          <w:trHeight w:val="750"/>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9D5069C"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Effect of foreign currency exchange rate changes on cash and cash equivalents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C6B47EB"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(2,598)</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AB2D38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(523)</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969644A"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(4,292)</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B3955F4"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2,444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11A36123"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(843)</w:t>
            </w:r>
          </w:p>
        </w:tc>
      </w:tr>
      <w:tr w:rsidR="003D73FD" w:rsidRPr="003D73FD" w14:paraId="7AFC97EC"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30729D9"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Net increase (decrease) in cash and cash equivalents</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74DD5799"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(15,968)</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A768CD4"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(23,989)</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10591C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5,927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DB68DA8"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3,660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F65445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(17,149)</w:t>
            </w:r>
          </w:p>
        </w:tc>
      </w:tr>
      <w:tr w:rsidR="003D73FD" w:rsidRPr="003D73FD" w14:paraId="7E4F3685"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75D2767"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Cash and cash equivalents at the beginning of period</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BBD7F32"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42,751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FC586C5"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66,740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7CFF2BC"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60,813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F9FCE7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57,153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60C19A74"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74,302 </w:t>
            </w:r>
          </w:p>
        </w:tc>
      </w:tr>
      <w:tr w:rsidR="003D73FD" w:rsidRPr="003D73FD" w14:paraId="431A693B" w14:textId="77777777" w:rsidTr="00E55D53">
        <w:trPr>
          <w:trHeight w:val="495"/>
        </w:trPr>
        <w:tc>
          <w:tcPr>
            <w:tcW w:w="284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FEB791D" w14:textId="77777777" w:rsidR="003D73FD" w:rsidRPr="003D73FD" w:rsidRDefault="003D73FD" w:rsidP="003D73FD">
            <w:pPr>
              <w:rPr>
                <w:rFonts w:ascii="Calibri" w:hAnsi="Calibri" w:cs="Calibri"/>
                <w:color w:val="000000"/>
                <w:sz w:val="18"/>
                <w:szCs w:val="18"/>
                <w:lang w:eastAsia="zh-CN"/>
              </w:rPr>
            </w:pPr>
            <w:r w:rsidRPr="003D73FD">
              <w:rPr>
                <w:rFonts w:ascii="Calibri" w:hAnsi="Calibri" w:cs="Calibri"/>
                <w:color w:val="000000"/>
                <w:sz w:val="18"/>
                <w:szCs w:val="18"/>
                <w:lang w:eastAsia="zh-CN"/>
              </w:rPr>
              <w:t>Cash and cash equivalents at the end of period</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7921D7C"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26,783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4B81F09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42,751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52F8BDA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66,740 </w:t>
            </w:r>
          </w:p>
        </w:tc>
        <w:tc>
          <w:tcPr>
            <w:tcW w:w="396"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2B91A5B6"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60,813 </w:t>
            </w:r>
          </w:p>
        </w:tc>
        <w:tc>
          <w:tcPr>
            <w:tcW w:w="439" w:type="pct"/>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bottom"/>
            <w:hideMark/>
          </w:tcPr>
          <w:p w14:paraId="0D8F075E" w14:textId="77777777" w:rsidR="003D73FD" w:rsidRPr="003D73FD" w:rsidRDefault="003D73FD" w:rsidP="003D73FD">
            <w:pPr>
              <w:jc w:val="right"/>
              <w:rPr>
                <w:rFonts w:ascii="Calibri" w:hAnsi="Calibri" w:cs="Calibri"/>
                <w:color w:val="000000"/>
                <w:sz w:val="18"/>
                <w:szCs w:val="18"/>
                <w:lang w:eastAsia="zh-CN"/>
              </w:rPr>
            </w:pPr>
            <w:r w:rsidRPr="003D73FD">
              <w:rPr>
                <w:rFonts w:ascii="Calibri" w:hAnsi="Calibri" w:cs="Calibri"/>
                <w:color w:val="000000"/>
                <w:sz w:val="18"/>
                <w:szCs w:val="18"/>
                <w:lang w:eastAsia="zh-CN"/>
              </w:rPr>
              <w:t xml:space="preserve">57,153 </w:t>
            </w:r>
          </w:p>
        </w:tc>
      </w:tr>
    </w:tbl>
    <w:p w14:paraId="43C9EB11" w14:textId="4D7EFC00" w:rsidR="5A5444F7" w:rsidRDefault="5A5444F7" w:rsidP="5A5444F7">
      <w:pPr>
        <w:pStyle w:val="Heading2"/>
        <w:ind w:left="567" w:firstLine="142"/>
        <w:rPr>
          <w:rFonts w:ascii="Arial" w:hAnsi="Arial" w:cs="Arial"/>
          <w:sz w:val="22"/>
          <w:szCs w:val="22"/>
        </w:rPr>
      </w:pPr>
    </w:p>
    <w:p w14:paraId="0BD06560" w14:textId="20043B59" w:rsidR="347F3E78" w:rsidRDefault="347F3E78" w:rsidP="347F3E78"/>
    <w:p w14:paraId="6D068D43" w14:textId="77777777" w:rsidR="00113EAF" w:rsidRPr="006F25C4" w:rsidRDefault="00113EAF" w:rsidP="006F25C4">
      <w:pPr>
        <w:pStyle w:val="Heading2"/>
        <w:spacing w:line="360" w:lineRule="auto"/>
        <w:ind w:left="567" w:firstLine="142"/>
        <w:rPr>
          <w:rFonts w:ascii="Arial" w:hAnsi="Arial" w:cs="Arial"/>
          <w:sz w:val="28"/>
          <w:szCs w:val="28"/>
        </w:rPr>
      </w:pPr>
      <w:r w:rsidRPr="006F25C4">
        <w:rPr>
          <w:rFonts w:ascii="Arial" w:hAnsi="Arial" w:cs="Arial"/>
          <w:sz w:val="28"/>
          <w:szCs w:val="28"/>
        </w:rPr>
        <w:t>Use of Generative AI in Assessment</w:t>
      </w:r>
    </w:p>
    <w:p w14:paraId="2F662EA3" w14:textId="77777777" w:rsidR="00113EAF" w:rsidRPr="00FA7E96" w:rsidRDefault="00113EAF" w:rsidP="006F25C4">
      <w:pPr>
        <w:spacing w:line="360" w:lineRule="auto"/>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5A0FBB63">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65053AE0"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4536D">
                  <w:rPr>
                    <w:rFonts w:ascii="MS Gothic" w:eastAsia="MS Gothic" w:hAnsi="MS Gothic" w:cs="Arial" w:hint="eastAsia"/>
                    <w:sz w:val="22"/>
                    <w:szCs w:val="22"/>
                  </w:rPr>
                  <w:t>☒</w:t>
                </w:r>
              </w:sdtContent>
            </w:sdt>
          </w:p>
        </w:tc>
      </w:tr>
      <w:tr w:rsidR="00DB5575" w:rsidRPr="00FA7E96" w14:paraId="4B948353" w14:textId="77777777" w:rsidTr="5A0FBB63">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554CCFC9"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4536D">
                  <w:rPr>
                    <w:rFonts w:ascii="MS Gothic" w:eastAsia="MS Gothic" w:hAnsi="MS Gothic" w:cs="Arial" w:hint="eastAsia"/>
                    <w:sz w:val="22"/>
                    <w:szCs w:val="22"/>
                  </w:rPr>
                  <w:t>☒</w:t>
                </w:r>
              </w:sdtContent>
            </w:sdt>
          </w:p>
        </w:tc>
      </w:tr>
      <w:tr w:rsidR="00DB5575" w:rsidRPr="00FA7E96" w14:paraId="01293EF2" w14:textId="77777777" w:rsidTr="00D4536D">
        <w:trPr>
          <w:trHeight w:val="300"/>
        </w:trPr>
        <w:tc>
          <w:tcPr>
            <w:tcW w:w="2250" w:type="dxa"/>
            <w:shd w:val="clear" w:color="auto" w:fill="92D050"/>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14:paraId="5FCD962C" w14:textId="05F2FEDC" w:rsidR="00DB5575" w:rsidRDefault="24B44207" w:rsidP="00DB5575">
            <w:pPr>
              <w:rPr>
                <w:rFonts w:ascii="Arial" w:eastAsia="Calibri" w:hAnsi="Arial" w:cs="Arial"/>
                <w:sz w:val="22"/>
                <w:szCs w:val="22"/>
              </w:rPr>
            </w:pPr>
            <w:r w:rsidRPr="5A0FBB63">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5AF10ADE" w:rsidRPr="5A0FBB63">
                  <w:rPr>
                    <w:rFonts w:ascii="MS Gothic" w:eastAsia="MS Gothic" w:hAnsi="MS Gothic" w:cs="MS Gothic"/>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5A0FBB63">
        <w:trPr>
          <w:trHeight w:val="300"/>
        </w:trPr>
        <w:tc>
          <w:tcPr>
            <w:tcW w:w="2250" w:type="dxa"/>
            <w:tcMar>
              <w:left w:w="105" w:type="dxa"/>
              <w:right w:w="105" w:type="dxa"/>
            </w:tcMar>
          </w:tcPr>
          <w:p w14:paraId="266085B5" w14:textId="77777777" w:rsidR="00113EAF" w:rsidRPr="00FA7E96" w:rsidRDefault="00113EAF" w:rsidP="00B32BC3">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B32BC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B32BC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B32BC3">
            <w:pPr>
              <w:rPr>
                <w:rFonts w:ascii="Arial" w:eastAsia="Calibri" w:hAnsi="Arial" w:cs="Arial"/>
                <w:sz w:val="22"/>
                <w:szCs w:val="22"/>
              </w:rPr>
            </w:pPr>
          </w:p>
          <w:p w14:paraId="05025995" w14:textId="79FAA5BF" w:rsidR="00113EAF" w:rsidRPr="00FA7E96" w:rsidRDefault="00113EAF" w:rsidP="00B32BC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4536D">
                  <w:rPr>
                    <w:rFonts w:ascii="MS Gothic" w:eastAsia="MS Gothic" w:hAnsi="MS Gothic" w:cs="Arial" w:hint="eastAsia"/>
                    <w:sz w:val="22"/>
                    <w:szCs w:val="22"/>
                  </w:rPr>
                  <w:t>☒</w:t>
                </w:r>
              </w:sdtContent>
            </w:sdt>
          </w:p>
        </w:tc>
      </w:tr>
      <w:tr w:rsidR="00113EAF" w:rsidRPr="00FA7E96" w14:paraId="27B08941" w14:textId="77777777" w:rsidTr="5A0FBB63">
        <w:trPr>
          <w:trHeight w:val="300"/>
        </w:trPr>
        <w:tc>
          <w:tcPr>
            <w:tcW w:w="2250" w:type="dxa"/>
            <w:tcMar>
              <w:left w:w="105" w:type="dxa"/>
              <w:right w:w="105" w:type="dxa"/>
            </w:tcMar>
          </w:tcPr>
          <w:p w14:paraId="3BE1B311" w14:textId="77777777" w:rsidR="00113EAF" w:rsidRPr="00FA7E96" w:rsidRDefault="00113EAF" w:rsidP="00B32BC3">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B32BC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B32BC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B32BC3">
            <w:pPr>
              <w:rPr>
                <w:rFonts w:ascii="Arial" w:eastAsia="Calibri" w:hAnsi="Arial" w:cs="Arial"/>
                <w:sz w:val="22"/>
                <w:szCs w:val="22"/>
              </w:rPr>
            </w:pPr>
          </w:p>
          <w:p w14:paraId="1E7272F3" w14:textId="1150DB70" w:rsidR="00113EAF" w:rsidRPr="00FA7E96" w:rsidRDefault="00113EAF" w:rsidP="00B32BC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4536D">
                  <w:rPr>
                    <w:rFonts w:ascii="MS Gothic" w:eastAsia="MS Gothic" w:hAnsi="MS Gothic" w:cs="Arial" w:hint="eastAsia"/>
                    <w:sz w:val="22"/>
                    <w:szCs w:val="22"/>
                  </w:rPr>
                  <w:t>☒</w:t>
                </w:r>
              </w:sdtContent>
            </w:sdt>
          </w:p>
        </w:tc>
      </w:tr>
      <w:tr w:rsidR="00113EAF" w:rsidRPr="00FA7E96" w14:paraId="6B411D2F" w14:textId="77777777" w:rsidTr="5A0FBB63">
        <w:trPr>
          <w:trHeight w:val="300"/>
        </w:trPr>
        <w:tc>
          <w:tcPr>
            <w:tcW w:w="2250" w:type="dxa"/>
            <w:tcMar>
              <w:left w:w="105" w:type="dxa"/>
              <w:right w:w="105" w:type="dxa"/>
            </w:tcMar>
          </w:tcPr>
          <w:p w14:paraId="3A8E4633" w14:textId="77777777" w:rsidR="00113EAF" w:rsidRPr="00FA7E96" w:rsidRDefault="00113EAF" w:rsidP="00B32BC3">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B32BC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3E17E1BF" w:rsidR="00113EAF" w:rsidRDefault="00113EAF" w:rsidP="00B32BC3">
            <w:pPr>
              <w:rPr>
                <w:rFonts w:ascii="Arial" w:eastAsia="Calibri" w:hAnsi="Arial" w:cs="Arial"/>
                <w:sz w:val="22"/>
                <w:szCs w:val="22"/>
              </w:rPr>
            </w:pPr>
            <w:r w:rsidRPr="5A0FBB63">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446F12C9" w:rsidRPr="5A0FBB63">
                  <w:rPr>
                    <w:rFonts w:ascii="MS Gothic" w:eastAsia="MS Gothic" w:hAnsi="MS Gothic" w:cs="MS Gothic"/>
                    <w:sz w:val="22"/>
                    <w:szCs w:val="22"/>
                  </w:rPr>
                  <w:t>☐</w:t>
                </w:r>
              </w:sdtContent>
            </w:sdt>
          </w:p>
          <w:p w14:paraId="03429DA6" w14:textId="77777777" w:rsidR="00113EAF" w:rsidRDefault="00113EAF" w:rsidP="00B32BC3">
            <w:pPr>
              <w:rPr>
                <w:rFonts w:ascii="Arial" w:eastAsia="Calibri" w:hAnsi="Arial" w:cs="Arial"/>
                <w:sz w:val="22"/>
                <w:szCs w:val="22"/>
              </w:rPr>
            </w:pPr>
          </w:p>
          <w:p w14:paraId="2DA698D0" w14:textId="032E4983" w:rsidR="00113EAF" w:rsidRPr="00FA7E96" w:rsidRDefault="00113EAF" w:rsidP="00B32BC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4536D">
                  <w:rPr>
                    <w:rFonts w:ascii="MS Gothic" w:eastAsia="MS Gothic" w:hAnsi="MS Gothic" w:cs="Arial" w:hint="eastAsia"/>
                    <w:sz w:val="22"/>
                    <w:szCs w:val="22"/>
                  </w:rPr>
                  <w:t>☒</w:t>
                </w:r>
              </w:sdtContent>
            </w:sdt>
          </w:p>
        </w:tc>
      </w:tr>
      <w:tr w:rsidR="00113EAF" w:rsidRPr="00FA7E96" w14:paraId="3E010889" w14:textId="77777777" w:rsidTr="003F1240">
        <w:trPr>
          <w:trHeight w:val="300"/>
        </w:trPr>
        <w:tc>
          <w:tcPr>
            <w:tcW w:w="2250" w:type="dxa"/>
            <w:tcMar>
              <w:left w:w="105" w:type="dxa"/>
              <w:right w:w="105" w:type="dxa"/>
            </w:tcMar>
          </w:tcPr>
          <w:p w14:paraId="3C0978B4" w14:textId="77777777" w:rsidR="00113EAF" w:rsidRPr="00FA7E96" w:rsidRDefault="00113EAF" w:rsidP="00B32BC3">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B32BC3">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5F97AA9D" w:rsidR="00113EAF" w:rsidRDefault="001B5CD1" w:rsidP="00B32BC3">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113EAF" w:rsidRPr="00817A98">
                  <w:rPr>
                    <w:rFonts w:ascii="MS Gothic" w:eastAsia="MS Gothic" w:hAnsi="MS Gothic" w:cs="MS Gothic" w:hint="eastAsia"/>
                    <w:sz w:val="22"/>
                    <w:szCs w:val="22"/>
                  </w:rPr>
                  <w:t>☐</w:t>
                </w:r>
              </w:sdtContent>
            </w:sdt>
          </w:p>
          <w:p w14:paraId="394CB843" w14:textId="77777777" w:rsidR="00113EAF" w:rsidRDefault="00113EAF" w:rsidP="00B32BC3">
            <w:pPr>
              <w:rPr>
                <w:rFonts w:ascii="Arial" w:eastAsia="Calibri" w:hAnsi="Arial" w:cs="Arial"/>
                <w:sz w:val="22"/>
                <w:szCs w:val="22"/>
              </w:rPr>
            </w:pPr>
          </w:p>
          <w:p w14:paraId="4F45A613" w14:textId="0412C837" w:rsidR="00113EAF" w:rsidRPr="00FA7E96" w:rsidRDefault="00113EAF" w:rsidP="00B32BC3">
            <w:pPr>
              <w:rPr>
                <w:rFonts w:ascii="Arial" w:eastAsia="Calibri" w:hAnsi="Arial" w:cs="Arial"/>
                <w:sz w:val="22"/>
                <w:szCs w:val="22"/>
              </w:rPr>
            </w:pPr>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6F25C4">
        <w:trPr>
          <w:trHeight w:val="414"/>
        </w:trPr>
        <w:tc>
          <w:tcPr>
            <w:tcW w:w="10444" w:type="dxa"/>
            <w:shd w:val="clear" w:color="auto" w:fill="D9D9D9"/>
          </w:tcPr>
          <w:p w14:paraId="48B44000" w14:textId="79B7FB96"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4658DF">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4658DF">
      <w:pPr>
        <w:spacing w:line="360" w:lineRule="auto"/>
        <w:jc w:val="both"/>
        <w:rPr>
          <w:rFonts w:ascii="Arial" w:hAnsi="Arial" w:cs="Arial"/>
          <w:b/>
          <w:sz w:val="22"/>
          <w:szCs w:val="22"/>
        </w:rPr>
      </w:pPr>
    </w:p>
    <w:p w14:paraId="5AE3AAA1" w14:textId="77777777" w:rsidR="00D22D9C" w:rsidRPr="00A406E5" w:rsidRDefault="005F3A53" w:rsidP="004658DF">
      <w:pPr>
        <w:numPr>
          <w:ilvl w:val="0"/>
          <w:numId w:val="2"/>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4658DF">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4658DF">
      <w:pPr>
        <w:spacing w:line="360" w:lineRule="auto"/>
        <w:jc w:val="both"/>
        <w:rPr>
          <w:rFonts w:ascii="Arial" w:hAnsi="Arial" w:cs="Arial"/>
          <w:sz w:val="22"/>
          <w:szCs w:val="22"/>
        </w:rPr>
      </w:pPr>
    </w:p>
    <w:p w14:paraId="5FB3FF49" w14:textId="77777777" w:rsidR="00C01A3F" w:rsidRPr="00A406E5" w:rsidRDefault="008042F0" w:rsidP="004658DF">
      <w:pPr>
        <w:spacing w:line="360" w:lineRule="auto"/>
        <w:jc w:val="both"/>
        <w:rPr>
          <w:rFonts w:ascii="Arial" w:hAnsi="Arial" w:cs="Arial"/>
          <w:i/>
          <w:sz w:val="22"/>
          <w:szCs w:val="22"/>
        </w:rPr>
      </w:pPr>
      <w:r w:rsidRPr="5A0FBB63">
        <w:rPr>
          <w:rFonts w:ascii="Arial" w:hAnsi="Arial" w:cs="Arial"/>
          <w:b/>
          <w:bCs/>
          <w:i/>
          <w:iCs/>
          <w:sz w:val="22"/>
          <w:szCs w:val="22"/>
        </w:rPr>
        <w:t>Guidance</w:t>
      </w:r>
      <w:r w:rsidR="00C01A3F" w:rsidRPr="5A0FBB63">
        <w:rPr>
          <w:rFonts w:ascii="Arial" w:hAnsi="Arial" w:cs="Arial"/>
          <w:b/>
          <w:bCs/>
          <w:i/>
          <w:iCs/>
          <w:sz w:val="22"/>
          <w:szCs w:val="22"/>
        </w:rPr>
        <w:t xml:space="preserve"> specific to this </w:t>
      </w:r>
      <w:r w:rsidR="004C4F19" w:rsidRPr="5A0FBB63">
        <w:rPr>
          <w:rFonts w:ascii="Arial" w:hAnsi="Arial" w:cs="Arial"/>
          <w:b/>
          <w:bCs/>
          <w:i/>
          <w:iCs/>
          <w:sz w:val="22"/>
          <w:szCs w:val="22"/>
        </w:rPr>
        <w:t>assessment</w:t>
      </w:r>
      <w:r w:rsidR="00C01A3F" w:rsidRPr="5A0FBB63">
        <w:rPr>
          <w:rFonts w:ascii="Arial" w:hAnsi="Arial" w:cs="Arial"/>
          <w:b/>
          <w:bCs/>
          <w:i/>
          <w:iCs/>
          <w:sz w:val="22"/>
          <w:szCs w:val="22"/>
        </w:rPr>
        <w:t>:</w:t>
      </w:r>
      <w:r w:rsidR="00C01A3F" w:rsidRPr="5A0FBB63">
        <w:rPr>
          <w:rFonts w:ascii="Arial" w:hAnsi="Arial" w:cs="Arial"/>
          <w:i/>
          <w:iCs/>
          <w:sz w:val="22"/>
          <w:szCs w:val="22"/>
        </w:rPr>
        <w:t xml:space="preserve"> </w:t>
      </w:r>
    </w:p>
    <w:p w14:paraId="2F7DB071" w14:textId="3A0430A0" w:rsidR="00C01A3F" w:rsidRPr="00A406E5" w:rsidRDefault="709A5120" w:rsidP="004658DF">
      <w:pPr>
        <w:pStyle w:val="ListParagraph"/>
        <w:numPr>
          <w:ilvl w:val="0"/>
          <w:numId w:val="21"/>
        </w:numPr>
        <w:spacing w:line="360" w:lineRule="auto"/>
        <w:jc w:val="both"/>
        <w:rPr>
          <w:rFonts w:ascii="Arial" w:eastAsia="Arial" w:hAnsi="Arial" w:cs="Arial"/>
          <w:sz w:val="22"/>
          <w:szCs w:val="22"/>
        </w:rPr>
      </w:pPr>
      <w:r w:rsidRPr="5A0FBB63">
        <w:rPr>
          <w:rFonts w:ascii="Arial" w:eastAsia="Arial" w:hAnsi="Arial" w:cs="Arial"/>
          <w:sz w:val="22"/>
          <w:szCs w:val="22"/>
        </w:rPr>
        <w:t>Engage with a wide level of reading, a minimum of 15-20 references, from a variety of credible literature sources informed by the latest research.</w:t>
      </w:r>
    </w:p>
    <w:p w14:paraId="5450A515" w14:textId="25275251" w:rsidR="00C01A3F" w:rsidRPr="00A406E5" w:rsidRDefault="709A5120" w:rsidP="004658DF">
      <w:pPr>
        <w:pStyle w:val="ListParagraph"/>
        <w:numPr>
          <w:ilvl w:val="0"/>
          <w:numId w:val="21"/>
        </w:numPr>
        <w:spacing w:line="360" w:lineRule="auto"/>
        <w:jc w:val="both"/>
        <w:rPr>
          <w:rFonts w:ascii="Arial" w:eastAsia="Arial" w:hAnsi="Arial" w:cs="Arial"/>
          <w:sz w:val="22"/>
          <w:szCs w:val="22"/>
        </w:rPr>
      </w:pPr>
      <w:r w:rsidRPr="5A0FBB63">
        <w:rPr>
          <w:rFonts w:ascii="Arial" w:eastAsia="Arial" w:hAnsi="Arial" w:cs="Arial"/>
          <w:sz w:val="22"/>
          <w:szCs w:val="22"/>
        </w:rPr>
        <w:t xml:space="preserve">Tables, charts, diagrams, graphs and images should be properly cited (e.g. Table 1 shows that …) and have captions and sources (e.g. Table 1. Financial Ratios. Source: Tesco Annual Report.). </w:t>
      </w:r>
    </w:p>
    <w:p w14:paraId="1F5C907A" w14:textId="05388E6C" w:rsidR="00C01A3F" w:rsidRPr="00A406E5" w:rsidRDefault="709A5120" w:rsidP="004658DF">
      <w:pPr>
        <w:pStyle w:val="ListParagraph"/>
        <w:numPr>
          <w:ilvl w:val="0"/>
          <w:numId w:val="21"/>
        </w:numPr>
        <w:spacing w:line="360" w:lineRule="auto"/>
        <w:jc w:val="both"/>
        <w:rPr>
          <w:rFonts w:ascii="Arial" w:eastAsia="Arial" w:hAnsi="Arial" w:cs="Arial"/>
          <w:sz w:val="22"/>
          <w:szCs w:val="22"/>
        </w:rPr>
      </w:pPr>
      <w:r w:rsidRPr="5A0FBB63">
        <w:rPr>
          <w:rFonts w:ascii="Arial" w:eastAsia="Arial" w:hAnsi="Arial" w:cs="Arial"/>
          <w:sz w:val="22"/>
          <w:szCs w:val="22"/>
        </w:rPr>
        <w:t xml:space="preserve">Your work is expected to be supported by intext citations when necessary. </w:t>
      </w:r>
    </w:p>
    <w:p w14:paraId="17557993" w14:textId="2FFA5E4E" w:rsidR="00C01A3F" w:rsidRPr="00A406E5" w:rsidRDefault="709A5120" w:rsidP="004658DF">
      <w:pPr>
        <w:pStyle w:val="ListParagraph"/>
        <w:numPr>
          <w:ilvl w:val="0"/>
          <w:numId w:val="21"/>
        </w:numPr>
        <w:spacing w:line="360" w:lineRule="auto"/>
        <w:jc w:val="both"/>
        <w:rPr>
          <w:rFonts w:ascii="Arial" w:eastAsia="Arial" w:hAnsi="Arial" w:cs="Arial"/>
          <w:sz w:val="22"/>
          <w:szCs w:val="22"/>
        </w:rPr>
      </w:pPr>
      <w:r w:rsidRPr="5A0FBB63">
        <w:rPr>
          <w:rFonts w:ascii="Arial" w:eastAsia="Arial" w:hAnsi="Arial" w:cs="Arial"/>
          <w:sz w:val="22"/>
          <w:szCs w:val="22"/>
        </w:rPr>
        <w:t>The references should be properly cited in text and listed according to the UWTSD Harvard Referencing Style (Cite them right).</w:t>
      </w:r>
    </w:p>
    <w:p w14:paraId="4525BF03" w14:textId="77777777" w:rsidR="00D22D9C" w:rsidRPr="00A406E5" w:rsidRDefault="00D22D9C" w:rsidP="004658DF">
      <w:pPr>
        <w:spacing w:line="360" w:lineRule="auto"/>
        <w:jc w:val="both"/>
        <w:rPr>
          <w:rFonts w:ascii="Arial" w:hAnsi="Arial" w:cs="Arial"/>
          <w:sz w:val="22"/>
          <w:szCs w:val="22"/>
        </w:rPr>
      </w:pPr>
    </w:p>
    <w:p w14:paraId="541DC249" w14:textId="77777777" w:rsidR="00D22D9C" w:rsidRPr="00A406E5" w:rsidRDefault="00D22D9C" w:rsidP="004658DF">
      <w:pPr>
        <w:numPr>
          <w:ilvl w:val="0"/>
          <w:numId w:val="2"/>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4658DF">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4658DF">
      <w:pPr>
        <w:spacing w:line="360" w:lineRule="auto"/>
        <w:jc w:val="both"/>
        <w:rPr>
          <w:rFonts w:ascii="Arial" w:hAnsi="Arial" w:cs="Arial"/>
          <w:b/>
          <w:i/>
          <w:sz w:val="22"/>
          <w:szCs w:val="22"/>
        </w:rPr>
      </w:pPr>
    </w:p>
    <w:p w14:paraId="7D665CEC" w14:textId="77777777" w:rsidR="00C01A3F" w:rsidRPr="00A406E5" w:rsidRDefault="008042F0" w:rsidP="004658DF">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00C01A3F" w:rsidRPr="5A0FBB63">
        <w:rPr>
          <w:rFonts w:ascii="Arial" w:hAnsi="Arial" w:cs="Arial"/>
          <w:b/>
          <w:bCs/>
          <w:i/>
          <w:iCs/>
          <w:sz w:val="22"/>
          <w:szCs w:val="22"/>
        </w:rPr>
        <w:t xml:space="preserve">specific to this </w:t>
      </w:r>
      <w:r w:rsidR="004C4F19" w:rsidRPr="5A0FBB63">
        <w:rPr>
          <w:rFonts w:ascii="Arial" w:hAnsi="Arial" w:cs="Arial"/>
          <w:b/>
          <w:bCs/>
          <w:i/>
          <w:iCs/>
          <w:sz w:val="22"/>
          <w:szCs w:val="22"/>
        </w:rPr>
        <w:t>assessment</w:t>
      </w:r>
      <w:r w:rsidR="00C01A3F" w:rsidRPr="5A0FBB63">
        <w:rPr>
          <w:rFonts w:ascii="Arial" w:hAnsi="Arial" w:cs="Arial"/>
          <w:b/>
          <w:bCs/>
          <w:i/>
          <w:iCs/>
          <w:sz w:val="22"/>
          <w:szCs w:val="22"/>
        </w:rPr>
        <w:t>:</w:t>
      </w:r>
      <w:r w:rsidR="00C01A3F" w:rsidRPr="5A0FBB63">
        <w:rPr>
          <w:rFonts w:ascii="Arial" w:hAnsi="Arial" w:cs="Arial"/>
          <w:i/>
          <w:iCs/>
          <w:sz w:val="22"/>
          <w:szCs w:val="22"/>
        </w:rPr>
        <w:t xml:space="preserve"> </w:t>
      </w:r>
    </w:p>
    <w:p w14:paraId="5C91BA30" w14:textId="0C380C19" w:rsidR="00D22D9C" w:rsidRPr="00A406E5" w:rsidRDefault="1807E021" w:rsidP="004658DF">
      <w:pPr>
        <w:pStyle w:val="ListParagraph"/>
        <w:numPr>
          <w:ilvl w:val="0"/>
          <w:numId w:val="22"/>
        </w:numPr>
        <w:spacing w:line="360" w:lineRule="auto"/>
        <w:jc w:val="both"/>
        <w:rPr>
          <w:rFonts w:ascii="Arial" w:eastAsia="Arial" w:hAnsi="Arial" w:cs="Arial"/>
          <w:sz w:val="22"/>
          <w:szCs w:val="22"/>
        </w:rPr>
      </w:pPr>
      <w:r w:rsidRPr="5A0FBB63">
        <w:rPr>
          <w:rFonts w:ascii="Arial" w:eastAsia="Arial" w:hAnsi="Arial" w:cs="Arial"/>
          <w:sz w:val="22"/>
          <w:szCs w:val="22"/>
        </w:rPr>
        <w:t xml:space="preserve">Demonstrate knowledge and understanding of the relevant models/concepts of the subject. </w:t>
      </w:r>
    </w:p>
    <w:p w14:paraId="5D88A188" w14:textId="3FB39E17" w:rsidR="00D22D9C" w:rsidRPr="00A406E5" w:rsidRDefault="1807E021" w:rsidP="004658DF">
      <w:pPr>
        <w:pStyle w:val="ListParagraph"/>
        <w:numPr>
          <w:ilvl w:val="0"/>
          <w:numId w:val="22"/>
        </w:numPr>
        <w:spacing w:line="360" w:lineRule="auto"/>
        <w:jc w:val="both"/>
        <w:rPr>
          <w:rFonts w:ascii="Arial" w:eastAsia="Arial" w:hAnsi="Arial" w:cs="Arial"/>
          <w:sz w:val="22"/>
          <w:szCs w:val="22"/>
        </w:rPr>
      </w:pPr>
      <w:r w:rsidRPr="5A0FBB63">
        <w:rPr>
          <w:rFonts w:ascii="Arial" w:eastAsia="Arial" w:hAnsi="Arial" w:cs="Arial"/>
          <w:sz w:val="22"/>
          <w:szCs w:val="22"/>
        </w:rPr>
        <w:t xml:space="preserve">Display a knowledgeable comprehension of financial performance, computations of relevant ratios, and deliver thorough analysis. </w:t>
      </w:r>
    </w:p>
    <w:p w14:paraId="5B07CF68" w14:textId="2E4ED330" w:rsidR="00D22D9C" w:rsidRPr="00A406E5" w:rsidRDefault="1807E021" w:rsidP="004658DF">
      <w:pPr>
        <w:pStyle w:val="ListParagraph"/>
        <w:numPr>
          <w:ilvl w:val="0"/>
          <w:numId w:val="22"/>
        </w:numPr>
        <w:spacing w:line="360" w:lineRule="auto"/>
        <w:jc w:val="both"/>
        <w:rPr>
          <w:rFonts w:ascii="Arial" w:eastAsia="Arial" w:hAnsi="Arial" w:cs="Arial"/>
          <w:sz w:val="22"/>
          <w:szCs w:val="22"/>
        </w:rPr>
      </w:pPr>
      <w:r w:rsidRPr="5A0FBB63">
        <w:rPr>
          <w:rFonts w:ascii="Arial" w:eastAsia="Arial" w:hAnsi="Arial" w:cs="Arial"/>
          <w:sz w:val="22"/>
          <w:szCs w:val="22"/>
        </w:rPr>
        <w:t>Display awareness of current problems and/or new insights.</w:t>
      </w:r>
    </w:p>
    <w:p w14:paraId="55ACA46B" w14:textId="77777777" w:rsidR="00D22D9C" w:rsidRPr="00A406E5" w:rsidRDefault="00D22D9C" w:rsidP="004658DF">
      <w:pPr>
        <w:spacing w:line="360" w:lineRule="auto"/>
        <w:jc w:val="both"/>
        <w:rPr>
          <w:rFonts w:ascii="Arial" w:hAnsi="Arial" w:cs="Arial"/>
          <w:b/>
          <w:bCs/>
          <w:sz w:val="22"/>
          <w:szCs w:val="22"/>
        </w:rPr>
      </w:pPr>
    </w:p>
    <w:p w14:paraId="310623AC" w14:textId="46E17F07" w:rsidR="5A0FBB63" w:rsidRDefault="5A0FBB63" w:rsidP="004658DF">
      <w:pPr>
        <w:spacing w:line="360" w:lineRule="auto"/>
        <w:jc w:val="both"/>
        <w:rPr>
          <w:rFonts w:ascii="Arial" w:hAnsi="Arial" w:cs="Arial"/>
          <w:b/>
          <w:bCs/>
          <w:sz w:val="22"/>
          <w:szCs w:val="22"/>
        </w:rPr>
      </w:pPr>
    </w:p>
    <w:p w14:paraId="5B2C7C54" w14:textId="77777777" w:rsidR="00D22D9C" w:rsidRPr="00A406E5" w:rsidRDefault="005F3A53" w:rsidP="004658DF">
      <w:pPr>
        <w:numPr>
          <w:ilvl w:val="0"/>
          <w:numId w:val="2"/>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4658DF">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4658DF">
      <w:pPr>
        <w:spacing w:line="360" w:lineRule="auto"/>
        <w:jc w:val="both"/>
        <w:rPr>
          <w:rFonts w:ascii="Arial" w:hAnsi="Arial" w:cs="Arial"/>
          <w:sz w:val="22"/>
          <w:szCs w:val="22"/>
        </w:rPr>
      </w:pPr>
    </w:p>
    <w:p w14:paraId="32273C5D" w14:textId="77777777" w:rsidR="00C01A3F" w:rsidRPr="00A406E5" w:rsidRDefault="008042F0" w:rsidP="004658DF">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00C01A3F" w:rsidRPr="5A0FBB63">
        <w:rPr>
          <w:rFonts w:ascii="Arial" w:hAnsi="Arial" w:cs="Arial"/>
          <w:b/>
          <w:bCs/>
          <w:i/>
          <w:iCs/>
          <w:sz w:val="22"/>
          <w:szCs w:val="22"/>
        </w:rPr>
        <w:t xml:space="preserve">specific to this </w:t>
      </w:r>
      <w:r w:rsidR="004C4F19" w:rsidRPr="5A0FBB63">
        <w:rPr>
          <w:rFonts w:ascii="Arial" w:hAnsi="Arial" w:cs="Arial"/>
          <w:b/>
          <w:bCs/>
          <w:i/>
          <w:iCs/>
          <w:sz w:val="22"/>
          <w:szCs w:val="22"/>
        </w:rPr>
        <w:t>assessment</w:t>
      </w:r>
      <w:r w:rsidR="00C01A3F" w:rsidRPr="5A0FBB63">
        <w:rPr>
          <w:rFonts w:ascii="Arial" w:hAnsi="Arial" w:cs="Arial"/>
          <w:b/>
          <w:bCs/>
          <w:i/>
          <w:iCs/>
          <w:sz w:val="22"/>
          <w:szCs w:val="22"/>
        </w:rPr>
        <w:t>:</w:t>
      </w:r>
      <w:r w:rsidR="00C01A3F" w:rsidRPr="5A0FBB63">
        <w:rPr>
          <w:rFonts w:ascii="Arial" w:hAnsi="Arial" w:cs="Arial"/>
          <w:i/>
          <w:iCs/>
          <w:sz w:val="22"/>
          <w:szCs w:val="22"/>
        </w:rPr>
        <w:t xml:space="preserve"> </w:t>
      </w:r>
    </w:p>
    <w:p w14:paraId="3F1DE637" w14:textId="202D6A9E" w:rsidR="00C01A3F" w:rsidRPr="00A406E5" w:rsidRDefault="0D2FD256" w:rsidP="004658DF">
      <w:pPr>
        <w:pStyle w:val="ListParagraph"/>
        <w:numPr>
          <w:ilvl w:val="0"/>
          <w:numId w:val="23"/>
        </w:numPr>
        <w:spacing w:line="360" w:lineRule="auto"/>
        <w:jc w:val="both"/>
        <w:rPr>
          <w:rFonts w:ascii="Arial" w:eastAsia="Arial" w:hAnsi="Arial" w:cs="Arial"/>
          <w:sz w:val="22"/>
          <w:szCs w:val="22"/>
        </w:rPr>
      </w:pPr>
      <w:r w:rsidRPr="5A0FBB63">
        <w:rPr>
          <w:rFonts w:ascii="Arial" w:eastAsia="Arial" w:hAnsi="Arial" w:cs="Arial"/>
          <w:sz w:val="22"/>
          <w:szCs w:val="22"/>
        </w:rPr>
        <w:t xml:space="preserve">Demonstrate critical evaluation/critique of current research and methodologies. </w:t>
      </w:r>
    </w:p>
    <w:p w14:paraId="3EC7AA3E" w14:textId="252A02A5" w:rsidR="00C01A3F" w:rsidRPr="00A406E5" w:rsidRDefault="0D2FD256" w:rsidP="004658DF">
      <w:pPr>
        <w:pStyle w:val="ListParagraph"/>
        <w:numPr>
          <w:ilvl w:val="0"/>
          <w:numId w:val="23"/>
        </w:numPr>
        <w:spacing w:line="360" w:lineRule="auto"/>
        <w:jc w:val="both"/>
        <w:rPr>
          <w:rFonts w:ascii="Arial" w:eastAsia="Arial" w:hAnsi="Arial" w:cs="Arial"/>
          <w:sz w:val="22"/>
          <w:szCs w:val="22"/>
        </w:rPr>
      </w:pPr>
      <w:r w:rsidRPr="5A0FBB63">
        <w:rPr>
          <w:rFonts w:ascii="Arial" w:eastAsia="Arial" w:hAnsi="Arial" w:cs="Arial"/>
          <w:sz w:val="22"/>
          <w:szCs w:val="22"/>
        </w:rPr>
        <w:t xml:space="preserve">Provide systematic and creative synthesis of complex issues related to the assessment task(s). </w:t>
      </w:r>
    </w:p>
    <w:p w14:paraId="2A179EEA" w14:textId="48415E55" w:rsidR="00C01A3F" w:rsidRPr="00A406E5" w:rsidRDefault="0D2FD256" w:rsidP="004658DF">
      <w:pPr>
        <w:pStyle w:val="ListParagraph"/>
        <w:numPr>
          <w:ilvl w:val="0"/>
          <w:numId w:val="23"/>
        </w:numPr>
        <w:spacing w:line="360" w:lineRule="auto"/>
        <w:jc w:val="both"/>
        <w:rPr>
          <w:rFonts w:ascii="Arial" w:eastAsia="Arial" w:hAnsi="Arial" w:cs="Arial"/>
          <w:sz w:val="22"/>
          <w:szCs w:val="22"/>
        </w:rPr>
      </w:pPr>
      <w:r w:rsidRPr="5A0FBB63">
        <w:rPr>
          <w:rFonts w:ascii="Arial" w:eastAsia="Arial" w:hAnsi="Arial" w:cs="Arial"/>
          <w:sz w:val="22"/>
          <w:szCs w:val="22"/>
        </w:rPr>
        <w:t xml:space="preserve">Investigate contradictory or incomplete information and make arguments and judgements. </w:t>
      </w:r>
    </w:p>
    <w:p w14:paraId="6C675F0F" w14:textId="07A01B73" w:rsidR="00C01A3F" w:rsidRPr="00A406E5" w:rsidRDefault="0D2FD256" w:rsidP="004658DF">
      <w:pPr>
        <w:pStyle w:val="ListParagraph"/>
        <w:numPr>
          <w:ilvl w:val="0"/>
          <w:numId w:val="23"/>
        </w:numPr>
        <w:spacing w:line="360" w:lineRule="auto"/>
        <w:jc w:val="both"/>
        <w:rPr>
          <w:rFonts w:ascii="Arial" w:eastAsia="Arial" w:hAnsi="Arial" w:cs="Arial"/>
          <w:sz w:val="22"/>
          <w:szCs w:val="22"/>
        </w:rPr>
      </w:pPr>
      <w:r w:rsidRPr="5A0FBB63">
        <w:rPr>
          <w:rFonts w:ascii="Arial" w:eastAsia="Arial" w:hAnsi="Arial" w:cs="Arial"/>
          <w:sz w:val="22"/>
          <w:szCs w:val="22"/>
        </w:rPr>
        <w:t xml:space="preserve">Provide concise analysis, evaluations, and discussions of the literature while avoiding excessive description. </w:t>
      </w:r>
    </w:p>
    <w:p w14:paraId="61BA58B5" w14:textId="1D930F85" w:rsidR="00C01A3F" w:rsidRPr="00A406E5" w:rsidRDefault="0D2FD256" w:rsidP="004658DF">
      <w:pPr>
        <w:pStyle w:val="ListParagraph"/>
        <w:numPr>
          <w:ilvl w:val="0"/>
          <w:numId w:val="23"/>
        </w:numPr>
        <w:spacing w:line="360" w:lineRule="auto"/>
        <w:jc w:val="both"/>
        <w:rPr>
          <w:rFonts w:ascii="Arial" w:eastAsia="Arial" w:hAnsi="Arial" w:cs="Arial"/>
          <w:sz w:val="22"/>
          <w:szCs w:val="22"/>
        </w:rPr>
      </w:pPr>
      <w:r w:rsidRPr="5A0FBB63">
        <w:rPr>
          <w:rFonts w:ascii="Arial" w:eastAsia="Arial" w:hAnsi="Arial" w:cs="Arial"/>
          <w:sz w:val="22"/>
          <w:szCs w:val="22"/>
        </w:rPr>
        <w:t xml:space="preserve">Create distinct connections between the results and analysis. </w:t>
      </w:r>
    </w:p>
    <w:p w14:paraId="0B1C686B" w14:textId="56699E34" w:rsidR="00C01A3F" w:rsidRPr="00A406E5" w:rsidRDefault="0D2FD256" w:rsidP="004658DF">
      <w:pPr>
        <w:pStyle w:val="ListParagraph"/>
        <w:numPr>
          <w:ilvl w:val="0"/>
          <w:numId w:val="23"/>
        </w:numPr>
        <w:spacing w:line="360" w:lineRule="auto"/>
        <w:jc w:val="both"/>
        <w:rPr>
          <w:rFonts w:ascii="Arial" w:eastAsia="Arial" w:hAnsi="Arial" w:cs="Arial"/>
          <w:sz w:val="22"/>
          <w:szCs w:val="22"/>
        </w:rPr>
      </w:pPr>
      <w:r w:rsidRPr="5A0FBB63">
        <w:rPr>
          <w:rFonts w:ascii="Arial" w:eastAsia="Arial" w:hAnsi="Arial" w:cs="Arial"/>
          <w:sz w:val="22"/>
          <w:szCs w:val="22"/>
        </w:rPr>
        <w:t xml:space="preserve">Use supporting examples, calculations, and illustrations to enhance your arguments. </w:t>
      </w:r>
    </w:p>
    <w:p w14:paraId="26438BF6" w14:textId="2506B6A3" w:rsidR="00C01A3F" w:rsidRPr="00A406E5" w:rsidRDefault="0D2FD256" w:rsidP="004658DF">
      <w:pPr>
        <w:pStyle w:val="ListParagraph"/>
        <w:numPr>
          <w:ilvl w:val="0"/>
          <w:numId w:val="23"/>
        </w:numPr>
        <w:spacing w:line="360" w:lineRule="auto"/>
        <w:jc w:val="both"/>
        <w:rPr>
          <w:rFonts w:ascii="Arial" w:eastAsia="Arial" w:hAnsi="Arial" w:cs="Arial"/>
          <w:sz w:val="22"/>
          <w:szCs w:val="22"/>
        </w:rPr>
      </w:pPr>
      <w:r w:rsidRPr="5A0FBB63">
        <w:rPr>
          <w:rFonts w:ascii="Arial" w:eastAsia="Arial" w:hAnsi="Arial" w:cs="Arial"/>
          <w:sz w:val="22"/>
          <w:szCs w:val="22"/>
        </w:rPr>
        <w:t>Maintain a clear, logical structure with headings and sub-headings.</w:t>
      </w:r>
    </w:p>
    <w:p w14:paraId="20D2A373" w14:textId="77777777" w:rsidR="006F25C4" w:rsidRPr="00A406E5" w:rsidRDefault="006F25C4" w:rsidP="004658DF">
      <w:pPr>
        <w:pStyle w:val="ListParagraph"/>
        <w:spacing w:line="360" w:lineRule="auto"/>
        <w:jc w:val="both"/>
        <w:rPr>
          <w:rFonts w:ascii="Arial" w:eastAsia="Arial" w:hAnsi="Arial" w:cs="Arial"/>
          <w:sz w:val="22"/>
          <w:szCs w:val="22"/>
        </w:rPr>
      </w:pPr>
    </w:p>
    <w:p w14:paraId="085D1D7C" w14:textId="77777777" w:rsidR="00D22D9C" w:rsidRPr="00A406E5" w:rsidRDefault="00D22D9C" w:rsidP="004658DF">
      <w:pPr>
        <w:spacing w:line="360" w:lineRule="auto"/>
        <w:jc w:val="both"/>
        <w:rPr>
          <w:rFonts w:ascii="Arial" w:hAnsi="Arial" w:cs="Arial"/>
          <w:b/>
          <w:sz w:val="22"/>
          <w:szCs w:val="22"/>
        </w:rPr>
      </w:pPr>
    </w:p>
    <w:p w14:paraId="7740CB9A" w14:textId="77777777" w:rsidR="00D22D9C" w:rsidRPr="00A406E5" w:rsidRDefault="00D22D9C" w:rsidP="004658DF">
      <w:pPr>
        <w:numPr>
          <w:ilvl w:val="0"/>
          <w:numId w:val="2"/>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4658DF">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4658DF">
      <w:pPr>
        <w:spacing w:line="360" w:lineRule="auto"/>
        <w:jc w:val="both"/>
        <w:rPr>
          <w:rFonts w:ascii="Arial" w:hAnsi="Arial" w:cs="Arial"/>
          <w:sz w:val="22"/>
          <w:szCs w:val="22"/>
        </w:rPr>
      </w:pPr>
    </w:p>
    <w:p w14:paraId="430A2312" w14:textId="77777777" w:rsidR="00D22D9C" w:rsidRPr="00A406E5" w:rsidRDefault="00D22D9C" w:rsidP="004658DF">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4658DF">
      <w:pPr>
        <w:spacing w:line="360" w:lineRule="auto"/>
        <w:jc w:val="both"/>
        <w:rPr>
          <w:rFonts w:ascii="Arial" w:hAnsi="Arial" w:cs="Arial"/>
          <w:sz w:val="22"/>
          <w:szCs w:val="22"/>
        </w:rPr>
      </w:pPr>
    </w:p>
    <w:p w14:paraId="790E00A6" w14:textId="77777777" w:rsidR="00C01A3F" w:rsidRPr="00A406E5" w:rsidRDefault="008042F0" w:rsidP="004658DF">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00C01A3F" w:rsidRPr="5A0FBB63">
        <w:rPr>
          <w:rFonts w:ascii="Arial" w:hAnsi="Arial" w:cs="Arial"/>
          <w:b/>
          <w:bCs/>
          <w:i/>
          <w:iCs/>
          <w:sz w:val="22"/>
          <w:szCs w:val="22"/>
        </w:rPr>
        <w:t xml:space="preserve">specific to this </w:t>
      </w:r>
      <w:r w:rsidR="004C4F19" w:rsidRPr="5A0FBB63">
        <w:rPr>
          <w:rFonts w:ascii="Arial" w:hAnsi="Arial" w:cs="Arial"/>
          <w:b/>
          <w:bCs/>
          <w:i/>
          <w:iCs/>
          <w:sz w:val="22"/>
          <w:szCs w:val="22"/>
        </w:rPr>
        <w:t>assessment</w:t>
      </w:r>
      <w:r w:rsidR="00C01A3F" w:rsidRPr="5A0FBB63">
        <w:rPr>
          <w:rFonts w:ascii="Arial" w:hAnsi="Arial" w:cs="Arial"/>
          <w:b/>
          <w:bCs/>
          <w:i/>
          <w:iCs/>
          <w:sz w:val="22"/>
          <w:szCs w:val="22"/>
        </w:rPr>
        <w:t>:</w:t>
      </w:r>
      <w:r w:rsidR="00C01A3F" w:rsidRPr="5A0FBB63">
        <w:rPr>
          <w:rFonts w:ascii="Arial" w:hAnsi="Arial" w:cs="Arial"/>
          <w:i/>
          <w:iCs/>
          <w:sz w:val="22"/>
          <w:szCs w:val="22"/>
        </w:rPr>
        <w:t xml:space="preserve"> </w:t>
      </w:r>
    </w:p>
    <w:p w14:paraId="0A0EC5A5" w14:textId="6151757A" w:rsidR="00C01A3F" w:rsidRPr="00A406E5" w:rsidRDefault="57725B48" w:rsidP="004658DF">
      <w:pPr>
        <w:pStyle w:val="ListParagraph"/>
        <w:numPr>
          <w:ilvl w:val="0"/>
          <w:numId w:val="24"/>
        </w:numPr>
        <w:spacing w:line="360" w:lineRule="auto"/>
        <w:jc w:val="both"/>
        <w:rPr>
          <w:rFonts w:ascii="Arial" w:eastAsia="Arial" w:hAnsi="Arial" w:cs="Arial"/>
          <w:sz w:val="22"/>
          <w:szCs w:val="22"/>
        </w:rPr>
      </w:pPr>
      <w:r w:rsidRPr="5A0FBB63">
        <w:rPr>
          <w:rFonts w:ascii="Arial" w:eastAsia="Arial" w:hAnsi="Arial" w:cs="Arial"/>
          <w:sz w:val="22"/>
          <w:szCs w:val="22"/>
        </w:rPr>
        <w:t xml:space="preserve">To properly implement the suitable tools and approaches to address the requirements. </w:t>
      </w:r>
    </w:p>
    <w:p w14:paraId="3BCE1521" w14:textId="05BAD61F" w:rsidR="00C01A3F" w:rsidRPr="00A406E5" w:rsidRDefault="57725B48" w:rsidP="004658DF">
      <w:pPr>
        <w:pStyle w:val="ListParagraph"/>
        <w:numPr>
          <w:ilvl w:val="0"/>
          <w:numId w:val="24"/>
        </w:numPr>
        <w:spacing w:line="360" w:lineRule="auto"/>
        <w:jc w:val="both"/>
        <w:rPr>
          <w:rFonts w:ascii="Arial" w:eastAsia="Arial" w:hAnsi="Arial" w:cs="Arial"/>
          <w:sz w:val="22"/>
          <w:szCs w:val="22"/>
        </w:rPr>
      </w:pPr>
      <w:r w:rsidRPr="5A0FBB63">
        <w:rPr>
          <w:rFonts w:ascii="Arial" w:eastAsia="Arial" w:hAnsi="Arial" w:cs="Arial"/>
          <w:sz w:val="22"/>
          <w:szCs w:val="22"/>
        </w:rPr>
        <w:t xml:space="preserve">Focus only on the task/s and question/s set in the assignment. </w:t>
      </w:r>
    </w:p>
    <w:p w14:paraId="02E3CF62" w14:textId="6EA3982B" w:rsidR="00C01A3F" w:rsidRPr="00A406E5" w:rsidRDefault="57725B48" w:rsidP="004658DF">
      <w:pPr>
        <w:pStyle w:val="ListParagraph"/>
        <w:numPr>
          <w:ilvl w:val="0"/>
          <w:numId w:val="24"/>
        </w:numPr>
        <w:spacing w:line="360" w:lineRule="auto"/>
        <w:jc w:val="both"/>
        <w:rPr>
          <w:rFonts w:ascii="Arial" w:eastAsia="Arial" w:hAnsi="Arial" w:cs="Arial"/>
          <w:sz w:val="22"/>
          <w:szCs w:val="22"/>
        </w:rPr>
      </w:pPr>
      <w:r w:rsidRPr="5A0FBB63">
        <w:rPr>
          <w:rFonts w:ascii="Arial" w:eastAsia="Arial" w:hAnsi="Arial" w:cs="Arial"/>
          <w:sz w:val="22"/>
          <w:szCs w:val="22"/>
        </w:rPr>
        <w:t xml:space="preserve">Ensure that your ideas are well-reasoned, relevant, and aligned with the objectives of the assessment. </w:t>
      </w:r>
    </w:p>
    <w:p w14:paraId="293BE980" w14:textId="7A936430" w:rsidR="00C01A3F" w:rsidRPr="00A406E5" w:rsidRDefault="57725B48" w:rsidP="004658DF">
      <w:pPr>
        <w:pStyle w:val="ListParagraph"/>
        <w:numPr>
          <w:ilvl w:val="0"/>
          <w:numId w:val="24"/>
        </w:numPr>
        <w:spacing w:line="360" w:lineRule="auto"/>
        <w:jc w:val="both"/>
        <w:rPr>
          <w:rFonts w:ascii="Arial" w:eastAsia="Arial" w:hAnsi="Arial" w:cs="Arial"/>
          <w:sz w:val="22"/>
          <w:szCs w:val="22"/>
        </w:rPr>
      </w:pPr>
      <w:r w:rsidRPr="5A0FBB63">
        <w:rPr>
          <w:rFonts w:ascii="Arial" w:eastAsia="Arial" w:hAnsi="Arial" w:cs="Arial"/>
          <w:sz w:val="22"/>
          <w:szCs w:val="22"/>
        </w:rPr>
        <w:t>Apply theories to real-world scenarios and practical contexts.</w:t>
      </w:r>
    </w:p>
    <w:p w14:paraId="7A799D73" w14:textId="77777777" w:rsidR="008566E5" w:rsidRPr="00A406E5" w:rsidRDefault="008566E5" w:rsidP="004658DF">
      <w:pPr>
        <w:spacing w:line="360" w:lineRule="auto"/>
        <w:jc w:val="both"/>
        <w:rPr>
          <w:rFonts w:ascii="Arial" w:hAnsi="Arial" w:cs="Arial"/>
          <w:sz w:val="22"/>
          <w:szCs w:val="22"/>
        </w:rPr>
      </w:pPr>
    </w:p>
    <w:p w14:paraId="269A4FB2" w14:textId="77777777" w:rsidR="00D22D9C" w:rsidRPr="00A406E5" w:rsidRDefault="005F3A53" w:rsidP="004658DF">
      <w:pPr>
        <w:numPr>
          <w:ilvl w:val="0"/>
          <w:numId w:val="2"/>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4658DF">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234D47" w14:textId="77777777" w:rsidR="00D22D9C" w:rsidRPr="00A406E5" w:rsidRDefault="00D22D9C" w:rsidP="004658DF">
      <w:pPr>
        <w:spacing w:line="360" w:lineRule="auto"/>
        <w:jc w:val="both"/>
        <w:rPr>
          <w:rFonts w:ascii="Arial" w:hAnsi="Arial" w:cs="Arial"/>
          <w:sz w:val="22"/>
          <w:szCs w:val="22"/>
        </w:rPr>
      </w:pPr>
    </w:p>
    <w:p w14:paraId="15588ACB" w14:textId="77777777" w:rsidR="00C01A3F" w:rsidRPr="00A406E5" w:rsidRDefault="008042F0" w:rsidP="004658DF">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00C01A3F" w:rsidRPr="5A0FBB63">
        <w:rPr>
          <w:rFonts w:ascii="Arial" w:hAnsi="Arial" w:cs="Arial"/>
          <w:b/>
          <w:bCs/>
          <w:i/>
          <w:iCs/>
          <w:sz w:val="22"/>
          <w:szCs w:val="22"/>
        </w:rPr>
        <w:t xml:space="preserve">specific to this </w:t>
      </w:r>
      <w:r w:rsidR="004C4F19" w:rsidRPr="5A0FBB63">
        <w:rPr>
          <w:rFonts w:ascii="Arial" w:hAnsi="Arial" w:cs="Arial"/>
          <w:b/>
          <w:bCs/>
          <w:i/>
          <w:iCs/>
          <w:sz w:val="22"/>
          <w:szCs w:val="22"/>
        </w:rPr>
        <w:t>assessment</w:t>
      </w:r>
      <w:r w:rsidR="00C01A3F" w:rsidRPr="5A0FBB63">
        <w:rPr>
          <w:rFonts w:ascii="Arial" w:hAnsi="Arial" w:cs="Arial"/>
          <w:b/>
          <w:bCs/>
          <w:i/>
          <w:iCs/>
          <w:sz w:val="22"/>
          <w:szCs w:val="22"/>
        </w:rPr>
        <w:t>:</w:t>
      </w:r>
      <w:r w:rsidR="00C01A3F" w:rsidRPr="5A0FBB63">
        <w:rPr>
          <w:rFonts w:ascii="Arial" w:hAnsi="Arial" w:cs="Arial"/>
          <w:i/>
          <w:iCs/>
          <w:sz w:val="22"/>
          <w:szCs w:val="22"/>
        </w:rPr>
        <w:t xml:space="preserve"> </w:t>
      </w:r>
    </w:p>
    <w:p w14:paraId="73F00126" w14:textId="77777777" w:rsidR="00AA26AA" w:rsidRPr="009D7444" w:rsidRDefault="00AA26AA" w:rsidP="004658DF">
      <w:pPr>
        <w:pStyle w:val="ListParagraph"/>
        <w:widowControl w:val="0"/>
        <w:numPr>
          <w:ilvl w:val="0"/>
          <w:numId w:val="25"/>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Submit your work in </w:t>
      </w:r>
      <w:r w:rsidRPr="009D7444">
        <w:rPr>
          <w:rFonts w:asciiTheme="minorBidi" w:hAnsiTheme="minorBidi" w:cstheme="minorBidi"/>
          <w:sz w:val="22"/>
          <w:szCs w:val="22"/>
        </w:rPr>
        <w:t>the form of a single Microsoft Word file</w:t>
      </w:r>
      <w:r>
        <w:rPr>
          <w:rFonts w:asciiTheme="minorBidi" w:hAnsiTheme="minorBidi" w:cstheme="minorBidi"/>
          <w:sz w:val="22"/>
          <w:szCs w:val="22"/>
        </w:rPr>
        <w:t>.</w:t>
      </w:r>
    </w:p>
    <w:p w14:paraId="42431B26" w14:textId="77777777" w:rsidR="006F1C7E" w:rsidRDefault="006F1C7E" w:rsidP="004658DF">
      <w:pPr>
        <w:pStyle w:val="ListParagraph"/>
        <w:widowControl w:val="0"/>
        <w:numPr>
          <w:ilvl w:val="0"/>
          <w:numId w:val="25"/>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14:paraId="23754B23" w14:textId="77777777" w:rsidR="006F1C7E" w:rsidRDefault="006F1C7E" w:rsidP="004658DF">
      <w:pPr>
        <w:pStyle w:val="ListParagraph"/>
        <w:widowControl w:val="0"/>
        <w:numPr>
          <w:ilvl w:val="0"/>
          <w:numId w:val="25"/>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14:paraId="65D03862" w14:textId="77777777" w:rsidR="006F1C7E" w:rsidRDefault="006F1C7E" w:rsidP="004658DF">
      <w:pPr>
        <w:pStyle w:val="ListParagraph"/>
        <w:widowControl w:val="0"/>
        <w:numPr>
          <w:ilvl w:val="0"/>
          <w:numId w:val="25"/>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14:paraId="000FEA10" w14:textId="77777777" w:rsidR="006F1C7E" w:rsidRDefault="006F1C7E" w:rsidP="004658DF">
      <w:pPr>
        <w:pStyle w:val="ListParagraph"/>
        <w:widowControl w:val="0"/>
        <w:numPr>
          <w:ilvl w:val="0"/>
          <w:numId w:val="25"/>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14:paraId="0195736F" w14:textId="77777777" w:rsidR="00C90652" w:rsidRDefault="00C90652" w:rsidP="004658DF">
      <w:pPr>
        <w:pStyle w:val="ListParagraph"/>
        <w:numPr>
          <w:ilvl w:val="0"/>
          <w:numId w:val="25"/>
        </w:numPr>
        <w:spacing w:line="360" w:lineRule="auto"/>
        <w:jc w:val="both"/>
        <w:rPr>
          <w:rFonts w:ascii="Arial" w:eastAsia="Arial" w:hAnsi="Arial" w:cs="Arial"/>
          <w:sz w:val="22"/>
          <w:szCs w:val="22"/>
        </w:rPr>
      </w:pPr>
      <w:r w:rsidRPr="5A0FBB63">
        <w:rPr>
          <w:rFonts w:ascii="Arial" w:eastAsia="Arial" w:hAnsi="Arial" w:cs="Arial"/>
          <w:sz w:val="22"/>
          <w:szCs w:val="22"/>
        </w:rPr>
        <w:t>Apply Arial font style, size 12, 1.5 line spacing</w:t>
      </w:r>
      <w:r>
        <w:rPr>
          <w:rFonts w:ascii="Arial" w:eastAsia="Arial" w:hAnsi="Arial" w:cs="Arial"/>
          <w:sz w:val="22"/>
          <w:szCs w:val="22"/>
        </w:rPr>
        <w:t>,</w:t>
      </w:r>
      <w:r w:rsidRPr="5A0FBB63">
        <w:rPr>
          <w:rFonts w:ascii="Arial" w:eastAsia="Arial" w:hAnsi="Arial" w:cs="Arial"/>
          <w:sz w:val="22"/>
          <w:szCs w:val="22"/>
        </w:rPr>
        <w:t xml:space="preserve"> and page numbering.</w:t>
      </w:r>
    </w:p>
    <w:p w14:paraId="7DA1F2F7" w14:textId="77777777" w:rsidR="00D551B8" w:rsidRDefault="00D551B8" w:rsidP="004658DF">
      <w:pPr>
        <w:pStyle w:val="ListParagraph"/>
        <w:numPr>
          <w:ilvl w:val="0"/>
          <w:numId w:val="25"/>
        </w:numPr>
        <w:spacing w:line="360" w:lineRule="auto"/>
        <w:jc w:val="both"/>
        <w:rPr>
          <w:rFonts w:ascii="Arial" w:eastAsia="Arial" w:hAnsi="Arial" w:cs="Arial"/>
          <w:sz w:val="22"/>
          <w:szCs w:val="22"/>
        </w:rPr>
      </w:pPr>
      <w:r w:rsidRPr="5A0FBB63">
        <w:rPr>
          <w:rFonts w:ascii="Arial" w:eastAsia="Arial" w:hAnsi="Arial" w:cs="Arial"/>
          <w:sz w:val="22"/>
          <w:szCs w:val="22"/>
        </w:rPr>
        <w:t xml:space="preserve">The title page should include the University’s logo, the programme name, the name and code of the module, the name and title of the assessment item (e.g., Assessment: Individual report – your </w:t>
      </w:r>
      <w:r w:rsidRPr="5A0FBB63">
        <w:rPr>
          <w:rFonts w:ascii="Arial" w:eastAsia="Arial" w:hAnsi="Arial" w:cs="Arial"/>
          <w:sz w:val="22"/>
          <w:szCs w:val="22"/>
        </w:rPr>
        <w:lastRenderedPageBreak/>
        <w:t>selected company), the lecturer’s name, the name and ID of the student, the word count, and the submission date.</w:t>
      </w:r>
    </w:p>
    <w:p w14:paraId="48F2E3F8" w14:textId="77777777" w:rsidR="00D551B8" w:rsidRPr="00A406E5" w:rsidRDefault="00D551B8" w:rsidP="004658DF">
      <w:pPr>
        <w:pStyle w:val="ListParagraph"/>
        <w:numPr>
          <w:ilvl w:val="0"/>
          <w:numId w:val="25"/>
        </w:numPr>
        <w:spacing w:line="360" w:lineRule="auto"/>
        <w:jc w:val="both"/>
        <w:rPr>
          <w:rFonts w:ascii="Arial" w:eastAsia="Arial" w:hAnsi="Arial" w:cs="Arial"/>
          <w:sz w:val="22"/>
          <w:szCs w:val="22"/>
        </w:rPr>
      </w:pPr>
      <w:r w:rsidRPr="5A0FBB63">
        <w:rPr>
          <w:rFonts w:ascii="Arial" w:eastAsia="Arial" w:hAnsi="Arial" w:cs="Arial"/>
          <w:sz w:val="22"/>
          <w:szCs w:val="22"/>
        </w:rPr>
        <w:t xml:space="preserve">Illustrations: Incorporate tables, charts, and graphs created using Microsoft Excel (as applicable) </w:t>
      </w:r>
    </w:p>
    <w:p w14:paraId="29206CD9" w14:textId="77777777" w:rsidR="00D551B8" w:rsidRDefault="00D551B8" w:rsidP="004658DF">
      <w:pPr>
        <w:pStyle w:val="ListParagraph"/>
        <w:numPr>
          <w:ilvl w:val="0"/>
          <w:numId w:val="25"/>
        </w:numPr>
        <w:spacing w:line="360" w:lineRule="auto"/>
        <w:jc w:val="both"/>
        <w:rPr>
          <w:rFonts w:ascii="Arial" w:eastAsia="Arial" w:hAnsi="Arial" w:cs="Arial"/>
          <w:sz w:val="22"/>
          <w:szCs w:val="22"/>
        </w:rPr>
      </w:pPr>
      <w:r w:rsidRPr="5A0FBB63">
        <w:rPr>
          <w:rFonts w:ascii="Arial" w:eastAsia="Arial" w:hAnsi="Arial" w:cs="Arial"/>
          <w:sz w:val="22"/>
          <w:szCs w:val="22"/>
        </w:rPr>
        <w:t>Table of Contents &amp; List of Figures/Tables: Include a dedicated page for the table of contents and a separate page for the list of figures (and/or list of tables). The table and the list should be automatically generated by MS Word.</w:t>
      </w:r>
    </w:p>
    <w:p w14:paraId="5BFC8CCF" w14:textId="77777777" w:rsidR="00D551B8" w:rsidRPr="00E8644F" w:rsidRDefault="00D551B8" w:rsidP="004658DF">
      <w:pPr>
        <w:pStyle w:val="ListParagraph"/>
        <w:widowControl w:val="0"/>
        <w:numPr>
          <w:ilvl w:val="0"/>
          <w:numId w:val="25"/>
        </w:numPr>
        <w:tabs>
          <w:tab w:val="left" w:pos="940"/>
          <w:tab w:val="left" w:pos="941"/>
        </w:tabs>
        <w:spacing w:line="360" w:lineRule="auto"/>
        <w:jc w:val="both"/>
        <w:rPr>
          <w:rFonts w:ascii="Arial" w:eastAsia="Arial" w:hAnsi="Arial" w:cs="Arial"/>
          <w:sz w:val="22"/>
          <w:szCs w:val="22"/>
        </w:rPr>
      </w:pPr>
      <w:r w:rsidRPr="00E8644F">
        <w:rPr>
          <w:rFonts w:asciiTheme="minorBidi" w:hAnsiTheme="minorBidi" w:cstheme="minorBidi"/>
          <w:sz w:val="22"/>
          <w:szCs w:val="22"/>
        </w:rPr>
        <w:t>Name and mention the tables, charts, diagrams, graphs and images appropriately.</w:t>
      </w:r>
    </w:p>
    <w:p w14:paraId="3C02F559" w14:textId="77777777" w:rsidR="00F01C37" w:rsidRPr="00A406E5" w:rsidRDefault="00F01C37" w:rsidP="004658DF">
      <w:pPr>
        <w:pStyle w:val="ListParagraph"/>
        <w:widowControl w:val="0"/>
        <w:numPr>
          <w:ilvl w:val="0"/>
          <w:numId w:val="25"/>
        </w:numPr>
        <w:tabs>
          <w:tab w:val="left" w:pos="940"/>
          <w:tab w:val="left" w:pos="941"/>
        </w:tabs>
        <w:spacing w:line="360" w:lineRule="auto"/>
        <w:jc w:val="both"/>
        <w:rPr>
          <w:rFonts w:ascii="Arial" w:eastAsia="Arial" w:hAnsi="Arial" w:cs="Arial"/>
          <w:sz w:val="22"/>
          <w:szCs w:val="22"/>
        </w:rPr>
      </w:pPr>
      <w:r w:rsidRPr="00B62349">
        <w:rPr>
          <w:rFonts w:ascii="Arial" w:eastAsia="Arial" w:hAnsi="Arial" w:cs="Arial"/>
          <w:sz w:val="22"/>
          <w:szCs w:val="22"/>
        </w:rPr>
        <w:t>Follow the word count requirement.</w:t>
      </w:r>
      <w:r w:rsidRPr="00ED36CD">
        <w:rPr>
          <w:rFonts w:eastAsia="Arial"/>
        </w:rPr>
        <w:t xml:space="preserve"> </w:t>
      </w:r>
      <w:r w:rsidRPr="00B62349">
        <w:rPr>
          <w:rFonts w:ascii="Arial" w:hAnsi="Arial" w:cs="Arial"/>
          <w:sz w:val="22"/>
          <w:szCs w:val="22"/>
        </w:rPr>
        <w:t>The title page, table of contents, reference list, and any appendices will not be included in the final word count of your report.</w:t>
      </w:r>
    </w:p>
    <w:p w14:paraId="588B3C69" w14:textId="77777777" w:rsidR="00F01C37" w:rsidRPr="00152069" w:rsidRDefault="00F01C37" w:rsidP="004658DF">
      <w:pPr>
        <w:pStyle w:val="ListParagraph"/>
        <w:widowControl w:val="0"/>
        <w:numPr>
          <w:ilvl w:val="0"/>
          <w:numId w:val="25"/>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p w14:paraId="6981E53C" w14:textId="77777777" w:rsidR="00F01C37" w:rsidRDefault="00F01C37" w:rsidP="004658DF">
      <w:pPr>
        <w:pStyle w:val="ListParagraph"/>
        <w:widowControl w:val="0"/>
        <w:numPr>
          <w:ilvl w:val="0"/>
          <w:numId w:val="25"/>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The evidence of this criteria should be found across all the different sections of your work.</w:t>
      </w:r>
    </w:p>
    <w:p w14:paraId="06488225" w14:textId="77777777" w:rsidR="003B1756" w:rsidRPr="00A406E5" w:rsidRDefault="003B1756" w:rsidP="004658DF">
      <w:pPr>
        <w:pStyle w:val="ListParagraph"/>
        <w:spacing w:line="360" w:lineRule="auto"/>
        <w:jc w:val="both"/>
        <w:rPr>
          <w:rFonts w:ascii="Arial" w:eastAsia="Arial" w:hAnsi="Arial" w:cs="Arial"/>
          <w:sz w:val="22"/>
          <w:szCs w:val="22"/>
        </w:rPr>
      </w:pPr>
    </w:p>
    <w:p w14:paraId="444505E4" w14:textId="77777777" w:rsidR="008D3D2A" w:rsidRDefault="008D3D2A" w:rsidP="004658DF">
      <w:pPr>
        <w:spacing w:line="360" w:lineRule="auto"/>
        <w:rPr>
          <w:rFonts w:ascii="Arial" w:eastAsiaTheme="minorEastAsia" w:hAnsi="Arial" w:cs="Arial"/>
          <w:b/>
          <w:bCs/>
          <w:color w:val="000000"/>
          <w:sz w:val="24"/>
          <w:szCs w:val="24"/>
          <w:lang w:eastAsia="zh-CN"/>
          <w14:ligatures w14:val="standardContextual"/>
        </w:rPr>
      </w:pPr>
    </w:p>
    <w:p w14:paraId="55A81A50" w14:textId="445191E3" w:rsidR="00F403C2" w:rsidRPr="009A1DAA" w:rsidRDefault="00F403C2" w:rsidP="004658DF">
      <w:pPr>
        <w:spacing w:line="360" w:lineRule="auto"/>
        <w:rPr>
          <w:rFonts w:ascii="Arial" w:eastAsiaTheme="minorEastAsia" w:hAnsi="Arial" w:cs="Arial"/>
          <w:b/>
          <w:bCs/>
          <w:color w:val="000000"/>
          <w:sz w:val="28"/>
          <w:szCs w:val="28"/>
          <w:lang w:eastAsia="zh-CN"/>
          <w14:ligatures w14:val="standardContextual"/>
        </w:rPr>
      </w:pPr>
      <w:r w:rsidRPr="009A1DAA">
        <w:rPr>
          <w:rFonts w:ascii="Arial" w:eastAsiaTheme="minorEastAsia" w:hAnsi="Arial" w:cs="Arial"/>
          <w:b/>
          <w:bCs/>
          <w:color w:val="000000"/>
          <w:sz w:val="28"/>
          <w:szCs w:val="28"/>
          <w:lang w:eastAsia="zh-CN"/>
          <w14:ligatures w14:val="standardContextual"/>
        </w:rPr>
        <w:t>Word count</w:t>
      </w:r>
    </w:p>
    <w:p w14:paraId="6594D2AC" w14:textId="0B2AA437" w:rsidR="00F403C2" w:rsidRPr="00152069" w:rsidRDefault="00F403C2" w:rsidP="004658DF">
      <w:pPr>
        <w:pStyle w:val="Default"/>
        <w:spacing w:line="360" w:lineRule="auto"/>
        <w:rPr>
          <w:sz w:val="22"/>
          <w:szCs w:val="22"/>
        </w:rPr>
      </w:pPr>
      <w:r w:rsidRPr="00152069">
        <w:rPr>
          <w:sz w:val="22"/>
          <w:szCs w:val="22"/>
        </w:rPr>
        <w:t>(Source: Chapter 7 of the Academic Quality Handbook)</w:t>
      </w:r>
    </w:p>
    <w:p w14:paraId="19630D18" w14:textId="77777777" w:rsidR="00F403C2" w:rsidRPr="00152069" w:rsidRDefault="00F403C2" w:rsidP="004658DF">
      <w:pPr>
        <w:pStyle w:val="Default"/>
        <w:spacing w:line="360" w:lineRule="auto"/>
        <w:rPr>
          <w:b/>
          <w:bCs/>
          <w:sz w:val="22"/>
          <w:szCs w:val="22"/>
        </w:rPr>
      </w:pPr>
    </w:p>
    <w:p w14:paraId="07FA07D2" w14:textId="77777777" w:rsidR="00F403C2" w:rsidRPr="00152069" w:rsidRDefault="00F403C2" w:rsidP="004658DF">
      <w:pPr>
        <w:pStyle w:val="Default"/>
        <w:spacing w:line="360" w:lineRule="auto"/>
        <w:rPr>
          <w:sz w:val="22"/>
          <w:szCs w:val="22"/>
        </w:rPr>
      </w:pPr>
      <w:r w:rsidRPr="00152069">
        <w:rPr>
          <w:b/>
          <w:bCs/>
          <w:sz w:val="22"/>
          <w:szCs w:val="22"/>
        </w:rPr>
        <w:t xml:space="preserve">7.7 Work over the word limit </w:t>
      </w:r>
    </w:p>
    <w:p w14:paraId="1E0ABC50" w14:textId="77777777" w:rsidR="00F403C2" w:rsidRPr="00152069" w:rsidRDefault="00F403C2" w:rsidP="004658DF">
      <w:pPr>
        <w:pStyle w:val="Default"/>
        <w:spacing w:line="360" w:lineRule="auto"/>
        <w:jc w:val="both"/>
        <w:rPr>
          <w:sz w:val="22"/>
          <w:szCs w:val="22"/>
        </w:rPr>
      </w:pPr>
      <w:r w:rsidRPr="00152069">
        <w:rPr>
          <w:sz w:val="22"/>
          <w:szCs w:val="22"/>
        </w:rPr>
        <w:t>(i) Different assessments have varying word lengths specified for them; it is important that the student keeps to the word length specified for each assessment at all times on the following grounds</w:t>
      </w:r>
    </w:p>
    <w:p w14:paraId="1CE7054F" w14:textId="7832AE91" w:rsidR="00F403C2" w:rsidRPr="00152069" w:rsidRDefault="00F403C2" w:rsidP="004658DF">
      <w:pPr>
        <w:pStyle w:val="Default"/>
        <w:numPr>
          <w:ilvl w:val="0"/>
          <w:numId w:val="19"/>
        </w:numPr>
        <w:spacing w:line="360" w:lineRule="auto"/>
        <w:jc w:val="both"/>
        <w:rPr>
          <w:sz w:val="22"/>
          <w:szCs w:val="22"/>
        </w:rPr>
      </w:pPr>
      <w:r w:rsidRPr="00152069">
        <w:rPr>
          <w:sz w:val="22"/>
          <w:szCs w:val="22"/>
        </w:rPr>
        <w:t xml:space="preserve">To encourage succinct and clear writing by students. </w:t>
      </w:r>
    </w:p>
    <w:p w14:paraId="65C35CAC" w14:textId="7C81C692" w:rsidR="00F403C2" w:rsidRDefault="00F403C2" w:rsidP="004658DF">
      <w:pPr>
        <w:pStyle w:val="Default"/>
        <w:numPr>
          <w:ilvl w:val="0"/>
          <w:numId w:val="19"/>
        </w:numPr>
        <w:spacing w:line="360" w:lineRule="auto"/>
        <w:jc w:val="both"/>
        <w:rPr>
          <w:sz w:val="22"/>
          <w:szCs w:val="22"/>
        </w:rPr>
      </w:pPr>
      <w:r w:rsidRPr="00152069">
        <w:rPr>
          <w:sz w:val="22"/>
          <w:szCs w:val="22"/>
        </w:rPr>
        <w:t xml:space="preserve">To ensure equity between all the students doing that particular assessment. </w:t>
      </w:r>
    </w:p>
    <w:p w14:paraId="67F811D1" w14:textId="77777777" w:rsidR="00F41872" w:rsidRPr="00152069" w:rsidRDefault="00F41872" w:rsidP="004658DF">
      <w:pPr>
        <w:pStyle w:val="Default"/>
        <w:spacing w:line="360" w:lineRule="auto"/>
        <w:ind w:left="1440"/>
        <w:jc w:val="both"/>
        <w:rPr>
          <w:sz w:val="22"/>
          <w:szCs w:val="22"/>
        </w:rPr>
      </w:pPr>
    </w:p>
    <w:p w14:paraId="12C71C70" w14:textId="77777777" w:rsidR="00F403C2" w:rsidRPr="00152069" w:rsidRDefault="00F403C2" w:rsidP="004658DF">
      <w:pPr>
        <w:pStyle w:val="Default"/>
        <w:spacing w:line="360" w:lineRule="auto"/>
        <w:jc w:val="both"/>
        <w:rPr>
          <w:sz w:val="22"/>
          <w:szCs w:val="22"/>
        </w:rPr>
      </w:pPr>
      <w:r w:rsidRPr="00152069">
        <w:rPr>
          <w:sz w:val="22"/>
          <w:szCs w:val="22"/>
        </w:rPr>
        <w:t>(ii) If the specified word limit for an assessment has been exceeded, the following penalties would normally apply. The penalty cannot take the work into the fail category.</w:t>
      </w:r>
    </w:p>
    <w:p w14:paraId="7B9AA204" w14:textId="19ABB744" w:rsidR="00F403C2" w:rsidRPr="00152069" w:rsidRDefault="00F403C2" w:rsidP="004658DF">
      <w:pPr>
        <w:pStyle w:val="Default"/>
        <w:numPr>
          <w:ilvl w:val="0"/>
          <w:numId w:val="20"/>
        </w:numPr>
        <w:spacing w:line="360" w:lineRule="auto"/>
        <w:jc w:val="both"/>
        <w:rPr>
          <w:sz w:val="22"/>
          <w:szCs w:val="22"/>
        </w:rPr>
      </w:pPr>
      <w:r w:rsidRPr="00152069">
        <w:rPr>
          <w:sz w:val="22"/>
          <w:szCs w:val="22"/>
        </w:rPr>
        <w:t xml:space="preserve">Up to 10% above the word limit – No deduction off final mark </w:t>
      </w:r>
    </w:p>
    <w:p w14:paraId="76466F88" w14:textId="6BA278A7" w:rsidR="00F403C2" w:rsidRPr="00152069" w:rsidRDefault="00F403C2" w:rsidP="004658DF">
      <w:pPr>
        <w:pStyle w:val="Default"/>
        <w:numPr>
          <w:ilvl w:val="0"/>
          <w:numId w:val="20"/>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14:paraId="0731ACD2" w14:textId="52FB8D69" w:rsidR="00F403C2" w:rsidRPr="00152069" w:rsidRDefault="00F403C2" w:rsidP="004658DF">
      <w:pPr>
        <w:pStyle w:val="Default"/>
        <w:numPr>
          <w:ilvl w:val="0"/>
          <w:numId w:val="20"/>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14:paraId="17BFA3DF" w14:textId="176CE0F8" w:rsidR="00F403C2" w:rsidRDefault="00F403C2" w:rsidP="004658DF">
      <w:pPr>
        <w:pStyle w:val="Default"/>
        <w:numPr>
          <w:ilvl w:val="0"/>
          <w:numId w:val="20"/>
        </w:numPr>
        <w:spacing w:line="360" w:lineRule="auto"/>
        <w:jc w:val="both"/>
        <w:rPr>
          <w:color w:val="auto"/>
          <w:sz w:val="22"/>
          <w:szCs w:val="22"/>
        </w:rPr>
      </w:pPr>
      <w:r w:rsidRPr="00152069">
        <w:rPr>
          <w:color w:val="auto"/>
          <w:sz w:val="22"/>
          <w:szCs w:val="22"/>
        </w:rPr>
        <w:t xml:space="preserve">50% or more over length – Maximum mark of capped mark </w:t>
      </w:r>
    </w:p>
    <w:p w14:paraId="59BC7B7A" w14:textId="77777777" w:rsidR="00F41872" w:rsidRPr="00152069" w:rsidRDefault="00F41872" w:rsidP="004658DF">
      <w:pPr>
        <w:pStyle w:val="Default"/>
        <w:spacing w:line="360" w:lineRule="auto"/>
        <w:ind w:left="1440"/>
        <w:jc w:val="both"/>
        <w:rPr>
          <w:color w:val="auto"/>
          <w:sz w:val="22"/>
          <w:szCs w:val="22"/>
        </w:rPr>
      </w:pPr>
    </w:p>
    <w:p w14:paraId="373ABBB2" w14:textId="29850B31" w:rsidR="00F41872" w:rsidRDefault="00F403C2" w:rsidP="004658DF">
      <w:pPr>
        <w:pStyle w:val="Default"/>
        <w:spacing w:line="360" w:lineRule="auto"/>
        <w:jc w:val="both"/>
        <w:rPr>
          <w:rFonts w:asciiTheme="minorBidi" w:hAnsiTheme="minorBidi" w:cstheme="minorBidi"/>
          <w:color w:val="auto"/>
          <w:sz w:val="22"/>
          <w:szCs w:val="22"/>
        </w:rPr>
      </w:pPr>
      <w:r w:rsidRPr="00152069">
        <w:rPr>
          <w:color w:val="auto"/>
          <w:sz w:val="22"/>
          <w:szCs w:val="22"/>
        </w:rPr>
        <w:t xml:space="preserve">(iii) A failure to meet the word limit (or minimum word limit if a range is given) may result in lower marks based on the quality of the work </w:t>
      </w:r>
      <w:r w:rsidRPr="00F403C2">
        <w:rPr>
          <w:rFonts w:asciiTheme="minorBidi" w:hAnsiTheme="minorBidi" w:cstheme="minorBidi"/>
          <w:color w:val="auto"/>
          <w:sz w:val="22"/>
          <w:szCs w:val="22"/>
        </w:rPr>
        <w:t xml:space="preserve">because the work may not include the necessary information required for the assessment to meet the stated learning outcomes. </w:t>
      </w:r>
    </w:p>
    <w:p w14:paraId="1B30411D" w14:textId="77777777" w:rsidR="00F41872" w:rsidRPr="00F403C2" w:rsidRDefault="00F41872" w:rsidP="004658DF">
      <w:pPr>
        <w:pStyle w:val="Default"/>
        <w:spacing w:line="360" w:lineRule="auto"/>
        <w:jc w:val="both"/>
        <w:rPr>
          <w:rFonts w:asciiTheme="minorBidi" w:hAnsiTheme="minorBidi" w:cstheme="minorBidi"/>
          <w:color w:val="auto"/>
          <w:sz w:val="22"/>
          <w:szCs w:val="22"/>
        </w:rPr>
      </w:pPr>
    </w:p>
    <w:p w14:paraId="76753CBD" w14:textId="13197774" w:rsidR="00FB3B4E" w:rsidRPr="00F41872" w:rsidRDefault="00F403C2" w:rsidP="004658DF">
      <w:pPr>
        <w:spacing w:line="360" w:lineRule="auto"/>
        <w:jc w:val="both"/>
        <w:rPr>
          <w:rFonts w:asciiTheme="minorBidi" w:hAnsiTheme="minorBidi" w:cstheme="minorBidi"/>
          <w:sz w:val="22"/>
          <w:szCs w:val="22"/>
        </w:rPr>
      </w:pPr>
      <w:r w:rsidRPr="00F41872">
        <w:rPr>
          <w:rFonts w:asciiTheme="minorBidi" w:hAnsiTheme="minorBidi" w:cstheme="minorBidi"/>
          <w:sz w:val="22"/>
          <w:szCs w:val="22"/>
        </w:rPr>
        <w:t>(iv) The feedback on the assessment should explicitly mention any mark deduction and the reason for it.</w:t>
      </w:r>
    </w:p>
    <w:p w14:paraId="0AA8167A" w14:textId="77777777" w:rsidR="00D22D9C" w:rsidRPr="00F403C2" w:rsidRDefault="00D22D9C" w:rsidP="00D22D9C">
      <w:pPr>
        <w:jc w:val="both"/>
        <w:rPr>
          <w:rFonts w:asciiTheme="minorBidi" w:hAnsiTheme="minorBidi" w:cstheme="minorBidi"/>
          <w:sz w:val="22"/>
          <w:szCs w:val="22"/>
        </w:rPr>
      </w:pPr>
    </w:p>
    <w:p w14:paraId="6D72F00E" w14:textId="77777777" w:rsidR="00C01A3F" w:rsidRPr="00F403C2" w:rsidRDefault="00C01A3F">
      <w:pPr>
        <w:rPr>
          <w:rFonts w:asciiTheme="minorBidi" w:hAnsiTheme="minorBidi" w:cstheme="minorBidi"/>
          <w:sz w:val="22"/>
          <w:szCs w:val="22"/>
        </w:rPr>
      </w:pPr>
      <w:r w:rsidRPr="00F403C2">
        <w:rPr>
          <w:rFonts w:asciiTheme="minorBidi" w:hAnsiTheme="minorBidi" w:cstheme="minorBidi"/>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F403C2">
        <w:trPr>
          <w:jc w:val="center"/>
        </w:trPr>
        <w:tc>
          <w:tcPr>
            <w:tcW w:w="10444" w:type="dxa"/>
            <w:shd w:val="clear" w:color="auto" w:fill="BFBFBF"/>
          </w:tcPr>
          <w:p w14:paraId="02F88443" w14:textId="387DE32C" w:rsidR="00152E9D" w:rsidRPr="00A406E5" w:rsidRDefault="00152E9D" w:rsidP="00F403C2">
            <w:pPr>
              <w:jc w:val="center"/>
              <w:rPr>
                <w:rFonts w:ascii="Arial" w:hAnsi="Arial" w:cs="Arial"/>
              </w:rPr>
            </w:pPr>
            <w:r w:rsidRPr="00A406E5">
              <w:rPr>
                <w:rFonts w:ascii="Arial" w:hAnsi="Arial" w:cs="Arial"/>
                <w:b/>
                <w:caps/>
                <w:sz w:val="40"/>
              </w:rPr>
              <w:lastRenderedPageBreak/>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10522" w:type="dxa"/>
        <w:tblLayout w:type="fixed"/>
        <w:tblLook w:val="04A0" w:firstRow="1" w:lastRow="0" w:firstColumn="1" w:lastColumn="0" w:noHBand="0" w:noVBand="1"/>
      </w:tblPr>
      <w:tblGrid>
        <w:gridCol w:w="8359"/>
        <w:gridCol w:w="1134"/>
        <w:gridCol w:w="1029"/>
      </w:tblGrid>
      <w:tr w:rsidR="00152E9D" w:rsidRPr="00A406E5" w14:paraId="489257B6" w14:textId="77777777" w:rsidTr="004616C2">
        <w:trPr>
          <w:cantSplit/>
          <w:trHeight w:val="1134"/>
        </w:trPr>
        <w:tc>
          <w:tcPr>
            <w:tcW w:w="83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C7BD29" w14:textId="760C2804" w:rsidR="00152E9D" w:rsidRPr="00A406E5" w:rsidRDefault="004D5E9B" w:rsidP="005A47E2">
            <w:pPr>
              <w:jc w:val="cente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w:t>
            </w:r>
          </w:p>
        </w:tc>
        <w:tc>
          <w:tcPr>
            <w:tcW w:w="1134" w:type="dxa"/>
            <w:tcBorders>
              <w:top w:val="single" w:sz="4" w:space="0" w:color="auto"/>
              <w:left w:val="single" w:sz="4" w:space="0" w:color="auto"/>
              <w:right w:val="single" w:sz="4" w:space="0" w:color="auto"/>
            </w:tcBorders>
            <w:shd w:val="clear" w:color="auto" w:fill="BFBFBF" w:themeFill="background1" w:themeFillShade="BF"/>
            <w:vAlign w:val="center"/>
          </w:tcPr>
          <w:p w14:paraId="1CB09DEC" w14:textId="77777777" w:rsidR="00152E9D" w:rsidRPr="00A85BFE" w:rsidRDefault="00152E9D" w:rsidP="005A47E2">
            <w:pPr>
              <w:ind w:left="34"/>
              <w:jc w:val="center"/>
              <w:rPr>
                <w:rFonts w:ascii="Arial" w:hAnsi="Arial" w:cs="Arial"/>
                <w:b/>
                <w:sz w:val="18"/>
                <w:szCs w:val="18"/>
              </w:rPr>
            </w:pPr>
            <w:r w:rsidRPr="00A85BFE">
              <w:rPr>
                <w:rFonts w:ascii="Arial" w:hAnsi="Arial" w:cs="Arial"/>
                <w:b/>
                <w:sz w:val="18"/>
                <w:szCs w:val="18"/>
              </w:rPr>
              <w:t>Marks available</w:t>
            </w:r>
          </w:p>
        </w:tc>
        <w:tc>
          <w:tcPr>
            <w:tcW w:w="10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99DBCF" w14:textId="1A91E7BE" w:rsidR="00152E9D" w:rsidRPr="00A85BFE" w:rsidRDefault="00152E9D" w:rsidP="005A47E2">
            <w:pPr>
              <w:jc w:val="center"/>
              <w:rPr>
                <w:rFonts w:ascii="Arial" w:hAnsi="Arial" w:cs="Arial"/>
                <w:b/>
                <w:bCs/>
                <w:sz w:val="18"/>
                <w:szCs w:val="18"/>
              </w:rPr>
            </w:pPr>
            <w:r w:rsidRPr="702F6175">
              <w:rPr>
                <w:rFonts w:ascii="Arial" w:hAnsi="Arial" w:cs="Arial"/>
                <w:b/>
                <w:bCs/>
                <w:sz w:val="18"/>
                <w:szCs w:val="18"/>
              </w:rPr>
              <w:t xml:space="preserve">Marks </w:t>
            </w:r>
            <w:r w:rsidR="6672B1E0" w:rsidRPr="702F6175">
              <w:rPr>
                <w:rFonts w:ascii="Arial" w:hAnsi="Arial" w:cs="Arial"/>
                <w:b/>
                <w:bCs/>
                <w:sz w:val="18"/>
                <w:szCs w:val="18"/>
              </w:rPr>
              <w:t xml:space="preserve"> </w:t>
            </w:r>
            <w:r w:rsidRPr="702F6175">
              <w:rPr>
                <w:rFonts w:ascii="Arial" w:hAnsi="Arial" w:cs="Arial"/>
                <w:b/>
                <w:bCs/>
                <w:sz w:val="18"/>
                <w:szCs w:val="18"/>
              </w:rPr>
              <w:t>awarded</w:t>
            </w:r>
          </w:p>
        </w:tc>
      </w:tr>
      <w:tr w:rsidR="00152E9D" w:rsidRPr="00A406E5" w14:paraId="237D4A38" w14:textId="77777777" w:rsidTr="004616C2">
        <w:trPr>
          <w:trHeight w:val="450"/>
        </w:trPr>
        <w:tc>
          <w:tcPr>
            <w:tcW w:w="83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A69D55E" w14:textId="19594E5B" w:rsidR="00152E9D" w:rsidRPr="00A406E5" w:rsidRDefault="00A13AAE" w:rsidP="00152E9D">
            <w:pPr>
              <w:jc w:val="center"/>
              <w:rPr>
                <w:rFonts w:ascii="Arial" w:hAnsi="Arial" w:cs="Arial"/>
                <w:sz w:val="32"/>
              </w:rPr>
            </w:pPr>
            <w:r>
              <w:rPr>
                <w:rFonts w:ascii="Arial" w:hAnsi="Arial" w:cs="Arial"/>
                <w:sz w:val="32"/>
              </w:rPr>
              <w:t>15</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4616C2">
        <w:trPr>
          <w:trHeight w:val="450"/>
        </w:trPr>
        <w:tc>
          <w:tcPr>
            <w:tcW w:w="8359" w:type="dxa"/>
            <w:vMerge w:val="restart"/>
            <w:tcBorders>
              <w:top w:val="single" w:sz="4" w:space="0" w:color="auto"/>
              <w:left w:val="single" w:sz="4" w:space="0" w:color="auto"/>
              <w:bottom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41B69204" w14:textId="706D06B3"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1134" w:type="dxa"/>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1029" w:type="dxa"/>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4616C2">
        <w:trPr>
          <w:trHeight w:val="451"/>
        </w:trPr>
        <w:tc>
          <w:tcPr>
            <w:tcW w:w="8359" w:type="dxa"/>
            <w:vMerge/>
            <w:tcBorders>
              <w:left w:val="single" w:sz="4" w:space="0" w:color="auto"/>
              <w:bottom w:val="single" w:sz="4" w:space="0" w:color="auto"/>
            </w:tcBorders>
          </w:tcPr>
          <w:p w14:paraId="67BF1275" w14:textId="77777777" w:rsidR="00152E9D" w:rsidRPr="00A406E5" w:rsidRDefault="00152E9D" w:rsidP="00152E9D">
            <w:pPr>
              <w:rPr>
                <w:rFonts w:ascii="Arial" w:hAnsi="Arial" w:cs="Arial"/>
                <w:b/>
                <w:sz w:val="16"/>
                <w:szCs w:val="16"/>
              </w:rPr>
            </w:pPr>
          </w:p>
        </w:tc>
        <w:tc>
          <w:tcPr>
            <w:tcW w:w="1134" w:type="dxa"/>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1029" w:type="dxa"/>
            <w:vMerge/>
            <w:tcBorders>
              <w:top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4616C2">
        <w:trPr>
          <w:trHeight w:val="450"/>
        </w:trPr>
        <w:tc>
          <w:tcPr>
            <w:tcW w:w="83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1BB9128B" w14:textId="64D18DF0" w:rsidR="00152E9D" w:rsidRPr="00A406E5" w:rsidRDefault="00A13AAE" w:rsidP="00152E9D">
            <w:pPr>
              <w:jc w:val="center"/>
              <w:rPr>
                <w:rFonts w:ascii="Arial" w:hAnsi="Arial" w:cs="Arial"/>
                <w:sz w:val="32"/>
              </w:rPr>
            </w:pPr>
            <w:r>
              <w:rPr>
                <w:rFonts w:ascii="Arial" w:hAnsi="Arial" w:cs="Arial"/>
                <w:sz w:val="32"/>
              </w:rPr>
              <w:t>25</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4616C2">
        <w:trPr>
          <w:trHeight w:val="450"/>
        </w:trPr>
        <w:tc>
          <w:tcPr>
            <w:tcW w:w="8359" w:type="dxa"/>
            <w:vMerge w:val="restart"/>
            <w:tcBorders>
              <w:top w:val="single" w:sz="4" w:space="0" w:color="auto"/>
              <w:left w:val="single" w:sz="4" w:space="0" w:color="auto"/>
              <w:bottom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54559E54" w14:textId="2D69B3BA" w:rsidR="00152E9D" w:rsidRPr="00A406E5" w:rsidRDefault="00152E9D" w:rsidP="00152E9D">
            <w:pPr>
              <w:spacing w:after="120"/>
              <w:rPr>
                <w:rFonts w:ascii="Arial" w:hAnsi="Arial" w:cs="Arial"/>
                <w:sz w:val="14"/>
                <w:szCs w:val="14"/>
              </w:rPr>
            </w:pPr>
          </w:p>
        </w:tc>
        <w:tc>
          <w:tcPr>
            <w:tcW w:w="1134" w:type="dxa"/>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1029" w:type="dxa"/>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4616C2">
        <w:trPr>
          <w:trHeight w:val="451"/>
        </w:trPr>
        <w:tc>
          <w:tcPr>
            <w:tcW w:w="8359" w:type="dxa"/>
            <w:vMerge/>
            <w:tcBorders>
              <w:left w:val="single" w:sz="4" w:space="0" w:color="auto"/>
              <w:bottom w:val="single" w:sz="4" w:space="0" w:color="auto"/>
            </w:tcBorders>
          </w:tcPr>
          <w:p w14:paraId="79857076" w14:textId="77777777" w:rsidR="00152E9D" w:rsidRPr="00A406E5" w:rsidRDefault="00152E9D" w:rsidP="00152E9D">
            <w:pPr>
              <w:rPr>
                <w:rFonts w:ascii="Arial" w:hAnsi="Arial" w:cs="Arial"/>
                <w:b/>
                <w:sz w:val="16"/>
                <w:szCs w:val="16"/>
              </w:rPr>
            </w:pPr>
          </w:p>
        </w:tc>
        <w:tc>
          <w:tcPr>
            <w:tcW w:w="1134" w:type="dxa"/>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1029" w:type="dxa"/>
            <w:vMerge/>
            <w:tcBorders>
              <w:top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4616C2">
        <w:trPr>
          <w:trHeight w:val="450"/>
        </w:trPr>
        <w:tc>
          <w:tcPr>
            <w:tcW w:w="83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4543BC96" w14:textId="4FCBCE09" w:rsidR="00152E9D" w:rsidRPr="00A406E5" w:rsidRDefault="00A13AAE" w:rsidP="00152E9D">
            <w:pPr>
              <w:jc w:val="center"/>
              <w:rPr>
                <w:rFonts w:ascii="Arial" w:hAnsi="Arial" w:cs="Arial"/>
                <w:sz w:val="32"/>
              </w:rPr>
            </w:pPr>
            <w:r>
              <w:rPr>
                <w:rFonts w:ascii="Arial" w:hAnsi="Arial" w:cs="Arial"/>
                <w:sz w:val="32"/>
              </w:rPr>
              <w:t>35</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4616C2">
        <w:trPr>
          <w:trHeight w:val="450"/>
        </w:trPr>
        <w:tc>
          <w:tcPr>
            <w:tcW w:w="8359" w:type="dxa"/>
            <w:vMerge w:val="restart"/>
            <w:tcBorders>
              <w:top w:val="single" w:sz="4" w:space="0" w:color="auto"/>
              <w:left w:val="single" w:sz="4" w:space="0" w:color="auto"/>
              <w:bottom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748FC82" w14:textId="02E2B674"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1134" w:type="dxa"/>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1029" w:type="dxa"/>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4616C2">
        <w:trPr>
          <w:trHeight w:val="451"/>
        </w:trPr>
        <w:tc>
          <w:tcPr>
            <w:tcW w:w="8359" w:type="dxa"/>
            <w:vMerge/>
            <w:tcBorders>
              <w:left w:val="single" w:sz="4" w:space="0" w:color="auto"/>
              <w:bottom w:val="single" w:sz="4" w:space="0" w:color="auto"/>
            </w:tcBorders>
          </w:tcPr>
          <w:p w14:paraId="7ADE15AD" w14:textId="77777777" w:rsidR="00152E9D" w:rsidRPr="00A406E5" w:rsidRDefault="00152E9D" w:rsidP="00152E9D">
            <w:pPr>
              <w:rPr>
                <w:rFonts w:ascii="Arial" w:hAnsi="Arial" w:cs="Arial"/>
                <w:b/>
                <w:sz w:val="16"/>
                <w:szCs w:val="16"/>
              </w:rPr>
            </w:pPr>
          </w:p>
        </w:tc>
        <w:tc>
          <w:tcPr>
            <w:tcW w:w="1134" w:type="dxa"/>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1029" w:type="dxa"/>
            <w:vMerge/>
            <w:tcBorders>
              <w:top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4616C2">
        <w:trPr>
          <w:trHeight w:val="450"/>
        </w:trPr>
        <w:tc>
          <w:tcPr>
            <w:tcW w:w="83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6051D4B6" w14:textId="5CAC7469" w:rsidR="00152E9D" w:rsidRPr="00A406E5" w:rsidRDefault="00A13AAE" w:rsidP="00152E9D">
            <w:pPr>
              <w:jc w:val="center"/>
              <w:rPr>
                <w:rFonts w:ascii="Arial" w:hAnsi="Arial" w:cs="Arial"/>
                <w:sz w:val="32"/>
              </w:rPr>
            </w:pPr>
            <w:r>
              <w:rPr>
                <w:rFonts w:ascii="Arial" w:hAnsi="Arial" w:cs="Arial"/>
                <w:sz w:val="32"/>
              </w:rPr>
              <w:t>15</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4616C2">
        <w:trPr>
          <w:trHeight w:val="451"/>
        </w:trPr>
        <w:tc>
          <w:tcPr>
            <w:tcW w:w="8359" w:type="dxa"/>
            <w:vMerge w:val="restart"/>
            <w:tcBorders>
              <w:top w:val="single" w:sz="4" w:space="0" w:color="auto"/>
              <w:left w:val="single" w:sz="4" w:space="0" w:color="auto"/>
              <w:bottom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1B7B34BE" w14:textId="66D1087D" w:rsidR="00152E9D" w:rsidRPr="00A406E5" w:rsidRDefault="00152E9D" w:rsidP="00152E9D">
            <w:pPr>
              <w:spacing w:after="120"/>
              <w:rPr>
                <w:rFonts w:ascii="Arial" w:hAnsi="Arial" w:cs="Arial"/>
                <w:sz w:val="14"/>
                <w:szCs w:val="14"/>
              </w:rPr>
            </w:pPr>
          </w:p>
        </w:tc>
        <w:tc>
          <w:tcPr>
            <w:tcW w:w="1134" w:type="dxa"/>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1029" w:type="dxa"/>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4616C2">
        <w:trPr>
          <w:trHeight w:val="450"/>
        </w:trPr>
        <w:tc>
          <w:tcPr>
            <w:tcW w:w="8359" w:type="dxa"/>
            <w:vMerge/>
            <w:tcBorders>
              <w:left w:val="single" w:sz="4" w:space="0" w:color="auto"/>
              <w:bottom w:val="single" w:sz="4" w:space="0" w:color="auto"/>
            </w:tcBorders>
          </w:tcPr>
          <w:p w14:paraId="10019315" w14:textId="77777777" w:rsidR="00152E9D" w:rsidRPr="00A406E5" w:rsidRDefault="00152E9D" w:rsidP="00152E9D">
            <w:pPr>
              <w:rPr>
                <w:rFonts w:ascii="Arial" w:hAnsi="Arial" w:cs="Arial"/>
                <w:b/>
                <w:sz w:val="16"/>
                <w:szCs w:val="16"/>
              </w:rPr>
            </w:pPr>
          </w:p>
        </w:tc>
        <w:tc>
          <w:tcPr>
            <w:tcW w:w="1134" w:type="dxa"/>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1029" w:type="dxa"/>
            <w:vMerge/>
            <w:tcBorders>
              <w:top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4616C2">
        <w:trPr>
          <w:trHeight w:val="450"/>
        </w:trPr>
        <w:tc>
          <w:tcPr>
            <w:tcW w:w="83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3E6181DB" w14:textId="53D4C92F" w:rsidR="00152E9D" w:rsidRPr="00A406E5" w:rsidRDefault="00A13AAE" w:rsidP="00152E9D">
            <w:pPr>
              <w:jc w:val="center"/>
              <w:rPr>
                <w:rFonts w:ascii="Arial" w:hAnsi="Arial" w:cs="Arial"/>
                <w:sz w:val="32"/>
              </w:rPr>
            </w:pPr>
            <w:r>
              <w:rPr>
                <w:rFonts w:ascii="Arial" w:hAnsi="Arial" w:cs="Arial"/>
                <w:sz w:val="32"/>
              </w:rPr>
              <w:t>10</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4616C2">
        <w:trPr>
          <w:trHeight w:val="451"/>
        </w:trPr>
        <w:tc>
          <w:tcPr>
            <w:tcW w:w="8359" w:type="dxa"/>
            <w:vMerge w:val="restart"/>
            <w:tcBorders>
              <w:top w:val="single" w:sz="4" w:space="0" w:color="auto"/>
              <w:left w:val="single" w:sz="4" w:space="0" w:color="auto"/>
              <w:bottom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1134" w:type="dxa"/>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1029" w:type="dxa"/>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4616C2">
        <w:trPr>
          <w:trHeight w:val="450"/>
        </w:trPr>
        <w:tc>
          <w:tcPr>
            <w:tcW w:w="8359" w:type="dxa"/>
            <w:vMerge/>
            <w:tcBorders>
              <w:left w:val="single" w:sz="4" w:space="0" w:color="auto"/>
              <w:bottom w:val="single" w:sz="4" w:space="0" w:color="auto"/>
            </w:tcBorders>
          </w:tcPr>
          <w:p w14:paraId="00257B17" w14:textId="77777777" w:rsidR="00152E9D" w:rsidRPr="00A406E5" w:rsidRDefault="00152E9D" w:rsidP="00152E9D">
            <w:pPr>
              <w:rPr>
                <w:rFonts w:ascii="Arial" w:hAnsi="Arial" w:cs="Arial"/>
                <w:b/>
                <w:sz w:val="16"/>
                <w:szCs w:val="16"/>
              </w:rPr>
            </w:pPr>
          </w:p>
        </w:tc>
        <w:tc>
          <w:tcPr>
            <w:tcW w:w="1134" w:type="dxa"/>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1029" w:type="dxa"/>
            <w:vMerge/>
            <w:tcBorders>
              <w:top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702F6175">
        <w:trPr>
          <w:cantSplit/>
        </w:trPr>
        <w:tc>
          <w:tcPr>
            <w:tcW w:w="6062" w:type="dxa"/>
            <w:vMerge w:val="restart"/>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566FCC29" w:rsidR="00152E9D" w:rsidRPr="00A406E5" w:rsidRDefault="23951F8B" w:rsidP="00152E9D">
            <w:pPr>
              <w:jc w:val="right"/>
              <w:rPr>
                <w:rFonts w:ascii="Arial" w:hAnsi="Arial" w:cs="Arial"/>
                <w:b/>
                <w:bCs/>
              </w:rPr>
            </w:pPr>
            <w:r w:rsidRPr="702F6175">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0DD0517" w14:textId="355EB2F5" w:rsidR="001F50B6" w:rsidRDefault="001F50B6" w:rsidP="001F50B6">
      <w:pPr>
        <w:pStyle w:val="NormalWeb"/>
        <w:rPr>
          <w:rFonts w:ascii="Arial" w:hAnsi="Arial" w:cs="Arial"/>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B32BC3">
        <w:tc>
          <w:tcPr>
            <w:tcW w:w="13948" w:type="dxa"/>
            <w:shd w:val="clear" w:color="auto" w:fill="95B3D7" w:themeFill="accent1" w:themeFillTint="99"/>
          </w:tcPr>
          <w:p w14:paraId="7DCABD0E" w14:textId="77777777" w:rsidR="002466CE" w:rsidRPr="00D9771E" w:rsidRDefault="002466CE" w:rsidP="00B32BC3">
            <w:pPr>
              <w:rPr>
                <w:rFonts w:ascii="Arial" w:hAnsi="Arial" w:cs="Arial"/>
                <w:b/>
              </w:rPr>
            </w:pPr>
            <w:r>
              <w:rPr>
                <w:rFonts w:ascii="Arial" w:hAnsi="Arial" w:cs="Arial"/>
                <w:b/>
              </w:rPr>
              <w:t>Level 7</w:t>
            </w:r>
          </w:p>
        </w:tc>
      </w:tr>
      <w:tr w:rsidR="002466CE" w:rsidRPr="00D9771E" w14:paraId="0867187B" w14:textId="77777777" w:rsidTr="00B32BC3">
        <w:tc>
          <w:tcPr>
            <w:tcW w:w="13948" w:type="dxa"/>
            <w:shd w:val="clear" w:color="auto" w:fill="DBE5F1" w:themeFill="accent1" w:themeFillTint="33"/>
          </w:tcPr>
          <w:p w14:paraId="23E44CE8" w14:textId="77777777" w:rsidR="002466CE" w:rsidRPr="00B669B1" w:rsidRDefault="002466CE" w:rsidP="00B32BC3">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B32BC3">
        <w:trPr>
          <w:tblHeader/>
        </w:trPr>
        <w:tc>
          <w:tcPr>
            <w:tcW w:w="1735" w:type="dxa"/>
            <w:shd w:val="clear" w:color="auto" w:fill="95B3D7" w:themeFill="accent1" w:themeFillTint="99"/>
          </w:tcPr>
          <w:p w14:paraId="336B594F" w14:textId="77777777" w:rsidR="002466CE" w:rsidRPr="00C73F6F" w:rsidRDefault="002466CE" w:rsidP="00B32BC3">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B32BC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B32BC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B32BC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B32BC3">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B32BC3">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B32BC3">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B32BC3">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B32BC3">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B32BC3">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B32BC3">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B32BC3">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B32BC3">
        <w:trPr>
          <w:tblHeader/>
        </w:trPr>
        <w:tc>
          <w:tcPr>
            <w:tcW w:w="1735" w:type="dxa"/>
            <w:shd w:val="clear" w:color="auto" w:fill="95B3D7" w:themeFill="accent1" w:themeFillTint="99"/>
          </w:tcPr>
          <w:p w14:paraId="54868089" w14:textId="77777777" w:rsidR="002466CE" w:rsidRPr="00D9771E" w:rsidRDefault="002466CE" w:rsidP="00B32BC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B32BC3">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B32BC3">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B32BC3">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B32BC3">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B32BC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B32BC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B32BC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B32BC3">
        <w:tc>
          <w:tcPr>
            <w:tcW w:w="1735" w:type="dxa"/>
            <w:shd w:val="clear" w:color="auto" w:fill="95B3D7" w:themeFill="accent1" w:themeFillTint="99"/>
          </w:tcPr>
          <w:p w14:paraId="4A924245" w14:textId="77777777" w:rsidR="002466CE" w:rsidRPr="00F65EEE" w:rsidRDefault="002466CE" w:rsidP="00B32BC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B32BC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B32BC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B32BC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B32BC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B32BC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B32BC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B32BC3">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B32BC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B32BC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B32BC3">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B32BC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B32BC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B32BC3">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B32BC3">
        <w:tc>
          <w:tcPr>
            <w:tcW w:w="1735" w:type="dxa"/>
            <w:shd w:val="clear" w:color="auto" w:fill="95B3D7" w:themeFill="accent1" w:themeFillTint="99"/>
          </w:tcPr>
          <w:p w14:paraId="7A22F917" w14:textId="77777777" w:rsidR="002466CE" w:rsidRPr="00CA7DB9" w:rsidRDefault="002466CE" w:rsidP="00B32BC3">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B32BC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B32BC3">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B32BC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B32BC3">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B32BC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B32BC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B32BC3">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B32BC3">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B32BC3">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B32BC3">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B32BC3">
        <w:tc>
          <w:tcPr>
            <w:tcW w:w="1735" w:type="dxa"/>
            <w:shd w:val="clear" w:color="auto" w:fill="95B3D7" w:themeFill="accent1" w:themeFillTint="99"/>
          </w:tcPr>
          <w:p w14:paraId="701E1507" w14:textId="77777777" w:rsidR="002466CE" w:rsidRDefault="002466CE" w:rsidP="00B32BC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B32BC3">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B32BC3">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B32BC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B32BC3">
            <w:pPr>
              <w:rPr>
                <w:rFonts w:ascii="Arial" w:hAnsi="Arial" w:cs="Arial"/>
              </w:rPr>
            </w:pPr>
          </w:p>
        </w:tc>
        <w:tc>
          <w:tcPr>
            <w:tcW w:w="1736" w:type="dxa"/>
          </w:tcPr>
          <w:p w14:paraId="7BA17CB3" w14:textId="77777777" w:rsidR="002466CE" w:rsidRPr="00B669B1" w:rsidRDefault="002466CE" w:rsidP="00B32BC3">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B32BC3">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B32BC3">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B32BC3">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B32BC3">
            <w:pPr>
              <w:rPr>
                <w:rFonts w:ascii="Arial" w:hAnsi="Arial" w:cs="Arial"/>
              </w:rPr>
            </w:pPr>
          </w:p>
        </w:tc>
        <w:tc>
          <w:tcPr>
            <w:tcW w:w="1736" w:type="dxa"/>
          </w:tcPr>
          <w:p w14:paraId="578B5DB4" w14:textId="77777777" w:rsidR="002466CE" w:rsidRPr="00B669B1" w:rsidRDefault="002466CE" w:rsidP="00B32BC3">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B32BC3">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B32BC3">
            <w:pPr>
              <w:rPr>
                <w:rFonts w:ascii="Arial" w:hAnsi="Arial" w:cs="Arial"/>
              </w:rPr>
            </w:pPr>
          </w:p>
          <w:p w14:paraId="23639413" w14:textId="77777777" w:rsidR="002466CE" w:rsidRPr="00B669B1" w:rsidRDefault="002466CE" w:rsidP="00B32BC3">
            <w:pPr>
              <w:rPr>
                <w:rFonts w:ascii="Arial" w:hAnsi="Arial" w:cs="Arial"/>
              </w:rPr>
            </w:pPr>
          </w:p>
        </w:tc>
        <w:tc>
          <w:tcPr>
            <w:tcW w:w="1736" w:type="dxa"/>
          </w:tcPr>
          <w:p w14:paraId="3E345B2B" w14:textId="77777777" w:rsidR="002466CE" w:rsidRPr="00B669B1" w:rsidRDefault="002466CE" w:rsidP="00B32BC3">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B32BC3">
            <w:pPr>
              <w:rPr>
                <w:rFonts w:ascii="Arial" w:hAnsi="Arial" w:cs="Arial"/>
              </w:rPr>
            </w:pPr>
          </w:p>
        </w:tc>
        <w:tc>
          <w:tcPr>
            <w:tcW w:w="1736" w:type="dxa"/>
          </w:tcPr>
          <w:p w14:paraId="3139D64A" w14:textId="77777777" w:rsidR="002466CE" w:rsidRPr="00B669B1" w:rsidRDefault="002466CE" w:rsidP="00B32BC3">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B32BC3">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B32BC3">
        <w:tc>
          <w:tcPr>
            <w:tcW w:w="1735" w:type="dxa"/>
            <w:shd w:val="clear" w:color="auto" w:fill="95B3D7" w:themeFill="accent1" w:themeFillTint="99"/>
          </w:tcPr>
          <w:p w14:paraId="498BA739" w14:textId="77777777" w:rsidR="002466CE" w:rsidRDefault="002466CE" w:rsidP="00B32BC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B32BC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B32BC3">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B32BC3">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B32BC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B32BC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B32BC3">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B32BC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B32BC3">
            <w:pPr>
              <w:rPr>
                <w:rFonts w:ascii="Arial" w:hAnsi="Arial" w:cs="Arial"/>
              </w:rPr>
            </w:pPr>
          </w:p>
          <w:p w14:paraId="0D5E2FFC" w14:textId="77777777" w:rsidR="002466CE" w:rsidRPr="00B669B1" w:rsidRDefault="002466CE" w:rsidP="00B32BC3">
            <w:pPr>
              <w:rPr>
                <w:rFonts w:ascii="Arial" w:hAnsi="Arial" w:cs="Arial"/>
              </w:rPr>
            </w:pPr>
          </w:p>
        </w:tc>
        <w:tc>
          <w:tcPr>
            <w:tcW w:w="1736" w:type="dxa"/>
          </w:tcPr>
          <w:p w14:paraId="7163A0CC" w14:textId="77777777" w:rsidR="002466CE" w:rsidRPr="00B669B1" w:rsidRDefault="002466CE" w:rsidP="00B32BC3">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B32BC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B32BC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B32BC3">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B32BC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B32BC3">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B32BC3">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B32BC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B32BC3">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B32BC3">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B32BC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B32BC3">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B32BC3">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B32BC3">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B32BC3">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B32BC3">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B32BC3">
        <w:tc>
          <w:tcPr>
            <w:tcW w:w="1735" w:type="dxa"/>
            <w:shd w:val="clear" w:color="auto" w:fill="95B3D7" w:themeFill="accent1" w:themeFillTint="99"/>
          </w:tcPr>
          <w:p w14:paraId="733CE16E" w14:textId="77777777" w:rsidR="002466CE" w:rsidRDefault="002466CE" w:rsidP="00B32BC3">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B32BC3">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B32BC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B32BC3">
            <w:pPr>
              <w:rPr>
                <w:rFonts w:ascii="Arial" w:hAnsi="Arial" w:cs="Arial"/>
              </w:rPr>
            </w:pPr>
          </w:p>
          <w:p w14:paraId="049646C0" w14:textId="77777777" w:rsidR="002466CE" w:rsidRPr="00E07BE3" w:rsidRDefault="002466CE" w:rsidP="00B32BC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B32BC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B32BC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B32BC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B32BC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B32BC3">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B32BC3">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B32BC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B32BC3">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B32BC3">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B32BC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B32BC3">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B32BC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B32BC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B32BC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B32BC3">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B32BC3">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FB3FC" w14:textId="77777777" w:rsidR="00BF2BB0" w:rsidRDefault="00BF2BB0">
      <w:r>
        <w:separator/>
      </w:r>
    </w:p>
  </w:endnote>
  <w:endnote w:type="continuationSeparator" w:id="0">
    <w:p w14:paraId="329B950C" w14:textId="77777777" w:rsidR="00BF2BB0" w:rsidRDefault="00BF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2FE3E" w14:textId="77777777" w:rsidR="00BF2BB0" w:rsidRDefault="00BF2BB0">
      <w:r>
        <w:separator/>
      </w:r>
    </w:p>
  </w:footnote>
  <w:footnote w:type="continuationSeparator" w:id="0">
    <w:p w14:paraId="6DDF4586" w14:textId="77777777" w:rsidR="00BF2BB0" w:rsidRDefault="00BF2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1AC9"/>
    <w:multiLevelType w:val="hybridMultilevel"/>
    <w:tmpl w:val="EE805A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3F77B6"/>
    <w:multiLevelType w:val="multilevel"/>
    <w:tmpl w:val="8832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5D76DB"/>
    <w:multiLevelType w:val="multilevel"/>
    <w:tmpl w:val="06902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3476A9"/>
    <w:multiLevelType w:val="multilevel"/>
    <w:tmpl w:val="1066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6A2C41"/>
    <w:multiLevelType w:val="multilevel"/>
    <w:tmpl w:val="D064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571EE8"/>
    <w:multiLevelType w:val="multilevel"/>
    <w:tmpl w:val="C1940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F14E09"/>
    <w:multiLevelType w:val="multilevel"/>
    <w:tmpl w:val="E90C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EB2ECF"/>
    <w:multiLevelType w:val="hybridMultilevel"/>
    <w:tmpl w:val="FD0A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20E7D"/>
    <w:multiLevelType w:val="multilevel"/>
    <w:tmpl w:val="0178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C14411"/>
    <w:multiLevelType w:val="hybridMultilevel"/>
    <w:tmpl w:val="35EE65D4"/>
    <w:lvl w:ilvl="0" w:tplc="3A2E6A98">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27826278"/>
    <w:multiLevelType w:val="hybridMultilevel"/>
    <w:tmpl w:val="E34A2322"/>
    <w:lvl w:ilvl="0" w:tplc="3A2E6A98">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524CCF"/>
    <w:multiLevelType w:val="multilevel"/>
    <w:tmpl w:val="AA96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F5241B"/>
    <w:multiLevelType w:val="hybridMultilevel"/>
    <w:tmpl w:val="8F4E38E2"/>
    <w:lvl w:ilvl="0" w:tplc="3A2E6A98">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402A418D"/>
    <w:multiLevelType w:val="multilevel"/>
    <w:tmpl w:val="EE781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7D033D"/>
    <w:multiLevelType w:val="multilevel"/>
    <w:tmpl w:val="A2A89A34"/>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2D3F79"/>
    <w:multiLevelType w:val="multilevel"/>
    <w:tmpl w:val="78AE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B7501E"/>
    <w:multiLevelType w:val="multilevel"/>
    <w:tmpl w:val="CDB6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9F54E0"/>
    <w:multiLevelType w:val="hybridMultilevel"/>
    <w:tmpl w:val="DCAC4C42"/>
    <w:lvl w:ilvl="0" w:tplc="3A2E6A98">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6C2E7548"/>
    <w:multiLevelType w:val="multilevel"/>
    <w:tmpl w:val="9AA6542E"/>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6652FF"/>
    <w:multiLevelType w:val="multilevel"/>
    <w:tmpl w:val="8C2A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11D357C"/>
    <w:multiLevelType w:val="multilevel"/>
    <w:tmpl w:val="3E9EA1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837030"/>
    <w:multiLevelType w:val="hybridMultilevel"/>
    <w:tmpl w:val="42507BAA"/>
    <w:lvl w:ilvl="0" w:tplc="3A2E6A98">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932529E"/>
    <w:multiLevelType w:val="multilevel"/>
    <w:tmpl w:val="25D6064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3582101">
    <w:abstractNumId w:val="11"/>
  </w:num>
  <w:num w:numId="2" w16cid:durableId="215244048">
    <w:abstractNumId w:val="23"/>
  </w:num>
  <w:num w:numId="3" w16cid:durableId="425732415">
    <w:abstractNumId w:val="7"/>
  </w:num>
  <w:num w:numId="4" w16cid:durableId="1224439347">
    <w:abstractNumId w:val="3"/>
  </w:num>
  <w:num w:numId="5" w16cid:durableId="1303774772">
    <w:abstractNumId w:val="16"/>
  </w:num>
  <w:num w:numId="6" w16cid:durableId="359472337">
    <w:abstractNumId w:val="5"/>
  </w:num>
  <w:num w:numId="7" w16cid:durableId="709450779">
    <w:abstractNumId w:val="12"/>
  </w:num>
  <w:num w:numId="8" w16cid:durableId="1808933134">
    <w:abstractNumId w:val="20"/>
  </w:num>
  <w:num w:numId="9" w16cid:durableId="1414820487">
    <w:abstractNumId w:val="4"/>
  </w:num>
  <w:num w:numId="10" w16cid:durableId="633752876">
    <w:abstractNumId w:val="8"/>
  </w:num>
  <w:num w:numId="11" w16cid:durableId="809589041">
    <w:abstractNumId w:val="21"/>
  </w:num>
  <w:num w:numId="12" w16cid:durableId="1518079980">
    <w:abstractNumId w:val="1"/>
  </w:num>
  <w:num w:numId="13" w16cid:durableId="2033220958">
    <w:abstractNumId w:val="2"/>
  </w:num>
  <w:num w:numId="14" w16cid:durableId="330525316">
    <w:abstractNumId w:val="17"/>
  </w:num>
  <w:num w:numId="15" w16cid:durableId="1416171331">
    <w:abstractNumId w:val="6"/>
  </w:num>
  <w:num w:numId="16" w16cid:durableId="275329194">
    <w:abstractNumId w:val="24"/>
  </w:num>
  <w:num w:numId="17" w16cid:durableId="18506621">
    <w:abstractNumId w:val="14"/>
  </w:num>
  <w:num w:numId="18" w16cid:durableId="16661565">
    <w:abstractNumId w:val="0"/>
  </w:num>
  <w:num w:numId="19" w16cid:durableId="686489804">
    <w:abstractNumId w:val="19"/>
  </w:num>
  <w:num w:numId="20" w16cid:durableId="1715275300">
    <w:abstractNumId w:val="15"/>
  </w:num>
  <w:num w:numId="21" w16cid:durableId="1480537387">
    <w:abstractNumId w:val="18"/>
  </w:num>
  <w:num w:numId="22" w16cid:durableId="877425942">
    <w:abstractNumId w:val="22"/>
  </w:num>
  <w:num w:numId="23" w16cid:durableId="1796484148">
    <w:abstractNumId w:val="10"/>
  </w:num>
  <w:num w:numId="24" w16cid:durableId="224800434">
    <w:abstractNumId w:val="9"/>
  </w:num>
  <w:num w:numId="25" w16cid:durableId="1572227538">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254"/>
    <w:rsid w:val="00007AA5"/>
    <w:rsid w:val="00011666"/>
    <w:rsid w:val="00011C22"/>
    <w:rsid w:val="000242F7"/>
    <w:rsid w:val="00024B0B"/>
    <w:rsid w:val="00026B02"/>
    <w:rsid w:val="00034111"/>
    <w:rsid w:val="00034CC2"/>
    <w:rsid w:val="00040CC3"/>
    <w:rsid w:val="00050AF9"/>
    <w:rsid w:val="00062AB5"/>
    <w:rsid w:val="00066C30"/>
    <w:rsid w:val="00074A6F"/>
    <w:rsid w:val="000822E5"/>
    <w:rsid w:val="00087AA7"/>
    <w:rsid w:val="000971FC"/>
    <w:rsid w:val="00097302"/>
    <w:rsid w:val="000A2A3A"/>
    <w:rsid w:val="000A492A"/>
    <w:rsid w:val="000B4733"/>
    <w:rsid w:val="000B6520"/>
    <w:rsid w:val="000C4F03"/>
    <w:rsid w:val="000C764E"/>
    <w:rsid w:val="000D2F80"/>
    <w:rsid w:val="000E413A"/>
    <w:rsid w:val="000E7F98"/>
    <w:rsid w:val="000F5AA3"/>
    <w:rsid w:val="00100396"/>
    <w:rsid w:val="00100B5C"/>
    <w:rsid w:val="00101353"/>
    <w:rsid w:val="00103507"/>
    <w:rsid w:val="001106E9"/>
    <w:rsid w:val="00113EAF"/>
    <w:rsid w:val="00123BBA"/>
    <w:rsid w:val="00124CA5"/>
    <w:rsid w:val="00125A52"/>
    <w:rsid w:val="00125BD6"/>
    <w:rsid w:val="00127BE4"/>
    <w:rsid w:val="00134F77"/>
    <w:rsid w:val="001453D6"/>
    <w:rsid w:val="00152824"/>
    <w:rsid w:val="00152E9D"/>
    <w:rsid w:val="00154487"/>
    <w:rsid w:val="00165937"/>
    <w:rsid w:val="0017512A"/>
    <w:rsid w:val="001903EA"/>
    <w:rsid w:val="00196958"/>
    <w:rsid w:val="001A1369"/>
    <w:rsid w:val="001A1E39"/>
    <w:rsid w:val="001A24F3"/>
    <w:rsid w:val="001A446F"/>
    <w:rsid w:val="001B405C"/>
    <w:rsid w:val="001B4F6B"/>
    <w:rsid w:val="001B5CD1"/>
    <w:rsid w:val="001B5F45"/>
    <w:rsid w:val="001D4107"/>
    <w:rsid w:val="001D7B10"/>
    <w:rsid w:val="001E1050"/>
    <w:rsid w:val="001E1E1F"/>
    <w:rsid w:val="001E2007"/>
    <w:rsid w:val="001E2443"/>
    <w:rsid w:val="001E57C1"/>
    <w:rsid w:val="001F07EF"/>
    <w:rsid w:val="001F50B6"/>
    <w:rsid w:val="001F5B28"/>
    <w:rsid w:val="001F6D7A"/>
    <w:rsid w:val="00207389"/>
    <w:rsid w:val="00213253"/>
    <w:rsid w:val="002207A5"/>
    <w:rsid w:val="0022746E"/>
    <w:rsid w:val="00233C13"/>
    <w:rsid w:val="00234966"/>
    <w:rsid w:val="00235F71"/>
    <w:rsid w:val="002444CA"/>
    <w:rsid w:val="002454D7"/>
    <w:rsid w:val="002466CE"/>
    <w:rsid w:val="00246EA0"/>
    <w:rsid w:val="00250DF8"/>
    <w:rsid w:val="00260DE6"/>
    <w:rsid w:val="0026382E"/>
    <w:rsid w:val="0026608A"/>
    <w:rsid w:val="00272395"/>
    <w:rsid w:val="00273FEE"/>
    <w:rsid w:val="00274E57"/>
    <w:rsid w:val="00277E07"/>
    <w:rsid w:val="0028204E"/>
    <w:rsid w:val="0028591B"/>
    <w:rsid w:val="00291638"/>
    <w:rsid w:val="00291841"/>
    <w:rsid w:val="002B1401"/>
    <w:rsid w:val="002C449B"/>
    <w:rsid w:val="002C6040"/>
    <w:rsid w:val="002D1061"/>
    <w:rsid w:val="002D5B3F"/>
    <w:rsid w:val="002E272E"/>
    <w:rsid w:val="002E2BE6"/>
    <w:rsid w:val="002F5778"/>
    <w:rsid w:val="00312BB3"/>
    <w:rsid w:val="0032060E"/>
    <w:rsid w:val="003223E0"/>
    <w:rsid w:val="00337AEF"/>
    <w:rsid w:val="00345A3D"/>
    <w:rsid w:val="00352C4A"/>
    <w:rsid w:val="00355531"/>
    <w:rsid w:val="00362560"/>
    <w:rsid w:val="003732FD"/>
    <w:rsid w:val="003753B2"/>
    <w:rsid w:val="00376559"/>
    <w:rsid w:val="003809FA"/>
    <w:rsid w:val="00382BAA"/>
    <w:rsid w:val="00384642"/>
    <w:rsid w:val="00384D73"/>
    <w:rsid w:val="0038747B"/>
    <w:rsid w:val="003909BE"/>
    <w:rsid w:val="00393EB6"/>
    <w:rsid w:val="003A3CE5"/>
    <w:rsid w:val="003A414B"/>
    <w:rsid w:val="003B1756"/>
    <w:rsid w:val="003B366F"/>
    <w:rsid w:val="003B3F9D"/>
    <w:rsid w:val="003B4C3F"/>
    <w:rsid w:val="003B6C95"/>
    <w:rsid w:val="003C1605"/>
    <w:rsid w:val="003D73FD"/>
    <w:rsid w:val="003E2BD0"/>
    <w:rsid w:val="003E5751"/>
    <w:rsid w:val="003E6720"/>
    <w:rsid w:val="003F1240"/>
    <w:rsid w:val="004046A9"/>
    <w:rsid w:val="00404C50"/>
    <w:rsid w:val="00407799"/>
    <w:rsid w:val="00423934"/>
    <w:rsid w:val="00426244"/>
    <w:rsid w:val="00450BF9"/>
    <w:rsid w:val="00450D8C"/>
    <w:rsid w:val="00453988"/>
    <w:rsid w:val="004616C2"/>
    <w:rsid w:val="0046180A"/>
    <w:rsid w:val="004658DF"/>
    <w:rsid w:val="00470A38"/>
    <w:rsid w:val="00472703"/>
    <w:rsid w:val="00480ADF"/>
    <w:rsid w:val="004874DE"/>
    <w:rsid w:val="00493C4C"/>
    <w:rsid w:val="004976C5"/>
    <w:rsid w:val="004A74EA"/>
    <w:rsid w:val="004B0B50"/>
    <w:rsid w:val="004B5334"/>
    <w:rsid w:val="004B6C14"/>
    <w:rsid w:val="004C4F19"/>
    <w:rsid w:val="004D5E9B"/>
    <w:rsid w:val="004D61CE"/>
    <w:rsid w:val="004D63D9"/>
    <w:rsid w:val="004E1452"/>
    <w:rsid w:val="004E23A5"/>
    <w:rsid w:val="004E6585"/>
    <w:rsid w:val="004E7048"/>
    <w:rsid w:val="004F4E1B"/>
    <w:rsid w:val="0050249F"/>
    <w:rsid w:val="00524566"/>
    <w:rsid w:val="00530BEF"/>
    <w:rsid w:val="00533126"/>
    <w:rsid w:val="00552351"/>
    <w:rsid w:val="00557C51"/>
    <w:rsid w:val="00561F00"/>
    <w:rsid w:val="00562C4E"/>
    <w:rsid w:val="00562DEC"/>
    <w:rsid w:val="00574E7B"/>
    <w:rsid w:val="00576AB4"/>
    <w:rsid w:val="00577917"/>
    <w:rsid w:val="0058513E"/>
    <w:rsid w:val="00585685"/>
    <w:rsid w:val="00590667"/>
    <w:rsid w:val="0059644B"/>
    <w:rsid w:val="005969E2"/>
    <w:rsid w:val="005A1689"/>
    <w:rsid w:val="005A3FBA"/>
    <w:rsid w:val="005A47E2"/>
    <w:rsid w:val="005B61CD"/>
    <w:rsid w:val="005C68BD"/>
    <w:rsid w:val="005D1D58"/>
    <w:rsid w:val="005D3094"/>
    <w:rsid w:val="005D432C"/>
    <w:rsid w:val="005D58CD"/>
    <w:rsid w:val="005D628C"/>
    <w:rsid w:val="005E285E"/>
    <w:rsid w:val="005E72F8"/>
    <w:rsid w:val="005F0579"/>
    <w:rsid w:val="005F3A53"/>
    <w:rsid w:val="006057A7"/>
    <w:rsid w:val="006062A3"/>
    <w:rsid w:val="00610E08"/>
    <w:rsid w:val="006140BF"/>
    <w:rsid w:val="006161BE"/>
    <w:rsid w:val="00620787"/>
    <w:rsid w:val="006267F7"/>
    <w:rsid w:val="00632434"/>
    <w:rsid w:val="00633213"/>
    <w:rsid w:val="0063478F"/>
    <w:rsid w:val="00642690"/>
    <w:rsid w:val="00644256"/>
    <w:rsid w:val="00645B08"/>
    <w:rsid w:val="0065118E"/>
    <w:rsid w:val="00661D6F"/>
    <w:rsid w:val="006628E9"/>
    <w:rsid w:val="0066725E"/>
    <w:rsid w:val="006716C7"/>
    <w:rsid w:val="00676241"/>
    <w:rsid w:val="00681208"/>
    <w:rsid w:val="00681FA9"/>
    <w:rsid w:val="0068308F"/>
    <w:rsid w:val="00691EA9"/>
    <w:rsid w:val="006934D4"/>
    <w:rsid w:val="00693798"/>
    <w:rsid w:val="006A08ED"/>
    <w:rsid w:val="006A3869"/>
    <w:rsid w:val="006A6DC3"/>
    <w:rsid w:val="006C1480"/>
    <w:rsid w:val="006C513A"/>
    <w:rsid w:val="006D49ED"/>
    <w:rsid w:val="006D55CE"/>
    <w:rsid w:val="006D637A"/>
    <w:rsid w:val="006D6B5E"/>
    <w:rsid w:val="006D6F24"/>
    <w:rsid w:val="006E0356"/>
    <w:rsid w:val="006E3E4E"/>
    <w:rsid w:val="006E6EF6"/>
    <w:rsid w:val="006F1715"/>
    <w:rsid w:val="006F1C7E"/>
    <w:rsid w:val="006F25C4"/>
    <w:rsid w:val="006F45BF"/>
    <w:rsid w:val="006F60E0"/>
    <w:rsid w:val="006F6318"/>
    <w:rsid w:val="00702F71"/>
    <w:rsid w:val="007124EC"/>
    <w:rsid w:val="00713463"/>
    <w:rsid w:val="00724BF9"/>
    <w:rsid w:val="007366DF"/>
    <w:rsid w:val="00752F58"/>
    <w:rsid w:val="00757839"/>
    <w:rsid w:val="0076182F"/>
    <w:rsid w:val="0076784F"/>
    <w:rsid w:val="00770C81"/>
    <w:rsid w:val="00786D04"/>
    <w:rsid w:val="00791024"/>
    <w:rsid w:val="00793F0A"/>
    <w:rsid w:val="007A2657"/>
    <w:rsid w:val="007A2E2C"/>
    <w:rsid w:val="007C682C"/>
    <w:rsid w:val="007C7318"/>
    <w:rsid w:val="007D2385"/>
    <w:rsid w:val="007D33CA"/>
    <w:rsid w:val="007D43D9"/>
    <w:rsid w:val="007E0EAD"/>
    <w:rsid w:val="007E6F99"/>
    <w:rsid w:val="007F214F"/>
    <w:rsid w:val="00800069"/>
    <w:rsid w:val="00800158"/>
    <w:rsid w:val="008017BD"/>
    <w:rsid w:val="008042F0"/>
    <w:rsid w:val="00811468"/>
    <w:rsid w:val="008223AD"/>
    <w:rsid w:val="008310A0"/>
    <w:rsid w:val="008330FB"/>
    <w:rsid w:val="00835D29"/>
    <w:rsid w:val="00842E7F"/>
    <w:rsid w:val="008440FE"/>
    <w:rsid w:val="00852933"/>
    <w:rsid w:val="008566E5"/>
    <w:rsid w:val="008566FE"/>
    <w:rsid w:val="00865B46"/>
    <w:rsid w:val="00876776"/>
    <w:rsid w:val="00876B1F"/>
    <w:rsid w:val="008816C7"/>
    <w:rsid w:val="00892F1A"/>
    <w:rsid w:val="00896134"/>
    <w:rsid w:val="008A5E65"/>
    <w:rsid w:val="008A62BC"/>
    <w:rsid w:val="008A62CA"/>
    <w:rsid w:val="008B3D42"/>
    <w:rsid w:val="008B43E7"/>
    <w:rsid w:val="008B50EB"/>
    <w:rsid w:val="008C7FEA"/>
    <w:rsid w:val="008D3D2A"/>
    <w:rsid w:val="008D45BE"/>
    <w:rsid w:val="008D763F"/>
    <w:rsid w:val="008F036F"/>
    <w:rsid w:val="008F1308"/>
    <w:rsid w:val="008F2F8D"/>
    <w:rsid w:val="008F78C2"/>
    <w:rsid w:val="00904568"/>
    <w:rsid w:val="00911394"/>
    <w:rsid w:val="00911884"/>
    <w:rsid w:val="00923EF2"/>
    <w:rsid w:val="00926D25"/>
    <w:rsid w:val="00926E9D"/>
    <w:rsid w:val="00932C6E"/>
    <w:rsid w:val="00933756"/>
    <w:rsid w:val="00933F10"/>
    <w:rsid w:val="00934809"/>
    <w:rsid w:val="009420CC"/>
    <w:rsid w:val="009433C5"/>
    <w:rsid w:val="009446E5"/>
    <w:rsid w:val="0094481B"/>
    <w:rsid w:val="00957134"/>
    <w:rsid w:val="00965881"/>
    <w:rsid w:val="00976700"/>
    <w:rsid w:val="009778FD"/>
    <w:rsid w:val="009871FF"/>
    <w:rsid w:val="00990799"/>
    <w:rsid w:val="00990CB6"/>
    <w:rsid w:val="00995D51"/>
    <w:rsid w:val="009A0631"/>
    <w:rsid w:val="009A1DAA"/>
    <w:rsid w:val="009A6525"/>
    <w:rsid w:val="009A6911"/>
    <w:rsid w:val="009B10ED"/>
    <w:rsid w:val="009C1CB6"/>
    <w:rsid w:val="009D246A"/>
    <w:rsid w:val="009D3EA4"/>
    <w:rsid w:val="009D649C"/>
    <w:rsid w:val="009E4BC1"/>
    <w:rsid w:val="009F2595"/>
    <w:rsid w:val="009F4639"/>
    <w:rsid w:val="009F497E"/>
    <w:rsid w:val="009F511D"/>
    <w:rsid w:val="009F5CB2"/>
    <w:rsid w:val="00A03BB8"/>
    <w:rsid w:val="00A13AAE"/>
    <w:rsid w:val="00A20357"/>
    <w:rsid w:val="00A23031"/>
    <w:rsid w:val="00A34E75"/>
    <w:rsid w:val="00A3505D"/>
    <w:rsid w:val="00A4036F"/>
    <w:rsid w:val="00A406E5"/>
    <w:rsid w:val="00A40F72"/>
    <w:rsid w:val="00A4641C"/>
    <w:rsid w:val="00A46E6C"/>
    <w:rsid w:val="00A55876"/>
    <w:rsid w:val="00A67FB1"/>
    <w:rsid w:val="00A85BFE"/>
    <w:rsid w:val="00AA26AA"/>
    <w:rsid w:val="00AB12CB"/>
    <w:rsid w:val="00AB178D"/>
    <w:rsid w:val="00AB6FE7"/>
    <w:rsid w:val="00AB7AD7"/>
    <w:rsid w:val="00AC0379"/>
    <w:rsid w:val="00AC5F32"/>
    <w:rsid w:val="00AD2430"/>
    <w:rsid w:val="00AD4B1F"/>
    <w:rsid w:val="00AE41A6"/>
    <w:rsid w:val="00AE7116"/>
    <w:rsid w:val="00AF0E34"/>
    <w:rsid w:val="00AF271D"/>
    <w:rsid w:val="00AF56C2"/>
    <w:rsid w:val="00B004E6"/>
    <w:rsid w:val="00B05CD6"/>
    <w:rsid w:val="00B0744D"/>
    <w:rsid w:val="00B10CF0"/>
    <w:rsid w:val="00B11723"/>
    <w:rsid w:val="00B17ED9"/>
    <w:rsid w:val="00B2726F"/>
    <w:rsid w:val="00B30460"/>
    <w:rsid w:val="00B31B0A"/>
    <w:rsid w:val="00B32BC3"/>
    <w:rsid w:val="00B36684"/>
    <w:rsid w:val="00B37CA3"/>
    <w:rsid w:val="00B50EA8"/>
    <w:rsid w:val="00B62349"/>
    <w:rsid w:val="00B64082"/>
    <w:rsid w:val="00B72325"/>
    <w:rsid w:val="00B72EC6"/>
    <w:rsid w:val="00B81AD3"/>
    <w:rsid w:val="00B829D8"/>
    <w:rsid w:val="00B84A2A"/>
    <w:rsid w:val="00B84B5B"/>
    <w:rsid w:val="00B86446"/>
    <w:rsid w:val="00B87F4D"/>
    <w:rsid w:val="00B91E49"/>
    <w:rsid w:val="00B97977"/>
    <w:rsid w:val="00BA1176"/>
    <w:rsid w:val="00BA1C29"/>
    <w:rsid w:val="00BA302E"/>
    <w:rsid w:val="00BA708D"/>
    <w:rsid w:val="00BB4B60"/>
    <w:rsid w:val="00BC3ED2"/>
    <w:rsid w:val="00BD59C4"/>
    <w:rsid w:val="00BE0B01"/>
    <w:rsid w:val="00BE4D4E"/>
    <w:rsid w:val="00BE79C7"/>
    <w:rsid w:val="00BE7F63"/>
    <w:rsid w:val="00BF2BB0"/>
    <w:rsid w:val="00BF3CB5"/>
    <w:rsid w:val="00BF587B"/>
    <w:rsid w:val="00C00A13"/>
    <w:rsid w:val="00C01A3F"/>
    <w:rsid w:val="00C073F1"/>
    <w:rsid w:val="00C1285B"/>
    <w:rsid w:val="00C1361B"/>
    <w:rsid w:val="00C14E1F"/>
    <w:rsid w:val="00C25C36"/>
    <w:rsid w:val="00C30DFD"/>
    <w:rsid w:val="00C315AF"/>
    <w:rsid w:val="00C350A2"/>
    <w:rsid w:val="00C36D9A"/>
    <w:rsid w:val="00C44A72"/>
    <w:rsid w:val="00C61FC2"/>
    <w:rsid w:val="00C62235"/>
    <w:rsid w:val="00C64521"/>
    <w:rsid w:val="00C705F9"/>
    <w:rsid w:val="00C713D5"/>
    <w:rsid w:val="00C77938"/>
    <w:rsid w:val="00C80F0F"/>
    <w:rsid w:val="00C8667A"/>
    <w:rsid w:val="00C90652"/>
    <w:rsid w:val="00C93BCB"/>
    <w:rsid w:val="00C95704"/>
    <w:rsid w:val="00C96A8F"/>
    <w:rsid w:val="00CA5750"/>
    <w:rsid w:val="00CB656D"/>
    <w:rsid w:val="00CC241A"/>
    <w:rsid w:val="00CD77EF"/>
    <w:rsid w:val="00CE4035"/>
    <w:rsid w:val="00CE65AB"/>
    <w:rsid w:val="00CF4266"/>
    <w:rsid w:val="00CF7F79"/>
    <w:rsid w:val="00D122EB"/>
    <w:rsid w:val="00D129E8"/>
    <w:rsid w:val="00D161F0"/>
    <w:rsid w:val="00D22D9C"/>
    <w:rsid w:val="00D241F1"/>
    <w:rsid w:val="00D275CB"/>
    <w:rsid w:val="00D30DFA"/>
    <w:rsid w:val="00D4536D"/>
    <w:rsid w:val="00D463A5"/>
    <w:rsid w:val="00D4710D"/>
    <w:rsid w:val="00D47D25"/>
    <w:rsid w:val="00D551B8"/>
    <w:rsid w:val="00D62ACD"/>
    <w:rsid w:val="00D633D7"/>
    <w:rsid w:val="00D960EA"/>
    <w:rsid w:val="00DA1D74"/>
    <w:rsid w:val="00DA36EE"/>
    <w:rsid w:val="00DB116D"/>
    <w:rsid w:val="00DB444C"/>
    <w:rsid w:val="00DB5575"/>
    <w:rsid w:val="00DB6A60"/>
    <w:rsid w:val="00DC1353"/>
    <w:rsid w:val="00DD17CC"/>
    <w:rsid w:val="00DE074B"/>
    <w:rsid w:val="00DE217A"/>
    <w:rsid w:val="00DF321B"/>
    <w:rsid w:val="00E039AC"/>
    <w:rsid w:val="00E06EA4"/>
    <w:rsid w:val="00E175CF"/>
    <w:rsid w:val="00E230E0"/>
    <w:rsid w:val="00E311E1"/>
    <w:rsid w:val="00E51AAC"/>
    <w:rsid w:val="00E5220C"/>
    <w:rsid w:val="00E55D53"/>
    <w:rsid w:val="00E57993"/>
    <w:rsid w:val="00E61D43"/>
    <w:rsid w:val="00E66CC0"/>
    <w:rsid w:val="00E728A9"/>
    <w:rsid w:val="00E807D9"/>
    <w:rsid w:val="00E825B8"/>
    <w:rsid w:val="00E8644F"/>
    <w:rsid w:val="00E95DAE"/>
    <w:rsid w:val="00EA0F4E"/>
    <w:rsid w:val="00EA295B"/>
    <w:rsid w:val="00EA3B9B"/>
    <w:rsid w:val="00EA5C8D"/>
    <w:rsid w:val="00EA6801"/>
    <w:rsid w:val="00EB4F96"/>
    <w:rsid w:val="00EB7B1F"/>
    <w:rsid w:val="00EC2522"/>
    <w:rsid w:val="00EC76A2"/>
    <w:rsid w:val="00ED42D1"/>
    <w:rsid w:val="00ED5AEC"/>
    <w:rsid w:val="00ED7072"/>
    <w:rsid w:val="00EE3132"/>
    <w:rsid w:val="00EE3D9D"/>
    <w:rsid w:val="00EE628B"/>
    <w:rsid w:val="00EE6F25"/>
    <w:rsid w:val="00EF4BD0"/>
    <w:rsid w:val="00F01C37"/>
    <w:rsid w:val="00F02126"/>
    <w:rsid w:val="00F03D85"/>
    <w:rsid w:val="00F07C8C"/>
    <w:rsid w:val="00F118DD"/>
    <w:rsid w:val="00F17621"/>
    <w:rsid w:val="00F249F1"/>
    <w:rsid w:val="00F25B9D"/>
    <w:rsid w:val="00F2664E"/>
    <w:rsid w:val="00F31163"/>
    <w:rsid w:val="00F31C04"/>
    <w:rsid w:val="00F33356"/>
    <w:rsid w:val="00F403C2"/>
    <w:rsid w:val="00F41872"/>
    <w:rsid w:val="00F442A7"/>
    <w:rsid w:val="00F45764"/>
    <w:rsid w:val="00F55605"/>
    <w:rsid w:val="00F57A89"/>
    <w:rsid w:val="00F61A20"/>
    <w:rsid w:val="00F62877"/>
    <w:rsid w:val="00F638A9"/>
    <w:rsid w:val="00F63DD9"/>
    <w:rsid w:val="00F652D2"/>
    <w:rsid w:val="00F657C1"/>
    <w:rsid w:val="00F67644"/>
    <w:rsid w:val="00F8381F"/>
    <w:rsid w:val="00FA04CD"/>
    <w:rsid w:val="00FA25F5"/>
    <w:rsid w:val="00FA2810"/>
    <w:rsid w:val="00FA688E"/>
    <w:rsid w:val="00FA68F8"/>
    <w:rsid w:val="00FB1DC0"/>
    <w:rsid w:val="00FB310C"/>
    <w:rsid w:val="00FB3B4E"/>
    <w:rsid w:val="00FB4521"/>
    <w:rsid w:val="00FB4BA8"/>
    <w:rsid w:val="00FB4F84"/>
    <w:rsid w:val="00FB5CF8"/>
    <w:rsid w:val="00FC0F2B"/>
    <w:rsid w:val="00FE5499"/>
    <w:rsid w:val="00FE5651"/>
    <w:rsid w:val="00FF273B"/>
    <w:rsid w:val="00FF3C4C"/>
    <w:rsid w:val="00FF50F0"/>
    <w:rsid w:val="00FF564C"/>
    <w:rsid w:val="00FF6495"/>
    <w:rsid w:val="02519882"/>
    <w:rsid w:val="06305DED"/>
    <w:rsid w:val="0637050B"/>
    <w:rsid w:val="0808666C"/>
    <w:rsid w:val="0A8A70F6"/>
    <w:rsid w:val="0C0966DD"/>
    <w:rsid w:val="0D2FD256"/>
    <w:rsid w:val="0E34F7FA"/>
    <w:rsid w:val="11D282CA"/>
    <w:rsid w:val="1365F6BD"/>
    <w:rsid w:val="14E55CB9"/>
    <w:rsid w:val="166DD41C"/>
    <w:rsid w:val="1807E021"/>
    <w:rsid w:val="198404B4"/>
    <w:rsid w:val="1C627A44"/>
    <w:rsid w:val="1CC7659A"/>
    <w:rsid w:val="1F7F1A81"/>
    <w:rsid w:val="23951F8B"/>
    <w:rsid w:val="24B44207"/>
    <w:rsid w:val="2F129D23"/>
    <w:rsid w:val="2F5FC79D"/>
    <w:rsid w:val="347F3E78"/>
    <w:rsid w:val="3B5B6D8B"/>
    <w:rsid w:val="3F7C757B"/>
    <w:rsid w:val="446F12C9"/>
    <w:rsid w:val="4BBDE25F"/>
    <w:rsid w:val="4C4D7ABD"/>
    <w:rsid w:val="526FE1AF"/>
    <w:rsid w:val="552F35F2"/>
    <w:rsid w:val="55A00216"/>
    <w:rsid w:val="57725B48"/>
    <w:rsid w:val="5A0FBB63"/>
    <w:rsid w:val="5A5444F7"/>
    <w:rsid w:val="5AF10ADE"/>
    <w:rsid w:val="6133A353"/>
    <w:rsid w:val="6363E3FC"/>
    <w:rsid w:val="6672B1E0"/>
    <w:rsid w:val="68588355"/>
    <w:rsid w:val="6C3A0363"/>
    <w:rsid w:val="702F6175"/>
    <w:rsid w:val="709A5120"/>
    <w:rsid w:val="755F7B17"/>
    <w:rsid w:val="77848B61"/>
    <w:rsid w:val="7BB47B63"/>
    <w:rsid w:val="7E81B22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24510CB5-9639-491D-8B12-78F17BF0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403C2"/>
    <w:pPr>
      <w:autoSpaceDE w:val="0"/>
      <w:autoSpaceDN w:val="0"/>
      <w:adjustRightInd w:val="0"/>
    </w:pPr>
    <w:rPr>
      <w:rFonts w:ascii="Arial" w:eastAsiaTheme="minorEastAsia" w:hAnsi="Arial" w:cs="Arial"/>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084816">
      <w:bodyDiv w:val="1"/>
      <w:marLeft w:val="0"/>
      <w:marRight w:val="0"/>
      <w:marTop w:val="0"/>
      <w:marBottom w:val="0"/>
      <w:divBdr>
        <w:top w:val="none" w:sz="0" w:space="0" w:color="auto"/>
        <w:left w:val="none" w:sz="0" w:space="0" w:color="auto"/>
        <w:bottom w:val="none" w:sz="0" w:space="0" w:color="auto"/>
        <w:right w:val="none" w:sz="0" w:space="0" w:color="auto"/>
      </w:divBdr>
      <w:divsChild>
        <w:div w:id="966009559">
          <w:marLeft w:val="0"/>
          <w:marRight w:val="0"/>
          <w:marTop w:val="0"/>
          <w:marBottom w:val="0"/>
          <w:divBdr>
            <w:top w:val="none" w:sz="0" w:space="0" w:color="auto"/>
            <w:left w:val="none" w:sz="0" w:space="0" w:color="auto"/>
            <w:bottom w:val="none" w:sz="0" w:space="0" w:color="auto"/>
            <w:right w:val="none" w:sz="0" w:space="0" w:color="auto"/>
          </w:divBdr>
        </w:div>
      </w:divsChild>
    </w:div>
    <w:div w:id="850028135">
      <w:bodyDiv w:val="1"/>
      <w:marLeft w:val="0"/>
      <w:marRight w:val="0"/>
      <w:marTop w:val="0"/>
      <w:marBottom w:val="0"/>
      <w:divBdr>
        <w:top w:val="none" w:sz="0" w:space="0" w:color="auto"/>
        <w:left w:val="none" w:sz="0" w:space="0" w:color="auto"/>
        <w:bottom w:val="none" w:sz="0" w:space="0" w:color="auto"/>
        <w:right w:val="none" w:sz="0" w:space="0" w:color="auto"/>
      </w:divBdr>
      <w:divsChild>
        <w:div w:id="170880916">
          <w:marLeft w:val="0"/>
          <w:marRight w:val="0"/>
          <w:marTop w:val="0"/>
          <w:marBottom w:val="0"/>
          <w:divBdr>
            <w:top w:val="none" w:sz="0" w:space="0" w:color="auto"/>
            <w:left w:val="none" w:sz="0" w:space="0" w:color="auto"/>
            <w:bottom w:val="none" w:sz="0" w:space="0" w:color="auto"/>
            <w:right w:val="none" w:sz="0" w:space="0" w:color="auto"/>
          </w:divBdr>
        </w:div>
        <w:div w:id="444038855">
          <w:marLeft w:val="0"/>
          <w:marRight w:val="0"/>
          <w:marTop w:val="0"/>
          <w:marBottom w:val="0"/>
          <w:divBdr>
            <w:top w:val="none" w:sz="0" w:space="0" w:color="auto"/>
            <w:left w:val="none" w:sz="0" w:space="0" w:color="auto"/>
            <w:bottom w:val="none" w:sz="0" w:space="0" w:color="auto"/>
            <w:right w:val="none" w:sz="0" w:space="0" w:color="auto"/>
          </w:divBdr>
        </w:div>
        <w:div w:id="1114910143">
          <w:marLeft w:val="0"/>
          <w:marRight w:val="0"/>
          <w:marTop w:val="0"/>
          <w:marBottom w:val="0"/>
          <w:divBdr>
            <w:top w:val="none" w:sz="0" w:space="0" w:color="auto"/>
            <w:left w:val="none" w:sz="0" w:space="0" w:color="auto"/>
            <w:bottom w:val="none" w:sz="0" w:space="0" w:color="auto"/>
            <w:right w:val="none" w:sz="0" w:space="0" w:color="auto"/>
          </w:divBdr>
        </w:div>
      </w:divsChild>
    </w:div>
    <w:div w:id="1073157767">
      <w:bodyDiv w:val="1"/>
      <w:marLeft w:val="0"/>
      <w:marRight w:val="0"/>
      <w:marTop w:val="0"/>
      <w:marBottom w:val="0"/>
      <w:divBdr>
        <w:top w:val="none" w:sz="0" w:space="0" w:color="auto"/>
        <w:left w:val="none" w:sz="0" w:space="0" w:color="auto"/>
        <w:bottom w:val="none" w:sz="0" w:space="0" w:color="auto"/>
        <w:right w:val="none" w:sz="0" w:space="0" w:color="auto"/>
      </w:divBdr>
    </w:div>
    <w:div w:id="1077097356">
      <w:bodyDiv w:val="1"/>
      <w:marLeft w:val="0"/>
      <w:marRight w:val="0"/>
      <w:marTop w:val="0"/>
      <w:marBottom w:val="0"/>
      <w:divBdr>
        <w:top w:val="none" w:sz="0" w:space="0" w:color="auto"/>
        <w:left w:val="none" w:sz="0" w:space="0" w:color="auto"/>
        <w:bottom w:val="none" w:sz="0" w:space="0" w:color="auto"/>
        <w:right w:val="none" w:sz="0" w:space="0" w:color="auto"/>
      </w:divBdr>
    </w:div>
    <w:div w:id="1082217697">
      <w:bodyDiv w:val="1"/>
      <w:marLeft w:val="0"/>
      <w:marRight w:val="0"/>
      <w:marTop w:val="0"/>
      <w:marBottom w:val="0"/>
      <w:divBdr>
        <w:top w:val="none" w:sz="0" w:space="0" w:color="auto"/>
        <w:left w:val="none" w:sz="0" w:space="0" w:color="auto"/>
        <w:bottom w:val="none" w:sz="0" w:space="0" w:color="auto"/>
        <w:right w:val="none" w:sz="0" w:space="0" w:color="auto"/>
      </w:divBdr>
    </w:div>
    <w:div w:id="1132670276">
      <w:bodyDiv w:val="1"/>
      <w:marLeft w:val="0"/>
      <w:marRight w:val="0"/>
      <w:marTop w:val="0"/>
      <w:marBottom w:val="0"/>
      <w:divBdr>
        <w:top w:val="none" w:sz="0" w:space="0" w:color="auto"/>
        <w:left w:val="none" w:sz="0" w:space="0" w:color="auto"/>
        <w:bottom w:val="none" w:sz="0" w:space="0" w:color="auto"/>
        <w:right w:val="none" w:sz="0" w:space="0" w:color="auto"/>
      </w:divBdr>
      <w:divsChild>
        <w:div w:id="18506013">
          <w:marLeft w:val="0"/>
          <w:marRight w:val="0"/>
          <w:marTop w:val="0"/>
          <w:marBottom w:val="0"/>
          <w:divBdr>
            <w:top w:val="none" w:sz="0" w:space="0" w:color="auto"/>
            <w:left w:val="none" w:sz="0" w:space="0" w:color="auto"/>
            <w:bottom w:val="none" w:sz="0" w:space="0" w:color="auto"/>
            <w:right w:val="none" w:sz="0" w:space="0" w:color="auto"/>
          </w:divBdr>
        </w:div>
        <w:div w:id="802893387">
          <w:marLeft w:val="0"/>
          <w:marRight w:val="0"/>
          <w:marTop w:val="0"/>
          <w:marBottom w:val="0"/>
          <w:divBdr>
            <w:top w:val="none" w:sz="0" w:space="0" w:color="auto"/>
            <w:left w:val="none" w:sz="0" w:space="0" w:color="auto"/>
            <w:bottom w:val="none" w:sz="0" w:space="0" w:color="auto"/>
            <w:right w:val="none" w:sz="0" w:space="0" w:color="auto"/>
          </w:divBdr>
        </w:div>
        <w:div w:id="2082603018">
          <w:marLeft w:val="0"/>
          <w:marRight w:val="0"/>
          <w:marTop w:val="0"/>
          <w:marBottom w:val="0"/>
          <w:divBdr>
            <w:top w:val="none" w:sz="0" w:space="0" w:color="auto"/>
            <w:left w:val="none" w:sz="0" w:space="0" w:color="auto"/>
            <w:bottom w:val="none" w:sz="0" w:space="0" w:color="auto"/>
            <w:right w:val="none" w:sz="0" w:space="0" w:color="auto"/>
          </w:divBdr>
        </w:div>
      </w:divsChild>
    </w:div>
    <w:div w:id="1183737293">
      <w:bodyDiv w:val="1"/>
      <w:marLeft w:val="0"/>
      <w:marRight w:val="0"/>
      <w:marTop w:val="0"/>
      <w:marBottom w:val="0"/>
      <w:divBdr>
        <w:top w:val="none" w:sz="0" w:space="0" w:color="auto"/>
        <w:left w:val="none" w:sz="0" w:space="0" w:color="auto"/>
        <w:bottom w:val="none" w:sz="0" w:space="0" w:color="auto"/>
        <w:right w:val="none" w:sz="0" w:space="0" w:color="auto"/>
      </w:divBdr>
    </w:div>
    <w:div w:id="1238856251">
      <w:bodyDiv w:val="1"/>
      <w:marLeft w:val="0"/>
      <w:marRight w:val="0"/>
      <w:marTop w:val="0"/>
      <w:marBottom w:val="0"/>
      <w:divBdr>
        <w:top w:val="none" w:sz="0" w:space="0" w:color="auto"/>
        <w:left w:val="none" w:sz="0" w:space="0" w:color="auto"/>
        <w:bottom w:val="none" w:sz="0" w:space="0" w:color="auto"/>
        <w:right w:val="none" w:sz="0" w:space="0" w:color="auto"/>
      </w:divBdr>
      <w:divsChild>
        <w:div w:id="214782300">
          <w:marLeft w:val="0"/>
          <w:marRight w:val="0"/>
          <w:marTop w:val="0"/>
          <w:marBottom w:val="0"/>
          <w:divBdr>
            <w:top w:val="none" w:sz="0" w:space="0" w:color="auto"/>
            <w:left w:val="none" w:sz="0" w:space="0" w:color="auto"/>
            <w:bottom w:val="none" w:sz="0" w:space="0" w:color="auto"/>
            <w:right w:val="none" w:sz="0" w:space="0" w:color="auto"/>
          </w:divBdr>
        </w:div>
        <w:div w:id="1451969804">
          <w:marLeft w:val="0"/>
          <w:marRight w:val="0"/>
          <w:marTop w:val="0"/>
          <w:marBottom w:val="0"/>
          <w:divBdr>
            <w:top w:val="none" w:sz="0" w:space="0" w:color="auto"/>
            <w:left w:val="none" w:sz="0" w:space="0" w:color="auto"/>
            <w:bottom w:val="none" w:sz="0" w:space="0" w:color="auto"/>
            <w:right w:val="none" w:sz="0" w:space="0" w:color="auto"/>
          </w:divBdr>
        </w:div>
        <w:div w:id="1637679344">
          <w:marLeft w:val="0"/>
          <w:marRight w:val="0"/>
          <w:marTop w:val="0"/>
          <w:marBottom w:val="0"/>
          <w:divBdr>
            <w:top w:val="none" w:sz="0" w:space="0" w:color="auto"/>
            <w:left w:val="none" w:sz="0" w:space="0" w:color="auto"/>
            <w:bottom w:val="none" w:sz="0" w:space="0" w:color="auto"/>
            <w:right w:val="none" w:sz="0" w:space="0" w:color="auto"/>
          </w:divBdr>
        </w:div>
      </w:divsChild>
    </w:div>
    <w:div w:id="12648052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732782">
      <w:bodyDiv w:val="1"/>
      <w:marLeft w:val="0"/>
      <w:marRight w:val="0"/>
      <w:marTop w:val="0"/>
      <w:marBottom w:val="0"/>
      <w:divBdr>
        <w:top w:val="none" w:sz="0" w:space="0" w:color="auto"/>
        <w:left w:val="none" w:sz="0" w:space="0" w:color="auto"/>
        <w:bottom w:val="none" w:sz="0" w:space="0" w:color="auto"/>
        <w:right w:val="none" w:sz="0" w:space="0" w:color="auto"/>
      </w:divBdr>
      <w:divsChild>
        <w:div w:id="1151405092">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942374">
      <w:bodyDiv w:val="1"/>
      <w:marLeft w:val="0"/>
      <w:marRight w:val="0"/>
      <w:marTop w:val="0"/>
      <w:marBottom w:val="0"/>
      <w:divBdr>
        <w:top w:val="none" w:sz="0" w:space="0" w:color="auto"/>
        <w:left w:val="none" w:sz="0" w:space="0" w:color="auto"/>
        <w:bottom w:val="none" w:sz="0" w:space="0" w:color="auto"/>
        <w:right w:val="none" w:sz="0" w:space="0" w:color="auto"/>
      </w:divBdr>
      <w:divsChild>
        <w:div w:id="33897410">
          <w:marLeft w:val="0"/>
          <w:marRight w:val="0"/>
          <w:marTop w:val="0"/>
          <w:marBottom w:val="0"/>
          <w:divBdr>
            <w:top w:val="none" w:sz="0" w:space="0" w:color="auto"/>
            <w:left w:val="none" w:sz="0" w:space="0" w:color="auto"/>
            <w:bottom w:val="none" w:sz="0" w:space="0" w:color="auto"/>
            <w:right w:val="none" w:sz="0" w:space="0" w:color="auto"/>
          </w:divBdr>
        </w:div>
        <w:div w:id="1226259656">
          <w:marLeft w:val="0"/>
          <w:marRight w:val="0"/>
          <w:marTop w:val="0"/>
          <w:marBottom w:val="0"/>
          <w:divBdr>
            <w:top w:val="none" w:sz="0" w:space="0" w:color="auto"/>
            <w:left w:val="none" w:sz="0" w:space="0" w:color="auto"/>
            <w:bottom w:val="none" w:sz="0" w:space="0" w:color="auto"/>
            <w:right w:val="none" w:sz="0" w:space="0" w:color="auto"/>
          </w:divBdr>
        </w:div>
        <w:div w:id="1230531499">
          <w:marLeft w:val="0"/>
          <w:marRight w:val="0"/>
          <w:marTop w:val="0"/>
          <w:marBottom w:val="0"/>
          <w:divBdr>
            <w:top w:val="none" w:sz="0" w:space="0" w:color="auto"/>
            <w:left w:val="none" w:sz="0" w:space="0" w:color="auto"/>
            <w:bottom w:val="none" w:sz="0" w:space="0" w:color="auto"/>
            <w:right w:val="none" w:sz="0" w:space="0" w:color="auto"/>
          </w:divBdr>
        </w:div>
        <w:div w:id="1379940744">
          <w:marLeft w:val="0"/>
          <w:marRight w:val="0"/>
          <w:marTop w:val="0"/>
          <w:marBottom w:val="0"/>
          <w:divBdr>
            <w:top w:val="none" w:sz="0" w:space="0" w:color="auto"/>
            <w:left w:val="none" w:sz="0" w:space="0" w:color="auto"/>
            <w:bottom w:val="none" w:sz="0" w:space="0" w:color="auto"/>
            <w:right w:val="none" w:sz="0" w:space="0" w:color="auto"/>
          </w:divBdr>
        </w:div>
        <w:div w:id="1476726938">
          <w:marLeft w:val="0"/>
          <w:marRight w:val="0"/>
          <w:marTop w:val="0"/>
          <w:marBottom w:val="0"/>
          <w:divBdr>
            <w:top w:val="none" w:sz="0" w:space="0" w:color="auto"/>
            <w:left w:val="none" w:sz="0" w:space="0" w:color="auto"/>
            <w:bottom w:val="none" w:sz="0" w:space="0" w:color="auto"/>
            <w:right w:val="none" w:sz="0" w:space="0" w:color="auto"/>
          </w:divBdr>
        </w:div>
      </w:divsChild>
    </w:div>
    <w:div w:id="1754430943">
      <w:bodyDiv w:val="1"/>
      <w:marLeft w:val="0"/>
      <w:marRight w:val="0"/>
      <w:marTop w:val="0"/>
      <w:marBottom w:val="0"/>
      <w:divBdr>
        <w:top w:val="none" w:sz="0" w:space="0" w:color="auto"/>
        <w:left w:val="none" w:sz="0" w:space="0" w:color="auto"/>
        <w:bottom w:val="none" w:sz="0" w:space="0" w:color="auto"/>
        <w:right w:val="none" w:sz="0" w:space="0" w:color="auto"/>
      </w:divBdr>
      <w:divsChild>
        <w:div w:id="549462077">
          <w:marLeft w:val="0"/>
          <w:marRight w:val="0"/>
          <w:marTop w:val="0"/>
          <w:marBottom w:val="0"/>
          <w:divBdr>
            <w:top w:val="none" w:sz="0" w:space="0" w:color="auto"/>
            <w:left w:val="none" w:sz="0" w:space="0" w:color="auto"/>
            <w:bottom w:val="none" w:sz="0" w:space="0" w:color="auto"/>
            <w:right w:val="none" w:sz="0" w:space="0" w:color="auto"/>
          </w:divBdr>
        </w:div>
        <w:div w:id="1345203110">
          <w:marLeft w:val="0"/>
          <w:marRight w:val="0"/>
          <w:marTop w:val="0"/>
          <w:marBottom w:val="0"/>
          <w:divBdr>
            <w:top w:val="none" w:sz="0" w:space="0" w:color="auto"/>
            <w:left w:val="none" w:sz="0" w:space="0" w:color="auto"/>
            <w:bottom w:val="none" w:sz="0" w:space="0" w:color="auto"/>
            <w:right w:val="none" w:sz="0" w:space="0" w:color="auto"/>
          </w:divBdr>
        </w:div>
        <w:div w:id="1479878501">
          <w:marLeft w:val="0"/>
          <w:marRight w:val="0"/>
          <w:marTop w:val="0"/>
          <w:marBottom w:val="0"/>
          <w:divBdr>
            <w:top w:val="none" w:sz="0" w:space="0" w:color="auto"/>
            <w:left w:val="none" w:sz="0" w:space="0" w:color="auto"/>
            <w:bottom w:val="none" w:sz="0" w:space="0" w:color="auto"/>
            <w:right w:val="none" w:sz="0" w:space="0" w:color="auto"/>
          </w:divBdr>
        </w:div>
      </w:divsChild>
    </w:div>
    <w:div w:id="1909805449">
      <w:bodyDiv w:val="1"/>
      <w:marLeft w:val="0"/>
      <w:marRight w:val="0"/>
      <w:marTop w:val="0"/>
      <w:marBottom w:val="0"/>
      <w:divBdr>
        <w:top w:val="none" w:sz="0" w:space="0" w:color="auto"/>
        <w:left w:val="none" w:sz="0" w:space="0" w:color="auto"/>
        <w:bottom w:val="none" w:sz="0" w:space="0" w:color="auto"/>
        <w:right w:val="none" w:sz="0" w:space="0" w:color="auto"/>
      </w:divBdr>
      <w:divsChild>
        <w:div w:id="272058126">
          <w:marLeft w:val="0"/>
          <w:marRight w:val="0"/>
          <w:marTop w:val="0"/>
          <w:marBottom w:val="0"/>
          <w:divBdr>
            <w:top w:val="none" w:sz="0" w:space="0" w:color="auto"/>
            <w:left w:val="none" w:sz="0" w:space="0" w:color="auto"/>
            <w:bottom w:val="none" w:sz="0" w:space="0" w:color="auto"/>
            <w:right w:val="none" w:sz="0" w:space="0" w:color="auto"/>
          </w:divBdr>
        </w:div>
        <w:div w:id="331301848">
          <w:marLeft w:val="0"/>
          <w:marRight w:val="0"/>
          <w:marTop w:val="0"/>
          <w:marBottom w:val="0"/>
          <w:divBdr>
            <w:top w:val="none" w:sz="0" w:space="0" w:color="auto"/>
            <w:left w:val="none" w:sz="0" w:space="0" w:color="auto"/>
            <w:bottom w:val="none" w:sz="0" w:space="0" w:color="auto"/>
            <w:right w:val="none" w:sz="0" w:space="0" w:color="auto"/>
          </w:divBdr>
        </w:div>
        <w:div w:id="1018851339">
          <w:marLeft w:val="0"/>
          <w:marRight w:val="0"/>
          <w:marTop w:val="0"/>
          <w:marBottom w:val="0"/>
          <w:divBdr>
            <w:top w:val="none" w:sz="0" w:space="0" w:color="auto"/>
            <w:left w:val="none" w:sz="0" w:space="0" w:color="auto"/>
            <w:bottom w:val="none" w:sz="0" w:space="0" w:color="auto"/>
            <w:right w:val="none" w:sz="0" w:space="0" w:color="auto"/>
          </w:divBdr>
        </w:div>
        <w:div w:id="1528834741">
          <w:marLeft w:val="0"/>
          <w:marRight w:val="0"/>
          <w:marTop w:val="0"/>
          <w:marBottom w:val="0"/>
          <w:divBdr>
            <w:top w:val="none" w:sz="0" w:space="0" w:color="auto"/>
            <w:left w:val="none" w:sz="0" w:space="0" w:color="auto"/>
            <w:bottom w:val="none" w:sz="0" w:space="0" w:color="auto"/>
            <w:right w:val="none" w:sz="0" w:space="0" w:color="auto"/>
          </w:divBdr>
        </w:div>
        <w:div w:id="1595671293">
          <w:marLeft w:val="0"/>
          <w:marRight w:val="0"/>
          <w:marTop w:val="0"/>
          <w:marBottom w:val="0"/>
          <w:divBdr>
            <w:top w:val="none" w:sz="0" w:space="0" w:color="auto"/>
            <w:left w:val="none" w:sz="0" w:space="0" w:color="auto"/>
            <w:bottom w:val="none" w:sz="0" w:space="0" w:color="auto"/>
            <w:right w:val="none" w:sz="0" w:space="0" w:color="auto"/>
          </w:divBdr>
        </w:div>
      </w:divsChild>
    </w:div>
    <w:div w:id="1939606445">
      <w:bodyDiv w:val="1"/>
      <w:marLeft w:val="0"/>
      <w:marRight w:val="0"/>
      <w:marTop w:val="0"/>
      <w:marBottom w:val="0"/>
      <w:divBdr>
        <w:top w:val="none" w:sz="0" w:space="0" w:color="auto"/>
        <w:left w:val="none" w:sz="0" w:space="0" w:color="auto"/>
        <w:bottom w:val="none" w:sz="0" w:space="0" w:color="auto"/>
        <w:right w:val="none" w:sz="0" w:space="0" w:color="auto"/>
      </w:divBdr>
      <w:divsChild>
        <w:div w:id="47385466">
          <w:marLeft w:val="0"/>
          <w:marRight w:val="0"/>
          <w:marTop w:val="0"/>
          <w:marBottom w:val="0"/>
          <w:divBdr>
            <w:top w:val="none" w:sz="0" w:space="0" w:color="auto"/>
            <w:left w:val="none" w:sz="0" w:space="0" w:color="auto"/>
            <w:bottom w:val="none" w:sz="0" w:space="0" w:color="auto"/>
            <w:right w:val="none" w:sz="0" w:space="0" w:color="auto"/>
          </w:divBdr>
        </w:div>
        <w:div w:id="132413758">
          <w:marLeft w:val="0"/>
          <w:marRight w:val="0"/>
          <w:marTop w:val="0"/>
          <w:marBottom w:val="0"/>
          <w:divBdr>
            <w:top w:val="none" w:sz="0" w:space="0" w:color="auto"/>
            <w:left w:val="none" w:sz="0" w:space="0" w:color="auto"/>
            <w:bottom w:val="none" w:sz="0" w:space="0" w:color="auto"/>
            <w:right w:val="none" w:sz="0" w:space="0" w:color="auto"/>
          </w:divBdr>
        </w:div>
        <w:div w:id="409812649">
          <w:marLeft w:val="0"/>
          <w:marRight w:val="0"/>
          <w:marTop w:val="0"/>
          <w:marBottom w:val="0"/>
          <w:divBdr>
            <w:top w:val="none" w:sz="0" w:space="0" w:color="auto"/>
            <w:left w:val="none" w:sz="0" w:space="0" w:color="auto"/>
            <w:bottom w:val="none" w:sz="0" w:space="0" w:color="auto"/>
            <w:right w:val="none" w:sz="0" w:space="0" w:color="auto"/>
          </w:divBdr>
        </w:div>
        <w:div w:id="471366416">
          <w:marLeft w:val="0"/>
          <w:marRight w:val="0"/>
          <w:marTop w:val="0"/>
          <w:marBottom w:val="0"/>
          <w:divBdr>
            <w:top w:val="none" w:sz="0" w:space="0" w:color="auto"/>
            <w:left w:val="none" w:sz="0" w:space="0" w:color="auto"/>
            <w:bottom w:val="none" w:sz="0" w:space="0" w:color="auto"/>
            <w:right w:val="none" w:sz="0" w:space="0" w:color="auto"/>
          </w:divBdr>
        </w:div>
        <w:div w:id="1312560221">
          <w:marLeft w:val="0"/>
          <w:marRight w:val="0"/>
          <w:marTop w:val="0"/>
          <w:marBottom w:val="0"/>
          <w:divBdr>
            <w:top w:val="none" w:sz="0" w:space="0" w:color="auto"/>
            <w:left w:val="none" w:sz="0" w:space="0" w:color="auto"/>
            <w:bottom w:val="none" w:sz="0" w:space="0" w:color="auto"/>
            <w:right w:val="none" w:sz="0" w:space="0" w:color="auto"/>
          </w:divBdr>
        </w:div>
      </w:divsChild>
    </w:div>
    <w:div w:id="1942057197">
      <w:bodyDiv w:val="1"/>
      <w:marLeft w:val="0"/>
      <w:marRight w:val="0"/>
      <w:marTop w:val="0"/>
      <w:marBottom w:val="0"/>
      <w:divBdr>
        <w:top w:val="none" w:sz="0" w:space="0" w:color="auto"/>
        <w:left w:val="none" w:sz="0" w:space="0" w:color="auto"/>
        <w:bottom w:val="none" w:sz="0" w:space="0" w:color="auto"/>
        <w:right w:val="none" w:sz="0" w:space="0" w:color="auto"/>
      </w:divBdr>
      <w:divsChild>
        <w:div w:id="379131181">
          <w:marLeft w:val="0"/>
          <w:marRight w:val="0"/>
          <w:marTop w:val="0"/>
          <w:marBottom w:val="0"/>
          <w:divBdr>
            <w:top w:val="none" w:sz="0" w:space="0" w:color="auto"/>
            <w:left w:val="none" w:sz="0" w:space="0" w:color="auto"/>
            <w:bottom w:val="none" w:sz="0" w:space="0" w:color="auto"/>
            <w:right w:val="none" w:sz="0" w:space="0" w:color="auto"/>
          </w:divBdr>
        </w:div>
      </w:divsChild>
    </w:div>
    <w:div w:id="1990210895">
      <w:bodyDiv w:val="1"/>
      <w:marLeft w:val="0"/>
      <w:marRight w:val="0"/>
      <w:marTop w:val="0"/>
      <w:marBottom w:val="0"/>
      <w:divBdr>
        <w:top w:val="none" w:sz="0" w:space="0" w:color="auto"/>
        <w:left w:val="none" w:sz="0" w:space="0" w:color="auto"/>
        <w:bottom w:val="none" w:sz="0" w:space="0" w:color="auto"/>
        <w:right w:val="none" w:sz="0" w:space="0" w:color="auto"/>
      </w:divBdr>
    </w:div>
    <w:div w:id="2016417496">
      <w:bodyDiv w:val="1"/>
      <w:marLeft w:val="0"/>
      <w:marRight w:val="0"/>
      <w:marTop w:val="0"/>
      <w:marBottom w:val="0"/>
      <w:divBdr>
        <w:top w:val="none" w:sz="0" w:space="0" w:color="auto"/>
        <w:left w:val="none" w:sz="0" w:space="0" w:color="auto"/>
        <w:bottom w:val="none" w:sz="0" w:space="0" w:color="auto"/>
        <w:right w:val="none" w:sz="0" w:space="0" w:color="auto"/>
      </w:divBdr>
      <w:divsChild>
        <w:div w:id="47925943">
          <w:marLeft w:val="0"/>
          <w:marRight w:val="0"/>
          <w:marTop w:val="0"/>
          <w:marBottom w:val="0"/>
          <w:divBdr>
            <w:top w:val="none" w:sz="0" w:space="0" w:color="auto"/>
            <w:left w:val="none" w:sz="0" w:space="0" w:color="auto"/>
            <w:bottom w:val="none" w:sz="0" w:space="0" w:color="auto"/>
            <w:right w:val="none" w:sz="0" w:space="0" w:color="auto"/>
          </w:divBdr>
        </w:div>
        <w:div w:id="759642271">
          <w:marLeft w:val="0"/>
          <w:marRight w:val="0"/>
          <w:marTop w:val="0"/>
          <w:marBottom w:val="0"/>
          <w:divBdr>
            <w:top w:val="none" w:sz="0" w:space="0" w:color="auto"/>
            <w:left w:val="none" w:sz="0" w:space="0" w:color="auto"/>
            <w:bottom w:val="none" w:sz="0" w:space="0" w:color="auto"/>
            <w:right w:val="none" w:sz="0" w:space="0" w:color="auto"/>
          </w:divBdr>
        </w:div>
        <w:div w:id="1063064118">
          <w:marLeft w:val="0"/>
          <w:marRight w:val="0"/>
          <w:marTop w:val="0"/>
          <w:marBottom w:val="0"/>
          <w:divBdr>
            <w:top w:val="none" w:sz="0" w:space="0" w:color="auto"/>
            <w:left w:val="none" w:sz="0" w:space="0" w:color="auto"/>
            <w:bottom w:val="none" w:sz="0" w:space="0" w:color="auto"/>
            <w:right w:val="none" w:sz="0" w:space="0" w:color="auto"/>
          </w:divBdr>
        </w:div>
        <w:div w:id="1509176900">
          <w:marLeft w:val="0"/>
          <w:marRight w:val="0"/>
          <w:marTop w:val="0"/>
          <w:marBottom w:val="0"/>
          <w:divBdr>
            <w:top w:val="none" w:sz="0" w:space="0" w:color="auto"/>
            <w:left w:val="none" w:sz="0" w:space="0" w:color="auto"/>
            <w:bottom w:val="none" w:sz="0" w:space="0" w:color="auto"/>
            <w:right w:val="none" w:sz="0" w:space="0" w:color="auto"/>
          </w:divBdr>
        </w:div>
        <w:div w:id="20343057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14B5D6-8D07-45C5-87DF-F4E499008AB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F747A8E-674E-4833-BCB2-0E5CE3AF7C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FF368-257F-432A-8C15-3CBD835597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17</Pages>
  <Words>5578</Words>
  <Characters>34091</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
  <cp:lastModifiedBy>Vasilios Tavlaridis</cp:lastModifiedBy>
  <cp:revision>118</cp:revision>
  <cp:lastPrinted>2025-06-29T18:20:00Z</cp:lastPrinted>
  <dcterms:created xsi:type="dcterms:W3CDTF">2025-06-29T17:18:00Z</dcterms:created>
  <dcterms:modified xsi:type="dcterms:W3CDTF">2025-09-15T13:51:00Z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2fbcddc0-0edc-4b1a-9b6a-6c8179650f37</vt:lpwstr>
  </property>
  <property fmtid="{D5CDD505-2E9C-101B-9397-08002B2CF9AE}" pid="7" name="MediaServiceImageTags">
    <vt:lpwstr/>
  </property>
</Properties>
</file>