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F500B0" w14:textId="44324251" w:rsidR="001F5D17" w:rsidRPr="00522ACE" w:rsidRDefault="001F5D17" w:rsidP="001F5D17">
      <w:pPr>
        <w:jc w:val="center"/>
        <w:rPr>
          <w:rFonts w:ascii="Comic Sans MS" w:hAnsi="Comic Sans MS"/>
        </w:rPr>
      </w:pPr>
      <w:r w:rsidRPr="00522ACE">
        <w:rPr>
          <w:rFonts w:ascii="Comic Sans MS" w:hAnsi="Comic Sans MS"/>
          <w:noProof/>
        </w:rPr>
        <mc:AlternateContent>
          <mc:Choice Requires="wps">
            <w:drawing>
              <wp:anchor distT="45720" distB="45720" distL="114300" distR="114300" simplePos="0" relativeHeight="251659264" behindDoc="1" locked="0" layoutInCell="1" allowOverlap="1" wp14:anchorId="0CB5B762" wp14:editId="6C202E7A">
                <wp:simplePos x="0" y="0"/>
                <wp:positionH relativeFrom="margin">
                  <wp:align>center</wp:align>
                </wp:positionH>
                <wp:positionV relativeFrom="paragraph">
                  <wp:posOffset>43815</wp:posOffset>
                </wp:positionV>
                <wp:extent cx="9277350" cy="5410200"/>
                <wp:effectExtent l="38100" t="38100" r="38100" b="381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77350" cy="5410200"/>
                        </a:xfrm>
                        <a:prstGeom prst="rect">
                          <a:avLst/>
                        </a:prstGeom>
                        <a:solidFill>
                          <a:schemeClr val="accent2">
                            <a:lumMod val="60000"/>
                            <a:lumOff val="40000"/>
                          </a:schemeClr>
                        </a:solidFill>
                        <a:ln w="76200">
                          <a:solidFill>
                            <a:srgbClr val="000000"/>
                          </a:solidFill>
                          <a:miter lim="800000"/>
                          <a:headEnd/>
                          <a:tailEnd/>
                        </a:ln>
                      </wps:spPr>
                      <wps:txbx>
                        <w:txbxContent>
                          <w:p w14:paraId="08DF56AA" w14:textId="61327C6F" w:rsidR="001F5D17" w:rsidRDefault="001F5D17"/>
                          <w:p w14:paraId="20B7D865" w14:textId="77777777" w:rsidR="001F5D17" w:rsidRDefault="001F5D1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CB5B762" id="_x0000_t202" coordsize="21600,21600" o:spt="202" path="m,l,21600r21600,l21600,xe">
                <v:stroke joinstyle="miter"/>
                <v:path gradientshapeok="t" o:connecttype="rect"/>
              </v:shapetype>
              <v:shape id="Text Box 2" o:spid="_x0000_s1026" type="#_x0000_t202" style="position:absolute;left:0;text-align:left;margin-left:0;margin-top:3.45pt;width:730.5pt;height:426pt;z-index:-25165721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AgMQIAAF8EAAAOAAAAZHJzL2Uyb0RvYy54bWysVNtu2zAMfR+wfxD0vtjJcmmNOEWXrsOA&#10;7gJ0+wBZlmNhkqhJSuzs60vJiZuub8P8IEikdHjIQ3p902tFDsJ5Caak00lOiTAcaml2Jf354/7d&#10;FSU+MFMzBUaU9Cg8vdm8fbPubCFm0IKqhSMIYnzR2ZK2IdgiyzxvhWZ+AlYYdDbgNAt4dLusdqxD&#10;dK2yWZ4vsw5cbR1w4T1a7wYn3ST8phE8fGsaLwJRJUVuIa0urVVcs82aFTvHbCv5iQb7BxaaSYNB&#10;R6g7FhjZO/kKSkvuwEMTJhx0Bk0juUg5YDbT/K9sHltmRcoFi+PtWCb//2D518Oj/e5I6D9AjwKm&#10;JLx9AP7LEwPblpmduHUOulawGgNPY8myzvri9DSW2hc+glTdF6hRZLYPkID6xulYFcyTIDoKcByL&#10;LvpAOBqvZ6vV+wW6OPoW82mOsqYYrDg/t86HTwI0iZuSOlQ1wbPDgw+RDivOV2I0D0rW91KpdIid&#10;JLbKkQPDHmCcCxNm6bnaa+Q72Jc5fkM3oBl7ZjDPz2YMkXoyIqWAL4IoQ7qSrpaR+msGbleN8SPe&#10;mN8LDC0DToKSuqRX4yVWxLJ/NHXq08CkGvZIR5mTDrH0gwihr3q8GPWooD6iIg6GjscJxU0L7g8l&#10;HXZ7Sf3vPXOCEvXZoKrX0/k8jkc6zBerGR7cpae69DDDEaqkgZJhuw1ppGLqBm5R/UYmXZ6ZnLhi&#10;F6fqnSYujsnlOd16/i9sngAAAP//AwBQSwMEFAAGAAgAAAAhAC4eXqraAAAABwEAAA8AAABkcnMv&#10;ZG93bnJldi54bWxMj8FugzAQRO+V+g/WRuqtMUQtIoQlopX6AaVVpN4MdgGB15ZtAv37Oqf2uDOj&#10;mbfledMzuyrnR0MI6T4BpqgzcqQe4fPj7TEH5oMgKWZDCuFHeThX93elKKRZ6V1dm9CzWEK+EAhD&#10;CLbg3HeD0sLvjVUUvW/jtAjxdD2XTqyxXM/8kCQZ12KkuDAIq14H1U3NohHqyU7p6ha71u3li5YX&#10;3WTjAfFht9UnYEFt4S8MN/yIDlVkas1C0rMZIT4SELIjsJv5lKVRaBHy5/wIvCr5f/7qFwAA//8D&#10;AFBLAQItABQABgAIAAAAIQC2gziS/gAAAOEBAAATAAAAAAAAAAAAAAAAAAAAAABbQ29udGVudF9U&#10;eXBlc10ueG1sUEsBAi0AFAAGAAgAAAAhADj9If/WAAAAlAEAAAsAAAAAAAAAAAAAAAAALwEAAF9y&#10;ZWxzLy5yZWxzUEsBAi0AFAAGAAgAAAAhAC/6MCAxAgAAXwQAAA4AAAAAAAAAAAAAAAAALgIAAGRy&#10;cy9lMm9Eb2MueG1sUEsBAi0AFAAGAAgAAAAhAC4eXqraAAAABwEAAA8AAAAAAAAAAAAAAAAAiwQA&#10;AGRycy9kb3ducmV2LnhtbFBLBQYAAAAABAAEAPMAAACSBQAAAAA=&#10;" fillcolor="#f1a983 [1941]" strokeweight="6pt">
                <v:textbox>
                  <w:txbxContent>
                    <w:p w14:paraId="08DF56AA" w14:textId="61327C6F" w:rsidR="001F5D17" w:rsidRDefault="001F5D17"/>
                    <w:p w14:paraId="20B7D865" w14:textId="77777777" w:rsidR="001F5D17" w:rsidRDefault="001F5D17"/>
                  </w:txbxContent>
                </v:textbox>
                <w10:wrap anchorx="margin"/>
              </v:shape>
            </w:pict>
          </mc:Fallback>
        </mc:AlternateContent>
      </w:r>
    </w:p>
    <w:p w14:paraId="2A1F55E5" w14:textId="77777777" w:rsidR="00522ACE" w:rsidRDefault="00522ACE" w:rsidP="001F5D17">
      <w:pPr>
        <w:jc w:val="center"/>
        <w:rPr>
          <w:rFonts w:ascii="Comic Sans MS" w:hAnsi="Comic Sans MS"/>
          <w:sz w:val="72"/>
          <w:szCs w:val="72"/>
        </w:rPr>
      </w:pPr>
    </w:p>
    <w:p w14:paraId="01B0FEF5" w14:textId="2B3BA46B" w:rsidR="001F5D17" w:rsidRPr="00522ACE" w:rsidRDefault="001F5D17" w:rsidP="001F5D17">
      <w:pPr>
        <w:jc w:val="center"/>
        <w:rPr>
          <w:rFonts w:ascii="Comic Sans MS" w:hAnsi="Comic Sans MS"/>
          <w:sz w:val="72"/>
          <w:szCs w:val="72"/>
        </w:rPr>
      </w:pPr>
      <w:r w:rsidRPr="00522ACE">
        <w:rPr>
          <w:rFonts w:ascii="Comic Sans MS" w:hAnsi="Comic Sans MS"/>
          <w:sz w:val="72"/>
          <w:szCs w:val="72"/>
        </w:rPr>
        <w:t>Awe and wonder</w:t>
      </w:r>
    </w:p>
    <w:p w14:paraId="2F43F01E" w14:textId="4EB9F2BD" w:rsidR="001F5D17" w:rsidRPr="00522ACE" w:rsidRDefault="001F5D17" w:rsidP="001F5D17">
      <w:pPr>
        <w:jc w:val="center"/>
        <w:rPr>
          <w:rFonts w:ascii="Comic Sans MS" w:hAnsi="Comic Sans MS"/>
          <w:sz w:val="72"/>
          <w:szCs w:val="72"/>
        </w:rPr>
      </w:pPr>
    </w:p>
    <w:p w14:paraId="5797B1A2" w14:textId="36C826D6" w:rsidR="001F5D17" w:rsidRPr="00522ACE" w:rsidRDefault="001F5D17" w:rsidP="001F5D17">
      <w:pPr>
        <w:jc w:val="center"/>
        <w:rPr>
          <w:rFonts w:ascii="Comic Sans MS" w:hAnsi="Comic Sans MS"/>
        </w:rPr>
      </w:pPr>
      <w:r w:rsidRPr="00522ACE">
        <w:rPr>
          <w:rFonts w:ascii="Comic Sans MS" w:hAnsi="Comic Sans MS"/>
          <w:sz w:val="72"/>
          <w:szCs w:val="72"/>
        </w:rPr>
        <w:t>Science and mathematics in the outdoors</w:t>
      </w:r>
      <w:r w:rsidRPr="00522ACE">
        <w:rPr>
          <w:rFonts w:ascii="Comic Sans MS" w:hAnsi="Comic Sans MS"/>
        </w:rPr>
        <w:t>.</w:t>
      </w:r>
    </w:p>
    <w:p w14:paraId="6A3ED9D8" w14:textId="108AB07D" w:rsidR="00283A84" w:rsidRPr="00522ACE" w:rsidRDefault="0091583E" w:rsidP="001F5D17">
      <w:pPr>
        <w:rPr>
          <w:rFonts w:ascii="Comic Sans MS" w:hAnsi="Comic Sans MS"/>
        </w:rPr>
      </w:pPr>
      <w:r w:rsidRPr="00522ACE">
        <w:rPr>
          <w:rFonts w:ascii="Comic Sans MS" w:hAnsi="Comic Sans MS"/>
          <w:noProof/>
        </w:rPr>
        <w:lastRenderedPageBreak/>
        <mc:AlternateContent>
          <mc:Choice Requires="wps">
            <w:drawing>
              <wp:anchor distT="45720" distB="45720" distL="114300" distR="114300" simplePos="0" relativeHeight="251664384" behindDoc="0" locked="0" layoutInCell="1" allowOverlap="1" wp14:anchorId="3790E61F" wp14:editId="5C0A4AB0">
                <wp:simplePos x="0" y="0"/>
                <wp:positionH relativeFrom="margin">
                  <wp:posOffset>7258050</wp:posOffset>
                </wp:positionH>
                <wp:positionV relativeFrom="bottomMargin">
                  <wp:posOffset>2540</wp:posOffset>
                </wp:positionV>
                <wp:extent cx="1974850" cy="320675"/>
                <wp:effectExtent l="0" t="0" r="25400" b="22225"/>
                <wp:wrapSquare wrapText="bothSides"/>
                <wp:docPr id="8470398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4850" cy="320675"/>
                        </a:xfrm>
                        <a:prstGeom prst="rect">
                          <a:avLst/>
                        </a:prstGeom>
                        <a:solidFill>
                          <a:srgbClr val="FFFFFF"/>
                        </a:solidFill>
                        <a:ln w="9525">
                          <a:solidFill>
                            <a:srgbClr val="000000"/>
                          </a:solidFill>
                          <a:miter lim="800000"/>
                          <a:headEnd/>
                          <a:tailEnd/>
                        </a:ln>
                      </wps:spPr>
                      <wps:txbx>
                        <w:txbxContent>
                          <w:p w14:paraId="705535AB" w14:textId="61A70426" w:rsidR="00283A84" w:rsidRDefault="00B772C4">
                            <w:r>
                              <w:t>(Source: Graham,2024</w:t>
                            </w:r>
                            <w:r w:rsidR="00522ACE">
                              <w:t>a</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90E61F" id="_x0000_s1027" type="#_x0000_t202" style="position:absolute;margin-left:571.5pt;margin-top:.2pt;width:155.5pt;height:25.2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9btEgIAACYEAAAOAAAAZHJzL2Uyb0RvYy54bWysk9uO2yAQhu8r9R0Q942dNNlNrDirbbap&#10;Km0P0rYPgAHHqJihQGKnT78D9mbT001VXyDGA//MfDOsb/pWk6N0XoEp6XSSUyINB6HMvqRfv+xe&#10;LSnxgRnBNBhZ0pP09Gbz8sW6s4WcQQNaSEdQxPiisyVtQrBFlnneyJb5CVhp0FmDa1lA0+0z4ViH&#10;6q3OZnl+lXXghHXApff4925w0k3Sr2vJw6e69jIQXVLMLaTVpbWKa7ZZs2LvmG0UH9Ng/5BFy5TB&#10;oGepOxYYOTj1m1SruAMPdZhwaDOoa8VlqgGrmea/VPPQMCtTLQjH2zMm//9k+cfjg/3sSOjfQI8N&#10;TEV4ew/8mycGtg0ze3nrHHSNZAIDTyOyrLO+GK9G1L7wUaTqPoDAJrNDgCTU166NVLBOgurYgNMZ&#10;uuwD4THk6nq+XKCLo+/1LL+6XqQQrHi6bZ0P7yS0JG5K6rCpSZ0d732I2bDi6UgM5kErsVNaJ8Pt&#10;q6125MhwAHbpG9V/OqYN6Uq6WswWA4C/SuTp+5NEqwJOslZtSZfnQ6yI2N4akeYsMKWHPaaszcgx&#10;ohsghr7qiRIj5Ii1AnFCsA6GwcWHhpsG3A9KOhzakvrvB+YkJfq9weaspvN5nPJkzBfXMzTcpae6&#10;9DDDUaqkgZJhuw3pZURuBm6xibVKfJ8zGVPGYUzYx4cTp/3STqeen/fmEQAA//8DAFBLAwQUAAYA&#10;CAAAACEAp8f6g94AAAAJAQAADwAAAGRycy9kb3ducmV2LnhtbEyPwU7DMBBE70j8g7VIXBB1StPS&#10;hjgVQgLRGxQEVzfeJhH2OthuGv6e7QmOT7OafVOuR2fFgCF2nhRMJxkIpNqbjhoF72+P10sQMWky&#10;2npCBT8YYV2dn5W6MP5IrzhsUyO4hGKhFbQp9YWUsW7R6TjxPRJnex+cToyhkSboI5c7K2+ybCGd&#10;7og/tLrHhxbrr+3BKVjmz8Nn3MxePurF3q7S1e3w9B2UurwY7+9AJBzT3zGc9FkdKnba+QOZKCzz&#10;NJ/xmKQgB3HK83nOvFMwz1Ygq1L+X1D9AgAA//8DAFBLAQItABQABgAIAAAAIQC2gziS/gAAAOEB&#10;AAATAAAAAAAAAAAAAAAAAAAAAABbQ29udGVudF9UeXBlc10ueG1sUEsBAi0AFAAGAAgAAAAhADj9&#10;If/WAAAAlAEAAAsAAAAAAAAAAAAAAAAALwEAAF9yZWxzLy5yZWxzUEsBAi0AFAAGAAgAAAAhABOr&#10;1u0SAgAAJgQAAA4AAAAAAAAAAAAAAAAALgIAAGRycy9lMm9Eb2MueG1sUEsBAi0AFAAGAAgAAAAh&#10;AKfH+oPeAAAACQEAAA8AAAAAAAAAAAAAAAAAbAQAAGRycy9kb3ducmV2LnhtbFBLBQYAAAAABAAE&#10;APMAAAB3BQAAAAA=&#10;">
                <v:textbox>
                  <w:txbxContent>
                    <w:p w14:paraId="705535AB" w14:textId="61A70426" w:rsidR="00283A84" w:rsidRDefault="00B772C4">
                      <w:r>
                        <w:t>(Source: Graham,2024</w:t>
                      </w:r>
                      <w:r w:rsidR="00522ACE">
                        <w:t>a</w:t>
                      </w:r>
                      <w:r>
                        <w:t>)</w:t>
                      </w:r>
                    </w:p>
                  </w:txbxContent>
                </v:textbox>
                <w10:wrap type="square" anchorx="margin" anchory="margin"/>
              </v:shape>
            </w:pict>
          </mc:Fallback>
        </mc:AlternateContent>
      </w:r>
      <w:r w:rsidRPr="00522ACE">
        <w:rPr>
          <w:rFonts w:ascii="Comic Sans MS" w:hAnsi="Comic Sans MS"/>
          <w:noProof/>
        </w:rPr>
        <mc:AlternateContent>
          <mc:Choice Requires="wps">
            <w:drawing>
              <wp:anchor distT="45720" distB="45720" distL="114300" distR="114300" simplePos="0" relativeHeight="251662336" behindDoc="0" locked="0" layoutInCell="1" allowOverlap="1" wp14:anchorId="0F17F699" wp14:editId="48CA77DF">
                <wp:simplePos x="0" y="0"/>
                <wp:positionH relativeFrom="column">
                  <wp:posOffset>-349250</wp:posOffset>
                </wp:positionH>
                <wp:positionV relativeFrom="page">
                  <wp:posOffset>1003300</wp:posOffset>
                </wp:positionV>
                <wp:extent cx="952500" cy="336550"/>
                <wp:effectExtent l="0" t="0" r="19050" b="25400"/>
                <wp:wrapSquare wrapText="bothSides"/>
                <wp:docPr id="18292517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36550"/>
                        </a:xfrm>
                        <a:prstGeom prst="rect">
                          <a:avLst/>
                        </a:prstGeom>
                        <a:solidFill>
                          <a:srgbClr val="FFFFFF"/>
                        </a:solidFill>
                        <a:ln w="9525">
                          <a:solidFill>
                            <a:schemeClr val="accent1">
                              <a:lumMod val="50000"/>
                            </a:schemeClr>
                          </a:solidFill>
                          <a:miter lim="800000"/>
                          <a:headEnd/>
                          <a:tailEnd/>
                        </a:ln>
                      </wps:spPr>
                      <wps:txbx>
                        <w:txbxContent>
                          <w:p w14:paraId="4B104887" w14:textId="1B861DBB" w:rsidR="00283A84" w:rsidRPr="00FB136E" w:rsidRDefault="00283A84">
                            <w:pPr>
                              <w:rPr>
                                <w:b/>
                                <w:bCs/>
                                <w:u w:val="single"/>
                              </w:rPr>
                            </w:pPr>
                            <w:r w:rsidRPr="00FB136E">
                              <w:rPr>
                                <w:b/>
                                <w:bCs/>
                                <w:u w:val="single"/>
                              </w:rPr>
                              <w:t xml:space="preserve">Section </w:t>
                            </w:r>
                            <w:r w:rsidR="00FB136E">
                              <w:rPr>
                                <w:b/>
                                <w:bCs/>
                                <w:u w:val="single"/>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17F699" id="_x0000_s1028" type="#_x0000_t202" style="position:absolute;margin-left:-27.5pt;margin-top:79pt;width:75pt;height:26.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UjlKgIAAEwEAAAOAAAAZHJzL2Uyb0RvYy54bWysVNtuGyEQfa/Uf0C812s7dpqsvI5Sp64q&#10;pRcp7QewwHpRgaGAvet+fQZ24zjpW1U/IGYHDuecmfHqpjeaHKQPCmxFZ5MpJdJyEMruKvrzx/bd&#10;FSUhMiuYBisrepSB3qzfvll1rpRzaEEL6QmC2FB2rqJtjK4sisBbaViYgJMWkw14wyKGflcIzzpE&#10;N7qYT6eXRQdeOA9choBf74YkXWf8ppE8fmuaICPRFUVuMa8+r3Vai/WKlTvPXKv4SIP9AwvDlMVH&#10;T1B3LDKy9+ovKKO4hwBNnHAwBTSN4jJrQDWz6Ss1Dy1zMmtBc4I72RT+Hyz/enhw3z2J/QfosYBZ&#10;RHD3wH8FYmHTMruTt95D10om8OFZsqzoXCjHq8nqUIYEUndfQGCR2T5CBuobb5IrqJMgOhbgeDJd&#10;9pFw/Hi9nC+nmOGYuri4XC5zUQpWPl12PsRPEgxJm4p6rGkGZ4f7EBMZVj4dSW8F0EpsldY58Lt6&#10;oz05MKz/Nv8y/1fHtCXdwGTQ/wIitaI8gTDOpY2DT3pvUPAAjhpQxUAnd2+6ksm9IGRUxH7XylT0&#10;Kt0YOzCZ+9GK3I2RKT3sUZm2o9vJ4MHq2Nc9UaKi8/RcMr8GcUT7PQztjeOImxb8H0o6bO2Kht97&#10;5iUl+rPFEl7PFos0CzlYLN/PMfDnmfo8wyxHqIpGSobtJub5SfZauMVSNyqX4ZnJSBlbNhswjlea&#10;ifM4n3r+E1g/AgAA//8DAFBLAwQUAAYACAAAACEAJnCzReEAAAAKAQAADwAAAGRycy9kb3ducmV2&#10;LnhtbEyPT0vDQBDF74LfYRnBi7SbFFPSNJsiguJBxP6B0tsmOybB7GzIbtP47Z2e9DYz7/Hm9/LN&#10;ZDsx4uBbRwrieQQCqXKmpVrBYf8yS0H4oMnozhEq+EEPm+L2JteZcRfa4rgLteAQ8plW0ITQZ1L6&#10;qkGr/dz1SKx9ucHqwOtQSzPoC4fbTi6iaCmtbok/NLrH5war793ZKti3yTuFj1Of2s9jmS5fH0f7&#10;8KbU/d30tAYRcAp/ZrjiMzoUzFS6MxkvOgWzJOEugYUk5YEdq+uhVLCI4whkkcv/FYpfAAAA//8D&#10;AFBLAQItABQABgAIAAAAIQC2gziS/gAAAOEBAAATAAAAAAAAAAAAAAAAAAAAAABbQ29udGVudF9U&#10;eXBlc10ueG1sUEsBAi0AFAAGAAgAAAAhADj9If/WAAAAlAEAAAsAAAAAAAAAAAAAAAAALwEAAF9y&#10;ZWxzLy5yZWxzUEsBAi0AFAAGAAgAAAAhAFN5SOUqAgAATAQAAA4AAAAAAAAAAAAAAAAALgIAAGRy&#10;cy9lMm9Eb2MueG1sUEsBAi0AFAAGAAgAAAAhACZws0XhAAAACgEAAA8AAAAAAAAAAAAAAAAAhAQA&#10;AGRycy9kb3ducmV2LnhtbFBLBQYAAAAABAAEAPMAAACSBQAAAAA=&#10;" strokecolor="#0a2f40 [1604]">
                <v:textbox>
                  <w:txbxContent>
                    <w:p w14:paraId="4B104887" w14:textId="1B861DBB" w:rsidR="00283A84" w:rsidRPr="00FB136E" w:rsidRDefault="00283A84">
                      <w:pPr>
                        <w:rPr>
                          <w:b/>
                          <w:bCs/>
                          <w:u w:val="single"/>
                        </w:rPr>
                      </w:pPr>
                      <w:r w:rsidRPr="00FB136E">
                        <w:rPr>
                          <w:b/>
                          <w:bCs/>
                          <w:u w:val="single"/>
                        </w:rPr>
                        <w:t xml:space="preserve">Section </w:t>
                      </w:r>
                      <w:r w:rsidR="00FB136E">
                        <w:rPr>
                          <w:b/>
                          <w:bCs/>
                          <w:u w:val="single"/>
                        </w:rPr>
                        <w:t>1</w:t>
                      </w:r>
                    </w:p>
                  </w:txbxContent>
                </v:textbox>
                <w10:wrap type="square" anchory="page"/>
              </v:shape>
            </w:pict>
          </mc:Fallback>
        </mc:AlternateContent>
      </w:r>
      <w:r w:rsidRPr="00522ACE">
        <w:rPr>
          <w:rFonts w:ascii="Comic Sans MS" w:hAnsi="Comic Sans MS"/>
          <w:noProof/>
        </w:rPr>
        <w:drawing>
          <wp:anchor distT="0" distB="0" distL="114300" distR="114300" simplePos="0" relativeHeight="251660288" behindDoc="1" locked="0" layoutInCell="1" allowOverlap="1" wp14:anchorId="6D7255E4" wp14:editId="775376B3">
            <wp:simplePos x="0" y="0"/>
            <wp:positionH relativeFrom="margin">
              <wp:align>center</wp:align>
            </wp:positionH>
            <wp:positionV relativeFrom="margin">
              <wp:align>center</wp:align>
            </wp:positionV>
            <wp:extent cx="9645650" cy="5607050"/>
            <wp:effectExtent l="133350" t="114300" r="127000" b="165100"/>
            <wp:wrapSquare wrapText="bothSides"/>
            <wp:docPr id="1" name="Picture 1" descr="A path through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ath through a fores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645650" cy="5607050"/>
                    </a:xfrm>
                    <a:prstGeom prst="rect">
                      <a:avLst/>
                    </a:prstGeom>
                    <a:solidFill>
                      <a:srgbClr val="FFFFFF">
                        <a:shade val="85000"/>
                      </a:srgbClr>
                    </a:solidFill>
                    <a:ln w="88900" cap="sq">
                      <a:solidFill>
                        <a:schemeClr val="accent2">
                          <a:lumMod val="50000"/>
                        </a:schemeClr>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520CD704" w14:textId="77777777" w:rsidR="00B772C4" w:rsidRPr="00522ACE" w:rsidRDefault="00B772C4" w:rsidP="00B772C4">
      <w:pPr>
        <w:rPr>
          <w:rFonts w:ascii="Comic Sans MS" w:hAnsi="Comic Sans MS"/>
        </w:rPr>
      </w:pPr>
    </w:p>
    <w:p w14:paraId="46A5B410" w14:textId="79BD4CFB" w:rsidR="00A42B4D" w:rsidRPr="00522ACE" w:rsidRDefault="00A42B4D" w:rsidP="00A42B4D">
      <w:pPr>
        <w:rPr>
          <w:rFonts w:ascii="Comic Sans MS" w:hAnsi="Comic Sans MS"/>
          <w:b/>
          <w:bCs/>
          <w:u w:val="single"/>
        </w:rPr>
      </w:pPr>
      <w:r w:rsidRPr="00522ACE">
        <w:rPr>
          <w:rFonts w:ascii="Comic Sans MS" w:hAnsi="Comic Sans MS"/>
          <w:noProof/>
          <w:u w:val="single"/>
        </w:rPr>
        <w:drawing>
          <wp:anchor distT="0" distB="0" distL="114300" distR="114300" simplePos="0" relativeHeight="251666432" behindDoc="1" locked="0" layoutInCell="1" allowOverlap="1" wp14:anchorId="3DAC2ECC" wp14:editId="0BE468DB">
            <wp:simplePos x="0" y="0"/>
            <wp:positionH relativeFrom="margin">
              <wp:posOffset>6570980</wp:posOffset>
            </wp:positionH>
            <wp:positionV relativeFrom="paragraph">
              <wp:posOffset>76200</wp:posOffset>
            </wp:positionV>
            <wp:extent cx="2559050" cy="3257550"/>
            <wp:effectExtent l="76200" t="76200" r="69850" b="76200"/>
            <wp:wrapTight wrapText="bothSides">
              <wp:wrapPolygon edited="0">
                <wp:start x="-643" y="-505"/>
                <wp:lineTo x="-643" y="21979"/>
                <wp:lineTo x="22029" y="21979"/>
                <wp:lineTo x="22029" y="-505"/>
                <wp:lineTo x="-643" y="-505"/>
              </wp:wrapPolygon>
            </wp:wrapTight>
            <wp:docPr id="200523977" name="Picture 1" descr="A tree next to a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23977" name="Picture 1" descr="A tree next to a roa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59050" cy="3257550"/>
                    </a:xfrm>
                    <a:prstGeom prst="rect">
                      <a:avLst/>
                    </a:prstGeom>
                    <a:noFill/>
                    <a:ln w="76200">
                      <a:solidFill>
                        <a:srgbClr val="E97132">
                          <a:lumMod val="75000"/>
                        </a:srgbClr>
                      </a:solidFill>
                    </a:ln>
                  </pic:spPr>
                </pic:pic>
              </a:graphicData>
            </a:graphic>
            <wp14:sizeRelH relativeFrom="margin">
              <wp14:pctWidth>0</wp14:pctWidth>
            </wp14:sizeRelH>
            <wp14:sizeRelV relativeFrom="margin">
              <wp14:pctHeight>0</wp14:pctHeight>
            </wp14:sizeRelV>
          </wp:anchor>
        </w:drawing>
      </w:r>
      <w:r w:rsidRPr="00522ACE">
        <w:rPr>
          <w:rFonts w:ascii="Comic Sans MS" w:hAnsi="Comic Sans MS"/>
          <w:b/>
          <w:bCs/>
          <w:u w:val="single"/>
        </w:rPr>
        <w:t>Section 2</w:t>
      </w:r>
    </w:p>
    <w:p w14:paraId="5DF9B34F" w14:textId="7F018E4E" w:rsidR="00A42B4D" w:rsidRPr="00522ACE" w:rsidRDefault="00A42B4D" w:rsidP="00A42B4D">
      <w:pPr>
        <w:rPr>
          <w:rFonts w:ascii="Comic Sans MS" w:hAnsi="Comic Sans MS"/>
        </w:rPr>
      </w:pPr>
      <w:r w:rsidRPr="00522ACE">
        <w:rPr>
          <w:rFonts w:ascii="Comic Sans MS" w:hAnsi="Comic Sans MS"/>
        </w:rPr>
        <w:t xml:space="preserve">Feature 1 – Uneven, sloped, muddy surface.     </w:t>
      </w:r>
    </w:p>
    <w:p w14:paraId="4F60D44F" w14:textId="77777777" w:rsidR="00A42B4D" w:rsidRPr="00522ACE" w:rsidRDefault="00A42B4D" w:rsidP="00A42B4D">
      <w:pPr>
        <w:rPr>
          <w:rFonts w:ascii="Comic Sans MS" w:hAnsi="Comic Sans MS"/>
        </w:rPr>
      </w:pPr>
    </w:p>
    <w:p w14:paraId="50BDC925" w14:textId="77777777" w:rsidR="00A42B4D" w:rsidRPr="00522ACE" w:rsidRDefault="00A42B4D" w:rsidP="00A42B4D">
      <w:pPr>
        <w:rPr>
          <w:rFonts w:ascii="Comic Sans MS" w:hAnsi="Comic Sans MS"/>
        </w:rPr>
      </w:pPr>
      <w:r w:rsidRPr="00522ACE">
        <w:rPr>
          <w:rFonts w:ascii="Comic Sans MS" w:hAnsi="Comic Sans MS"/>
        </w:rPr>
        <w:t>Mathematical and scientific opportunities.</w:t>
      </w:r>
    </w:p>
    <w:p w14:paraId="1BDA603E" w14:textId="77777777" w:rsidR="00A42B4D" w:rsidRPr="00522ACE" w:rsidRDefault="00A42B4D" w:rsidP="00522ACE">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The sloped, wet ground at the far end of the feature may encourage children to move up or down the hill, offering a chance for physical, muddy play. Moser (2020) acknowledges that mud play fosters a connection with nature. Children might roll, slide, or climb uphill, while an adult observes or joins in with the play.</w:t>
      </w:r>
    </w:p>
    <w:p w14:paraId="38EB2DFF" w14:textId="6CA503BA" w:rsidR="00B2623E" w:rsidRPr="00522ACE" w:rsidRDefault="00A42B4D" w:rsidP="00522ACE">
      <w:pPr>
        <w:shd w:val="clear" w:color="auto" w:fill="FFFFFF"/>
        <w:spacing w:after="0" w:line="360" w:lineRule="auto"/>
        <w:textAlignment w:val="baseline"/>
        <w:rPr>
          <w:rFonts w:ascii="Comic Sans MS" w:eastAsia="Times New Roman" w:hAnsi="Comic Sans MS" w:cs="Arial"/>
          <w:color w:val="1F1F1F"/>
          <w:kern w:val="0"/>
          <w:lang w:eastAsia="en-GB"/>
          <w14:ligatures w14:val="none"/>
        </w:rPr>
      </w:pPr>
      <w:r w:rsidRPr="00522ACE">
        <w:rPr>
          <w:rFonts w:ascii="Comic Sans MS" w:eastAsia="Times New Roman" w:hAnsi="Comic Sans MS" w:cs="Times New Roman"/>
          <w:noProof/>
          <w:kern w:val="0"/>
          <w:lang w:eastAsia="en-GB"/>
          <w14:ligatures w14:val="none"/>
        </w:rPr>
        <mc:AlternateContent>
          <mc:Choice Requires="wps">
            <w:drawing>
              <wp:anchor distT="45720" distB="45720" distL="114300" distR="114300" simplePos="0" relativeHeight="251667456" behindDoc="0" locked="0" layoutInCell="1" allowOverlap="1" wp14:anchorId="480AB86F" wp14:editId="782A9C87">
                <wp:simplePos x="0" y="0"/>
                <wp:positionH relativeFrom="margin">
                  <wp:align>right</wp:align>
                </wp:positionH>
                <wp:positionV relativeFrom="margin">
                  <wp:posOffset>3759835</wp:posOffset>
                </wp:positionV>
                <wp:extent cx="1885950" cy="313690"/>
                <wp:effectExtent l="0" t="0" r="19050" b="10160"/>
                <wp:wrapSquare wrapText="bothSides"/>
                <wp:docPr id="8547690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313690"/>
                        </a:xfrm>
                        <a:prstGeom prst="rect">
                          <a:avLst/>
                        </a:prstGeom>
                        <a:solidFill>
                          <a:srgbClr val="FFFFFF"/>
                        </a:solidFill>
                        <a:ln w="9525">
                          <a:solidFill>
                            <a:srgbClr val="000000"/>
                          </a:solidFill>
                          <a:miter lim="800000"/>
                          <a:headEnd/>
                          <a:tailEnd/>
                        </a:ln>
                      </wps:spPr>
                      <wps:txbx>
                        <w:txbxContent>
                          <w:p w14:paraId="1B68E9CE" w14:textId="282FA7E4" w:rsidR="00A42B4D" w:rsidRDefault="00A42B4D" w:rsidP="00A42B4D">
                            <w:pPr>
                              <w:jc w:val="center"/>
                            </w:pPr>
                            <w:r>
                              <w:t>(Source: Graham 2024</w:t>
                            </w:r>
                            <w:r w:rsidR="00522ACE">
                              <w:t>b</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0AB86F" id="_x0000_s1029" type="#_x0000_t202" style="position:absolute;margin-left:97.3pt;margin-top:296.05pt;width:148.5pt;height:24.7pt;z-index:251667456;visibility:visible;mso-wrap-style:square;mso-width-percent:0;mso-height-percent:0;mso-wrap-distance-left:9pt;mso-wrap-distance-top:3.6pt;mso-wrap-distance-right:9pt;mso-wrap-distance-bottom:3.6pt;mso-position-horizontal:right;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y71wFAIAACYEAAAOAAAAZHJzL2Uyb0RvYy54bWysk81u2zAMx+8D9g6C7ouTNOkSI07Rpcsw&#10;oPsAuj0ALcuxMFnUJCV29vSl5DQNuu0yzAdBNKU/yR+p1U3fanaQzis0BZ+MxpxJI7BSZlfw79+2&#10;bxac+QCmAo1GFvwoPb9Zv3616mwup9igrqRjJGJ83tmCNyHYPMu8aGQLfoRWGnLW6FoIZLpdVjno&#10;SL3V2XQ8vs46dJV1KKT39PducPJ10q9rKcKXuvYyMF1wyi2k1aW1jGu2XkG+c2AbJU5pwD9k0YIy&#10;FPQsdQcB2N6p36RaJRx6rMNIYJthXSshUw1UzWT8opqHBqxMtRAcb8+Y/P+TFZ8PD/arY6F/hz01&#10;MBXh7T2KH54Z3DRgdvLWOewaCRUFnkRkWWd9froaUfvcR5Gy+4QVNRn2AZNQX7s2UqE6GalTA45n&#10;6LIPTMSQi8V8OSeXIN/V5Op6mbqSQf502zofPkhsWdwU3FFTkzoc7n2I2UD+dCQG86hVtVVaJ8Pt&#10;yo127AA0ANv0pQJeHNOGdQVfzqfzAcBfJcbp+5NEqwJNslZtwRfnQ5BHbO9NleYsgNLDnlLW5sQx&#10;ohsghr7smaoIQwwQsZZYHQmsw2Fw6aHRpkH3i7OOhrbg/ucenORMfzTUnOVkNotTnozZ/O2UDHfp&#10;KS89YARJFTxwNmw3Ib2MyM3gLTWxVonvcyanlGkYE/bTw4nTfmmnU8/Pe/0IAAD//wMAUEsDBBQA&#10;BgAIAAAAIQAckYig3wAAAAgBAAAPAAAAZHJzL2Rvd25yZXYueG1sTI/NTsMwEITvSLyDtUhcUOsk&#10;tGkTsqkQEojeoEVwdeNtEuGfYLtpeHvMCY6zs5r5ptpMWrGRnO+tQUjnCTAyjZW9aRHe9o+zNTAf&#10;hJFCWUMI3+RhU19eVKKU9mxeadyFlsUQ40uB0IUwlJz7piMt/NwOZKJ3tE6LEKVruXTiHMO14lmS&#10;5FyL3sSGTgz00FHzuTtphPXiefzw29uX9yY/qiLcrManL4d4fTXd3wELNIW/Z/jFj+hQR6aDPRnp&#10;mUKIQwLCsshSYNHOilW8HBDyRboEXlf8/4D6BwAA//8DAFBLAQItABQABgAIAAAAIQC2gziS/gAA&#10;AOEBAAATAAAAAAAAAAAAAAAAAAAAAABbQ29udGVudF9UeXBlc10ueG1sUEsBAi0AFAAGAAgAAAAh&#10;ADj9If/WAAAAlAEAAAsAAAAAAAAAAAAAAAAALwEAAF9yZWxzLy5yZWxzUEsBAi0AFAAGAAgAAAAh&#10;AMfLvXAUAgAAJgQAAA4AAAAAAAAAAAAAAAAALgIAAGRycy9lMm9Eb2MueG1sUEsBAi0AFAAGAAgA&#10;AAAhAByRiKDfAAAACAEAAA8AAAAAAAAAAAAAAAAAbgQAAGRycy9kb3ducmV2LnhtbFBLBQYAAAAA&#10;BAAEAPMAAAB6BQAAAAA=&#10;">
                <v:textbox>
                  <w:txbxContent>
                    <w:p w14:paraId="1B68E9CE" w14:textId="282FA7E4" w:rsidR="00A42B4D" w:rsidRDefault="00A42B4D" w:rsidP="00A42B4D">
                      <w:pPr>
                        <w:jc w:val="center"/>
                      </w:pPr>
                      <w:r>
                        <w:t>(Source: Graham 2024</w:t>
                      </w:r>
                      <w:r w:rsidR="00522ACE">
                        <w:t>b</w:t>
                      </w:r>
                      <w:r>
                        <w:t>)</w:t>
                      </w:r>
                    </w:p>
                  </w:txbxContent>
                </v:textbox>
                <w10:wrap type="square" anchorx="margin" anchory="margin"/>
              </v:shape>
            </w:pict>
          </mc:Fallback>
        </mc:AlternateContent>
      </w:r>
      <w:r w:rsidRPr="00522ACE">
        <w:rPr>
          <w:rFonts w:ascii="Comic Sans MS" w:eastAsia="Times New Roman" w:hAnsi="Comic Sans MS" w:cs="Times New Roman"/>
          <w:kern w:val="0"/>
          <w:lang w:eastAsia="en-GB"/>
          <w14:ligatures w14:val="none"/>
        </w:rPr>
        <w:t>As the children slide, they may use</w:t>
      </w:r>
      <w:r w:rsidR="00C9271D" w:rsidRPr="00522ACE">
        <w:rPr>
          <w:rFonts w:ascii="Comic Sans MS" w:eastAsia="Times New Roman" w:hAnsi="Comic Sans MS" w:cs="Times New Roman"/>
          <w:kern w:val="0"/>
          <w:lang w:eastAsia="en-GB"/>
          <w14:ligatures w14:val="none"/>
        </w:rPr>
        <w:t xml:space="preserve"> some</w:t>
      </w:r>
      <w:r w:rsidRPr="00522ACE">
        <w:rPr>
          <w:rFonts w:ascii="Comic Sans MS" w:eastAsia="Times New Roman" w:hAnsi="Comic Sans MS" w:cs="Times New Roman"/>
          <w:kern w:val="0"/>
          <w:lang w:eastAsia="en-GB"/>
          <w14:ligatures w14:val="none"/>
        </w:rPr>
        <w:t xml:space="preserve"> comparative mathematical language such as fast, faster, slow, and slower to measure time (BBC Bitesize, 2024). The adult could scaffold this activity by introducing a timer</w:t>
      </w:r>
      <w:r w:rsidR="00C247E6" w:rsidRPr="00522ACE">
        <w:rPr>
          <w:rFonts w:ascii="Comic Sans MS" w:eastAsia="Times New Roman" w:hAnsi="Comic Sans MS" w:cs="Times New Roman"/>
          <w:kern w:val="0"/>
          <w:lang w:eastAsia="en-GB"/>
          <w14:ligatures w14:val="none"/>
        </w:rPr>
        <w:t>, pencil,</w:t>
      </w:r>
      <w:r w:rsidR="00C9271D" w:rsidRPr="00522ACE">
        <w:rPr>
          <w:rFonts w:ascii="Comic Sans MS" w:eastAsia="Times New Roman" w:hAnsi="Comic Sans MS" w:cs="Times New Roman"/>
          <w:kern w:val="0"/>
          <w:lang w:eastAsia="en-GB"/>
          <w14:ligatures w14:val="none"/>
        </w:rPr>
        <w:t xml:space="preserve"> and paper </w:t>
      </w:r>
      <w:r w:rsidRPr="00522ACE">
        <w:rPr>
          <w:rFonts w:ascii="Comic Sans MS" w:eastAsia="Times New Roman" w:hAnsi="Comic Sans MS" w:cs="Times New Roman"/>
          <w:kern w:val="0"/>
          <w:lang w:eastAsia="en-GB"/>
          <w14:ligatures w14:val="none"/>
        </w:rPr>
        <w:t>for measuring and recording. This would be modelled and supported by the adult. In addition, the adult could encourage the children to make predictions such as, who will be faster or slower. According to Schmidt (no date), this allows the children to use prior knowledge and experiences to make reasonable predictions. The adult could further scaffold this by asking, "Why do you think A will be faster?”  Furthermore, asking “How can we make sure this is fair? What have we kept the same? What is different? Was your prediction right or wrong?”</w:t>
      </w:r>
      <w:r w:rsidR="00C247E6" w:rsidRPr="00522ACE">
        <w:rPr>
          <w:rFonts w:ascii="Comic Sans MS" w:eastAsia="Times New Roman" w:hAnsi="Comic Sans MS" w:cs="Times New Roman"/>
          <w:kern w:val="0"/>
          <w:lang w:eastAsia="en-GB"/>
          <w14:ligatures w14:val="none"/>
        </w:rPr>
        <w:t xml:space="preserve"> These skills align with being ambitious, capable learners</w:t>
      </w:r>
      <w:r w:rsidR="00B2623E" w:rsidRPr="00522ACE">
        <w:rPr>
          <w:rFonts w:ascii="Comic Sans MS" w:eastAsia="Times New Roman" w:hAnsi="Comic Sans MS" w:cs="Times New Roman"/>
          <w:kern w:val="0"/>
          <w:lang w:eastAsia="en-GB"/>
          <w14:ligatures w14:val="none"/>
        </w:rPr>
        <w:t xml:space="preserve"> and are</w:t>
      </w:r>
      <w:r w:rsidR="00B2623E" w:rsidRPr="00522ACE">
        <w:rPr>
          <w:rFonts w:ascii="Comic Sans MS" w:eastAsia="Times New Roman" w:hAnsi="Comic Sans MS" w:cs="Arial"/>
          <w:color w:val="1F1F1F"/>
          <w:kern w:val="0"/>
          <w:lang w:eastAsia="en-GB"/>
          <w14:ligatures w14:val="none"/>
        </w:rPr>
        <w:t xml:space="preserve"> building up a body of </w:t>
      </w:r>
      <w:r w:rsidR="00B2623E" w:rsidRPr="00522ACE">
        <w:rPr>
          <w:rFonts w:ascii="Comic Sans MS" w:eastAsia="Times New Roman" w:hAnsi="Comic Sans MS" w:cs="Arial"/>
          <w:color w:val="1F1F1F"/>
          <w:kern w:val="0"/>
          <w:lang w:eastAsia="en-GB"/>
          <w14:ligatures w14:val="none"/>
        </w:rPr>
        <w:lastRenderedPageBreak/>
        <w:t>knowledge and having the skills to connect and apply that knowledge in different contexts, as well as questioning and solving problems as part of the Curriculum for Wales (Welsh Government 2022).</w:t>
      </w:r>
    </w:p>
    <w:p w14:paraId="6FA5BA0E" w14:textId="58509283" w:rsidR="00A42B4D" w:rsidRPr="00522ACE" w:rsidRDefault="00A42B4D" w:rsidP="00522ACE">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Alternatively, children might engage in mud play, using natural materials like sticks, stones, pinecones, and leaves found in the area to build mud pies, cakes, ramps, or other structures. Adults can enhance this experience by providing loose parts such as spoons, containers, measuring cups, sieves, and pans, encouraging creativity and developing fine motor skills.</w:t>
      </w:r>
    </w:p>
    <w:p w14:paraId="43DF93D6" w14:textId="1710DF7E" w:rsidR="00A42B4D" w:rsidRPr="00522ACE" w:rsidRDefault="00A42B4D" w:rsidP="00522ACE">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The soil in this area transitions from wet, muddy ground from the top to the bottom of the slope at the far end of the feature to drier, silt-like soil at the near end of the feature. This change in soil type can promote discussions with the children about the properties of soil, such as its texture, colour, and consistency. The adult might ask, “What happens if we add water to the dry soil? How does it change? Can you make a shape with it? Is it easier to shape wet or dry soil? Is it a 2D shape or a 3D shape?” Such questions encourage critical thinking and exploration of mathematical and scientific concepts, as children experiment with how soil reacts to water and how it can be moulded into various forms.</w:t>
      </w:r>
    </w:p>
    <w:p w14:paraId="7337502E" w14:textId="77777777" w:rsidR="00A42B4D" w:rsidRPr="00522ACE" w:rsidRDefault="00A42B4D" w:rsidP="00522ACE">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Curriculum Links:</w:t>
      </w:r>
    </w:p>
    <w:p w14:paraId="2C0BF3F1" w14:textId="4C22B4DD" w:rsidR="00A42B4D" w:rsidRPr="00522ACE" w:rsidRDefault="00A42B4D" w:rsidP="00522ACE">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Area Of Learning – Mathematics and Numeracy, progression steps (Welsh Government,20</w:t>
      </w:r>
      <w:r w:rsidR="00FB136E" w:rsidRPr="00522ACE">
        <w:rPr>
          <w:rFonts w:ascii="Comic Sans MS" w:eastAsia="Times New Roman" w:hAnsi="Comic Sans MS" w:cs="Times New Roman"/>
          <w:kern w:val="0"/>
          <w:lang w:eastAsia="en-GB"/>
          <w14:ligatures w14:val="none"/>
        </w:rPr>
        <w:t>20</w:t>
      </w:r>
      <w:r w:rsidRPr="00522ACE">
        <w:rPr>
          <w:rFonts w:ascii="Comic Sans MS" w:eastAsia="Times New Roman" w:hAnsi="Comic Sans MS" w:cs="Times New Roman"/>
          <w:kern w:val="0"/>
          <w:lang w:eastAsia="en-GB"/>
          <w14:ligatures w14:val="none"/>
        </w:rPr>
        <w:t>a).</w:t>
      </w:r>
    </w:p>
    <w:p w14:paraId="619A2882" w14:textId="77777777" w:rsidR="00A42B4D" w:rsidRPr="00522ACE" w:rsidRDefault="00A42B4D" w:rsidP="00522ACE">
      <w:pPr>
        <w:pStyle w:val="ListParagraph"/>
        <w:numPr>
          <w:ilvl w:val="0"/>
          <w:numId w:val="3"/>
        </w:num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Understanding and applying the language of time to daily life.</w:t>
      </w:r>
    </w:p>
    <w:p w14:paraId="7210F9C3" w14:textId="77777777" w:rsidR="00A42B4D" w:rsidRPr="00522ACE" w:rsidRDefault="00A42B4D" w:rsidP="00522ACE">
      <w:pPr>
        <w:pStyle w:val="ListParagraph"/>
        <w:numPr>
          <w:ilvl w:val="0"/>
          <w:numId w:val="3"/>
        </w:num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Making estimates and comparisons with measures.</w:t>
      </w:r>
    </w:p>
    <w:p w14:paraId="104A9552" w14:textId="77777777" w:rsidR="00A42B4D" w:rsidRPr="00522ACE" w:rsidRDefault="00A42B4D" w:rsidP="00522ACE">
      <w:pPr>
        <w:pStyle w:val="ListParagraph"/>
        <w:numPr>
          <w:ilvl w:val="0"/>
          <w:numId w:val="3"/>
        </w:num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lastRenderedPageBreak/>
        <w:t>Exploring shape through investigative play.</w:t>
      </w:r>
    </w:p>
    <w:p w14:paraId="184F186C" w14:textId="77777777" w:rsidR="00A42B4D" w:rsidRPr="00522ACE" w:rsidRDefault="00A42B4D" w:rsidP="00522ACE">
      <w:pPr>
        <w:pStyle w:val="ListParagraph"/>
        <w:numPr>
          <w:ilvl w:val="0"/>
          <w:numId w:val="3"/>
        </w:num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Investigating, collecting and recording data.</w:t>
      </w:r>
    </w:p>
    <w:p w14:paraId="2D68B277" w14:textId="45DACD26" w:rsidR="00A42B4D" w:rsidRPr="00522ACE" w:rsidRDefault="00A42B4D" w:rsidP="00522ACE">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Area Of Learning - Science and Technology, progression steps (Welsh Government 20</w:t>
      </w:r>
      <w:r w:rsidR="00FB136E" w:rsidRPr="00522ACE">
        <w:rPr>
          <w:rFonts w:ascii="Comic Sans MS" w:eastAsia="Times New Roman" w:hAnsi="Comic Sans MS" w:cs="Times New Roman"/>
          <w:kern w:val="0"/>
          <w:lang w:eastAsia="en-GB"/>
          <w14:ligatures w14:val="none"/>
        </w:rPr>
        <w:t>20</w:t>
      </w:r>
      <w:r w:rsidRPr="00522ACE">
        <w:rPr>
          <w:rFonts w:ascii="Comic Sans MS" w:eastAsia="Times New Roman" w:hAnsi="Comic Sans MS" w:cs="Times New Roman"/>
          <w:kern w:val="0"/>
          <w:lang w:eastAsia="en-GB"/>
          <w14:ligatures w14:val="none"/>
        </w:rPr>
        <w:t>b).</w:t>
      </w:r>
    </w:p>
    <w:p w14:paraId="249340CB" w14:textId="77777777" w:rsidR="00A42B4D" w:rsidRPr="00522ACE" w:rsidRDefault="00A42B4D" w:rsidP="00522ACE">
      <w:pPr>
        <w:pStyle w:val="ListParagraph"/>
        <w:numPr>
          <w:ilvl w:val="0"/>
          <w:numId w:val="4"/>
        </w:num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hAnsi="Comic Sans MS" w:cs="Arial"/>
          <w:color w:val="1F1F1F"/>
          <w:shd w:val="clear" w:color="auto" w:fill="FFFFFF"/>
        </w:rPr>
        <w:t>Observing and describing ways in which materials change when they are mixed.</w:t>
      </w:r>
    </w:p>
    <w:p w14:paraId="4029831D" w14:textId="77777777" w:rsidR="00A42B4D" w:rsidRPr="00522ACE" w:rsidRDefault="00A42B4D" w:rsidP="00522ACE">
      <w:pPr>
        <w:pStyle w:val="ListParagraph"/>
        <w:numPr>
          <w:ilvl w:val="0"/>
          <w:numId w:val="4"/>
        </w:num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Explore the environment and communicate ideas.</w:t>
      </w:r>
    </w:p>
    <w:p w14:paraId="1397C16F" w14:textId="77777777" w:rsidR="00A42B4D" w:rsidRPr="00522ACE" w:rsidRDefault="00A42B4D" w:rsidP="00522ACE">
      <w:pPr>
        <w:pStyle w:val="ListParagraph"/>
        <w:numPr>
          <w:ilvl w:val="0"/>
          <w:numId w:val="4"/>
        </w:numPr>
        <w:shd w:val="clear" w:color="auto" w:fill="FFFFFF"/>
        <w:spacing w:after="360" w:line="360" w:lineRule="auto"/>
        <w:textAlignment w:val="baseline"/>
        <w:rPr>
          <w:rFonts w:ascii="Comic Sans MS" w:eastAsia="Times New Roman" w:hAnsi="Comic Sans MS" w:cs="Arial"/>
          <w:color w:val="1F1F1F"/>
          <w:kern w:val="0"/>
          <w:lang w:eastAsia="en-GB"/>
          <w14:ligatures w14:val="none"/>
        </w:rPr>
      </w:pPr>
      <w:r w:rsidRPr="00522ACE">
        <w:rPr>
          <w:rFonts w:ascii="Comic Sans MS" w:eastAsia="Times New Roman" w:hAnsi="Comic Sans MS" w:cs="Arial"/>
          <w:color w:val="1F1F1F"/>
          <w:kern w:val="0"/>
          <w:lang w:eastAsia="en-GB"/>
          <w14:ligatures w14:val="none"/>
        </w:rPr>
        <w:t xml:space="preserve"> Safely use simple tools, materials and equipment to construct and deconstruct.</w:t>
      </w:r>
    </w:p>
    <w:p w14:paraId="3FE48741" w14:textId="77777777" w:rsidR="00A42B4D" w:rsidRPr="00522ACE" w:rsidRDefault="00A42B4D" w:rsidP="00522ACE">
      <w:pPr>
        <w:pStyle w:val="ListParagraph"/>
        <w:numPr>
          <w:ilvl w:val="0"/>
          <w:numId w:val="4"/>
        </w:numPr>
        <w:shd w:val="clear" w:color="auto" w:fill="FFFFFF"/>
        <w:spacing w:after="360" w:line="360" w:lineRule="auto"/>
        <w:textAlignment w:val="baseline"/>
        <w:rPr>
          <w:rFonts w:ascii="Comic Sans MS" w:eastAsia="Times New Roman" w:hAnsi="Comic Sans MS" w:cs="Arial"/>
          <w:color w:val="1F1F1F"/>
          <w:kern w:val="0"/>
          <w:lang w:eastAsia="en-GB"/>
          <w14:ligatures w14:val="none"/>
        </w:rPr>
      </w:pPr>
      <w:r w:rsidRPr="00522ACE">
        <w:rPr>
          <w:rFonts w:ascii="Comic Sans MS" w:eastAsia="Times New Roman" w:hAnsi="Comic Sans MS" w:cs="Arial"/>
          <w:color w:val="1F1F1F"/>
          <w:kern w:val="0"/>
          <w:lang w:eastAsia="en-GB"/>
          <w14:ligatures w14:val="none"/>
        </w:rPr>
        <w:t xml:space="preserve"> Explore the properties of materials and choose different materials for a particular use.</w:t>
      </w:r>
    </w:p>
    <w:p w14:paraId="3D25B0D7" w14:textId="77777777" w:rsidR="00A42B4D" w:rsidRPr="00522ACE" w:rsidRDefault="00A42B4D" w:rsidP="00522ACE">
      <w:pPr>
        <w:pStyle w:val="ListParagraph"/>
        <w:numPr>
          <w:ilvl w:val="0"/>
          <w:numId w:val="4"/>
        </w:num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hAnsi="Comic Sans MS" w:cs="Arial"/>
          <w:color w:val="1F1F1F"/>
          <w:shd w:val="clear" w:color="auto" w:fill="FFFFFF"/>
        </w:rPr>
        <w:t xml:space="preserve"> Using </w:t>
      </w:r>
      <w:r w:rsidRPr="00522ACE">
        <w:rPr>
          <w:rStyle w:val="HTMLDefinition"/>
          <w:rFonts w:ascii="Comic Sans MS" w:hAnsi="Comic Sans MS" w:cs="Arial"/>
          <w:i w:val="0"/>
          <w:iCs w:val="0"/>
          <w:bdr w:val="none" w:sz="0" w:space="0" w:color="auto" w:frame="1"/>
          <w:shd w:val="clear" w:color="auto" w:fill="FFFFFF"/>
        </w:rPr>
        <w:t>knowledge</w:t>
      </w:r>
      <w:r w:rsidRPr="00522ACE">
        <w:rPr>
          <w:rFonts w:ascii="Comic Sans MS" w:hAnsi="Comic Sans MS" w:cs="Arial"/>
          <w:shd w:val="clear" w:color="auto" w:fill="FFFFFF"/>
        </w:rPr>
        <w:t> </w:t>
      </w:r>
      <w:r w:rsidRPr="00522ACE">
        <w:rPr>
          <w:rFonts w:ascii="Comic Sans MS" w:hAnsi="Comic Sans MS" w:cs="Arial"/>
          <w:color w:val="1F1F1F"/>
          <w:shd w:val="clear" w:color="auto" w:fill="FFFFFF"/>
        </w:rPr>
        <w:t>and understanding to make predictions as part of scientific exploration.</w:t>
      </w:r>
    </w:p>
    <w:p w14:paraId="079DBA5A" w14:textId="097ABBA9" w:rsidR="00A42B4D" w:rsidRPr="00522ACE" w:rsidRDefault="00A42B4D" w:rsidP="0091583E">
      <w:pPr>
        <w:spacing w:before="100" w:beforeAutospacing="1" w:after="100" w:afterAutospacing="1" w:line="240" w:lineRule="auto"/>
        <w:rPr>
          <w:rFonts w:ascii="Comic Sans MS" w:eastAsia="Times New Roman" w:hAnsi="Comic Sans MS" w:cs="Times New Roman"/>
          <w:kern w:val="0"/>
          <w:lang w:eastAsia="en-GB"/>
          <w14:ligatures w14:val="none"/>
        </w:rPr>
      </w:pPr>
      <w:r w:rsidRPr="00522ACE">
        <w:rPr>
          <w:rFonts w:ascii="Comic Sans MS" w:hAnsi="Comic Sans MS"/>
          <w:noProof/>
        </w:rPr>
        <w:lastRenderedPageBreak/>
        <w:drawing>
          <wp:anchor distT="0" distB="0" distL="114300" distR="114300" simplePos="0" relativeHeight="251669504" behindDoc="1" locked="0" layoutInCell="1" allowOverlap="1" wp14:anchorId="2E75AA73" wp14:editId="072361C1">
            <wp:simplePos x="0" y="0"/>
            <wp:positionH relativeFrom="column">
              <wp:posOffset>6628130</wp:posOffset>
            </wp:positionH>
            <wp:positionV relativeFrom="paragraph">
              <wp:posOffset>85090</wp:posOffset>
            </wp:positionV>
            <wp:extent cx="2419350" cy="3257550"/>
            <wp:effectExtent l="76200" t="76200" r="76200" b="76200"/>
            <wp:wrapTight wrapText="bothSides">
              <wp:wrapPolygon edited="0">
                <wp:start x="-680" y="-505"/>
                <wp:lineTo x="-680" y="21979"/>
                <wp:lineTo x="22110" y="21979"/>
                <wp:lineTo x="22110" y="-505"/>
                <wp:lineTo x="-680" y="-505"/>
              </wp:wrapPolygon>
            </wp:wrapTight>
            <wp:docPr id="2" name="Picture 1" descr="A forest with many tre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forest with many trees&#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19350" cy="3257550"/>
                    </a:xfrm>
                    <a:prstGeom prst="rect">
                      <a:avLst/>
                    </a:prstGeom>
                    <a:noFill/>
                    <a:ln w="76200">
                      <a:solidFill>
                        <a:srgbClr val="FFFF00"/>
                      </a:solidFill>
                    </a:ln>
                  </pic:spPr>
                </pic:pic>
              </a:graphicData>
            </a:graphic>
            <wp14:sizeRelH relativeFrom="margin">
              <wp14:pctWidth>0</wp14:pctWidth>
            </wp14:sizeRelH>
            <wp14:sizeRelV relativeFrom="margin">
              <wp14:pctHeight>0</wp14:pctHeight>
            </wp14:sizeRelV>
          </wp:anchor>
        </w:drawing>
      </w:r>
      <w:r w:rsidRPr="00522ACE">
        <w:rPr>
          <w:rFonts w:ascii="Comic Sans MS" w:hAnsi="Comic Sans MS"/>
        </w:rPr>
        <w:t xml:space="preserve">Feature 2 – Secluded area in the woodland. </w:t>
      </w:r>
    </w:p>
    <w:p w14:paraId="4902B3B6" w14:textId="11D80712" w:rsidR="00A42B4D" w:rsidRPr="00522ACE" w:rsidRDefault="00A42B4D" w:rsidP="00A42B4D">
      <w:pPr>
        <w:spacing w:line="360" w:lineRule="auto"/>
        <w:rPr>
          <w:rFonts w:ascii="Comic Sans MS" w:hAnsi="Comic Sans MS"/>
        </w:rPr>
      </w:pPr>
      <w:r w:rsidRPr="00522ACE">
        <w:rPr>
          <w:rFonts w:ascii="Comic Sans MS" w:hAnsi="Comic Sans MS"/>
        </w:rPr>
        <w:t>Mathematical and Scientific opportunities.</w:t>
      </w:r>
    </w:p>
    <w:p w14:paraId="07B51C9F" w14:textId="3DD634C4" w:rsidR="00A42B4D" w:rsidRPr="00522ACE" w:rsidRDefault="00A42B4D" w:rsidP="00B2623E">
      <w:pPr>
        <w:shd w:val="clear" w:color="auto" w:fill="FFFFFF"/>
        <w:spacing w:after="0" w:line="360" w:lineRule="auto"/>
        <w:textAlignment w:val="baseline"/>
        <w:rPr>
          <w:rFonts w:ascii="Comic Sans MS" w:eastAsia="Times New Roman" w:hAnsi="Comic Sans MS" w:cs="Arial"/>
          <w:color w:val="1F1F1F"/>
          <w:kern w:val="0"/>
          <w:lang w:eastAsia="en-GB"/>
          <w14:ligatures w14:val="none"/>
        </w:rPr>
      </w:pPr>
      <w:r w:rsidRPr="00522ACE">
        <w:rPr>
          <w:rFonts w:ascii="Comic Sans MS" w:hAnsi="Comic Sans MS"/>
        </w:rPr>
        <w:t>The secluded area provides children with an opportunity to explore nature, thinking about different animals and creatures that this area in the woodland might provide a home to.  Nature Tots (2023), states that experiencing the natural world allows us to nurture a connection to wildlife and learn to take good care of it.</w:t>
      </w:r>
      <w:r w:rsidR="00896EB3" w:rsidRPr="00522ACE">
        <w:rPr>
          <w:rFonts w:ascii="Comic Sans MS" w:hAnsi="Comic Sans MS"/>
        </w:rPr>
        <w:t xml:space="preserve"> This supports the purpose of Ethical, informed citizens </w:t>
      </w:r>
      <w:r w:rsidR="00B2623E" w:rsidRPr="00522ACE">
        <w:rPr>
          <w:rFonts w:ascii="Comic Sans MS" w:hAnsi="Comic Sans MS"/>
        </w:rPr>
        <w:t>who are</w:t>
      </w:r>
      <w:r w:rsidR="00896EB3" w:rsidRPr="00522ACE">
        <w:rPr>
          <w:rFonts w:ascii="Comic Sans MS" w:eastAsia="Times New Roman" w:hAnsi="Comic Sans MS" w:cs="Arial"/>
          <w:color w:val="1F1F1F"/>
          <w:kern w:val="0"/>
          <w:lang w:eastAsia="en-GB"/>
          <w14:ligatures w14:val="none"/>
        </w:rPr>
        <w:t xml:space="preserve"> knowledgeable about their culture, community, society and the world</w:t>
      </w:r>
      <w:r w:rsidR="00B2623E" w:rsidRPr="00522ACE">
        <w:rPr>
          <w:rFonts w:ascii="Comic Sans MS" w:eastAsia="Times New Roman" w:hAnsi="Comic Sans MS" w:cs="Arial"/>
          <w:color w:val="1F1F1F"/>
          <w:kern w:val="0"/>
          <w:lang w:eastAsia="en-GB"/>
          <w14:ligatures w14:val="none"/>
        </w:rPr>
        <w:t xml:space="preserve"> and show their commitment to the sustainability of the planet</w:t>
      </w:r>
      <w:r w:rsidR="00896EB3" w:rsidRPr="00522ACE">
        <w:rPr>
          <w:rFonts w:ascii="Comic Sans MS" w:hAnsi="Comic Sans MS"/>
        </w:rPr>
        <w:t xml:space="preserve"> as part of the Curriculum for Wales (Welsh Government,2022).</w:t>
      </w:r>
    </w:p>
    <w:p w14:paraId="19578B2B" w14:textId="2A2D8382" w:rsidR="00A42B4D" w:rsidRPr="00522ACE" w:rsidRDefault="00900F77" w:rsidP="00B2623E">
      <w:pPr>
        <w:spacing w:after="0" w:line="360" w:lineRule="auto"/>
        <w:rPr>
          <w:rFonts w:ascii="Comic Sans MS" w:hAnsi="Comic Sans MS"/>
        </w:rPr>
      </w:pPr>
      <w:r w:rsidRPr="00522ACE">
        <w:rPr>
          <w:rFonts w:ascii="Comic Sans MS" w:hAnsi="Comic Sans MS"/>
          <w:noProof/>
        </w:rPr>
        <mc:AlternateContent>
          <mc:Choice Requires="wps">
            <w:drawing>
              <wp:anchor distT="45720" distB="45720" distL="114300" distR="114300" simplePos="0" relativeHeight="251670528" behindDoc="0" locked="0" layoutInCell="1" allowOverlap="1" wp14:anchorId="18EF92C6" wp14:editId="7FED5CBA">
                <wp:simplePos x="0" y="0"/>
                <wp:positionH relativeFrom="column">
                  <wp:posOffset>6794500</wp:posOffset>
                </wp:positionH>
                <wp:positionV relativeFrom="paragraph">
                  <wp:posOffset>449580</wp:posOffset>
                </wp:positionV>
                <wp:extent cx="2101850" cy="361950"/>
                <wp:effectExtent l="0" t="0" r="12700" b="19050"/>
                <wp:wrapSquare wrapText="bothSides"/>
                <wp:docPr id="14817978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1850" cy="361950"/>
                        </a:xfrm>
                        <a:prstGeom prst="rect">
                          <a:avLst/>
                        </a:prstGeom>
                        <a:solidFill>
                          <a:srgbClr val="FFFFFF"/>
                        </a:solidFill>
                        <a:ln w="9525">
                          <a:solidFill>
                            <a:srgbClr val="000000"/>
                          </a:solidFill>
                          <a:miter lim="800000"/>
                          <a:headEnd/>
                          <a:tailEnd/>
                        </a:ln>
                      </wps:spPr>
                      <wps:txbx>
                        <w:txbxContent>
                          <w:p w14:paraId="0C850AA5" w14:textId="47186C5E" w:rsidR="00A42B4D" w:rsidRDefault="00A42B4D" w:rsidP="00A42B4D">
                            <w:pPr>
                              <w:jc w:val="center"/>
                            </w:pPr>
                            <w:r>
                              <w:t>(Source: Graham 2024</w:t>
                            </w:r>
                            <w:r w:rsidR="00522ACE">
                              <w:t>c</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EF92C6" id="_x0000_s1030" type="#_x0000_t202" style="position:absolute;margin-left:535pt;margin-top:35.4pt;width:165.5pt;height:28.5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wp+EgIAACYEAAAOAAAAZHJzL2Uyb0RvYy54bWysU9tu2zAMfR+wfxD0vtjOki4x4hRdugwD&#10;ugvQ7QNkSY6FyaImKbG7rx8lu2l2exmmB4EUqUPykNxcD50mJ+m8AlPRYpZTIg0Hocyhol8+71+s&#10;KPGBGcE0GFnRB+np9fb5s01vSzmHFrSQjiCI8WVvK9qGYMss87yVHfMzsNKgsQHXsYCqO2TCsR7R&#10;O53N8/wq68EJ64BL7/H1djTSbcJvGsnDx6bxMhBdUcwtpNulu453tt2w8uCYbRWf0mD/kEXHlMGg&#10;Z6hbFhg5OvUbVKe4Aw9NmHHoMmgaxWWqAasp8l+quW+ZlakWJMfbM03+/8HyD6d7+8mRMLyGARuY&#10;ivD2DvhXTwzsWmYO8sY56FvJBAYuImVZb305fY1U+9JHkLp/DwKbzI4BEtDQuC6ygnUSRMcGPJxJ&#10;l0MgHB/nRV6slmjiaHt5VaxRjiFY+fjbOh/eSuhIFCrqsKkJnZ3ufBhdH11iMA9aib3SOinuUO+0&#10;IyeGA7BPZ0L/yU0b0ld0vZwvRwL+CpGn8yeITgWcZK26iq7OTqyMtL0xIs1ZYEqPMlanzcRjpG4k&#10;MQz1QJSo6CIGiLTWIB6QWAfj4OKiodCC+05Jj0NbUf/tyJykRL8z2Jx1sVjEKU/KYvlqjoq7tNSX&#10;FmY4QlU0UDKKu5A2I/Jm4Aab2KjE71MmU8o4jKlD0+LEab/Uk9fTem9/AAAA//8DAFBLAwQUAAYA&#10;CAAAACEAtQmq/eAAAAAMAQAADwAAAGRycy9kb3ducmV2LnhtbEyPQU/DMAyF70j8h8hIXBBLNqa1&#10;lKYTQgLBbQwE16z12orEKUnWlX+Pd4Kbn/30/L5yPTkrRgyx96RhPlMgkGrf9NRqeH97vM5BxGSo&#10;MdYTavjBCOvq/Kw0ReOP9IrjNrWCQygWRkOX0lBIGesOnYkzPyDxbe+DM4llaGUTzJHDnZULpVbS&#10;mZ74Q2cGfOiw/toenIZ8+Tx+xpebzUe92tvbdJWNT99B68uL6f4ORMIp/ZnhVJ+rQ8Wddv5ATRSW&#10;tcoUwyQNmWKGk2Op5rzZ8bTIcpBVKf9DVL8AAAD//wMAUEsBAi0AFAAGAAgAAAAhALaDOJL+AAAA&#10;4QEAABMAAAAAAAAAAAAAAAAAAAAAAFtDb250ZW50X1R5cGVzXS54bWxQSwECLQAUAAYACAAAACEA&#10;OP0h/9YAAACUAQAACwAAAAAAAAAAAAAAAAAvAQAAX3JlbHMvLnJlbHNQSwECLQAUAAYACAAAACEA&#10;be8KfhICAAAmBAAADgAAAAAAAAAAAAAAAAAuAgAAZHJzL2Uyb0RvYy54bWxQSwECLQAUAAYACAAA&#10;ACEAtQmq/eAAAAAMAQAADwAAAAAAAAAAAAAAAABsBAAAZHJzL2Rvd25yZXYueG1sUEsFBgAAAAAE&#10;AAQA8wAAAHkFAAAAAA==&#10;">
                <v:textbox>
                  <w:txbxContent>
                    <w:p w14:paraId="0C850AA5" w14:textId="47186C5E" w:rsidR="00A42B4D" w:rsidRDefault="00A42B4D" w:rsidP="00A42B4D">
                      <w:pPr>
                        <w:jc w:val="center"/>
                      </w:pPr>
                      <w:r>
                        <w:t>(Source: Graham 2024</w:t>
                      </w:r>
                      <w:r w:rsidR="00522ACE">
                        <w:t>c</w:t>
                      </w:r>
                      <w:r>
                        <w:t>)</w:t>
                      </w:r>
                    </w:p>
                  </w:txbxContent>
                </v:textbox>
                <w10:wrap type="square"/>
              </v:shape>
            </w:pict>
          </mc:Fallback>
        </mc:AlternateContent>
      </w:r>
      <w:r w:rsidR="00A42B4D" w:rsidRPr="00522ACE">
        <w:rPr>
          <w:rFonts w:ascii="Comic Sans MS" w:hAnsi="Comic Sans MS"/>
        </w:rPr>
        <w:t xml:space="preserve">In the feature, a squirrel can be seen sitting on one of the branches. This may encourage different reactions from the children. Some might go quietly, telling their classmates to “shh,” while others could become excited, possibly scaring the squirrel away. This could spark curiosity, leading the children to explore deeper into the woodland to search for more squirrels. The adult could support this </w:t>
      </w:r>
    </w:p>
    <w:p w14:paraId="153AD5A0" w14:textId="46C90E11" w:rsidR="00A42B4D" w:rsidRPr="00522ACE" w:rsidRDefault="00A42B4D" w:rsidP="0091583E">
      <w:pPr>
        <w:spacing w:after="0" w:line="360" w:lineRule="auto"/>
        <w:rPr>
          <w:rFonts w:ascii="Comic Sans MS" w:hAnsi="Comic Sans MS"/>
        </w:rPr>
      </w:pPr>
      <w:r w:rsidRPr="00522ACE">
        <w:rPr>
          <w:rFonts w:ascii="Comic Sans MS" w:hAnsi="Comic Sans MS"/>
        </w:rPr>
        <w:t xml:space="preserve">by asking open-ended questions like, “Where do you think we will find more squirrels?” </w:t>
      </w:r>
    </w:p>
    <w:p w14:paraId="4A17A886" w14:textId="77C25863" w:rsidR="00A42B4D" w:rsidRPr="00522ACE" w:rsidRDefault="00A42B4D" w:rsidP="00A42B4D">
      <w:pPr>
        <w:spacing w:line="360" w:lineRule="auto"/>
        <w:rPr>
          <w:rFonts w:ascii="Comic Sans MS" w:hAnsi="Comic Sans MS"/>
        </w:rPr>
      </w:pPr>
      <w:r w:rsidRPr="00522ACE">
        <w:rPr>
          <w:rFonts w:ascii="Comic Sans MS" w:hAnsi="Comic Sans MS"/>
        </w:rPr>
        <w:t xml:space="preserve">and “Why do you think they are there? Why do you think they live in the woodlands?” According to Kane (2021), children should know that natural habitats provide homes to lots of animal and creature species. Additionally, Explorify (2016) states </w:t>
      </w:r>
      <w:r w:rsidRPr="00522ACE">
        <w:rPr>
          <w:rFonts w:ascii="Comic Sans MS" w:hAnsi="Comic Sans MS"/>
        </w:rPr>
        <w:lastRenderedPageBreak/>
        <w:t xml:space="preserve">the importance of children </w:t>
      </w:r>
      <w:r w:rsidR="0091583E" w:rsidRPr="00522ACE">
        <w:rPr>
          <w:rFonts w:ascii="Comic Sans MS" w:hAnsi="Comic Sans MS"/>
        </w:rPr>
        <w:t>learning</w:t>
      </w:r>
      <w:r w:rsidRPr="00522ACE">
        <w:rPr>
          <w:rFonts w:ascii="Comic Sans MS" w:hAnsi="Comic Sans MS"/>
        </w:rPr>
        <w:t xml:space="preserve"> about habitats and how they provide the food and shelter necessary for an animal or organism to survive. To further engage the children, the adult might encourage them to count the squirrels they see and record their findings on a tally chart, with the adult modelling how to create a tally using a clipboard, pencil, and paper.</w:t>
      </w:r>
    </w:p>
    <w:p w14:paraId="586F2312" w14:textId="77777777" w:rsidR="0091583E" w:rsidRPr="00522ACE" w:rsidRDefault="0091583E" w:rsidP="00A42B4D">
      <w:pPr>
        <w:pStyle w:val="NormalWeb"/>
        <w:spacing w:line="360" w:lineRule="auto"/>
        <w:rPr>
          <w:rFonts w:ascii="Comic Sans MS" w:hAnsi="Comic Sans MS"/>
        </w:rPr>
      </w:pPr>
    </w:p>
    <w:p w14:paraId="08A8EF54" w14:textId="630F2E46" w:rsidR="00A42B4D" w:rsidRPr="00522ACE" w:rsidRDefault="00A42B4D" w:rsidP="0091583E">
      <w:pPr>
        <w:pStyle w:val="NormalWeb"/>
        <w:spacing w:line="360" w:lineRule="auto"/>
        <w:rPr>
          <w:rFonts w:ascii="Comic Sans MS" w:hAnsi="Comic Sans MS"/>
        </w:rPr>
      </w:pPr>
      <w:r w:rsidRPr="00522ACE">
        <w:rPr>
          <w:rFonts w:ascii="Comic Sans MS" w:hAnsi="Comic Sans MS"/>
        </w:rPr>
        <w:t xml:space="preserve">In addition to observing squirrels, the adult could extend the activity by prompting the children to think about other animals or creatures in the woodland, asking, “What kinds of animals or creatures do you think we might find? Where would they be?” This could lead the children to search for mini-beasts and insects, using magnifying glasses provided by the adult to observe them. The children could also document what they have found by taking photos or recording on an iPad. Throughout the activity, they might naturally use positional language, such as “up,” “under,” “behind,” and “in front of,” to describe the location of the squirrels or other creatures they encounter. Collier (2024) states that positional language lays the foundation for mathematical concepts such as measurement, and geometry and introduces spatial relationships. </w:t>
      </w:r>
    </w:p>
    <w:p w14:paraId="53F22A67" w14:textId="77777777" w:rsidR="00A42B4D" w:rsidRPr="00522ACE" w:rsidRDefault="00A42B4D" w:rsidP="00A42B4D">
      <w:pPr>
        <w:pStyle w:val="NormalWeb"/>
        <w:spacing w:after="0" w:afterAutospacing="0" w:line="276" w:lineRule="auto"/>
        <w:rPr>
          <w:rFonts w:ascii="Comic Sans MS" w:hAnsi="Comic Sans MS"/>
          <w:u w:val="single"/>
        </w:rPr>
      </w:pPr>
      <w:r w:rsidRPr="00522ACE">
        <w:rPr>
          <w:rFonts w:ascii="Comic Sans MS" w:hAnsi="Comic Sans MS"/>
          <w:u w:val="single"/>
        </w:rPr>
        <w:t>Curriculum Links</w:t>
      </w:r>
    </w:p>
    <w:p w14:paraId="0C5196CD" w14:textId="691B6EF2" w:rsidR="00A42B4D" w:rsidRPr="00522ACE" w:rsidRDefault="00A42B4D" w:rsidP="00A42B4D">
      <w:pPr>
        <w:pStyle w:val="NormalWeb"/>
        <w:spacing w:line="276" w:lineRule="auto"/>
        <w:rPr>
          <w:rFonts w:ascii="Comic Sans MS" w:hAnsi="Comic Sans MS"/>
        </w:rPr>
      </w:pPr>
      <w:r w:rsidRPr="00522ACE">
        <w:rPr>
          <w:rFonts w:ascii="Comic Sans MS" w:hAnsi="Comic Sans MS"/>
        </w:rPr>
        <w:t>Area of Learning – Mathematics and Numeracy, progression steps (Welsh Government, 20</w:t>
      </w:r>
      <w:r w:rsidR="00900F77" w:rsidRPr="00522ACE">
        <w:rPr>
          <w:rFonts w:ascii="Comic Sans MS" w:hAnsi="Comic Sans MS"/>
        </w:rPr>
        <w:t>20</w:t>
      </w:r>
      <w:r w:rsidRPr="00522ACE">
        <w:rPr>
          <w:rFonts w:ascii="Comic Sans MS" w:hAnsi="Comic Sans MS"/>
        </w:rPr>
        <w:t>a).</w:t>
      </w:r>
    </w:p>
    <w:p w14:paraId="3112E0BC" w14:textId="77777777" w:rsidR="00A42B4D" w:rsidRPr="00522ACE" w:rsidRDefault="00A42B4D" w:rsidP="00A42B4D">
      <w:pPr>
        <w:pStyle w:val="ListParagraph"/>
        <w:numPr>
          <w:ilvl w:val="0"/>
          <w:numId w:val="5"/>
        </w:numPr>
        <w:spacing w:line="360" w:lineRule="auto"/>
        <w:rPr>
          <w:rFonts w:ascii="Comic Sans MS" w:hAnsi="Comic Sans MS"/>
        </w:rPr>
      </w:pPr>
      <w:r w:rsidRPr="00522ACE">
        <w:rPr>
          <w:rFonts w:ascii="Comic Sans MS" w:hAnsi="Comic Sans MS" w:cs="Arial"/>
          <w:shd w:val="clear" w:color="auto" w:fill="FFFFFF"/>
        </w:rPr>
        <w:t>Counting sequences of numbers and </w:t>
      </w:r>
      <w:r w:rsidRPr="00522ACE">
        <w:rPr>
          <w:rStyle w:val="HTMLDefinition"/>
          <w:rFonts w:ascii="Comic Sans MS" w:hAnsi="Comic Sans MS" w:cs="Arial"/>
          <w:i w:val="0"/>
          <w:iCs w:val="0"/>
          <w:bdr w:val="none" w:sz="0" w:space="0" w:color="auto" w:frame="1"/>
          <w:shd w:val="clear" w:color="auto" w:fill="FFFFFF"/>
        </w:rPr>
        <w:t>one-to</w:t>
      </w:r>
      <w:r w:rsidRPr="00522ACE">
        <w:rPr>
          <w:rStyle w:val="HTMLDefinition"/>
          <w:rFonts w:ascii="Comic Sans MS" w:hAnsi="Comic Sans MS" w:cs="Arial"/>
          <w:bdr w:val="none" w:sz="0" w:space="0" w:color="auto" w:frame="1"/>
          <w:shd w:val="clear" w:color="auto" w:fill="FFFFFF"/>
        </w:rPr>
        <w:t>-</w:t>
      </w:r>
      <w:r w:rsidRPr="00522ACE">
        <w:rPr>
          <w:rStyle w:val="HTMLDefinition"/>
          <w:rFonts w:ascii="Comic Sans MS" w:hAnsi="Comic Sans MS" w:cs="Arial"/>
          <w:i w:val="0"/>
          <w:iCs w:val="0"/>
          <w:bdr w:val="none" w:sz="0" w:space="0" w:color="auto" w:frame="1"/>
          <w:shd w:val="clear" w:color="auto" w:fill="FFFFFF"/>
        </w:rPr>
        <w:t>one correspondence</w:t>
      </w:r>
      <w:r w:rsidRPr="00522ACE">
        <w:rPr>
          <w:rFonts w:ascii="Comic Sans MS" w:hAnsi="Comic Sans MS" w:cs="Arial"/>
          <w:shd w:val="clear" w:color="auto" w:fill="FFFFFF"/>
        </w:rPr>
        <w:t> to count reliably. I can count objects that I can touch and ones that I cannot</w:t>
      </w:r>
      <w:r w:rsidRPr="00522ACE">
        <w:rPr>
          <w:rFonts w:ascii="Comic Sans MS" w:hAnsi="Comic Sans MS" w:cs="Arial"/>
          <w:color w:val="1F1F1F"/>
          <w:shd w:val="clear" w:color="auto" w:fill="FFFFFF"/>
        </w:rPr>
        <w:t>.</w:t>
      </w:r>
    </w:p>
    <w:p w14:paraId="3C4450DB" w14:textId="77777777" w:rsidR="00A42B4D" w:rsidRPr="00522ACE" w:rsidRDefault="00A42B4D" w:rsidP="00A42B4D">
      <w:pPr>
        <w:pStyle w:val="ListParagraph"/>
        <w:numPr>
          <w:ilvl w:val="0"/>
          <w:numId w:val="5"/>
        </w:numPr>
        <w:spacing w:line="360" w:lineRule="auto"/>
        <w:rPr>
          <w:rFonts w:ascii="Comic Sans MS" w:hAnsi="Comic Sans MS"/>
        </w:rPr>
      </w:pPr>
      <w:r w:rsidRPr="00522ACE">
        <w:rPr>
          <w:rFonts w:ascii="Comic Sans MS" w:hAnsi="Comic Sans MS" w:cs="Arial"/>
          <w:color w:val="1F1F1F"/>
          <w:shd w:val="clear" w:color="auto" w:fill="FFFFFF"/>
        </w:rPr>
        <w:t> Recognise and write numbers in a range of media, through a multisensory approach, from 0 to 10 and beyond.</w:t>
      </w:r>
    </w:p>
    <w:p w14:paraId="23DEC31E" w14:textId="77777777" w:rsidR="00A42B4D" w:rsidRPr="00522ACE" w:rsidRDefault="00A42B4D" w:rsidP="00A42B4D">
      <w:pPr>
        <w:pStyle w:val="ListParagraph"/>
        <w:numPr>
          <w:ilvl w:val="0"/>
          <w:numId w:val="5"/>
        </w:numPr>
        <w:spacing w:line="360" w:lineRule="auto"/>
        <w:rPr>
          <w:rFonts w:ascii="Comic Sans MS" w:hAnsi="Comic Sans MS"/>
        </w:rPr>
      </w:pPr>
      <w:r w:rsidRPr="00522ACE">
        <w:rPr>
          <w:rFonts w:ascii="Comic Sans MS" w:hAnsi="Comic Sans MS" w:cs="Arial"/>
          <w:color w:val="1F1F1F"/>
        </w:rPr>
        <w:lastRenderedPageBreak/>
        <w:t>Using mathematical language to describe position.</w:t>
      </w:r>
    </w:p>
    <w:p w14:paraId="33F01C68" w14:textId="77777777" w:rsidR="00A42B4D" w:rsidRPr="00522ACE" w:rsidRDefault="00A42B4D" w:rsidP="00A42B4D">
      <w:pPr>
        <w:pStyle w:val="ListParagraph"/>
        <w:numPr>
          <w:ilvl w:val="0"/>
          <w:numId w:val="5"/>
        </w:numPr>
        <w:spacing w:line="360" w:lineRule="auto"/>
        <w:rPr>
          <w:rFonts w:ascii="Comic Sans MS" w:hAnsi="Comic Sans MS"/>
        </w:rPr>
      </w:pPr>
      <w:r w:rsidRPr="00522ACE">
        <w:rPr>
          <w:rFonts w:ascii="Comic Sans MS" w:hAnsi="Comic Sans MS"/>
        </w:rPr>
        <w:t>Recording and representing data in a variety of ways, including tally charts.</w:t>
      </w:r>
    </w:p>
    <w:p w14:paraId="054D88AD" w14:textId="77777777" w:rsidR="0091583E" w:rsidRPr="00522ACE" w:rsidRDefault="0091583E" w:rsidP="0091583E">
      <w:pPr>
        <w:spacing w:line="360" w:lineRule="auto"/>
        <w:rPr>
          <w:rFonts w:ascii="Comic Sans MS" w:hAnsi="Comic Sans MS"/>
        </w:rPr>
      </w:pPr>
    </w:p>
    <w:p w14:paraId="1D7E98B3" w14:textId="6B3C7DE8" w:rsidR="00A42B4D" w:rsidRPr="00522ACE" w:rsidRDefault="00A42B4D" w:rsidP="00A42B4D">
      <w:pPr>
        <w:spacing w:line="360" w:lineRule="auto"/>
        <w:rPr>
          <w:rFonts w:ascii="Comic Sans MS" w:hAnsi="Comic Sans MS"/>
        </w:rPr>
      </w:pPr>
      <w:r w:rsidRPr="00522ACE">
        <w:rPr>
          <w:rFonts w:ascii="Comic Sans MS" w:hAnsi="Comic Sans MS"/>
        </w:rPr>
        <w:t>Area Of Learning – Science and Technology, progression steps (Welsh Government 20</w:t>
      </w:r>
      <w:r w:rsidR="00900F77" w:rsidRPr="00522ACE">
        <w:rPr>
          <w:rFonts w:ascii="Comic Sans MS" w:hAnsi="Comic Sans MS"/>
        </w:rPr>
        <w:t>20</w:t>
      </w:r>
      <w:r w:rsidRPr="00522ACE">
        <w:rPr>
          <w:rFonts w:ascii="Comic Sans MS" w:hAnsi="Comic Sans MS"/>
        </w:rPr>
        <w:t>b).</w:t>
      </w:r>
    </w:p>
    <w:p w14:paraId="1CB4D97B" w14:textId="77777777" w:rsidR="00A42B4D" w:rsidRPr="00522ACE" w:rsidRDefault="00A42B4D" w:rsidP="00A42B4D">
      <w:pPr>
        <w:pStyle w:val="ListParagraph"/>
        <w:numPr>
          <w:ilvl w:val="0"/>
          <w:numId w:val="6"/>
        </w:numPr>
        <w:spacing w:line="360" w:lineRule="auto"/>
        <w:rPr>
          <w:rFonts w:ascii="Comic Sans MS" w:hAnsi="Comic Sans MS"/>
        </w:rPr>
      </w:pPr>
      <w:r w:rsidRPr="00522ACE">
        <w:rPr>
          <w:rFonts w:ascii="Comic Sans MS" w:hAnsi="Comic Sans MS" w:cs="Arial"/>
          <w:color w:val="1F1F1F"/>
          <w:shd w:val="clear" w:color="auto" w:fill="FFFFFF"/>
        </w:rPr>
        <w:t xml:space="preserve"> </w:t>
      </w:r>
      <w:r w:rsidRPr="00522ACE">
        <w:rPr>
          <w:rFonts w:ascii="Comic Sans MS" w:hAnsi="Comic Sans MS" w:cs="Arial"/>
          <w:shd w:val="clear" w:color="auto" w:fill="FFFFFF"/>
        </w:rPr>
        <w:t>Explore relationships between living things, habitats and </w:t>
      </w:r>
      <w:r w:rsidRPr="00522ACE">
        <w:rPr>
          <w:rStyle w:val="HTMLDefinition"/>
          <w:rFonts w:ascii="Comic Sans MS" w:hAnsi="Comic Sans MS" w:cs="Arial"/>
          <w:i w:val="0"/>
          <w:iCs w:val="0"/>
          <w:bdr w:val="none" w:sz="0" w:space="0" w:color="auto" w:frame="1"/>
          <w:shd w:val="clear" w:color="auto" w:fill="FFFFFF"/>
        </w:rPr>
        <w:t>life cycles</w:t>
      </w:r>
      <w:r w:rsidRPr="00522ACE">
        <w:rPr>
          <w:rFonts w:ascii="Comic Sans MS" w:hAnsi="Comic Sans MS" w:cs="Arial"/>
          <w:i/>
          <w:iCs/>
          <w:shd w:val="clear" w:color="auto" w:fill="FFFFFF"/>
        </w:rPr>
        <w:t>.</w:t>
      </w:r>
    </w:p>
    <w:p w14:paraId="6107FDFA" w14:textId="77777777" w:rsidR="00A42B4D" w:rsidRPr="00522ACE" w:rsidRDefault="00A42B4D" w:rsidP="00A42B4D">
      <w:pPr>
        <w:pStyle w:val="ListParagraph"/>
        <w:numPr>
          <w:ilvl w:val="0"/>
          <w:numId w:val="6"/>
        </w:numPr>
        <w:spacing w:line="360" w:lineRule="auto"/>
        <w:rPr>
          <w:rFonts w:ascii="Comic Sans MS" w:hAnsi="Comic Sans MS"/>
        </w:rPr>
      </w:pPr>
      <w:r w:rsidRPr="00522ACE">
        <w:rPr>
          <w:rFonts w:ascii="Comic Sans MS" w:hAnsi="Comic Sans MS"/>
        </w:rPr>
        <w:t>Make observations of the environment and communicate ideas.</w:t>
      </w:r>
    </w:p>
    <w:p w14:paraId="0AA745CD" w14:textId="77777777" w:rsidR="00A42B4D" w:rsidRPr="00522ACE" w:rsidRDefault="00A42B4D" w:rsidP="00A42B4D">
      <w:pPr>
        <w:pStyle w:val="ListParagraph"/>
        <w:numPr>
          <w:ilvl w:val="0"/>
          <w:numId w:val="6"/>
        </w:numPr>
        <w:spacing w:line="360" w:lineRule="auto"/>
        <w:rPr>
          <w:rFonts w:ascii="Comic Sans MS" w:hAnsi="Comic Sans MS"/>
        </w:rPr>
      </w:pPr>
      <w:r w:rsidRPr="00522ACE">
        <w:rPr>
          <w:rFonts w:ascii="Comic Sans MS" w:hAnsi="Comic Sans MS"/>
        </w:rPr>
        <w:t>Recognise that plants and animals are living things that grow.</w:t>
      </w:r>
    </w:p>
    <w:p w14:paraId="4E2D851D" w14:textId="77777777" w:rsidR="00A42B4D" w:rsidRPr="00522ACE" w:rsidRDefault="00A42B4D" w:rsidP="00A42B4D">
      <w:pPr>
        <w:spacing w:line="360" w:lineRule="auto"/>
        <w:rPr>
          <w:rFonts w:ascii="Comic Sans MS" w:hAnsi="Comic Sans MS"/>
        </w:rPr>
      </w:pPr>
    </w:p>
    <w:p w14:paraId="435899DA" w14:textId="77777777" w:rsidR="00A42B4D" w:rsidRPr="00522ACE" w:rsidRDefault="00A42B4D" w:rsidP="00A42B4D">
      <w:pPr>
        <w:spacing w:line="360" w:lineRule="auto"/>
        <w:rPr>
          <w:rFonts w:ascii="Comic Sans MS" w:hAnsi="Comic Sans MS"/>
        </w:rPr>
      </w:pPr>
    </w:p>
    <w:p w14:paraId="391324C0" w14:textId="77777777" w:rsidR="00A42B4D" w:rsidRPr="00522ACE" w:rsidRDefault="00A42B4D" w:rsidP="00A42B4D">
      <w:pPr>
        <w:spacing w:line="360" w:lineRule="auto"/>
        <w:rPr>
          <w:rFonts w:ascii="Comic Sans MS" w:hAnsi="Comic Sans MS"/>
        </w:rPr>
      </w:pPr>
    </w:p>
    <w:p w14:paraId="3F324FFD" w14:textId="77777777" w:rsidR="00A42B4D" w:rsidRPr="00522ACE" w:rsidRDefault="00A42B4D" w:rsidP="00A42B4D">
      <w:pPr>
        <w:spacing w:before="100" w:beforeAutospacing="1" w:after="100" w:afterAutospacing="1" w:line="240" w:lineRule="auto"/>
        <w:rPr>
          <w:rFonts w:ascii="Comic Sans MS" w:eastAsia="Times New Roman" w:hAnsi="Comic Sans MS" w:cs="Times New Roman"/>
          <w:kern w:val="0"/>
          <w:lang w:eastAsia="en-GB"/>
          <w14:ligatures w14:val="none"/>
        </w:rPr>
      </w:pPr>
    </w:p>
    <w:p w14:paraId="69FDF4FB" w14:textId="77777777" w:rsidR="00A42B4D" w:rsidRPr="00522ACE" w:rsidRDefault="00A42B4D" w:rsidP="00A42B4D">
      <w:pPr>
        <w:pStyle w:val="ListParagraph"/>
        <w:spacing w:before="100" w:beforeAutospacing="1" w:after="100" w:afterAutospacing="1" w:line="240" w:lineRule="auto"/>
        <w:rPr>
          <w:rFonts w:ascii="Comic Sans MS" w:eastAsia="Times New Roman" w:hAnsi="Comic Sans MS" w:cs="Times New Roman"/>
          <w:kern w:val="0"/>
          <w:lang w:eastAsia="en-GB"/>
          <w14:ligatures w14:val="none"/>
        </w:rPr>
      </w:pPr>
    </w:p>
    <w:p w14:paraId="4EAC28F5" w14:textId="77777777" w:rsidR="00A42B4D" w:rsidRPr="00522ACE" w:rsidRDefault="00A42B4D" w:rsidP="00A42B4D">
      <w:pPr>
        <w:rPr>
          <w:rFonts w:ascii="Comic Sans MS" w:hAnsi="Comic Sans MS"/>
        </w:rPr>
      </w:pPr>
    </w:p>
    <w:p w14:paraId="1F5B796E" w14:textId="1D3E551C" w:rsidR="001F5D17" w:rsidRPr="00522ACE" w:rsidRDefault="001F5D17" w:rsidP="001F5D17">
      <w:pPr>
        <w:rPr>
          <w:rFonts w:ascii="Comic Sans MS" w:hAnsi="Comic Sans MS"/>
          <w:u w:val="single"/>
        </w:rPr>
      </w:pPr>
    </w:p>
    <w:p w14:paraId="1266287B" w14:textId="77777777" w:rsidR="0091583E" w:rsidRPr="00522ACE" w:rsidRDefault="0091583E" w:rsidP="001F5D17">
      <w:pPr>
        <w:rPr>
          <w:rFonts w:ascii="Comic Sans MS" w:hAnsi="Comic Sans MS"/>
          <w:u w:val="single"/>
        </w:rPr>
      </w:pPr>
    </w:p>
    <w:p w14:paraId="4CACBBBA" w14:textId="77777777" w:rsidR="0091583E" w:rsidRPr="00522ACE" w:rsidRDefault="0091583E" w:rsidP="001F5D17">
      <w:pPr>
        <w:rPr>
          <w:rFonts w:ascii="Comic Sans MS" w:hAnsi="Comic Sans MS"/>
          <w:u w:val="single"/>
        </w:rPr>
      </w:pPr>
    </w:p>
    <w:p w14:paraId="15A2FC16" w14:textId="776006C3" w:rsidR="0091583E" w:rsidRPr="00522ACE" w:rsidRDefault="0091583E" w:rsidP="0091583E">
      <w:pPr>
        <w:pStyle w:val="NormalWeb"/>
        <w:rPr>
          <w:rFonts w:ascii="Comic Sans MS" w:hAnsi="Comic Sans MS"/>
        </w:rPr>
      </w:pPr>
      <w:r w:rsidRPr="00522ACE">
        <w:rPr>
          <w:rFonts w:ascii="Comic Sans MS" w:hAnsi="Comic Sans MS"/>
          <w:noProof/>
        </w:rPr>
        <w:drawing>
          <wp:anchor distT="0" distB="0" distL="114300" distR="114300" simplePos="0" relativeHeight="251672576" behindDoc="1" locked="0" layoutInCell="1" allowOverlap="1" wp14:anchorId="0769EB94" wp14:editId="6754B12F">
            <wp:simplePos x="0" y="0"/>
            <wp:positionH relativeFrom="column">
              <wp:posOffset>6140450</wp:posOffset>
            </wp:positionH>
            <wp:positionV relativeFrom="paragraph">
              <wp:posOffset>88900</wp:posOffset>
            </wp:positionV>
            <wp:extent cx="2635885" cy="3517900"/>
            <wp:effectExtent l="76200" t="76200" r="69215" b="82550"/>
            <wp:wrapTight wrapText="bothSides">
              <wp:wrapPolygon edited="0">
                <wp:start x="-624" y="-468"/>
                <wp:lineTo x="-624" y="21990"/>
                <wp:lineTo x="22011" y="21990"/>
                <wp:lineTo x="22011" y="-468"/>
                <wp:lineTo x="-624" y="-468"/>
              </wp:wrapPolygon>
            </wp:wrapTight>
            <wp:docPr id="1051105536" name="Picture 1051105536" descr="A dirt road in the woo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rt road in the wood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5885" cy="3517900"/>
                    </a:xfrm>
                    <a:prstGeom prst="rect">
                      <a:avLst/>
                    </a:prstGeom>
                    <a:noFill/>
                    <a:ln w="76200">
                      <a:solidFill>
                        <a:srgbClr val="FF0000"/>
                      </a:solidFill>
                    </a:ln>
                  </pic:spPr>
                </pic:pic>
              </a:graphicData>
            </a:graphic>
            <wp14:sizeRelH relativeFrom="page">
              <wp14:pctWidth>0</wp14:pctWidth>
            </wp14:sizeRelH>
            <wp14:sizeRelV relativeFrom="page">
              <wp14:pctHeight>0</wp14:pctHeight>
            </wp14:sizeRelV>
          </wp:anchor>
        </w:drawing>
      </w:r>
      <w:r w:rsidRPr="00522ACE">
        <w:rPr>
          <w:rFonts w:ascii="Comic Sans MS" w:hAnsi="Comic Sans MS"/>
        </w:rPr>
        <w:t>Feature 3 – An open space with a footpath.</w:t>
      </w:r>
    </w:p>
    <w:p w14:paraId="28AD8B52" w14:textId="6B99690D" w:rsidR="0091583E" w:rsidRPr="00522ACE" w:rsidRDefault="0091583E" w:rsidP="0091583E">
      <w:pPr>
        <w:pStyle w:val="NormalWeb"/>
        <w:rPr>
          <w:rFonts w:ascii="Comic Sans MS" w:hAnsi="Comic Sans MS"/>
        </w:rPr>
      </w:pPr>
      <w:r w:rsidRPr="00522ACE">
        <w:rPr>
          <w:rFonts w:ascii="Comic Sans MS" w:hAnsi="Comic Sans MS"/>
        </w:rPr>
        <w:t>Mathematical and Scientific opportunities.</w:t>
      </w:r>
    </w:p>
    <w:p w14:paraId="24C68C87" w14:textId="77777777" w:rsidR="0091583E" w:rsidRPr="00522ACE" w:rsidRDefault="0091583E" w:rsidP="0091583E">
      <w:pPr>
        <w:pStyle w:val="NormalWeb"/>
        <w:spacing w:line="360" w:lineRule="auto"/>
        <w:rPr>
          <w:rFonts w:ascii="Comic Sans MS" w:hAnsi="Comic Sans MS"/>
        </w:rPr>
      </w:pPr>
      <w:r w:rsidRPr="00522ACE">
        <w:rPr>
          <w:rFonts w:ascii="Comic Sans MS" w:hAnsi="Comic Sans MS"/>
        </w:rPr>
        <w:t>This open space offers children a safe environment to explore nature. It allows them to walk freely (which supports independence), engage with their surroundings, and investigate the natural world. Australian Government (2023) suggests that nature walks may awaken the children’s senses and encourage a deep connection with the natural outdoors, adding, that it can be a reflective experience.</w:t>
      </w:r>
    </w:p>
    <w:p w14:paraId="7009D24F" w14:textId="77777777" w:rsidR="0091583E" w:rsidRPr="00522ACE" w:rsidRDefault="0091583E" w:rsidP="0091583E">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noProof/>
          <w:kern w:val="0"/>
          <w:lang w:eastAsia="en-GB"/>
          <w14:ligatures w14:val="none"/>
        </w:rPr>
        <mc:AlternateContent>
          <mc:Choice Requires="wps">
            <w:drawing>
              <wp:anchor distT="45720" distB="45720" distL="114300" distR="114300" simplePos="0" relativeHeight="251675648" behindDoc="0" locked="0" layoutInCell="1" allowOverlap="1" wp14:anchorId="7F010E7C" wp14:editId="03DC46FE">
                <wp:simplePos x="0" y="0"/>
                <wp:positionH relativeFrom="column">
                  <wp:posOffset>6311900</wp:posOffset>
                </wp:positionH>
                <wp:positionV relativeFrom="paragraph">
                  <wp:posOffset>1356995</wp:posOffset>
                </wp:positionV>
                <wp:extent cx="2311400" cy="349250"/>
                <wp:effectExtent l="0" t="0" r="12700" b="12700"/>
                <wp:wrapSquare wrapText="bothSides"/>
                <wp:docPr id="10991140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11400" cy="349250"/>
                        </a:xfrm>
                        <a:prstGeom prst="rect">
                          <a:avLst/>
                        </a:prstGeom>
                        <a:solidFill>
                          <a:srgbClr val="FFFFFF"/>
                        </a:solidFill>
                        <a:ln w="9525">
                          <a:solidFill>
                            <a:srgbClr val="000000"/>
                          </a:solidFill>
                          <a:miter lim="800000"/>
                          <a:headEnd/>
                          <a:tailEnd/>
                        </a:ln>
                      </wps:spPr>
                      <wps:txbx>
                        <w:txbxContent>
                          <w:p w14:paraId="52EDE147" w14:textId="608F63E4" w:rsidR="0091583E" w:rsidRDefault="0091583E" w:rsidP="0091583E">
                            <w:pPr>
                              <w:jc w:val="center"/>
                            </w:pPr>
                            <w:r>
                              <w:t>(Source: Graham, 2024</w:t>
                            </w:r>
                            <w:r w:rsidR="00522ACE">
                              <w:t>d</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010E7C" id="_x0000_s1031" type="#_x0000_t202" style="position:absolute;margin-left:497pt;margin-top:106.85pt;width:182pt;height:2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QePFAIAACYEAAAOAAAAZHJzL2Uyb0RvYy54bWysU9uOEzEMfUfiH6K807lsC9tRp6ulSxHS&#10;cpEWPiCTZDoRmTgkaWfK1+Nkut1qgRdEHiI7do7tY3t1M/aaHKTzCkxNi1lOiTQchDK7mn77un11&#10;TYkPzAimwciaHqWnN+uXL1aDrWQJHWghHUEQ46vB1rQLwVZZ5nkne+ZnYKVBYwuuZwFVt8uEYwOi&#10;9zor8/x1NoAT1gGX3uPr3WSk64TftpKHz23rZSC6pphbSLdLdxPvbL1i1c4x2yl+SoP9QxY9UwaD&#10;nqHuWGBk79RvUL3iDjy0Ycahz6BtFZepBqymyJ9V89AxK1MtSI63Z5r8/4Plnw4P9osjYXwLIzYw&#10;FeHtPfDvnhjYdMzs5K1zMHSSCQxcRMqywfrq9DVS7SsfQZrhIwhsMtsHSEBj6/rICtZJEB0bcDyT&#10;LsdAOD6WV0Uxz9HE0XY1X5aL1JWMVY+/rfPhvYSeRKGmDpua0Nnh3oeYDaseXWIwD1qJrdI6KW7X&#10;bLQjB4YDsE0nFfDMTRsy1HS5KBcTAX+FyNP5E0SvAk6yVn1Nr89OrIq0vTMizVlgSk8ypqzNicdI&#10;3URiGJuRKFHTRQwQaW1AHJFYB9Pg4qKh0IH7ScmAQ1tT/2PPnKREfzDYnGUxn8cpT8p88aZExV1a&#10;mksLMxyhahoomcRNSJsReTNwi01sVeL3KZNTyjiMifbT4sRpv9ST19N6r38BAAD//wMAUEsDBBQA&#10;BgAIAAAAIQCStcQt4QAAAAwBAAAPAAAAZHJzL2Rvd25yZXYueG1sTI/NTsMwEITvSLyDtUhcEHXa&#10;lPwRp0JIILhBQXB1420SYa+D7abh7XFPcNzZ0cw39WY2mk3o/GBJwHKRAENqrRqoE/D+9nBdAPNB&#10;kpLaEgr4QQ+b5vyslpWyR3rFaRs6FkPIV1JAH8JYce7bHo30Czsixd/eOiNDPF3HlZPHGG40XyVJ&#10;xo0cKDb0csT7Htuv7cEIKNZP06d/Tl8+2myvy3CVT4/fTojLi/nuFljAOfyZ4YQf0aGJTDt7IOWZ&#10;FlCW67glCFgt0xzYyZHeFFHaRSkrcuBNzf+PaH4BAAD//wMAUEsBAi0AFAAGAAgAAAAhALaDOJL+&#10;AAAA4QEAABMAAAAAAAAAAAAAAAAAAAAAAFtDb250ZW50X1R5cGVzXS54bWxQSwECLQAUAAYACAAA&#10;ACEAOP0h/9YAAACUAQAACwAAAAAAAAAAAAAAAAAvAQAAX3JlbHMvLnJlbHNQSwECLQAUAAYACAAA&#10;ACEAYZEHjxQCAAAmBAAADgAAAAAAAAAAAAAAAAAuAgAAZHJzL2Uyb0RvYy54bWxQSwECLQAUAAYA&#10;CAAAACEAkrXELeEAAAAMAQAADwAAAAAAAAAAAAAAAABuBAAAZHJzL2Rvd25yZXYueG1sUEsFBgAA&#10;AAAEAAQA8wAAAHwFAAAAAA==&#10;">
                <v:textbox>
                  <w:txbxContent>
                    <w:p w14:paraId="52EDE147" w14:textId="608F63E4" w:rsidR="0091583E" w:rsidRDefault="0091583E" w:rsidP="0091583E">
                      <w:pPr>
                        <w:jc w:val="center"/>
                      </w:pPr>
                      <w:r>
                        <w:t>(Source: Graham, 2024</w:t>
                      </w:r>
                      <w:r w:rsidR="00522ACE">
                        <w:t>d</w:t>
                      </w:r>
                      <w:r>
                        <w:t>)</w:t>
                      </w:r>
                    </w:p>
                  </w:txbxContent>
                </v:textbox>
                <w10:wrap type="square"/>
              </v:shape>
            </w:pict>
          </mc:Fallback>
        </mc:AlternateContent>
      </w:r>
      <w:r w:rsidRPr="00522ACE">
        <w:rPr>
          <w:rFonts w:ascii="Comic Sans MS" w:eastAsia="Times New Roman" w:hAnsi="Comic Sans MS" w:cs="Times New Roman"/>
          <w:kern w:val="0"/>
          <w:lang w:eastAsia="en-GB"/>
          <w14:ligatures w14:val="none"/>
        </w:rPr>
        <w:t xml:space="preserve">The children are encouraged to explore independently within the designated safe zones agreed upon by the adult. This offers the opportunity for a nature scavenger hunt. Larose (2024) highlights the importance of children becoming detectives and sharpening their observational skills in discovering the diversity of the outdoor, natural environment. In the scavenger hunt, children can search for and collect lots of different natural items found in the woodland, such as leaves of different shapes, sizes, and colours. As the children collect these items, they might also count and discuss the textures and colours of the </w:t>
      </w:r>
      <w:r w:rsidRPr="00522ACE">
        <w:rPr>
          <w:rFonts w:ascii="Comic Sans MS" w:eastAsia="Times New Roman" w:hAnsi="Comic Sans MS" w:cs="Times New Roman"/>
          <w:kern w:val="0"/>
          <w:lang w:eastAsia="en-GB"/>
          <w14:ligatures w14:val="none"/>
        </w:rPr>
        <w:lastRenderedPageBreak/>
        <w:t xml:space="preserve">leaves. The adult can scaffold this conversation by asking questions such as, “Why are the leaves changing from green to yellow?” “How many leaves are yellow?” or “Why do they crunch under your feet when you walk?” </w:t>
      </w:r>
    </w:p>
    <w:p w14:paraId="43D6148A" w14:textId="2F8D4F05" w:rsidR="0091583E" w:rsidRPr="00522ACE" w:rsidRDefault="0091583E" w:rsidP="0091583E">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hAnsi="Comic Sans MS"/>
          <w:noProof/>
        </w:rPr>
        <w:drawing>
          <wp:anchor distT="0" distB="0" distL="114300" distR="114300" simplePos="0" relativeHeight="251673600" behindDoc="1" locked="0" layoutInCell="1" allowOverlap="1" wp14:anchorId="148D2262" wp14:editId="47FD5023">
            <wp:simplePos x="0" y="0"/>
            <wp:positionH relativeFrom="column">
              <wp:posOffset>6794500</wp:posOffset>
            </wp:positionH>
            <wp:positionV relativeFrom="page">
              <wp:posOffset>996950</wp:posOffset>
            </wp:positionV>
            <wp:extent cx="2164715" cy="2692400"/>
            <wp:effectExtent l="76200" t="76200" r="83185" b="69850"/>
            <wp:wrapTight wrapText="bothSides">
              <wp:wrapPolygon edited="0">
                <wp:start x="-760" y="-611"/>
                <wp:lineTo x="-760" y="22008"/>
                <wp:lineTo x="22240" y="22008"/>
                <wp:lineTo x="22240" y="-611"/>
                <wp:lineTo x="-760" y="-611"/>
              </wp:wrapPolygon>
            </wp:wrapTight>
            <wp:docPr id="1542026809" name="Picture 1542026809" descr="A close up of a bu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026809" name="Picture 1542026809" descr="A close up of a bush&#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t="18249" r="1160" b="17504"/>
                    <a:stretch/>
                  </pic:blipFill>
                  <pic:spPr bwMode="auto">
                    <a:xfrm>
                      <a:off x="0" y="0"/>
                      <a:ext cx="2164715" cy="2692400"/>
                    </a:xfrm>
                    <a:prstGeom prst="rect">
                      <a:avLst/>
                    </a:prstGeom>
                    <a:noFill/>
                    <a:ln w="76200">
                      <a:solidFill>
                        <a:srgbClr val="A02B93">
                          <a:lumMod val="75000"/>
                        </a:srgbClr>
                      </a:solid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Pr="00522ACE">
        <w:rPr>
          <w:rFonts w:ascii="Comic Sans MS" w:eastAsia="Times New Roman" w:hAnsi="Comic Sans MS" w:cs="Times New Roman"/>
          <w:kern w:val="0"/>
          <w:lang w:eastAsia="en-GB"/>
          <w14:ligatures w14:val="none"/>
        </w:rPr>
        <w:t>Additionally, this allows for further exploration in seasons. According to Ito (2024) learning about seasons can help children understand time. The adult can encourage the children to think about the changes that they notice during the different times of the year.</w:t>
      </w:r>
    </w:p>
    <w:p w14:paraId="06DEC515" w14:textId="5025E3F2" w:rsidR="0091583E" w:rsidRPr="00522ACE" w:rsidRDefault="0091583E" w:rsidP="0091583E">
      <w:pPr>
        <w:pStyle w:val="NormalWeb"/>
        <w:spacing w:line="360" w:lineRule="auto"/>
        <w:rPr>
          <w:rFonts w:ascii="Comic Sans MS" w:hAnsi="Comic Sans MS"/>
        </w:rPr>
      </w:pPr>
      <w:r w:rsidRPr="00522ACE">
        <w:rPr>
          <w:rFonts w:ascii="Comic Sans MS" w:hAnsi="Comic Sans MS"/>
        </w:rPr>
        <w:t>The scavenger hunt provides an opportunity for children to explore the environment around them. As the children collect items like pinecones, stones, flowers, berries, tree bark, and sticks, the adult can enhance this experience by introducing concepts like living and non-living things. Sorting the collected items into two groups, living and non-living encourages children to think critically about the world.</w:t>
      </w:r>
    </w:p>
    <w:p w14:paraId="2B3B6D07" w14:textId="125499B4" w:rsidR="0091583E" w:rsidRPr="00522ACE" w:rsidRDefault="0091583E" w:rsidP="0091583E">
      <w:pPr>
        <w:pStyle w:val="NormalWeb"/>
        <w:spacing w:line="360" w:lineRule="auto"/>
        <w:rPr>
          <w:rFonts w:ascii="Comic Sans MS" w:hAnsi="Comic Sans MS"/>
        </w:rPr>
      </w:pPr>
      <w:r w:rsidRPr="00522ACE">
        <w:rPr>
          <w:rFonts w:ascii="Comic Sans MS" w:hAnsi="Comic Sans MS"/>
          <w:noProof/>
        </w:rPr>
        <mc:AlternateContent>
          <mc:Choice Requires="wps">
            <w:drawing>
              <wp:anchor distT="45720" distB="45720" distL="114300" distR="114300" simplePos="0" relativeHeight="251674624" behindDoc="0" locked="0" layoutInCell="1" allowOverlap="1" wp14:anchorId="381A1461" wp14:editId="6E6E9F2B">
                <wp:simplePos x="0" y="0"/>
                <wp:positionH relativeFrom="column">
                  <wp:posOffset>6826250</wp:posOffset>
                </wp:positionH>
                <wp:positionV relativeFrom="margin">
                  <wp:posOffset>2813050</wp:posOffset>
                </wp:positionV>
                <wp:extent cx="2051050" cy="326390"/>
                <wp:effectExtent l="0" t="0" r="25400" b="16510"/>
                <wp:wrapSquare wrapText="bothSides"/>
                <wp:docPr id="12321289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1050" cy="326390"/>
                        </a:xfrm>
                        <a:prstGeom prst="rect">
                          <a:avLst/>
                        </a:prstGeom>
                        <a:solidFill>
                          <a:srgbClr val="FFFFFF"/>
                        </a:solidFill>
                        <a:ln w="9525">
                          <a:solidFill>
                            <a:srgbClr val="000000"/>
                          </a:solidFill>
                          <a:miter lim="800000"/>
                          <a:headEnd/>
                          <a:tailEnd/>
                        </a:ln>
                      </wps:spPr>
                      <wps:txbx>
                        <w:txbxContent>
                          <w:p w14:paraId="08F8F7B8" w14:textId="03A630F2" w:rsidR="0091583E" w:rsidRDefault="0091583E" w:rsidP="0091583E">
                            <w:pPr>
                              <w:jc w:val="center"/>
                            </w:pPr>
                            <w:r>
                              <w:t>(Source: Graham, 2024</w:t>
                            </w:r>
                            <w:r w:rsidR="00522ACE">
                              <w:t>e</w:t>
                            </w:r>
                            <w:r>
                              <w:t>)</w:t>
                            </w:r>
                          </w:p>
                        </w:txbxContent>
                      </wps:txbx>
                      <wps:bodyPr rot="0" vert="horz" wrap="square" lIns="91440" tIns="45720" rIns="91440" bIns="4572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81A1461" id="_x0000_s1032" type="#_x0000_t202" style="position:absolute;margin-left:537.5pt;margin-top:221.5pt;width:161.5pt;height:25.7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gt3FgIAACgEAAAOAAAAZHJzL2Uyb0RvYy54bWysU9tu2zAMfR+wfxD0vthxk6wx4hRdugwD&#10;ugvQ7QNkWY6FyaJHKbGzry8lp2nQbS/D9CCIonRIHh6ubobWsINCp8EWfDpJOVNWQqXtruDfv23f&#10;XHPmvLCVMGBVwY/K8Zv161ervstVBg2YSiEjEOvyvit4432XJ4mTjWqFm0CnLDlrwFZ4MnGXVCh6&#10;Qm9NkqXpIukBqw5BKufo9m508nXEr2sl/Ze6dsozU3DKzccd416GPVmvRL5D0TVantIQ/5BFK7Sl&#10;oGeoO+EF26P+DarVEsFB7ScS2gTqWksVa6BqpumLah4a0alYC5HjujNN7v/Bys+Hh+4rMj+8g4Ea&#10;GItw3T3IH45Z2DTC7tQtIvSNEhUFngbKkr5z+elroNrlLoCU/SeoqMli7yECDTW2gRWqkxE6NeB4&#10;Jl0Nnkm6zNL5NJ2TS5LvKltcLWNXEpE//e7Q+Q8KWhYOBUdqakQXh3vnQzYif3oSgjkwutpqY6KB&#10;u3JjkB0ECWAbVyzgxTNjWV/w5TybjwT8FSKN608QrfakZKPbgl+fH4k80PbeVlFnXmgznillY088&#10;BupGEv1QDkxXBV+EAIHWEqojEYswCpcGjQ4N4C/OehJtwd3PvUDFmfloqTnL6WwWVB6N2fxtRgZe&#10;espLj7CSoAouPXI2GhsfZyMwZ+GW2ljryPBzLqekSY6R+NPoBL1f2vHV84CvHwEAAP//AwBQSwME&#10;FAAGAAgAAAAhABUrjkPdAAAADQEAAA8AAABkcnMvZG93bnJldi54bWxMT8tOwzAQvCPxD9YicaM2&#10;NIU2xKmiIo6tREGcXXubBPxS7Kbh79me4DazM5qdqdaTs2zEIfXBS7ifCWDodTC9byV8vL/eLYGl&#10;rLxRNniU8IMJ1vX1VaVKE87+Dcd9bhmF+FQqCV3OseQ86Q6dSrMQ0ZN2DINTmejQcjOoM4U7yx+E&#10;eORO9Z4+dCripkP9vT85CdtmuxG7YXRN/Dx+WRW1folJytubqXkGlnHKf2a41KfqUFOnQzh5k5gl&#10;Lp4WNCZLKIo5gYtlvloSOtBpVRTA64r/X1H/AgAA//8DAFBLAQItABQABgAIAAAAIQC2gziS/gAA&#10;AOEBAAATAAAAAAAAAAAAAAAAAAAAAABbQ29udGVudF9UeXBlc10ueG1sUEsBAi0AFAAGAAgAAAAh&#10;ADj9If/WAAAAlAEAAAsAAAAAAAAAAAAAAAAALwEAAF9yZWxzLy5yZWxzUEsBAi0AFAAGAAgAAAAh&#10;AIiOC3cWAgAAKAQAAA4AAAAAAAAAAAAAAAAALgIAAGRycy9lMm9Eb2MueG1sUEsBAi0AFAAGAAgA&#10;AAAhABUrjkPdAAAADQEAAA8AAAAAAAAAAAAAAAAAcAQAAGRycy9kb3ducmV2LnhtbFBLBQYAAAAA&#10;BAAEAPMAAAB6BQAAAAA=&#10;">
                <v:textbox>
                  <w:txbxContent>
                    <w:p w14:paraId="08F8F7B8" w14:textId="03A630F2" w:rsidR="0091583E" w:rsidRDefault="0091583E" w:rsidP="0091583E">
                      <w:pPr>
                        <w:jc w:val="center"/>
                      </w:pPr>
                      <w:r>
                        <w:t>(Source: Graham, 2024</w:t>
                      </w:r>
                      <w:r w:rsidR="00522ACE">
                        <w:t>e</w:t>
                      </w:r>
                      <w:r>
                        <w:t>)</w:t>
                      </w:r>
                    </w:p>
                  </w:txbxContent>
                </v:textbox>
                <w10:wrap type="square" anchory="margin"/>
              </v:shape>
            </w:pict>
          </mc:Fallback>
        </mc:AlternateContent>
      </w:r>
      <w:r w:rsidRPr="00522ACE">
        <w:rPr>
          <w:rFonts w:ascii="Comic Sans MS" w:hAnsi="Comic Sans MS"/>
        </w:rPr>
        <w:t xml:space="preserve">To scaffold, the adult might ask questions such as, "How can we </w:t>
      </w:r>
      <w:proofErr w:type="gramStart"/>
      <w:r w:rsidRPr="00522ACE">
        <w:rPr>
          <w:rFonts w:ascii="Comic Sans MS" w:hAnsi="Comic Sans MS"/>
        </w:rPr>
        <w:t>tell</w:t>
      </w:r>
      <w:proofErr w:type="gramEnd"/>
      <w:r w:rsidRPr="00522ACE">
        <w:rPr>
          <w:rFonts w:ascii="Comic Sans MS" w:hAnsi="Comic Sans MS"/>
        </w:rPr>
        <w:t xml:space="preserve"> that a rock is non-living?" or "What makes flowers and plants living?" These questions can support children to think about the characteristics of living things, such as growth, and the need for food and water.</w:t>
      </w:r>
    </w:p>
    <w:p w14:paraId="21D27A70" w14:textId="0BA30C4B" w:rsidR="0091583E" w:rsidRPr="00522ACE" w:rsidRDefault="0091583E" w:rsidP="0091583E">
      <w:pPr>
        <w:pStyle w:val="NormalWeb"/>
        <w:spacing w:line="360" w:lineRule="auto"/>
        <w:rPr>
          <w:rFonts w:ascii="Comic Sans MS" w:hAnsi="Comic Sans MS"/>
        </w:rPr>
      </w:pPr>
      <w:r w:rsidRPr="00522ACE">
        <w:rPr>
          <w:rFonts w:ascii="Comic Sans MS" w:hAnsi="Comic Sans MS"/>
        </w:rPr>
        <w:t>Finally, when moving around and collecting items, the children must be aware of things that they should not touch or things that can harm them. The children should tell a grown-up if they feel something is not safe.</w:t>
      </w:r>
      <w:r w:rsidR="00896EB3" w:rsidRPr="00522ACE">
        <w:rPr>
          <w:rFonts w:ascii="Comic Sans MS" w:hAnsi="Comic Sans MS"/>
        </w:rPr>
        <w:t xml:space="preserve"> This aligns with one of the four </w:t>
      </w:r>
      <w:r w:rsidR="00896EB3" w:rsidRPr="00522ACE">
        <w:rPr>
          <w:rFonts w:ascii="Comic Sans MS" w:hAnsi="Comic Sans MS"/>
        </w:rPr>
        <w:lastRenderedPageBreak/>
        <w:t>purposes of Healthy, confident individuals who know how to find the support to keep safe and well, as part of the Curriculum for Wales (Welsh Government,2022).</w:t>
      </w:r>
      <w:r w:rsidRPr="00522ACE">
        <w:rPr>
          <w:rFonts w:ascii="Comic Sans MS" w:hAnsi="Comic Sans MS"/>
        </w:rPr>
        <w:t xml:space="preserve"> I have used an image of blackberries, which children may be familiar with. However, it is stressed that not all berries are safe, and they should not be picked or eaten.</w:t>
      </w:r>
    </w:p>
    <w:p w14:paraId="50834AF9" w14:textId="77777777" w:rsidR="0091583E" w:rsidRPr="00522ACE" w:rsidRDefault="0091583E" w:rsidP="0091583E">
      <w:pPr>
        <w:pStyle w:val="NormalWeb"/>
        <w:spacing w:line="360" w:lineRule="auto"/>
        <w:rPr>
          <w:rFonts w:ascii="Comic Sans MS" w:hAnsi="Comic Sans MS"/>
        </w:rPr>
      </w:pPr>
    </w:p>
    <w:p w14:paraId="22AFECD0" w14:textId="57E01F8D" w:rsidR="0091583E" w:rsidRPr="00522ACE" w:rsidRDefault="0091583E" w:rsidP="0091583E">
      <w:pPr>
        <w:pStyle w:val="NormalWeb"/>
        <w:spacing w:line="360" w:lineRule="auto"/>
        <w:rPr>
          <w:rFonts w:ascii="Comic Sans MS" w:hAnsi="Comic Sans MS"/>
        </w:rPr>
      </w:pPr>
      <w:r w:rsidRPr="00522ACE">
        <w:rPr>
          <w:rFonts w:ascii="Comic Sans MS" w:hAnsi="Comic Sans MS"/>
        </w:rPr>
        <w:t>Curriculum Links:</w:t>
      </w:r>
    </w:p>
    <w:p w14:paraId="521C9E09" w14:textId="77777777" w:rsidR="0091583E" w:rsidRPr="00522ACE" w:rsidRDefault="0091583E" w:rsidP="0091583E">
      <w:pPr>
        <w:pStyle w:val="NormalWeb"/>
        <w:spacing w:line="360" w:lineRule="auto"/>
        <w:rPr>
          <w:rFonts w:ascii="Comic Sans MS" w:hAnsi="Comic Sans MS"/>
        </w:rPr>
      </w:pPr>
      <w:r w:rsidRPr="00522ACE">
        <w:rPr>
          <w:rFonts w:ascii="Comic Sans MS" w:hAnsi="Comic Sans MS"/>
        </w:rPr>
        <w:t>Area of Learning – Mathematics and Numeracy, progression steps (Welsh Government 2020a).</w:t>
      </w:r>
    </w:p>
    <w:p w14:paraId="2EE79B22" w14:textId="77777777" w:rsidR="0091583E" w:rsidRPr="00522ACE" w:rsidRDefault="0091583E" w:rsidP="0091583E">
      <w:pPr>
        <w:pStyle w:val="NormalWeb"/>
        <w:numPr>
          <w:ilvl w:val="0"/>
          <w:numId w:val="7"/>
        </w:numPr>
        <w:spacing w:line="360" w:lineRule="auto"/>
        <w:rPr>
          <w:rFonts w:ascii="Comic Sans MS" w:hAnsi="Comic Sans MS"/>
        </w:rPr>
      </w:pPr>
      <w:r w:rsidRPr="00522ACE">
        <w:rPr>
          <w:rFonts w:ascii="Comic Sans MS" w:hAnsi="Comic Sans MS" w:cs="Arial"/>
          <w:color w:val="1F1F1F"/>
          <w:shd w:val="clear" w:color="auto" w:fill="FFFFFF"/>
        </w:rPr>
        <w:t xml:space="preserve"> Make estimates and comparisons with measures.</w:t>
      </w:r>
    </w:p>
    <w:p w14:paraId="0637355B" w14:textId="77777777" w:rsidR="0091583E" w:rsidRPr="00522ACE" w:rsidRDefault="0091583E" w:rsidP="0091583E">
      <w:pPr>
        <w:pStyle w:val="NormalWeb"/>
        <w:numPr>
          <w:ilvl w:val="0"/>
          <w:numId w:val="7"/>
        </w:numPr>
        <w:spacing w:line="360" w:lineRule="auto"/>
        <w:rPr>
          <w:rFonts w:ascii="Comic Sans MS" w:hAnsi="Comic Sans MS"/>
        </w:rPr>
      </w:pPr>
      <w:r w:rsidRPr="00522ACE">
        <w:rPr>
          <w:rFonts w:ascii="Comic Sans MS" w:hAnsi="Comic Sans MS" w:cs="Arial"/>
          <w:color w:val="1F1F1F"/>
          <w:shd w:val="clear" w:color="auto" w:fill="FFFFFF"/>
        </w:rPr>
        <w:t> Explore, compare and use the general language of shapes through investigative play.</w:t>
      </w:r>
    </w:p>
    <w:p w14:paraId="0F069AE9" w14:textId="77777777" w:rsidR="0091583E" w:rsidRPr="00522ACE" w:rsidRDefault="0091583E" w:rsidP="0091583E">
      <w:pPr>
        <w:pStyle w:val="NormalWeb"/>
        <w:spacing w:line="360" w:lineRule="auto"/>
        <w:rPr>
          <w:rFonts w:ascii="Comic Sans MS" w:hAnsi="Comic Sans MS"/>
        </w:rPr>
      </w:pPr>
      <w:r w:rsidRPr="00522ACE">
        <w:rPr>
          <w:rFonts w:ascii="Comic Sans MS" w:hAnsi="Comic Sans MS"/>
        </w:rPr>
        <w:t>Area of Learning – Science and Technology, progression steps (Welsh Government, 2020b).</w:t>
      </w:r>
    </w:p>
    <w:p w14:paraId="0B718EA0" w14:textId="77777777" w:rsidR="0091583E" w:rsidRPr="00522ACE" w:rsidRDefault="0091583E" w:rsidP="0091583E">
      <w:pPr>
        <w:pStyle w:val="NormalWeb"/>
        <w:numPr>
          <w:ilvl w:val="0"/>
          <w:numId w:val="8"/>
        </w:numPr>
        <w:spacing w:line="360" w:lineRule="auto"/>
        <w:rPr>
          <w:rFonts w:ascii="Comic Sans MS" w:hAnsi="Comic Sans MS"/>
        </w:rPr>
      </w:pPr>
      <w:r w:rsidRPr="00522ACE">
        <w:rPr>
          <w:rFonts w:ascii="Comic Sans MS" w:hAnsi="Comic Sans MS"/>
        </w:rPr>
        <w:t>Show curiosity and question how things work.</w:t>
      </w:r>
    </w:p>
    <w:p w14:paraId="1E794986" w14:textId="77777777" w:rsidR="0091583E" w:rsidRPr="00522ACE" w:rsidRDefault="0091583E" w:rsidP="0091583E">
      <w:pPr>
        <w:pStyle w:val="NormalWeb"/>
        <w:numPr>
          <w:ilvl w:val="0"/>
          <w:numId w:val="8"/>
        </w:numPr>
        <w:spacing w:line="360" w:lineRule="auto"/>
        <w:rPr>
          <w:rFonts w:ascii="Comic Sans MS" w:hAnsi="Comic Sans MS"/>
        </w:rPr>
      </w:pPr>
      <w:r w:rsidRPr="00522ACE">
        <w:rPr>
          <w:rFonts w:ascii="Comic Sans MS" w:hAnsi="Comic Sans MS"/>
        </w:rPr>
        <w:t>Identify things in the environment which may be harmful and act to reduce the risk to myself and others.</w:t>
      </w:r>
    </w:p>
    <w:p w14:paraId="2E065267" w14:textId="77777777" w:rsidR="0091583E" w:rsidRPr="00522ACE" w:rsidRDefault="0091583E" w:rsidP="0091583E">
      <w:pPr>
        <w:pStyle w:val="NormalWeb"/>
        <w:numPr>
          <w:ilvl w:val="0"/>
          <w:numId w:val="8"/>
        </w:numPr>
        <w:spacing w:line="360" w:lineRule="auto"/>
        <w:rPr>
          <w:rFonts w:ascii="Comic Sans MS" w:hAnsi="Comic Sans MS"/>
        </w:rPr>
      </w:pPr>
      <w:r w:rsidRPr="00522ACE">
        <w:rPr>
          <w:rFonts w:ascii="Comic Sans MS" w:hAnsi="Comic Sans MS"/>
        </w:rPr>
        <w:t>Recognise that plants and animals are living things that grow.</w:t>
      </w:r>
    </w:p>
    <w:p w14:paraId="43940026" w14:textId="77777777" w:rsidR="0091583E" w:rsidRPr="00522ACE" w:rsidRDefault="0091583E" w:rsidP="0091583E">
      <w:pPr>
        <w:pStyle w:val="NormalWeb"/>
        <w:spacing w:line="360" w:lineRule="auto"/>
        <w:ind w:left="720"/>
        <w:rPr>
          <w:rFonts w:ascii="Comic Sans MS" w:hAnsi="Comic Sans MS"/>
        </w:rPr>
      </w:pPr>
    </w:p>
    <w:p w14:paraId="2A53ED7B" w14:textId="27A462C1" w:rsidR="00FB136E" w:rsidRPr="00522ACE" w:rsidRDefault="00FB136E" w:rsidP="00FB136E">
      <w:pPr>
        <w:rPr>
          <w:rFonts w:ascii="Comic Sans MS" w:hAnsi="Comic Sans MS"/>
          <w:b/>
          <w:bCs/>
          <w:u w:val="single"/>
        </w:rPr>
      </w:pPr>
      <w:r w:rsidRPr="00522ACE">
        <w:rPr>
          <w:rFonts w:ascii="Comic Sans MS" w:hAnsi="Comic Sans MS"/>
          <w:b/>
          <w:bCs/>
          <w:u w:val="single"/>
        </w:rPr>
        <w:lastRenderedPageBreak/>
        <w:t>Section 3</w:t>
      </w:r>
    </w:p>
    <w:p w14:paraId="0CFCD36B" w14:textId="77777777" w:rsidR="00B2623E" w:rsidRPr="00522ACE" w:rsidRDefault="00FB136E" w:rsidP="00FB136E">
      <w:pPr>
        <w:rPr>
          <w:rFonts w:ascii="Comic Sans MS" w:hAnsi="Comic Sans MS"/>
        </w:rPr>
      </w:pPr>
      <w:r w:rsidRPr="00522ACE">
        <w:rPr>
          <w:rFonts w:ascii="Comic Sans MS" w:hAnsi="Comic Sans MS"/>
        </w:rPr>
        <w:t>RISK ASSESSMENT – TRIP TO ST WOOLOS CEMETERY (JEWS WOOD) Date: 16</w:t>
      </w:r>
      <w:r w:rsidRPr="00522ACE">
        <w:rPr>
          <w:rFonts w:ascii="Comic Sans MS" w:hAnsi="Comic Sans MS"/>
          <w:vertAlign w:val="superscript"/>
        </w:rPr>
        <w:t>th</w:t>
      </w:r>
      <w:r w:rsidRPr="00522ACE">
        <w:rPr>
          <w:rFonts w:ascii="Comic Sans MS" w:hAnsi="Comic Sans MS"/>
        </w:rPr>
        <w:t xml:space="preserve"> September 2024</w:t>
      </w:r>
      <w:r w:rsidR="00B2623E" w:rsidRPr="00522ACE">
        <w:rPr>
          <w:rFonts w:ascii="Comic Sans MS" w:hAnsi="Comic Sans MS"/>
        </w:rPr>
        <w:t>.</w:t>
      </w:r>
    </w:p>
    <w:p w14:paraId="0C7A88DF" w14:textId="7FA235F4" w:rsidR="00FB136E" w:rsidRPr="00522ACE" w:rsidRDefault="00FB136E" w:rsidP="00FB136E">
      <w:pPr>
        <w:rPr>
          <w:rFonts w:ascii="Comic Sans MS" w:hAnsi="Comic Sans MS"/>
        </w:rPr>
      </w:pPr>
      <w:r w:rsidRPr="00522ACE">
        <w:rPr>
          <w:rFonts w:ascii="Comic Sans MS" w:hAnsi="Comic Sans MS"/>
        </w:rPr>
        <w:t xml:space="preserve">Reception Children Adult Ratio 1:6 ALN 1:1 </w:t>
      </w:r>
    </w:p>
    <w:p w14:paraId="6E77372A" w14:textId="77777777" w:rsidR="00FB136E" w:rsidRPr="00522ACE" w:rsidRDefault="00FB136E" w:rsidP="00FB136E">
      <w:pPr>
        <w:rPr>
          <w:rFonts w:ascii="Comic Sans MS" w:hAnsi="Comic Sans MS"/>
        </w:rPr>
      </w:pPr>
      <w:r w:rsidRPr="00522ACE">
        <w:rPr>
          <w:rFonts w:ascii="Comic Sans MS" w:hAnsi="Comic Sans MS"/>
        </w:rPr>
        <w:t xml:space="preserve">5 staff members  </w:t>
      </w:r>
    </w:p>
    <w:p w14:paraId="0E13B989" w14:textId="52825EAF" w:rsidR="00FB136E" w:rsidRPr="00522ACE" w:rsidRDefault="00FB136E" w:rsidP="00FB136E">
      <w:pPr>
        <w:rPr>
          <w:rFonts w:ascii="Comic Sans MS" w:hAnsi="Comic Sans MS"/>
        </w:rPr>
      </w:pPr>
      <w:r w:rsidRPr="00522ACE">
        <w:rPr>
          <w:rFonts w:ascii="Comic Sans MS" w:hAnsi="Comic Sans MS"/>
        </w:rPr>
        <w:t>1 parent</w:t>
      </w:r>
    </w:p>
    <w:p w14:paraId="12A97A62" w14:textId="766FDD50" w:rsidR="00FB136E" w:rsidRPr="00522ACE" w:rsidRDefault="00FB136E" w:rsidP="00FB136E">
      <w:pPr>
        <w:rPr>
          <w:rFonts w:ascii="Comic Sans MS" w:hAnsi="Comic Sans MS"/>
        </w:rPr>
      </w:pPr>
      <w:r w:rsidRPr="00522ACE">
        <w:rPr>
          <w:rFonts w:ascii="Comic Sans MS" w:hAnsi="Comic Sans MS"/>
        </w:rPr>
        <w:t>30 Children</w:t>
      </w:r>
    </w:p>
    <w:tbl>
      <w:tblPr>
        <w:tblStyle w:val="TableGrid"/>
        <w:tblW w:w="0" w:type="auto"/>
        <w:tblLook w:val="04A0" w:firstRow="1" w:lastRow="0" w:firstColumn="1" w:lastColumn="0" w:noHBand="0" w:noVBand="1"/>
      </w:tblPr>
      <w:tblGrid>
        <w:gridCol w:w="1446"/>
        <w:gridCol w:w="2521"/>
        <w:gridCol w:w="2790"/>
        <w:gridCol w:w="1726"/>
        <w:gridCol w:w="1567"/>
        <w:gridCol w:w="2763"/>
        <w:gridCol w:w="1135"/>
      </w:tblGrid>
      <w:tr w:rsidR="00FB136E" w:rsidRPr="00522ACE" w14:paraId="6FADF5EA" w14:textId="77777777" w:rsidTr="003D15E2">
        <w:tc>
          <w:tcPr>
            <w:tcW w:w="1366" w:type="dxa"/>
          </w:tcPr>
          <w:p w14:paraId="25C164B5" w14:textId="77777777" w:rsidR="00FB136E" w:rsidRPr="00522ACE" w:rsidRDefault="00FB136E" w:rsidP="003D15E2">
            <w:pPr>
              <w:rPr>
                <w:rFonts w:ascii="Comic Sans MS" w:hAnsi="Comic Sans MS"/>
              </w:rPr>
            </w:pPr>
            <w:r w:rsidRPr="00522ACE">
              <w:rPr>
                <w:rFonts w:ascii="Comic Sans MS" w:hAnsi="Comic Sans MS"/>
                <w:b/>
                <w:bCs/>
              </w:rPr>
              <w:t>Outdoor Experience</w:t>
            </w:r>
          </w:p>
        </w:tc>
        <w:tc>
          <w:tcPr>
            <w:tcW w:w="3339" w:type="dxa"/>
          </w:tcPr>
          <w:p w14:paraId="0741467B" w14:textId="77777777" w:rsidR="00FB136E" w:rsidRPr="00522ACE" w:rsidRDefault="00FB136E" w:rsidP="003D15E2">
            <w:pPr>
              <w:rPr>
                <w:rFonts w:ascii="Comic Sans MS" w:hAnsi="Comic Sans MS"/>
                <w:b/>
                <w:bCs/>
              </w:rPr>
            </w:pPr>
            <w:r w:rsidRPr="00522ACE">
              <w:rPr>
                <w:rFonts w:ascii="Comic Sans MS" w:hAnsi="Comic Sans MS"/>
                <w:b/>
                <w:bCs/>
              </w:rPr>
              <w:t>Benefits of Activity</w:t>
            </w:r>
          </w:p>
        </w:tc>
        <w:tc>
          <w:tcPr>
            <w:tcW w:w="3512" w:type="dxa"/>
          </w:tcPr>
          <w:p w14:paraId="6E397E2D" w14:textId="77777777" w:rsidR="00FB136E" w:rsidRPr="00522ACE" w:rsidRDefault="00FB136E" w:rsidP="003D15E2">
            <w:pPr>
              <w:rPr>
                <w:rFonts w:ascii="Comic Sans MS" w:hAnsi="Comic Sans MS"/>
                <w:b/>
                <w:bCs/>
              </w:rPr>
            </w:pPr>
            <w:r w:rsidRPr="00522ACE">
              <w:rPr>
                <w:rFonts w:ascii="Comic Sans MS" w:hAnsi="Comic Sans MS"/>
                <w:b/>
                <w:bCs/>
              </w:rPr>
              <w:t>Hazards and risks</w:t>
            </w:r>
          </w:p>
        </w:tc>
        <w:tc>
          <w:tcPr>
            <w:tcW w:w="1688" w:type="dxa"/>
          </w:tcPr>
          <w:p w14:paraId="2EAA659B" w14:textId="77777777" w:rsidR="00FB136E" w:rsidRPr="00522ACE" w:rsidRDefault="00FB136E" w:rsidP="003D15E2">
            <w:pPr>
              <w:rPr>
                <w:rFonts w:ascii="Comic Sans MS" w:hAnsi="Comic Sans MS"/>
                <w:b/>
                <w:bCs/>
              </w:rPr>
            </w:pPr>
            <w:r w:rsidRPr="00522ACE">
              <w:rPr>
                <w:rFonts w:ascii="Comic Sans MS" w:hAnsi="Comic Sans MS"/>
                <w:b/>
                <w:bCs/>
              </w:rPr>
              <w:t>Risk before control measures in place</w:t>
            </w:r>
          </w:p>
        </w:tc>
        <w:tc>
          <w:tcPr>
            <w:tcW w:w="1538" w:type="dxa"/>
          </w:tcPr>
          <w:p w14:paraId="5A08BC74" w14:textId="77777777" w:rsidR="00FB136E" w:rsidRPr="00522ACE" w:rsidRDefault="00FB136E" w:rsidP="003D15E2">
            <w:pPr>
              <w:rPr>
                <w:rFonts w:ascii="Comic Sans MS" w:hAnsi="Comic Sans MS"/>
                <w:b/>
                <w:bCs/>
              </w:rPr>
            </w:pPr>
            <w:r w:rsidRPr="00522ACE">
              <w:rPr>
                <w:rFonts w:ascii="Comic Sans MS" w:hAnsi="Comic Sans MS"/>
                <w:b/>
                <w:bCs/>
              </w:rPr>
              <w:t>Person at Risk</w:t>
            </w:r>
          </w:p>
        </w:tc>
        <w:tc>
          <w:tcPr>
            <w:tcW w:w="3647" w:type="dxa"/>
          </w:tcPr>
          <w:p w14:paraId="1C32A37B" w14:textId="77777777" w:rsidR="00FB136E" w:rsidRPr="00522ACE" w:rsidRDefault="00FB136E" w:rsidP="003D15E2">
            <w:pPr>
              <w:rPr>
                <w:rFonts w:ascii="Comic Sans MS" w:hAnsi="Comic Sans MS"/>
                <w:b/>
                <w:bCs/>
              </w:rPr>
            </w:pPr>
            <w:r w:rsidRPr="00522ACE">
              <w:rPr>
                <w:rFonts w:ascii="Comic Sans MS" w:hAnsi="Comic Sans MS"/>
                <w:b/>
                <w:bCs/>
              </w:rPr>
              <w:t>Control Measures</w:t>
            </w:r>
          </w:p>
        </w:tc>
        <w:tc>
          <w:tcPr>
            <w:tcW w:w="1075" w:type="dxa"/>
          </w:tcPr>
          <w:p w14:paraId="5DB66A64" w14:textId="77777777" w:rsidR="00FB136E" w:rsidRPr="00522ACE" w:rsidRDefault="00FB136E" w:rsidP="003D15E2">
            <w:pPr>
              <w:rPr>
                <w:rFonts w:ascii="Comic Sans MS" w:hAnsi="Comic Sans MS"/>
                <w:b/>
                <w:bCs/>
              </w:rPr>
            </w:pPr>
            <w:r w:rsidRPr="00522ACE">
              <w:rPr>
                <w:rFonts w:ascii="Comic Sans MS" w:hAnsi="Comic Sans MS"/>
                <w:b/>
                <w:bCs/>
              </w:rPr>
              <w:t>Residual Risk Rating</w:t>
            </w:r>
          </w:p>
          <w:p w14:paraId="3A1C6DD2" w14:textId="77777777" w:rsidR="00FB136E" w:rsidRPr="00522ACE" w:rsidRDefault="00FB136E" w:rsidP="003D15E2">
            <w:pPr>
              <w:rPr>
                <w:rFonts w:ascii="Comic Sans MS" w:hAnsi="Comic Sans MS"/>
              </w:rPr>
            </w:pPr>
            <w:r w:rsidRPr="00522ACE">
              <w:rPr>
                <w:rFonts w:ascii="Comic Sans MS" w:hAnsi="Comic Sans MS"/>
                <w:color w:val="FF0000"/>
              </w:rPr>
              <w:t xml:space="preserve">          H</w:t>
            </w:r>
            <w:r w:rsidRPr="00522ACE">
              <w:rPr>
                <w:rFonts w:ascii="Comic Sans MS" w:hAnsi="Comic Sans MS"/>
              </w:rPr>
              <w:t>/</w:t>
            </w:r>
            <w:r w:rsidRPr="00522ACE">
              <w:rPr>
                <w:rFonts w:ascii="Comic Sans MS" w:hAnsi="Comic Sans MS"/>
                <w:color w:val="FFC000"/>
              </w:rPr>
              <w:t>M</w:t>
            </w:r>
            <w:r w:rsidRPr="00522ACE">
              <w:rPr>
                <w:rFonts w:ascii="Comic Sans MS" w:hAnsi="Comic Sans MS"/>
              </w:rPr>
              <w:t>/</w:t>
            </w:r>
            <w:r w:rsidRPr="00522ACE">
              <w:rPr>
                <w:rFonts w:ascii="Comic Sans MS" w:hAnsi="Comic Sans MS"/>
                <w:color w:val="00B050"/>
              </w:rPr>
              <w:t>L</w:t>
            </w:r>
          </w:p>
        </w:tc>
      </w:tr>
      <w:tr w:rsidR="00FB136E" w:rsidRPr="00522ACE" w14:paraId="26869025" w14:textId="77777777" w:rsidTr="003D15E2">
        <w:tc>
          <w:tcPr>
            <w:tcW w:w="1366" w:type="dxa"/>
          </w:tcPr>
          <w:p w14:paraId="7FC01009" w14:textId="77777777" w:rsidR="00FB136E" w:rsidRPr="00522ACE" w:rsidRDefault="00FB136E" w:rsidP="003D15E2">
            <w:pPr>
              <w:rPr>
                <w:rFonts w:ascii="Comic Sans MS" w:hAnsi="Comic Sans MS"/>
              </w:rPr>
            </w:pPr>
            <w:r w:rsidRPr="00522ACE">
              <w:rPr>
                <w:rFonts w:ascii="Comic Sans MS" w:hAnsi="Comic Sans MS"/>
              </w:rPr>
              <w:t xml:space="preserve">  </w:t>
            </w:r>
          </w:p>
          <w:p w14:paraId="06341731" w14:textId="77777777" w:rsidR="00FB136E" w:rsidRPr="00522ACE" w:rsidRDefault="00FB136E" w:rsidP="003D15E2">
            <w:pPr>
              <w:rPr>
                <w:rFonts w:ascii="Comic Sans MS" w:hAnsi="Comic Sans MS"/>
              </w:rPr>
            </w:pPr>
            <w:r w:rsidRPr="00522ACE">
              <w:rPr>
                <w:rFonts w:ascii="Comic Sans MS" w:hAnsi="Comic Sans MS"/>
              </w:rPr>
              <w:t>Walking to and from the location.</w:t>
            </w:r>
          </w:p>
          <w:p w14:paraId="176A7843" w14:textId="77777777" w:rsidR="00FB136E" w:rsidRPr="00522ACE" w:rsidRDefault="00FB136E" w:rsidP="003D15E2">
            <w:pPr>
              <w:rPr>
                <w:rFonts w:ascii="Comic Sans MS" w:hAnsi="Comic Sans MS"/>
              </w:rPr>
            </w:pPr>
          </w:p>
        </w:tc>
        <w:tc>
          <w:tcPr>
            <w:tcW w:w="3339" w:type="dxa"/>
          </w:tcPr>
          <w:p w14:paraId="6A94646D"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Develops motor skills.</w:t>
            </w:r>
          </w:p>
          <w:p w14:paraId="59DD8B61"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Inclusion</w:t>
            </w:r>
          </w:p>
          <w:p w14:paraId="2338E3A7"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 xml:space="preserve">Learn how to adapt to their environment, assess risks around them and make safe choices with the support of </w:t>
            </w:r>
            <w:r w:rsidRPr="00522ACE">
              <w:rPr>
                <w:rFonts w:ascii="Comic Sans MS" w:hAnsi="Comic Sans MS"/>
              </w:rPr>
              <w:lastRenderedPageBreak/>
              <w:t xml:space="preserve">responsible adults. </w:t>
            </w:r>
          </w:p>
          <w:p w14:paraId="58824838"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Increases physical activity.</w:t>
            </w:r>
          </w:p>
          <w:p w14:paraId="19198249"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Improves sleep.</w:t>
            </w:r>
          </w:p>
          <w:p w14:paraId="02A7DA41"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Teaches road awareness and safety.</w:t>
            </w:r>
          </w:p>
          <w:p w14:paraId="7C6C97C6"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Promotes independence.</w:t>
            </w:r>
          </w:p>
          <w:p w14:paraId="6D076E8E"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Number and counting</w:t>
            </w:r>
          </w:p>
          <w:p w14:paraId="51293672"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Colours</w:t>
            </w:r>
          </w:p>
          <w:p w14:paraId="351A8CCE"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Understanding of cause and effect.</w:t>
            </w:r>
          </w:p>
          <w:p w14:paraId="5698890F"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Comparative mathematical language such as fast, fastest, slow, slower.</w:t>
            </w:r>
          </w:p>
        </w:tc>
        <w:tc>
          <w:tcPr>
            <w:tcW w:w="3512" w:type="dxa"/>
          </w:tcPr>
          <w:p w14:paraId="34CEF691"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lastRenderedPageBreak/>
              <w:t>Fast-moving traffic, particularly around main roads near the city centre.</w:t>
            </w:r>
          </w:p>
          <w:p w14:paraId="02D5E4A8"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ALN pupil danger awareness.</w:t>
            </w:r>
          </w:p>
          <w:p w14:paraId="62B1BB8C"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 xml:space="preserve">Uneven/damaged pavements or </w:t>
            </w:r>
            <w:r w:rsidRPr="00522ACE">
              <w:rPr>
                <w:rFonts w:ascii="Comic Sans MS" w:hAnsi="Comic Sans MS"/>
              </w:rPr>
              <w:lastRenderedPageBreak/>
              <w:t>roadsides (kerbs).</w:t>
            </w:r>
          </w:p>
          <w:p w14:paraId="5774E4BE"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 xml:space="preserve"> Pupil lost or separated from the group.</w:t>
            </w:r>
          </w:p>
          <w:p w14:paraId="3A7839AC"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Unfamiliar adults approach the children and adults. This may also include those under the influence of a substance.</w:t>
            </w:r>
          </w:p>
          <w:p w14:paraId="31493D7F" w14:textId="77777777" w:rsidR="00FB136E" w:rsidRPr="00522ACE" w:rsidRDefault="00FB136E" w:rsidP="003D15E2">
            <w:pPr>
              <w:ind w:left="360"/>
              <w:rPr>
                <w:rFonts w:ascii="Comic Sans MS" w:hAnsi="Comic Sans MS"/>
              </w:rPr>
            </w:pPr>
          </w:p>
        </w:tc>
        <w:tc>
          <w:tcPr>
            <w:tcW w:w="1688" w:type="dxa"/>
          </w:tcPr>
          <w:p w14:paraId="61C90BF3"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lastRenderedPageBreak/>
              <w:t>Injury, death.</w:t>
            </w:r>
          </w:p>
        </w:tc>
        <w:tc>
          <w:tcPr>
            <w:tcW w:w="1538" w:type="dxa"/>
          </w:tcPr>
          <w:p w14:paraId="78DC48CF"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Pupils and staff.</w:t>
            </w:r>
          </w:p>
        </w:tc>
        <w:tc>
          <w:tcPr>
            <w:tcW w:w="3647" w:type="dxa"/>
          </w:tcPr>
          <w:p w14:paraId="35E21DBE"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Parental Consent.</w:t>
            </w:r>
          </w:p>
          <w:p w14:paraId="3E9BD545"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Pre-planned safest route using zebra, pelican, toucan and puffin crossings available.</w:t>
            </w:r>
          </w:p>
          <w:p w14:paraId="7B518A56"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Keep children on the inside of the pavement.</w:t>
            </w:r>
          </w:p>
          <w:p w14:paraId="0234F005"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lastRenderedPageBreak/>
              <w:t>Adequate supervision and adult-to-child ratio in line with current guidelines of 1:6. ALN 1:1 with parent and use of safety restraints/reins.</w:t>
            </w:r>
          </w:p>
          <w:p w14:paraId="43E89D26"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Children to ‘buddy up’ and go into smaller groups with a designated adult.</w:t>
            </w:r>
          </w:p>
          <w:p w14:paraId="4DE19086"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Register and headcount to be carried out before, during and after the walk to the location.</w:t>
            </w:r>
          </w:p>
          <w:p w14:paraId="61724DBA"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 xml:space="preserve">Full First Aid kit and First </w:t>
            </w:r>
            <w:r w:rsidRPr="00522ACE">
              <w:rPr>
                <w:rFonts w:ascii="Comic Sans MS" w:hAnsi="Comic Sans MS"/>
              </w:rPr>
              <w:lastRenderedPageBreak/>
              <w:t>Aider to attend the trip.</w:t>
            </w:r>
          </w:p>
          <w:p w14:paraId="791CCBBB"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Staff and pupils are aware of what to do if they become separated from the group whilst moving to and from the location.</w:t>
            </w:r>
          </w:p>
          <w:p w14:paraId="60C0CC1A" w14:textId="77777777" w:rsidR="00FB136E" w:rsidRPr="00522ACE" w:rsidRDefault="00FB136E" w:rsidP="003D15E2">
            <w:pPr>
              <w:pStyle w:val="ListParagraph"/>
              <w:numPr>
                <w:ilvl w:val="0"/>
                <w:numId w:val="1"/>
              </w:numPr>
              <w:rPr>
                <w:rFonts w:ascii="Comic Sans MS" w:hAnsi="Comic Sans MS"/>
              </w:rPr>
            </w:pPr>
            <w:r w:rsidRPr="00522ACE">
              <w:rPr>
                <w:rFonts w:ascii="Comic Sans MS" w:hAnsi="Comic Sans MS"/>
              </w:rPr>
              <w:t>Mobile phone to hand and emergency contact details for children and staff carried throughout the trip.</w:t>
            </w:r>
          </w:p>
          <w:p w14:paraId="5F62F55C" w14:textId="77777777" w:rsidR="00FB136E" w:rsidRPr="00522ACE" w:rsidRDefault="00FB136E" w:rsidP="003D15E2">
            <w:pPr>
              <w:pStyle w:val="ListParagraph"/>
              <w:rPr>
                <w:rFonts w:ascii="Comic Sans MS" w:hAnsi="Comic Sans MS"/>
              </w:rPr>
            </w:pPr>
          </w:p>
        </w:tc>
        <w:tc>
          <w:tcPr>
            <w:tcW w:w="1075" w:type="dxa"/>
          </w:tcPr>
          <w:p w14:paraId="726BA42F" w14:textId="77777777" w:rsidR="00FB136E" w:rsidRPr="00522ACE" w:rsidRDefault="00FB136E" w:rsidP="003D15E2">
            <w:pPr>
              <w:jc w:val="center"/>
              <w:rPr>
                <w:rFonts w:ascii="Comic Sans MS" w:hAnsi="Comic Sans MS"/>
                <w:color w:val="00B050"/>
              </w:rPr>
            </w:pPr>
            <w:r w:rsidRPr="00522ACE">
              <w:rPr>
                <w:rFonts w:ascii="Comic Sans MS" w:hAnsi="Comic Sans MS"/>
                <w:color w:val="00B050"/>
              </w:rPr>
              <w:lastRenderedPageBreak/>
              <w:t>Low</w:t>
            </w:r>
          </w:p>
        </w:tc>
      </w:tr>
      <w:tr w:rsidR="00FB136E" w:rsidRPr="00522ACE" w14:paraId="3A10E430" w14:textId="77777777" w:rsidTr="003D15E2">
        <w:tc>
          <w:tcPr>
            <w:tcW w:w="1366" w:type="dxa"/>
          </w:tcPr>
          <w:p w14:paraId="135492AB" w14:textId="77777777" w:rsidR="00FB136E" w:rsidRPr="00522ACE" w:rsidRDefault="00FB136E" w:rsidP="003D15E2">
            <w:pPr>
              <w:rPr>
                <w:rFonts w:ascii="Comic Sans MS" w:hAnsi="Comic Sans MS"/>
              </w:rPr>
            </w:pPr>
          </w:p>
          <w:p w14:paraId="2E8B5894" w14:textId="77777777" w:rsidR="00FB136E" w:rsidRPr="00522ACE" w:rsidRDefault="00FB136E" w:rsidP="003D15E2">
            <w:pPr>
              <w:rPr>
                <w:rFonts w:ascii="Comic Sans MS" w:hAnsi="Comic Sans MS"/>
              </w:rPr>
            </w:pPr>
            <w:r w:rsidRPr="00522ACE">
              <w:rPr>
                <w:rFonts w:ascii="Comic Sans MS" w:hAnsi="Comic Sans MS"/>
              </w:rPr>
              <w:t>Nature Walk</w:t>
            </w:r>
          </w:p>
        </w:tc>
        <w:tc>
          <w:tcPr>
            <w:tcW w:w="3339" w:type="dxa"/>
          </w:tcPr>
          <w:p w14:paraId="32D1F0EB"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Develops gross motor skills.</w:t>
            </w:r>
          </w:p>
          <w:p w14:paraId="3B144854"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 xml:space="preserve">Use of positional language such </w:t>
            </w:r>
            <w:r w:rsidRPr="00522ACE">
              <w:rPr>
                <w:rFonts w:ascii="Comic Sans MS" w:hAnsi="Comic Sans MS"/>
              </w:rPr>
              <w:lastRenderedPageBreak/>
              <w:t>as under, on top of, and behind.</w:t>
            </w:r>
          </w:p>
          <w:p w14:paraId="14279A02"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Mathematical language such as shape, size and number</w:t>
            </w:r>
          </w:p>
          <w:p w14:paraId="4E4BE9E2"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Scientific language such as push and pull.</w:t>
            </w:r>
          </w:p>
          <w:p w14:paraId="515874EB"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Cause and effect.</w:t>
            </w:r>
          </w:p>
          <w:p w14:paraId="498A31D7"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Properties of natural materials.</w:t>
            </w:r>
          </w:p>
          <w:p w14:paraId="55A6D01C"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Use of comparative language such as fast/slow.</w:t>
            </w:r>
          </w:p>
          <w:p w14:paraId="7B8A9530"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Making predictions relating to cause and effect.</w:t>
            </w:r>
          </w:p>
          <w:p w14:paraId="0E8A5C89"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Habitats</w:t>
            </w:r>
          </w:p>
        </w:tc>
        <w:tc>
          <w:tcPr>
            <w:tcW w:w="3512" w:type="dxa"/>
          </w:tcPr>
          <w:p w14:paraId="6D0C9E40"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lastRenderedPageBreak/>
              <w:t>Uneven/ sloped ground.</w:t>
            </w:r>
          </w:p>
          <w:p w14:paraId="181FFD15"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Tree roots are revealed through the ground.</w:t>
            </w:r>
          </w:p>
          <w:p w14:paraId="1E3CBD9D"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lastRenderedPageBreak/>
              <w:t>Wet, muddy surface and surface water.</w:t>
            </w:r>
          </w:p>
          <w:p w14:paraId="1B42DF3E"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Discarded sleeping bags and tents in wooded area.</w:t>
            </w:r>
          </w:p>
          <w:p w14:paraId="6F7B11A1"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Drug and alcohol substance cans/ paraphernalia.</w:t>
            </w:r>
          </w:p>
          <w:p w14:paraId="5F6051F6"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Smashed glass.</w:t>
            </w:r>
          </w:p>
          <w:p w14:paraId="0D35299B"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Unrestrained domestic animals.</w:t>
            </w:r>
          </w:p>
          <w:p w14:paraId="4B89CD9D"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Cyclists, scooters.</w:t>
            </w:r>
          </w:p>
          <w:p w14:paraId="00A1E39E"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Unfamiliar adults.</w:t>
            </w:r>
          </w:p>
          <w:p w14:paraId="5DA5E73C"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Children lost or separated from the group.</w:t>
            </w:r>
          </w:p>
          <w:p w14:paraId="40A4C389"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 xml:space="preserve">Animal/Human excrement. </w:t>
            </w:r>
          </w:p>
          <w:p w14:paraId="0BEE42CD"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Insect bites or stings/allergies.</w:t>
            </w:r>
          </w:p>
          <w:p w14:paraId="4E8578C1"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lastRenderedPageBreak/>
              <w:t>Tree pollen, mould and other pollutants which may trigger asthma attacks or respiratory issues.</w:t>
            </w:r>
          </w:p>
        </w:tc>
        <w:tc>
          <w:tcPr>
            <w:tcW w:w="1688" w:type="dxa"/>
          </w:tcPr>
          <w:p w14:paraId="71766C7C"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lastRenderedPageBreak/>
              <w:t>Illness, injury and death.</w:t>
            </w:r>
          </w:p>
        </w:tc>
        <w:tc>
          <w:tcPr>
            <w:tcW w:w="1538" w:type="dxa"/>
          </w:tcPr>
          <w:p w14:paraId="672CD239"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Pupils and staff.</w:t>
            </w:r>
          </w:p>
        </w:tc>
        <w:tc>
          <w:tcPr>
            <w:tcW w:w="3647" w:type="dxa"/>
          </w:tcPr>
          <w:p w14:paraId="3D89B43E"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 xml:space="preserve">Children reminded of uneven ground and to take care where they </w:t>
            </w:r>
            <w:r w:rsidRPr="00522ACE">
              <w:rPr>
                <w:rFonts w:ascii="Comic Sans MS" w:hAnsi="Comic Sans MS"/>
              </w:rPr>
              <w:t>are walking and moving around.</w:t>
            </w:r>
          </w:p>
          <w:p w14:paraId="66D478B3"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Appropriate clothing, such as wet weather gear and appropriate footwear.</w:t>
            </w:r>
          </w:p>
          <w:p w14:paraId="0027647E"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Street scene was contacted to clear away drug and substance paraphernalia, litter, soft furnishings, excrement and broken glass.</w:t>
            </w:r>
          </w:p>
          <w:p w14:paraId="0246D3C0"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Appropriate supervision within adult-child ratio and guidelines 1:6. ALN 1:1 with parent and reins when needed.</w:t>
            </w:r>
          </w:p>
          <w:p w14:paraId="72361309"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lastRenderedPageBreak/>
              <w:t>Reminding children not to touch approaching animals even if they look friendly.</w:t>
            </w:r>
          </w:p>
          <w:p w14:paraId="1F8547E1"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Full First Aid kit and First Aider to be with the children for the duration of the trip.</w:t>
            </w:r>
          </w:p>
          <w:p w14:paraId="572353E2"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Children to be reminded to be aware of their surroundings and to remain in the safe areas where a safe adult is present.</w:t>
            </w:r>
          </w:p>
          <w:p w14:paraId="0155FA72"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 xml:space="preserve">A further sweep of the area on the morning of the </w:t>
            </w:r>
            <w:r w:rsidRPr="00522ACE">
              <w:rPr>
                <w:rFonts w:ascii="Comic Sans MS" w:hAnsi="Comic Sans MS"/>
              </w:rPr>
              <w:lastRenderedPageBreak/>
              <w:t>trip to ensure the area was free of debris or danger.</w:t>
            </w:r>
          </w:p>
          <w:p w14:paraId="5A7585C2" w14:textId="77777777" w:rsidR="00FB136E" w:rsidRPr="00522ACE" w:rsidRDefault="00FB136E" w:rsidP="003D15E2">
            <w:pPr>
              <w:pStyle w:val="ListParagraph"/>
              <w:numPr>
                <w:ilvl w:val="0"/>
                <w:numId w:val="2"/>
              </w:numPr>
              <w:rPr>
                <w:rFonts w:ascii="Comic Sans MS" w:hAnsi="Comic Sans MS"/>
              </w:rPr>
            </w:pPr>
            <w:r w:rsidRPr="00522ACE">
              <w:rPr>
                <w:rFonts w:ascii="Comic Sans MS" w:hAnsi="Comic Sans MS"/>
              </w:rPr>
              <w:t>Awareness of what to do in an emergency in case of an unknown allergy to an insect bite /sting. In addition, carrying asthma pumps and any medication such as epi-pens or antihistamines.</w:t>
            </w:r>
          </w:p>
        </w:tc>
        <w:tc>
          <w:tcPr>
            <w:tcW w:w="1075" w:type="dxa"/>
          </w:tcPr>
          <w:p w14:paraId="699952F8" w14:textId="77777777" w:rsidR="00FB136E" w:rsidRPr="00522ACE" w:rsidRDefault="00FB136E" w:rsidP="003D15E2">
            <w:pPr>
              <w:jc w:val="center"/>
              <w:rPr>
                <w:rFonts w:ascii="Comic Sans MS" w:hAnsi="Comic Sans MS"/>
              </w:rPr>
            </w:pPr>
            <w:r w:rsidRPr="00522ACE">
              <w:rPr>
                <w:rFonts w:ascii="Comic Sans MS" w:hAnsi="Comic Sans MS"/>
                <w:color w:val="00B050"/>
              </w:rPr>
              <w:lastRenderedPageBreak/>
              <w:t>Low</w:t>
            </w:r>
          </w:p>
        </w:tc>
      </w:tr>
    </w:tbl>
    <w:p w14:paraId="350ED516" w14:textId="77777777" w:rsidR="00FB136E" w:rsidRPr="00522ACE" w:rsidRDefault="00FB136E" w:rsidP="00FB136E">
      <w:pPr>
        <w:rPr>
          <w:rFonts w:ascii="Comic Sans MS" w:hAnsi="Comic Sans MS"/>
        </w:rPr>
      </w:pPr>
    </w:p>
    <w:p w14:paraId="26FE7C1C" w14:textId="77777777" w:rsidR="00FB136E" w:rsidRPr="00522ACE" w:rsidRDefault="00FB136E" w:rsidP="001F5D17">
      <w:pPr>
        <w:rPr>
          <w:rFonts w:ascii="Comic Sans MS" w:hAnsi="Comic Sans MS"/>
          <w:u w:val="single"/>
        </w:rPr>
      </w:pPr>
    </w:p>
    <w:p w14:paraId="167DF3AA" w14:textId="77777777" w:rsidR="00522ACE" w:rsidRDefault="00522ACE" w:rsidP="009D0046">
      <w:pPr>
        <w:pStyle w:val="NormalWeb"/>
        <w:spacing w:line="360" w:lineRule="auto"/>
        <w:rPr>
          <w:rFonts w:ascii="Comic Sans MS" w:hAnsi="Comic Sans MS"/>
          <w:u w:val="single"/>
        </w:rPr>
      </w:pPr>
    </w:p>
    <w:p w14:paraId="1756F7AB" w14:textId="77777777" w:rsidR="00522ACE" w:rsidRDefault="00522ACE" w:rsidP="009D0046">
      <w:pPr>
        <w:pStyle w:val="NormalWeb"/>
        <w:spacing w:line="360" w:lineRule="auto"/>
        <w:rPr>
          <w:rFonts w:ascii="Comic Sans MS" w:hAnsi="Comic Sans MS"/>
          <w:u w:val="single"/>
        </w:rPr>
      </w:pPr>
    </w:p>
    <w:p w14:paraId="78699C3C" w14:textId="77777777" w:rsidR="00522ACE" w:rsidRDefault="00522ACE" w:rsidP="009D0046">
      <w:pPr>
        <w:pStyle w:val="NormalWeb"/>
        <w:spacing w:line="360" w:lineRule="auto"/>
        <w:rPr>
          <w:rFonts w:ascii="Comic Sans MS" w:hAnsi="Comic Sans MS"/>
          <w:u w:val="single"/>
        </w:rPr>
      </w:pPr>
    </w:p>
    <w:p w14:paraId="61CBED50" w14:textId="7E680A8C" w:rsidR="00D3565B" w:rsidRPr="00522ACE" w:rsidRDefault="00D3565B" w:rsidP="009D0046">
      <w:pPr>
        <w:pStyle w:val="NormalWeb"/>
        <w:spacing w:line="360" w:lineRule="auto"/>
        <w:rPr>
          <w:rFonts w:ascii="Comic Sans MS" w:hAnsi="Comic Sans MS"/>
        </w:rPr>
      </w:pPr>
      <w:r w:rsidRPr="00522ACE">
        <w:rPr>
          <w:rFonts w:ascii="Comic Sans MS" w:hAnsi="Comic Sans MS"/>
          <w:u w:val="single"/>
        </w:rPr>
        <w:lastRenderedPageBreak/>
        <w:t>An introduction to science and mathematical concepts in the outdoors</w:t>
      </w:r>
      <w:r w:rsidRPr="00522ACE">
        <w:rPr>
          <w:rFonts w:ascii="Comic Sans MS" w:hAnsi="Comic Sans MS"/>
        </w:rPr>
        <w:t>.</w:t>
      </w:r>
    </w:p>
    <w:p w14:paraId="2755BC8D" w14:textId="3D397F0D" w:rsidR="00901D18" w:rsidRPr="00522ACE" w:rsidRDefault="008F27C0" w:rsidP="009D0046">
      <w:pPr>
        <w:pStyle w:val="NormalWeb"/>
        <w:spacing w:line="360" w:lineRule="auto"/>
        <w:rPr>
          <w:rFonts w:ascii="Comic Sans MS" w:hAnsi="Comic Sans MS"/>
        </w:rPr>
      </w:pPr>
      <w:r w:rsidRPr="00522ACE">
        <w:rPr>
          <w:rFonts w:ascii="Comic Sans MS" w:hAnsi="Comic Sans MS"/>
        </w:rPr>
        <w:t xml:space="preserve">The curriculum in Wales promotes opportunities and environments that encourage play, exploration, and hands-on learning. In an </w:t>
      </w:r>
      <w:proofErr w:type="gramStart"/>
      <w:r w:rsidR="009D0046" w:rsidRPr="00522ACE">
        <w:rPr>
          <w:rFonts w:ascii="Comic Sans MS" w:hAnsi="Comic Sans MS"/>
        </w:rPr>
        <w:t>early years</w:t>
      </w:r>
      <w:proofErr w:type="gramEnd"/>
      <w:r w:rsidR="009D0046" w:rsidRPr="00522ACE">
        <w:rPr>
          <w:rFonts w:ascii="Comic Sans MS" w:hAnsi="Comic Sans MS"/>
        </w:rPr>
        <w:t xml:space="preserve"> </w:t>
      </w:r>
      <w:r w:rsidRPr="00522ACE">
        <w:rPr>
          <w:rFonts w:ascii="Comic Sans MS" w:hAnsi="Comic Sans MS"/>
        </w:rPr>
        <w:t>setting, adults can enhance children’s learning by offering supportive, responsive environments (Pacey,</w:t>
      </w:r>
      <w:r w:rsidR="00EE0CFA" w:rsidRPr="00522ACE">
        <w:rPr>
          <w:rFonts w:ascii="Comic Sans MS" w:hAnsi="Comic Sans MS"/>
        </w:rPr>
        <w:t xml:space="preserve">2021). According to Nature Days (2018), the four core purposes of the new curriculum for Wales strive for independence and real-life learning. </w:t>
      </w:r>
      <w:r w:rsidR="002D2395" w:rsidRPr="00522ACE">
        <w:rPr>
          <w:rFonts w:ascii="Comic Sans MS" w:hAnsi="Comic Sans MS"/>
        </w:rPr>
        <w:t>The Muddy Puddle Teacher (2023) states that outdoor learning helps children build essential skills like problem-solving, critical thinking, confidence, and resilience</w:t>
      </w:r>
      <w:r w:rsidR="00E04029" w:rsidRPr="00522ACE">
        <w:rPr>
          <w:rFonts w:ascii="Comic Sans MS" w:hAnsi="Comic Sans MS"/>
        </w:rPr>
        <w:t xml:space="preserve">, </w:t>
      </w:r>
      <w:r w:rsidR="00320B34" w:rsidRPr="00522ACE">
        <w:rPr>
          <w:rFonts w:ascii="Comic Sans MS" w:hAnsi="Comic Sans MS"/>
        </w:rPr>
        <w:t xml:space="preserve">Furthermore, Tinney (2023) suggests that taking part </w:t>
      </w:r>
      <w:r w:rsidR="002C16DD" w:rsidRPr="00522ACE">
        <w:rPr>
          <w:rFonts w:ascii="Comic Sans MS" w:hAnsi="Comic Sans MS"/>
        </w:rPr>
        <w:t xml:space="preserve">in outdoor learning can offer a range of benefits, such as </w:t>
      </w:r>
      <w:r w:rsidR="00320B34" w:rsidRPr="00522ACE">
        <w:rPr>
          <w:rFonts w:ascii="Comic Sans MS" w:hAnsi="Comic Sans MS"/>
        </w:rPr>
        <w:t xml:space="preserve">stimulating </w:t>
      </w:r>
      <w:r w:rsidR="002C16DD" w:rsidRPr="00522ACE">
        <w:rPr>
          <w:rFonts w:ascii="Comic Sans MS" w:hAnsi="Comic Sans MS"/>
        </w:rPr>
        <w:t>awe and wonder, curiosity, encouraging exploration</w:t>
      </w:r>
      <w:r w:rsidR="00320B34" w:rsidRPr="00522ACE">
        <w:rPr>
          <w:rFonts w:ascii="Comic Sans MS" w:hAnsi="Comic Sans MS"/>
        </w:rPr>
        <w:t xml:space="preserve"> </w:t>
      </w:r>
      <w:r w:rsidR="002C16DD" w:rsidRPr="00522ACE">
        <w:rPr>
          <w:rFonts w:ascii="Comic Sans MS" w:hAnsi="Comic Sans MS"/>
        </w:rPr>
        <w:t>and enhancing wellbeing and a sense of belonging</w:t>
      </w:r>
      <w:r w:rsidR="00320B34" w:rsidRPr="00522ACE">
        <w:rPr>
          <w:rFonts w:ascii="Comic Sans MS" w:hAnsi="Comic Sans MS"/>
        </w:rPr>
        <w:t xml:space="preserve">. </w:t>
      </w:r>
      <w:r w:rsidR="00E04029" w:rsidRPr="00522ACE">
        <w:rPr>
          <w:rFonts w:ascii="Comic Sans MS" w:hAnsi="Comic Sans MS"/>
        </w:rPr>
        <w:t xml:space="preserve">These are skills that are integral to the four purposes of the curriculum for Wales (Welsh Government,2022).  </w:t>
      </w:r>
    </w:p>
    <w:p w14:paraId="37EDA82A" w14:textId="75D324B7" w:rsidR="00901D18" w:rsidRPr="00522ACE" w:rsidRDefault="00901D18" w:rsidP="009D0046">
      <w:pPr>
        <w:pStyle w:val="NormalWeb"/>
        <w:spacing w:line="360" w:lineRule="auto"/>
        <w:rPr>
          <w:rFonts w:ascii="Comic Sans MS" w:hAnsi="Comic Sans MS"/>
        </w:rPr>
      </w:pPr>
      <w:r w:rsidRPr="00522ACE">
        <w:rPr>
          <w:rFonts w:ascii="Comic Sans MS" w:hAnsi="Comic Sans MS"/>
        </w:rPr>
        <w:t>Wilson (2015) suggests that adults</w:t>
      </w:r>
      <w:r w:rsidR="004C6B71" w:rsidRPr="00522ACE">
        <w:rPr>
          <w:rFonts w:ascii="Comic Sans MS" w:hAnsi="Comic Sans MS"/>
        </w:rPr>
        <w:t xml:space="preserve"> can promote science in </w:t>
      </w:r>
      <w:r w:rsidRPr="00522ACE">
        <w:rPr>
          <w:rFonts w:ascii="Comic Sans MS" w:hAnsi="Comic Sans MS"/>
        </w:rPr>
        <w:t xml:space="preserve">the outdoors </w:t>
      </w:r>
      <w:r w:rsidR="004C6B71" w:rsidRPr="00522ACE">
        <w:rPr>
          <w:rFonts w:ascii="Comic Sans MS" w:hAnsi="Comic Sans MS"/>
        </w:rPr>
        <w:t xml:space="preserve">by </w:t>
      </w:r>
      <w:r w:rsidRPr="00522ACE">
        <w:rPr>
          <w:rFonts w:ascii="Comic Sans MS" w:hAnsi="Comic Sans MS"/>
        </w:rPr>
        <w:t xml:space="preserve">simply just </w:t>
      </w:r>
      <w:r w:rsidR="004C6B71" w:rsidRPr="00522ACE">
        <w:rPr>
          <w:rFonts w:ascii="Comic Sans MS" w:hAnsi="Comic Sans MS"/>
        </w:rPr>
        <w:t>providing buckets to collect rain, filling a container with soil and planting seeds in it,</w:t>
      </w:r>
      <w:r w:rsidRPr="00522ACE">
        <w:rPr>
          <w:rFonts w:ascii="Comic Sans MS" w:hAnsi="Comic Sans MS"/>
        </w:rPr>
        <w:t xml:space="preserve"> </w:t>
      </w:r>
      <w:r w:rsidR="00D3565B" w:rsidRPr="00522ACE">
        <w:rPr>
          <w:rFonts w:ascii="Comic Sans MS" w:hAnsi="Comic Sans MS"/>
        </w:rPr>
        <w:t xml:space="preserve">and </w:t>
      </w:r>
      <w:r w:rsidRPr="00522ACE">
        <w:rPr>
          <w:rFonts w:ascii="Comic Sans MS" w:hAnsi="Comic Sans MS"/>
        </w:rPr>
        <w:t>then discussing what plants need to grow.</w:t>
      </w:r>
      <w:r w:rsidR="00E04029" w:rsidRPr="00522ACE">
        <w:rPr>
          <w:rFonts w:ascii="Comic Sans MS" w:hAnsi="Comic Sans MS"/>
        </w:rPr>
        <w:t xml:space="preserve"> Additionally, becoming ambitious capable learners </w:t>
      </w:r>
      <w:r w:rsidR="00D3565B" w:rsidRPr="00522ACE">
        <w:rPr>
          <w:rFonts w:ascii="Comic Sans MS" w:hAnsi="Comic Sans MS"/>
        </w:rPr>
        <w:t>by</w:t>
      </w:r>
      <w:r w:rsidR="00E04029" w:rsidRPr="00522ACE">
        <w:rPr>
          <w:rFonts w:ascii="Comic Sans MS" w:hAnsi="Comic Sans MS"/>
        </w:rPr>
        <w:t xml:space="preserve"> measuring a tree </w:t>
      </w:r>
      <w:r w:rsidR="00D3565B" w:rsidRPr="00522ACE">
        <w:rPr>
          <w:rFonts w:ascii="Comic Sans MS" w:hAnsi="Comic Sans MS"/>
        </w:rPr>
        <w:t xml:space="preserve">and </w:t>
      </w:r>
      <w:r w:rsidR="00DA6A3E" w:rsidRPr="00522ACE">
        <w:rPr>
          <w:rFonts w:ascii="Comic Sans MS" w:hAnsi="Comic Sans MS"/>
        </w:rPr>
        <w:t>comparing their height to it. These types of outdoor experiences can give context to the learning taking place (Edwards,2022).</w:t>
      </w:r>
    </w:p>
    <w:p w14:paraId="31218C8D" w14:textId="0AAAEA1F" w:rsidR="00DA6A3E" w:rsidRPr="00522ACE" w:rsidRDefault="00D3565B" w:rsidP="00DA6A3E">
      <w:pPr>
        <w:pStyle w:val="NormalWeb"/>
        <w:spacing w:line="360" w:lineRule="auto"/>
        <w:ind w:left="284"/>
        <w:rPr>
          <w:rFonts w:ascii="Comic Sans MS" w:hAnsi="Comic Sans MS"/>
        </w:rPr>
      </w:pPr>
      <w:r w:rsidRPr="00522ACE">
        <w:rPr>
          <w:rFonts w:ascii="Comic Sans MS" w:hAnsi="Comic Sans MS"/>
        </w:rPr>
        <w:t>“</w:t>
      </w:r>
      <w:r w:rsidR="00DA6A3E" w:rsidRPr="00522ACE">
        <w:rPr>
          <w:rFonts w:ascii="Comic Sans MS" w:hAnsi="Comic Sans MS"/>
        </w:rPr>
        <w:t>The outdoors offers limitless potential to children. It becomes a place where they can go to relax their mind, to be inspired and to dive deep into the world of imagination</w:t>
      </w:r>
      <w:r w:rsidRPr="00522ACE">
        <w:rPr>
          <w:rFonts w:ascii="Comic Sans MS" w:hAnsi="Comic Sans MS"/>
        </w:rPr>
        <w:t>. It is a place where they can design, create and explore. The possibilities are endless.”  Angela Hanscom (Cosy,2021).</w:t>
      </w:r>
    </w:p>
    <w:p w14:paraId="4FC1146D" w14:textId="77777777" w:rsidR="00D3565B" w:rsidRPr="00522ACE" w:rsidRDefault="00D3565B" w:rsidP="008F27C0">
      <w:pPr>
        <w:spacing w:line="360" w:lineRule="auto"/>
        <w:rPr>
          <w:rFonts w:ascii="Comic Sans MS" w:hAnsi="Comic Sans MS"/>
        </w:rPr>
      </w:pPr>
      <w:r w:rsidRPr="00522ACE">
        <w:rPr>
          <w:rFonts w:ascii="Comic Sans MS" w:hAnsi="Comic Sans MS"/>
        </w:rPr>
        <w:lastRenderedPageBreak/>
        <w:t xml:space="preserve">This Portfolio piece will explore the ideas of educational theorists, and studies on the importance of outdoor learning and the role of the adult in supporting scientific and mathematical concepts in the outdoors. </w:t>
      </w:r>
    </w:p>
    <w:p w14:paraId="55298476" w14:textId="77777777" w:rsidR="00357793" w:rsidRPr="00522ACE" w:rsidRDefault="008F27C0" w:rsidP="008F27C0">
      <w:pPr>
        <w:spacing w:line="360" w:lineRule="auto"/>
        <w:rPr>
          <w:rFonts w:ascii="Comic Sans MS" w:hAnsi="Comic Sans MS"/>
        </w:rPr>
      </w:pPr>
      <w:r w:rsidRPr="00522ACE">
        <w:rPr>
          <w:rFonts w:ascii="Comic Sans MS" w:hAnsi="Comic Sans MS"/>
        </w:rPr>
        <w:t xml:space="preserve">Maria Montessori (cited by Apple Montessori Schools,2024) believed that children need to have quality time in the outdoors to develop holistically and to discover the wonders of nature. Birth to 5 Matters (2021) emphasises that children thrive when their setting provides diverse opportunities for exploration and play. </w:t>
      </w:r>
    </w:p>
    <w:p w14:paraId="7FAC8434" w14:textId="77777777" w:rsidR="00357793" w:rsidRPr="00522ACE" w:rsidRDefault="008F27C0" w:rsidP="008F27C0">
      <w:pPr>
        <w:spacing w:line="360" w:lineRule="auto"/>
        <w:rPr>
          <w:rFonts w:ascii="Comic Sans MS" w:hAnsi="Comic Sans MS"/>
        </w:rPr>
      </w:pPr>
      <w:r w:rsidRPr="00522ACE">
        <w:rPr>
          <w:rFonts w:ascii="Comic Sans MS" w:hAnsi="Comic Sans MS"/>
        </w:rPr>
        <w:t xml:space="preserve">The role of the adult is to help create stimulating environments that encourage children to investigate and explore their surroundings. Lewis (2023) states that this can spark natural curiosity, leading to a deeper understanding of concepts. Asher (2024) supports this by stating, that time spent outside is consistent with higher performance in subjects such as maths and science. This is supported by Long (2021), suggesting that children who can explore and construct knowledge through hands-on experiences show a good understanding of scientific concepts. The role of adults in encouraging outdoor science exploration is important. Natural environments like woodlands and other landscapes provide children with direct, real-world experiences in science (Envoplan,2023). The Association for Science Education (2018) states that the outdoor environment offers opportunities to engage children in hands-on science, allowing them to gather and analyse data and make real-world predictions. </w:t>
      </w:r>
    </w:p>
    <w:p w14:paraId="156417D0" w14:textId="34CB8B51" w:rsidR="008F27C0" w:rsidRPr="00522ACE" w:rsidRDefault="008F27C0" w:rsidP="008F27C0">
      <w:pPr>
        <w:spacing w:line="360" w:lineRule="auto"/>
        <w:rPr>
          <w:rFonts w:ascii="Comic Sans MS" w:hAnsi="Comic Sans MS" w:cs="Open Sans"/>
          <w:color w:val="2D3748"/>
          <w:shd w:val="clear" w:color="auto" w:fill="FFFFFF"/>
        </w:rPr>
      </w:pPr>
      <w:r w:rsidRPr="00522ACE">
        <w:rPr>
          <w:rFonts w:ascii="Comic Sans MS" w:hAnsi="Comic Sans MS"/>
        </w:rPr>
        <w:t xml:space="preserve">White (2022) states that adults can support science in the outdoors by allowing children to explore their interests. The adult can support children’s learning by providing tools for scientific observation (Social Sciences,2024). Furthermore, Dewey (cited in Aubrey and Riley,2019) believed that children learn through a hands-on approach. Piaget (cited by </w:t>
      </w:r>
      <w:r w:rsidRPr="00522ACE">
        <w:rPr>
          <w:rFonts w:ascii="Comic Sans MS" w:hAnsi="Comic Sans MS"/>
        </w:rPr>
        <w:lastRenderedPageBreak/>
        <w:t>Currell,2021) suggests that children construct knowledge and learn by assimilation and accommodation through schemas. Similarly, Bruner (1960 cited on Culatta,2018) believed that learners construct knowledge from prior experiences. Moreover, Piaget (1936 cited by Brodie,2024) and Vygotsky (cited by Janelle,2024) believed that children learn by exploring and manipulating their environment.</w:t>
      </w:r>
    </w:p>
    <w:p w14:paraId="3BF246C7" w14:textId="77777777" w:rsidR="008F27C0" w:rsidRPr="00522ACE" w:rsidRDefault="008F27C0" w:rsidP="008F27C0">
      <w:pPr>
        <w:spacing w:line="360" w:lineRule="auto"/>
        <w:rPr>
          <w:rFonts w:ascii="Comic Sans MS" w:hAnsi="Comic Sans MS"/>
        </w:rPr>
      </w:pPr>
      <w:r w:rsidRPr="00522ACE">
        <w:rPr>
          <w:rFonts w:ascii="Comic Sans MS" w:hAnsi="Comic Sans MS"/>
        </w:rPr>
        <w:t xml:space="preserve">Froebel’s approach (cited in Maynard and Waters 2014) draws attention to the importance of giving children the space to explore independently, while adults take on the role of observers. This allows children to discover their own answers, engage in </w:t>
      </w:r>
      <w:proofErr w:type="gramStart"/>
      <w:r w:rsidRPr="00522ACE">
        <w:rPr>
          <w:rFonts w:ascii="Comic Sans MS" w:hAnsi="Comic Sans MS"/>
        </w:rPr>
        <w:t>reflection, and</w:t>
      </w:r>
      <w:proofErr w:type="gramEnd"/>
      <w:r w:rsidRPr="00522ACE">
        <w:rPr>
          <w:rFonts w:ascii="Comic Sans MS" w:hAnsi="Comic Sans MS"/>
        </w:rPr>
        <w:t xml:space="preserve"> make connections between different experiences. Gibson (1986 cited by Nolan,2024) suggests that providing environments with high affordances can provide children with different action opportunities. Striniste (2020) adds that these play spaces can inspire children to explore, imagine and create in a variety of ways. Additionally, Morgenthaler </w:t>
      </w:r>
      <w:r w:rsidRPr="00522ACE">
        <w:rPr>
          <w:rFonts w:ascii="Comic Sans MS" w:hAnsi="Comic Sans MS"/>
          <w:i/>
          <w:iCs/>
        </w:rPr>
        <w:t xml:space="preserve">et al. (2024) </w:t>
      </w:r>
      <w:r w:rsidRPr="00522ACE">
        <w:rPr>
          <w:rFonts w:ascii="Comic Sans MS" w:hAnsi="Comic Sans MS"/>
        </w:rPr>
        <w:t>state that a diverse play space can attract a broader population and enhance inclusion, benefiting children with varying abilities.</w:t>
      </w:r>
    </w:p>
    <w:p w14:paraId="58920D51" w14:textId="77777777" w:rsidR="008F27C0" w:rsidRPr="00522ACE" w:rsidRDefault="008F27C0" w:rsidP="008F27C0">
      <w:pPr>
        <w:spacing w:line="360" w:lineRule="auto"/>
        <w:rPr>
          <w:rFonts w:ascii="Comic Sans MS" w:hAnsi="Comic Sans MS"/>
        </w:rPr>
      </w:pPr>
      <w:r w:rsidRPr="00522ACE">
        <w:rPr>
          <w:rFonts w:ascii="Comic Sans MS" w:hAnsi="Comic Sans MS"/>
        </w:rPr>
        <w:t xml:space="preserve">According to Leirner (2019), nature serves as a rich and enchanting learning environment for mathematical concepts. Mirage News (2023) and Yellow Door (2018) agree that nature is full of patterns, shapes and sequences. For example, adults can support children in recognising patterns on leaves, counting the number of rings on tree trunks or comparing sizes of sticks and using mathematical, comparative language.  By asking open-ended questions adults can support children in developing problem-solving skills and promote independent thinking. McHugh (2024) states that adults can provide children with items </w:t>
      </w:r>
      <w:r w:rsidRPr="00522ACE">
        <w:rPr>
          <w:rFonts w:ascii="Comic Sans MS" w:hAnsi="Comic Sans MS"/>
        </w:rPr>
        <w:lastRenderedPageBreak/>
        <w:t>such as large crates, poles, planks of wood and pegs. Gull (2020) adds that these loose parts and experiences can support number, measure, weight, shape, position and problem-solving skills.</w:t>
      </w:r>
    </w:p>
    <w:p w14:paraId="7615D223" w14:textId="77777777" w:rsidR="008F27C0" w:rsidRPr="00522ACE" w:rsidRDefault="008F27C0" w:rsidP="008F27C0">
      <w:pPr>
        <w:rPr>
          <w:rFonts w:ascii="Comic Sans MS" w:hAnsi="Comic Sans MS"/>
        </w:rPr>
      </w:pPr>
    </w:p>
    <w:p w14:paraId="3E2B7044" w14:textId="77777777" w:rsidR="008F27C0" w:rsidRPr="00522ACE" w:rsidRDefault="008F27C0" w:rsidP="008F27C0">
      <w:pPr>
        <w:spacing w:line="360" w:lineRule="auto"/>
        <w:rPr>
          <w:rFonts w:ascii="Comic Sans MS" w:hAnsi="Comic Sans MS"/>
        </w:rPr>
      </w:pPr>
      <w:r w:rsidRPr="00522ACE">
        <w:rPr>
          <w:rFonts w:ascii="Comic Sans MS" w:hAnsi="Comic Sans MS"/>
        </w:rPr>
        <w:t xml:space="preserve">Nicholson’s (1972) loose parts theory suggests that loose parts can be used in many ways (Penfold,2018). Louv (2024) and Lyons (no date) both agree that the use of loose parts can support creativity, spark imagination and support problem-solving skills.  Whilst having all these opportunities to explore, move, build or connect with loose parts, Carson (1965 cited in Daly and Beloglovsky, 2015) suggested that a child needs an adult to discover and enjoy the mystery of the world we live. Therefore, the adult can not only observe the children but allow them to be curious and ask questions. This supports Vygotsky’s (1978) scaffolding theory, stating that the child will have knowledge but will have reached the Zone of Proximal development (ZPD) and needs support to obtain more information from an adult (McLeod, 2024). This could spark their natural desire to explore further and possibly find their own answers (Tovey, no date). </w:t>
      </w:r>
    </w:p>
    <w:p w14:paraId="237EBBBE" w14:textId="38FDAC0D" w:rsidR="008F27C0" w:rsidRPr="00522ACE" w:rsidRDefault="008F27C0" w:rsidP="008F27C0">
      <w:pPr>
        <w:spacing w:line="360" w:lineRule="auto"/>
        <w:rPr>
          <w:rFonts w:ascii="Comic Sans MS" w:hAnsi="Comic Sans MS" w:cs="Open Sans"/>
          <w:color w:val="2D3748"/>
          <w:shd w:val="clear" w:color="auto" w:fill="FFFFFF"/>
        </w:rPr>
      </w:pPr>
      <w:r w:rsidRPr="00522ACE">
        <w:rPr>
          <w:rFonts w:ascii="Comic Sans MS" w:hAnsi="Comic Sans MS"/>
        </w:rPr>
        <w:t xml:space="preserve">According to White Lodge News (2022), Malaguzzi believed children were capable, curious individuals. </w:t>
      </w:r>
      <w:r w:rsidR="008704C0" w:rsidRPr="00522ACE">
        <w:rPr>
          <w:rFonts w:ascii="Comic Sans MS" w:hAnsi="Comic Sans MS"/>
        </w:rPr>
        <w:t xml:space="preserve">Malaguzzi’s </w:t>
      </w:r>
      <w:r w:rsidRPr="00522ACE">
        <w:rPr>
          <w:rFonts w:ascii="Comic Sans MS" w:hAnsi="Comic Sans MS"/>
        </w:rPr>
        <w:t>theory</w:t>
      </w:r>
      <w:r w:rsidR="008704C0" w:rsidRPr="00522ACE">
        <w:rPr>
          <w:rFonts w:ascii="Comic Sans MS" w:hAnsi="Comic Sans MS"/>
        </w:rPr>
        <w:t xml:space="preserve"> (Reggio Emilia) </w:t>
      </w:r>
      <w:r w:rsidRPr="00522ACE">
        <w:rPr>
          <w:rFonts w:ascii="Comic Sans MS" w:hAnsi="Comic Sans MS"/>
        </w:rPr>
        <w:t xml:space="preserve">embraces child-led exploration, with the adult guiding and documenting the child’s progress. The </w:t>
      </w:r>
      <w:r w:rsidRPr="00522ACE">
        <w:rPr>
          <w:rFonts w:ascii="Comic Sans MS" w:hAnsi="Comic Sans MS" w:cs="Open Sans"/>
          <w:color w:val="2D3748"/>
          <w:shd w:val="clear" w:color="auto" w:fill="FFFFFF"/>
        </w:rPr>
        <w:t xml:space="preserve">Reggio Emilia approach encourages children to explore, experiment, and learn together (Lucchinelli, 2023). Loose-part play sessions support collaboration and </w:t>
      </w:r>
      <w:r w:rsidR="00140567" w:rsidRPr="00522ACE">
        <w:rPr>
          <w:rFonts w:ascii="Comic Sans MS" w:hAnsi="Comic Sans MS" w:cs="Open Sans"/>
          <w:color w:val="2D3748"/>
          <w:shd w:val="clear" w:color="auto" w:fill="FFFFFF"/>
        </w:rPr>
        <w:t>invite</w:t>
      </w:r>
      <w:r w:rsidRPr="00522ACE">
        <w:rPr>
          <w:rFonts w:ascii="Comic Sans MS" w:hAnsi="Comic Sans MS" w:cs="Open Sans"/>
          <w:color w:val="2D3748"/>
          <w:shd w:val="clear" w:color="auto" w:fill="FFFFFF"/>
        </w:rPr>
        <w:t xml:space="preserve"> inquiry and problem-solving skills (Early Childhood Australia,2020).</w:t>
      </w:r>
    </w:p>
    <w:p w14:paraId="4FF53619" w14:textId="483F5873" w:rsidR="008F27C0" w:rsidRPr="00522ACE" w:rsidRDefault="008704C0" w:rsidP="008F27C0">
      <w:pPr>
        <w:spacing w:line="360" w:lineRule="auto"/>
        <w:rPr>
          <w:rFonts w:ascii="Comic Sans MS" w:hAnsi="Comic Sans MS" w:cs="Open Sans"/>
          <w:color w:val="2D3748"/>
          <w:shd w:val="clear" w:color="auto" w:fill="FFFFFF"/>
        </w:rPr>
      </w:pPr>
      <w:proofErr w:type="spellStart"/>
      <w:r w:rsidRPr="00522ACE">
        <w:rPr>
          <w:rFonts w:ascii="Comic Sans MS" w:hAnsi="Comic Sans MS" w:cs="Open Sans"/>
          <w:color w:val="2D3748"/>
          <w:shd w:val="clear" w:color="auto" w:fill="FFFFFF"/>
        </w:rPr>
        <w:t>Hellyn</w:t>
      </w:r>
      <w:proofErr w:type="spellEnd"/>
      <w:r w:rsidRPr="00522ACE">
        <w:rPr>
          <w:rFonts w:ascii="Comic Sans MS" w:hAnsi="Comic Sans MS" w:cs="Open Sans"/>
          <w:color w:val="2D3748"/>
          <w:shd w:val="clear" w:color="auto" w:fill="FFFFFF"/>
        </w:rPr>
        <w:t xml:space="preserve"> and Bennett (2024) state that the Curiosity approach was inspired by theorists, Malaguzzi, Steiner, Montessori and Pikler. Additionally, </w:t>
      </w:r>
      <w:proofErr w:type="spellStart"/>
      <w:r w:rsidRPr="00522ACE">
        <w:rPr>
          <w:rFonts w:ascii="Comic Sans MS" w:hAnsi="Comic Sans MS" w:cs="Open Sans"/>
          <w:color w:val="2D3748"/>
          <w:shd w:val="clear" w:color="auto" w:fill="FFFFFF"/>
        </w:rPr>
        <w:t>Hellyn</w:t>
      </w:r>
      <w:proofErr w:type="spellEnd"/>
      <w:r w:rsidRPr="00522ACE">
        <w:rPr>
          <w:rFonts w:ascii="Comic Sans MS" w:hAnsi="Comic Sans MS" w:cs="Open Sans"/>
          <w:color w:val="2D3748"/>
          <w:shd w:val="clear" w:color="auto" w:fill="FFFFFF"/>
        </w:rPr>
        <w:t xml:space="preserve"> and Bennett (2024) state that it is the role of the adult to inspire and </w:t>
      </w:r>
      <w:r w:rsidR="00867406" w:rsidRPr="00522ACE">
        <w:rPr>
          <w:rFonts w:ascii="Comic Sans MS" w:hAnsi="Comic Sans MS" w:cs="Open Sans"/>
          <w:color w:val="2D3748"/>
          <w:shd w:val="clear" w:color="auto" w:fill="FFFFFF"/>
        </w:rPr>
        <w:t xml:space="preserve">nurture the curious minds </w:t>
      </w:r>
      <w:r w:rsidR="00867406" w:rsidRPr="00522ACE">
        <w:rPr>
          <w:rFonts w:ascii="Comic Sans MS" w:hAnsi="Comic Sans MS" w:cs="Open Sans"/>
          <w:color w:val="2D3748"/>
          <w:shd w:val="clear" w:color="auto" w:fill="FFFFFF"/>
        </w:rPr>
        <w:lastRenderedPageBreak/>
        <w:t>of all children. To do this, the adult must recognise the different levels of existing knowledge and offer attractive resources to further inspire curiosity and discovery</w:t>
      </w:r>
      <w:r w:rsidR="00140567" w:rsidRPr="00522ACE">
        <w:rPr>
          <w:rFonts w:ascii="Comic Sans MS" w:hAnsi="Comic Sans MS" w:cs="Open Sans"/>
          <w:color w:val="2D3748"/>
          <w:shd w:val="clear" w:color="auto" w:fill="FFFFFF"/>
        </w:rPr>
        <w:t xml:space="preserve"> (Moorhouse,2021) According to Petrus (2024) Curiosity allows a deeper connection to the world around us</w:t>
      </w:r>
      <w:r w:rsidR="004303F7" w:rsidRPr="00522ACE">
        <w:rPr>
          <w:rFonts w:ascii="Comic Sans MS" w:hAnsi="Comic Sans MS" w:cs="Open Sans"/>
          <w:color w:val="2D3748"/>
          <w:shd w:val="clear" w:color="auto" w:fill="FFFFFF"/>
        </w:rPr>
        <w:t xml:space="preserve"> and helps us to learn new things. Sensory Surroundings (2021) adds that the discovery and curiosity approach to learning has been the best learning method for top</w:t>
      </w:r>
      <w:r w:rsidR="001A1BE9" w:rsidRPr="00522ACE">
        <w:rPr>
          <w:rFonts w:ascii="Comic Sans MS" w:hAnsi="Comic Sans MS" w:cs="Open Sans"/>
          <w:color w:val="2D3748"/>
          <w:shd w:val="clear" w:color="auto" w:fill="FFFFFF"/>
        </w:rPr>
        <w:t>ics such as maths and science.</w:t>
      </w:r>
    </w:p>
    <w:p w14:paraId="4CB4215E" w14:textId="766D42E2" w:rsidR="00A00888" w:rsidRPr="00522ACE" w:rsidRDefault="00A00888" w:rsidP="00A00888">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 xml:space="preserve">Exploring the role of the adult in supporting science and mathematics during outdoor learning, the adult can aim to provide children with hands-on experiences and inquiry. The curriculum for Wales supports outdoor learning throughout the four purposes </w:t>
      </w:r>
      <w:r w:rsidR="00436380" w:rsidRPr="00522ACE">
        <w:rPr>
          <w:rFonts w:ascii="Comic Sans MS" w:eastAsia="Times New Roman" w:hAnsi="Comic Sans MS" w:cs="Times New Roman"/>
          <w:kern w:val="0"/>
          <w:lang w:eastAsia="en-GB"/>
          <w14:ligatures w14:val="none"/>
        </w:rPr>
        <w:t>in</w:t>
      </w:r>
      <w:r w:rsidR="005652B2" w:rsidRPr="00522ACE">
        <w:rPr>
          <w:rFonts w:ascii="Comic Sans MS" w:eastAsia="Times New Roman" w:hAnsi="Comic Sans MS" w:cs="Times New Roman"/>
          <w:kern w:val="0"/>
          <w:lang w:eastAsia="en-GB"/>
          <w14:ligatures w14:val="none"/>
        </w:rPr>
        <w:t xml:space="preserve"> </w:t>
      </w:r>
      <w:r w:rsidRPr="00522ACE">
        <w:rPr>
          <w:rFonts w:ascii="Comic Sans MS" w:eastAsia="Times New Roman" w:hAnsi="Comic Sans MS" w:cs="Times New Roman"/>
          <w:kern w:val="0"/>
          <w:lang w:eastAsia="en-GB"/>
          <w14:ligatures w14:val="none"/>
        </w:rPr>
        <w:t>promoting skills such as problem-solving, critical thinking, creativity and innovation (Welsh Government,2022).</w:t>
      </w:r>
    </w:p>
    <w:p w14:paraId="3570E51F" w14:textId="768A6B6B" w:rsidR="00A00888" w:rsidRPr="00522ACE" w:rsidRDefault="00A00888" w:rsidP="00A00888">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The adult has a role in providing children with spaces of high affordances, such as in Gibson’s theory to allow for a variety of play opportunities and experiences. Additionally, the adult can provide tools to support the children’s learning and to promote curiosity and interest. This can be done by providing loose parts as in Nicholson’s loose parts theory which will support collaboration, creativity, further discovery and learning experiences (Only About Children, 2020).</w:t>
      </w:r>
      <w:r w:rsidR="008A3049" w:rsidRPr="00522ACE">
        <w:rPr>
          <w:rFonts w:ascii="Comic Sans MS" w:eastAsia="Times New Roman" w:hAnsi="Comic Sans MS" w:cs="Times New Roman"/>
          <w:kern w:val="0"/>
          <w:lang w:eastAsia="en-GB"/>
          <w14:ligatures w14:val="none"/>
        </w:rPr>
        <w:t xml:space="preserve"> Nevertheless,</w:t>
      </w:r>
      <w:r w:rsidR="008A3049" w:rsidRPr="00522ACE">
        <w:rPr>
          <w:rFonts w:ascii="Comic Sans MS" w:hAnsi="Comic Sans MS"/>
        </w:rPr>
        <w:t xml:space="preserve"> Simple activities like measuring trees or observing natural patterns link directly to key learning concepts, offering real-world contexts that enhance children's understanding.</w:t>
      </w:r>
    </w:p>
    <w:p w14:paraId="3D012749" w14:textId="5D97F2C1" w:rsidR="00C9271D" w:rsidRPr="00522ACE" w:rsidRDefault="00C9271D" w:rsidP="00A00888">
      <w:pPr>
        <w:spacing w:before="100" w:beforeAutospacing="1" w:after="100" w:afterAutospacing="1" w:line="360" w:lineRule="auto"/>
        <w:rPr>
          <w:rFonts w:ascii="Comic Sans MS" w:eastAsia="Times New Roman" w:hAnsi="Comic Sans MS" w:cs="Times New Roman"/>
          <w:kern w:val="0"/>
          <w:lang w:eastAsia="en-GB"/>
          <w14:ligatures w14:val="none"/>
        </w:rPr>
      </w:pPr>
      <w:r w:rsidRPr="00522ACE">
        <w:rPr>
          <w:rFonts w:ascii="Comic Sans MS" w:eastAsia="Times New Roman" w:hAnsi="Comic Sans MS" w:cs="Times New Roman"/>
          <w:kern w:val="0"/>
          <w:lang w:eastAsia="en-GB"/>
          <w14:ligatures w14:val="none"/>
        </w:rPr>
        <w:t>The research suggests that</w:t>
      </w:r>
      <w:r w:rsidR="008A3049" w:rsidRPr="00522ACE">
        <w:rPr>
          <w:rFonts w:ascii="Comic Sans MS" w:eastAsia="Times New Roman" w:hAnsi="Comic Sans MS" w:cs="Times New Roman"/>
          <w:kern w:val="0"/>
          <w:lang w:eastAsia="en-GB"/>
          <w14:ligatures w14:val="none"/>
        </w:rPr>
        <w:t xml:space="preserve"> adults creating stimulating, responsive environments will </w:t>
      </w:r>
      <w:r w:rsidR="00900F77" w:rsidRPr="00522ACE">
        <w:rPr>
          <w:rFonts w:ascii="Comic Sans MS" w:eastAsia="Times New Roman" w:hAnsi="Comic Sans MS" w:cs="Times New Roman"/>
          <w:kern w:val="0"/>
          <w:lang w:eastAsia="en-GB"/>
          <w14:ligatures w14:val="none"/>
        </w:rPr>
        <w:t>positively impact</w:t>
      </w:r>
      <w:r w:rsidR="008A3049" w:rsidRPr="00522ACE">
        <w:rPr>
          <w:rFonts w:ascii="Comic Sans MS" w:eastAsia="Times New Roman" w:hAnsi="Comic Sans MS" w:cs="Times New Roman"/>
          <w:kern w:val="0"/>
          <w:lang w:eastAsia="en-GB"/>
          <w14:ligatures w14:val="none"/>
        </w:rPr>
        <w:t xml:space="preserve"> the learning that is achieved for the children. </w:t>
      </w:r>
      <w:r w:rsidR="00831EC2" w:rsidRPr="00522ACE">
        <w:rPr>
          <w:rFonts w:ascii="Comic Sans MS" w:eastAsia="Times New Roman" w:hAnsi="Comic Sans MS" w:cs="Times New Roman"/>
          <w:kern w:val="0"/>
          <w:lang w:eastAsia="en-GB"/>
          <w14:ligatures w14:val="none"/>
        </w:rPr>
        <w:t>The adult can encourage and enable</w:t>
      </w:r>
      <w:r w:rsidRPr="00522ACE">
        <w:rPr>
          <w:rFonts w:ascii="Comic Sans MS" w:eastAsia="Times New Roman" w:hAnsi="Comic Sans MS" w:cs="Times New Roman"/>
          <w:kern w:val="0"/>
          <w:lang w:eastAsia="en-GB"/>
          <w14:ligatures w14:val="none"/>
        </w:rPr>
        <w:t xml:space="preserve"> </w:t>
      </w:r>
      <w:r w:rsidR="00831EC2" w:rsidRPr="00522ACE">
        <w:rPr>
          <w:rFonts w:ascii="Comic Sans MS" w:eastAsia="Times New Roman" w:hAnsi="Comic Sans MS" w:cs="Times New Roman"/>
          <w:kern w:val="0"/>
          <w:lang w:eastAsia="en-GB"/>
          <w14:ligatures w14:val="none"/>
        </w:rPr>
        <w:t>children</w:t>
      </w:r>
      <w:r w:rsidRPr="00522ACE">
        <w:rPr>
          <w:rFonts w:ascii="Comic Sans MS" w:eastAsia="Times New Roman" w:hAnsi="Comic Sans MS" w:cs="Times New Roman"/>
          <w:kern w:val="0"/>
          <w:lang w:eastAsia="en-GB"/>
          <w14:ligatures w14:val="none"/>
        </w:rPr>
        <w:t xml:space="preserve"> to explore freely, allowing for trial and error, whilst also having an adult who is available to support where needed and to scaffold the children’s learning and understanding</w:t>
      </w:r>
      <w:r w:rsidR="008A3049" w:rsidRPr="00522ACE">
        <w:rPr>
          <w:rFonts w:ascii="Comic Sans MS" w:eastAsia="Times New Roman" w:hAnsi="Comic Sans MS" w:cs="Times New Roman"/>
          <w:kern w:val="0"/>
          <w:lang w:eastAsia="en-GB"/>
          <w14:ligatures w14:val="none"/>
        </w:rPr>
        <w:t xml:space="preserve">. </w:t>
      </w:r>
      <w:r w:rsidR="00831EC2" w:rsidRPr="00522ACE">
        <w:rPr>
          <w:rFonts w:ascii="Comic Sans MS" w:eastAsia="Times New Roman" w:hAnsi="Comic Sans MS" w:cs="Times New Roman"/>
          <w:kern w:val="0"/>
          <w:lang w:eastAsia="en-GB"/>
          <w14:ligatures w14:val="none"/>
        </w:rPr>
        <w:t xml:space="preserve">The </w:t>
      </w:r>
      <w:r w:rsidR="00831EC2" w:rsidRPr="00522ACE">
        <w:rPr>
          <w:rFonts w:ascii="Comic Sans MS" w:eastAsia="Times New Roman" w:hAnsi="Comic Sans MS" w:cs="Times New Roman"/>
          <w:kern w:val="0"/>
          <w:lang w:eastAsia="en-GB"/>
          <w14:ligatures w14:val="none"/>
        </w:rPr>
        <w:lastRenderedPageBreak/>
        <w:t>adult can support the children by</w:t>
      </w:r>
      <w:r w:rsidRPr="00522ACE">
        <w:rPr>
          <w:rFonts w:ascii="Comic Sans MS" w:eastAsia="Times New Roman" w:hAnsi="Comic Sans MS" w:cs="Times New Roman"/>
          <w:kern w:val="0"/>
          <w:lang w:eastAsia="en-GB"/>
          <w14:ligatures w14:val="none"/>
        </w:rPr>
        <w:t xml:space="preserve"> </w:t>
      </w:r>
      <w:r w:rsidR="00831EC2" w:rsidRPr="00522ACE">
        <w:rPr>
          <w:rFonts w:ascii="Comic Sans MS" w:eastAsia="Times New Roman" w:hAnsi="Comic Sans MS" w:cs="Times New Roman"/>
          <w:kern w:val="0"/>
          <w:lang w:eastAsia="en-GB"/>
          <w14:ligatures w14:val="none"/>
        </w:rPr>
        <w:t>b</w:t>
      </w:r>
      <w:r w:rsidR="008A3049" w:rsidRPr="00522ACE">
        <w:rPr>
          <w:rFonts w:ascii="Comic Sans MS" w:eastAsia="Times New Roman" w:hAnsi="Comic Sans MS" w:cs="Times New Roman"/>
          <w:kern w:val="0"/>
          <w:lang w:eastAsia="en-GB"/>
          <w14:ligatures w14:val="none"/>
        </w:rPr>
        <w:t>eing an</w:t>
      </w:r>
      <w:r w:rsidRPr="00522ACE">
        <w:rPr>
          <w:rFonts w:ascii="Comic Sans MS" w:eastAsia="Times New Roman" w:hAnsi="Comic Sans MS" w:cs="Times New Roman"/>
          <w:kern w:val="0"/>
          <w:lang w:eastAsia="en-GB"/>
          <w14:ligatures w14:val="none"/>
        </w:rPr>
        <w:t xml:space="preserve"> observer </w:t>
      </w:r>
      <w:r w:rsidR="00831EC2" w:rsidRPr="00522ACE">
        <w:rPr>
          <w:rFonts w:ascii="Comic Sans MS" w:eastAsia="Times New Roman" w:hAnsi="Comic Sans MS" w:cs="Times New Roman"/>
          <w:kern w:val="0"/>
          <w:lang w:eastAsia="en-GB"/>
          <w14:ligatures w14:val="none"/>
        </w:rPr>
        <w:t>and only</w:t>
      </w:r>
      <w:r w:rsidRPr="00522ACE">
        <w:rPr>
          <w:rFonts w:ascii="Comic Sans MS" w:eastAsia="Times New Roman" w:hAnsi="Comic Sans MS" w:cs="Times New Roman"/>
          <w:kern w:val="0"/>
          <w:lang w:eastAsia="en-GB"/>
          <w14:ligatures w14:val="none"/>
        </w:rPr>
        <w:t xml:space="preserve"> </w:t>
      </w:r>
      <w:r w:rsidR="00831EC2" w:rsidRPr="00522ACE">
        <w:rPr>
          <w:rFonts w:ascii="Comic Sans MS" w:eastAsia="Times New Roman" w:hAnsi="Comic Sans MS" w:cs="Times New Roman"/>
          <w:kern w:val="0"/>
          <w:lang w:eastAsia="en-GB"/>
          <w14:ligatures w14:val="none"/>
        </w:rPr>
        <w:t>intervening when it is appropriate to</w:t>
      </w:r>
      <w:r w:rsidRPr="00522ACE">
        <w:rPr>
          <w:rFonts w:ascii="Comic Sans MS" w:eastAsia="Times New Roman" w:hAnsi="Comic Sans MS" w:cs="Times New Roman"/>
          <w:kern w:val="0"/>
          <w:lang w:eastAsia="en-GB"/>
          <w14:ligatures w14:val="none"/>
        </w:rPr>
        <w:t xml:space="preserve"> ask or answer questions which will support and embed new information that the child has received</w:t>
      </w:r>
      <w:r w:rsidR="008A3049" w:rsidRPr="00522ACE">
        <w:rPr>
          <w:rFonts w:ascii="Comic Sans MS" w:eastAsia="Times New Roman" w:hAnsi="Comic Sans MS" w:cs="Times New Roman"/>
          <w:kern w:val="0"/>
          <w:lang w:eastAsia="en-GB"/>
          <w14:ligatures w14:val="none"/>
        </w:rPr>
        <w:t xml:space="preserve"> through their discoveries. </w:t>
      </w:r>
    </w:p>
    <w:p w14:paraId="73D6BCE3" w14:textId="77777777" w:rsidR="00831EC2" w:rsidRPr="00522ACE" w:rsidRDefault="00831EC2" w:rsidP="00A00888">
      <w:pPr>
        <w:spacing w:before="100" w:beforeAutospacing="1" w:after="100" w:afterAutospacing="1" w:line="360" w:lineRule="auto"/>
        <w:rPr>
          <w:rFonts w:ascii="Comic Sans MS" w:eastAsia="Times New Roman" w:hAnsi="Comic Sans MS" w:cs="Times New Roman"/>
          <w:kern w:val="0"/>
          <w:lang w:eastAsia="en-GB"/>
          <w14:ligatures w14:val="none"/>
        </w:rPr>
      </w:pPr>
    </w:p>
    <w:p w14:paraId="370498C3" w14:textId="561BB7D7" w:rsidR="00831EC2" w:rsidRPr="00522ACE" w:rsidRDefault="00831EC2" w:rsidP="00A00888">
      <w:pPr>
        <w:spacing w:before="100" w:beforeAutospacing="1" w:after="100" w:afterAutospacing="1" w:line="360" w:lineRule="auto"/>
        <w:rPr>
          <w:rFonts w:ascii="Comic Sans MS" w:eastAsia="Times New Roman" w:hAnsi="Comic Sans MS" w:cs="Times New Roman"/>
          <w:kern w:val="0"/>
          <w:lang w:eastAsia="en-GB"/>
          <w14:ligatures w14:val="none"/>
        </w:rPr>
      </w:pPr>
    </w:p>
    <w:p w14:paraId="4712A529" w14:textId="77777777" w:rsidR="00A00888" w:rsidRPr="00522ACE" w:rsidRDefault="00A00888" w:rsidP="00A00888">
      <w:pPr>
        <w:spacing w:before="100" w:beforeAutospacing="1" w:after="100" w:afterAutospacing="1" w:line="240" w:lineRule="auto"/>
        <w:rPr>
          <w:rFonts w:ascii="Comic Sans MS" w:eastAsia="Times New Roman" w:hAnsi="Comic Sans MS" w:cs="Times New Roman"/>
          <w:kern w:val="0"/>
          <w:lang w:eastAsia="en-GB"/>
          <w14:ligatures w14:val="none"/>
        </w:rPr>
      </w:pPr>
    </w:p>
    <w:p w14:paraId="1D25C2F0" w14:textId="77777777" w:rsidR="00A00888" w:rsidRPr="00522ACE" w:rsidRDefault="00A00888" w:rsidP="008F27C0">
      <w:pPr>
        <w:spacing w:line="360" w:lineRule="auto"/>
        <w:rPr>
          <w:rFonts w:ascii="Comic Sans MS" w:hAnsi="Comic Sans MS" w:cs="Open Sans"/>
          <w:color w:val="2D3748"/>
          <w:shd w:val="clear" w:color="auto" w:fill="FFFFFF"/>
        </w:rPr>
      </w:pPr>
    </w:p>
    <w:p w14:paraId="65D6FE56" w14:textId="77777777" w:rsidR="001A1BE9" w:rsidRPr="00522ACE" w:rsidRDefault="001A1BE9" w:rsidP="008F27C0">
      <w:pPr>
        <w:spacing w:line="360" w:lineRule="auto"/>
        <w:rPr>
          <w:rFonts w:ascii="Comic Sans MS" w:hAnsi="Comic Sans MS" w:cs="Open Sans"/>
          <w:color w:val="2D3748"/>
          <w:shd w:val="clear" w:color="auto" w:fill="FFFFFF"/>
        </w:rPr>
      </w:pPr>
    </w:p>
    <w:p w14:paraId="7AC78063" w14:textId="77777777" w:rsidR="001A1BE9" w:rsidRDefault="001A1BE9" w:rsidP="008F27C0">
      <w:pPr>
        <w:spacing w:line="360" w:lineRule="auto"/>
        <w:rPr>
          <w:rFonts w:ascii="Comic Sans MS" w:hAnsi="Comic Sans MS" w:cs="Open Sans"/>
          <w:color w:val="2D3748"/>
          <w:shd w:val="clear" w:color="auto" w:fill="FFFFFF"/>
        </w:rPr>
      </w:pPr>
    </w:p>
    <w:p w14:paraId="1B9F21B7" w14:textId="77777777" w:rsidR="00522ACE" w:rsidRDefault="00522ACE" w:rsidP="008F27C0">
      <w:pPr>
        <w:spacing w:line="360" w:lineRule="auto"/>
        <w:rPr>
          <w:rFonts w:ascii="Comic Sans MS" w:hAnsi="Comic Sans MS" w:cs="Open Sans"/>
          <w:color w:val="2D3748"/>
          <w:shd w:val="clear" w:color="auto" w:fill="FFFFFF"/>
        </w:rPr>
      </w:pPr>
    </w:p>
    <w:p w14:paraId="3C1C2198" w14:textId="77777777" w:rsidR="00522ACE" w:rsidRDefault="00522ACE" w:rsidP="008F27C0">
      <w:pPr>
        <w:spacing w:line="360" w:lineRule="auto"/>
        <w:rPr>
          <w:rFonts w:ascii="Comic Sans MS" w:hAnsi="Comic Sans MS" w:cs="Open Sans"/>
          <w:color w:val="2D3748"/>
          <w:shd w:val="clear" w:color="auto" w:fill="FFFFFF"/>
        </w:rPr>
      </w:pPr>
    </w:p>
    <w:p w14:paraId="53CCF47A" w14:textId="77777777" w:rsidR="00522ACE" w:rsidRDefault="00522ACE" w:rsidP="008F27C0">
      <w:pPr>
        <w:spacing w:line="360" w:lineRule="auto"/>
        <w:rPr>
          <w:rFonts w:ascii="Comic Sans MS" w:hAnsi="Comic Sans MS" w:cs="Open Sans"/>
          <w:color w:val="2D3748"/>
          <w:shd w:val="clear" w:color="auto" w:fill="FFFFFF"/>
        </w:rPr>
      </w:pPr>
    </w:p>
    <w:p w14:paraId="3EA2EBDE" w14:textId="77777777" w:rsidR="00522ACE" w:rsidRDefault="00522ACE" w:rsidP="008F27C0">
      <w:pPr>
        <w:spacing w:line="360" w:lineRule="auto"/>
        <w:rPr>
          <w:rFonts w:ascii="Comic Sans MS" w:hAnsi="Comic Sans MS" w:cs="Open Sans"/>
          <w:color w:val="2D3748"/>
          <w:shd w:val="clear" w:color="auto" w:fill="FFFFFF"/>
        </w:rPr>
      </w:pPr>
    </w:p>
    <w:p w14:paraId="1AB5D901" w14:textId="77777777" w:rsidR="00522ACE" w:rsidRDefault="00522ACE" w:rsidP="008F27C0">
      <w:pPr>
        <w:spacing w:line="360" w:lineRule="auto"/>
        <w:rPr>
          <w:rFonts w:ascii="Comic Sans MS" w:hAnsi="Comic Sans MS" w:cs="Open Sans"/>
          <w:color w:val="2D3748"/>
          <w:shd w:val="clear" w:color="auto" w:fill="FFFFFF"/>
        </w:rPr>
      </w:pPr>
    </w:p>
    <w:p w14:paraId="0CDE38C0"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u w:val="single"/>
          <w:lang w:val="en-US" w:eastAsia="en-GB"/>
        </w:rPr>
      </w:pPr>
      <w:r w:rsidRPr="00522ACE">
        <w:rPr>
          <w:rFonts w:ascii="Comic Sans MS" w:eastAsiaTheme="minorEastAsia" w:hAnsi="Comic Sans MS" w:cs="Times New Roman"/>
          <w:kern w:val="0"/>
          <w:u w:val="single"/>
          <w:lang w:val="en-US" w:eastAsia="en-GB"/>
        </w:rPr>
        <w:lastRenderedPageBreak/>
        <w:t>Reference list</w:t>
      </w:r>
    </w:p>
    <w:p w14:paraId="4433D07A"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Apple Montessori Schools (</w:t>
      </w:r>
      <w:proofErr w:type="gramStart"/>
      <w:r w:rsidRPr="00522ACE">
        <w:rPr>
          <w:rFonts w:ascii="Comic Sans MS" w:eastAsiaTheme="minorEastAsia" w:hAnsi="Comic Sans MS" w:cs="Times New Roman"/>
          <w:kern w:val="0"/>
          <w:lang w:val="en-US" w:eastAsia="en-GB"/>
        </w:rPr>
        <w:t xml:space="preserve">2024) </w:t>
      </w:r>
      <w:r w:rsidRPr="00522ACE">
        <w:rPr>
          <w:rFonts w:ascii="Comic Sans MS" w:eastAsiaTheme="minorEastAsia" w:hAnsi="Comic Sans MS" w:cs="Times New Roman"/>
          <w:i/>
          <w:iCs/>
          <w:kern w:val="0"/>
          <w:lang w:val="en-US" w:eastAsia="en-GB"/>
        </w:rPr>
        <w:t>‘</w:t>
      </w:r>
      <w:proofErr w:type="gramEnd"/>
      <w:r w:rsidRPr="00522ACE">
        <w:rPr>
          <w:rFonts w:ascii="Comic Sans MS" w:eastAsiaTheme="minorEastAsia" w:hAnsi="Comic Sans MS" w:cs="Times New Roman"/>
          <w:i/>
          <w:iCs/>
          <w:kern w:val="0"/>
          <w:lang w:val="en-US" w:eastAsia="en-GB"/>
        </w:rPr>
        <w:t>Hey Honey, It’s Time to Play Outside.’ Outdoor activities build healthy minds and bodies. | Apple Montessori Schools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applemontessorischools.com</w:t>
      </w:r>
      <w:r w:rsidRPr="00522ACE">
        <w:rPr>
          <w:rFonts w:ascii="Comic Sans MS" w:eastAsiaTheme="minorEastAsia" w:hAnsi="Comic Sans MS" w:cs="Times New Roman"/>
          <w:kern w:val="0"/>
          <w:lang w:val="en-US" w:eastAsia="en-GB"/>
        </w:rPr>
        <w:t xml:space="preserve">. Available at: </w:t>
      </w:r>
      <w:hyperlink r:id="rId13" w:history="1">
        <w:r w:rsidRPr="00522ACE">
          <w:rPr>
            <w:rFonts w:ascii="Comic Sans MS" w:eastAsiaTheme="minorEastAsia" w:hAnsi="Comic Sans MS" w:cs="Times New Roman"/>
            <w:color w:val="467886" w:themeColor="hyperlink"/>
            <w:kern w:val="0"/>
            <w:u w:val="single"/>
            <w:lang w:val="en-US" w:eastAsia="en-GB"/>
          </w:rPr>
          <w:t>https://applemontessorischools.com/blog/hey-honey-its-time-to-play-outside-outdoor-activities-build-healthy-minds-and-bodies</w:t>
        </w:r>
      </w:hyperlink>
      <w:r w:rsidRPr="00522ACE">
        <w:rPr>
          <w:rFonts w:ascii="Comic Sans MS" w:eastAsiaTheme="minorEastAsia" w:hAnsi="Comic Sans MS" w:cs="Times New Roman"/>
          <w:kern w:val="0"/>
          <w:lang w:val="en-US" w:eastAsia="en-GB"/>
        </w:rPr>
        <w:t xml:space="preserve"> (Accessed: 24 September 2024).</w:t>
      </w:r>
    </w:p>
    <w:p w14:paraId="12D1B10A"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Asher, H. (2024) </w:t>
      </w:r>
      <w:r w:rsidRPr="00522ACE">
        <w:rPr>
          <w:rFonts w:ascii="Comic Sans MS" w:eastAsiaTheme="minorEastAsia" w:hAnsi="Comic Sans MS" w:cs="Times New Roman"/>
          <w:i/>
          <w:iCs/>
          <w:kern w:val="0"/>
          <w:lang w:val="en-US" w:eastAsia="en-GB"/>
        </w:rPr>
        <w:t>An Darach Forest Therapy</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An Darach Forest Therapy</w:t>
      </w:r>
      <w:r w:rsidRPr="00522ACE">
        <w:rPr>
          <w:rFonts w:ascii="Comic Sans MS" w:eastAsiaTheme="minorEastAsia" w:hAnsi="Comic Sans MS" w:cs="Times New Roman"/>
          <w:kern w:val="0"/>
          <w:lang w:val="en-US" w:eastAsia="en-GB"/>
        </w:rPr>
        <w:t xml:space="preserve">. Available at:  </w:t>
      </w:r>
      <w:hyperlink r:id="rId14" w:history="1">
        <w:r w:rsidRPr="00522ACE">
          <w:rPr>
            <w:rFonts w:ascii="Comic Sans MS" w:eastAsiaTheme="minorEastAsia" w:hAnsi="Comic Sans MS" w:cs="Times New Roman"/>
            <w:color w:val="467886" w:themeColor="hyperlink"/>
            <w:kern w:val="0"/>
            <w:u w:val="single"/>
            <w:lang w:val="en-US" w:eastAsia="en-GB"/>
          </w:rPr>
          <w:t>https://silvotherapy.co.uk/articles/nature-as-a-classroom#:~:text=Time%20spent%20outdoors%20correlates%20with</w:t>
        </w:r>
      </w:hyperlink>
      <w:r w:rsidRPr="00522ACE">
        <w:rPr>
          <w:rFonts w:ascii="Comic Sans MS" w:eastAsiaTheme="minorEastAsia" w:hAnsi="Comic Sans MS" w:cs="Times New Roman"/>
          <w:kern w:val="0"/>
          <w:lang w:val="en-US" w:eastAsia="en-GB"/>
        </w:rPr>
        <w:t xml:space="preserve"> (Accessed: 24 September 2024).</w:t>
      </w:r>
    </w:p>
    <w:p w14:paraId="11818282"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Aubrey, K. and Riley, A. (2019) </w:t>
      </w:r>
      <w:r w:rsidRPr="00522ACE">
        <w:rPr>
          <w:rFonts w:ascii="Comic Sans MS" w:eastAsiaTheme="minorEastAsia" w:hAnsi="Comic Sans MS" w:cs="Times New Roman"/>
          <w:i/>
          <w:iCs/>
          <w:kern w:val="0"/>
          <w:lang w:val="en-US" w:eastAsia="en-GB"/>
        </w:rPr>
        <w:t>Understanding and Using Educational Theories</w:t>
      </w:r>
      <w:r w:rsidRPr="00522ACE">
        <w:rPr>
          <w:rFonts w:ascii="Comic Sans MS" w:eastAsiaTheme="minorEastAsia" w:hAnsi="Comic Sans MS" w:cs="Times New Roman"/>
          <w:kern w:val="0"/>
          <w:lang w:val="en-US" w:eastAsia="en-GB"/>
        </w:rPr>
        <w:t xml:space="preserve">. 2nd </w:t>
      </w:r>
      <w:proofErr w:type="spellStart"/>
      <w:proofErr w:type="gramStart"/>
      <w:r w:rsidRPr="00522ACE">
        <w:rPr>
          <w:rFonts w:ascii="Comic Sans MS" w:eastAsiaTheme="minorEastAsia" w:hAnsi="Comic Sans MS" w:cs="Times New Roman"/>
          <w:kern w:val="0"/>
          <w:lang w:val="en-US" w:eastAsia="en-GB"/>
        </w:rPr>
        <w:t>edn</w:t>
      </w:r>
      <w:proofErr w:type="spellEnd"/>
      <w:proofErr w:type="gramEnd"/>
      <w:r w:rsidRPr="00522ACE">
        <w:rPr>
          <w:rFonts w:ascii="Comic Sans MS" w:eastAsiaTheme="minorEastAsia" w:hAnsi="Comic Sans MS" w:cs="Times New Roman"/>
          <w:kern w:val="0"/>
          <w:lang w:val="en-US" w:eastAsia="en-GB"/>
        </w:rPr>
        <w:t xml:space="preserve">. Los </w:t>
      </w:r>
      <w:proofErr w:type="gramStart"/>
      <w:r w:rsidRPr="00522ACE">
        <w:rPr>
          <w:rFonts w:ascii="Comic Sans MS" w:eastAsiaTheme="minorEastAsia" w:hAnsi="Comic Sans MS" w:cs="Times New Roman"/>
          <w:kern w:val="0"/>
          <w:lang w:val="en-US" w:eastAsia="en-GB"/>
        </w:rPr>
        <w:t>Angeles ;</w:t>
      </w:r>
      <w:proofErr w:type="gramEnd"/>
      <w:r w:rsidRPr="00522ACE">
        <w:rPr>
          <w:rFonts w:ascii="Comic Sans MS" w:eastAsiaTheme="minorEastAsia" w:hAnsi="Comic Sans MS" w:cs="Times New Roman"/>
          <w:kern w:val="0"/>
          <w:lang w:val="en-US" w:eastAsia="en-GB"/>
        </w:rPr>
        <w:t xml:space="preserve"> London ; New Delhi ; Singapore ; Washington Dc ; Melbourne: Sage.</w:t>
      </w:r>
    </w:p>
    <w:p w14:paraId="30787FB5"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Australian Government (2023) </w:t>
      </w:r>
      <w:r w:rsidRPr="00522ACE">
        <w:rPr>
          <w:rFonts w:ascii="Comic Sans MS" w:eastAsiaTheme="minorEastAsia" w:hAnsi="Comic Sans MS" w:cs="Times New Roman"/>
          <w:i/>
          <w:iCs/>
          <w:kern w:val="0"/>
          <w:lang w:val="en-US" w:eastAsia="en-GB"/>
        </w:rPr>
        <w:t>Noticing nature walk: activity for children 3-8 years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Raising Children Network</w:t>
      </w:r>
      <w:r w:rsidRPr="00522ACE">
        <w:rPr>
          <w:rFonts w:ascii="Comic Sans MS" w:eastAsiaTheme="minorEastAsia" w:hAnsi="Comic Sans MS" w:cs="Times New Roman"/>
          <w:kern w:val="0"/>
          <w:lang w:val="en-US" w:eastAsia="en-GB"/>
        </w:rPr>
        <w:t xml:space="preserve">. Available at:  </w:t>
      </w:r>
      <w:hyperlink r:id="rId15" w:history="1">
        <w:r w:rsidRPr="00522ACE">
          <w:rPr>
            <w:rFonts w:ascii="Comic Sans MS" w:eastAsiaTheme="minorEastAsia" w:hAnsi="Comic Sans MS" w:cs="Times New Roman"/>
            <w:color w:val="467886" w:themeColor="hyperlink"/>
            <w:kern w:val="0"/>
            <w:u w:val="single"/>
            <w:lang w:val="en-US" w:eastAsia="en-GB"/>
          </w:rPr>
          <w:t>https://raisingchildren.net.au/guides/activity-guides/out-and-about/noticing-nature-walk-activity-for-children-3-6-years#:~:text=Going%20on%20a%20nature%20walk</w:t>
        </w:r>
      </w:hyperlink>
      <w:r w:rsidRPr="00522ACE">
        <w:rPr>
          <w:rFonts w:ascii="Comic Sans MS" w:eastAsiaTheme="minorEastAsia" w:hAnsi="Comic Sans MS" w:cs="Times New Roman"/>
          <w:kern w:val="0"/>
          <w:lang w:val="en-US" w:eastAsia="en-GB"/>
        </w:rPr>
        <w:t xml:space="preserve"> (Accessed: 23 September 2024).</w:t>
      </w:r>
    </w:p>
    <w:p w14:paraId="19C80B5D"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BBC Bitesize (2024) </w:t>
      </w:r>
      <w:r w:rsidRPr="00522ACE">
        <w:rPr>
          <w:rFonts w:ascii="Comic Sans MS" w:eastAsiaTheme="minorEastAsia" w:hAnsi="Comic Sans MS" w:cs="Times New Roman"/>
          <w:i/>
          <w:iCs/>
          <w:kern w:val="0"/>
          <w:lang w:val="en-US" w:eastAsia="en-GB"/>
        </w:rPr>
        <w:t xml:space="preserve">Comparing time - </w:t>
      </w:r>
      <w:proofErr w:type="spellStart"/>
      <w:r w:rsidRPr="00522ACE">
        <w:rPr>
          <w:rFonts w:ascii="Comic Sans MS" w:eastAsiaTheme="minorEastAsia" w:hAnsi="Comic Sans MS" w:cs="Times New Roman"/>
          <w:i/>
          <w:iCs/>
          <w:kern w:val="0"/>
          <w:lang w:val="en-US" w:eastAsia="en-GB"/>
        </w:rPr>
        <w:t>Maths</w:t>
      </w:r>
      <w:proofErr w:type="spellEnd"/>
      <w:r w:rsidRPr="00522ACE">
        <w:rPr>
          <w:rFonts w:ascii="Comic Sans MS" w:eastAsiaTheme="minorEastAsia" w:hAnsi="Comic Sans MS" w:cs="Times New Roman"/>
          <w:i/>
          <w:iCs/>
          <w:kern w:val="0"/>
          <w:lang w:val="en-US" w:eastAsia="en-GB"/>
        </w:rPr>
        <w:t xml:space="preserve"> - Learning with BBC Bitesize - BBC Bitesize</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BBC Bitesize</w:t>
      </w:r>
      <w:r w:rsidRPr="00522ACE">
        <w:rPr>
          <w:rFonts w:ascii="Comic Sans MS" w:eastAsiaTheme="minorEastAsia" w:hAnsi="Comic Sans MS" w:cs="Times New Roman"/>
          <w:kern w:val="0"/>
          <w:lang w:val="en-US" w:eastAsia="en-GB"/>
        </w:rPr>
        <w:t xml:space="preserve">. BBC Bitesize. Available at:  </w:t>
      </w:r>
      <w:hyperlink r:id="rId16" w:history="1">
        <w:r w:rsidRPr="00522ACE">
          <w:rPr>
            <w:rFonts w:ascii="Comic Sans MS" w:eastAsiaTheme="minorEastAsia" w:hAnsi="Comic Sans MS" w:cs="Times New Roman"/>
            <w:color w:val="467886" w:themeColor="hyperlink"/>
            <w:kern w:val="0"/>
            <w:u w:val="single"/>
            <w:lang w:val="en-US" w:eastAsia="en-GB"/>
          </w:rPr>
          <w:t>https://www.bbc.co.uk/bitesize/articles/zj2gvwx</w:t>
        </w:r>
      </w:hyperlink>
      <w:r w:rsidRPr="00522ACE">
        <w:rPr>
          <w:rFonts w:ascii="Comic Sans MS" w:eastAsiaTheme="minorEastAsia" w:hAnsi="Comic Sans MS" w:cs="Times New Roman"/>
          <w:kern w:val="0"/>
          <w:lang w:val="en-US" w:eastAsia="en-GB"/>
        </w:rPr>
        <w:t xml:space="preserve"> (Accessed: 22 September 2024).</w:t>
      </w:r>
    </w:p>
    <w:p w14:paraId="6923D386" w14:textId="77777777" w:rsid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
    <w:p w14:paraId="2A68A2A3" w14:textId="2106F120"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lastRenderedPageBreak/>
        <w:t xml:space="preserve">Birth To 5 Matters (2021) </w:t>
      </w:r>
      <w:r w:rsidRPr="00522ACE">
        <w:rPr>
          <w:rFonts w:ascii="Comic Sans MS" w:eastAsiaTheme="minorEastAsia" w:hAnsi="Comic Sans MS" w:cs="Times New Roman"/>
          <w:i/>
          <w:iCs/>
          <w:kern w:val="0"/>
          <w:lang w:val="en-US" w:eastAsia="en-GB"/>
        </w:rPr>
        <w:t>Learning environments – Birth To 5 Matters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Birth to 5 matters</w:t>
      </w:r>
      <w:r w:rsidRPr="00522ACE">
        <w:rPr>
          <w:rFonts w:ascii="Comic Sans MS" w:eastAsiaTheme="minorEastAsia" w:hAnsi="Comic Sans MS" w:cs="Times New Roman"/>
          <w:kern w:val="0"/>
          <w:lang w:val="en-US" w:eastAsia="en-GB"/>
        </w:rPr>
        <w:t>. Available at:</w:t>
      </w:r>
      <w:r>
        <w:rPr>
          <w:rFonts w:ascii="Comic Sans MS" w:eastAsiaTheme="minorEastAsia" w:hAnsi="Comic Sans MS" w:cs="Times New Roman"/>
          <w:kern w:val="0"/>
          <w:lang w:val="en-US" w:eastAsia="en-GB"/>
        </w:rPr>
        <w:t xml:space="preserve"> </w:t>
      </w:r>
      <w:hyperlink r:id="rId17" w:history="1">
        <w:r w:rsidR="006F2BC6" w:rsidRPr="00522ACE">
          <w:rPr>
            <w:rStyle w:val="Hyperlink"/>
            <w:rFonts w:ascii="Comic Sans MS" w:eastAsiaTheme="minorEastAsia" w:hAnsi="Comic Sans MS" w:cs="Times New Roman"/>
            <w:kern w:val="0"/>
            <w:lang w:val="en-US" w:eastAsia="en-GB"/>
          </w:rPr>
          <w:t>https://birthto5matters.org.uk/learning-environments/</w:t>
        </w:r>
      </w:hyperlink>
      <w:r w:rsidRPr="00522ACE">
        <w:rPr>
          <w:rFonts w:ascii="Comic Sans MS" w:eastAsiaTheme="minorEastAsia" w:hAnsi="Comic Sans MS" w:cs="Times New Roman"/>
          <w:kern w:val="0"/>
          <w:lang w:val="en-US" w:eastAsia="en-GB"/>
        </w:rPr>
        <w:t xml:space="preserve"> (Accessed: 24 September 2024).</w:t>
      </w:r>
    </w:p>
    <w:p w14:paraId="0B34155E"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Brodie, K. (2024) </w:t>
      </w:r>
      <w:r w:rsidRPr="00522ACE">
        <w:rPr>
          <w:rFonts w:ascii="Comic Sans MS" w:eastAsiaTheme="minorEastAsia" w:hAnsi="Comic Sans MS" w:cs="Times New Roman"/>
          <w:i/>
          <w:iCs/>
          <w:kern w:val="0"/>
          <w:lang w:val="en-US" w:eastAsia="en-GB"/>
        </w:rPr>
        <w:t>Jean Piaget’s Theory of Cognitive Development</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https://www.earlyyears.tv/</w:t>
      </w:r>
      <w:r w:rsidRPr="00522ACE">
        <w:rPr>
          <w:rFonts w:ascii="Comic Sans MS" w:eastAsiaTheme="minorEastAsia" w:hAnsi="Comic Sans MS" w:cs="Times New Roman"/>
          <w:kern w:val="0"/>
          <w:lang w:val="en-US" w:eastAsia="en-GB"/>
        </w:rPr>
        <w:t xml:space="preserve">. Available at: </w:t>
      </w:r>
      <w:hyperlink r:id="rId18" w:history="1">
        <w:r w:rsidRPr="00522ACE">
          <w:rPr>
            <w:rFonts w:ascii="Comic Sans MS" w:eastAsiaTheme="minorEastAsia" w:hAnsi="Comic Sans MS" w:cs="Times New Roman"/>
            <w:color w:val="467886" w:themeColor="hyperlink"/>
            <w:kern w:val="0"/>
            <w:u w:val="single"/>
            <w:lang w:val="en-US" w:eastAsia="en-GB"/>
          </w:rPr>
          <w:t>https://www.earlyyears.tv/piagets-theory-of-cognitive-development/#:~:text=Emphasis%20on%20the%20child</w:t>
        </w:r>
      </w:hyperlink>
      <w:r w:rsidRPr="00522ACE">
        <w:rPr>
          <w:rFonts w:ascii="Comic Sans MS" w:eastAsiaTheme="minorEastAsia" w:hAnsi="Comic Sans MS" w:cs="Times New Roman"/>
          <w:kern w:val="0"/>
          <w:lang w:val="en-US" w:eastAsia="en-GB"/>
        </w:rPr>
        <w:t xml:space="preserve"> (Accessed: 24 September 2024).</w:t>
      </w:r>
    </w:p>
    <w:p w14:paraId="68247BEE"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Collier, C. (2024) </w:t>
      </w:r>
      <w:r w:rsidRPr="00522ACE">
        <w:rPr>
          <w:rFonts w:ascii="Comic Sans MS" w:eastAsiaTheme="minorEastAsia" w:hAnsi="Comic Sans MS" w:cs="Times New Roman"/>
          <w:i/>
          <w:iCs/>
          <w:kern w:val="0"/>
          <w:lang w:val="en-US" w:eastAsia="en-GB"/>
        </w:rPr>
        <w:t xml:space="preserve">Positional Words </w:t>
      </w:r>
      <w:proofErr w:type="gramStart"/>
      <w:r w:rsidRPr="00522ACE">
        <w:rPr>
          <w:rFonts w:ascii="Comic Sans MS" w:eastAsiaTheme="minorEastAsia" w:hAnsi="Comic Sans MS" w:cs="Times New Roman"/>
          <w:i/>
          <w:iCs/>
          <w:kern w:val="0"/>
          <w:lang w:val="en-US" w:eastAsia="en-GB"/>
        </w:rPr>
        <w:t>In</w:t>
      </w:r>
      <w:proofErr w:type="gramEnd"/>
      <w:r w:rsidRPr="00522ACE">
        <w:rPr>
          <w:rFonts w:ascii="Comic Sans MS" w:eastAsiaTheme="minorEastAsia" w:hAnsi="Comic Sans MS" w:cs="Times New Roman"/>
          <w:i/>
          <w:iCs/>
          <w:kern w:val="0"/>
          <w:lang w:val="en-US" w:eastAsia="en-GB"/>
        </w:rPr>
        <w:t xml:space="preserve"> Kindergarten: 7 Reasons These Lessons Are Important | The WISE Owl</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Cathy Collier’s The WISE Owl</w:t>
      </w:r>
      <w:r w:rsidRPr="00522ACE">
        <w:rPr>
          <w:rFonts w:ascii="Comic Sans MS" w:eastAsiaTheme="minorEastAsia" w:hAnsi="Comic Sans MS" w:cs="Times New Roman"/>
          <w:kern w:val="0"/>
          <w:lang w:val="en-US" w:eastAsia="en-GB"/>
        </w:rPr>
        <w:t xml:space="preserve">. Available at: </w:t>
      </w:r>
      <w:hyperlink r:id="rId19" w:history="1">
        <w:r w:rsidRPr="00522ACE">
          <w:rPr>
            <w:rFonts w:ascii="Comic Sans MS" w:eastAsiaTheme="minorEastAsia" w:hAnsi="Comic Sans MS" w:cs="Times New Roman"/>
            <w:color w:val="467886" w:themeColor="hyperlink"/>
            <w:kern w:val="0"/>
            <w:u w:val="single"/>
            <w:lang w:val="en-US" w:eastAsia="en-GB"/>
          </w:rPr>
          <w:t>https://cathycollier.com/positional-words-in-kindergarten-7-reasons-these-lessons-are-important/#:~:text=Mathematical%20Foundation%3A%20Positional%20words%20lay</w:t>
        </w:r>
      </w:hyperlink>
      <w:r w:rsidRPr="00522ACE">
        <w:rPr>
          <w:rFonts w:ascii="Comic Sans MS" w:eastAsiaTheme="minorEastAsia" w:hAnsi="Comic Sans MS" w:cs="Times New Roman"/>
          <w:kern w:val="0"/>
          <w:lang w:val="en-US" w:eastAsia="en-GB"/>
        </w:rPr>
        <w:t xml:space="preserve">  (Accessed: 23 September 2024).</w:t>
      </w:r>
    </w:p>
    <w:p w14:paraId="5AB34FEC"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roofErr w:type="spellStart"/>
      <w:r w:rsidRPr="00522ACE">
        <w:rPr>
          <w:rFonts w:ascii="Comic Sans MS" w:eastAsiaTheme="minorEastAsia" w:hAnsi="Comic Sans MS" w:cs="Times New Roman"/>
          <w:kern w:val="0"/>
          <w:lang w:val="en-US" w:eastAsia="en-GB"/>
        </w:rPr>
        <w:t>Cosy</w:t>
      </w:r>
      <w:proofErr w:type="spellEnd"/>
      <w:r w:rsidRPr="00522ACE">
        <w:rPr>
          <w:rFonts w:ascii="Comic Sans MS" w:eastAsiaTheme="minorEastAsia" w:hAnsi="Comic Sans MS" w:cs="Times New Roman"/>
          <w:kern w:val="0"/>
          <w:lang w:val="en-US" w:eastAsia="en-GB"/>
        </w:rPr>
        <w:t xml:space="preserve"> (2021) </w:t>
      </w:r>
      <w:r w:rsidRPr="00522ACE">
        <w:rPr>
          <w:rFonts w:ascii="Comic Sans MS" w:eastAsiaTheme="minorEastAsia" w:hAnsi="Comic Sans MS" w:cs="Times New Roman"/>
          <w:i/>
          <w:iCs/>
          <w:kern w:val="0"/>
          <w:lang w:val="en-US" w:eastAsia="en-GB"/>
        </w:rPr>
        <w:t>Inspirational quotes about children, nature and outdoor play</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 xml:space="preserve">The </w:t>
      </w:r>
      <w:proofErr w:type="spellStart"/>
      <w:r w:rsidRPr="00522ACE">
        <w:rPr>
          <w:rFonts w:ascii="Comic Sans MS" w:eastAsiaTheme="minorEastAsia" w:hAnsi="Comic Sans MS" w:cs="Times New Roman"/>
          <w:i/>
          <w:iCs/>
          <w:kern w:val="0"/>
          <w:lang w:val="en-US" w:eastAsia="en-GB"/>
        </w:rPr>
        <w:t>Cosy</w:t>
      </w:r>
      <w:proofErr w:type="spellEnd"/>
      <w:r w:rsidRPr="00522ACE">
        <w:rPr>
          <w:rFonts w:ascii="Comic Sans MS" w:eastAsiaTheme="minorEastAsia" w:hAnsi="Comic Sans MS" w:cs="Times New Roman"/>
          <w:i/>
          <w:iCs/>
          <w:kern w:val="0"/>
          <w:lang w:val="en-US" w:eastAsia="en-GB"/>
        </w:rPr>
        <w:t xml:space="preserve"> Blog</w:t>
      </w:r>
      <w:r w:rsidRPr="00522ACE">
        <w:rPr>
          <w:rFonts w:ascii="Comic Sans MS" w:eastAsiaTheme="minorEastAsia" w:hAnsi="Comic Sans MS" w:cs="Times New Roman"/>
          <w:kern w:val="0"/>
          <w:lang w:val="en-US" w:eastAsia="en-GB"/>
        </w:rPr>
        <w:t xml:space="preserve">. Available at: </w:t>
      </w:r>
      <w:hyperlink r:id="rId20" w:history="1">
        <w:r w:rsidRPr="00522ACE">
          <w:rPr>
            <w:rFonts w:ascii="Comic Sans MS" w:eastAsiaTheme="minorEastAsia" w:hAnsi="Comic Sans MS" w:cs="Times New Roman"/>
            <w:color w:val="467886" w:themeColor="hyperlink"/>
            <w:kern w:val="0"/>
            <w:u w:val="single"/>
            <w:lang w:val="en-US" w:eastAsia="en-GB"/>
          </w:rPr>
          <w:t>https://www.cosydirect.com/blog/inspirational-quotes-about-children-nature-and-outdoor-play/</w:t>
        </w:r>
      </w:hyperlink>
      <w:r w:rsidRPr="00522ACE">
        <w:rPr>
          <w:rFonts w:ascii="Comic Sans MS" w:eastAsiaTheme="minorEastAsia" w:hAnsi="Comic Sans MS" w:cs="Times New Roman"/>
          <w:kern w:val="0"/>
          <w:lang w:val="en-US" w:eastAsia="en-GB"/>
        </w:rPr>
        <w:t xml:space="preserve"> (Accessed: 26 September 2024).</w:t>
      </w:r>
    </w:p>
    <w:p w14:paraId="2C0DF13E"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roofErr w:type="spellStart"/>
      <w:r w:rsidRPr="00522ACE">
        <w:rPr>
          <w:rFonts w:ascii="Comic Sans MS" w:eastAsiaTheme="minorEastAsia" w:hAnsi="Comic Sans MS" w:cs="Times New Roman"/>
          <w:kern w:val="0"/>
          <w:lang w:val="en-US" w:eastAsia="en-GB"/>
        </w:rPr>
        <w:t>Culatta</w:t>
      </w:r>
      <w:proofErr w:type="spellEnd"/>
      <w:r w:rsidRPr="00522ACE">
        <w:rPr>
          <w:rFonts w:ascii="Comic Sans MS" w:eastAsiaTheme="minorEastAsia" w:hAnsi="Comic Sans MS" w:cs="Times New Roman"/>
          <w:kern w:val="0"/>
          <w:lang w:val="en-US" w:eastAsia="en-GB"/>
        </w:rPr>
        <w:t xml:space="preserve">, R. (2018) </w:t>
      </w:r>
      <w:r w:rsidRPr="00522ACE">
        <w:rPr>
          <w:rFonts w:ascii="Comic Sans MS" w:eastAsiaTheme="minorEastAsia" w:hAnsi="Comic Sans MS" w:cs="Times New Roman"/>
          <w:i/>
          <w:iCs/>
          <w:kern w:val="0"/>
          <w:lang w:val="en-US" w:eastAsia="en-GB"/>
        </w:rPr>
        <w:t>Constructivist Theory (Jerome Bruner) - InstructionalDesign.org</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InstructionalDesign.org</w:t>
      </w:r>
      <w:r w:rsidRPr="00522ACE">
        <w:rPr>
          <w:rFonts w:ascii="Comic Sans MS" w:eastAsiaTheme="minorEastAsia" w:hAnsi="Comic Sans MS" w:cs="Times New Roman"/>
          <w:kern w:val="0"/>
          <w:lang w:val="en-US" w:eastAsia="en-GB"/>
        </w:rPr>
        <w:t xml:space="preserve">. Available at: </w:t>
      </w:r>
      <w:hyperlink r:id="rId21" w:history="1">
        <w:r w:rsidRPr="00522ACE">
          <w:rPr>
            <w:rFonts w:ascii="Comic Sans MS" w:eastAsiaTheme="minorEastAsia" w:hAnsi="Comic Sans MS" w:cs="Times New Roman"/>
            <w:color w:val="467886" w:themeColor="hyperlink"/>
            <w:kern w:val="0"/>
            <w:u w:val="single"/>
            <w:lang w:val="en-US" w:eastAsia="en-GB"/>
          </w:rPr>
          <w:t>https://www.instructionaldesign.org/theories/constructivist/</w:t>
        </w:r>
      </w:hyperlink>
      <w:r w:rsidRPr="00522ACE">
        <w:rPr>
          <w:rFonts w:ascii="Comic Sans MS" w:eastAsiaTheme="minorEastAsia" w:hAnsi="Comic Sans MS" w:cs="Times New Roman"/>
          <w:kern w:val="0"/>
          <w:lang w:val="en-US" w:eastAsia="en-GB"/>
        </w:rPr>
        <w:t xml:space="preserve"> (Accessed: 25 September 2024).</w:t>
      </w:r>
    </w:p>
    <w:p w14:paraId="645C919D" w14:textId="77777777" w:rsid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
    <w:p w14:paraId="3276C3FE" w14:textId="77777777" w:rsid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
    <w:p w14:paraId="2DECAF91" w14:textId="4E4B1BCF"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lastRenderedPageBreak/>
        <w:t xml:space="preserve">Currell, J. (2021) </w:t>
      </w:r>
      <w:r w:rsidRPr="00522ACE">
        <w:rPr>
          <w:rFonts w:ascii="Comic Sans MS" w:eastAsiaTheme="minorEastAsia" w:hAnsi="Comic Sans MS" w:cs="Times New Roman"/>
          <w:i/>
          <w:iCs/>
          <w:kern w:val="0"/>
          <w:lang w:val="en-US" w:eastAsia="en-GB"/>
        </w:rPr>
        <w:t xml:space="preserve">Support your </w:t>
      </w:r>
      <w:proofErr w:type="spellStart"/>
      <w:r w:rsidRPr="00522ACE">
        <w:rPr>
          <w:rFonts w:ascii="Comic Sans MS" w:eastAsiaTheme="minorEastAsia" w:hAnsi="Comic Sans MS" w:cs="Times New Roman"/>
          <w:i/>
          <w:iCs/>
          <w:kern w:val="0"/>
          <w:lang w:val="en-US" w:eastAsia="en-GB"/>
        </w:rPr>
        <w:t>maths</w:t>
      </w:r>
      <w:proofErr w:type="spellEnd"/>
      <w:r w:rsidRPr="00522ACE">
        <w:rPr>
          <w:rFonts w:ascii="Comic Sans MS" w:eastAsiaTheme="minorEastAsia" w:hAnsi="Comic Sans MS" w:cs="Times New Roman"/>
          <w:i/>
          <w:iCs/>
          <w:kern w:val="0"/>
          <w:lang w:val="en-US" w:eastAsia="en-GB"/>
        </w:rPr>
        <w:t xml:space="preserve"> learners by understanding how they learn</w:t>
      </w:r>
      <w:r w:rsidRPr="00522ACE">
        <w:rPr>
          <w:rFonts w:ascii="Comic Sans MS" w:eastAsiaTheme="minorEastAsia" w:hAnsi="Comic Sans MS" w:cs="Times New Roman"/>
          <w:kern w:val="0"/>
          <w:lang w:val="en-US" w:eastAsia="en-GB"/>
        </w:rPr>
        <w:t xml:space="preserve">, </w:t>
      </w:r>
      <w:proofErr w:type="spellStart"/>
      <w:r w:rsidRPr="00522ACE">
        <w:rPr>
          <w:rFonts w:ascii="Comic Sans MS" w:eastAsiaTheme="minorEastAsia" w:hAnsi="Comic Sans MS" w:cs="Times New Roman"/>
          <w:i/>
          <w:iCs/>
          <w:kern w:val="0"/>
          <w:lang w:val="en-US" w:eastAsia="en-GB"/>
        </w:rPr>
        <w:t>Maths</w:t>
      </w:r>
      <w:proofErr w:type="spellEnd"/>
      <w:r w:rsidRPr="00522ACE">
        <w:rPr>
          <w:rFonts w:ascii="Comic Sans MS" w:eastAsiaTheme="minorEastAsia" w:hAnsi="Comic Sans MS" w:cs="Times New Roman"/>
          <w:i/>
          <w:iCs/>
          <w:kern w:val="0"/>
          <w:lang w:val="en-US" w:eastAsia="en-GB"/>
        </w:rPr>
        <w:t xml:space="preserve"> – No Problem! </w:t>
      </w:r>
      <w:proofErr w:type="spellStart"/>
      <w:r w:rsidRPr="00522ACE">
        <w:rPr>
          <w:rFonts w:ascii="Comic Sans MS" w:eastAsiaTheme="minorEastAsia" w:hAnsi="Comic Sans MS" w:cs="Times New Roman"/>
          <w:i/>
          <w:iCs/>
          <w:kern w:val="0"/>
          <w:lang w:val="en-US" w:eastAsia="en-GB"/>
        </w:rPr>
        <w:t>Maths</w:t>
      </w:r>
      <w:proofErr w:type="spellEnd"/>
      <w:r w:rsidRPr="00522ACE">
        <w:rPr>
          <w:rFonts w:ascii="Comic Sans MS" w:eastAsiaTheme="minorEastAsia" w:hAnsi="Comic Sans MS" w:cs="Times New Roman"/>
          <w:i/>
          <w:iCs/>
          <w:kern w:val="0"/>
          <w:lang w:val="en-US" w:eastAsia="en-GB"/>
        </w:rPr>
        <w:t xml:space="preserve"> Mastery for Primary School Education</w:t>
      </w:r>
      <w:r w:rsidRPr="00522ACE">
        <w:rPr>
          <w:rFonts w:ascii="Comic Sans MS" w:eastAsiaTheme="minorEastAsia" w:hAnsi="Comic Sans MS" w:cs="Times New Roman"/>
          <w:kern w:val="0"/>
          <w:lang w:val="en-US" w:eastAsia="en-GB"/>
        </w:rPr>
        <w:t xml:space="preserve">. Available at: </w:t>
      </w:r>
      <w:hyperlink r:id="rId22" w:history="1">
        <w:r w:rsidRPr="00522ACE">
          <w:rPr>
            <w:rFonts w:ascii="Comic Sans MS" w:eastAsiaTheme="minorEastAsia" w:hAnsi="Comic Sans MS" w:cs="Times New Roman"/>
            <w:color w:val="467886" w:themeColor="hyperlink"/>
            <w:kern w:val="0"/>
            <w:u w:val="single"/>
            <w:lang w:val="en-US" w:eastAsia="en-GB"/>
          </w:rPr>
          <w:t>https://mathsnoproblem.com/blog/teaching-practice/how-children-construct-knowledge-to-develop-learning</w:t>
        </w:r>
      </w:hyperlink>
      <w:r w:rsidRPr="00522ACE">
        <w:rPr>
          <w:rFonts w:ascii="Comic Sans MS" w:eastAsiaTheme="minorEastAsia" w:hAnsi="Comic Sans MS" w:cs="Times New Roman"/>
          <w:kern w:val="0"/>
          <w:lang w:val="en-US" w:eastAsia="en-GB"/>
        </w:rPr>
        <w:t xml:space="preserve"> (Accessed: 24 September 2024). </w:t>
      </w:r>
    </w:p>
    <w:p w14:paraId="6C18118F"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Early Childhood Australia (2020) </w:t>
      </w:r>
      <w:r w:rsidRPr="00522ACE">
        <w:rPr>
          <w:rFonts w:ascii="Comic Sans MS" w:eastAsiaTheme="minorEastAsia" w:hAnsi="Comic Sans MS" w:cs="Times New Roman"/>
          <w:i/>
          <w:iCs/>
          <w:kern w:val="0"/>
          <w:lang w:val="en-US" w:eastAsia="en-GB"/>
        </w:rPr>
        <w:t>Spend a minute on loose parts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www.earlychildhoodaustralia.org.au</w:t>
      </w:r>
      <w:r w:rsidRPr="00522ACE">
        <w:rPr>
          <w:rFonts w:ascii="Comic Sans MS" w:eastAsiaTheme="minorEastAsia" w:hAnsi="Comic Sans MS" w:cs="Times New Roman"/>
          <w:kern w:val="0"/>
          <w:lang w:val="en-US" w:eastAsia="en-GB"/>
        </w:rPr>
        <w:t xml:space="preserve">. Available at: </w:t>
      </w:r>
      <w:hyperlink r:id="rId23" w:history="1">
        <w:r w:rsidRPr="00522ACE">
          <w:rPr>
            <w:rFonts w:ascii="Comic Sans MS" w:eastAsiaTheme="minorEastAsia" w:hAnsi="Comic Sans MS" w:cs="Times New Roman"/>
            <w:color w:val="467886" w:themeColor="hyperlink"/>
            <w:kern w:val="0"/>
            <w:u w:val="single"/>
            <w:lang w:val="en-US" w:eastAsia="en-GB"/>
          </w:rPr>
          <w:t>https://www.earlychildhoodaustralia.org.au/wp-content/uploads/2021/04/SAM-loose-parts-Jan-2021.html#:~:text=They%20help%20foster%20a%20child</w:t>
        </w:r>
      </w:hyperlink>
      <w:r w:rsidRPr="00522ACE">
        <w:rPr>
          <w:rFonts w:ascii="Comic Sans MS" w:eastAsiaTheme="minorEastAsia" w:hAnsi="Comic Sans MS" w:cs="Times New Roman"/>
          <w:kern w:val="0"/>
          <w:lang w:val="en-US" w:eastAsia="en-GB"/>
        </w:rPr>
        <w:t xml:space="preserve"> (Accessed: 25 September 2024).</w:t>
      </w:r>
    </w:p>
    <w:p w14:paraId="72668A84"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Edwards, M. (2022) </w:t>
      </w:r>
      <w:r w:rsidRPr="00522ACE">
        <w:rPr>
          <w:rFonts w:ascii="Comic Sans MS" w:eastAsiaTheme="minorEastAsia" w:hAnsi="Comic Sans MS" w:cs="Times New Roman"/>
          <w:i/>
          <w:iCs/>
          <w:kern w:val="0"/>
          <w:lang w:val="en-US" w:eastAsia="en-GB"/>
        </w:rPr>
        <w:t>How outdoor learning can help you fulfil the four purposes of the new Curriculum for Wales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Learning through Landscapes</w:t>
      </w:r>
      <w:r w:rsidRPr="00522ACE">
        <w:rPr>
          <w:rFonts w:ascii="Comic Sans MS" w:eastAsiaTheme="minorEastAsia" w:hAnsi="Comic Sans MS" w:cs="Times New Roman"/>
          <w:kern w:val="0"/>
          <w:lang w:val="en-US" w:eastAsia="en-GB"/>
        </w:rPr>
        <w:t xml:space="preserve">. Available at: </w:t>
      </w:r>
      <w:hyperlink r:id="rId24" w:history="1">
        <w:r w:rsidRPr="00522ACE">
          <w:rPr>
            <w:rFonts w:ascii="Comic Sans MS" w:eastAsiaTheme="minorEastAsia" w:hAnsi="Comic Sans MS" w:cs="Times New Roman"/>
            <w:color w:val="467886" w:themeColor="hyperlink"/>
            <w:kern w:val="0"/>
            <w:u w:val="single"/>
            <w:lang w:val="en-US" w:eastAsia="en-GB"/>
          </w:rPr>
          <w:t>https://ltl.org.uk/news/how-outdoor-learning-can-help-you-fulfil-the-four-purposes-of-the-new-curriculum-for-wales/</w:t>
        </w:r>
      </w:hyperlink>
      <w:r w:rsidRPr="00522ACE">
        <w:rPr>
          <w:rFonts w:ascii="Comic Sans MS" w:eastAsiaTheme="minorEastAsia" w:hAnsi="Comic Sans MS" w:cs="Times New Roman"/>
          <w:kern w:val="0"/>
          <w:lang w:val="en-US" w:eastAsia="en-GB"/>
        </w:rPr>
        <w:t xml:space="preserve"> (Accessed: 26 September 2024).</w:t>
      </w:r>
    </w:p>
    <w:p w14:paraId="62DCD5A0"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roofErr w:type="spellStart"/>
      <w:r w:rsidRPr="00522ACE">
        <w:rPr>
          <w:rFonts w:ascii="Comic Sans MS" w:eastAsiaTheme="minorEastAsia" w:hAnsi="Comic Sans MS" w:cs="Times New Roman"/>
          <w:kern w:val="0"/>
          <w:lang w:val="en-US" w:eastAsia="en-GB"/>
        </w:rPr>
        <w:t>Envoplan</w:t>
      </w:r>
      <w:proofErr w:type="spellEnd"/>
      <w:r w:rsidRPr="00522ACE">
        <w:rPr>
          <w:rFonts w:ascii="Comic Sans MS" w:eastAsiaTheme="minorEastAsia" w:hAnsi="Comic Sans MS" w:cs="Times New Roman"/>
          <w:kern w:val="0"/>
          <w:lang w:val="en-US" w:eastAsia="en-GB"/>
        </w:rPr>
        <w:t xml:space="preserve"> (2023) </w:t>
      </w:r>
      <w:r w:rsidRPr="00522ACE">
        <w:rPr>
          <w:rFonts w:ascii="Comic Sans MS" w:eastAsiaTheme="minorEastAsia" w:hAnsi="Comic Sans MS" w:cs="Times New Roman"/>
          <w:i/>
          <w:iCs/>
          <w:kern w:val="0"/>
          <w:lang w:val="en-US" w:eastAsia="en-GB"/>
        </w:rPr>
        <w:t xml:space="preserve">Exploring Nature: The Benefits </w:t>
      </w:r>
      <w:proofErr w:type="gramStart"/>
      <w:r w:rsidRPr="00522ACE">
        <w:rPr>
          <w:rFonts w:ascii="Comic Sans MS" w:eastAsiaTheme="minorEastAsia" w:hAnsi="Comic Sans MS" w:cs="Times New Roman"/>
          <w:i/>
          <w:iCs/>
          <w:kern w:val="0"/>
          <w:lang w:val="en-US" w:eastAsia="en-GB"/>
        </w:rPr>
        <w:t>Of</w:t>
      </w:r>
      <w:proofErr w:type="gramEnd"/>
      <w:r w:rsidRPr="00522ACE">
        <w:rPr>
          <w:rFonts w:ascii="Comic Sans MS" w:eastAsiaTheme="minorEastAsia" w:hAnsi="Comic Sans MS" w:cs="Times New Roman"/>
          <w:i/>
          <w:iCs/>
          <w:kern w:val="0"/>
          <w:lang w:val="en-US" w:eastAsia="en-GB"/>
        </w:rPr>
        <w:t xml:space="preserve"> Using Outdoor Spaces For Science Learning In Prep Schools - </w:t>
      </w:r>
      <w:proofErr w:type="spellStart"/>
      <w:r w:rsidRPr="00522ACE">
        <w:rPr>
          <w:rFonts w:ascii="Comic Sans MS" w:eastAsiaTheme="minorEastAsia" w:hAnsi="Comic Sans MS" w:cs="Times New Roman"/>
          <w:i/>
          <w:iCs/>
          <w:kern w:val="0"/>
          <w:lang w:val="en-US" w:eastAsia="en-GB"/>
        </w:rPr>
        <w:t>Envoplan</w:t>
      </w:r>
      <w:proofErr w:type="spellEnd"/>
      <w:r w:rsidRPr="00522ACE">
        <w:rPr>
          <w:rFonts w:ascii="Comic Sans MS" w:eastAsiaTheme="minorEastAsia" w:hAnsi="Comic Sans MS" w:cs="Times New Roman"/>
          <w:kern w:val="0"/>
          <w:lang w:val="en-US" w:eastAsia="en-GB"/>
        </w:rPr>
        <w:t xml:space="preserve">, </w:t>
      </w:r>
      <w:proofErr w:type="spellStart"/>
      <w:r w:rsidRPr="00522ACE">
        <w:rPr>
          <w:rFonts w:ascii="Comic Sans MS" w:eastAsiaTheme="minorEastAsia" w:hAnsi="Comic Sans MS" w:cs="Times New Roman"/>
          <w:i/>
          <w:iCs/>
          <w:kern w:val="0"/>
          <w:lang w:val="en-US" w:eastAsia="en-GB"/>
        </w:rPr>
        <w:t>Envoplan</w:t>
      </w:r>
      <w:proofErr w:type="spellEnd"/>
      <w:r w:rsidRPr="00522ACE">
        <w:rPr>
          <w:rFonts w:ascii="Comic Sans MS" w:eastAsiaTheme="minorEastAsia" w:hAnsi="Comic Sans MS" w:cs="Times New Roman"/>
          <w:i/>
          <w:iCs/>
          <w:kern w:val="0"/>
          <w:lang w:val="en-US" w:eastAsia="en-GB"/>
        </w:rPr>
        <w:t xml:space="preserve"> - School / Education Spaces Interior Design &amp; Refurbishment</w:t>
      </w:r>
      <w:r w:rsidRPr="00522ACE">
        <w:rPr>
          <w:rFonts w:ascii="Comic Sans MS" w:eastAsiaTheme="minorEastAsia" w:hAnsi="Comic Sans MS" w:cs="Times New Roman"/>
          <w:kern w:val="0"/>
          <w:lang w:val="en-US" w:eastAsia="en-GB"/>
        </w:rPr>
        <w:t xml:space="preserve">. Available at: </w:t>
      </w:r>
      <w:hyperlink r:id="rId25" w:history="1">
        <w:r w:rsidRPr="00522ACE">
          <w:rPr>
            <w:rFonts w:ascii="Comic Sans MS" w:eastAsiaTheme="minorEastAsia" w:hAnsi="Comic Sans MS" w:cs="Times New Roman"/>
            <w:color w:val="467886" w:themeColor="hyperlink"/>
            <w:kern w:val="0"/>
            <w:u w:val="single"/>
            <w:lang w:val="en-US" w:eastAsia="en-GB"/>
          </w:rPr>
          <w:t>https://envoplan.co.uk/education-news/school-interior-design/exploring-nature-the-benefits-of-using-outdoor-spaces-for-science-learning-in-prep-schools/</w:t>
        </w:r>
      </w:hyperlink>
      <w:r w:rsidRPr="00522ACE">
        <w:rPr>
          <w:rFonts w:ascii="Comic Sans MS" w:eastAsiaTheme="minorEastAsia" w:hAnsi="Comic Sans MS" w:cs="Times New Roman"/>
          <w:kern w:val="0"/>
          <w:lang w:val="en-US" w:eastAsia="en-GB"/>
        </w:rPr>
        <w:t xml:space="preserve"> (Accessed: 25 September 2024).</w:t>
      </w:r>
    </w:p>
    <w:p w14:paraId="4CFC35B6"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roofErr w:type="spellStart"/>
      <w:r w:rsidRPr="00522ACE">
        <w:rPr>
          <w:rFonts w:ascii="Comic Sans MS" w:eastAsiaTheme="minorEastAsia" w:hAnsi="Comic Sans MS" w:cs="Times New Roman"/>
          <w:kern w:val="0"/>
          <w:lang w:val="en-US" w:eastAsia="en-GB"/>
        </w:rPr>
        <w:t>Explorify</w:t>
      </w:r>
      <w:proofErr w:type="spellEnd"/>
      <w:r w:rsidRPr="00522ACE">
        <w:rPr>
          <w:rFonts w:ascii="Comic Sans MS" w:eastAsiaTheme="minorEastAsia" w:hAnsi="Comic Sans MS" w:cs="Times New Roman"/>
          <w:kern w:val="0"/>
          <w:lang w:val="en-US" w:eastAsia="en-GB"/>
        </w:rPr>
        <w:t xml:space="preserve"> (2016) </w:t>
      </w:r>
      <w:r w:rsidRPr="00522ACE">
        <w:rPr>
          <w:rFonts w:ascii="Comic Sans MS" w:eastAsiaTheme="minorEastAsia" w:hAnsi="Comic Sans MS" w:cs="Times New Roman"/>
          <w:i/>
          <w:iCs/>
          <w:kern w:val="0"/>
          <w:lang w:val="en-US" w:eastAsia="en-GB"/>
        </w:rPr>
        <w:t>Living things and their habitats...explore with your class</w:t>
      </w:r>
      <w:r w:rsidRPr="00522ACE">
        <w:rPr>
          <w:rFonts w:ascii="Comic Sans MS" w:eastAsiaTheme="minorEastAsia" w:hAnsi="Comic Sans MS" w:cs="Times New Roman"/>
          <w:kern w:val="0"/>
          <w:lang w:val="en-US" w:eastAsia="en-GB"/>
        </w:rPr>
        <w:t xml:space="preserve">, </w:t>
      </w:r>
      <w:proofErr w:type="spellStart"/>
      <w:r w:rsidRPr="00522ACE">
        <w:rPr>
          <w:rFonts w:ascii="Comic Sans MS" w:eastAsiaTheme="minorEastAsia" w:hAnsi="Comic Sans MS" w:cs="Times New Roman"/>
          <w:i/>
          <w:iCs/>
          <w:kern w:val="0"/>
          <w:lang w:val="en-US" w:eastAsia="en-GB"/>
        </w:rPr>
        <w:t>Explorify</w:t>
      </w:r>
      <w:proofErr w:type="spellEnd"/>
      <w:r w:rsidRPr="00522ACE">
        <w:rPr>
          <w:rFonts w:ascii="Comic Sans MS" w:eastAsiaTheme="minorEastAsia" w:hAnsi="Comic Sans MS" w:cs="Times New Roman"/>
          <w:kern w:val="0"/>
          <w:lang w:val="en-US" w:eastAsia="en-GB"/>
        </w:rPr>
        <w:t xml:space="preserve">. Available at: </w:t>
      </w:r>
      <w:hyperlink r:id="rId26" w:history="1">
        <w:r w:rsidRPr="00522ACE">
          <w:rPr>
            <w:rFonts w:ascii="Comic Sans MS" w:eastAsiaTheme="minorEastAsia" w:hAnsi="Comic Sans MS" w:cs="Times New Roman"/>
            <w:color w:val="467886" w:themeColor="hyperlink"/>
            <w:kern w:val="0"/>
            <w:u w:val="single"/>
            <w:lang w:val="en-US" w:eastAsia="en-GB"/>
          </w:rPr>
          <w:t>https://explorify.uk/teacher-support/science-teaching-support/living-things-and-their-habitats-explore-with-your-class</w:t>
        </w:r>
      </w:hyperlink>
      <w:r w:rsidRPr="00522ACE">
        <w:rPr>
          <w:rFonts w:ascii="Comic Sans MS" w:eastAsiaTheme="minorEastAsia" w:hAnsi="Comic Sans MS" w:cs="Times New Roman"/>
          <w:kern w:val="0"/>
          <w:lang w:val="en-US" w:eastAsia="en-GB"/>
        </w:rPr>
        <w:t xml:space="preserve"> (Accessed: 23 September 2024).</w:t>
      </w:r>
    </w:p>
    <w:p w14:paraId="02A5781D"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lastRenderedPageBreak/>
        <w:t>Graham, E. (2024a) [Digital Image].</w:t>
      </w:r>
    </w:p>
    <w:p w14:paraId="20FDA0B7"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Graham, E. (2024b) [Digital Image].</w:t>
      </w:r>
    </w:p>
    <w:p w14:paraId="3D0B5E74"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Graham, E. (2024c) [Digital Image].</w:t>
      </w:r>
    </w:p>
    <w:p w14:paraId="78336E0A"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Graham, E. (2024d) [Digital Image].</w:t>
      </w:r>
    </w:p>
    <w:p w14:paraId="68117708"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Graham, E. (2024e) [Digital Image].</w:t>
      </w:r>
    </w:p>
    <w:p w14:paraId="0110626D"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Gull, C. (</w:t>
      </w:r>
      <w:proofErr w:type="gramStart"/>
      <w:r w:rsidRPr="00522ACE">
        <w:rPr>
          <w:rFonts w:ascii="Comic Sans MS" w:eastAsiaTheme="minorEastAsia" w:hAnsi="Comic Sans MS" w:cs="Times New Roman"/>
          <w:kern w:val="0"/>
          <w:lang w:val="en-US" w:eastAsia="en-GB"/>
        </w:rPr>
        <w:t>2020) ‘</w:t>
      </w:r>
      <w:proofErr w:type="gramEnd"/>
      <w:r w:rsidRPr="00522ACE">
        <w:rPr>
          <w:rFonts w:ascii="Comic Sans MS" w:eastAsiaTheme="minorEastAsia" w:hAnsi="Comic Sans MS" w:cs="Times New Roman"/>
          <w:kern w:val="0"/>
          <w:lang w:val="en-US" w:eastAsia="en-GB"/>
        </w:rPr>
        <w:t xml:space="preserve">Math and Loose Parts in Nature’, </w:t>
      </w:r>
      <w:r w:rsidRPr="00522ACE">
        <w:rPr>
          <w:rFonts w:ascii="Comic Sans MS" w:eastAsiaTheme="minorEastAsia" w:hAnsi="Comic Sans MS" w:cs="Times New Roman"/>
          <w:i/>
          <w:iCs/>
          <w:kern w:val="0"/>
          <w:lang w:val="en-US" w:eastAsia="en-GB"/>
        </w:rPr>
        <w:t>Blogspot.com</w:t>
      </w:r>
      <w:r w:rsidRPr="00522ACE">
        <w:rPr>
          <w:rFonts w:ascii="Comic Sans MS" w:eastAsiaTheme="minorEastAsia" w:hAnsi="Comic Sans MS" w:cs="Times New Roman"/>
          <w:kern w:val="0"/>
          <w:lang w:val="en-US" w:eastAsia="en-GB"/>
        </w:rPr>
        <w:t xml:space="preserve">. Available at: </w:t>
      </w:r>
      <w:hyperlink r:id="rId27" w:history="1">
        <w:r w:rsidRPr="00522ACE">
          <w:rPr>
            <w:rFonts w:ascii="Comic Sans MS" w:eastAsiaTheme="minorEastAsia" w:hAnsi="Comic Sans MS" w:cs="Times New Roman"/>
            <w:color w:val="467886" w:themeColor="hyperlink"/>
            <w:kern w:val="0"/>
            <w:u w:val="single"/>
            <w:lang w:val="en-US" w:eastAsia="en-GB"/>
          </w:rPr>
          <w:t>https://insideoutsidemichiana.blogspot.com/2020/09/math-and-loose-parts-in-nature.html</w:t>
        </w:r>
      </w:hyperlink>
      <w:r w:rsidRPr="00522ACE">
        <w:rPr>
          <w:rFonts w:ascii="Comic Sans MS" w:eastAsiaTheme="minorEastAsia" w:hAnsi="Comic Sans MS" w:cs="Times New Roman"/>
          <w:kern w:val="0"/>
          <w:lang w:val="en-US" w:eastAsia="en-GB"/>
        </w:rPr>
        <w:t xml:space="preserve"> (Accessed: 25 September 2024).</w:t>
      </w:r>
    </w:p>
    <w:p w14:paraId="6C9C8E04"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roofErr w:type="spellStart"/>
      <w:r w:rsidRPr="00522ACE">
        <w:rPr>
          <w:rFonts w:ascii="Comic Sans MS" w:eastAsiaTheme="minorEastAsia" w:hAnsi="Comic Sans MS" w:cs="Times New Roman"/>
          <w:kern w:val="0"/>
          <w:lang w:val="en-US" w:eastAsia="en-GB"/>
        </w:rPr>
        <w:t>Hellyn</w:t>
      </w:r>
      <w:proofErr w:type="spellEnd"/>
      <w:r w:rsidRPr="00522ACE">
        <w:rPr>
          <w:rFonts w:ascii="Comic Sans MS" w:eastAsiaTheme="minorEastAsia" w:hAnsi="Comic Sans MS" w:cs="Times New Roman"/>
          <w:kern w:val="0"/>
          <w:lang w:val="en-US" w:eastAsia="en-GB"/>
        </w:rPr>
        <w:t xml:space="preserve">, L. and Bennett, S. (2024) </w:t>
      </w:r>
      <w:r w:rsidRPr="00522ACE">
        <w:rPr>
          <w:rFonts w:ascii="Comic Sans MS" w:eastAsiaTheme="minorEastAsia" w:hAnsi="Comic Sans MS" w:cs="Times New Roman"/>
          <w:i/>
          <w:iCs/>
          <w:kern w:val="0"/>
          <w:lang w:val="en-US" w:eastAsia="en-GB"/>
        </w:rPr>
        <w:t xml:space="preserve">How can we encourage curiosity in Early </w:t>
      </w:r>
      <w:proofErr w:type="gramStart"/>
      <w:r w:rsidRPr="00522ACE">
        <w:rPr>
          <w:rFonts w:ascii="Comic Sans MS" w:eastAsiaTheme="minorEastAsia" w:hAnsi="Comic Sans MS" w:cs="Times New Roman"/>
          <w:i/>
          <w:iCs/>
          <w:kern w:val="0"/>
          <w:lang w:val="en-US" w:eastAsia="en-GB"/>
        </w:rPr>
        <w:t>Years ?</w:t>
      </w:r>
      <w:proofErr w:type="gramEnd"/>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www.thecuriosityapproach.com</w:t>
      </w:r>
      <w:r w:rsidRPr="00522ACE">
        <w:rPr>
          <w:rFonts w:ascii="Comic Sans MS" w:eastAsiaTheme="minorEastAsia" w:hAnsi="Comic Sans MS" w:cs="Times New Roman"/>
          <w:kern w:val="0"/>
          <w:lang w:val="en-US" w:eastAsia="en-GB"/>
        </w:rPr>
        <w:t xml:space="preserve">. Available at: </w:t>
      </w:r>
      <w:hyperlink r:id="rId28" w:history="1">
        <w:r w:rsidRPr="00522ACE">
          <w:rPr>
            <w:rFonts w:ascii="Comic Sans MS" w:eastAsiaTheme="minorEastAsia" w:hAnsi="Comic Sans MS" w:cs="Times New Roman"/>
            <w:color w:val="467886" w:themeColor="hyperlink"/>
            <w:kern w:val="0"/>
            <w:u w:val="single"/>
            <w:lang w:val="en-US" w:eastAsia="en-GB"/>
          </w:rPr>
          <w:t>https://www.thecuriosityapproach.com/blog/how-can-we-encourage-curiosity-in-early-years</w:t>
        </w:r>
      </w:hyperlink>
      <w:r w:rsidRPr="00522ACE">
        <w:rPr>
          <w:rFonts w:ascii="Comic Sans MS" w:eastAsiaTheme="minorEastAsia" w:hAnsi="Comic Sans MS" w:cs="Times New Roman"/>
          <w:kern w:val="0"/>
          <w:lang w:val="en-US" w:eastAsia="en-GB"/>
        </w:rPr>
        <w:t xml:space="preserve"> (Accessed: 26 September 2024).</w:t>
      </w:r>
    </w:p>
    <w:p w14:paraId="4D0125EA"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Ito, J. (2024) </w:t>
      </w:r>
      <w:r w:rsidRPr="00522ACE">
        <w:rPr>
          <w:rFonts w:ascii="Comic Sans MS" w:eastAsiaTheme="minorEastAsia" w:hAnsi="Comic Sans MS" w:cs="Times New Roman"/>
          <w:i/>
          <w:iCs/>
          <w:kern w:val="0"/>
          <w:lang w:val="en-US" w:eastAsia="en-GB"/>
        </w:rPr>
        <w:t xml:space="preserve">Why is it important to learn about the </w:t>
      </w:r>
      <w:proofErr w:type="gramStart"/>
      <w:r w:rsidRPr="00522ACE">
        <w:rPr>
          <w:rFonts w:ascii="Comic Sans MS" w:eastAsiaTheme="minorEastAsia" w:hAnsi="Comic Sans MS" w:cs="Times New Roman"/>
          <w:i/>
          <w:iCs/>
          <w:kern w:val="0"/>
          <w:lang w:val="en-US" w:eastAsia="en-GB"/>
        </w:rPr>
        <w:t>seasons?</w:t>
      </w:r>
      <w:r w:rsidRPr="00522ACE">
        <w:rPr>
          <w:rFonts w:ascii="Comic Sans MS" w:eastAsiaTheme="minorEastAsia" w:hAnsi="Comic Sans MS" w:cs="Times New Roman"/>
          <w:kern w:val="0"/>
          <w:lang w:val="en-US" w:eastAsia="en-GB"/>
        </w:rPr>
        <w:t>,</w:t>
      </w:r>
      <w:proofErr w:type="gramEnd"/>
      <w:r w:rsidRPr="00522ACE">
        <w:rPr>
          <w:rFonts w:ascii="Comic Sans MS" w:eastAsiaTheme="minorEastAsia" w:hAnsi="Comic Sans MS" w:cs="Times New Roman"/>
          <w:kern w:val="0"/>
          <w:lang w:val="en-US" w:eastAsia="en-GB"/>
        </w:rPr>
        <w:t xml:space="preserve"> </w:t>
      </w:r>
      <w:proofErr w:type="spellStart"/>
      <w:r w:rsidRPr="00522ACE">
        <w:rPr>
          <w:rFonts w:ascii="Comic Sans MS" w:eastAsiaTheme="minorEastAsia" w:hAnsi="Comic Sans MS" w:cs="Times New Roman"/>
          <w:i/>
          <w:iCs/>
          <w:kern w:val="0"/>
          <w:lang w:val="en-US" w:eastAsia="en-GB"/>
        </w:rPr>
        <w:t>LeapFrog</w:t>
      </w:r>
      <w:proofErr w:type="spellEnd"/>
      <w:r w:rsidRPr="00522ACE">
        <w:rPr>
          <w:rFonts w:ascii="Comic Sans MS" w:eastAsiaTheme="minorEastAsia" w:hAnsi="Comic Sans MS" w:cs="Times New Roman"/>
          <w:kern w:val="0"/>
          <w:lang w:val="en-US" w:eastAsia="en-GB"/>
        </w:rPr>
        <w:t xml:space="preserve">. Available at: </w:t>
      </w:r>
      <w:hyperlink r:id="rId29" w:history="1">
        <w:r w:rsidRPr="00522ACE">
          <w:rPr>
            <w:rFonts w:ascii="Comic Sans MS" w:eastAsiaTheme="minorEastAsia" w:hAnsi="Comic Sans MS" w:cs="Times New Roman"/>
            <w:color w:val="467886" w:themeColor="hyperlink"/>
            <w:kern w:val="0"/>
            <w:u w:val="single"/>
            <w:lang w:val="en-US" w:eastAsia="en-GB"/>
          </w:rPr>
          <w:t>https://www.leapfrog.com/en-us/learning-path/discussions/why-is-it-important-to-learn-about-the-seasons</w:t>
        </w:r>
      </w:hyperlink>
      <w:r w:rsidRPr="00522ACE">
        <w:rPr>
          <w:rFonts w:ascii="Comic Sans MS" w:eastAsiaTheme="minorEastAsia" w:hAnsi="Comic Sans MS" w:cs="Times New Roman"/>
          <w:kern w:val="0"/>
          <w:lang w:val="en-US" w:eastAsia="en-GB"/>
        </w:rPr>
        <w:t xml:space="preserve"> (Accessed: 23 September 2024). </w:t>
      </w:r>
    </w:p>
    <w:p w14:paraId="13BAC020" w14:textId="77777777" w:rsid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
    <w:p w14:paraId="2575E7D4" w14:textId="77777777" w:rsid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
    <w:p w14:paraId="40186E21" w14:textId="7E693728"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Janelle (2024) </w:t>
      </w:r>
      <w:r w:rsidRPr="00522ACE">
        <w:rPr>
          <w:rFonts w:ascii="Comic Sans MS" w:eastAsiaTheme="minorEastAsia" w:hAnsi="Comic Sans MS" w:cs="Times New Roman"/>
          <w:i/>
          <w:iCs/>
          <w:kern w:val="0"/>
          <w:lang w:val="en-US" w:eastAsia="en-GB"/>
        </w:rPr>
        <w:t>Vygotsky’s Play Theory: A Guide for Play Based Teachers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My Teaching Cupboard</w:t>
      </w:r>
      <w:r w:rsidRPr="00522ACE">
        <w:rPr>
          <w:rFonts w:ascii="Comic Sans MS" w:eastAsiaTheme="minorEastAsia" w:hAnsi="Comic Sans MS" w:cs="Times New Roman"/>
          <w:kern w:val="0"/>
          <w:lang w:val="en-US" w:eastAsia="en-GB"/>
        </w:rPr>
        <w:t xml:space="preserve">. Available at: </w:t>
      </w:r>
      <w:hyperlink r:id="rId30" w:history="1">
        <w:r w:rsidRPr="00522ACE">
          <w:rPr>
            <w:rFonts w:ascii="Comic Sans MS" w:eastAsiaTheme="minorEastAsia" w:hAnsi="Comic Sans MS" w:cs="Times New Roman"/>
            <w:color w:val="467886" w:themeColor="hyperlink"/>
            <w:kern w:val="0"/>
            <w:u w:val="single"/>
            <w:lang w:val="en-US" w:eastAsia="en-GB"/>
          </w:rPr>
          <w:t>https://www.myteachingcupboard.com/blog/vygotskys-play-theory-a-guide-for-play-based-teachers</w:t>
        </w:r>
      </w:hyperlink>
      <w:r w:rsidRPr="00522ACE">
        <w:rPr>
          <w:rFonts w:ascii="Comic Sans MS" w:eastAsiaTheme="minorEastAsia" w:hAnsi="Comic Sans MS" w:cs="Times New Roman"/>
          <w:kern w:val="0"/>
          <w:lang w:val="en-US" w:eastAsia="en-GB"/>
        </w:rPr>
        <w:t xml:space="preserve"> (Accessed: 24 September 2024).</w:t>
      </w:r>
    </w:p>
    <w:p w14:paraId="0445C5F4"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Kane, P. (2021) </w:t>
      </w:r>
      <w:r w:rsidRPr="00522ACE">
        <w:rPr>
          <w:rFonts w:ascii="Comic Sans MS" w:eastAsiaTheme="minorEastAsia" w:hAnsi="Comic Sans MS" w:cs="Times New Roman"/>
          <w:i/>
          <w:iCs/>
          <w:kern w:val="0"/>
          <w:lang w:val="en-US" w:eastAsia="en-GB"/>
        </w:rPr>
        <w:t>Let’s make a change: habitat destruction! - National Geographic Kids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National Geographic Kids</w:t>
      </w:r>
      <w:r w:rsidRPr="00522ACE">
        <w:rPr>
          <w:rFonts w:ascii="Comic Sans MS" w:eastAsiaTheme="minorEastAsia" w:hAnsi="Comic Sans MS" w:cs="Times New Roman"/>
          <w:kern w:val="0"/>
          <w:lang w:val="en-US" w:eastAsia="en-GB"/>
        </w:rPr>
        <w:t xml:space="preserve">. Available at: </w:t>
      </w:r>
      <w:hyperlink r:id="rId31" w:history="1">
        <w:r w:rsidRPr="00522ACE">
          <w:rPr>
            <w:rFonts w:ascii="Comic Sans MS" w:eastAsiaTheme="minorEastAsia" w:hAnsi="Comic Sans MS" w:cs="Times New Roman"/>
            <w:color w:val="467886" w:themeColor="hyperlink"/>
            <w:kern w:val="0"/>
            <w:u w:val="single"/>
            <w:lang w:val="en-US" w:eastAsia="en-GB"/>
          </w:rPr>
          <w:t>https://www.natgeokids.com/uk/kids-club/cool-kids/general-kids-club/lets-make-a-change-habitat-destruction/#:~:text=Why%20are%20habitats%20important%3F</w:t>
        </w:r>
      </w:hyperlink>
      <w:r w:rsidRPr="00522ACE">
        <w:rPr>
          <w:rFonts w:ascii="Comic Sans MS" w:eastAsiaTheme="minorEastAsia" w:hAnsi="Comic Sans MS" w:cs="Times New Roman"/>
          <w:kern w:val="0"/>
          <w:lang w:val="en-US" w:eastAsia="en-GB"/>
        </w:rPr>
        <w:t xml:space="preserve"> (Accessed: 23 September 2024).</w:t>
      </w:r>
    </w:p>
    <w:p w14:paraId="03C7CC94"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Larose, H. (2024) </w:t>
      </w:r>
      <w:r w:rsidRPr="00522ACE">
        <w:rPr>
          <w:rFonts w:ascii="Comic Sans MS" w:eastAsiaTheme="minorEastAsia" w:hAnsi="Comic Sans MS" w:cs="Times New Roman"/>
          <w:i/>
          <w:iCs/>
          <w:kern w:val="0"/>
          <w:lang w:val="en-US" w:eastAsia="en-GB"/>
        </w:rPr>
        <w:t>Childreach</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Childreach</w:t>
      </w:r>
      <w:r w:rsidRPr="00522ACE">
        <w:rPr>
          <w:rFonts w:ascii="Comic Sans MS" w:eastAsiaTheme="minorEastAsia" w:hAnsi="Comic Sans MS" w:cs="Times New Roman"/>
          <w:kern w:val="0"/>
          <w:lang w:val="en-US" w:eastAsia="en-GB"/>
        </w:rPr>
        <w:t xml:space="preserve">. Available at: </w:t>
      </w:r>
      <w:hyperlink r:id="rId32" w:history="1">
        <w:r w:rsidRPr="00522ACE">
          <w:rPr>
            <w:rFonts w:ascii="Comic Sans MS" w:eastAsiaTheme="minorEastAsia" w:hAnsi="Comic Sans MS" w:cs="Times New Roman"/>
            <w:color w:val="467886" w:themeColor="hyperlink"/>
            <w:kern w:val="0"/>
            <w:u w:val="single"/>
            <w:lang w:val="en-US" w:eastAsia="en-GB"/>
          </w:rPr>
          <w:t>https://www.childreach.on.ca/blog/scav-hunt-wild-child-2024#:~:text=Embarking%20on%20a%20nature%20scavenger</w:t>
        </w:r>
      </w:hyperlink>
      <w:r w:rsidRPr="00522ACE">
        <w:rPr>
          <w:rFonts w:ascii="Comic Sans MS" w:eastAsiaTheme="minorEastAsia" w:hAnsi="Comic Sans MS" w:cs="Times New Roman"/>
          <w:kern w:val="0"/>
          <w:lang w:val="en-US" w:eastAsia="en-GB"/>
        </w:rPr>
        <w:t xml:space="preserve"> (Accessed: 23 September 2024).</w:t>
      </w:r>
    </w:p>
    <w:p w14:paraId="23000051"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roofErr w:type="spellStart"/>
      <w:r w:rsidRPr="00522ACE">
        <w:rPr>
          <w:rFonts w:ascii="Comic Sans MS" w:eastAsiaTheme="minorEastAsia" w:hAnsi="Comic Sans MS" w:cs="Times New Roman"/>
          <w:kern w:val="0"/>
          <w:lang w:val="en-US" w:eastAsia="en-GB"/>
        </w:rPr>
        <w:t>Leirner</w:t>
      </w:r>
      <w:proofErr w:type="spellEnd"/>
      <w:r w:rsidRPr="00522ACE">
        <w:rPr>
          <w:rFonts w:ascii="Comic Sans MS" w:eastAsiaTheme="minorEastAsia" w:hAnsi="Comic Sans MS" w:cs="Times New Roman"/>
          <w:kern w:val="0"/>
          <w:lang w:val="en-US" w:eastAsia="en-GB"/>
        </w:rPr>
        <w:t xml:space="preserve">, A. (2019) </w:t>
      </w:r>
      <w:r w:rsidRPr="00522ACE">
        <w:rPr>
          <w:rFonts w:ascii="Comic Sans MS" w:eastAsiaTheme="minorEastAsia" w:hAnsi="Comic Sans MS" w:cs="Times New Roman"/>
          <w:i/>
          <w:iCs/>
          <w:kern w:val="0"/>
          <w:lang w:val="en-US" w:eastAsia="en-GB"/>
        </w:rPr>
        <w:t>7 Benefits of Using Nature and the Outdoors to Teach Math</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Project Learning Tree</w:t>
      </w:r>
      <w:r w:rsidRPr="00522ACE">
        <w:rPr>
          <w:rFonts w:ascii="Comic Sans MS" w:eastAsiaTheme="minorEastAsia" w:hAnsi="Comic Sans MS" w:cs="Times New Roman"/>
          <w:kern w:val="0"/>
          <w:lang w:val="en-US" w:eastAsia="en-GB"/>
        </w:rPr>
        <w:t xml:space="preserve">. Available at: </w:t>
      </w:r>
      <w:hyperlink r:id="rId33" w:history="1">
        <w:r w:rsidRPr="00522ACE">
          <w:rPr>
            <w:rFonts w:ascii="Comic Sans MS" w:eastAsiaTheme="minorEastAsia" w:hAnsi="Comic Sans MS" w:cs="Times New Roman"/>
            <w:color w:val="467886" w:themeColor="hyperlink"/>
            <w:kern w:val="0"/>
            <w:u w:val="single"/>
            <w:lang w:val="en-US" w:eastAsia="en-GB"/>
          </w:rPr>
          <w:t>https://www.plt.org/educator-tips/benefits-of-using-nature-to-teach-math/</w:t>
        </w:r>
      </w:hyperlink>
      <w:r w:rsidRPr="00522ACE">
        <w:rPr>
          <w:rFonts w:ascii="Comic Sans MS" w:eastAsiaTheme="minorEastAsia" w:hAnsi="Comic Sans MS" w:cs="Times New Roman"/>
          <w:kern w:val="0"/>
          <w:lang w:val="en-US" w:eastAsia="en-GB"/>
        </w:rPr>
        <w:t xml:space="preserve"> (Accessed: 24 September 2024).</w:t>
      </w:r>
    </w:p>
    <w:p w14:paraId="5218DFE4"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Lewis, A. (2023) </w:t>
      </w:r>
      <w:r w:rsidRPr="00522ACE">
        <w:rPr>
          <w:rFonts w:ascii="Comic Sans MS" w:eastAsiaTheme="minorEastAsia" w:hAnsi="Comic Sans MS" w:cs="Times New Roman"/>
          <w:i/>
          <w:iCs/>
          <w:kern w:val="0"/>
          <w:lang w:val="en-US" w:eastAsia="en-GB"/>
        </w:rPr>
        <w:t>Why outdoor education is an essential part of every childhood.</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Field Studies Council</w:t>
      </w:r>
      <w:r w:rsidRPr="00522ACE">
        <w:rPr>
          <w:rFonts w:ascii="Comic Sans MS" w:eastAsiaTheme="minorEastAsia" w:hAnsi="Comic Sans MS" w:cs="Times New Roman"/>
          <w:kern w:val="0"/>
          <w:lang w:val="en-US" w:eastAsia="en-GB"/>
        </w:rPr>
        <w:t xml:space="preserve">. Available at: </w:t>
      </w:r>
      <w:hyperlink r:id="rId34" w:history="1">
        <w:r w:rsidRPr="00522ACE">
          <w:rPr>
            <w:rFonts w:ascii="Comic Sans MS" w:eastAsiaTheme="minorEastAsia" w:hAnsi="Comic Sans MS" w:cs="Times New Roman"/>
            <w:color w:val="467886" w:themeColor="hyperlink"/>
            <w:kern w:val="0"/>
            <w:u w:val="single"/>
            <w:lang w:val="en-US" w:eastAsia="en-GB"/>
          </w:rPr>
          <w:t>https://www.field-studies-council.org/2023/06/12/why-outdoor-education-is-an-essential-part-of-every-childhood/#:~:text=By%20actively%20participating%20in%20a,and%20develop%20a%20deeper%20understanding.</w:t>
        </w:r>
      </w:hyperlink>
      <w:r w:rsidRPr="00522ACE">
        <w:rPr>
          <w:rFonts w:ascii="Comic Sans MS" w:eastAsiaTheme="minorEastAsia" w:hAnsi="Comic Sans MS" w:cs="Times New Roman"/>
          <w:kern w:val="0"/>
          <w:lang w:val="en-US" w:eastAsia="en-GB"/>
        </w:rPr>
        <w:t xml:space="preserve"> (Accessed: 24 September 2024).</w:t>
      </w:r>
    </w:p>
    <w:p w14:paraId="1F521E13"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lastRenderedPageBreak/>
        <w:t xml:space="preserve">Long, C. (2021) </w:t>
      </w:r>
      <w:r w:rsidRPr="00522ACE">
        <w:rPr>
          <w:rFonts w:ascii="Comic Sans MS" w:eastAsiaTheme="minorEastAsia" w:hAnsi="Comic Sans MS" w:cs="Times New Roman"/>
          <w:i/>
          <w:iCs/>
          <w:kern w:val="0"/>
          <w:lang w:val="en-US" w:eastAsia="en-GB"/>
        </w:rPr>
        <w:t>Getting Hands-On to Learn About Science and Nature | NEA</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www.nea.org</w:t>
      </w:r>
      <w:r w:rsidRPr="00522ACE">
        <w:rPr>
          <w:rFonts w:ascii="Comic Sans MS" w:eastAsiaTheme="minorEastAsia" w:hAnsi="Comic Sans MS" w:cs="Times New Roman"/>
          <w:kern w:val="0"/>
          <w:lang w:val="en-US" w:eastAsia="en-GB"/>
        </w:rPr>
        <w:t xml:space="preserve">. Available at: </w:t>
      </w:r>
      <w:hyperlink r:id="rId35" w:history="1">
        <w:r w:rsidRPr="00522ACE">
          <w:rPr>
            <w:rFonts w:ascii="Comic Sans MS" w:eastAsiaTheme="minorEastAsia" w:hAnsi="Comic Sans MS" w:cs="Times New Roman"/>
            <w:color w:val="467886" w:themeColor="hyperlink"/>
            <w:kern w:val="0"/>
            <w:u w:val="single"/>
            <w:lang w:val="en-US" w:eastAsia="en-GB"/>
          </w:rPr>
          <w:t>https://www.nea.org/nea-today/all-news-articles/getting-hands-learn-about-science-and-nature</w:t>
        </w:r>
      </w:hyperlink>
      <w:r w:rsidRPr="00522ACE">
        <w:rPr>
          <w:rFonts w:ascii="Comic Sans MS" w:eastAsiaTheme="minorEastAsia" w:hAnsi="Comic Sans MS" w:cs="Times New Roman"/>
          <w:kern w:val="0"/>
          <w:lang w:val="en-US" w:eastAsia="en-GB"/>
        </w:rPr>
        <w:t xml:space="preserve"> (Accessed: 24 September 2024).</w:t>
      </w:r>
    </w:p>
    <w:p w14:paraId="2C587620"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Louv, R. (2024) </w:t>
      </w:r>
      <w:r w:rsidRPr="00522ACE">
        <w:rPr>
          <w:rFonts w:ascii="Comic Sans MS" w:eastAsiaTheme="minorEastAsia" w:hAnsi="Comic Sans MS" w:cs="Times New Roman"/>
          <w:i/>
          <w:iCs/>
          <w:kern w:val="0"/>
          <w:lang w:val="en-US" w:eastAsia="en-GB"/>
        </w:rPr>
        <w:t>Loose Parts Play</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Play Scotland</w:t>
      </w:r>
      <w:r w:rsidRPr="00522ACE">
        <w:rPr>
          <w:rFonts w:ascii="Comic Sans MS" w:eastAsiaTheme="minorEastAsia" w:hAnsi="Comic Sans MS" w:cs="Times New Roman"/>
          <w:kern w:val="0"/>
          <w:lang w:val="en-US" w:eastAsia="en-GB"/>
        </w:rPr>
        <w:t xml:space="preserve">. Available at: </w:t>
      </w:r>
      <w:hyperlink r:id="rId36" w:history="1">
        <w:r w:rsidRPr="00522ACE">
          <w:rPr>
            <w:rFonts w:ascii="Comic Sans MS" w:eastAsiaTheme="minorEastAsia" w:hAnsi="Comic Sans MS" w:cs="Times New Roman"/>
            <w:color w:val="467886" w:themeColor="hyperlink"/>
            <w:kern w:val="0"/>
            <w:u w:val="single"/>
            <w:lang w:val="en-US" w:eastAsia="en-GB"/>
          </w:rPr>
          <w:t>https://www.playscotland.org/loose-parts-play/</w:t>
        </w:r>
      </w:hyperlink>
      <w:r w:rsidRPr="00522ACE">
        <w:rPr>
          <w:rFonts w:ascii="Comic Sans MS" w:eastAsiaTheme="minorEastAsia" w:hAnsi="Comic Sans MS" w:cs="Times New Roman"/>
          <w:kern w:val="0"/>
          <w:lang w:val="en-US" w:eastAsia="en-GB"/>
        </w:rPr>
        <w:t xml:space="preserve"> (Accessed: 25 September 2024).</w:t>
      </w:r>
    </w:p>
    <w:p w14:paraId="58B87E71"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roofErr w:type="spellStart"/>
      <w:r w:rsidRPr="00522ACE">
        <w:rPr>
          <w:rFonts w:ascii="Comic Sans MS" w:eastAsiaTheme="minorEastAsia" w:hAnsi="Comic Sans MS" w:cs="Times New Roman"/>
          <w:kern w:val="0"/>
          <w:lang w:val="en-US" w:eastAsia="en-GB"/>
        </w:rPr>
        <w:t>Lucchinelli</w:t>
      </w:r>
      <w:proofErr w:type="spellEnd"/>
      <w:r w:rsidRPr="00522ACE">
        <w:rPr>
          <w:rFonts w:ascii="Comic Sans MS" w:eastAsiaTheme="minorEastAsia" w:hAnsi="Comic Sans MS" w:cs="Times New Roman"/>
          <w:kern w:val="0"/>
          <w:lang w:val="en-US" w:eastAsia="en-GB"/>
        </w:rPr>
        <w:t xml:space="preserve">, V. (2023) </w:t>
      </w:r>
      <w:r w:rsidRPr="00522ACE">
        <w:rPr>
          <w:rFonts w:ascii="Comic Sans MS" w:eastAsiaTheme="minorEastAsia" w:hAnsi="Comic Sans MS" w:cs="Times New Roman"/>
          <w:i/>
          <w:iCs/>
          <w:kern w:val="0"/>
          <w:lang w:val="en-US" w:eastAsia="en-GB"/>
        </w:rPr>
        <w:t xml:space="preserve">What is loose parts </w:t>
      </w:r>
      <w:proofErr w:type="gramStart"/>
      <w:r w:rsidRPr="00522ACE">
        <w:rPr>
          <w:rFonts w:ascii="Comic Sans MS" w:eastAsiaTheme="minorEastAsia" w:hAnsi="Comic Sans MS" w:cs="Times New Roman"/>
          <w:i/>
          <w:iCs/>
          <w:kern w:val="0"/>
          <w:lang w:val="en-US" w:eastAsia="en-GB"/>
        </w:rPr>
        <w:t>play?</w:t>
      </w:r>
      <w:r w:rsidRPr="00522ACE">
        <w:rPr>
          <w:rFonts w:ascii="Comic Sans MS" w:eastAsiaTheme="minorEastAsia" w:hAnsi="Comic Sans MS" w:cs="Times New Roman"/>
          <w:kern w:val="0"/>
          <w:lang w:val="en-US" w:eastAsia="en-GB"/>
        </w:rPr>
        <w:t>,</w:t>
      </w:r>
      <w:proofErr w:type="gramEnd"/>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Art Sprouts</w:t>
      </w:r>
      <w:r w:rsidRPr="00522ACE">
        <w:rPr>
          <w:rFonts w:ascii="Comic Sans MS" w:eastAsiaTheme="minorEastAsia" w:hAnsi="Comic Sans MS" w:cs="Times New Roman"/>
          <w:kern w:val="0"/>
          <w:lang w:val="en-US" w:eastAsia="en-GB"/>
        </w:rPr>
        <w:t xml:space="preserve">. Available at: </w:t>
      </w:r>
      <w:hyperlink r:id="rId37" w:history="1">
        <w:r w:rsidRPr="00522ACE">
          <w:rPr>
            <w:rFonts w:ascii="Comic Sans MS" w:eastAsiaTheme="minorEastAsia" w:hAnsi="Comic Sans MS" w:cs="Times New Roman"/>
            <w:color w:val="467886" w:themeColor="hyperlink"/>
            <w:kern w:val="0"/>
            <w:u w:val="single"/>
            <w:lang w:val="en-US" w:eastAsia="en-GB"/>
          </w:rPr>
          <w:t>https://artsproutsart.com/what-is-loose-parts-play/#:~:text=In%20the%20context%20of%20loose</w:t>
        </w:r>
      </w:hyperlink>
      <w:r w:rsidRPr="00522ACE">
        <w:rPr>
          <w:rFonts w:ascii="Comic Sans MS" w:eastAsiaTheme="minorEastAsia" w:hAnsi="Comic Sans MS" w:cs="Times New Roman"/>
          <w:kern w:val="0"/>
          <w:lang w:val="en-US" w:eastAsia="en-GB"/>
        </w:rPr>
        <w:t xml:space="preserve"> (Accessed: 25 September 2024).</w:t>
      </w:r>
    </w:p>
    <w:p w14:paraId="38D7A691"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LYONS (no date) </w:t>
      </w:r>
      <w:r w:rsidRPr="00522ACE">
        <w:rPr>
          <w:rFonts w:ascii="Comic Sans MS" w:eastAsiaTheme="minorEastAsia" w:hAnsi="Comic Sans MS" w:cs="Times New Roman"/>
          <w:i/>
          <w:iCs/>
          <w:kern w:val="0"/>
          <w:lang w:val="en-US" w:eastAsia="en-GB"/>
        </w:rPr>
        <w:t>Learn about LECS LOOSE PARTS@LECS</w:t>
      </w:r>
      <w:r w:rsidRPr="00522ACE">
        <w:rPr>
          <w:rFonts w:ascii="Comic Sans MS" w:eastAsiaTheme="minorEastAsia" w:hAnsi="Comic Sans MS" w:cs="Times New Roman"/>
          <w:kern w:val="0"/>
          <w:lang w:val="en-US" w:eastAsia="en-GB"/>
        </w:rPr>
        <w:t xml:space="preserve">. Available at: </w:t>
      </w:r>
      <w:hyperlink r:id="rId38" w:history="1">
        <w:r w:rsidRPr="00522ACE">
          <w:rPr>
            <w:rFonts w:ascii="Comic Sans MS" w:eastAsiaTheme="minorEastAsia" w:hAnsi="Comic Sans MS" w:cs="Times New Roman"/>
            <w:color w:val="467886" w:themeColor="hyperlink"/>
            <w:kern w:val="0"/>
            <w:u w:val="single"/>
            <w:lang w:val="en-US" w:eastAsia="en-GB"/>
          </w:rPr>
          <w:t>https://www.lecs.act.edu.au/__data/assets/pdf_file/0008/326276/Loose_Parts_at_LECS.pdf</w:t>
        </w:r>
      </w:hyperlink>
      <w:r w:rsidRPr="00522ACE">
        <w:rPr>
          <w:rFonts w:ascii="Comic Sans MS" w:eastAsiaTheme="minorEastAsia" w:hAnsi="Comic Sans MS" w:cs="Times New Roman"/>
          <w:kern w:val="0"/>
          <w:lang w:val="en-US" w:eastAsia="en-GB"/>
        </w:rPr>
        <w:t xml:space="preserve"> (Accessed: 25 September 2024).</w:t>
      </w:r>
    </w:p>
    <w:p w14:paraId="441DE9A2"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Maynard, T. and Waters, J. (2014) </w:t>
      </w:r>
      <w:r w:rsidRPr="00522ACE">
        <w:rPr>
          <w:rFonts w:ascii="Comic Sans MS" w:eastAsiaTheme="minorEastAsia" w:hAnsi="Comic Sans MS" w:cs="Times New Roman"/>
          <w:i/>
          <w:iCs/>
          <w:kern w:val="0"/>
          <w:lang w:val="en-US" w:eastAsia="en-GB"/>
        </w:rPr>
        <w:t>Exploring outdoor play in the early years</w:t>
      </w:r>
      <w:r w:rsidRPr="00522ACE">
        <w:rPr>
          <w:rFonts w:ascii="Comic Sans MS" w:eastAsiaTheme="minorEastAsia" w:hAnsi="Comic Sans MS" w:cs="Times New Roman"/>
          <w:kern w:val="0"/>
          <w:lang w:val="en-US" w:eastAsia="en-GB"/>
        </w:rPr>
        <w:t>. Maidenhead, Berkshire: Open University Press.</w:t>
      </w:r>
    </w:p>
    <w:p w14:paraId="4A98C757"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McHugh, K. (2024) </w:t>
      </w:r>
      <w:r w:rsidRPr="00522ACE">
        <w:rPr>
          <w:rFonts w:ascii="Comic Sans MS" w:eastAsiaTheme="minorEastAsia" w:hAnsi="Comic Sans MS" w:cs="Times New Roman"/>
          <w:i/>
          <w:iCs/>
          <w:kern w:val="0"/>
          <w:lang w:val="en-US" w:eastAsia="en-GB"/>
        </w:rPr>
        <w:t xml:space="preserve">Exploring the Fantastic Possibilities of </w:t>
      </w:r>
      <w:proofErr w:type="spellStart"/>
      <w:r w:rsidRPr="00522ACE">
        <w:rPr>
          <w:rFonts w:ascii="Comic Sans MS" w:eastAsiaTheme="minorEastAsia" w:hAnsi="Comic Sans MS" w:cs="Times New Roman"/>
          <w:i/>
          <w:iCs/>
          <w:kern w:val="0"/>
          <w:lang w:val="en-US" w:eastAsia="en-GB"/>
        </w:rPr>
        <w:t>Maths</w:t>
      </w:r>
      <w:proofErr w:type="spellEnd"/>
      <w:r w:rsidRPr="00522ACE">
        <w:rPr>
          <w:rFonts w:ascii="Comic Sans MS" w:eastAsiaTheme="minorEastAsia" w:hAnsi="Comic Sans MS" w:cs="Times New Roman"/>
          <w:i/>
          <w:iCs/>
          <w:kern w:val="0"/>
          <w:lang w:val="en-US" w:eastAsia="en-GB"/>
        </w:rPr>
        <w:t xml:space="preserve"> Outdoors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Early Excellence</w:t>
      </w:r>
      <w:r w:rsidRPr="00522ACE">
        <w:rPr>
          <w:rFonts w:ascii="Comic Sans MS" w:eastAsiaTheme="minorEastAsia" w:hAnsi="Comic Sans MS" w:cs="Times New Roman"/>
          <w:kern w:val="0"/>
          <w:lang w:val="en-US" w:eastAsia="en-GB"/>
        </w:rPr>
        <w:t xml:space="preserve">. Available at: </w:t>
      </w:r>
      <w:hyperlink r:id="rId39" w:history="1">
        <w:r w:rsidRPr="00522ACE">
          <w:rPr>
            <w:rFonts w:ascii="Comic Sans MS" w:eastAsiaTheme="minorEastAsia" w:hAnsi="Comic Sans MS" w:cs="Times New Roman"/>
            <w:color w:val="467886" w:themeColor="hyperlink"/>
            <w:kern w:val="0"/>
            <w:u w:val="single"/>
            <w:lang w:val="en-US" w:eastAsia="en-GB"/>
          </w:rPr>
          <w:t>https://earlyexcellence.com/practice-and-pedagogy/maths-outdoors/</w:t>
        </w:r>
      </w:hyperlink>
      <w:r w:rsidRPr="00522ACE">
        <w:rPr>
          <w:rFonts w:ascii="Comic Sans MS" w:eastAsiaTheme="minorEastAsia" w:hAnsi="Comic Sans MS" w:cs="Times New Roman"/>
          <w:kern w:val="0"/>
          <w:lang w:val="en-US" w:eastAsia="en-GB"/>
        </w:rPr>
        <w:t xml:space="preserve"> (Accessed: 25 September 2024).</w:t>
      </w:r>
    </w:p>
    <w:p w14:paraId="62242620"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Mirage News (2023) </w:t>
      </w:r>
      <w:r w:rsidRPr="00522ACE">
        <w:rPr>
          <w:rFonts w:ascii="Comic Sans MS" w:eastAsiaTheme="minorEastAsia" w:hAnsi="Comic Sans MS" w:cs="Times New Roman"/>
          <w:i/>
          <w:iCs/>
          <w:kern w:val="0"/>
          <w:lang w:val="en-US" w:eastAsia="en-GB"/>
        </w:rPr>
        <w:t>Mathematics in Nature: Exploring Patterns and Sequences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Mirage News</w:t>
      </w:r>
      <w:r w:rsidRPr="00522ACE">
        <w:rPr>
          <w:rFonts w:ascii="Comic Sans MS" w:eastAsiaTheme="minorEastAsia" w:hAnsi="Comic Sans MS" w:cs="Times New Roman"/>
          <w:kern w:val="0"/>
          <w:lang w:val="en-US" w:eastAsia="en-GB"/>
        </w:rPr>
        <w:t xml:space="preserve">. Available at: </w:t>
      </w:r>
      <w:hyperlink r:id="rId40" w:history="1">
        <w:r w:rsidRPr="00522ACE">
          <w:rPr>
            <w:rFonts w:ascii="Comic Sans MS" w:eastAsiaTheme="minorEastAsia" w:hAnsi="Comic Sans MS" w:cs="Times New Roman"/>
            <w:color w:val="467886" w:themeColor="hyperlink"/>
            <w:kern w:val="0"/>
            <w:u w:val="single"/>
            <w:lang w:val="en-US" w:eastAsia="en-GB"/>
          </w:rPr>
          <w:t>https://www.miragenews.com/mathematics-in-nature-exploring-patterns-and-</w:t>
        </w:r>
        <w:r w:rsidRPr="00522ACE">
          <w:rPr>
            <w:rFonts w:ascii="Comic Sans MS" w:eastAsiaTheme="minorEastAsia" w:hAnsi="Comic Sans MS" w:cs="Times New Roman"/>
            <w:color w:val="467886" w:themeColor="hyperlink"/>
            <w:kern w:val="0"/>
            <w:u w:val="single"/>
            <w:lang w:val="en-US" w:eastAsia="en-GB"/>
          </w:rPr>
          <w:lastRenderedPageBreak/>
          <w:t>1033799/#:~:text=Nature%20is%20replete%20with%20patterns</w:t>
        </w:r>
      </w:hyperlink>
      <w:r w:rsidRPr="00522ACE">
        <w:rPr>
          <w:rFonts w:ascii="Comic Sans MS" w:eastAsiaTheme="minorEastAsia" w:hAnsi="Comic Sans MS" w:cs="Times New Roman"/>
          <w:kern w:val="0"/>
          <w:lang w:val="en-US" w:eastAsia="en-GB"/>
        </w:rPr>
        <w:t xml:space="preserve"> (Accessed: 25 September 2024).</w:t>
      </w:r>
    </w:p>
    <w:p w14:paraId="1FD78B72"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Moorhouse, P. (2021) </w:t>
      </w:r>
      <w:r w:rsidRPr="00522ACE">
        <w:rPr>
          <w:rFonts w:ascii="Comic Sans MS" w:eastAsiaTheme="minorEastAsia" w:hAnsi="Comic Sans MS" w:cs="Times New Roman"/>
          <w:i/>
          <w:iCs/>
          <w:kern w:val="0"/>
          <w:lang w:val="en-US" w:eastAsia="en-GB"/>
        </w:rPr>
        <w:t>Curiosity</w:t>
      </w:r>
      <w:r w:rsidRPr="00522ACE">
        <w:rPr>
          <w:rFonts w:ascii="Comic Sans MS" w:eastAsiaTheme="minorEastAsia" w:hAnsi="Comic Sans MS" w:cs="Times New Roman"/>
          <w:kern w:val="0"/>
          <w:lang w:val="en-US" w:eastAsia="en-GB"/>
        </w:rPr>
        <w:t xml:space="preserve">. Available at: </w:t>
      </w:r>
      <w:hyperlink r:id="rId41" w:history="1">
        <w:r w:rsidRPr="00522ACE">
          <w:rPr>
            <w:rFonts w:ascii="Comic Sans MS" w:eastAsiaTheme="minorEastAsia" w:hAnsi="Comic Sans MS" w:cs="Times New Roman"/>
            <w:color w:val="467886" w:themeColor="hyperlink"/>
            <w:kern w:val="0"/>
            <w:u w:val="single"/>
            <w:lang w:val="en-US" w:eastAsia="en-GB"/>
          </w:rPr>
          <w:t>https://birthto5matters.org.uk/wp-content/uploads/2021/03/Curiosity-Bto5-2021.pdf</w:t>
        </w:r>
      </w:hyperlink>
      <w:r w:rsidRPr="00522ACE">
        <w:rPr>
          <w:rFonts w:ascii="Comic Sans MS" w:eastAsiaTheme="minorEastAsia" w:hAnsi="Comic Sans MS" w:cs="Times New Roman"/>
          <w:kern w:val="0"/>
          <w:lang w:val="en-US" w:eastAsia="en-GB"/>
        </w:rPr>
        <w:t xml:space="preserve"> (Accessed: 26 September 2024).</w:t>
      </w:r>
    </w:p>
    <w:p w14:paraId="2B0D4485"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Morgenthaler, T. </w:t>
      </w:r>
      <w:r w:rsidRPr="00522ACE">
        <w:rPr>
          <w:rFonts w:ascii="Comic Sans MS" w:eastAsiaTheme="minorEastAsia" w:hAnsi="Comic Sans MS" w:cs="Times New Roman"/>
          <w:i/>
          <w:iCs/>
          <w:kern w:val="0"/>
          <w:lang w:val="en-US" w:eastAsia="en-GB"/>
        </w:rPr>
        <w:t>et al.</w:t>
      </w:r>
      <w:r w:rsidRPr="00522ACE">
        <w:rPr>
          <w:rFonts w:ascii="Comic Sans MS" w:eastAsiaTheme="minorEastAsia" w:hAnsi="Comic Sans MS" w:cs="Times New Roman"/>
          <w:kern w:val="0"/>
          <w:lang w:val="en-US" w:eastAsia="en-GB"/>
        </w:rPr>
        <w:t xml:space="preserve"> (2024) ‘Using the Theory of Affordances to Understand Environment–Play Transactions: Environmental Taxonomy of Outdoor Play Space Features—A Scoping Review’, </w:t>
      </w:r>
      <w:r w:rsidRPr="00522ACE">
        <w:rPr>
          <w:rFonts w:ascii="Comic Sans MS" w:eastAsiaTheme="minorEastAsia" w:hAnsi="Comic Sans MS" w:cs="Times New Roman"/>
          <w:i/>
          <w:iCs/>
          <w:kern w:val="0"/>
          <w:lang w:val="en-US" w:eastAsia="en-GB"/>
        </w:rPr>
        <w:t>The American journal of occupational therapy</w:t>
      </w:r>
      <w:r w:rsidRPr="00522ACE">
        <w:rPr>
          <w:rFonts w:ascii="Comic Sans MS" w:eastAsiaTheme="minorEastAsia" w:hAnsi="Comic Sans MS" w:cs="Times New Roman"/>
          <w:kern w:val="0"/>
          <w:lang w:val="en-US" w:eastAsia="en-GB"/>
        </w:rPr>
        <w:t xml:space="preserve">, 78(4). Available at: </w:t>
      </w:r>
      <w:hyperlink r:id="rId42" w:history="1">
        <w:r w:rsidRPr="00522ACE">
          <w:rPr>
            <w:rFonts w:ascii="Comic Sans MS" w:eastAsiaTheme="minorEastAsia" w:hAnsi="Comic Sans MS" w:cs="Times New Roman"/>
            <w:color w:val="467886" w:themeColor="hyperlink"/>
            <w:kern w:val="0"/>
            <w:u w:val="single"/>
            <w:lang w:val="en-US" w:eastAsia="en-GB"/>
          </w:rPr>
          <w:t>https://doi.org/10.5014/ajot.2024.050606</w:t>
        </w:r>
      </w:hyperlink>
      <w:r w:rsidRPr="00522ACE">
        <w:rPr>
          <w:rFonts w:ascii="Comic Sans MS" w:eastAsiaTheme="minorEastAsia" w:hAnsi="Comic Sans MS" w:cs="Times New Roman"/>
          <w:kern w:val="0"/>
          <w:lang w:val="en-US" w:eastAsia="en-GB"/>
        </w:rPr>
        <w:t xml:space="preserve">. </w:t>
      </w:r>
    </w:p>
    <w:p w14:paraId="370A6D52"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Moser, H. (2020) </w:t>
      </w:r>
      <w:r w:rsidRPr="00522ACE">
        <w:rPr>
          <w:rFonts w:ascii="Comic Sans MS" w:eastAsiaTheme="minorEastAsia" w:hAnsi="Comic Sans MS" w:cs="Times New Roman"/>
          <w:i/>
          <w:iCs/>
          <w:kern w:val="0"/>
          <w:lang w:val="en-US" w:eastAsia="en-GB"/>
        </w:rPr>
        <w:t>Why playing in the mud is more than just fun</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Nature Play QLD</w:t>
      </w:r>
      <w:r w:rsidRPr="00522ACE">
        <w:rPr>
          <w:rFonts w:ascii="Comic Sans MS" w:eastAsiaTheme="minorEastAsia" w:hAnsi="Comic Sans MS" w:cs="Times New Roman"/>
          <w:kern w:val="0"/>
          <w:lang w:val="en-US" w:eastAsia="en-GB"/>
        </w:rPr>
        <w:t xml:space="preserve">. Available at: </w:t>
      </w:r>
      <w:hyperlink r:id="rId43" w:history="1">
        <w:r w:rsidRPr="00522ACE">
          <w:rPr>
            <w:rFonts w:ascii="Comic Sans MS" w:eastAsiaTheme="minorEastAsia" w:hAnsi="Comic Sans MS" w:cs="Times New Roman"/>
            <w:color w:val="467886" w:themeColor="hyperlink"/>
            <w:kern w:val="0"/>
            <w:u w:val="single"/>
            <w:lang w:val="en-US" w:eastAsia="en-GB"/>
          </w:rPr>
          <w:t>https://natureplayqld.org.au/blog/why-playing-in-the-mud-is-more-than-just-fun</w:t>
        </w:r>
      </w:hyperlink>
      <w:r w:rsidRPr="00522ACE">
        <w:rPr>
          <w:rFonts w:ascii="Comic Sans MS" w:eastAsiaTheme="minorEastAsia" w:hAnsi="Comic Sans MS" w:cs="Times New Roman"/>
          <w:kern w:val="0"/>
          <w:lang w:val="en-US" w:eastAsia="en-GB"/>
        </w:rPr>
        <w:t xml:space="preserve"> (Accessed: 22 September 2024).</w:t>
      </w:r>
    </w:p>
    <w:p w14:paraId="2610B5D0"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Nature Days (2018) </w:t>
      </w:r>
      <w:r w:rsidRPr="00522ACE">
        <w:rPr>
          <w:rFonts w:ascii="Comic Sans MS" w:eastAsiaTheme="minorEastAsia" w:hAnsi="Comic Sans MS" w:cs="Times New Roman"/>
          <w:i/>
          <w:iCs/>
          <w:kern w:val="0"/>
          <w:lang w:val="en-US" w:eastAsia="en-GB"/>
        </w:rPr>
        <w:t>Outdoor Learning in the New Curriculum for Wales.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naturedays.co.uk</w:t>
      </w:r>
      <w:r w:rsidRPr="00522ACE">
        <w:rPr>
          <w:rFonts w:ascii="Comic Sans MS" w:eastAsiaTheme="minorEastAsia" w:hAnsi="Comic Sans MS" w:cs="Times New Roman"/>
          <w:kern w:val="0"/>
          <w:lang w:val="en-US" w:eastAsia="en-GB"/>
        </w:rPr>
        <w:t xml:space="preserve">. Available at: </w:t>
      </w:r>
      <w:hyperlink r:id="rId44" w:history="1">
        <w:r w:rsidRPr="00522ACE">
          <w:rPr>
            <w:rFonts w:ascii="Comic Sans MS" w:eastAsiaTheme="minorEastAsia" w:hAnsi="Comic Sans MS" w:cs="Times New Roman"/>
            <w:color w:val="467886" w:themeColor="hyperlink"/>
            <w:kern w:val="0"/>
            <w:u w:val="single"/>
            <w:lang w:val="en-US" w:eastAsia="en-GB"/>
          </w:rPr>
          <w:t>https://naturedays.co.uk/outdoor-learning-in-the-new-curriculum-for-wales/#:~:text=Becoming%20ethical%20citizens%20involves%20gaining</w:t>
        </w:r>
      </w:hyperlink>
      <w:r w:rsidRPr="00522ACE">
        <w:rPr>
          <w:rFonts w:ascii="Comic Sans MS" w:eastAsiaTheme="minorEastAsia" w:hAnsi="Comic Sans MS" w:cs="Times New Roman"/>
          <w:kern w:val="0"/>
          <w:lang w:val="en-US" w:eastAsia="en-GB"/>
        </w:rPr>
        <w:t xml:space="preserve"> (Accessed: 26 September 2024).</w:t>
      </w:r>
    </w:p>
    <w:p w14:paraId="6A1BA9ED"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Nature Tots (2023) </w:t>
      </w:r>
      <w:r w:rsidRPr="00522ACE">
        <w:rPr>
          <w:rFonts w:ascii="Comic Sans MS" w:eastAsiaTheme="minorEastAsia" w:hAnsi="Comic Sans MS" w:cs="Times New Roman"/>
          <w:i/>
          <w:iCs/>
          <w:kern w:val="0"/>
          <w:lang w:val="en-US" w:eastAsia="en-GB"/>
        </w:rPr>
        <w:t>Learning and education | The Wildlife Trusts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Wildlifetrusts.org</w:t>
      </w:r>
      <w:r w:rsidRPr="00522ACE">
        <w:rPr>
          <w:rFonts w:ascii="Comic Sans MS" w:eastAsiaTheme="minorEastAsia" w:hAnsi="Comic Sans MS" w:cs="Times New Roman"/>
          <w:kern w:val="0"/>
          <w:lang w:val="en-US" w:eastAsia="en-GB"/>
        </w:rPr>
        <w:t xml:space="preserve">. Available at: </w:t>
      </w:r>
      <w:hyperlink r:id="rId45" w:history="1">
        <w:r w:rsidRPr="00522ACE">
          <w:rPr>
            <w:rFonts w:ascii="Comic Sans MS" w:eastAsiaTheme="minorEastAsia" w:hAnsi="Comic Sans MS" w:cs="Times New Roman"/>
            <w:color w:val="467886" w:themeColor="hyperlink"/>
            <w:kern w:val="0"/>
            <w:u w:val="single"/>
            <w:lang w:val="en-US" w:eastAsia="en-GB"/>
          </w:rPr>
          <w:t>https://www.wildlifetrusts.org/learning#:~:text=By%20experiencing%20the%20natural%20world</w:t>
        </w:r>
      </w:hyperlink>
      <w:r w:rsidRPr="00522ACE">
        <w:rPr>
          <w:rFonts w:ascii="Comic Sans MS" w:eastAsiaTheme="minorEastAsia" w:hAnsi="Comic Sans MS" w:cs="Times New Roman"/>
          <w:kern w:val="0"/>
          <w:lang w:val="en-US" w:eastAsia="en-GB"/>
        </w:rPr>
        <w:t xml:space="preserve"> (Accessed: 23 September 2024).</w:t>
      </w:r>
    </w:p>
    <w:p w14:paraId="7970BFA1" w14:textId="77777777" w:rsidR="006F2BC6" w:rsidRDefault="006F2BC6"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
    <w:p w14:paraId="4252E03C" w14:textId="505F774E"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lastRenderedPageBreak/>
        <w:t xml:space="preserve">Nolan, A. (2024) </w:t>
      </w:r>
      <w:r w:rsidRPr="00522ACE">
        <w:rPr>
          <w:rFonts w:ascii="Comic Sans MS" w:eastAsiaTheme="minorEastAsia" w:hAnsi="Comic Sans MS" w:cs="Times New Roman"/>
          <w:i/>
          <w:iCs/>
          <w:kern w:val="0"/>
          <w:lang w:val="en-US" w:eastAsia="en-GB"/>
        </w:rPr>
        <w:t>Linking early childhood theories and practices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Essential Resources Australia</w:t>
      </w:r>
      <w:r w:rsidRPr="00522ACE">
        <w:rPr>
          <w:rFonts w:ascii="Comic Sans MS" w:eastAsiaTheme="minorEastAsia" w:hAnsi="Comic Sans MS" w:cs="Times New Roman"/>
          <w:kern w:val="0"/>
          <w:lang w:val="en-US" w:eastAsia="en-GB"/>
        </w:rPr>
        <w:t xml:space="preserve">. Available at: </w:t>
      </w:r>
      <w:hyperlink r:id="rId46" w:history="1">
        <w:r w:rsidRPr="00522ACE">
          <w:rPr>
            <w:rFonts w:ascii="Comic Sans MS" w:eastAsiaTheme="minorEastAsia" w:hAnsi="Comic Sans MS" w:cs="Times New Roman"/>
            <w:color w:val="467886" w:themeColor="hyperlink"/>
            <w:kern w:val="0"/>
            <w:u w:val="single"/>
            <w:lang w:val="en-US" w:eastAsia="en-GB"/>
          </w:rPr>
          <w:t>https://www.essentialresources.com.au/2024/04/linking-early-childhood-theories-and-practices/#:~:text=As%20the%20name%20suggests%2C%20Affordance</w:t>
        </w:r>
      </w:hyperlink>
      <w:r w:rsidRPr="00522ACE">
        <w:rPr>
          <w:rFonts w:ascii="Comic Sans MS" w:eastAsiaTheme="minorEastAsia" w:hAnsi="Comic Sans MS" w:cs="Times New Roman"/>
          <w:kern w:val="0"/>
          <w:lang w:val="en-US" w:eastAsia="en-GB"/>
        </w:rPr>
        <w:t xml:space="preserve"> (Accessed: 24 September 2024).</w:t>
      </w:r>
    </w:p>
    <w:p w14:paraId="51806068" w14:textId="77777777" w:rsid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
    <w:p w14:paraId="0071304C" w14:textId="6BD47B05"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Only About Children (2020) </w:t>
      </w:r>
      <w:r w:rsidRPr="00522ACE">
        <w:rPr>
          <w:rFonts w:ascii="Comic Sans MS" w:eastAsiaTheme="minorEastAsia" w:hAnsi="Comic Sans MS" w:cs="Times New Roman"/>
          <w:i/>
          <w:iCs/>
          <w:kern w:val="0"/>
          <w:lang w:val="en-US" w:eastAsia="en-GB"/>
        </w:rPr>
        <w:t>Loose Parts Play</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Only About Children</w:t>
      </w:r>
      <w:r w:rsidRPr="00522ACE">
        <w:rPr>
          <w:rFonts w:ascii="Comic Sans MS" w:eastAsiaTheme="minorEastAsia" w:hAnsi="Comic Sans MS" w:cs="Times New Roman"/>
          <w:kern w:val="0"/>
          <w:lang w:val="en-US" w:eastAsia="en-GB"/>
        </w:rPr>
        <w:t xml:space="preserve">. Available at: </w:t>
      </w:r>
      <w:hyperlink r:id="rId47" w:history="1">
        <w:r w:rsidRPr="00522ACE">
          <w:rPr>
            <w:rFonts w:ascii="Comic Sans MS" w:eastAsiaTheme="minorEastAsia" w:hAnsi="Comic Sans MS" w:cs="Times New Roman"/>
            <w:color w:val="467886" w:themeColor="hyperlink"/>
            <w:kern w:val="0"/>
            <w:u w:val="single"/>
            <w:lang w:val="en-US" w:eastAsia="en-GB"/>
          </w:rPr>
          <w:t>https://www.oac.edu.au/news-views/loose-parts-play/</w:t>
        </w:r>
      </w:hyperlink>
      <w:r w:rsidRPr="00522ACE">
        <w:rPr>
          <w:rFonts w:ascii="Comic Sans MS" w:eastAsiaTheme="minorEastAsia" w:hAnsi="Comic Sans MS" w:cs="Times New Roman"/>
          <w:kern w:val="0"/>
          <w:lang w:val="en-US" w:eastAsia="en-GB"/>
        </w:rPr>
        <w:t xml:space="preserve"> (Accessed: 26 September 2024).</w:t>
      </w:r>
    </w:p>
    <w:p w14:paraId="11568690"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PACEY (2021) </w:t>
      </w:r>
      <w:r w:rsidRPr="00522ACE">
        <w:rPr>
          <w:rFonts w:ascii="Comic Sans MS" w:eastAsiaTheme="minorEastAsia" w:hAnsi="Comic Sans MS" w:cs="Times New Roman"/>
          <w:i/>
          <w:iCs/>
          <w:kern w:val="0"/>
          <w:lang w:val="en-US" w:eastAsia="en-GB"/>
        </w:rPr>
        <w:t>Role of the adult</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Pacey.org.uk</w:t>
      </w:r>
      <w:r w:rsidRPr="00522ACE">
        <w:rPr>
          <w:rFonts w:ascii="Comic Sans MS" w:eastAsiaTheme="minorEastAsia" w:hAnsi="Comic Sans MS" w:cs="Times New Roman"/>
          <w:kern w:val="0"/>
          <w:lang w:val="en-US" w:eastAsia="en-GB"/>
        </w:rPr>
        <w:t xml:space="preserve">. Available at: </w:t>
      </w:r>
      <w:hyperlink r:id="rId48" w:history="1">
        <w:r w:rsidRPr="00522ACE">
          <w:rPr>
            <w:rFonts w:ascii="Comic Sans MS" w:eastAsiaTheme="minorEastAsia" w:hAnsi="Comic Sans MS" w:cs="Times New Roman"/>
            <w:color w:val="467886" w:themeColor="hyperlink"/>
            <w:kern w:val="0"/>
            <w:u w:val="single"/>
            <w:lang w:val="en-US" w:eastAsia="en-GB"/>
          </w:rPr>
          <w:t>https://www.pacey.org.uk/working-in-childcare/inspiring-environments/role-of-the-adult/</w:t>
        </w:r>
      </w:hyperlink>
      <w:r w:rsidRPr="00522ACE">
        <w:rPr>
          <w:rFonts w:ascii="Comic Sans MS" w:eastAsiaTheme="minorEastAsia" w:hAnsi="Comic Sans MS" w:cs="Times New Roman"/>
          <w:kern w:val="0"/>
          <w:lang w:val="en-US" w:eastAsia="en-GB"/>
        </w:rPr>
        <w:t xml:space="preserve"> (Accessed: 26 September 2024).</w:t>
      </w:r>
    </w:p>
    <w:p w14:paraId="3F750992"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Penfold, L. (2018) </w:t>
      </w:r>
      <w:r w:rsidRPr="00522ACE">
        <w:rPr>
          <w:rFonts w:ascii="Comic Sans MS" w:eastAsiaTheme="minorEastAsia" w:hAnsi="Comic Sans MS" w:cs="Times New Roman"/>
          <w:i/>
          <w:iCs/>
          <w:kern w:val="0"/>
          <w:lang w:val="en-US" w:eastAsia="en-GB"/>
        </w:rPr>
        <w:t>Simon Nicholson’s theory of loose parts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Louisapenfold.com</w:t>
      </w:r>
      <w:r w:rsidRPr="00522ACE">
        <w:rPr>
          <w:rFonts w:ascii="Comic Sans MS" w:eastAsiaTheme="minorEastAsia" w:hAnsi="Comic Sans MS" w:cs="Times New Roman"/>
          <w:kern w:val="0"/>
          <w:lang w:val="en-US" w:eastAsia="en-GB"/>
        </w:rPr>
        <w:t xml:space="preserve">. Art. Play. Children. Learning. Available at: </w:t>
      </w:r>
      <w:hyperlink r:id="rId49" w:history="1">
        <w:r w:rsidRPr="00522ACE">
          <w:rPr>
            <w:rFonts w:ascii="Comic Sans MS" w:eastAsiaTheme="minorEastAsia" w:hAnsi="Comic Sans MS" w:cs="Times New Roman"/>
            <w:color w:val="467886" w:themeColor="hyperlink"/>
            <w:kern w:val="0"/>
            <w:u w:val="single"/>
            <w:lang w:val="en-US" w:eastAsia="en-GB"/>
          </w:rPr>
          <w:t>https://louisapenfold.com/loose-parts-children-play/#:~:text=In%201972%20Simon%20Nicholson%2C%20the</w:t>
        </w:r>
      </w:hyperlink>
      <w:r w:rsidRPr="00522ACE">
        <w:rPr>
          <w:rFonts w:ascii="Comic Sans MS" w:eastAsiaTheme="minorEastAsia" w:hAnsi="Comic Sans MS" w:cs="Times New Roman"/>
          <w:kern w:val="0"/>
          <w:lang w:val="en-US" w:eastAsia="en-GB"/>
        </w:rPr>
        <w:t xml:space="preserve"> (Accessed: 25 September 2024).</w:t>
      </w:r>
    </w:p>
    <w:p w14:paraId="07FD016B"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Petrus, R.C. (2024) </w:t>
      </w:r>
      <w:r w:rsidRPr="00522ACE">
        <w:rPr>
          <w:rFonts w:ascii="Comic Sans MS" w:eastAsiaTheme="minorEastAsia" w:hAnsi="Comic Sans MS" w:cs="Times New Roman"/>
          <w:i/>
          <w:iCs/>
          <w:kern w:val="0"/>
          <w:lang w:val="en-US" w:eastAsia="en-GB"/>
        </w:rPr>
        <w:t>Being Human</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Being Human</w:t>
      </w:r>
      <w:r w:rsidRPr="00522ACE">
        <w:rPr>
          <w:rFonts w:ascii="Comic Sans MS" w:eastAsiaTheme="minorEastAsia" w:hAnsi="Comic Sans MS" w:cs="Times New Roman"/>
          <w:kern w:val="0"/>
          <w:lang w:val="en-US" w:eastAsia="en-GB"/>
        </w:rPr>
        <w:t xml:space="preserve">. Available at: </w:t>
      </w:r>
      <w:hyperlink r:id="rId50" w:history="1">
        <w:r w:rsidRPr="00522ACE">
          <w:rPr>
            <w:rFonts w:ascii="Comic Sans MS" w:eastAsiaTheme="minorEastAsia" w:hAnsi="Comic Sans MS" w:cs="Times New Roman"/>
            <w:color w:val="467886" w:themeColor="hyperlink"/>
            <w:kern w:val="0"/>
            <w:u w:val="single"/>
            <w:lang w:val="en-US" w:eastAsia="en-GB"/>
          </w:rPr>
          <w:t>https://www.roxana-cristina.com/blog/how-to-cultivate-curiosity#:~:text=Curiosity%20is%20also%20associated%20with</w:t>
        </w:r>
      </w:hyperlink>
      <w:r w:rsidRPr="00522ACE">
        <w:rPr>
          <w:rFonts w:ascii="Comic Sans MS" w:eastAsiaTheme="minorEastAsia" w:hAnsi="Comic Sans MS" w:cs="Times New Roman"/>
          <w:kern w:val="0"/>
          <w:lang w:val="en-US" w:eastAsia="en-GB"/>
        </w:rPr>
        <w:t xml:space="preserve"> (Accessed: 26 September 2024).</w:t>
      </w:r>
    </w:p>
    <w:p w14:paraId="102C19BA"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Schmidt, B. (no date) </w:t>
      </w:r>
      <w:r w:rsidRPr="00522ACE">
        <w:rPr>
          <w:rFonts w:ascii="Comic Sans MS" w:eastAsiaTheme="minorEastAsia" w:hAnsi="Comic Sans MS" w:cs="Times New Roman"/>
          <w:i/>
          <w:iCs/>
          <w:kern w:val="0"/>
          <w:lang w:val="en-US" w:eastAsia="en-GB"/>
        </w:rPr>
        <w:t>Let’s Talk Science</w:t>
      </w:r>
      <w:r w:rsidRPr="00522ACE">
        <w:rPr>
          <w:rFonts w:ascii="Comic Sans MS" w:eastAsiaTheme="minorEastAsia" w:hAnsi="Comic Sans MS" w:cs="Times New Roman"/>
          <w:kern w:val="0"/>
          <w:lang w:val="en-US" w:eastAsia="en-GB"/>
        </w:rPr>
        <w:t xml:space="preserve">, </w:t>
      </w:r>
      <w:proofErr w:type="gramStart"/>
      <w:r w:rsidRPr="00522ACE">
        <w:rPr>
          <w:rFonts w:ascii="Comic Sans MS" w:eastAsiaTheme="minorEastAsia" w:hAnsi="Comic Sans MS" w:cs="Times New Roman"/>
          <w:i/>
          <w:iCs/>
          <w:kern w:val="0"/>
          <w:lang w:val="en-US" w:eastAsia="en-GB"/>
        </w:rPr>
        <w:t>letstalkscience.ca</w:t>
      </w:r>
      <w:proofErr w:type="gramEnd"/>
      <w:r w:rsidRPr="00522ACE">
        <w:rPr>
          <w:rFonts w:ascii="Comic Sans MS" w:eastAsiaTheme="minorEastAsia" w:hAnsi="Comic Sans MS" w:cs="Times New Roman"/>
          <w:kern w:val="0"/>
          <w:lang w:val="en-US" w:eastAsia="en-GB"/>
        </w:rPr>
        <w:t xml:space="preserve">. Available at: </w:t>
      </w:r>
      <w:hyperlink r:id="rId51" w:history="1">
        <w:r w:rsidRPr="00522ACE">
          <w:rPr>
            <w:rFonts w:ascii="Comic Sans MS" w:eastAsiaTheme="minorEastAsia" w:hAnsi="Comic Sans MS" w:cs="Times New Roman"/>
            <w:color w:val="467886" w:themeColor="hyperlink"/>
            <w:kern w:val="0"/>
            <w:u w:val="single"/>
            <w:lang w:val="en-US" w:eastAsia="en-GB"/>
          </w:rPr>
          <w:t>https://letstalkscience.ca/</w:t>
        </w:r>
      </w:hyperlink>
      <w:r w:rsidRPr="00522ACE">
        <w:rPr>
          <w:rFonts w:ascii="Comic Sans MS" w:eastAsiaTheme="minorEastAsia" w:hAnsi="Comic Sans MS" w:cs="Times New Roman"/>
          <w:kern w:val="0"/>
          <w:lang w:val="en-US" w:eastAsia="en-GB"/>
        </w:rPr>
        <w:t xml:space="preserve"> (Accessed: 22 September 2024).</w:t>
      </w:r>
    </w:p>
    <w:p w14:paraId="06E39C5C"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lastRenderedPageBreak/>
        <w:t xml:space="preserve">Sensory Surroundings (2021) </w:t>
      </w:r>
      <w:r w:rsidRPr="00522ACE">
        <w:rPr>
          <w:rFonts w:ascii="Comic Sans MS" w:eastAsiaTheme="minorEastAsia" w:hAnsi="Comic Sans MS" w:cs="Times New Roman"/>
          <w:i/>
          <w:iCs/>
          <w:kern w:val="0"/>
          <w:lang w:val="en-US" w:eastAsia="en-GB"/>
        </w:rPr>
        <w:t>Discovery Play: Benefits of Discovery Learning for Children</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Sensory Surroundings Limited</w:t>
      </w:r>
      <w:r w:rsidRPr="00522ACE">
        <w:rPr>
          <w:rFonts w:ascii="Comic Sans MS" w:eastAsiaTheme="minorEastAsia" w:hAnsi="Comic Sans MS" w:cs="Times New Roman"/>
          <w:kern w:val="0"/>
          <w:lang w:val="en-US" w:eastAsia="en-GB"/>
        </w:rPr>
        <w:t xml:space="preserve">. Available at: </w:t>
      </w:r>
      <w:hyperlink r:id="rId52" w:history="1">
        <w:r w:rsidRPr="00522ACE">
          <w:rPr>
            <w:rFonts w:ascii="Comic Sans MS" w:eastAsiaTheme="minorEastAsia" w:hAnsi="Comic Sans MS" w:cs="Times New Roman"/>
            <w:color w:val="467886" w:themeColor="hyperlink"/>
            <w:kern w:val="0"/>
            <w:u w:val="single"/>
            <w:lang w:val="en-US" w:eastAsia="en-GB"/>
          </w:rPr>
          <w:t>https://sensorysurroundings.co.uk/blogs/news/discovery-play-discovery-table-activities-educational-benefits-of-discovery-learning-for-children</w:t>
        </w:r>
      </w:hyperlink>
      <w:r w:rsidRPr="00522ACE">
        <w:rPr>
          <w:rFonts w:ascii="Comic Sans MS" w:eastAsiaTheme="minorEastAsia" w:hAnsi="Comic Sans MS" w:cs="Times New Roman"/>
          <w:kern w:val="0"/>
          <w:lang w:val="en-US" w:eastAsia="en-GB"/>
        </w:rPr>
        <w:t xml:space="preserve"> (Accessed: 26 September 2024).</w:t>
      </w:r>
    </w:p>
    <w:p w14:paraId="64F23A34" w14:textId="3FD07D7C"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Social Sciences (2024) </w:t>
      </w:r>
      <w:r w:rsidRPr="00522ACE">
        <w:rPr>
          <w:rFonts w:ascii="Comic Sans MS" w:eastAsiaTheme="minorEastAsia" w:hAnsi="Comic Sans MS" w:cs="Times New Roman"/>
          <w:i/>
          <w:iCs/>
          <w:kern w:val="0"/>
          <w:lang w:val="en-US" w:eastAsia="en-GB"/>
        </w:rPr>
        <w:t>4.2: Using Tools to Support Science Learning</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 xml:space="preserve">Social Sci </w:t>
      </w:r>
      <w:proofErr w:type="spellStart"/>
      <w:r w:rsidRPr="00522ACE">
        <w:rPr>
          <w:rFonts w:ascii="Comic Sans MS" w:eastAsiaTheme="minorEastAsia" w:hAnsi="Comic Sans MS" w:cs="Times New Roman"/>
          <w:i/>
          <w:iCs/>
          <w:kern w:val="0"/>
          <w:lang w:val="en-US" w:eastAsia="en-GB"/>
        </w:rPr>
        <w:t>LibreTexts</w:t>
      </w:r>
      <w:proofErr w:type="spellEnd"/>
      <w:r w:rsidRPr="00522ACE">
        <w:rPr>
          <w:rFonts w:ascii="Comic Sans MS" w:eastAsiaTheme="minorEastAsia" w:hAnsi="Comic Sans MS" w:cs="Times New Roman"/>
          <w:kern w:val="0"/>
          <w:lang w:val="en-US" w:eastAsia="en-GB"/>
        </w:rPr>
        <w:t xml:space="preserve">. Available at: </w:t>
      </w:r>
      <w:hyperlink r:id="rId53" w:history="1">
        <w:r w:rsidRPr="00522ACE">
          <w:rPr>
            <w:rFonts w:ascii="Comic Sans MS" w:eastAsiaTheme="minorEastAsia" w:hAnsi="Comic Sans MS" w:cs="Times New Roman"/>
            <w:color w:val="467886" w:themeColor="hyperlink"/>
            <w:kern w:val="0"/>
            <w:u w:val="single"/>
            <w:lang w:val="en-US" w:eastAsia="en-GB"/>
          </w:rPr>
          <w:t>https://socialsci.libretexts.org/Courses/Northeast_Wisconsin_Technical_College/Early_Childhood_Education%3A_STEM_(NWTC)/04%3A_Early_Science_Experiences/4.02%3A_Using_Tools_to_Support_Science_Learning</w:t>
        </w:r>
      </w:hyperlink>
      <w:r w:rsidRPr="00522ACE">
        <w:rPr>
          <w:rFonts w:ascii="Comic Sans MS" w:eastAsiaTheme="minorEastAsia" w:hAnsi="Comic Sans MS" w:cs="Times New Roman"/>
          <w:kern w:val="0"/>
          <w:lang w:val="en-US" w:eastAsia="en-GB"/>
        </w:rPr>
        <w:t xml:space="preserve"> (Accessed: 25 September 2024).</w:t>
      </w:r>
    </w:p>
    <w:p w14:paraId="3BAFD35A"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roofErr w:type="spellStart"/>
      <w:r w:rsidRPr="00522ACE">
        <w:rPr>
          <w:rFonts w:ascii="Comic Sans MS" w:eastAsiaTheme="minorEastAsia" w:hAnsi="Comic Sans MS" w:cs="Times New Roman"/>
          <w:kern w:val="0"/>
          <w:lang w:val="en-US" w:eastAsia="en-GB"/>
        </w:rPr>
        <w:t>Striniste</w:t>
      </w:r>
      <w:proofErr w:type="spellEnd"/>
      <w:r w:rsidRPr="00522ACE">
        <w:rPr>
          <w:rFonts w:ascii="Comic Sans MS" w:eastAsiaTheme="minorEastAsia" w:hAnsi="Comic Sans MS" w:cs="Times New Roman"/>
          <w:kern w:val="0"/>
          <w:lang w:val="en-US" w:eastAsia="en-GB"/>
        </w:rPr>
        <w:t xml:space="preserve">, N. (2020) </w:t>
      </w:r>
      <w:r w:rsidRPr="00522ACE">
        <w:rPr>
          <w:rFonts w:ascii="Comic Sans MS" w:eastAsiaTheme="minorEastAsia" w:hAnsi="Comic Sans MS" w:cs="Times New Roman"/>
          <w:i/>
          <w:iCs/>
          <w:kern w:val="0"/>
          <w:lang w:val="en-US" w:eastAsia="en-GB"/>
        </w:rPr>
        <w:t>Natural Places and Spaces for Children’s Play</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Natural Start</w:t>
      </w:r>
      <w:r w:rsidRPr="00522ACE">
        <w:rPr>
          <w:rFonts w:ascii="Comic Sans MS" w:eastAsiaTheme="minorEastAsia" w:hAnsi="Comic Sans MS" w:cs="Times New Roman"/>
          <w:kern w:val="0"/>
          <w:lang w:val="en-US" w:eastAsia="en-GB"/>
        </w:rPr>
        <w:t xml:space="preserve">. Available at: </w:t>
      </w:r>
      <w:hyperlink r:id="rId54" w:history="1">
        <w:r w:rsidRPr="00522ACE">
          <w:rPr>
            <w:rFonts w:ascii="Comic Sans MS" w:eastAsiaTheme="minorEastAsia" w:hAnsi="Comic Sans MS" w:cs="Times New Roman"/>
            <w:color w:val="467886" w:themeColor="hyperlink"/>
            <w:kern w:val="0"/>
            <w:u w:val="single"/>
            <w:lang w:val="en-US" w:eastAsia="en-GB"/>
          </w:rPr>
          <w:t>https://naturalstart.org/feature-stories/natural-places-and-spaces-childrens-play</w:t>
        </w:r>
      </w:hyperlink>
      <w:r w:rsidRPr="00522ACE">
        <w:rPr>
          <w:rFonts w:ascii="Comic Sans MS" w:eastAsiaTheme="minorEastAsia" w:hAnsi="Comic Sans MS" w:cs="Times New Roman"/>
          <w:kern w:val="0"/>
          <w:lang w:val="en-US" w:eastAsia="en-GB"/>
        </w:rPr>
        <w:t xml:space="preserve"> (Accessed: 24 September 2024).</w:t>
      </w:r>
    </w:p>
    <w:p w14:paraId="634C0433"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The Association for Science Education (ASE) (2018) </w:t>
      </w:r>
      <w:r w:rsidRPr="00522ACE">
        <w:rPr>
          <w:rFonts w:ascii="Comic Sans MS" w:eastAsiaTheme="minorEastAsia" w:hAnsi="Comic Sans MS" w:cs="Times New Roman"/>
          <w:i/>
          <w:iCs/>
          <w:kern w:val="0"/>
          <w:lang w:val="en-US" w:eastAsia="en-GB"/>
        </w:rPr>
        <w:t>Outdoor Science Collection</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www.ase.org.uk</w:t>
      </w:r>
      <w:r w:rsidRPr="00522ACE">
        <w:rPr>
          <w:rFonts w:ascii="Comic Sans MS" w:eastAsiaTheme="minorEastAsia" w:hAnsi="Comic Sans MS" w:cs="Times New Roman"/>
          <w:kern w:val="0"/>
          <w:lang w:val="en-US" w:eastAsia="en-GB"/>
        </w:rPr>
        <w:t xml:space="preserve">. Available at: </w:t>
      </w:r>
      <w:hyperlink r:id="rId55" w:history="1">
        <w:r w:rsidRPr="00522ACE">
          <w:rPr>
            <w:rFonts w:ascii="Comic Sans MS" w:eastAsiaTheme="minorEastAsia" w:hAnsi="Comic Sans MS" w:cs="Times New Roman"/>
            <w:color w:val="467886" w:themeColor="hyperlink"/>
            <w:kern w:val="0"/>
            <w:u w:val="single"/>
            <w:lang w:val="en-US" w:eastAsia="en-GB"/>
          </w:rPr>
          <w:t>https://www.ase.org.uk/outdoor-science</w:t>
        </w:r>
      </w:hyperlink>
      <w:r w:rsidRPr="00522ACE">
        <w:rPr>
          <w:rFonts w:ascii="Comic Sans MS" w:eastAsiaTheme="minorEastAsia" w:hAnsi="Comic Sans MS" w:cs="Times New Roman"/>
          <w:kern w:val="0"/>
          <w:lang w:val="en-US" w:eastAsia="en-GB"/>
        </w:rPr>
        <w:t xml:space="preserve"> (Accessed: 25 September 2024). </w:t>
      </w:r>
    </w:p>
    <w:p w14:paraId="764A16EE"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The Muddy Puddle Teacher (2023) </w:t>
      </w:r>
      <w:r w:rsidRPr="00522ACE">
        <w:rPr>
          <w:rFonts w:ascii="Comic Sans MS" w:eastAsiaTheme="minorEastAsia" w:hAnsi="Comic Sans MS" w:cs="Times New Roman"/>
          <w:i/>
          <w:iCs/>
          <w:kern w:val="0"/>
          <w:lang w:val="en-US" w:eastAsia="en-GB"/>
        </w:rPr>
        <w:t xml:space="preserve">What do Ofsted think about outdoor </w:t>
      </w:r>
      <w:proofErr w:type="gramStart"/>
      <w:r w:rsidRPr="00522ACE">
        <w:rPr>
          <w:rFonts w:ascii="Comic Sans MS" w:eastAsiaTheme="minorEastAsia" w:hAnsi="Comic Sans MS" w:cs="Times New Roman"/>
          <w:i/>
          <w:iCs/>
          <w:kern w:val="0"/>
          <w:lang w:val="en-US" w:eastAsia="en-GB"/>
        </w:rPr>
        <w:t>learning?</w:t>
      </w:r>
      <w:r w:rsidRPr="00522ACE">
        <w:rPr>
          <w:rFonts w:ascii="Comic Sans MS" w:eastAsiaTheme="minorEastAsia" w:hAnsi="Comic Sans MS" w:cs="Times New Roman"/>
          <w:kern w:val="0"/>
          <w:lang w:val="en-US" w:eastAsia="en-GB"/>
        </w:rPr>
        <w:t>,</w:t>
      </w:r>
      <w:proofErr w:type="gramEnd"/>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Muddy Puddle Teacher</w:t>
      </w:r>
      <w:r w:rsidRPr="00522ACE">
        <w:rPr>
          <w:rFonts w:ascii="Comic Sans MS" w:eastAsiaTheme="minorEastAsia" w:hAnsi="Comic Sans MS" w:cs="Times New Roman"/>
          <w:kern w:val="0"/>
          <w:lang w:val="en-US" w:eastAsia="en-GB"/>
        </w:rPr>
        <w:t xml:space="preserve">. Available at: </w:t>
      </w:r>
      <w:hyperlink r:id="rId56" w:history="1">
        <w:r w:rsidRPr="00522ACE">
          <w:rPr>
            <w:rFonts w:ascii="Comic Sans MS" w:eastAsiaTheme="minorEastAsia" w:hAnsi="Comic Sans MS" w:cs="Times New Roman"/>
            <w:color w:val="467886" w:themeColor="hyperlink"/>
            <w:kern w:val="0"/>
            <w:u w:val="single"/>
            <w:lang w:val="en-US" w:eastAsia="en-GB"/>
          </w:rPr>
          <w:t>https://themuddypuddleteacher.co.uk/what-do-ofsted-think-about-outdoor-learning/#:~:text=Outdoor%20learning%20in%20EYFS&amp;text=Through%20outdoor%20learning%2C%20children%20can</w:t>
        </w:r>
      </w:hyperlink>
      <w:r w:rsidRPr="00522ACE">
        <w:rPr>
          <w:rFonts w:ascii="Comic Sans MS" w:eastAsiaTheme="minorEastAsia" w:hAnsi="Comic Sans MS" w:cs="Times New Roman"/>
          <w:kern w:val="0"/>
          <w:lang w:val="en-US" w:eastAsia="en-GB"/>
        </w:rPr>
        <w:t xml:space="preserve"> (Accessed: 26 September 2024).</w:t>
      </w:r>
    </w:p>
    <w:p w14:paraId="135E92B6"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lastRenderedPageBreak/>
        <w:t>Tinney, G. (</w:t>
      </w:r>
      <w:proofErr w:type="gramStart"/>
      <w:r w:rsidRPr="00522ACE">
        <w:rPr>
          <w:rFonts w:ascii="Comic Sans MS" w:eastAsiaTheme="minorEastAsia" w:hAnsi="Comic Sans MS" w:cs="Times New Roman"/>
          <w:kern w:val="0"/>
          <w:lang w:val="en-US" w:eastAsia="en-GB"/>
        </w:rPr>
        <w:t>2023) ‘</w:t>
      </w:r>
      <w:proofErr w:type="gramEnd"/>
      <w:r w:rsidRPr="00522ACE">
        <w:rPr>
          <w:rFonts w:ascii="Comic Sans MS" w:eastAsiaTheme="minorEastAsia" w:hAnsi="Comic Sans MS" w:cs="Times New Roman"/>
          <w:kern w:val="0"/>
          <w:lang w:val="en-US" w:eastAsia="en-GB"/>
        </w:rPr>
        <w:t xml:space="preserve">Big Changes! The Great Outdoors and the Curriculum for Wales’, </w:t>
      </w:r>
      <w:r w:rsidRPr="00522ACE">
        <w:rPr>
          <w:rFonts w:ascii="Comic Sans MS" w:eastAsiaTheme="minorEastAsia" w:hAnsi="Comic Sans MS" w:cs="Times New Roman"/>
          <w:i/>
          <w:iCs/>
          <w:kern w:val="0"/>
          <w:lang w:val="en-US" w:eastAsia="en-GB"/>
        </w:rPr>
        <w:t>Forum for promoting 3-19 comprehensive education</w:t>
      </w:r>
      <w:r w:rsidRPr="00522ACE">
        <w:rPr>
          <w:rFonts w:ascii="Comic Sans MS" w:eastAsiaTheme="minorEastAsia" w:hAnsi="Comic Sans MS" w:cs="Times New Roman"/>
          <w:kern w:val="0"/>
          <w:lang w:val="en-US" w:eastAsia="en-GB"/>
        </w:rPr>
        <w:t xml:space="preserve">, 65(1), pp. 63–75. Available at: </w:t>
      </w:r>
      <w:hyperlink r:id="rId57" w:history="1">
        <w:r w:rsidRPr="00522ACE">
          <w:rPr>
            <w:rFonts w:ascii="Comic Sans MS" w:eastAsiaTheme="minorEastAsia" w:hAnsi="Comic Sans MS" w:cs="Times New Roman"/>
            <w:color w:val="467886" w:themeColor="hyperlink"/>
            <w:kern w:val="0"/>
            <w:u w:val="single"/>
            <w:lang w:val="en-US" w:eastAsia="en-GB"/>
          </w:rPr>
          <w:t>https://doi.org/10.3898/forum.2023.65.1.09</w:t>
        </w:r>
      </w:hyperlink>
      <w:r w:rsidRPr="00522ACE">
        <w:rPr>
          <w:rFonts w:ascii="Comic Sans MS" w:eastAsiaTheme="minorEastAsia" w:hAnsi="Comic Sans MS" w:cs="Times New Roman"/>
          <w:kern w:val="0"/>
          <w:lang w:val="en-US" w:eastAsia="en-GB"/>
        </w:rPr>
        <w:t>.</w:t>
      </w:r>
    </w:p>
    <w:p w14:paraId="2E2F1979"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Tovey, H. (no date) </w:t>
      </w:r>
      <w:r w:rsidRPr="00522ACE">
        <w:rPr>
          <w:rFonts w:ascii="Comic Sans MS" w:eastAsiaTheme="minorEastAsia" w:hAnsi="Comic Sans MS" w:cs="Times New Roman"/>
          <w:i/>
          <w:iCs/>
          <w:kern w:val="0"/>
          <w:lang w:val="en-US" w:eastAsia="en-GB"/>
        </w:rPr>
        <w:t>A Froebelian Approach Outdoor Play and Exploration</w:t>
      </w:r>
      <w:r w:rsidRPr="00522ACE">
        <w:rPr>
          <w:rFonts w:ascii="Comic Sans MS" w:eastAsiaTheme="minorEastAsia" w:hAnsi="Comic Sans MS" w:cs="Times New Roman"/>
          <w:kern w:val="0"/>
          <w:lang w:val="en-US" w:eastAsia="en-GB"/>
        </w:rPr>
        <w:t xml:space="preserve">. Available at: </w:t>
      </w:r>
      <w:hyperlink r:id="rId58" w:history="1">
        <w:r w:rsidRPr="00522ACE">
          <w:rPr>
            <w:rFonts w:ascii="Comic Sans MS" w:eastAsiaTheme="minorEastAsia" w:hAnsi="Comic Sans MS" w:cs="Times New Roman"/>
            <w:color w:val="467886" w:themeColor="hyperlink"/>
            <w:kern w:val="0"/>
            <w:u w:val="single"/>
            <w:lang w:val="en-US" w:eastAsia="en-GB"/>
          </w:rPr>
          <w:t>https://www.froebel.org.uk/uploads/documents/FT-Outdoor-Play-Pamphlet.pdf</w:t>
        </w:r>
      </w:hyperlink>
      <w:r w:rsidRPr="00522ACE">
        <w:rPr>
          <w:rFonts w:ascii="Comic Sans MS" w:eastAsiaTheme="minorEastAsia" w:hAnsi="Comic Sans MS" w:cs="Times New Roman"/>
          <w:kern w:val="0"/>
          <w:lang w:val="en-US" w:eastAsia="en-GB"/>
        </w:rPr>
        <w:t xml:space="preserve"> (Accessed: 25 September 2024).</w:t>
      </w:r>
    </w:p>
    <w:p w14:paraId="5FF10A20" w14:textId="1C82AE4D"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Welsh Government (2020a) </w:t>
      </w:r>
      <w:r w:rsidRPr="00522ACE">
        <w:rPr>
          <w:rFonts w:ascii="Comic Sans MS" w:eastAsiaTheme="minorEastAsia" w:hAnsi="Comic Sans MS" w:cs="Times New Roman"/>
          <w:i/>
          <w:iCs/>
          <w:kern w:val="0"/>
          <w:lang w:val="en-US" w:eastAsia="en-GB"/>
        </w:rPr>
        <w:t>Descriptions of learning - Hwb</w:t>
      </w:r>
      <w:r w:rsidRPr="00522ACE">
        <w:rPr>
          <w:rFonts w:ascii="Comic Sans MS" w:eastAsiaTheme="minorEastAsia" w:hAnsi="Comic Sans MS" w:cs="Times New Roman"/>
          <w:kern w:val="0"/>
          <w:lang w:val="en-US" w:eastAsia="en-GB"/>
        </w:rPr>
        <w:t xml:space="preserve">, </w:t>
      </w:r>
      <w:proofErr w:type="spellStart"/>
      <w:proofErr w:type="gramStart"/>
      <w:r w:rsidRPr="00522ACE">
        <w:rPr>
          <w:rFonts w:ascii="Comic Sans MS" w:eastAsiaTheme="minorEastAsia" w:hAnsi="Comic Sans MS" w:cs="Times New Roman"/>
          <w:i/>
          <w:iCs/>
          <w:kern w:val="0"/>
          <w:lang w:val="en-US" w:eastAsia="en-GB"/>
        </w:rPr>
        <w:t>hwb.gov.wales</w:t>
      </w:r>
      <w:proofErr w:type="spellEnd"/>
      <w:proofErr w:type="gramEnd"/>
      <w:r w:rsidRPr="00522ACE">
        <w:rPr>
          <w:rFonts w:ascii="Comic Sans MS" w:eastAsiaTheme="minorEastAsia" w:hAnsi="Comic Sans MS" w:cs="Times New Roman"/>
          <w:kern w:val="0"/>
          <w:lang w:val="en-US" w:eastAsia="en-GB"/>
        </w:rPr>
        <w:t xml:space="preserve">. Available at: </w:t>
      </w:r>
      <w:hyperlink r:id="rId59" w:history="1">
        <w:r w:rsidRPr="00522ACE">
          <w:rPr>
            <w:rFonts w:ascii="Comic Sans MS" w:eastAsiaTheme="minorEastAsia" w:hAnsi="Comic Sans MS" w:cs="Times New Roman"/>
            <w:color w:val="467886" w:themeColor="hyperlink"/>
            <w:kern w:val="0"/>
            <w:u w:val="single"/>
            <w:lang w:val="en-US" w:eastAsia="en-GB"/>
          </w:rPr>
          <w:t>https://hwb.gov.wales/curriculum-for-wales/mathematics-and-numeracy/descriptions-of-learning/</w:t>
        </w:r>
      </w:hyperlink>
      <w:r w:rsidRPr="00522ACE">
        <w:rPr>
          <w:rFonts w:ascii="Comic Sans MS" w:eastAsiaTheme="minorEastAsia" w:hAnsi="Comic Sans MS" w:cs="Times New Roman"/>
          <w:kern w:val="0"/>
          <w:lang w:val="en-US" w:eastAsia="en-GB"/>
        </w:rPr>
        <w:t xml:space="preserve"> (Accessed: 22 September 2024).</w:t>
      </w:r>
    </w:p>
    <w:p w14:paraId="3D1E5F4B"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Welsh Government (2020b) </w:t>
      </w:r>
      <w:r w:rsidRPr="00522ACE">
        <w:rPr>
          <w:rFonts w:ascii="Comic Sans MS" w:eastAsiaTheme="minorEastAsia" w:hAnsi="Comic Sans MS" w:cs="Times New Roman"/>
          <w:i/>
          <w:iCs/>
          <w:kern w:val="0"/>
          <w:lang w:val="en-US" w:eastAsia="en-GB"/>
        </w:rPr>
        <w:t>Descriptions of learning - Hwb</w:t>
      </w:r>
      <w:r w:rsidRPr="00522ACE">
        <w:rPr>
          <w:rFonts w:ascii="Comic Sans MS" w:eastAsiaTheme="minorEastAsia" w:hAnsi="Comic Sans MS" w:cs="Times New Roman"/>
          <w:kern w:val="0"/>
          <w:lang w:val="en-US" w:eastAsia="en-GB"/>
        </w:rPr>
        <w:t xml:space="preserve">, </w:t>
      </w:r>
      <w:proofErr w:type="spellStart"/>
      <w:proofErr w:type="gramStart"/>
      <w:r w:rsidRPr="00522ACE">
        <w:rPr>
          <w:rFonts w:ascii="Comic Sans MS" w:eastAsiaTheme="minorEastAsia" w:hAnsi="Comic Sans MS" w:cs="Times New Roman"/>
          <w:i/>
          <w:iCs/>
          <w:kern w:val="0"/>
          <w:lang w:val="en-US" w:eastAsia="en-GB"/>
        </w:rPr>
        <w:t>hwb.gov.wales</w:t>
      </w:r>
      <w:proofErr w:type="spellEnd"/>
      <w:proofErr w:type="gramEnd"/>
      <w:r w:rsidRPr="00522ACE">
        <w:rPr>
          <w:rFonts w:ascii="Comic Sans MS" w:eastAsiaTheme="minorEastAsia" w:hAnsi="Comic Sans MS" w:cs="Times New Roman"/>
          <w:kern w:val="0"/>
          <w:lang w:val="en-US" w:eastAsia="en-GB"/>
        </w:rPr>
        <w:t xml:space="preserve">. Available at: </w:t>
      </w:r>
      <w:hyperlink r:id="rId60" w:history="1">
        <w:r w:rsidRPr="00522ACE">
          <w:rPr>
            <w:rFonts w:ascii="Comic Sans MS" w:eastAsiaTheme="minorEastAsia" w:hAnsi="Comic Sans MS" w:cs="Times New Roman"/>
            <w:color w:val="467886" w:themeColor="hyperlink"/>
            <w:kern w:val="0"/>
            <w:u w:val="single"/>
            <w:lang w:val="en-US" w:eastAsia="en-GB"/>
          </w:rPr>
          <w:t>https://hwb.gov.wales/curriculum-for-wales/science-and-technology/descriptions-of-learning/</w:t>
        </w:r>
      </w:hyperlink>
      <w:r w:rsidRPr="00522ACE">
        <w:rPr>
          <w:rFonts w:ascii="Comic Sans MS" w:eastAsiaTheme="minorEastAsia" w:hAnsi="Comic Sans MS" w:cs="Times New Roman"/>
          <w:kern w:val="0"/>
          <w:lang w:val="en-US" w:eastAsia="en-GB"/>
        </w:rPr>
        <w:t xml:space="preserve"> (Accessed: 22 September 2024).</w:t>
      </w:r>
    </w:p>
    <w:p w14:paraId="513A88C7"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Welsh Government (2022) </w:t>
      </w:r>
      <w:r w:rsidRPr="00522ACE">
        <w:rPr>
          <w:rFonts w:ascii="Comic Sans MS" w:eastAsiaTheme="minorEastAsia" w:hAnsi="Comic Sans MS" w:cs="Times New Roman"/>
          <w:i/>
          <w:iCs/>
          <w:kern w:val="0"/>
          <w:lang w:val="en-US" w:eastAsia="en-GB"/>
        </w:rPr>
        <w:t>Developing a vision for curriculum design - Hwb</w:t>
      </w:r>
      <w:r w:rsidRPr="00522ACE">
        <w:rPr>
          <w:rFonts w:ascii="Comic Sans MS" w:eastAsiaTheme="minorEastAsia" w:hAnsi="Comic Sans MS" w:cs="Times New Roman"/>
          <w:kern w:val="0"/>
          <w:lang w:val="en-US" w:eastAsia="en-GB"/>
        </w:rPr>
        <w:t xml:space="preserve">, </w:t>
      </w:r>
      <w:proofErr w:type="spellStart"/>
      <w:proofErr w:type="gramStart"/>
      <w:r w:rsidRPr="00522ACE">
        <w:rPr>
          <w:rFonts w:ascii="Comic Sans MS" w:eastAsiaTheme="minorEastAsia" w:hAnsi="Comic Sans MS" w:cs="Times New Roman"/>
          <w:i/>
          <w:iCs/>
          <w:kern w:val="0"/>
          <w:lang w:val="en-US" w:eastAsia="en-GB"/>
        </w:rPr>
        <w:t>hwb.gov.wales</w:t>
      </w:r>
      <w:proofErr w:type="spellEnd"/>
      <w:proofErr w:type="gramEnd"/>
      <w:r w:rsidRPr="00522ACE">
        <w:rPr>
          <w:rFonts w:ascii="Comic Sans MS" w:eastAsiaTheme="minorEastAsia" w:hAnsi="Comic Sans MS" w:cs="Times New Roman"/>
          <w:kern w:val="0"/>
          <w:lang w:val="en-US" w:eastAsia="en-GB"/>
        </w:rPr>
        <w:t xml:space="preserve">. Available at: </w:t>
      </w:r>
      <w:hyperlink r:id="rId61" w:history="1">
        <w:r w:rsidRPr="00522ACE">
          <w:rPr>
            <w:rFonts w:ascii="Comic Sans MS" w:eastAsiaTheme="minorEastAsia" w:hAnsi="Comic Sans MS" w:cs="Times New Roman"/>
            <w:color w:val="467886" w:themeColor="hyperlink"/>
            <w:kern w:val="0"/>
            <w:u w:val="single"/>
            <w:lang w:val="en-US" w:eastAsia="en-GB"/>
          </w:rPr>
          <w:t>https://hwb.gov.wales/curriculum-for-wales/designing-your-curriculum/developing-a-vision-for-curriculum-design#skills-integral-to-the-four-purposes</w:t>
        </w:r>
      </w:hyperlink>
      <w:r w:rsidRPr="00522ACE">
        <w:rPr>
          <w:rFonts w:ascii="Comic Sans MS" w:eastAsiaTheme="minorEastAsia" w:hAnsi="Comic Sans MS" w:cs="Times New Roman"/>
          <w:kern w:val="0"/>
          <w:lang w:val="en-US" w:eastAsia="en-GB"/>
        </w:rPr>
        <w:t xml:space="preserve"> (Accessed: 26 September 2024).</w:t>
      </w:r>
    </w:p>
    <w:p w14:paraId="4D9E0D8A"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White Lodge News (</w:t>
      </w:r>
      <w:proofErr w:type="gramStart"/>
      <w:r w:rsidRPr="00522ACE">
        <w:rPr>
          <w:rFonts w:ascii="Comic Sans MS" w:eastAsiaTheme="minorEastAsia" w:hAnsi="Comic Sans MS" w:cs="Times New Roman"/>
          <w:kern w:val="0"/>
          <w:lang w:val="en-US" w:eastAsia="en-GB"/>
        </w:rPr>
        <w:t>2022) ‘</w:t>
      </w:r>
      <w:proofErr w:type="gramEnd"/>
      <w:r w:rsidRPr="00522ACE">
        <w:rPr>
          <w:rFonts w:ascii="Comic Sans MS" w:eastAsiaTheme="minorEastAsia" w:hAnsi="Comic Sans MS" w:cs="Times New Roman"/>
          <w:kern w:val="0"/>
          <w:lang w:val="en-US" w:eastAsia="en-GB"/>
        </w:rPr>
        <w:t xml:space="preserve">Reggio Emilia Approach: Definition, Benefits, Fun Activities’, </w:t>
      </w:r>
      <w:r w:rsidRPr="00522ACE">
        <w:rPr>
          <w:rFonts w:ascii="Comic Sans MS" w:eastAsiaTheme="minorEastAsia" w:hAnsi="Comic Sans MS" w:cs="Times New Roman"/>
          <w:i/>
          <w:iCs/>
          <w:kern w:val="0"/>
          <w:lang w:val="en-US" w:eastAsia="en-GB"/>
        </w:rPr>
        <w:t>www.whitelodge.education</w:t>
      </w:r>
      <w:r w:rsidRPr="00522ACE">
        <w:rPr>
          <w:rFonts w:ascii="Comic Sans MS" w:eastAsiaTheme="minorEastAsia" w:hAnsi="Comic Sans MS" w:cs="Times New Roman"/>
          <w:kern w:val="0"/>
          <w:lang w:val="en-US" w:eastAsia="en-GB"/>
        </w:rPr>
        <w:t xml:space="preserve">, 3 November. Available at: </w:t>
      </w:r>
      <w:hyperlink r:id="rId62" w:history="1">
        <w:r w:rsidRPr="00522ACE">
          <w:rPr>
            <w:rFonts w:ascii="Comic Sans MS" w:eastAsiaTheme="minorEastAsia" w:hAnsi="Comic Sans MS" w:cs="Times New Roman"/>
            <w:color w:val="467886" w:themeColor="hyperlink"/>
            <w:kern w:val="0"/>
            <w:u w:val="single"/>
            <w:lang w:val="en-US" w:eastAsia="en-GB"/>
          </w:rPr>
          <w:t>https://www.whitelodge.education/blog/reggio-emilia-approach#:~:text=Learning%20through%20play%2C%20using%20materials,should%20be%20neatly%20laid%20out.</w:t>
        </w:r>
      </w:hyperlink>
      <w:r w:rsidRPr="00522ACE">
        <w:rPr>
          <w:rFonts w:ascii="Comic Sans MS" w:eastAsiaTheme="minorEastAsia" w:hAnsi="Comic Sans MS" w:cs="Times New Roman"/>
          <w:kern w:val="0"/>
          <w:lang w:val="en-US" w:eastAsia="en-GB"/>
        </w:rPr>
        <w:t xml:space="preserve"> (Accessed: 25 September 2024).</w:t>
      </w:r>
    </w:p>
    <w:p w14:paraId="437A3967"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lastRenderedPageBreak/>
        <w:t xml:space="preserve">White, J. (2022) </w:t>
      </w:r>
      <w:r w:rsidRPr="00522ACE">
        <w:rPr>
          <w:rFonts w:ascii="Comic Sans MS" w:eastAsiaTheme="minorEastAsia" w:hAnsi="Comic Sans MS" w:cs="Times New Roman"/>
          <w:i/>
          <w:iCs/>
          <w:kern w:val="0"/>
          <w:lang w:val="en-US" w:eastAsia="en-GB"/>
        </w:rPr>
        <w:t>Outdoors: Key 10 – Your best resource - Nursery World</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Nursery World</w:t>
      </w:r>
      <w:r w:rsidRPr="00522ACE">
        <w:rPr>
          <w:rFonts w:ascii="Comic Sans MS" w:eastAsiaTheme="minorEastAsia" w:hAnsi="Comic Sans MS" w:cs="Times New Roman"/>
          <w:kern w:val="0"/>
          <w:lang w:val="en-US" w:eastAsia="en-GB"/>
        </w:rPr>
        <w:t xml:space="preserve">. Available at: </w:t>
      </w:r>
      <w:hyperlink r:id="rId63" w:history="1">
        <w:r w:rsidRPr="00522ACE">
          <w:rPr>
            <w:rFonts w:ascii="Comic Sans MS" w:eastAsiaTheme="minorEastAsia" w:hAnsi="Comic Sans MS" w:cs="Times New Roman"/>
            <w:color w:val="467886" w:themeColor="hyperlink"/>
            <w:kern w:val="0"/>
            <w:u w:val="single"/>
            <w:lang w:val="en-US" w:eastAsia="en-GB"/>
          </w:rPr>
          <w:t>https://www.nurseryworld.co.uk/content/features/outdoors-key-10-your-best-resource/</w:t>
        </w:r>
      </w:hyperlink>
      <w:r w:rsidRPr="00522ACE">
        <w:rPr>
          <w:rFonts w:ascii="Comic Sans MS" w:eastAsiaTheme="minorEastAsia" w:hAnsi="Comic Sans MS" w:cs="Times New Roman"/>
          <w:kern w:val="0"/>
          <w:lang w:val="en-US" w:eastAsia="en-GB"/>
        </w:rPr>
        <w:t xml:space="preserve"> (Accessed: 25 September 2024).</w:t>
      </w:r>
    </w:p>
    <w:p w14:paraId="42F90F31" w14:textId="77777777" w:rsidR="00522ACE" w:rsidRP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Wilson, R. (2015) </w:t>
      </w:r>
      <w:r w:rsidRPr="00522ACE">
        <w:rPr>
          <w:rFonts w:ascii="Comic Sans MS" w:eastAsiaTheme="minorEastAsia" w:hAnsi="Comic Sans MS" w:cs="Times New Roman"/>
          <w:i/>
          <w:iCs/>
          <w:kern w:val="0"/>
          <w:lang w:val="en-US" w:eastAsia="en-GB"/>
        </w:rPr>
        <w:t>Beyond Science Connecting Children to Nature | Topics | Community Playthings</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Communityplaythings.co.uk</w:t>
      </w:r>
      <w:r w:rsidRPr="00522ACE">
        <w:rPr>
          <w:rFonts w:ascii="Comic Sans MS" w:eastAsiaTheme="minorEastAsia" w:hAnsi="Comic Sans MS" w:cs="Times New Roman"/>
          <w:kern w:val="0"/>
          <w:lang w:val="en-US" w:eastAsia="en-GB"/>
        </w:rPr>
        <w:t xml:space="preserve">. Available at: </w:t>
      </w:r>
      <w:hyperlink r:id="rId64" w:history="1">
        <w:r w:rsidRPr="00522ACE">
          <w:rPr>
            <w:rFonts w:ascii="Comic Sans MS" w:eastAsiaTheme="minorEastAsia" w:hAnsi="Comic Sans MS" w:cs="Times New Roman"/>
            <w:color w:val="467886" w:themeColor="hyperlink"/>
            <w:kern w:val="0"/>
            <w:u w:val="single"/>
            <w:lang w:val="en-US" w:eastAsia="en-GB"/>
          </w:rPr>
          <w:t>https://www.communityplaythings.co.uk/learning-library/articles/beyond-science-connecting-children-to-nature?srsltid=AfmBOooTHFVYrBgiu3vdNtHgopyAJoLfAq2T6JDe7W3--g8BklNNFMuD</w:t>
        </w:r>
      </w:hyperlink>
      <w:r w:rsidRPr="00522ACE">
        <w:rPr>
          <w:rFonts w:ascii="Comic Sans MS" w:eastAsiaTheme="minorEastAsia" w:hAnsi="Comic Sans MS" w:cs="Times New Roman"/>
          <w:kern w:val="0"/>
          <w:lang w:val="en-US" w:eastAsia="en-GB"/>
        </w:rPr>
        <w:t xml:space="preserve"> (Accessed: 26 September 2024).</w:t>
      </w:r>
    </w:p>
    <w:p w14:paraId="67C89E6B" w14:textId="77777777" w:rsidR="00522ACE" w:rsidRDefault="00522ACE"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r w:rsidRPr="00522ACE">
        <w:rPr>
          <w:rFonts w:ascii="Comic Sans MS" w:eastAsiaTheme="minorEastAsia" w:hAnsi="Comic Sans MS" w:cs="Times New Roman"/>
          <w:kern w:val="0"/>
          <w:lang w:val="en-US" w:eastAsia="en-GB"/>
        </w:rPr>
        <w:t xml:space="preserve">Yellow Door (2018) </w:t>
      </w:r>
      <w:r w:rsidRPr="00522ACE">
        <w:rPr>
          <w:rFonts w:ascii="Comic Sans MS" w:eastAsiaTheme="minorEastAsia" w:hAnsi="Comic Sans MS" w:cs="Times New Roman"/>
          <w:i/>
          <w:iCs/>
          <w:kern w:val="0"/>
          <w:lang w:val="en-US" w:eastAsia="en-GB"/>
        </w:rPr>
        <w:t xml:space="preserve">Outdoor </w:t>
      </w:r>
      <w:proofErr w:type="spellStart"/>
      <w:r w:rsidRPr="00522ACE">
        <w:rPr>
          <w:rFonts w:ascii="Comic Sans MS" w:eastAsiaTheme="minorEastAsia" w:hAnsi="Comic Sans MS" w:cs="Times New Roman"/>
          <w:i/>
          <w:iCs/>
          <w:kern w:val="0"/>
          <w:lang w:val="en-US" w:eastAsia="en-GB"/>
        </w:rPr>
        <w:t>maths</w:t>
      </w:r>
      <w:proofErr w:type="spellEnd"/>
      <w:r w:rsidRPr="00522ACE">
        <w:rPr>
          <w:rFonts w:ascii="Comic Sans MS" w:eastAsiaTheme="minorEastAsia" w:hAnsi="Comic Sans MS" w:cs="Times New Roman"/>
          <w:i/>
          <w:iCs/>
          <w:kern w:val="0"/>
          <w:lang w:val="en-US" w:eastAsia="en-GB"/>
        </w:rPr>
        <w:t xml:space="preserve"> resources for early years and KS1 - Yellow Door</w:t>
      </w:r>
      <w:r w:rsidRPr="00522ACE">
        <w:rPr>
          <w:rFonts w:ascii="Comic Sans MS" w:eastAsiaTheme="minorEastAsia" w:hAnsi="Comic Sans MS" w:cs="Times New Roman"/>
          <w:kern w:val="0"/>
          <w:lang w:val="en-US" w:eastAsia="en-GB"/>
        </w:rPr>
        <w:t xml:space="preserve">, </w:t>
      </w:r>
      <w:r w:rsidRPr="00522ACE">
        <w:rPr>
          <w:rFonts w:ascii="Comic Sans MS" w:eastAsiaTheme="minorEastAsia" w:hAnsi="Comic Sans MS" w:cs="Times New Roman"/>
          <w:i/>
          <w:iCs/>
          <w:kern w:val="0"/>
          <w:lang w:val="en-US" w:eastAsia="en-GB"/>
        </w:rPr>
        <w:t>Yellow Door</w:t>
      </w:r>
      <w:r w:rsidRPr="00522ACE">
        <w:rPr>
          <w:rFonts w:ascii="Comic Sans MS" w:eastAsiaTheme="minorEastAsia" w:hAnsi="Comic Sans MS" w:cs="Times New Roman"/>
          <w:kern w:val="0"/>
          <w:lang w:val="en-US" w:eastAsia="en-GB"/>
        </w:rPr>
        <w:t xml:space="preserve">. Available at: </w:t>
      </w:r>
      <w:hyperlink r:id="rId65" w:history="1">
        <w:r w:rsidRPr="00522ACE">
          <w:rPr>
            <w:rFonts w:ascii="Comic Sans MS" w:eastAsiaTheme="minorEastAsia" w:hAnsi="Comic Sans MS" w:cs="Times New Roman"/>
            <w:color w:val="467886" w:themeColor="hyperlink"/>
            <w:kern w:val="0"/>
            <w:u w:val="single"/>
            <w:lang w:val="en-US" w:eastAsia="en-GB"/>
          </w:rPr>
          <w:t>https://www.yellow-door.net/ranges/maths-outdoors/#:~:text=Maths%20Outdoors</w:t>
        </w:r>
      </w:hyperlink>
      <w:r w:rsidRPr="00522ACE">
        <w:rPr>
          <w:rFonts w:ascii="Comic Sans MS" w:eastAsiaTheme="minorEastAsia" w:hAnsi="Comic Sans MS" w:cs="Times New Roman"/>
          <w:kern w:val="0"/>
          <w:lang w:val="en-US" w:eastAsia="en-GB"/>
        </w:rPr>
        <w:t xml:space="preserve"> (Accessed: 25 September 2024).</w:t>
      </w:r>
    </w:p>
    <w:p w14:paraId="6D19FE60" w14:textId="77777777" w:rsidR="006F2BC6" w:rsidRDefault="006F2BC6" w:rsidP="00522ACE">
      <w:pPr>
        <w:widowControl w:val="0"/>
        <w:autoSpaceDE w:val="0"/>
        <w:autoSpaceDN w:val="0"/>
        <w:adjustRightInd w:val="0"/>
        <w:spacing w:after="240" w:line="360" w:lineRule="auto"/>
        <w:rPr>
          <w:rFonts w:ascii="Comic Sans MS" w:eastAsiaTheme="minorEastAsia" w:hAnsi="Comic Sans MS" w:cs="Times New Roman"/>
          <w:kern w:val="0"/>
          <w:lang w:val="en-US" w:eastAsia="en-GB"/>
        </w:rPr>
      </w:pPr>
    </w:p>
    <w:p w14:paraId="0451219B" w14:textId="77777777" w:rsidR="004303F7" w:rsidRPr="00522ACE" w:rsidRDefault="004303F7" w:rsidP="008F27C0">
      <w:pPr>
        <w:spacing w:line="360" w:lineRule="auto"/>
        <w:rPr>
          <w:rFonts w:ascii="Comic Sans MS" w:hAnsi="Comic Sans MS" w:cs="Open Sans"/>
          <w:color w:val="2D3748"/>
          <w:shd w:val="clear" w:color="auto" w:fill="FFFFFF"/>
        </w:rPr>
      </w:pPr>
    </w:p>
    <w:p w14:paraId="348731EB" w14:textId="77777777" w:rsidR="004303F7" w:rsidRPr="00522ACE" w:rsidRDefault="004303F7" w:rsidP="008F27C0">
      <w:pPr>
        <w:spacing w:line="360" w:lineRule="auto"/>
        <w:rPr>
          <w:rFonts w:ascii="Comic Sans MS" w:hAnsi="Comic Sans MS" w:cs="Open Sans"/>
          <w:color w:val="2D3748"/>
          <w:shd w:val="clear" w:color="auto" w:fill="FFFFFF"/>
        </w:rPr>
      </w:pPr>
    </w:p>
    <w:p w14:paraId="0D294144" w14:textId="77777777" w:rsidR="008F27C0" w:rsidRPr="00522ACE" w:rsidRDefault="008F27C0" w:rsidP="008F27C0">
      <w:pPr>
        <w:spacing w:line="360" w:lineRule="auto"/>
        <w:rPr>
          <w:rFonts w:ascii="Comic Sans MS" w:hAnsi="Comic Sans MS"/>
        </w:rPr>
      </w:pPr>
    </w:p>
    <w:p w14:paraId="66422865" w14:textId="77777777" w:rsidR="00DE1339" w:rsidRPr="00522ACE" w:rsidRDefault="00DE1339" w:rsidP="00DE1339">
      <w:pPr>
        <w:rPr>
          <w:rFonts w:ascii="Comic Sans MS" w:hAnsi="Comic Sans MS"/>
        </w:rPr>
      </w:pPr>
    </w:p>
    <w:p w14:paraId="0D2525D0" w14:textId="77777777" w:rsidR="00DE1339" w:rsidRPr="00522ACE" w:rsidRDefault="00DE1339" w:rsidP="00FE6C45">
      <w:pPr>
        <w:rPr>
          <w:rFonts w:ascii="Comic Sans MS" w:hAnsi="Comic Sans MS"/>
        </w:rPr>
      </w:pPr>
    </w:p>
    <w:p w14:paraId="347643DA" w14:textId="77777777" w:rsidR="00DE1339" w:rsidRPr="00522ACE" w:rsidRDefault="00DE1339" w:rsidP="00FE6C45">
      <w:pPr>
        <w:rPr>
          <w:rFonts w:ascii="Comic Sans MS" w:hAnsi="Comic Sans MS"/>
        </w:rPr>
      </w:pPr>
    </w:p>
    <w:p w14:paraId="3421BCD8" w14:textId="77777777" w:rsidR="00FB136E" w:rsidRPr="00522ACE" w:rsidRDefault="00FB136E" w:rsidP="001F5D17">
      <w:pPr>
        <w:rPr>
          <w:rFonts w:ascii="Comic Sans MS" w:hAnsi="Comic Sans MS"/>
        </w:rPr>
      </w:pPr>
    </w:p>
    <w:p w14:paraId="4AD6BF9B" w14:textId="77777777" w:rsidR="00FB136E" w:rsidRPr="00522ACE" w:rsidRDefault="00FB136E" w:rsidP="001F5D17">
      <w:pPr>
        <w:rPr>
          <w:rFonts w:ascii="Comic Sans MS" w:hAnsi="Comic Sans MS"/>
          <w:u w:val="single"/>
        </w:rPr>
      </w:pPr>
    </w:p>
    <w:p w14:paraId="1EE4B414" w14:textId="77777777" w:rsidR="00FB136E" w:rsidRPr="00522ACE" w:rsidRDefault="00FB136E" w:rsidP="001F5D17">
      <w:pPr>
        <w:rPr>
          <w:rFonts w:ascii="Comic Sans MS" w:hAnsi="Comic Sans MS"/>
          <w:u w:val="single"/>
        </w:rPr>
      </w:pPr>
    </w:p>
    <w:sectPr w:rsidR="00FB136E" w:rsidRPr="00522ACE" w:rsidSect="0091583E">
      <w:headerReference w:type="default" r:id="rId66"/>
      <w:footerReference w:type="default" r:id="rId6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496825" w14:textId="77777777" w:rsidR="00E444B3" w:rsidRDefault="00E444B3" w:rsidP="001F5D17">
      <w:pPr>
        <w:spacing w:after="0" w:line="240" w:lineRule="auto"/>
      </w:pPr>
      <w:r>
        <w:separator/>
      </w:r>
    </w:p>
  </w:endnote>
  <w:endnote w:type="continuationSeparator" w:id="0">
    <w:p w14:paraId="0247245E" w14:textId="77777777" w:rsidR="00E444B3" w:rsidRDefault="00E444B3" w:rsidP="001F5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739DEA" w14:textId="77777777" w:rsidR="001F5D17" w:rsidRDefault="001F5D17">
    <w:pPr>
      <w:pStyle w:val="Footer"/>
      <w:jc w:val="center"/>
      <w:rPr>
        <w:caps/>
        <w:color w:val="156082" w:themeColor="accent1"/>
      </w:rPr>
    </w:pPr>
    <w:r>
      <w:rPr>
        <w:caps/>
        <w:color w:val="156082" w:themeColor="accent1"/>
      </w:rPr>
      <w:fldChar w:fldCharType="begin"/>
    </w:r>
    <w:r>
      <w:rPr>
        <w:caps/>
        <w:color w:val="156082" w:themeColor="accent1"/>
      </w:rPr>
      <w:instrText>PAGE   \* MERGEFORMAT</w:instrText>
    </w:r>
    <w:r>
      <w:rPr>
        <w:caps/>
        <w:color w:val="156082" w:themeColor="accent1"/>
      </w:rPr>
      <w:fldChar w:fldCharType="separate"/>
    </w:r>
    <w:r>
      <w:rPr>
        <w:caps/>
        <w:color w:val="156082" w:themeColor="accent1"/>
      </w:rPr>
      <w:t>2</w:t>
    </w:r>
    <w:r>
      <w:rPr>
        <w:caps/>
        <w:color w:val="156082" w:themeColor="accent1"/>
      </w:rPr>
      <w:fldChar w:fldCharType="end"/>
    </w:r>
  </w:p>
  <w:p w14:paraId="3D4F086E" w14:textId="77777777" w:rsidR="001F5D17" w:rsidRDefault="001F5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7327A1" w14:textId="77777777" w:rsidR="00E444B3" w:rsidRDefault="00E444B3" w:rsidP="001F5D17">
      <w:pPr>
        <w:spacing w:after="0" w:line="240" w:lineRule="auto"/>
      </w:pPr>
      <w:r>
        <w:separator/>
      </w:r>
    </w:p>
  </w:footnote>
  <w:footnote w:type="continuationSeparator" w:id="0">
    <w:p w14:paraId="1A7F0F29" w14:textId="77777777" w:rsidR="00E444B3" w:rsidRDefault="00E444B3" w:rsidP="001F5D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2E7B81" w14:textId="21FEABCA" w:rsidR="001F5D17" w:rsidRDefault="001F5D17">
    <w:pPr>
      <w:pStyle w:val="Header"/>
    </w:pPr>
    <w:r>
      <w:t>2315326</w:t>
    </w:r>
    <w:r>
      <w:ptab w:relativeTo="margin" w:alignment="center" w:leader="none"/>
    </w:r>
    <w:r>
      <w:t>ECEY5005</w:t>
    </w:r>
    <w:r>
      <w:ptab w:relativeTo="margin" w:alignment="right" w:leader="none"/>
    </w:r>
    <w:r>
      <w:t xml:space="preserve">Word </w:t>
    </w:r>
    <w:proofErr w:type="gramStart"/>
    <w:r>
      <w:t xml:space="preserve">Count  </w:t>
    </w:r>
    <w:r w:rsidR="006F2BC6">
      <w:t>3612</w:t>
    </w:r>
    <w:proofErr w:type="gram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50DAA"/>
    <w:multiLevelType w:val="hybridMultilevel"/>
    <w:tmpl w:val="A3FC8D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7519A6"/>
    <w:multiLevelType w:val="hybridMultilevel"/>
    <w:tmpl w:val="61FC9F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1D7DE6"/>
    <w:multiLevelType w:val="hybridMultilevel"/>
    <w:tmpl w:val="587AC8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77961"/>
    <w:multiLevelType w:val="hybridMultilevel"/>
    <w:tmpl w:val="7EA87E6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2322B6"/>
    <w:multiLevelType w:val="hybridMultilevel"/>
    <w:tmpl w:val="975ABE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360A4A"/>
    <w:multiLevelType w:val="hybridMultilevel"/>
    <w:tmpl w:val="02AA89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A23880"/>
    <w:multiLevelType w:val="hybridMultilevel"/>
    <w:tmpl w:val="C0F296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AA3740"/>
    <w:multiLevelType w:val="multilevel"/>
    <w:tmpl w:val="9FD8C8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FA2E7F"/>
    <w:multiLevelType w:val="hybridMultilevel"/>
    <w:tmpl w:val="D6BEB09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5F5994"/>
    <w:multiLevelType w:val="multilevel"/>
    <w:tmpl w:val="84BE0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3859575">
    <w:abstractNumId w:val="6"/>
  </w:num>
  <w:num w:numId="2" w16cid:durableId="1296523304">
    <w:abstractNumId w:val="5"/>
  </w:num>
  <w:num w:numId="3" w16cid:durableId="1531651342">
    <w:abstractNumId w:val="8"/>
  </w:num>
  <w:num w:numId="4" w16cid:durableId="278073081">
    <w:abstractNumId w:val="3"/>
  </w:num>
  <w:num w:numId="5" w16cid:durableId="614210545">
    <w:abstractNumId w:val="4"/>
  </w:num>
  <w:num w:numId="6" w16cid:durableId="1318193906">
    <w:abstractNumId w:val="2"/>
  </w:num>
  <w:num w:numId="7" w16cid:durableId="2069104486">
    <w:abstractNumId w:val="1"/>
  </w:num>
  <w:num w:numId="8" w16cid:durableId="1527212765">
    <w:abstractNumId w:val="0"/>
  </w:num>
  <w:num w:numId="9" w16cid:durableId="135226175">
    <w:abstractNumId w:val="7"/>
  </w:num>
  <w:num w:numId="10" w16cid:durableId="14244529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D17"/>
    <w:rsid w:val="00140567"/>
    <w:rsid w:val="001A1BE9"/>
    <w:rsid w:val="001F5D17"/>
    <w:rsid w:val="00283A84"/>
    <w:rsid w:val="002C16DD"/>
    <w:rsid w:val="002D2395"/>
    <w:rsid w:val="00320B34"/>
    <w:rsid w:val="00357793"/>
    <w:rsid w:val="004303F7"/>
    <w:rsid w:val="00436380"/>
    <w:rsid w:val="004C6B71"/>
    <w:rsid w:val="004F554E"/>
    <w:rsid w:val="00522ACE"/>
    <w:rsid w:val="005652B2"/>
    <w:rsid w:val="005A240F"/>
    <w:rsid w:val="0062178C"/>
    <w:rsid w:val="006F2BC6"/>
    <w:rsid w:val="00831EC2"/>
    <w:rsid w:val="00867406"/>
    <w:rsid w:val="008704C0"/>
    <w:rsid w:val="00896EB3"/>
    <w:rsid w:val="008A3049"/>
    <w:rsid w:val="008C133A"/>
    <w:rsid w:val="008F27C0"/>
    <w:rsid w:val="00900F77"/>
    <w:rsid w:val="00901D18"/>
    <w:rsid w:val="0091583E"/>
    <w:rsid w:val="009170D5"/>
    <w:rsid w:val="009D0046"/>
    <w:rsid w:val="00A00888"/>
    <w:rsid w:val="00A42B4D"/>
    <w:rsid w:val="00B2623E"/>
    <w:rsid w:val="00B32BCB"/>
    <w:rsid w:val="00B772C4"/>
    <w:rsid w:val="00C247E6"/>
    <w:rsid w:val="00C9271D"/>
    <w:rsid w:val="00D137DB"/>
    <w:rsid w:val="00D3565B"/>
    <w:rsid w:val="00D41CA6"/>
    <w:rsid w:val="00DA6A3E"/>
    <w:rsid w:val="00DE1339"/>
    <w:rsid w:val="00E04029"/>
    <w:rsid w:val="00E444B3"/>
    <w:rsid w:val="00EE0CFA"/>
    <w:rsid w:val="00FB136E"/>
    <w:rsid w:val="00FE6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021BF"/>
  <w15:chartTrackingRefBased/>
  <w15:docId w15:val="{185AADC8-4485-4E0D-85F1-3407DFEEE6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D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D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5D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D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D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D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D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D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D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D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D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5D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D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D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D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D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D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D17"/>
    <w:rPr>
      <w:rFonts w:eastAsiaTheme="majorEastAsia" w:cstheme="majorBidi"/>
      <w:color w:val="272727" w:themeColor="text1" w:themeTint="D8"/>
    </w:rPr>
  </w:style>
  <w:style w:type="paragraph" w:styleId="Title">
    <w:name w:val="Title"/>
    <w:basedOn w:val="Normal"/>
    <w:next w:val="Normal"/>
    <w:link w:val="TitleChar"/>
    <w:uiPriority w:val="10"/>
    <w:qFormat/>
    <w:rsid w:val="001F5D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D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D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D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D17"/>
    <w:pPr>
      <w:spacing w:before="160"/>
      <w:jc w:val="center"/>
    </w:pPr>
    <w:rPr>
      <w:i/>
      <w:iCs/>
      <w:color w:val="404040" w:themeColor="text1" w:themeTint="BF"/>
    </w:rPr>
  </w:style>
  <w:style w:type="character" w:customStyle="1" w:styleId="QuoteChar">
    <w:name w:val="Quote Char"/>
    <w:basedOn w:val="DefaultParagraphFont"/>
    <w:link w:val="Quote"/>
    <w:uiPriority w:val="29"/>
    <w:rsid w:val="001F5D17"/>
    <w:rPr>
      <w:i/>
      <w:iCs/>
      <w:color w:val="404040" w:themeColor="text1" w:themeTint="BF"/>
    </w:rPr>
  </w:style>
  <w:style w:type="paragraph" w:styleId="ListParagraph">
    <w:name w:val="List Paragraph"/>
    <w:basedOn w:val="Normal"/>
    <w:uiPriority w:val="34"/>
    <w:qFormat/>
    <w:rsid w:val="001F5D17"/>
    <w:pPr>
      <w:ind w:left="720"/>
      <w:contextualSpacing/>
    </w:pPr>
  </w:style>
  <w:style w:type="character" w:styleId="IntenseEmphasis">
    <w:name w:val="Intense Emphasis"/>
    <w:basedOn w:val="DefaultParagraphFont"/>
    <w:uiPriority w:val="21"/>
    <w:qFormat/>
    <w:rsid w:val="001F5D17"/>
    <w:rPr>
      <w:i/>
      <w:iCs/>
      <w:color w:val="0F4761" w:themeColor="accent1" w:themeShade="BF"/>
    </w:rPr>
  </w:style>
  <w:style w:type="paragraph" w:styleId="IntenseQuote">
    <w:name w:val="Intense Quote"/>
    <w:basedOn w:val="Normal"/>
    <w:next w:val="Normal"/>
    <w:link w:val="IntenseQuoteChar"/>
    <w:uiPriority w:val="30"/>
    <w:qFormat/>
    <w:rsid w:val="001F5D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D17"/>
    <w:rPr>
      <w:i/>
      <w:iCs/>
      <w:color w:val="0F4761" w:themeColor="accent1" w:themeShade="BF"/>
    </w:rPr>
  </w:style>
  <w:style w:type="character" w:styleId="IntenseReference">
    <w:name w:val="Intense Reference"/>
    <w:basedOn w:val="DefaultParagraphFont"/>
    <w:uiPriority w:val="32"/>
    <w:qFormat/>
    <w:rsid w:val="001F5D17"/>
    <w:rPr>
      <w:b/>
      <w:bCs/>
      <w:smallCaps/>
      <w:color w:val="0F4761" w:themeColor="accent1" w:themeShade="BF"/>
      <w:spacing w:val="5"/>
    </w:rPr>
  </w:style>
  <w:style w:type="paragraph" w:styleId="Header">
    <w:name w:val="header"/>
    <w:basedOn w:val="Normal"/>
    <w:link w:val="HeaderChar"/>
    <w:uiPriority w:val="99"/>
    <w:unhideWhenUsed/>
    <w:rsid w:val="001F5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D17"/>
  </w:style>
  <w:style w:type="paragraph" w:styleId="Footer">
    <w:name w:val="footer"/>
    <w:basedOn w:val="Normal"/>
    <w:link w:val="FooterChar"/>
    <w:uiPriority w:val="99"/>
    <w:unhideWhenUsed/>
    <w:rsid w:val="001F5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D17"/>
  </w:style>
  <w:style w:type="paragraph" w:styleId="NormalWeb">
    <w:name w:val="Normal (Web)"/>
    <w:basedOn w:val="Normal"/>
    <w:uiPriority w:val="99"/>
    <w:unhideWhenUsed/>
    <w:rsid w:val="00283A8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B772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Definition">
    <w:name w:val="HTML Definition"/>
    <w:basedOn w:val="DefaultParagraphFont"/>
    <w:uiPriority w:val="99"/>
    <w:semiHidden/>
    <w:unhideWhenUsed/>
    <w:rsid w:val="00A42B4D"/>
    <w:rPr>
      <w:i/>
      <w:iCs/>
    </w:rPr>
  </w:style>
  <w:style w:type="character" w:styleId="Hyperlink">
    <w:name w:val="Hyperlink"/>
    <w:basedOn w:val="DefaultParagraphFont"/>
    <w:uiPriority w:val="99"/>
    <w:unhideWhenUsed/>
    <w:rsid w:val="00522ACE"/>
    <w:rPr>
      <w:color w:val="467886" w:themeColor="hyperlink"/>
      <w:u w:val="single"/>
    </w:rPr>
  </w:style>
  <w:style w:type="character" w:styleId="UnresolvedMention">
    <w:name w:val="Unresolved Mention"/>
    <w:basedOn w:val="DefaultParagraphFont"/>
    <w:uiPriority w:val="99"/>
    <w:semiHidden/>
    <w:unhideWhenUsed/>
    <w:rsid w:val="00522A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622461">
      <w:bodyDiv w:val="1"/>
      <w:marLeft w:val="0"/>
      <w:marRight w:val="0"/>
      <w:marTop w:val="0"/>
      <w:marBottom w:val="0"/>
      <w:divBdr>
        <w:top w:val="none" w:sz="0" w:space="0" w:color="auto"/>
        <w:left w:val="none" w:sz="0" w:space="0" w:color="auto"/>
        <w:bottom w:val="none" w:sz="0" w:space="0" w:color="auto"/>
        <w:right w:val="none" w:sz="0" w:space="0" w:color="auto"/>
      </w:divBdr>
    </w:div>
    <w:div w:id="81804823">
      <w:bodyDiv w:val="1"/>
      <w:marLeft w:val="0"/>
      <w:marRight w:val="0"/>
      <w:marTop w:val="0"/>
      <w:marBottom w:val="0"/>
      <w:divBdr>
        <w:top w:val="none" w:sz="0" w:space="0" w:color="auto"/>
        <w:left w:val="none" w:sz="0" w:space="0" w:color="auto"/>
        <w:bottom w:val="none" w:sz="0" w:space="0" w:color="auto"/>
        <w:right w:val="none" w:sz="0" w:space="0" w:color="auto"/>
      </w:divBdr>
    </w:div>
    <w:div w:id="815537454">
      <w:bodyDiv w:val="1"/>
      <w:marLeft w:val="0"/>
      <w:marRight w:val="0"/>
      <w:marTop w:val="0"/>
      <w:marBottom w:val="0"/>
      <w:divBdr>
        <w:top w:val="none" w:sz="0" w:space="0" w:color="auto"/>
        <w:left w:val="none" w:sz="0" w:space="0" w:color="auto"/>
        <w:bottom w:val="none" w:sz="0" w:space="0" w:color="auto"/>
        <w:right w:val="none" w:sz="0" w:space="0" w:color="auto"/>
      </w:divBdr>
    </w:div>
    <w:div w:id="1155806288">
      <w:bodyDiv w:val="1"/>
      <w:marLeft w:val="0"/>
      <w:marRight w:val="0"/>
      <w:marTop w:val="0"/>
      <w:marBottom w:val="0"/>
      <w:divBdr>
        <w:top w:val="none" w:sz="0" w:space="0" w:color="auto"/>
        <w:left w:val="none" w:sz="0" w:space="0" w:color="auto"/>
        <w:bottom w:val="none" w:sz="0" w:space="0" w:color="auto"/>
        <w:right w:val="none" w:sz="0" w:space="0" w:color="auto"/>
      </w:divBdr>
    </w:div>
    <w:div w:id="2029938891">
      <w:bodyDiv w:val="1"/>
      <w:marLeft w:val="0"/>
      <w:marRight w:val="0"/>
      <w:marTop w:val="0"/>
      <w:marBottom w:val="0"/>
      <w:divBdr>
        <w:top w:val="none" w:sz="0" w:space="0" w:color="auto"/>
        <w:left w:val="none" w:sz="0" w:space="0" w:color="auto"/>
        <w:bottom w:val="none" w:sz="0" w:space="0" w:color="auto"/>
        <w:right w:val="none" w:sz="0" w:space="0" w:color="auto"/>
      </w:divBdr>
      <w:divsChild>
        <w:div w:id="1567060357">
          <w:marLeft w:val="0"/>
          <w:marRight w:val="0"/>
          <w:marTop w:val="0"/>
          <w:marBottom w:val="0"/>
          <w:divBdr>
            <w:top w:val="none" w:sz="0" w:space="0" w:color="auto"/>
            <w:left w:val="none" w:sz="0" w:space="0" w:color="auto"/>
            <w:bottom w:val="none" w:sz="0" w:space="0" w:color="auto"/>
            <w:right w:val="none" w:sz="0" w:space="0" w:color="auto"/>
          </w:divBdr>
          <w:divsChild>
            <w:div w:id="791559378">
              <w:marLeft w:val="0"/>
              <w:marRight w:val="0"/>
              <w:marTop w:val="0"/>
              <w:marBottom w:val="0"/>
              <w:divBdr>
                <w:top w:val="none" w:sz="0" w:space="0" w:color="auto"/>
                <w:left w:val="none" w:sz="0" w:space="0" w:color="auto"/>
                <w:bottom w:val="none" w:sz="0" w:space="0" w:color="auto"/>
                <w:right w:val="none" w:sz="0" w:space="0" w:color="auto"/>
              </w:divBdr>
              <w:divsChild>
                <w:div w:id="172688319">
                  <w:marLeft w:val="0"/>
                  <w:marRight w:val="0"/>
                  <w:marTop w:val="0"/>
                  <w:marBottom w:val="0"/>
                  <w:divBdr>
                    <w:top w:val="none" w:sz="0" w:space="0" w:color="auto"/>
                    <w:left w:val="none" w:sz="0" w:space="0" w:color="auto"/>
                    <w:bottom w:val="none" w:sz="0" w:space="0" w:color="auto"/>
                    <w:right w:val="none" w:sz="0" w:space="0" w:color="auto"/>
                  </w:divBdr>
                  <w:divsChild>
                    <w:div w:id="929313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252399">
          <w:marLeft w:val="0"/>
          <w:marRight w:val="0"/>
          <w:marTop w:val="0"/>
          <w:marBottom w:val="0"/>
          <w:divBdr>
            <w:top w:val="none" w:sz="0" w:space="0" w:color="auto"/>
            <w:left w:val="none" w:sz="0" w:space="0" w:color="auto"/>
            <w:bottom w:val="none" w:sz="0" w:space="0" w:color="auto"/>
            <w:right w:val="none" w:sz="0" w:space="0" w:color="auto"/>
          </w:divBdr>
          <w:divsChild>
            <w:div w:id="411393813">
              <w:marLeft w:val="0"/>
              <w:marRight w:val="0"/>
              <w:marTop w:val="0"/>
              <w:marBottom w:val="0"/>
              <w:divBdr>
                <w:top w:val="none" w:sz="0" w:space="0" w:color="auto"/>
                <w:left w:val="none" w:sz="0" w:space="0" w:color="auto"/>
                <w:bottom w:val="none" w:sz="0" w:space="0" w:color="auto"/>
                <w:right w:val="none" w:sz="0" w:space="0" w:color="auto"/>
              </w:divBdr>
              <w:divsChild>
                <w:div w:id="750153476">
                  <w:marLeft w:val="0"/>
                  <w:marRight w:val="0"/>
                  <w:marTop w:val="0"/>
                  <w:marBottom w:val="0"/>
                  <w:divBdr>
                    <w:top w:val="none" w:sz="0" w:space="0" w:color="auto"/>
                    <w:left w:val="none" w:sz="0" w:space="0" w:color="auto"/>
                    <w:bottom w:val="none" w:sz="0" w:space="0" w:color="auto"/>
                    <w:right w:val="none" w:sz="0" w:space="0" w:color="auto"/>
                  </w:divBdr>
                  <w:divsChild>
                    <w:div w:id="603417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xplorify.uk/teacher-support/science-teaching-support/living-things-and-their-habitats-explore-with-your-class" TargetMode="External"/><Relationship Id="rId21" Type="http://schemas.openxmlformats.org/officeDocument/2006/relationships/hyperlink" Target="https://www.instructionaldesign.org/theories/constructivist/" TargetMode="External"/><Relationship Id="rId42" Type="http://schemas.openxmlformats.org/officeDocument/2006/relationships/hyperlink" Target="https://doi.org/10.5014/ajot.2024.050606" TargetMode="External"/><Relationship Id="rId47" Type="http://schemas.openxmlformats.org/officeDocument/2006/relationships/hyperlink" Target="https://www.oac.edu.au/news-views/loose-parts-play/" TargetMode="External"/><Relationship Id="rId63" Type="http://schemas.openxmlformats.org/officeDocument/2006/relationships/hyperlink" Target="https://www.nurseryworld.co.uk/content/features/outdoors-key-10-your-best-resource/"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bc.co.uk/bitesize/articles/zj2gvwx" TargetMode="External"/><Relationship Id="rId29" Type="http://schemas.openxmlformats.org/officeDocument/2006/relationships/hyperlink" Target="https://www.leapfrog.com/en-us/learning-path/discussions/why-is-it-important-to-learn-about-the-seasons" TargetMode="External"/><Relationship Id="rId11" Type="http://schemas.openxmlformats.org/officeDocument/2006/relationships/image" Target="media/image4.jpeg"/><Relationship Id="rId24" Type="http://schemas.openxmlformats.org/officeDocument/2006/relationships/hyperlink" Target="https://ltl.org.uk/news/how-outdoor-learning-can-help-you-fulfil-the-four-purposes-of-the-new-curriculum-for-wales/" TargetMode="External"/><Relationship Id="rId32" Type="http://schemas.openxmlformats.org/officeDocument/2006/relationships/hyperlink" Target="https://www.childreach.on.ca/blog/scav-hunt-wild-child-2024#:~:text=Embarking%20on%20a%20nature%20scavenger" TargetMode="External"/><Relationship Id="rId37" Type="http://schemas.openxmlformats.org/officeDocument/2006/relationships/hyperlink" Target="https://artsproutsart.com/what-is-loose-parts-play/#:~:text=In%20the%20context%20of%20loose" TargetMode="External"/><Relationship Id="rId40" Type="http://schemas.openxmlformats.org/officeDocument/2006/relationships/hyperlink" Target="https://www.miragenews.com/mathematics-in-nature-exploring-patterns-and-1033799/#:~:text=Nature%20is%20replete%20with%20patterns" TargetMode="External"/><Relationship Id="rId45" Type="http://schemas.openxmlformats.org/officeDocument/2006/relationships/hyperlink" Target="https://www.wildlifetrusts.org/learning#:~:text=By%20experiencing%20the%20natural%20world" TargetMode="External"/><Relationship Id="rId53" Type="http://schemas.openxmlformats.org/officeDocument/2006/relationships/hyperlink" Target="https://socialsci.libretexts.org/Courses/Northeast_Wisconsin_Technical_College/Early_Childhood_Education%3A_STEM_(NWTC)/04%3A_Early_Science_Experiences/4.02%3A_Using_Tools_to_Support_Science_Learning" TargetMode="External"/><Relationship Id="rId58" Type="http://schemas.openxmlformats.org/officeDocument/2006/relationships/hyperlink" Target="https://www.froebel.org.uk/uploads/documents/FT-Outdoor-Play-Pamphlet.pdf" TargetMode="External"/><Relationship Id="rId66"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hyperlink" Target="https://hwb.gov.wales/curriculum-for-wales/designing-your-curriculum/developing-a-vision-for-curriculum-design#skills-integral-to-the-four-purposes" TargetMode="External"/><Relationship Id="rId19" Type="http://schemas.openxmlformats.org/officeDocument/2006/relationships/hyperlink" Target="https://cathycollier.com/positional-words-in-kindergarten-7-reasons-these-lessons-are-important/#:~:text=Mathematical%20Foundation%3A%20Positional%20words%20lay" TargetMode="External"/><Relationship Id="rId14" Type="http://schemas.openxmlformats.org/officeDocument/2006/relationships/hyperlink" Target="https://silvotherapy.co.uk/articles/nature-as-a-classroom#:~:text=Time%20spent%20outdoors%20correlates%20with" TargetMode="External"/><Relationship Id="rId22" Type="http://schemas.openxmlformats.org/officeDocument/2006/relationships/hyperlink" Target="https://mathsnoproblem.com/blog/teaching-practice/how-children-construct-knowledge-to-develop-learning" TargetMode="External"/><Relationship Id="rId27" Type="http://schemas.openxmlformats.org/officeDocument/2006/relationships/hyperlink" Target="https://insideoutsidemichiana.blogspot.com/2020/09/math-and-loose-parts-in-nature.html" TargetMode="External"/><Relationship Id="rId30" Type="http://schemas.openxmlformats.org/officeDocument/2006/relationships/hyperlink" Target="https://www.myteachingcupboard.com/blog/vygotskys-play-theory-a-guide-for-play-based-teachers" TargetMode="External"/><Relationship Id="rId35" Type="http://schemas.openxmlformats.org/officeDocument/2006/relationships/hyperlink" Target="https://www.nea.org/nea-today/all-news-articles/getting-hands-learn-about-science-and-nature" TargetMode="External"/><Relationship Id="rId43" Type="http://schemas.openxmlformats.org/officeDocument/2006/relationships/hyperlink" Target="https://natureplayqld.org.au/blog/why-playing-in-the-mud-is-more-than-just-fun" TargetMode="External"/><Relationship Id="rId48" Type="http://schemas.openxmlformats.org/officeDocument/2006/relationships/hyperlink" Target="https://www.pacey.org.uk/working-in-childcare/inspiring-environments/role-of-the-adult/" TargetMode="External"/><Relationship Id="rId56" Type="http://schemas.openxmlformats.org/officeDocument/2006/relationships/hyperlink" Target="https://themuddypuddleteacher.co.uk/what-do-ofsted-think-about-outdoor-learning/#:~:text=Outdoor%20learning%20in%20EYFS&amp;text=Through%20outdoor%20learning%2C%20children%20can" TargetMode="External"/><Relationship Id="rId64" Type="http://schemas.openxmlformats.org/officeDocument/2006/relationships/hyperlink" Target="https://www.communityplaythings.co.uk/learning-library/articles/beyond-science-connecting-children-to-nature?srsltid=AfmBOooTHFVYrBgiu3vdNtHgopyAJoLfAq2T6JDe7W3--g8BklNNFMuD"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letstalkscience.ca/"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birthto5matters.org.uk/learning-environments/" TargetMode="External"/><Relationship Id="rId25" Type="http://schemas.openxmlformats.org/officeDocument/2006/relationships/hyperlink" Target="https://envoplan.co.uk/education-news/school-interior-design/exploring-nature-the-benefits-of-using-outdoor-spaces-for-science-learning-in-prep-schools/" TargetMode="External"/><Relationship Id="rId33" Type="http://schemas.openxmlformats.org/officeDocument/2006/relationships/hyperlink" Target="https://www.plt.org/educator-tips/benefits-of-using-nature-to-teach-math/" TargetMode="External"/><Relationship Id="rId38" Type="http://schemas.openxmlformats.org/officeDocument/2006/relationships/hyperlink" Target="https://www.lecs.act.edu.au/__data/assets/pdf_file/0008/326276/Loose_Parts_at_LECS.pdf" TargetMode="External"/><Relationship Id="rId46" Type="http://schemas.openxmlformats.org/officeDocument/2006/relationships/hyperlink" Target="https://www.essentialresources.com.au/2024/04/linking-early-childhood-theories-and-practices/#:~:text=As%20the%20name%20suggests%2C%20Affordance" TargetMode="External"/><Relationship Id="rId59" Type="http://schemas.openxmlformats.org/officeDocument/2006/relationships/hyperlink" Target="https://hwb.gov.wales/curriculum-for-wales/mathematics-and-numeracy/descriptions-of-learning/" TargetMode="External"/><Relationship Id="rId67" Type="http://schemas.openxmlformats.org/officeDocument/2006/relationships/footer" Target="footer1.xml"/><Relationship Id="rId20" Type="http://schemas.openxmlformats.org/officeDocument/2006/relationships/hyperlink" Target="https://www.cosydirect.com/blog/inspirational-quotes-about-children-nature-and-outdoor-play/" TargetMode="External"/><Relationship Id="rId41" Type="http://schemas.openxmlformats.org/officeDocument/2006/relationships/hyperlink" Target="https://birthto5matters.org.uk/wp-content/uploads/2021/03/Curiosity-Bto5-2021.pdf" TargetMode="External"/><Relationship Id="rId54" Type="http://schemas.openxmlformats.org/officeDocument/2006/relationships/hyperlink" Target="https://naturalstart.org/feature-stories/natural-places-and-spaces-childrens-play" TargetMode="External"/><Relationship Id="rId62" Type="http://schemas.openxmlformats.org/officeDocument/2006/relationships/hyperlink" Target="https://www.whitelodge.education/blog/reggio-emilia-approach#:~:text=Learning%20through%20play%2C%20using%20materials,should%20be%20neatly%20laid%20ou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raisingchildren.net.au/guides/activity-guides/out-and-about/noticing-nature-walk-activity-for-children-3-6-years#:~:text=Going%20on%20a%20nature%20walk" TargetMode="External"/><Relationship Id="rId23" Type="http://schemas.openxmlformats.org/officeDocument/2006/relationships/hyperlink" Target="https://www.earlychildhoodaustralia.org.au/wp-content/uploads/2021/04/SAM-loose-parts-Jan-2021.html#:~:text=They%20help%20foster%20a%20child" TargetMode="External"/><Relationship Id="rId28" Type="http://schemas.openxmlformats.org/officeDocument/2006/relationships/hyperlink" Target="https://www.thecuriosityapproach.com/blog/how-can-we-encourage-curiosity-in-early-years" TargetMode="External"/><Relationship Id="rId36" Type="http://schemas.openxmlformats.org/officeDocument/2006/relationships/hyperlink" Target="https://www.playscotland.org/loose-parts-play/" TargetMode="External"/><Relationship Id="rId49" Type="http://schemas.openxmlformats.org/officeDocument/2006/relationships/hyperlink" Target="https://louisapenfold.com/loose-parts-children-play/#:~:text=In%201972%20Simon%20Nicholson%2C%20the" TargetMode="External"/><Relationship Id="rId57" Type="http://schemas.openxmlformats.org/officeDocument/2006/relationships/hyperlink" Target="https://doi.org/10.3898/forum.2023.65.1.09" TargetMode="External"/><Relationship Id="rId10" Type="http://schemas.openxmlformats.org/officeDocument/2006/relationships/image" Target="media/image3.jpeg"/><Relationship Id="rId31" Type="http://schemas.openxmlformats.org/officeDocument/2006/relationships/hyperlink" Target="https://www.natgeokids.com/uk/kids-club/cool-kids/general-kids-club/lets-make-a-change-habitat-destruction/#:~:text=Why%20are%20habitats%20important%3F" TargetMode="External"/><Relationship Id="rId44" Type="http://schemas.openxmlformats.org/officeDocument/2006/relationships/hyperlink" Target="https://naturedays.co.uk/outdoor-learning-in-the-new-curriculum-for-wales/#:~:text=Becoming%20ethical%20citizens%20involves%20gaining" TargetMode="External"/><Relationship Id="rId52" Type="http://schemas.openxmlformats.org/officeDocument/2006/relationships/hyperlink" Target="https://sensorysurroundings.co.uk/blogs/news/discovery-play-discovery-table-activities-educational-benefits-of-discovery-learning-for-children" TargetMode="External"/><Relationship Id="rId60" Type="http://schemas.openxmlformats.org/officeDocument/2006/relationships/hyperlink" Target="https://hwb.gov.wales/curriculum-for-wales/science-and-technology/descriptions-of-learning/" TargetMode="External"/><Relationship Id="rId65" Type="http://schemas.openxmlformats.org/officeDocument/2006/relationships/hyperlink" Target="https://www.yellow-door.net/ranges/maths-outdoors/#:~:text=Maths%20Outdoors"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hyperlink" Target="https://applemontessorischools.com/blog/hey-honey-its-time-to-play-outside-outdoor-activities-build-healthy-minds-and-bodies" TargetMode="External"/><Relationship Id="rId18" Type="http://schemas.openxmlformats.org/officeDocument/2006/relationships/hyperlink" Target="https://www.earlyyears.tv/piagets-theory-of-cognitive-development/#:~:text=Emphasis%20on%20the%20child" TargetMode="External"/><Relationship Id="rId39" Type="http://schemas.openxmlformats.org/officeDocument/2006/relationships/hyperlink" Target="https://earlyexcellence.com/practice-and-pedagogy/maths-outdoors/" TargetMode="External"/><Relationship Id="rId34" Type="http://schemas.openxmlformats.org/officeDocument/2006/relationships/hyperlink" Target="https://www.field-studies-council.org/2023/06/12/why-outdoor-education-is-an-essential-part-of-every-childhood/#:~:text=By%20actively%20participating%20in%20a,and%20develop%20a%20deeper%20understanding." TargetMode="External"/><Relationship Id="rId50" Type="http://schemas.openxmlformats.org/officeDocument/2006/relationships/hyperlink" Target="https://www.roxana-cristina.com/blog/how-to-cultivate-curiosity#:~:text=Curiosity%20is%20also%20associated%20with" TargetMode="External"/><Relationship Id="rId55" Type="http://schemas.openxmlformats.org/officeDocument/2006/relationships/hyperlink" Target="https://www.ase.org.uk/outdoor-sci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673690-B5EA-482E-85A8-317EC2B94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35</Pages>
  <Words>5595</Words>
  <Characters>37322</Characters>
  <Application>Microsoft Office Word</Application>
  <DocSecurity>0</DocSecurity>
  <Lines>829</Lines>
  <Paragraphs>280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graham</dc:creator>
  <cp:keywords/>
  <dc:description/>
  <cp:lastModifiedBy>emma graham</cp:lastModifiedBy>
  <cp:revision>2</cp:revision>
  <dcterms:created xsi:type="dcterms:W3CDTF">2024-09-28T19:51:00Z</dcterms:created>
  <dcterms:modified xsi:type="dcterms:W3CDTF">2024-09-28T19:51:00Z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d679ca21-a379-4076-bc6e-42f85a319bf2</vt:lpwstr>
  </property>
</Properties>
</file>