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DDED4"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proofErr w:type="spellStart"/>
      <w:r w:rsidRPr="00A05E36">
        <w:rPr>
          <w:rFonts w:ascii="inherit" w:eastAsia="Times New Roman" w:hAnsi="inherit" w:cs="Courier New"/>
          <w:color w:val="202124"/>
          <w:sz w:val="42"/>
          <w:szCs w:val="42"/>
          <w:lang w:val="en"/>
        </w:rPr>
        <w:t>oung</w:t>
      </w:r>
      <w:proofErr w:type="spellEnd"/>
      <w:r w:rsidRPr="00A05E36">
        <w:rPr>
          <w:rFonts w:ascii="inherit" w:eastAsia="Times New Roman" w:hAnsi="inherit" w:cs="Courier New"/>
          <w:color w:val="202124"/>
          <w:sz w:val="42"/>
          <w:szCs w:val="42"/>
          <w:lang w:val="en"/>
        </w:rPr>
        <w:t xml:space="preserve"> children can use this questionnaire to mathematical skills. Fresh seeds could be planted in the </w:t>
      </w:r>
      <w:proofErr w:type="gramStart"/>
      <w:r w:rsidRPr="00A05E36">
        <w:rPr>
          <w:rFonts w:ascii="inherit" w:eastAsia="Times New Roman" w:hAnsi="inherit" w:cs="Courier New"/>
          <w:color w:val="202124"/>
          <w:sz w:val="42"/>
          <w:szCs w:val="42"/>
          <w:lang w:val="en"/>
        </w:rPr>
        <w:t>flower pots</w:t>
      </w:r>
      <w:proofErr w:type="gramEnd"/>
      <w:r w:rsidRPr="00A05E36">
        <w:rPr>
          <w:rFonts w:ascii="inherit" w:eastAsia="Times New Roman" w:hAnsi="inherit" w:cs="Courier New"/>
          <w:color w:val="202124"/>
          <w:sz w:val="42"/>
          <w:szCs w:val="42"/>
          <w:lang w:val="en"/>
        </w:rPr>
        <w:t>, where plants could learn how flowers grow and learn about the life cycle of plants, size, weight, amount of water needed etc. (Royal Botanic Gardens Kew, 2022).</w:t>
      </w:r>
    </w:p>
    <w:p w14:paraId="6ECA2FA6"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A05E36">
        <w:rPr>
          <w:rFonts w:ascii="inherit" w:eastAsia="Times New Roman" w:hAnsi="inherit" w:cs="Courier New"/>
          <w:color w:val="202124"/>
          <w:sz w:val="42"/>
          <w:szCs w:val="42"/>
          <w:lang w:val="en"/>
        </w:rPr>
        <w:t xml:space="preserve"> Children who are in an early setting, such as a nursery or even a nursery class in a school, should benefit from this. While in the outdoor area, the practitioner could ask the plant what they would like to learn.</w:t>
      </w:r>
    </w:p>
    <w:p w14:paraId="5D92DBD4"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A05E36">
        <w:rPr>
          <w:rFonts w:ascii="inherit" w:eastAsia="Times New Roman" w:hAnsi="inherit" w:cs="Courier New"/>
          <w:color w:val="202124"/>
          <w:sz w:val="42"/>
          <w:szCs w:val="42"/>
          <w:lang w:val="en"/>
        </w:rPr>
        <w:t xml:space="preserve">As we look back on the outdoors, it pays to bid on our own childhood. Playing outside is one of the things that is true in your childhood, many of the sweetest memories during our childhood are accompanied by playing outside. But what made outdoor play different from indoor play? Of course, pupils have played outside of jigsaw puzzles, Matchbox cars, </w:t>
      </w:r>
      <w:proofErr w:type="gramStart"/>
      <w:r w:rsidRPr="00A05E36">
        <w:rPr>
          <w:rFonts w:ascii="inherit" w:eastAsia="Times New Roman" w:hAnsi="inherit" w:cs="Courier New"/>
          <w:color w:val="202124"/>
          <w:sz w:val="42"/>
          <w:szCs w:val="42"/>
          <w:lang w:val="en"/>
        </w:rPr>
        <w:t>Lego</w:t>
      </w:r>
      <w:proofErr w:type="gramEnd"/>
      <w:r w:rsidRPr="00A05E36">
        <w:rPr>
          <w:rFonts w:ascii="inherit" w:eastAsia="Times New Roman" w:hAnsi="inherit" w:cs="Courier New"/>
          <w:color w:val="202124"/>
          <w:sz w:val="42"/>
          <w:szCs w:val="42"/>
          <w:lang w:val="en"/>
        </w:rPr>
        <w:t xml:space="preserve"> or dolls, but really games? The answer is generally no, they do not operate in outdoor indoor play. Playing outside was naturally modern.</w:t>
      </w:r>
    </w:p>
    <w:p w14:paraId="66083CD7"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A05E36">
        <w:rPr>
          <w:rFonts w:ascii="inherit" w:eastAsia="Times New Roman" w:hAnsi="inherit" w:cs="Courier New"/>
          <w:color w:val="202124"/>
          <w:sz w:val="42"/>
          <w:szCs w:val="42"/>
          <w:lang w:val="en"/>
        </w:rPr>
        <w:t xml:space="preserve">According to Champagne (2022) it is not complicated to keep plants that are part of mathematics outdoors. They can learn about the </w:t>
      </w:r>
      <w:r w:rsidRPr="00A05E36">
        <w:rPr>
          <w:rFonts w:ascii="inherit" w:eastAsia="Times New Roman" w:hAnsi="inherit" w:cs="Courier New"/>
          <w:color w:val="202124"/>
          <w:sz w:val="42"/>
          <w:szCs w:val="42"/>
          <w:lang w:val="en"/>
        </w:rPr>
        <w:lastRenderedPageBreak/>
        <w:t>life cycles of plants, teach them how often they grow.</w:t>
      </w:r>
    </w:p>
    <w:p w14:paraId="6512E25D"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A05E36">
        <w:rPr>
          <w:rFonts w:ascii="inherit" w:eastAsia="Times New Roman" w:hAnsi="inherit" w:cs="Courier New"/>
          <w:color w:val="202124"/>
          <w:sz w:val="42"/>
          <w:szCs w:val="42"/>
          <w:lang w:val="en"/>
        </w:rPr>
        <w:t>A plant can learn:</w:t>
      </w:r>
    </w:p>
    <w:p w14:paraId="2082F6F5" w14:textId="77777777" w:rsidR="00A05E36" w:rsidRPr="00A05E36" w:rsidRDefault="00A05E36" w:rsidP="00A05E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rPr>
      </w:pPr>
      <w:r w:rsidRPr="00A05E36">
        <w:rPr>
          <w:rFonts w:ascii="inherit" w:eastAsia="Times New Roman" w:hAnsi="inherit" w:cs="Courier New"/>
          <w:color w:val="202124"/>
          <w:sz w:val="42"/>
          <w:szCs w:val="42"/>
          <w:lang w:val="en"/>
        </w:rPr>
        <w:t xml:space="preserve">• Numbers by counting with a number from 1-20 placing numerals from the garden counting various series, colors etc. Numicon can also be used in pairs like, producing </w:t>
      </w:r>
      <w:proofErr w:type="gramStart"/>
      <w:r w:rsidRPr="00A05E36">
        <w:rPr>
          <w:rFonts w:ascii="inherit" w:eastAsia="Times New Roman" w:hAnsi="inherit" w:cs="Courier New"/>
          <w:color w:val="202124"/>
          <w:sz w:val="42"/>
          <w:szCs w:val="42"/>
          <w:lang w:val="en"/>
        </w:rPr>
        <w:t>a number of</w:t>
      </w:r>
      <w:proofErr w:type="gramEnd"/>
      <w:r w:rsidRPr="00A05E36">
        <w:rPr>
          <w:rFonts w:ascii="inherit" w:eastAsia="Times New Roman" w:hAnsi="inherit" w:cs="Courier New"/>
          <w:color w:val="202124"/>
          <w:sz w:val="42"/>
          <w:szCs w:val="42"/>
          <w:lang w:val="en"/>
        </w:rPr>
        <w:t xml:space="preserve"> birds in the garden (Numicon, 2015).</w:t>
      </w:r>
    </w:p>
    <w:p w14:paraId="4C7C17A0" w14:textId="77777777" w:rsidR="00A05E36" w:rsidRDefault="00A05E36" w:rsidP="00A05E36">
      <w:proofErr w:type="gramStart"/>
      <w:r>
        <w:t>.Shape</w:t>
      </w:r>
      <w:proofErr w:type="gramEnd"/>
      <w:r>
        <w:t xml:space="preserve">, space and measurements through, creating and managing layers of flowers. Using the diagram below children will be able to find a variety of mathematical methods, such as, </w:t>
      </w:r>
      <w:proofErr w:type="gramStart"/>
      <w:r>
        <w:t>tall</w:t>
      </w:r>
      <w:proofErr w:type="gramEnd"/>
      <w:r>
        <w:t xml:space="preserve"> and short, bigger and shorter, high and low, longest and shortest, nearest and farthest, and you have to do the following: a mathematical language for calculation (Champagne, 2022)</w:t>
      </w:r>
    </w:p>
    <w:p w14:paraId="4FA343B8" w14:textId="77777777" w:rsidR="00A05E36" w:rsidRDefault="00A05E36" w:rsidP="00A05E36">
      <w:r>
        <w:t xml:space="preserve"> (Twinkle, 2022).</w:t>
      </w:r>
    </w:p>
    <w:p w14:paraId="4569C794" w14:textId="77777777" w:rsidR="00A05E36" w:rsidRDefault="00A05E36" w:rsidP="00A05E36">
      <w:r>
        <w:t>looking at the activity the practitioner can ask the plant, what shape is the tomato? Where, the plant could answer that it is a circle.</w:t>
      </w:r>
    </w:p>
    <w:p w14:paraId="061A5B86" w14:textId="77777777" w:rsidR="00A05E36" w:rsidRDefault="00A05E36" w:rsidP="00A05E36">
      <w:r>
        <w:t>Another activity can be finding other vegetables or fruits to plant that are the same shape as the tomato. Other questions the exercises might ask the plant are:</w:t>
      </w:r>
    </w:p>
    <w:p w14:paraId="3C35E697" w14:textId="77777777" w:rsidR="00A05E36" w:rsidRDefault="00A05E36" w:rsidP="00A05E36">
      <w:r>
        <w:t xml:space="preserve">• How much marriage is needed? What is soil? What </w:t>
      </w:r>
      <w:proofErr w:type="spellStart"/>
      <w:r>
        <w:t>color</w:t>
      </w:r>
      <w:proofErr w:type="spellEnd"/>
      <w:r>
        <w:t xml:space="preserve"> is the soil? How do you feel?</w:t>
      </w:r>
    </w:p>
    <w:p w14:paraId="7ADC108F" w14:textId="77777777" w:rsidR="00A05E36" w:rsidRDefault="00A05E36" w:rsidP="00A05E36">
      <w:r>
        <w:t>• How far apart will flowers or vegetables need to be planted?</w:t>
      </w:r>
    </w:p>
    <w:p w14:paraId="001AF6AF" w14:textId="70B23939" w:rsidR="00B93DE8" w:rsidRDefault="00A05E36" w:rsidP="00A05E36">
      <w:r>
        <w:t xml:space="preserve">                                                                                                                              (Champagne, 2022).</w:t>
      </w:r>
    </w:p>
    <w:p w14:paraId="004A3C3E" w14:textId="3AF5C5CE" w:rsidR="00A05E36" w:rsidRDefault="00A05E36" w:rsidP="00A05E36"/>
    <w:p w14:paraId="728CF641" w14:textId="77777777" w:rsidR="00A05E36" w:rsidRDefault="00A05E36" w:rsidP="00A05E36">
      <w:r>
        <w:t>The Royal Horticultural Society (no date) provides the lesson plan above which links to the</w:t>
      </w:r>
    </w:p>
    <w:p w14:paraId="24D001F8" w14:textId="77777777" w:rsidR="00A05E36" w:rsidRDefault="00A05E36" w:rsidP="00A05E36">
      <w:r>
        <w:t>National Curriculum with Science. The lesson plan shows the learning objectives, virtual and plenary, along with the resources needed for the lesson.</w:t>
      </w:r>
    </w:p>
    <w:p w14:paraId="5AE83F5D" w14:textId="77777777" w:rsidR="00A05E36" w:rsidRDefault="00A05E36" w:rsidP="00A05E36">
      <w:r>
        <w:t xml:space="preserve">Learners will develop their ideas across the curriculum through planning, </w:t>
      </w:r>
      <w:proofErr w:type="gramStart"/>
      <w:r>
        <w:t>development</w:t>
      </w:r>
      <w:proofErr w:type="gramEnd"/>
      <w:r>
        <w:t xml:space="preserve"> and reflection processes. In science, learners follow the planning, </w:t>
      </w:r>
      <w:proofErr w:type="gramStart"/>
      <w:r>
        <w:t>development</w:t>
      </w:r>
      <w:proofErr w:type="gramEnd"/>
      <w:r>
        <w:t xml:space="preserve"> and reflection processes in each area of ​​inquiry through which the area is learned. Focused pair/group work allows such processes to be expressed within the classroom so that learning and thinking strategies can be developed and applied to new situations, leading to high quality outcomes (The Horticultural Society Royal, no date).</w:t>
      </w:r>
    </w:p>
    <w:p w14:paraId="1AD3BC70" w14:textId="77777777" w:rsidR="00A05E36" w:rsidRDefault="00A05E36" w:rsidP="00A05E36">
      <w:r>
        <w:t xml:space="preserve"> Children should experience the familiar world through investigation and explore the indoor and outdoor environment in a safe and systematic way. They should have experiences that will help them increase their curiosity about the world around them and begin to understand events, </w:t>
      </w:r>
      <w:proofErr w:type="gramStart"/>
      <w:r>
        <w:t>people</w:t>
      </w:r>
      <w:proofErr w:type="gramEnd"/>
      <w:r>
        <w:t xml:space="preserve"> and places of the past, living beings and people's work. With all senses, the joy of learning should be </w:t>
      </w:r>
      <w:r>
        <w:lastRenderedPageBreak/>
        <w:t xml:space="preserve">promoted through research, research, experimentation, asking questions and finding answers. (Glan </w:t>
      </w:r>
      <w:proofErr w:type="spellStart"/>
      <w:r>
        <w:t>Gele</w:t>
      </w:r>
      <w:proofErr w:type="spellEnd"/>
      <w:r>
        <w:t xml:space="preserve"> School 2022)</w:t>
      </w:r>
    </w:p>
    <w:p w14:paraId="01B23AEB" w14:textId="7BE27D6D" w:rsidR="00A05E36" w:rsidRDefault="00A05E36" w:rsidP="00A05E36">
      <w:r>
        <w:t xml:space="preserve">They should learn to show care, responsibility, compassion and respect for all living things and the environment. They should develop and communicate an increasing range of appropriate vocabulary. They should learn to express their own ideas, opinions and feelings with imagination, </w:t>
      </w:r>
      <w:proofErr w:type="gramStart"/>
      <w:r>
        <w:t>creativity</w:t>
      </w:r>
      <w:proofErr w:type="gramEnd"/>
      <w:r>
        <w:t xml:space="preserve"> and sensitivity. Children's skills should be developed in all learning areas by taking part in experiential learning activities and using sources such as stories, pictures, maps, </w:t>
      </w:r>
      <w:proofErr w:type="gramStart"/>
      <w:r>
        <w:t>models</w:t>
      </w:r>
      <w:proofErr w:type="gramEnd"/>
      <w:r>
        <w:t xml:space="preserve"> and ICT.</w:t>
      </w:r>
    </w:p>
    <w:p w14:paraId="3AF2B582" w14:textId="0C2A2042" w:rsidR="00A05E36" w:rsidRDefault="00A05E36" w:rsidP="00A05E36"/>
    <w:p w14:paraId="42B821D0" w14:textId="77777777" w:rsidR="00A05E36" w:rsidRDefault="00A05E36" w:rsidP="00A05E36">
      <w:r>
        <w:t>In the early years and in Key Stage 1, there are opportunities throughout the day to learn mathematics through the environment and through normal practice, as well as a dedicated class at times. Throughout the day, children should be exposed to mathematical language, both formally and informally, and practitioners should discuss mathematical ideas with children to broaden their way of thinking.</w:t>
      </w:r>
    </w:p>
    <w:p w14:paraId="2CF602ED" w14:textId="77777777" w:rsidR="00A05E36" w:rsidRDefault="00A05E36" w:rsidP="00A05E36">
      <w:r>
        <w:t xml:space="preserve">Schools must work to break down environmental and social barriers to </w:t>
      </w:r>
      <w:proofErr w:type="gramStart"/>
      <w:r>
        <w:t>inclusion, and</w:t>
      </w:r>
      <w:proofErr w:type="gramEnd"/>
      <w:r>
        <w:t xml:space="preserve"> give all learners opportunities to reach their full potential in preparation for further learning and life. Where appropriate, schools need to plan and work with specialist services to ensure relevant and accessible learning experiences (Welsh Assembly Government, 2008).</w:t>
      </w:r>
    </w:p>
    <w:p w14:paraId="74DB1A2E" w14:textId="77777777" w:rsidR="00A05E36" w:rsidRDefault="00A05E36" w:rsidP="00A05E36">
      <w:r>
        <w:t xml:space="preserve">The Education Endowment Foundation (EEF) (2022) explains that mathematics has a key role in children's development. Very young children are naturally curious, noticing differences in the size and shape of objects, and using the mathematical concepts of early mathematics as they play. Mathematical understanding helps children understand the world around them, interpret situations and solve problems in everyday life, whether it's telling the time, dividing sums with their </w:t>
      </w:r>
      <w:proofErr w:type="gramStart"/>
      <w:r>
        <w:t>peers</w:t>
      </w:r>
      <w:proofErr w:type="gramEnd"/>
      <w:r>
        <w:t xml:space="preserve"> or playing counting.</w:t>
      </w:r>
    </w:p>
    <w:p w14:paraId="14885FFC" w14:textId="77777777" w:rsidR="00A05E36" w:rsidRDefault="00A05E36" w:rsidP="00A05E36">
      <w:r>
        <w:t>Developing a solid understanding of mathematics from an early age is essential. EEF (2022) Continuing, there is a strong link between Children's early understanding of mathematics and their later academic performance. Therefore, I do not have a profound impact on young people's educational progress and life outcomes.</w:t>
      </w:r>
    </w:p>
    <w:p w14:paraId="47244A42" w14:textId="26E9995F" w:rsidR="00A05E36" w:rsidRDefault="00A05E36" w:rsidP="00A05E36">
      <w:r>
        <w:t>Early childhood settings and schools should engage in the development of professionals' own understanding of mathematics, their understanding of how children typically learn and how this relates to effective pedagogy. Tie be important to the potential of the other recommendations in this advantageous guide stating EEF (2022). Effective mathematics teaching requires knowledge of mathematics pedagogy and learning, as well as mathematics itself. This includes information about how children learn mathematical concepts and connections between them, likely difficulties children might have, and different methods of solving problems or tasks. Therefore EEF (2022) explains that professional development should focus on the integration of three areas: mathematics itself, children's mathematical development, and effective mathematics pedagogy.</w:t>
      </w:r>
    </w:p>
    <w:p w14:paraId="6AADA6B4" w14:textId="22E13563" w:rsidR="00A05E36" w:rsidRDefault="00A05E36" w:rsidP="00A05E36"/>
    <w:p w14:paraId="0FD1C293" w14:textId="77777777" w:rsidR="00A05E36" w:rsidRDefault="00A05E36" w:rsidP="00A05E36">
      <w:r>
        <w:t xml:space="preserve">Vygotsky's theory offers a character/instrument view of learning. Tools and signs are irreplaceable parts of teaching and learning mathematics. Vygotsky's theory prompts questions: how are tools perceived, how are signs associated with using tools, and consequently, how are tools used in teaching mathematics? In this article, I look at Vygotsky's view of device perception through the lens of Gibson's view of affordance. I </w:t>
      </w:r>
      <w:proofErr w:type="spellStart"/>
      <w:r>
        <w:t>analyze</w:t>
      </w:r>
      <w:proofErr w:type="spellEnd"/>
      <w:r>
        <w:t xml:space="preserve"> three children's interactions with the maths tools as they gradually begin to match them with signs while working on adding </w:t>
      </w:r>
      <w:proofErr w:type="gramStart"/>
      <w:r>
        <w:t>fractions</w:t>
      </w:r>
      <w:proofErr w:type="gramEnd"/>
    </w:p>
    <w:p w14:paraId="34C9E351" w14:textId="31039E52" w:rsidR="00A05E36" w:rsidRDefault="00A05E36" w:rsidP="00A05E36">
      <w:r>
        <w:lastRenderedPageBreak/>
        <w:t>Tovey (no date) explains open-ended play is any type of game where there are no strict rules to follow and no correct answers or fixed outcomes at the end. For example, a child who plays with characters or small dolls of the world can get the characters to do and say whatever they want. This open game has ended; The possibilities and stories they can dream up are endless. This level of openness and freedom allows children to be creative and imaginative for hours. There is no endpoint or win/lose moment that indicates they need to stop playing (Tovey, no date).</w:t>
      </w:r>
      <w:r>
        <w:t xml:space="preserve"> </w:t>
      </w:r>
    </w:p>
    <w:p w14:paraId="72DD87C1" w14:textId="37ADDA65" w:rsidR="00A05E36" w:rsidRDefault="00A05E36" w:rsidP="00A05E36"/>
    <w:p w14:paraId="23A02218" w14:textId="14C1E810" w:rsidR="00A05E36" w:rsidRDefault="00A05E36" w:rsidP="00A05E36">
      <w:r w:rsidRPr="00A05E36">
        <w:t xml:space="preserve">Bruce (2011) states that Friedrich Froebel (1782-1852) was a German educator. Froebel, who is credited with opening the very first kindergarten in Bad </w:t>
      </w:r>
      <w:proofErr w:type="spellStart"/>
      <w:r w:rsidRPr="00A05E36">
        <w:t>Blankenburg</w:t>
      </w:r>
      <w:proofErr w:type="spellEnd"/>
      <w:r w:rsidRPr="00A05E36">
        <w:t xml:space="preserve"> in 1837, believed that early education should consider the physical, intellectual, social, </w:t>
      </w:r>
      <w:proofErr w:type="gramStart"/>
      <w:r w:rsidRPr="00A05E36">
        <w:t>emotional</w:t>
      </w:r>
      <w:proofErr w:type="gramEnd"/>
      <w:r w:rsidRPr="00A05E36">
        <w:t xml:space="preserve"> and spiritual aspects of the child. Bruce (2011) goes on to explain that many of his ideas about the importance of play and learning through nature continue to influence other early play theories as well as contemporary kindergarten practice. Froebel placed a high value on child-friendly activities and believed that practitioners should work with children, giving them the freedom to explore, discover, and create for themselves, while providing empathic guidance. This focus on observing development through play rather than leading structured classes is still a theme of early spiritual education today. The main elements are the areas of motor skills, social participation, free </w:t>
      </w:r>
      <w:proofErr w:type="gramStart"/>
      <w:r w:rsidRPr="00A05E36">
        <w:t>self-expression</w:t>
      </w:r>
      <w:proofErr w:type="gramEnd"/>
      <w:r w:rsidRPr="00A05E36">
        <w:t xml:space="preserve"> and creativity. You will surely see that there are quite a few links between Froebel's theory and more modern early models of education (Twinkl, 2022a). Froebel's game theory includes the following principles: Learning through play: Free play stimulates the child to discover how things work through targeted activities that are active, </w:t>
      </w:r>
      <w:proofErr w:type="gramStart"/>
      <w:r w:rsidRPr="00A05E36">
        <w:t>practical</w:t>
      </w:r>
      <w:proofErr w:type="gramEnd"/>
      <w:r w:rsidRPr="00A05E36">
        <w:t xml:space="preserve"> and interesting for the individual child. Respect the individual pace of development: Children are different and learn at different speeds. Development is most effective when the child is allowed to set the pace. Practitioners serve as Guides: Rather than viewing practitioners or teachers as keepers of knowledge, Froebel prescribes a more guide-like approach to guiding a child towards deeper understanding. Froebel believed that self-motivation is the most effective way to help children make progress and that the child should be allowed to make mistakes so they can learn through trial and error. The classroom should be a pre-designed environment: while free play is at the heart of Froebel's game theory, the learning environment is carefully designed with appropriate resources to best suit the child's current developmental level. The Importance of Movement: Frobel places great importance on movement in children's development. Finger plays, song, </w:t>
      </w:r>
      <w:proofErr w:type="gramStart"/>
      <w:r w:rsidRPr="00A05E36">
        <w:t>dance</w:t>
      </w:r>
      <w:proofErr w:type="gramEnd"/>
      <w:r w:rsidRPr="00A05E36">
        <w:t xml:space="preserve"> and object movements are the main features of Froebel's method (Bruce 2011)</w:t>
      </w:r>
    </w:p>
    <w:p w14:paraId="6DF0639C" w14:textId="3A2A418C" w:rsidR="00A05E36" w:rsidRDefault="00A05E36" w:rsidP="00A05E36"/>
    <w:p w14:paraId="5175B6A7" w14:textId="77777777" w:rsidR="00A05E36" w:rsidRDefault="00A05E36" w:rsidP="00A05E36">
      <w:r>
        <w:t xml:space="preserve">The Reggio Emilia Method assesses the child as strong, capable and </w:t>
      </w:r>
      <w:proofErr w:type="gramStart"/>
      <w:r>
        <w:t>resilient;</w:t>
      </w:r>
      <w:proofErr w:type="gramEnd"/>
      <w:r>
        <w:t xml:space="preserve"> rich in wonders and knowledge. All children bring curiosity and deep potential, and this innate curiosity fuels their interest in understanding their world and their place in it. Reggio Emilia schools are based on the very successful pre-schools developed by the residents of Reggio Emilia, Italy in the 1940s. Classrooms can contain groups of children of the same or mixed age. The sense of community is the most important aspect of the classroom as classmates stay together for years.</w:t>
      </w:r>
    </w:p>
    <w:p w14:paraId="022164AA" w14:textId="3F9E9F5F" w:rsidR="00A05E36" w:rsidRDefault="00A05E36" w:rsidP="00A05E36">
      <w:r>
        <w:t xml:space="preserve">Teachers and the learning environment play equally important roles in a Reggio Emilia program. Teachers are the leaders, authors, and advocates who foster a welcoming, engaging, community-based learning environment. As the third teacher alongside parents and carers, the environment is thoughtfully arranged to encourage creative exploration while encouraging interaction and communication. Completed and ongoing project work is displayed in the classrooms to tell the stories of those who share the space. The Reggio Emilia approach to early childhood education puts </w:t>
      </w:r>
      <w:r>
        <w:lastRenderedPageBreak/>
        <w:t>children in the driver's seat, seeing them as curious individuals with the power and potential to thrive and learn from their surroundings and the relationships they form with others</w:t>
      </w:r>
      <w:proofErr w:type="gramStart"/>
      <w:r>
        <w:t>. .</w:t>
      </w:r>
      <w:proofErr w:type="gramEnd"/>
      <w:r>
        <w:t xml:space="preserve"> The image of the child as a legal subject is at the heart of philosophy. Instead of seeing children as people with needs that need to be met, children are seen as strong and intelligent individuals who should have every opportunity to </w:t>
      </w:r>
      <w:proofErr w:type="spellStart"/>
      <w:r>
        <w:t>fulfill</w:t>
      </w:r>
      <w:proofErr w:type="spellEnd"/>
      <w:r>
        <w:t xml:space="preserve"> their potential Mays School, 2021).</w:t>
      </w:r>
    </w:p>
    <w:p w14:paraId="4354D06F" w14:textId="27CD12C2" w:rsidR="00A05E36" w:rsidRDefault="00A05E36" w:rsidP="00A05E36"/>
    <w:p w14:paraId="57AB0D5F" w14:textId="77777777" w:rsidR="00A05E36" w:rsidRDefault="00A05E36" w:rsidP="00A05E36">
      <w:r>
        <w:t xml:space="preserve">Early childhood mathematics education is a rich field of study and practice that involves providing stimulating activities and learning environments, </w:t>
      </w:r>
      <w:proofErr w:type="gramStart"/>
      <w:r>
        <w:t>organized</w:t>
      </w:r>
      <w:proofErr w:type="gramEnd"/>
      <w:r>
        <w:t xml:space="preserve"> and orchestrated by teachers, care givers and other professionals, to provide experiences for young children who improve their knowledge and development of mathematical concepts and abilities. Early childhood mathematics education generally involves children as young as but in many countries even the youngest toddlers attend early childhood institutions. Therefore, the current research on early mathematics education focuses on children from birth until they start formal school in the first grade. Developing this area of ​​research requires a sound theoretical and methodological basis, as well as considering the practical learning environments of young children as well as the relevant social needs and educational policy frameworks. In addition, from a didactic point of view, it also requires consideration of the nature of mathematics for young children.</w:t>
      </w:r>
    </w:p>
    <w:p w14:paraId="01556D8E" w14:textId="582CDD5C" w:rsidR="00A05E36" w:rsidRDefault="00A05E36" w:rsidP="00A05E36">
      <w:r>
        <w:t>High quality theory-based research is necessary for all areas of mathematics education to develop and contribute to the generation of new knowledge from which practice can benefit educationally. As there is much evidence that later development in mathematics lies in the early years (</w:t>
      </w:r>
      <w:proofErr w:type="gramStart"/>
      <w:r>
        <w:t>e.g.</w:t>
      </w:r>
      <w:proofErr w:type="gramEnd"/>
      <w:r>
        <w:t xml:space="preserve"> Duncan et al. 2007; </w:t>
      </w:r>
      <w:proofErr w:type="spellStart"/>
      <w:r>
        <w:t>Krajewski</w:t>
      </w:r>
      <w:proofErr w:type="spellEnd"/>
      <w:r>
        <w:t xml:space="preserve"> and Schneider 2009; Levine et al. 2010), such high quality research is particularly important for mathematics education. early childhood. Research with young children presents some challenges that cannot be solved simply by adopting research designs used with older students. The aim of gaining deeper insights into how young children's mathematical understanding can be promoted places high demands on the research methods.</w:t>
      </w:r>
    </w:p>
    <w:sectPr w:rsidR="00A05E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E36"/>
    <w:rsid w:val="00210E57"/>
    <w:rsid w:val="00A05E36"/>
    <w:rsid w:val="00B331ED"/>
    <w:rsid w:val="00B93D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BEA82"/>
  <w15:chartTrackingRefBased/>
  <w15:docId w15:val="{9AD1FC4B-7CEA-41FB-ACE7-ADF0B8BA5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05E3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05E36"/>
    <w:rPr>
      <w:rFonts w:ascii="Courier New" w:eastAsia="Times New Roman" w:hAnsi="Courier New" w:cs="Courier New"/>
      <w:sz w:val="20"/>
      <w:szCs w:val="20"/>
    </w:rPr>
  </w:style>
  <w:style w:type="character" w:customStyle="1" w:styleId="y2iqfc">
    <w:name w:val="y2iqfc"/>
    <w:basedOn w:val="DefaultParagraphFont"/>
    <w:rsid w:val="00A05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9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2000</Words>
  <Characters>11400</Characters>
  <Application>Microsoft Office Word</Application>
  <DocSecurity>0</DocSecurity>
  <Lines>95</Lines>
  <Paragraphs>26</Paragraphs>
  <ScaleCrop>false</ScaleCrop>
  <Company>University of Wales Trinity Saint David</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dcterms:created xsi:type="dcterms:W3CDTF">2023-05-10T17:59:00Z</dcterms:created>
  <dcterms:modified xsi:type="dcterms:W3CDTF">2023-05-10T18:05:00Z</dcterms:modified>
</cp:coreProperties>
</file>