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5437D" w14:textId="2147DA96" w:rsidR="00D857B6" w:rsidRDefault="00D857B6" w:rsidP="00D857B6">
      <w:pPr>
        <w:rPr>
          <w:b/>
          <w:bCs/>
        </w:rPr>
      </w:pPr>
      <w:r>
        <w:rPr>
          <w:noProof/>
        </w:rPr>
        <w:drawing>
          <wp:inline distT="0" distB="0" distL="0" distR="0" wp14:anchorId="773C9E05" wp14:editId="4461136D">
            <wp:extent cx="5731510" cy="3183255"/>
            <wp:effectExtent l="0" t="0" r="2540" b="0"/>
            <wp:docPr id="422226701" name="Picture 1" descr="Wales University Logo University Of Wales Press | UW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es University Logo University Of Wales Press | UW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83255"/>
                    </a:xfrm>
                    <a:prstGeom prst="rect">
                      <a:avLst/>
                    </a:prstGeom>
                    <a:noFill/>
                    <a:ln>
                      <a:noFill/>
                    </a:ln>
                  </pic:spPr>
                </pic:pic>
              </a:graphicData>
            </a:graphic>
          </wp:inline>
        </w:drawing>
      </w:r>
    </w:p>
    <w:p w14:paraId="221F4FA5" w14:textId="77777777" w:rsidR="00D857B6" w:rsidRDefault="00D857B6" w:rsidP="004C1B8D">
      <w:pPr>
        <w:rPr>
          <w:b/>
          <w:bCs/>
        </w:rPr>
      </w:pPr>
    </w:p>
    <w:p w14:paraId="605B0891" w14:textId="77777777" w:rsidR="00D857B6" w:rsidRDefault="00D857B6" w:rsidP="004C1B8D">
      <w:pPr>
        <w:rPr>
          <w:b/>
          <w:bCs/>
        </w:rPr>
      </w:pPr>
    </w:p>
    <w:p w14:paraId="030A5D8B" w14:textId="1F647EB1" w:rsidR="00C3286C" w:rsidRDefault="00D857B6" w:rsidP="004C1B8D">
      <w:pPr>
        <w:rPr>
          <w:b/>
          <w:bCs/>
          <w:sz w:val="26"/>
          <w:szCs w:val="26"/>
        </w:rPr>
      </w:pPr>
      <w:r w:rsidRPr="00D857B6">
        <w:rPr>
          <w:b/>
          <w:bCs/>
          <w:sz w:val="26"/>
          <w:szCs w:val="26"/>
        </w:rPr>
        <w:t>Certificate in Higher Education Business Skills for the Workplace</w:t>
      </w:r>
    </w:p>
    <w:p w14:paraId="3F3CF136" w14:textId="77777777" w:rsidR="00D857B6" w:rsidRPr="00D857B6" w:rsidRDefault="00D857B6" w:rsidP="004C1B8D">
      <w:pPr>
        <w:rPr>
          <w:b/>
          <w:bCs/>
          <w:sz w:val="26"/>
          <w:szCs w:val="26"/>
        </w:rPr>
      </w:pPr>
    </w:p>
    <w:p w14:paraId="20EAF173" w14:textId="77777777" w:rsidR="00D857B6" w:rsidRDefault="00D857B6" w:rsidP="00D857B6">
      <w:pPr>
        <w:tabs>
          <w:tab w:val="left" w:pos="1140"/>
        </w:tabs>
        <w:spacing w:before="120" w:after="120"/>
        <w:rPr>
          <w:rFonts w:ascii="Arial" w:hAnsi="Arial" w:cs="Arial"/>
          <w:b/>
          <w:sz w:val="26"/>
          <w:szCs w:val="26"/>
        </w:rPr>
      </w:pPr>
      <w:r w:rsidRPr="00D857B6">
        <w:rPr>
          <w:rFonts w:ascii="Arial" w:hAnsi="Arial" w:cs="Arial"/>
          <w:b/>
          <w:sz w:val="26"/>
          <w:szCs w:val="26"/>
        </w:rPr>
        <w:t>Enterprise and Entrepreneurship</w:t>
      </w:r>
    </w:p>
    <w:p w14:paraId="02E40D8F" w14:textId="77777777" w:rsidR="00D857B6" w:rsidRPr="00D857B6" w:rsidRDefault="00D857B6" w:rsidP="00D857B6">
      <w:pPr>
        <w:tabs>
          <w:tab w:val="left" w:pos="1140"/>
        </w:tabs>
        <w:spacing w:before="120" w:after="120"/>
        <w:rPr>
          <w:rFonts w:ascii="Arial" w:hAnsi="Arial" w:cs="Arial"/>
          <w:b/>
          <w:sz w:val="26"/>
          <w:szCs w:val="26"/>
        </w:rPr>
      </w:pPr>
    </w:p>
    <w:p w14:paraId="145D8293" w14:textId="3EB907FA" w:rsidR="00D857B6" w:rsidRDefault="00D857B6" w:rsidP="004C1B8D">
      <w:pPr>
        <w:rPr>
          <w:b/>
          <w:bCs/>
          <w:sz w:val="26"/>
          <w:szCs w:val="26"/>
        </w:rPr>
      </w:pPr>
      <w:r w:rsidRPr="00D857B6">
        <w:rPr>
          <w:b/>
          <w:bCs/>
          <w:sz w:val="26"/>
          <w:szCs w:val="26"/>
        </w:rPr>
        <w:t>LCLM4006</w:t>
      </w:r>
    </w:p>
    <w:p w14:paraId="5A4D3916" w14:textId="77777777" w:rsidR="00D857B6" w:rsidRPr="00D857B6" w:rsidRDefault="00D857B6" w:rsidP="004C1B8D">
      <w:pPr>
        <w:rPr>
          <w:b/>
          <w:bCs/>
          <w:sz w:val="26"/>
          <w:szCs w:val="26"/>
        </w:rPr>
      </w:pPr>
    </w:p>
    <w:p w14:paraId="6472D5FB" w14:textId="394C3C81" w:rsidR="00D857B6" w:rsidRDefault="00D857B6" w:rsidP="004C1B8D">
      <w:pPr>
        <w:rPr>
          <w:b/>
          <w:bCs/>
          <w:sz w:val="26"/>
          <w:szCs w:val="26"/>
        </w:rPr>
      </w:pPr>
      <w:proofErr w:type="spellStart"/>
      <w:r w:rsidRPr="00D857B6">
        <w:rPr>
          <w:b/>
          <w:bCs/>
          <w:sz w:val="26"/>
          <w:szCs w:val="26"/>
        </w:rPr>
        <w:t>Fouziya</w:t>
      </w:r>
      <w:proofErr w:type="spellEnd"/>
      <w:r w:rsidRPr="00D857B6">
        <w:rPr>
          <w:b/>
          <w:bCs/>
          <w:sz w:val="26"/>
          <w:szCs w:val="26"/>
        </w:rPr>
        <w:t xml:space="preserve"> Farheen</w:t>
      </w:r>
    </w:p>
    <w:p w14:paraId="4652E024" w14:textId="77777777" w:rsidR="00D857B6" w:rsidRPr="00D857B6" w:rsidRDefault="00D857B6" w:rsidP="004C1B8D">
      <w:pPr>
        <w:rPr>
          <w:b/>
          <w:bCs/>
          <w:sz w:val="26"/>
          <w:szCs w:val="26"/>
        </w:rPr>
      </w:pPr>
    </w:p>
    <w:p w14:paraId="434CDA29" w14:textId="22799EC0" w:rsidR="00D857B6" w:rsidRPr="00D857B6" w:rsidRDefault="00D857B6" w:rsidP="004C1B8D">
      <w:pPr>
        <w:rPr>
          <w:b/>
          <w:bCs/>
          <w:sz w:val="26"/>
          <w:szCs w:val="26"/>
        </w:rPr>
      </w:pPr>
      <w:r w:rsidRPr="00D857B6">
        <w:rPr>
          <w:b/>
          <w:bCs/>
          <w:sz w:val="26"/>
          <w:szCs w:val="26"/>
        </w:rPr>
        <w:t>Individual Written Business Plan</w:t>
      </w:r>
    </w:p>
    <w:p w14:paraId="1682E6B6" w14:textId="77777777" w:rsidR="004C1B8D" w:rsidRDefault="004C1B8D" w:rsidP="004C1B8D">
      <w:pPr>
        <w:rPr>
          <w:b/>
          <w:bCs/>
        </w:rPr>
      </w:pPr>
      <w:r w:rsidRPr="004C1B8D">
        <w:rPr>
          <w:b/>
          <w:bCs/>
        </w:rPr>
        <w:t xml:space="preserve">Birmingham </w:t>
      </w:r>
      <w:proofErr w:type="spellStart"/>
      <w:r w:rsidRPr="004C1B8D">
        <w:rPr>
          <w:b/>
          <w:bCs/>
        </w:rPr>
        <w:t>LuxeCar</w:t>
      </w:r>
      <w:proofErr w:type="spellEnd"/>
      <w:r w:rsidRPr="004C1B8D">
        <w:rPr>
          <w:b/>
          <w:bCs/>
        </w:rPr>
        <w:t xml:space="preserve"> Hire</w:t>
      </w:r>
    </w:p>
    <w:p w14:paraId="18CF2118" w14:textId="77777777" w:rsidR="004C1B8D" w:rsidRDefault="004C1B8D" w:rsidP="004C1B8D">
      <w:pPr>
        <w:rPr>
          <w:b/>
          <w:bCs/>
        </w:rPr>
      </w:pPr>
    </w:p>
    <w:p w14:paraId="2ACA2250" w14:textId="77777777" w:rsidR="00D857B6" w:rsidRDefault="00D857B6" w:rsidP="004C1B8D">
      <w:pPr>
        <w:rPr>
          <w:b/>
          <w:bCs/>
        </w:rPr>
      </w:pPr>
    </w:p>
    <w:p w14:paraId="54C21FD9" w14:textId="77777777" w:rsidR="00D857B6" w:rsidRDefault="00D857B6" w:rsidP="004C1B8D">
      <w:pPr>
        <w:rPr>
          <w:b/>
          <w:bCs/>
        </w:rPr>
      </w:pPr>
    </w:p>
    <w:p w14:paraId="360E07B5" w14:textId="77777777" w:rsidR="00D857B6" w:rsidRDefault="00D857B6" w:rsidP="004C1B8D">
      <w:pPr>
        <w:rPr>
          <w:b/>
          <w:bCs/>
        </w:rPr>
      </w:pPr>
    </w:p>
    <w:p w14:paraId="6BBF590B" w14:textId="77777777" w:rsidR="00D857B6" w:rsidRDefault="00D857B6" w:rsidP="004C1B8D">
      <w:pPr>
        <w:rPr>
          <w:b/>
          <w:bCs/>
        </w:rPr>
      </w:pPr>
    </w:p>
    <w:p w14:paraId="617B1F95" w14:textId="77777777" w:rsidR="00D857B6" w:rsidRDefault="00D857B6" w:rsidP="004C1B8D">
      <w:pPr>
        <w:rPr>
          <w:b/>
          <w:bCs/>
        </w:rPr>
      </w:pPr>
    </w:p>
    <w:p w14:paraId="42C22E69" w14:textId="77777777" w:rsidR="00D857B6" w:rsidRDefault="00D857B6" w:rsidP="004C1B8D">
      <w:pPr>
        <w:rPr>
          <w:b/>
          <w:bCs/>
        </w:rPr>
      </w:pPr>
    </w:p>
    <w:p w14:paraId="36D9A1E5" w14:textId="4B7781FA" w:rsidR="004C1B8D" w:rsidRPr="004C1B8D" w:rsidRDefault="004C1B8D" w:rsidP="004C1B8D">
      <w:pPr>
        <w:rPr>
          <w:b/>
          <w:bCs/>
        </w:rPr>
      </w:pPr>
      <w:r w:rsidRPr="004C1B8D">
        <w:rPr>
          <w:b/>
          <w:bCs/>
        </w:rPr>
        <w:lastRenderedPageBreak/>
        <w:t>Executive Summary</w:t>
      </w:r>
    </w:p>
    <w:p w14:paraId="0B2397AA" w14:textId="77777777" w:rsidR="004C1B8D" w:rsidRDefault="004C1B8D" w:rsidP="004C1B8D"/>
    <w:p w14:paraId="5624967F" w14:textId="6F7E07A2" w:rsidR="004C1B8D" w:rsidRPr="004C1B8D" w:rsidRDefault="004C1B8D" w:rsidP="004C1B8D">
      <w:pPr>
        <w:rPr>
          <w:sz w:val="24"/>
          <w:szCs w:val="24"/>
        </w:rPr>
      </w:pPr>
      <w:r w:rsidRPr="004C1B8D">
        <w:rPr>
          <w:sz w:val="24"/>
          <w:szCs w:val="24"/>
        </w:rPr>
        <w:t xml:space="preserve">Birmingham </w:t>
      </w:r>
      <w:proofErr w:type="spellStart"/>
      <w:r w:rsidRPr="004C1B8D">
        <w:rPr>
          <w:sz w:val="24"/>
          <w:szCs w:val="24"/>
        </w:rPr>
        <w:t>LuxeCar</w:t>
      </w:r>
      <w:proofErr w:type="spellEnd"/>
      <w:r w:rsidRPr="004C1B8D">
        <w:rPr>
          <w:sz w:val="24"/>
          <w:szCs w:val="24"/>
        </w:rPr>
        <w:t xml:space="preserve"> Hire is a premium car rental company located near Birmingham City Centre, offering high-end vehicles such as Mercedes, BMW, Audi, Range Rover and selected electric luxury models. The business aims to meet demand for short-term luxury rentals among business travellers, tourists, influencers and customers attending special events. The UK car rental market is forecast to grow, with premium and luxury vehicle rentals identified as a potential growth segment (Mordor Intelligence, 2026). Birmingham </w:t>
      </w:r>
      <w:proofErr w:type="spellStart"/>
      <w:r w:rsidRPr="004C1B8D">
        <w:rPr>
          <w:sz w:val="24"/>
          <w:szCs w:val="24"/>
        </w:rPr>
        <w:t>LuxeCar</w:t>
      </w:r>
      <w:proofErr w:type="spellEnd"/>
      <w:r w:rsidRPr="004C1B8D">
        <w:rPr>
          <w:sz w:val="24"/>
          <w:szCs w:val="24"/>
        </w:rPr>
        <w:t xml:space="preserve"> Hire will differentiate itself through exceptional customer service, flexible rental packages and an environmentally conscious fleet strategy.</w:t>
      </w:r>
    </w:p>
    <w:p w14:paraId="54AE6AD7" w14:textId="77777777" w:rsidR="004C1B8D" w:rsidRPr="004C1B8D" w:rsidRDefault="004C1B8D" w:rsidP="004C1B8D">
      <w:pPr>
        <w:rPr>
          <w:sz w:val="24"/>
          <w:szCs w:val="24"/>
        </w:rPr>
      </w:pPr>
      <w:r w:rsidRPr="004C1B8D">
        <w:rPr>
          <w:sz w:val="24"/>
          <w:szCs w:val="24"/>
        </w:rPr>
        <w:t>The business will operate as a private limited company (Ltd), providing a formal legal structure and separating the company's finances from those of its owners, subject to applicable legal requirements (Companies House, 2026). Sustainability will be integrated through the gradual introduction of electric vehicles, partnerships with local suppliers and community engagement initiatives. Market research will help the business understand customer demand, identify competitors and make informed strategic decisions (British Business Bank, 2025). Digital marketing, premium service quality and environmentally conscious vehicle options will support its competitive positioning (Chaffey and Ellis-Chadwick, 2022).</w:t>
      </w:r>
    </w:p>
    <w:p w14:paraId="424598BD" w14:textId="77777777" w:rsidR="004C1B8D" w:rsidRPr="004C1B8D" w:rsidRDefault="004C1B8D" w:rsidP="004C1B8D">
      <w:pPr>
        <w:rPr>
          <w:sz w:val="24"/>
          <w:szCs w:val="24"/>
        </w:rPr>
      </w:pPr>
      <w:r w:rsidRPr="004C1B8D">
        <w:rPr>
          <w:sz w:val="24"/>
          <w:szCs w:val="24"/>
        </w:rPr>
        <w:t xml:space="preserve">Funding of approximately £180,000 is required to launch the business, covering vehicle acquisition, insurance, premises, marketing and operational costs. This is a preliminary estimate that will need to be supported by supplier quotations, insurance quotations and cash-flow forecasts (British Business Bank, 2025). Birmingham </w:t>
      </w:r>
      <w:proofErr w:type="spellStart"/>
      <w:r w:rsidRPr="004C1B8D">
        <w:rPr>
          <w:sz w:val="24"/>
          <w:szCs w:val="24"/>
        </w:rPr>
        <w:t>LuxeCar</w:t>
      </w:r>
      <w:proofErr w:type="spellEnd"/>
      <w:r w:rsidRPr="004C1B8D">
        <w:rPr>
          <w:sz w:val="24"/>
          <w:szCs w:val="24"/>
        </w:rPr>
        <w:t xml:space="preserve"> Hire aims to establish itself as a recognised luxury rental provider in Birmingham City Centre.</w:t>
      </w:r>
    </w:p>
    <w:p w14:paraId="5B11009C" w14:textId="77777777" w:rsidR="004C1B8D" w:rsidRDefault="004C1B8D" w:rsidP="004C1B8D">
      <w:pPr>
        <w:rPr>
          <w:b/>
          <w:bCs/>
        </w:rPr>
      </w:pPr>
    </w:p>
    <w:p w14:paraId="6863610C" w14:textId="77777777" w:rsidR="004C1B8D" w:rsidRDefault="004C1B8D" w:rsidP="004C1B8D">
      <w:pPr>
        <w:rPr>
          <w:b/>
          <w:bCs/>
        </w:rPr>
      </w:pPr>
    </w:p>
    <w:p w14:paraId="54EA70EF" w14:textId="77777777" w:rsidR="004C1B8D" w:rsidRDefault="004C1B8D" w:rsidP="004C1B8D">
      <w:pPr>
        <w:rPr>
          <w:b/>
          <w:bCs/>
        </w:rPr>
      </w:pPr>
    </w:p>
    <w:p w14:paraId="056A8217" w14:textId="77777777" w:rsidR="004C1B8D" w:rsidRDefault="004C1B8D" w:rsidP="004C1B8D">
      <w:pPr>
        <w:rPr>
          <w:b/>
          <w:bCs/>
        </w:rPr>
      </w:pPr>
    </w:p>
    <w:p w14:paraId="354D899F" w14:textId="77777777" w:rsidR="004C1B8D" w:rsidRDefault="004C1B8D" w:rsidP="004C1B8D">
      <w:pPr>
        <w:rPr>
          <w:b/>
          <w:bCs/>
        </w:rPr>
      </w:pPr>
    </w:p>
    <w:p w14:paraId="37CE53C2" w14:textId="77777777" w:rsidR="004C1B8D" w:rsidRDefault="004C1B8D" w:rsidP="004C1B8D">
      <w:pPr>
        <w:rPr>
          <w:b/>
          <w:bCs/>
        </w:rPr>
      </w:pPr>
    </w:p>
    <w:p w14:paraId="405A81DC" w14:textId="77777777" w:rsidR="004C1B8D" w:rsidRDefault="004C1B8D" w:rsidP="004C1B8D">
      <w:pPr>
        <w:rPr>
          <w:b/>
          <w:bCs/>
        </w:rPr>
      </w:pPr>
    </w:p>
    <w:p w14:paraId="612C7470" w14:textId="77777777" w:rsidR="004C1B8D" w:rsidRDefault="004C1B8D" w:rsidP="004C1B8D">
      <w:pPr>
        <w:rPr>
          <w:b/>
          <w:bCs/>
        </w:rPr>
      </w:pPr>
    </w:p>
    <w:p w14:paraId="05CF2B75" w14:textId="77777777" w:rsidR="004C1B8D" w:rsidRDefault="004C1B8D" w:rsidP="004C1B8D">
      <w:pPr>
        <w:rPr>
          <w:b/>
          <w:bCs/>
        </w:rPr>
      </w:pPr>
    </w:p>
    <w:p w14:paraId="792982E3" w14:textId="77777777" w:rsidR="004C1B8D" w:rsidRDefault="004C1B8D" w:rsidP="004C1B8D">
      <w:pPr>
        <w:rPr>
          <w:b/>
          <w:bCs/>
        </w:rPr>
      </w:pPr>
    </w:p>
    <w:p w14:paraId="3B442DC8" w14:textId="77777777" w:rsidR="004C1B8D" w:rsidRDefault="004C1B8D" w:rsidP="004C1B8D">
      <w:pPr>
        <w:rPr>
          <w:b/>
          <w:bCs/>
        </w:rPr>
      </w:pPr>
    </w:p>
    <w:p w14:paraId="48D74E79" w14:textId="77777777" w:rsidR="00D857B6" w:rsidRDefault="00D857B6" w:rsidP="004C1B8D">
      <w:pPr>
        <w:rPr>
          <w:b/>
          <w:bCs/>
          <w:sz w:val="36"/>
          <w:szCs w:val="36"/>
        </w:rPr>
      </w:pPr>
    </w:p>
    <w:p w14:paraId="03017450" w14:textId="2E7B3CC6" w:rsidR="004C1B8D" w:rsidRPr="00C3286C" w:rsidRDefault="004C1B8D" w:rsidP="004C1B8D">
      <w:pPr>
        <w:rPr>
          <w:b/>
          <w:bCs/>
          <w:sz w:val="36"/>
          <w:szCs w:val="36"/>
        </w:rPr>
      </w:pPr>
      <w:r w:rsidRPr="00C3286C">
        <w:rPr>
          <w:b/>
          <w:bCs/>
          <w:sz w:val="36"/>
          <w:szCs w:val="36"/>
        </w:rPr>
        <w:lastRenderedPageBreak/>
        <w:t>Table of Contents</w:t>
      </w:r>
    </w:p>
    <w:p w14:paraId="74552A73" w14:textId="77777777" w:rsidR="00C3286C" w:rsidRDefault="00C3286C" w:rsidP="004C1B8D">
      <w:pPr>
        <w:rPr>
          <w:b/>
          <w:bCs/>
        </w:rPr>
      </w:pPr>
    </w:p>
    <w:p w14:paraId="7B1E228D" w14:textId="77777777" w:rsidR="00C3286C" w:rsidRDefault="00C3286C" w:rsidP="004C1B8D">
      <w:pPr>
        <w:rPr>
          <w:b/>
          <w:bCs/>
        </w:rPr>
      </w:pPr>
    </w:p>
    <w:p w14:paraId="4D68A1A7" w14:textId="77777777" w:rsidR="00C3286C" w:rsidRDefault="00C3286C" w:rsidP="004C1B8D">
      <w:pPr>
        <w:rPr>
          <w:b/>
          <w:bCs/>
        </w:rPr>
      </w:pPr>
    </w:p>
    <w:p w14:paraId="3AFE0338" w14:textId="77777777" w:rsidR="00C3286C" w:rsidRPr="004C1B8D" w:rsidRDefault="00C3286C" w:rsidP="004C1B8D">
      <w:pPr>
        <w:rPr>
          <w:b/>
          <w:bCs/>
        </w:rPr>
      </w:pPr>
    </w:p>
    <w:p w14:paraId="69D7D8E2" w14:textId="6DB1AEC9" w:rsidR="004C1B8D" w:rsidRPr="00C3286C" w:rsidRDefault="004C1B8D" w:rsidP="004C1B8D">
      <w:pPr>
        <w:numPr>
          <w:ilvl w:val="0"/>
          <w:numId w:val="1"/>
        </w:numPr>
        <w:rPr>
          <w:sz w:val="32"/>
          <w:szCs w:val="32"/>
        </w:rPr>
      </w:pPr>
      <w:r w:rsidRPr="00C3286C">
        <w:rPr>
          <w:sz w:val="32"/>
          <w:szCs w:val="32"/>
        </w:rPr>
        <w:t>Overview of the Business Idea</w:t>
      </w:r>
      <w:r w:rsidRPr="00C3286C">
        <w:rPr>
          <w:sz w:val="32"/>
          <w:szCs w:val="32"/>
        </w:rPr>
        <w:t>: Page</w:t>
      </w:r>
      <w:r w:rsidR="00D857B6">
        <w:rPr>
          <w:sz w:val="32"/>
          <w:szCs w:val="32"/>
        </w:rPr>
        <w:t>-</w:t>
      </w:r>
      <w:r w:rsidR="00C3286C" w:rsidRPr="00C3286C">
        <w:rPr>
          <w:sz w:val="32"/>
          <w:szCs w:val="32"/>
        </w:rPr>
        <w:t>4</w:t>
      </w:r>
    </w:p>
    <w:p w14:paraId="47938DF3" w14:textId="77777777" w:rsidR="004C1B8D" w:rsidRPr="00C3286C" w:rsidRDefault="004C1B8D" w:rsidP="004C1B8D">
      <w:pPr>
        <w:ind w:left="720"/>
        <w:rPr>
          <w:sz w:val="32"/>
          <w:szCs w:val="32"/>
        </w:rPr>
      </w:pPr>
    </w:p>
    <w:p w14:paraId="18A83C4F" w14:textId="0109352E" w:rsidR="004C1B8D" w:rsidRPr="00C3286C" w:rsidRDefault="004C1B8D" w:rsidP="004C1B8D">
      <w:pPr>
        <w:numPr>
          <w:ilvl w:val="0"/>
          <w:numId w:val="1"/>
        </w:numPr>
        <w:rPr>
          <w:sz w:val="32"/>
          <w:szCs w:val="32"/>
        </w:rPr>
      </w:pPr>
      <w:r w:rsidRPr="00C3286C">
        <w:rPr>
          <w:sz w:val="32"/>
          <w:szCs w:val="32"/>
        </w:rPr>
        <w:t>Market Research</w:t>
      </w:r>
      <w:r w:rsidRPr="00C3286C">
        <w:rPr>
          <w:sz w:val="32"/>
          <w:szCs w:val="32"/>
        </w:rPr>
        <w:t>: Page</w:t>
      </w:r>
      <w:r w:rsidR="00D857B6">
        <w:rPr>
          <w:sz w:val="32"/>
          <w:szCs w:val="32"/>
        </w:rPr>
        <w:t>-</w:t>
      </w:r>
      <w:r w:rsidR="00C3286C" w:rsidRPr="00C3286C">
        <w:rPr>
          <w:sz w:val="32"/>
          <w:szCs w:val="32"/>
        </w:rPr>
        <w:t>6</w:t>
      </w:r>
    </w:p>
    <w:p w14:paraId="735BCCC0" w14:textId="77777777" w:rsidR="004C1B8D" w:rsidRPr="00C3286C" w:rsidRDefault="004C1B8D" w:rsidP="004C1B8D">
      <w:pPr>
        <w:rPr>
          <w:sz w:val="32"/>
          <w:szCs w:val="32"/>
        </w:rPr>
      </w:pPr>
    </w:p>
    <w:p w14:paraId="091E63E4" w14:textId="02CFE496" w:rsidR="004C1B8D" w:rsidRPr="00C3286C" w:rsidRDefault="004C1B8D" w:rsidP="004C1B8D">
      <w:pPr>
        <w:numPr>
          <w:ilvl w:val="0"/>
          <w:numId w:val="1"/>
        </w:numPr>
        <w:rPr>
          <w:sz w:val="32"/>
          <w:szCs w:val="32"/>
        </w:rPr>
      </w:pPr>
      <w:r w:rsidRPr="00C3286C">
        <w:rPr>
          <w:sz w:val="32"/>
          <w:szCs w:val="32"/>
        </w:rPr>
        <w:t>Marketing Communications</w:t>
      </w:r>
      <w:r w:rsidRPr="00C3286C">
        <w:rPr>
          <w:sz w:val="32"/>
          <w:szCs w:val="32"/>
        </w:rPr>
        <w:t>: Page</w:t>
      </w:r>
      <w:r w:rsidR="00D857B6">
        <w:rPr>
          <w:sz w:val="32"/>
          <w:szCs w:val="32"/>
        </w:rPr>
        <w:t>-</w:t>
      </w:r>
      <w:r w:rsidR="00C3286C" w:rsidRPr="00C3286C">
        <w:rPr>
          <w:sz w:val="32"/>
          <w:szCs w:val="32"/>
        </w:rPr>
        <w:t>8</w:t>
      </w:r>
    </w:p>
    <w:p w14:paraId="5E9AFDF3" w14:textId="77777777" w:rsidR="004C1B8D" w:rsidRPr="00C3286C" w:rsidRDefault="004C1B8D" w:rsidP="004C1B8D">
      <w:pPr>
        <w:rPr>
          <w:sz w:val="32"/>
          <w:szCs w:val="32"/>
        </w:rPr>
      </w:pPr>
    </w:p>
    <w:p w14:paraId="6DEAD65A" w14:textId="7C97145E" w:rsidR="004C1B8D" w:rsidRPr="00C3286C" w:rsidRDefault="004C1B8D" w:rsidP="004C1B8D">
      <w:pPr>
        <w:numPr>
          <w:ilvl w:val="0"/>
          <w:numId w:val="1"/>
        </w:numPr>
        <w:rPr>
          <w:sz w:val="32"/>
          <w:szCs w:val="32"/>
        </w:rPr>
      </w:pPr>
      <w:r w:rsidRPr="00C3286C">
        <w:rPr>
          <w:sz w:val="32"/>
          <w:szCs w:val="32"/>
        </w:rPr>
        <w:t>Financials</w:t>
      </w:r>
      <w:r w:rsidRPr="00C3286C">
        <w:rPr>
          <w:sz w:val="32"/>
          <w:szCs w:val="32"/>
        </w:rPr>
        <w:t>: Page</w:t>
      </w:r>
      <w:r w:rsidR="00D857B6">
        <w:rPr>
          <w:sz w:val="32"/>
          <w:szCs w:val="32"/>
        </w:rPr>
        <w:t>-</w:t>
      </w:r>
      <w:r w:rsidR="00C3286C" w:rsidRPr="00C3286C">
        <w:rPr>
          <w:sz w:val="32"/>
          <w:szCs w:val="32"/>
        </w:rPr>
        <w:t>10</w:t>
      </w:r>
    </w:p>
    <w:p w14:paraId="76225988" w14:textId="77777777" w:rsidR="004C1B8D" w:rsidRPr="00C3286C" w:rsidRDefault="004C1B8D" w:rsidP="004C1B8D">
      <w:pPr>
        <w:rPr>
          <w:sz w:val="32"/>
          <w:szCs w:val="32"/>
        </w:rPr>
      </w:pPr>
    </w:p>
    <w:p w14:paraId="652E2132" w14:textId="413C0495" w:rsidR="004C1B8D" w:rsidRPr="00C3286C" w:rsidRDefault="004C1B8D" w:rsidP="004C1B8D">
      <w:pPr>
        <w:numPr>
          <w:ilvl w:val="0"/>
          <w:numId w:val="1"/>
        </w:numPr>
        <w:rPr>
          <w:sz w:val="32"/>
          <w:szCs w:val="32"/>
        </w:rPr>
      </w:pPr>
      <w:r w:rsidRPr="00C3286C">
        <w:rPr>
          <w:sz w:val="32"/>
          <w:szCs w:val="32"/>
        </w:rPr>
        <w:t>References</w:t>
      </w:r>
      <w:r w:rsidRPr="00C3286C">
        <w:rPr>
          <w:sz w:val="32"/>
          <w:szCs w:val="32"/>
        </w:rPr>
        <w:t>: Page</w:t>
      </w:r>
      <w:r w:rsidR="00D857B6">
        <w:rPr>
          <w:sz w:val="32"/>
          <w:szCs w:val="32"/>
        </w:rPr>
        <w:t>-</w:t>
      </w:r>
      <w:r w:rsidRPr="00C3286C">
        <w:rPr>
          <w:sz w:val="32"/>
          <w:szCs w:val="32"/>
        </w:rPr>
        <w:t>1</w:t>
      </w:r>
      <w:r w:rsidR="00C3286C" w:rsidRPr="00C3286C">
        <w:rPr>
          <w:sz w:val="32"/>
          <w:szCs w:val="32"/>
        </w:rPr>
        <w:t>2</w:t>
      </w:r>
    </w:p>
    <w:p w14:paraId="26D50A05" w14:textId="77777777" w:rsidR="004C1B8D" w:rsidRDefault="004C1B8D" w:rsidP="004C1B8D">
      <w:pPr>
        <w:rPr>
          <w:b/>
          <w:bCs/>
        </w:rPr>
      </w:pPr>
    </w:p>
    <w:p w14:paraId="2DE6BF8D" w14:textId="77777777" w:rsidR="004C1B8D" w:rsidRDefault="004C1B8D" w:rsidP="004C1B8D">
      <w:pPr>
        <w:rPr>
          <w:b/>
          <w:bCs/>
        </w:rPr>
      </w:pPr>
    </w:p>
    <w:p w14:paraId="66C469E6" w14:textId="77777777" w:rsidR="004C1B8D" w:rsidRDefault="004C1B8D" w:rsidP="004C1B8D">
      <w:pPr>
        <w:rPr>
          <w:b/>
          <w:bCs/>
        </w:rPr>
      </w:pPr>
    </w:p>
    <w:p w14:paraId="0BC87E73" w14:textId="77777777" w:rsidR="004C1B8D" w:rsidRDefault="004C1B8D" w:rsidP="004C1B8D">
      <w:pPr>
        <w:rPr>
          <w:b/>
          <w:bCs/>
        </w:rPr>
      </w:pPr>
    </w:p>
    <w:p w14:paraId="3070B2CD" w14:textId="77777777" w:rsidR="004C1B8D" w:rsidRDefault="004C1B8D" w:rsidP="004C1B8D">
      <w:pPr>
        <w:rPr>
          <w:b/>
          <w:bCs/>
        </w:rPr>
      </w:pPr>
    </w:p>
    <w:p w14:paraId="7898FC19" w14:textId="77777777" w:rsidR="004C1B8D" w:rsidRDefault="004C1B8D" w:rsidP="004C1B8D">
      <w:pPr>
        <w:rPr>
          <w:b/>
          <w:bCs/>
        </w:rPr>
      </w:pPr>
    </w:p>
    <w:p w14:paraId="10FC14ED" w14:textId="77777777" w:rsidR="004C1B8D" w:rsidRDefault="004C1B8D" w:rsidP="004C1B8D">
      <w:pPr>
        <w:rPr>
          <w:b/>
          <w:bCs/>
        </w:rPr>
      </w:pPr>
    </w:p>
    <w:p w14:paraId="035D871A" w14:textId="77777777" w:rsidR="004C1B8D" w:rsidRDefault="004C1B8D" w:rsidP="004C1B8D">
      <w:pPr>
        <w:rPr>
          <w:b/>
          <w:bCs/>
        </w:rPr>
      </w:pPr>
    </w:p>
    <w:p w14:paraId="4E8E612D" w14:textId="77777777" w:rsidR="004C1B8D" w:rsidRDefault="004C1B8D" w:rsidP="004C1B8D">
      <w:pPr>
        <w:rPr>
          <w:b/>
          <w:bCs/>
        </w:rPr>
      </w:pPr>
    </w:p>
    <w:p w14:paraId="0573F53E" w14:textId="77777777" w:rsidR="004C1B8D" w:rsidRDefault="004C1B8D" w:rsidP="004C1B8D">
      <w:pPr>
        <w:rPr>
          <w:b/>
          <w:bCs/>
        </w:rPr>
      </w:pPr>
    </w:p>
    <w:p w14:paraId="6290ECDB" w14:textId="77777777" w:rsidR="004C1B8D" w:rsidRDefault="004C1B8D" w:rsidP="004C1B8D">
      <w:pPr>
        <w:rPr>
          <w:b/>
          <w:bCs/>
        </w:rPr>
      </w:pPr>
    </w:p>
    <w:p w14:paraId="388AA0AF" w14:textId="77777777" w:rsidR="004C1B8D" w:rsidRDefault="004C1B8D" w:rsidP="004C1B8D">
      <w:pPr>
        <w:rPr>
          <w:b/>
          <w:bCs/>
        </w:rPr>
      </w:pPr>
    </w:p>
    <w:p w14:paraId="60F3085F" w14:textId="77777777" w:rsidR="004C1B8D" w:rsidRDefault="004C1B8D" w:rsidP="004C1B8D">
      <w:pPr>
        <w:rPr>
          <w:b/>
          <w:bCs/>
        </w:rPr>
      </w:pPr>
    </w:p>
    <w:p w14:paraId="4B5511D4" w14:textId="77777777" w:rsidR="004C1B8D" w:rsidRDefault="004C1B8D" w:rsidP="004C1B8D">
      <w:pPr>
        <w:rPr>
          <w:b/>
          <w:bCs/>
        </w:rPr>
      </w:pPr>
    </w:p>
    <w:p w14:paraId="35BC6796" w14:textId="2DB31C65" w:rsidR="004C1B8D" w:rsidRPr="004C1B8D" w:rsidRDefault="004C1B8D" w:rsidP="004C1B8D">
      <w:pPr>
        <w:rPr>
          <w:b/>
          <w:bCs/>
        </w:rPr>
      </w:pPr>
      <w:r w:rsidRPr="004C1B8D">
        <w:rPr>
          <w:b/>
          <w:bCs/>
        </w:rPr>
        <w:lastRenderedPageBreak/>
        <w:t>1. Overview of the Business Idea</w:t>
      </w:r>
    </w:p>
    <w:p w14:paraId="17DEB8F7" w14:textId="77777777" w:rsidR="004C1B8D" w:rsidRPr="004C1B8D" w:rsidRDefault="004C1B8D" w:rsidP="004C1B8D">
      <w:pPr>
        <w:rPr>
          <w:b/>
          <w:bCs/>
        </w:rPr>
      </w:pPr>
      <w:r w:rsidRPr="004C1B8D">
        <w:rPr>
          <w:b/>
          <w:bCs/>
        </w:rPr>
        <w:t>1.1 Business Concept</w:t>
      </w:r>
    </w:p>
    <w:p w14:paraId="566A9C8B" w14:textId="77777777" w:rsidR="004C1B8D" w:rsidRPr="004C1B8D" w:rsidRDefault="004C1B8D" w:rsidP="004C1B8D">
      <w:r w:rsidRPr="004C1B8D">
        <w:t xml:space="preserve">Birmingham </w:t>
      </w:r>
      <w:proofErr w:type="spellStart"/>
      <w:r w:rsidRPr="004C1B8D">
        <w:t>LuxeCar</w:t>
      </w:r>
      <w:proofErr w:type="spellEnd"/>
      <w:r w:rsidRPr="004C1B8D">
        <w:t xml:space="preserve"> Hire will provide short-term rentals of luxury vehicles to customers seeking premium travel experiences. The business will be located near Birmingham City Centre, offering convenient access for corporate clients, tourists and residents attending events. The company's value proposition is built on offering high-quality vehicles, exceptional customer service and flexible rental options tailored to different customer needs. Developing a clear value proposition helps a business communicate how its services differ from competing offers (Kotler, Keller and Chernev, 2022).</w:t>
      </w:r>
    </w:p>
    <w:p w14:paraId="53045EE8" w14:textId="77777777" w:rsidR="004C1B8D" w:rsidRPr="004C1B8D" w:rsidRDefault="004C1B8D" w:rsidP="004C1B8D">
      <w:r w:rsidRPr="004C1B8D">
        <w:t xml:space="preserve">The UK car rental market is forecast to expand between 2026 and 2031, while online booking and premium vehicle rentals have been identified as areas of commercial opportunity (Mordor Intelligence, 2026). Birmingham's business activity, tourism and social events provide potential customer segments for a luxury rental service. However, demand for Birmingham </w:t>
      </w:r>
      <w:proofErr w:type="spellStart"/>
      <w:r w:rsidRPr="004C1B8D">
        <w:t>LuxeCar</w:t>
      </w:r>
      <w:proofErr w:type="spellEnd"/>
      <w:r w:rsidRPr="004C1B8D">
        <w:t xml:space="preserve"> Hire will need to be validated through local market research, competitor price comparisons and customer feedback.</w:t>
      </w:r>
    </w:p>
    <w:p w14:paraId="69B9BF06" w14:textId="77777777" w:rsidR="004C1B8D" w:rsidRPr="004C1B8D" w:rsidRDefault="004C1B8D" w:rsidP="004C1B8D">
      <w:r w:rsidRPr="004C1B8D">
        <w:t>The business will also incorporate sustainable practices by introducing electric luxury vehicles and partnering with local suppliers. These decisions could help the company respond to changing environmental expectations and the development of low-emission transport (Department for Transport, 2024; Transport for West Midlands, 2026).</w:t>
      </w:r>
    </w:p>
    <w:p w14:paraId="15E233BB" w14:textId="77777777" w:rsidR="004C1B8D" w:rsidRPr="004C1B8D" w:rsidRDefault="004C1B8D" w:rsidP="004C1B8D">
      <w:pPr>
        <w:rPr>
          <w:b/>
          <w:bCs/>
        </w:rPr>
      </w:pPr>
      <w:r w:rsidRPr="004C1B8D">
        <w:rPr>
          <w:b/>
          <w:bCs/>
        </w:rPr>
        <w:t>1.2 Products and Services</w:t>
      </w:r>
    </w:p>
    <w:p w14:paraId="21E74BA7" w14:textId="77777777" w:rsidR="004C1B8D" w:rsidRPr="004C1B8D" w:rsidRDefault="004C1B8D" w:rsidP="004C1B8D">
      <w:r w:rsidRPr="004C1B8D">
        <w:t>The company will offer a range of premium vehicles, including Mercedes E-Class, BMW 5 Series, Audi A6, Range Rover Sport and selected electric models such as Tesla Model S. The final fleet will depend on purchase or lease prices, insurance eligibility, maintenance requirements and expected customer demand.</w:t>
      </w:r>
    </w:p>
    <w:p w14:paraId="414DFA6B" w14:textId="77777777" w:rsidR="004C1B8D" w:rsidRPr="004C1B8D" w:rsidRDefault="004C1B8D" w:rsidP="004C1B8D">
      <w:r w:rsidRPr="004C1B8D">
        <w:t>Services will include:</w:t>
      </w:r>
    </w:p>
    <w:p w14:paraId="678CAFEA" w14:textId="77777777" w:rsidR="004C1B8D" w:rsidRPr="004C1B8D" w:rsidRDefault="004C1B8D" w:rsidP="004C1B8D">
      <w:pPr>
        <w:numPr>
          <w:ilvl w:val="0"/>
          <w:numId w:val="2"/>
        </w:numPr>
      </w:pPr>
      <w:r w:rsidRPr="004C1B8D">
        <w:t>Short-term luxury rentals: daily, weekend and weekly hire.</w:t>
      </w:r>
    </w:p>
    <w:p w14:paraId="1B458412" w14:textId="77777777" w:rsidR="004C1B8D" w:rsidRPr="004C1B8D" w:rsidRDefault="004C1B8D" w:rsidP="004C1B8D">
      <w:pPr>
        <w:numPr>
          <w:ilvl w:val="0"/>
          <w:numId w:val="2"/>
        </w:numPr>
      </w:pPr>
      <w:r w:rsidRPr="004C1B8D">
        <w:t>Event packages: weddings, proms, corporate events and photoshoots.</w:t>
      </w:r>
    </w:p>
    <w:p w14:paraId="54E854C5" w14:textId="77777777" w:rsidR="004C1B8D" w:rsidRPr="004C1B8D" w:rsidRDefault="004C1B8D" w:rsidP="004C1B8D">
      <w:pPr>
        <w:numPr>
          <w:ilvl w:val="0"/>
          <w:numId w:val="2"/>
        </w:numPr>
      </w:pPr>
      <w:r w:rsidRPr="004C1B8D">
        <w:t>Influencer and social media packages: vehicle hire for content creation.</w:t>
      </w:r>
    </w:p>
    <w:p w14:paraId="7008E62D" w14:textId="77777777" w:rsidR="004C1B8D" w:rsidRPr="004C1B8D" w:rsidRDefault="004C1B8D" w:rsidP="004C1B8D">
      <w:pPr>
        <w:numPr>
          <w:ilvl w:val="0"/>
          <w:numId w:val="2"/>
        </w:numPr>
      </w:pPr>
      <w:r w:rsidRPr="004C1B8D">
        <w:t>Optional chauffeur service: for eligible customers and bookings, subject to the necessary licensing and insurance requirements.</w:t>
      </w:r>
    </w:p>
    <w:p w14:paraId="207339AC" w14:textId="77777777" w:rsidR="004C1B8D" w:rsidRPr="004C1B8D" w:rsidRDefault="004C1B8D" w:rsidP="004C1B8D">
      <w:pPr>
        <w:numPr>
          <w:ilvl w:val="0"/>
          <w:numId w:val="2"/>
        </w:numPr>
      </w:pPr>
      <w:r w:rsidRPr="004C1B8D">
        <w:t>Vehicle delivery and collection: to provide additional convenience where operationally feasible.</w:t>
      </w:r>
    </w:p>
    <w:p w14:paraId="7F782F8E" w14:textId="77777777" w:rsidR="004C1B8D" w:rsidRPr="004C1B8D" w:rsidRDefault="004C1B8D" w:rsidP="004C1B8D">
      <w:pPr>
        <w:numPr>
          <w:ilvl w:val="0"/>
          <w:numId w:val="2"/>
        </w:numPr>
      </w:pPr>
      <w:r w:rsidRPr="004C1B8D">
        <w:t>Premium insurance and add-on packages: subject to insurer approval and transparent terms and conditions.</w:t>
      </w:r>
    </w:p>
    <w:p w14:paraId="40C56401" w14:textId="77777777" w:rsidR="004C1B8D" w:rsidRPr="004C1B8D" w:rsidRDefault="004C1B8D" w:rsidP="004C1B8D">
      <w:r w:rsidRPr="004C1B8D">
        <w:t>These services aim to provide convenience, flexibility and a premium customer experience. A clear service offer and consistent customer journey can help businesses strengthen their market positioning and customer relationships (Kotler, Keller and Chernev, 2022).</w:t>
      </w:r>
    </w:p>
    <w:p w14:paraId="6F9A594B" w14:textId="77777777" w:rsidR="004C1B8D" w:rsidRPr="004C1B8D" w:rsidRDefault="004C1B8D" w:rsidP="004C1B8D">
      <w:pPr>
        <w:rPr>
          <w:b/>
          <w:bCs/>
        </w:rPr>
      </w:pPr>
      <w:r w:rsidRPr="004C1B8D">
        <w:rPr>
          <w:b/>
          <w:bCs/>
        </w:rPr>
        <w:t>1.3 Management Structure</w:t>
      </w:r>
    </w:p>
    <w:p w14:paraId="0F6097C6" w14:textId="77777777" w:rsidR="004C1B8D" w:rsidRPr="004C1B8D" w:rsidRDefault="004C1B8D" w:rsidP="004C1B8D">
      <w:r w:rsidRPr="004C1B8D">
        <w:t>The business will operate with a small but efficient team:</w:t>
      </w:r>
    </w:p>
    <w:p w14:paraId="07AB2E6C" w14:textId="77777777" w:rsidR="004C1B8D" w:rsidRPr="004C1B8D" w:rsidRDefault="004C1B8D" w:rsidP="004C1B8D">
      <w:pPr>
        <w:numPr>
          <w:ilvl w:val="0"/>
          <w:numId w:val="3"/>
        </w:numPr>
      </w:pPr>
      <w:r w:rsidRPr="004C1B8D">
        <w:lastRenderedPageBreak/>
        <w:t>Managing Director: responsible for strategic decisions, finance, business performance and partnerships.</w:t>
      </w:r>
    </w:p>
    <w:p w14:paraId="4D208E25" w14:textId="77777777" w:rsidR="004C1B8D" w:rsidRPr="004C1B8D" w:rsidRDefault="004C1B8D" w:rsidP="004C1B8D">
      <w:pPr>
        <w:numPr>
          <w:ilvl w:val="0"/>
          <w:numId w:val="3"/>
        </w:numPr>
      </w:pPr>
      <w:proofErr w:type="gramStart"/>
      <w:r w:rsidRPr="004C1B8D">
        <w:t>Operations Manager:</w:t>
      </w:r>
      <w:proofErr w:type="gramEnd"/>
      <w:r w:rsidRPr="004C1B8D">
        <w:t xml:space="preserve"> oversees bookings, customer service, vehicle availability and fleet management.</w:t>
      </w:r>
    </w:p>
    <w:p w14:paraId="74FA0205" w14:textId="77777777" w:rsidR="004C1B8D" w:rsidRPr="004C1B8D" w:rsidRDefault="004C1B8D" w:rsidP="004C1B8D">
      <w:pPr>
        <w:numPr>
          <w:ilvl w:val="0"/>
          <w:numId w:val="3"/>
        </w:numPr>
      </w:pPr>
      <w:r w:rsidRPr="004C1B8D">
        <w:t>Part-time Assistants: support vehicle cleaning, delivery, collection and administration.</w:t>
      </w:r>
    </w:p>
    <w:p w14:paraId="362C7F31" w14:textId="77777777" w:rsidR="004C1B8D" w:rsidRPr="004C1B8D" w:rsidRDefault="004C1B8D" w:rsidP="004C1B8D">
      <w:pPr>
        <w:numPr>
          <w:ilvl w:val="0"/>
          <w:numId w:val="3"/>
        </w:numPr>
      </w:pPr>
      <w:r w:rsidRPr="004C1B8D">
        <w:t>Local Garage Partnership: provides maintenance, servicing and repairs through an agreed service arrangement.</w:t>
      </w:r>
    </w:p>
    <w:p w14:paraId="64183A90" w14:textId="77777777" w:rsidR="004C1B8D" w:rsidRPr="004C1B8D" w:rsidRDefault="004C1B8D" w:rsidP="004C1B8D">
      <w:r w:rsidRPr="004C1B8D">
        <w:t>This structure is intended to support operational efficiency while keeping staffing costs manageable. Clear responsibilities can improve accountability, coordination and decision-making within a small business (British Business Bank, 2025). The company will also need procedures for vehicle inspections, accident reporting, customer complaints, booking administration and the secure handling of customer information.</w:t>
      </w:r>
    </w:p>
    <w:p w14:paraId="108B9642" w14:textId="77777777" w:rsidR="004C1B8D" w:rsidRPr="004C1B8D" w:rsidRDefault="004C1B8D" w:rsidP="004C1B8D">
      <w:pPr>
        <w:rPr>
          <w:b/>
          <w:bCs/>
        </w:rPr>
      </w:pPr>
      <w:r w:rsidRPr="004C1B8D">
        <w:rPr>
          <w:b/>
          <w:bCs/>
        </w:rPr>
        <w:t>1.4 Legal Format</w:t>
      </w:r>
    </w:p>
    <w:p w14:paraId="561023B0" w14:textId="77777777" w:rsidR="004C1B8D" w:rsidRPr="004C1B8D" w:rsidRDefault="004C1B8D" w:rsidP="004C1B8D">
      <w:r w:rsidRPr="004C1B8D">
        <w:t xml:space="preserve">Birmingham </w:t>
      </w:r>
      <w:proofErr w:type="spellStart"/>
      <w:r w:rsidRPr="004C1B8D">
        <w:t>LuxeCar</w:t>
      </w:r>
      <w:proofErr w:type="spellEnd"/>
      <w:r w:rsidRPr="004C1B8D">
        <w:t xml:space="preserve"> Hire will operate as a private limited company (Ltd). A limited company must be registered with Companies House and meet its ongoing filing and reporting obligations (Companies House, 2026).</w:t>
      </w:r>
    </w:p>
    <w:p w14:paraId="4435FC3E" w14:textId="77777777" w:rsidR="004C1B8D" w:rsidRPr="004C1B8D" w:rsidRDefault="004C1B8D" w:rsidP="004C1B8D">
      <w:r w:rsidRPr="004C1B8D">
        <w:t>This format offers several advantages:</w:t>
      </w:r>
    </w:p>
    <w:p w14:paraId="661AA02D" w14:textId="77777777" w:rsidR="004C1B8D" w:rsidRPr="004C1B8D" w:rsidRDefault="004C1B8D" w:rsidP="004C1B8D">
      <w:pPr>
        <w:numPr>
          <w:ilvl w:val="0"/>
          <w:numId w:val="4"/>
        </w:numPr>
      </w:pPr>
      <w:r w:rsidRPr="004C1B8D">
        <w:t>Limited liability: shareholders' liability is generally limited to the amount unpaid on their shares, subject to applicable exceptions.</w:t>
      </w:r>
    </w:p>
    <w:p w14:paraId="267FCD65" w14:textId="77777777" w:rsidR="004C1B8D" w:rsidRPr="004C1B8D" w:rsidRDefault="004C1B8D" w:rsidP="004C1B8D">
      <w:pPr>
        <w:numPr>
          <w:ilvl w:val="0"/>
          <w:numId w:val="4"/>
        </w:numPr>
      </w:pPr>
      <w:r w:rsidRPr="004C1B8D">
        <w:t>Professional credibility: a registered company structure may support relationships with suppliers, lenders and corporate customers.</w:t>
      </w:r>
    </w:p>
    <w:p w14:paraId="0FF75683" w14:textId="77777777" w:rsidR="004C1B8D" w:rsidRPr="004C1B8D" w:rsidRDefault="004C1B8D" w:rsidP="004C1B8D">
      <w:pPr>
        <w:numPr>
          <w:ilvl w:val="0"/>
          <w:numId w:val="4"/>
        </w:numPr>
      </w:pPr>
      <w:r w:rsidRPr="004C1B8D">
        <w:t>Access to finance: the business may be able to apply for commercial loans or asset finance, depending on eligibility and the lender's assessment.</w:t>
      </w:r>
    </w:p>
    <w:p w14:paraId="1EBEA99F" w14:textId="77777777" w:rsidR="004C1B8D" w:rsidRPr="004C1B8D" w:rsidRDefault="004C1B8D" w:rsidP="004C1B8D">
      <w:pPr>
        <w:numPr>
          <w:ilvl w:val="0"/>
          <w:numId w:val="4"/>
        </w:numPr>
      </w:pPr>
      <w:r w:rsidRPr="004C1B8D">
        <w:t>Separation of finances: the company has its own legal identity and financial responsibilities.</w:t>
      </w:r>
    </w:p>
    <w:p w14:paraId="137DFDEC" w14:textId="77777777" w:rsidR="004C1B8D" w:rsidRPr="004C1B8D" w:rsidRDefault="004C1B8D" w:rsidP="004C1B8D">
      <w:r w:rsidRPr="004C1B8D">
        <w:t>Given the proposed value of the vehicle fleet, the Ltd structure is a reasonable option to consider. However, the business must compare the administrative costs, tax implications and reporting responsibilities with alternative legal structures before registration (Companies House, 2026; British Business Bank, 2025).</w:t>
      </w:r>
    </w:p>
    <w:p w14:paraId="6383134F" w14:textId="77777777" w:rsidR="004C1B8D" w:rsidRPr="004C1B8D" w:rsidRDefault="004C1B8D" w:rsidP="004C1B8D">
      <w:pPr>
        <w:rPr>
          <w:b/>
          <w:bCs/>
        </w:rPr>
      </w:pPr>
      <w:r w:rsidRPr="004C1B8D">
        <w:rPr>
          <w:b/>
          <w:bCs/>
        </w:rPr>
        <w:t>1.5 Sustainability and Community Support</w:t>
      </w:r>
    </w:p>
    <w:p w14:paraId="3688AFF7" w14:textId="77777777" w:rsidR="004C1B8D" w:rsidRPr="004C1B8D" w:rsidRDefault="004C1B8D" w:rsidP="004C1B8D">
      <w:r w:rsidRPr="004C1B8D">
        <w:t xml:space="preserve">Sustainability is a key part of the business model. Birmingham </w:t>
      </w:r>
      <w:proofErr w:type="spellStart"/>
      <w:r w:rsidRPr="004C1B8D">
        <w:t>LuxeCar</w:t>
      </w:r>
      <w:proofErr w:type="spellEnd"/>
      <w:r w:rsidRPr="004C1B8D">
        <w:t xml:space="preserve"> Hire will:</w:t>
      </w:r>
    </w:p>
    <w:p w14:paraId="34D370A5" w14:textId="77777777" w:rsidR="004C1B8D" w:rsidRPr="004C1B8D" w:rsidRDefault="004C1B8D" w:rsidP="004C1B8D">
      <w:pPr>
        <w:numPr>
          <w:ilvl w:val="0"/>
          <w:numId w:val="5"/>
        </w:numPr>
      </w:pPr>
      <w:r w:rsidRPr="004C1B8D">
        <w:t>Introduce electric and hybrid luxury vehicles where commercially viable.</w:t>
      </w:r>
    </w:p>
    <w:p w14:paraId="2E954295" w14:textId="77777777" w:rsidR="004C1B8D" w:rsidRPr="004C1B8D" w:rsidRDefault="004C1B8D" w:rsidP="004C1B8D">
      <w:pPr>
        <w:numPr>
          <w:ilvl w:val="0"/>
          <w:numId w:val="5"/>
        </w:numPr>
      </w:pPr>
      <w:r w:rsidRPr="004C1B8D">
        <w:t>Partner with local garages and suppliers, supporting local business relationships.</w:t>
      </w:r>
    </w:p>
    <w:p w14:paraId="2F282366" w14:textId="77777777" w:rsidR="004C1B8D" w:rsidRPr="004C1B8D" w:rsidRDefault="004C1B8D" w:rsidP="004C1B8D">
      <w:pPr>
        <w:numPr>
          <w:ilvl w:val="0"/>
          <w:numId w:val="5"/>
        </w:numPr>
      </w:pPr>
      <w:r w:rsidRPr="004C1B8D">
        <w:t>Recycle tyres, oils and vehicle parts through appropriate authorised waste and recycling arrangements.</w:t>
      </w:r>
    </w:p>
    <w:p w14:paraId="31E2CEA8" w14:textId="77777777" w:rsidR="004C1B8D" w:rsidRPr="004C1B8D" w:rsidRDefault="004C1B8D" w:rsidP="004C1B8D">
      <w:pPr>
        <w:numPr>
          <w:ilvl w:val="0"/>
          <w:numId w:val="5"/>
        </w:numPr>
      </w:pPr>
      <w:r w:rsidRPr="004C1B8D">
        <w:t>Offer discounted rentals for community events and charity organisations, subject to affordability and availability.</w:t>
      </w:r>
    </w:p>
    <w:p w14:paraId="651ECB43" w14:textId="77777777" w:rsidR="004C1B8D" w:rsidRPr="004C1B8D" w:rsidRDefault="004C1B8D" w:rsidP="004C1B8D">
      <w:pPr>
        <w:numPr>
          <w:ilvl w:val="0"/>
          <w:numId w:val="5"/>
        </w:numPr>
      </w:pPr>
      <w:r w:rsidRPr="004C1B8D">
        <w:lastRenderedPageBreak/>
        <w:t>Promote lower-emission travel options through marketing campaigns.</w:t>
      </w:r>
    </w:p>
    <w:p w14:paraId="6968A713" w14:textId="77777777" w:rsidR="004C1B8D" w:rsidRPr="004C1B8D" w:rsidRDefault="004C1B8D" w:rsidP="004C1B8D">
      <w:r w:rsidRPr="004C1B8D">
        <w:t>These initiatives may support the company's environmental reputation and local engagement. Birmingham's Clean Air Zone applies emission-related charges to certain non-compliant vehicles, making it important for the business to check the eligibility of each vehicle before adding it to the fleet (Transport for West Midlands, 2026; GOV.UK, 2026a).</w:t>
      </w:r>
    </w:p>
    <w:p w14:paraId="6EDE66A8" w14:textId="77777777" w:rsidR="004C1B8D" w:rsidRPr="004C1B8D" w:rsidRDefault="004C1B8D" w:rsidP="004C1B8D">
      <w:r w:rsidRPr="004C1B8D">
        <w:t>Electric vehicles may offer environmental benefits during use, although the overall impact also depends on electricity generation, vehicle manufacture and battery production. The business should therefore assess the costs, charging requirements, customer suitability and operational implications of electric vehicles before making significant investments (Department for Transport, 2024).</w:t>
      </w:r>
    </w:p>
    <w:p w14:paraId="6515244E" w14:textId="77777777" w:rsidR="004C1B8D" w:rsidRPr="004C1B8D" w:rsidRDefault="004C1B8D" w:rsidP="004C1B8D">
      <w:pPr>
        <w:rPr>
          <w:b/>
          <w:bCs/>
        </w:rPr>
      </w:pPr>
      <w:r w:rsidRPr="004C1B8D">
        <w:rPr>
          <w:b/>
          <w:bCs/>
        </w:rPr>
        <w:t>2. Market Research</w:t>
      </w:r>
    </w:p>
    <w:p w14:paraId="771EA61D" w14:textId="77777777" w:rsidR="004C1B8D" w:rsidRPr="004C1B8D" w:rsidRDefault="004C1B8D" w:rsidP="004C1B8D">
      <w:pPr>
        <w:rPr>
          <w:b/>
          <w:bCs/>
        </w:rPr>
      </w:pPr>
      <w:r w:rsidRPr="004C1B8D">
        <w:rPr>
          <w:b/>
          <w:bCs/>
        </w:rPr>
        <w:t>2.1 PESTEL Analysis</w:t>
      </w:r>
    </w:p>
    <w:p w14:paraId="6DD7A84F" w14:textId="77777777" w:rsidR="004C1B8D" w:rsidRPr="004C1B8D" w:rsidRDefault="004C1B8D" w:rsidP="004C1B8D">
      <w:r w:rsidRPr="004C1B8D">
        <w:t>PESTEL analysis helps businesses assess the external political, economic, social, technological, environmental and legal factors that may affect their operations and strategic decisions (Johnson, Whittington and Scholes, 2017).</w:t>
      </w:r>
    </w:p>
    <w:p w14:paraId="0560CF9F" w14:textId="77777777" w:rsidR="004C1B8D" w:rsidRPr="004C1B8D" w:rsidRDefault="004C1B8D" w:rsidP="004C1B8D">
      <w:r w:rsidRPr="006D2F7E">
        <w:rPr>
          <w:b/>
          <w:bCs/>
        </w:rPr>
        <w:t>Political:</w:t>
      </w:r>
      <w:r w:rsidRPr="004C1B8D">
        <w:t xml:space="preserve"> The UK government's Zero Emission Vehicle (ZEV) mandate forms part of the policy framework supporting the transition towards zero-emission vehicles. Although the mandate applies to manufacturers rather than directly requiring every rental company to operate an electric fleet, it may influence the availability of vehicles and the direction of the automotive market (Department for Transport, 2024). Birmingham </w:t>
      </w:r>
      <w:proofErr w:type="spellStart"/>
      <w:r w:rsidRPr="004C1B8D">
        <w:t>LuxeCar</w:t>
      </w:r>
      <w:proofErr w:type="spellEnd"/>
      <w:r w:rsidRPr="004C1B8D">
        <w:t xml:space="preserve"> Hire should monitor vehicle policy developments and ensure its rental operations meet relevant insurance and regulatory requirements (BVRLA, 2025).</w:t>
      </w:r>
    </w:p>
    <w:p w14:paraId="6E09B00B" w14:textId="77777777" w:rsidR="004C1B8D" w:rsidRPr="004C1B8D" w:rsidRDefault="004C1B8D" w:rsidP="004C1B8D">
      <w:r w:rsidRPr="006D2F7E">
        <w:rPr>
          <w:b/>
          <w:bCs/>
        </w:rPr>
        <w:t>Economic:</w:t>
      </w:r>
      <w:r w:rsidRPr="004C1B8D">
        <w:t xml:space="preserve"> Mordor Intelligence (2026) estimates that the UK car rental market will increase from USD 1.95 billion in 2025 to USD 2.33 billion by 2031. The report also identifies opportunities in premium vehicle rentals, alongside pressures from vehicle acquisition costs and uncertainty about resale values. Birmingham </w:t>
      </w:r>
      <w:proofErr w:type="spellStart"/>
      <w:r w:rsidRPr="004C1B8D">
        <w:t>LuxeCar</w:t>
      </w:r>
      <w:proofErr w:type="spellEnd"/>
      <w:r w:rsidRPr="004C1B8D">
        <w:t xml:space="preserve"> Hire may benefit from business and leisure demand, but rising finance, insurance, maintenance and energy costs could reduce profitability. The business should therefore monitor costs, set prices carefully and prepare realistic cash-flow forecasts (British Business Bank, 2025).</w:t>
      </w:r>
    </w:p>
    <w:p w14:paraId="04B3996D" w14:textId="77777777" w:rsidR="004C1B8D" w:rsidRPr="004C1B8D" w:rsidRDefault="004C1B8D" w:rsidP="004C1B8D">
      <w:r w:rsidRPr="006D2F7E">
        <w:rPr>
          <w:b/>
          <w:bCs/>
        </w:rPr>
        <w:t>Social</w:t>
      </w:r>
      <w:r w:rsidRPr="004C1B8D">
        <w:t xml:space="preserve">: Business travellers, tourists and customers attending weddings, proms and other events are potential customer groups for premium vehicle rentals. Social media can also provide a promotional channel for customers seeking distinctive vehicles for photographs and content creation. However, these are target-market assumptions rather than proven local demand. Birmingham </w:t>
      </w:r>
      <w:proofErr w:type="spellStart"/>
      <w:r w:rsidRPr="004C1B8D">
        <w:t>LuxeCar</w:t>
      </w:r>
      <w:proofErr w:type="spellEnd"/>
      <w:r w:rsidRPr="004C1B8D">
        <w:t xml:space="preserve"> Hire should use customer surveys, enquiries and booking data to establish which groups are most likely to rent its vehicles (Kotler, Keller and Chernev, 2022).</w:t>
      </w:r>
    </w:p>
    <w:p w14:paraId="79118EC9" w14:textId="77777777" w:rsidR="004C1B8D" w:rsidRPr="004C1B8D" w:rsidRDefault="004C1B8D" w:rsidP="004C1B8D">
      <w:r w:rsidRPr="006D2F7E">
        <w:rPr>
          <w:b/>
          <w:bCs/>
        </w:rPr>
        <w:t>Technological</w:t>
      </w:r>
      <w:r w:rsidRPr="004C1B8D">
        <w:t xml:space="preserve">: Online booking, digital payments, customer relationship management (CRM) systems and vehicle-tracking technology can help streamline rental operations. Digital channels also allow businesses to target customers and measure campaign performance (Chaffey and Ellis-Chadwick, 2022). Birmingham </w:t>
      </w:r>
      <w:proofErr w:type="spellStart"/>
      <w:r w:rsidRPr="004C1B8D">
        <w:t>LuxeCar</w:t>
      </w:r>
      <w:proofErr w:type="spellEnd"/>
      <w:r w:rsidRPr="004C1B8D">
        <w:t xml:space="preserve"> Hire should invest in a secure booking platform that shows vehicle availability, rental prices, deposits and terms clearly. Any tracking and customer-data systems must be used transparently and in accordance with applicable data-protection requirements (Information Commissioner's Office, 2026).</w:t>
      </w:r>
    </w:p>
    <w:p w14:paraId="319FAAF5" w14:textId="77777777" w:rsidR="004C1B8D" w:rsidRPr="004C1B8D" w:rsidRDefault="004C1B8D" w:rsidP="004C1B8D">
      <w:r w:rsidRPr="006D2F7E">
        <w:rPr>
          <w:b/>
          <w:bCs/>
        </w:rPr>
        <w:lastRenderedPageBreak/>
        <w:t>Environmental</w:t>
      </w:r>
      <w:r w:rsidRPr="004C1B8D">
        <w:t xml:space="preserve">: Birmingham's Clean Air Zone encourages drivers and businesses to consider vehicle emissions because certain vehicles that do not meet the required standards may incur charges (Transport for West Midlands, 2026). Electric vehicles could help Birmingham </w:t>
      </w:r>
      <w:proofErr w:type="spellStart"/>
      <w:r w:rsidRPr="004C1B8D">
        <w:t>LuxeCar</w:t>
      </w:r>
      <w:proofErr w:type="spellEnd"/>
      <w:r w:rsidRPr="004C1B8D">
        <w:t xml:space="preserve"> Hire offer additional options to environmentally conscious customers. However, the company must also consider charging access, vehicle range, charging time and purchase or lease costs before introducing electric models at scale.</w:t>
      </w:r>
    </w:p>
    <w:p w14:paraId="556E4F3F" w14:textId="77777777" w:rsidR="004C1B8D" w:rsidRPr="004C1B8D" w:rsidRDefault="004C1B8D" w:rsidP="004C1B8D">
      <w:r w:rsidRPr="006D2F7E">
        <w:rPr>
          <w:b/>
          <w:bCs/>
        </w:rPr>
        <w:t>Legal</w:t>
      </w:r>
      <w:r w:rsidRPr="004C1B8D">
        <w:t>: Car rental businesses need to consider company registration, appropriate motor insurance, vehicle roadworthiness, customer contract terms and relevant consumer-protection obligations. If chauffeur services are offered, the company must establish which local licensing and operator requirements apply. Rental terms should explain deposits, mileage limits, damage charges, cancellation rules and additional fees clearly. Legal compliance and transparent terms can help reduce disputes and protect customer confidence (Companies House, 2026; GOV.UK, 2026b; BVRLA, 2025).</w:t>
      </w:r>
    </w:p>
    <w:p w14:paraId="03E3005A" w14:textId="77777777" w:rsidR="004C1B8D" w:rsidRPr="004C1B8D" w:rsidRDefault="004C1B8D" w:rsidP="004C1B8D">
      <w:pPr>
        <w:rPr>
          <w:b/>
          <w:bCs/>
        </w:rPr>
      </w:pPr>
      <w:r w:rsidRPr="004C1B8D">
        <w:rPr>
          <w:b/>
          <w:bCs/>
        </w:rPr>
        <w:t>2.2 Competition Analysis</w:t>
      </w:r>
    </w:p>
    <w:p w14:paraId="369135B7" w14:textId="77777777" w:rsidR="004C1B8D" w:rsidRPr="004C1B8D" w:rsidRDefault="004C1B8D" w:rsidP="004C1B8D">
      <w:pPr>
        <w:rPr>
          <w:b/>
          <w:bCs/>
        </w:rPr>
      </w:pPr>
      <w:r w:rsidRPr="004C1B8D">
        <w:rPr>
          <w:b/>
          <w:bCs/>
        </w:rPr>
        <w:t>Direct Competitors</w:t>
      </w:r>
    </w:p>
    <w:p w14:paraId="7BC69015" w14:textId="77777777" w:rsidR="004C1B8D" w:rsidRPr="004C1B8D" w:rsidRDefault="004C1B8D" w:rsidP="004C1B8D">
      <w:pPr>
        <w:numPr>
          <w:ilvl w:val="0"/>
          <w:numId w:val="6"/>
        </w:numPr>
      </w:pPr>
      <w:r w:rsidRPr="004C1B8D">
        <w:t>SIXT Car Hire – Birmingham New Street Station: an established rental brand offering a range of vehicles and a central location.</w:t>
      </w:r>
    </w:p>
    <w:p w14:paraId="0B927755" w14:textId="77777777" w:rsidR="004C1B8D" w:rsidRPr="004C1B8D" w:rsidRDefault="004C1B8D" w:rsidP="004C1B8D">
      <w:pPr>
        <w:numPr>
          <w:ilvl w:val="0"/>
          <w:numId w:val="6"/>
        </w:numPr>
      </w:pPr>
      <w:r w:rsidRPr="004C1B8D">
        <w:t>Green Motion – Birmingham: a rental brand associated with environmentally conscious vehicle options.</w:t>
      </w:r>
    </w:p>
    <w:p w14:paraId="0CF8BB8B" w14:textId="77777777" w:rsidR="004C1B8D" w:rsidRPr="004C1B8D" w:rsidRDefault="004C1B8D" w:rsidP="004C1B8D">
      <w:pPr>
        <w:numPr>
          <w:ilvl w:val="0"/>
          <w:numId w:val="6"/>
        </w:numPr>
      </w:pPr>
      <w:proofErr w:type="spellStart"/>
      <w:r w:rsidRPr="004C1B8D">
        <w:t>Drivalia</w:t>
      </w:r>
      <w:proofErr w:type="spellEnd"/>
      <w:r w:rsidRPr="004C1B8D">
        <w:t xml:space="preserve"> Car Hire – Birmingham: another established rental provider competing for local and visiting customers.</w:t>
      </w:r>
    </w:p>
    <w:p w14:paraId="3D3F77CC" w14:textId="77777777" w:rsidR="004C1B8D" w:rsidRPr="004C1B8D" w:rsidRDefault="004C1B8D" w:rsidP="004C1B8D">
      <w:pPr>
        <w:rPr>
          <w:b/>
          <w:bCs/>
        </w:rPr>
      </w:pPr>
      <w:r w:rsidRPr="004C1B8D">
        <w:rPr>
          <w:b/>
          <w:bCs/>
        </w:rPr>
        <w:t>Indirect Competitors</w:t>
      </w:r>
    </w:p>
    <w:p w14:paraId="46E39EB5" w14:textId="77777777" w:rsidR="004C1B8D" w:rsidRPr="004C1B8D" w:rsidRDefault="004C1B8D" w:rsidP="004C1B8D">
      <w:pPr>
        <w:numPr>
          <w:ilvl w:val="0"/>
          <w:numId w:val="7"/>
        </w:numPr>
      </w:pPr>
      <w:r w:rsidRPr="004C1B8D">
        <w:t>Enterprise Car &amp; Van Hire: provides vehicle rental services to customers who may also consider premium rental options.</w:t>
      </w:r>
    </w:p>
    <w:p w14:paraId="254C582D" w14:textId="77777777" w:rsidR="004C1B8D" w:rsidRPr="004C1B8D" w:rsidRDefault="004C1B8D" w:rsidP="004C1B8D">
      <w:pPr>
        <w:numPr>
          <w:ilvl w:val="0"/>
          <w:numId w:val="7"/>
        </w:numPr>
      </w:pPr>
      <w:r w:rsidRPr="004C1B8D">
        <w:t>Europcar: offers a range of rental vehicles and may compete for customers seeking convenient bookings.</w:t>
      </w:r>
    </w:p>
    <w:p w14:paraId="7CDF88B1" w14:textId="77777777" w:rsidR="004C1B8D" w:rsidRPr="004C1B8D" w:rsidRDefault="004C1B8D" w:rsidP="004C1B8D">
      <w:pPr>
        <w:numPr>
          <w:ilvl w:val="0"/>
          <w:numId w:val="7"/>
        </w:numPr>
      </w:pPr>
      <w:r w:rsidRPr="004C1B8D">
        <w:t>Hertz: an established vehicle rental brand that may appeal to customers prioritising brand recognition and convenience.</w:t>
      </w:r>
    </w:p>
    <w:p w14:paraId="268BE00B" w14:textId="77777777" w:rsidR="004C1B8D" w:rsidRPr="004C1B8D" w:rsidRDefault="004C1B8D" w:rsidP="004C1B8D">
      <w:r w:rsidRPr="004C1B8D">
        <w:t xml:space="preserve">The availability of </w:t>
      </w:r>
      <w:proofErr w:type="gramStart"/>
      <w:r w:rsidRPr="004C1B8D">
        <w:t>particular vehicles</w:t>
      </w:r>
      <w:proofErr w:type="gramEnd"/>
      <w:r w:rsidRPr="004C1B8D">
        <w:t xml:space="preserve"> and the locations of these competitors should be verified before the business plan is submitted, as rental fleets and branches can change.</w:t>
      </w:r>
    </w:p>
    <w:p w14:paraId="5F1ED5A5" w14:textId="77777777" w:rsidR="004C1B8D" w:rsidRPr="004C1B8D" w:rsidRDefault="004C1B8D" w:rsidP="004C1B8D">
      <w:pPr>
        <w:rPr>
          <w:b/>
          <w:bCs/>
        </w:rPr>
      </w:pPr>
      <w:r w:rsidRPr="004C1B8D">
        <w:rPr>
          <w:b/>
          <w:bCs/>
        </w:rPr>
        <w:t>Competitive Advantage</w:t>
      </w:r>
    </w:p>
    <w:p w14:paraId="3CF6F801" w14:textId="77777777" w:rsidR="004C1B8D" w:rsidRPr="004C1B8D" w:rsidRDefault="004C1B8D" w:rsidP="004C1B8D">
      <w:r w:rsidRPr="004C1B8D">
        <w:t xml:space="preserve">Birmingham </w:t>
      </w:r>
      <w:proofErr w:type="spellStart"/>
      <w:r w:rsidRPr="004C1B8D">
        <w:t>LuxeCar</w:t>
      </w:r>
      <w:proofErr w:type="spellEnd"/>
      <w:r w:rsidRPr="004C1B8D">
        <w:t xml:space="preserve"> Hire will aim to differentiate itself through:</w:t>
      </w:r>
    </w:p>
    <w:p w14:paraId="699508C4" w14:textId="77777777" w:rsidR="004C1B8D" w:rsidRPr="004C1B8D" w:rsidRDefault="004C1B8D" w:rsidP="004C1B8D">
      <w:pPr>
        <w:numPr>
          <w:ilvl w:val="0"/>
          <w:numId w:val="8"/>
        </w:numPr>
      </w:pPr>
      <w:r w:rsidRPr="004C1B8D">
        <w:t>A dedicated luxury fleet.</w:t>
      </w:r>
    </w:p>
    <w:p w14:paraId="157E2F35" w14:textId="77777777" w:rsidR="004C1B8D" w:rsidRPr="004C1B8D" w:rsidRDefault="004C1B8D" w:rsidP="004C1B8D">
      <w:pPr>
        <w:numPr>
          <w:ilvl w:val="0"/>
          <w:numId w:val="8"/>
        </w:numPr>
      </w:pPr>
      <w:r w:rsidRPr="004C1B8D">
        <w:t>Electric vehicle options.</w:t>
      </w:r>
    </w:p>
    <w:p w14:paraId="24E5BC3A" w14:textId="77777777" w:rsidR="004C1B8D" w:rsidRPr="004C1B8D" w:rsidRDefault="004C1B8D" w:rsidP="004C1B8D">
      <w:pPr>
        <w:numPr>
          <w:ilvl w:val="0"/>
          <w:numId w:val="8"/>
        </w:numPr>
      </w:pPr>
      <w:r w:rsidRPr="004C1B8D">
        <w:t>Influencer and content-creator partnerships.</w:t>
      </w:r>
    </w:p>
    <w:p w14:paraId="1C72CAD9" w14:textId="77777777" w:rsidR="004C1B8D" w:rsidRPr="004C1B8D" w:rsidRDefault="004C1B8D" w:rsidP="004C1B8D">
      <w:pPr>
        <w:numPr>
          <w:ilvl w:val="0"/>
          <w:numId w:val="8"/>
        </w:numPr>
      </w:pPr>
      <w:r w:rsidRPr="004C1B8D">
        <w:t>Premium and personalised customer service.</w:t>
      </w:r>
    </w:p>
    <w:p w14:paraId="7ADCAF22" w14:textId="77777777" w:rsidR="004C1B8D" w:rsidRPr="004C1B8D" w:rsidRDefault="004C1B8D" w:rsidP="004C1B8D">
      <w:pPr>
        <w:numPr>
          <w:ilvl w:val="0"/>
          <w:numId w:val="8"/>
        </w:numPr>
      </w:pPr>
      <w:r w:rsidRPr="004C1B8D">
        <w:t>Flexible event packages.</w:t>
      </w:r>
    </w:p>
    <w:p w14:paraId="7F37B66A" w14:textId="77777777" w:rsidR="004C1B8D" w:rsidRPr="004C1B8D" w:rsidRDefault="004C1B8D" w:rsidP="004C1B8D">
      <w:pPr>
        <w:numPr>
          <w:ilvl w:val="0"/>
          <w:numId w:val="8"/>
        </w:numPr>
      </w:pPr>
      <w:r w:rsidRPr="004C1B8D">
        <w:lastRenderedPageBreak/>
        <w:t>Convenient delivery and collection options where feasible.</w:t>
      </w:r>
    </w:p>
    <w:p w14:paraId="175E0582" w14:textId="77777777" w:rsidR="004C1B8D" w:rsidRPr="004C1B8D" w:rsidRDefault="004C1B8D" w:rsidP="004C1B8D">
      <w:r w:rsidRPr="004C1B8D">
        <w:t xml:space="preserve">Porter (2008) explains that competitive strategy requires a business to understand the forces shaping its industry and establish a position that can be defended over time. Birmingham </w:t>
      </w:r>
      <w:proofErr w:type="spellStart"/>
      <w:r w:rsidRPr="004C1B8D">
        <w:t>LuxeCar</w:t>
      </w:r>
      <w:proofErr w:type="spellEnd"/>
      <w:r w:rsidRPr="004C1B8D">
        <w:t xml:space="preserve"> Hire should therefore avoid competing only on price. Instead, it can develop a clear service identity based on vehicle quality, convenience, reliability and customer experience. Competitor monitoring and customer feedback will be important in identifying which features customers value most.</w:t>
      </w:r>
    </w:p>
    <w:p w14:paraId="0D060F97" w14:textId="77777777" w:rsidR="004C1B8D" w:rsidRPr="004C1B8D" w:rsidRDefault="004C1B8D" w:rsidP="004C1B8D">
      <w:pPr>
        <w:rPr>
          <w:b/>
          <w:bCs/>
        </w:rPr>
      </w:pPr>
      <w:r w:rsidRPr="004C1B8D">
        <w:rPr>
          <w:b/>
          <w:bCs/>
        </w:rPr>
        <w:t>3. Marketing Communications</w:t>
      </w:r>
    </w:p>
    <w:p w14:paraId="3C90D2A5" w14:textId="77777777" w:rsidR="004C1B8D" w:rsidRPr="004C1B8D" w:rsidRDefault="004C1B8D" w:rsidP="004C1B8D">
      <w:pPr>
        <w:rPr>
          <w:b/>
          <w:bCs/>
        </w:rPr>
      </w:pPr>
      <w:r w:rsidRPr="004C1B8D">
        <w:rPr>
          <w:b/>
          <w:bCs/>
        </w:rPr>
        <w:t>3.1 Target Market</w:t>
      </w:r>
    </w:p>
    <w:p w14:paraId="1AEDE606" w14:textId="77777777" w:rsidR="004C1B8D" w:rsidRPr="004C1B8D" w:rsidRDefault="004C1B8D" w:rsidP="004C1B8D">
      <w:r w:rsidRPr="004C1B8D">
        <w:t>The business will target:</w:t>
      </w:r>
    </w:p>
    <w:p w14:paraId="339E451A" w14:textId="77777777" w:rsidR="004C1B8D" w:rsidRPr="004C1B8D" w:rsidRDefault="004C1B8D" w:rsidP="004C1B8D">
      <w:pPr>
        <w:numPr>
          <w:ilvl w:val="0"/>
          <w:numId w:val="9"/>
        </w:numPr>
      </w:pPr>
      <w:r w:rsidRPr="004C1B8D">
        <w:t>Business travellers.</w:t>
      </w:r>
    </w:p>
    <w:p w14:paraId="59CDD6E0" w14:textId="77777777" w:rsidR="004C1B8D" w:rsidRPr="004C1B8D" w:rsidRDefault="004C1B8D" w:rsidP="004C1B8D">
      <w:pPr>
        <w:numPr>
          <w:ilvl w:val="0"/>
          <w:numId w:val="9"/>
        </w:numPr>
      </w:pPr>
      <w:r w:rsidRPr="004C1B8D">
        <w:t>Tourists.</w:t>
      </w:r>
    </w:p>
    <w:p w14:paraId="48B946CF" w14:textId="77777777" w:rsidR="004C1B8D" w:rsidRPr="004C1B8D" w:rsidRDefault="004C1B8D" w:rsidP="004C1B8D">
      <w:pPr>
        <w:numPr>
          <w:ilvl w:val="0"/>
          <w:numId w:val="9"/>
        </w:numPr>
      </w:pPr>
      <w:r w:rsidRPr="004C1B8D">
        <w:t>Influencers and content creators.</w:t>
      </w:r>
    </w:p>
    <w:p w14:paraId="06DE6193" w14:textId="77777777" w:rsidR="004C1B8D" w:rsidRPr="004C1B8D" w:rsidRDefault="004C1B8D" w:rsidP="004C1B8D">
      <w:pPr>
        <w:numPr>
          <w:ilvl w:val="0"/>
          <w:numId w:val="9"/>
        </w:numPr>
      </w:pPr>
      <w:r w:rsidRPr="004C1B8D">
        <w:t>Wedding and event customers.</w:t>
      </w:r>
    </w:p>
    <w:p w14:paraId="1C51E6DF" w14:textId="77777777" w:rsidR="004C1B8D" w:rsidRPr="004C1B8D" w:rsidRDefault="004C1B8D" w:rsidP="004C1B8D">
      <w:pPr>
        <w:numPr>
          <w:ilvl w:val="0"/>
          <w:numId w:val="9"/>
        </w:numPr>
      </w:pPr>
      <w:r w:rsidRPr="004C1B8D">
        <w:t>Customers seeking premium vehicle experiences.</w:t>
      </w:r>
    </w:p>
    <w:p w14:paraId="0D12C1C5" w14:textId="77777777" w:rsidR="004C1B8D" w:rsidRPr="004C1B8D" w:rsidRDefault="004C1B8D" w:rsidP="004C1B8D">
      <w:pPr>
        <w:numPr>
          <w:ilvl w:val="0"/>
          <w:numId w:val="9"/>
        </w:numPr>
      </w:pPr>
      <w:r w:rsidRPr="004C1B8D">
        <w:t>Young professionals interested in short-term luxury experiences.</w:t>
      </w:r>
    </w:p>
    <w:p w14:paraId="23A0645B" w14:textId="77777777" w:rsidR="004C1B8D" w:rsidRPr="004C1B8D" w:rsidRDefault="004C1B8D" w:rsidP="004C1B8D">
      <w:r w:rsidRPr="004C1B8D">
        <w:t xml:space="preserve">These segments represent the proposed target market rather than confirmed customer demand. Market segmentation enables a business to adapt its products, pricing and promotional activities to different customer needs (Kotler, Keller and Chernev, 2022). Birmingham </w:t>
      </w:r>
      <w:proofErr w:type="spellStart"/>
      <w:r w:rsidRPr="004C1B8D">
        <w:t>LuxeCar</w:t>
      </w:r>
      <w:proofErr w:type="spellEnd"/>
      <w:r w:rsidRPr="004C1B8D">
        <w:t xml:space="preserve"> Hire should assess each segment's likely booking frequency, spending capacity, insurance eligibility and seasonal demand before allocating its marketing budget.</w:t>
      </w:r>
    </w:p>
    <w:p w14:paraId="5B36BCF7" w14:textId="77777777" w:rsidR="004C1B8D" w:rsidRPr="004C1B8D" w:rsidRDefault="004C1B8D" w:rsidP="004C1B8D">
      <w:pPr>
        <w:rPr>
          <w:b/>
          <w:bCs/>
        </w:rPr>
      </w:pPr>
      <w:r w:rsidRPr="004C1B8D">
        <w:rPr>
          <w:b/>
          <w:bCs/>
        </w:rPr>
        <w:t>3.2 Brand Positioning</w:t>
      </w:r>
    </w:p>
    <w:p w14:paraId="5DFC3BA0" w14:textId="77777777" w:rsidR="004C1B8D" w:rsidRPr="004C1B8D" w:rsidRDefault="004C1B8D" w:rsidP="004C1B8D">
      <w:r w:rsidRPr="004C1B8D">
        <w:t>The brand will be positioned as:</w:t>
      </w:r>
    </w:p>
    <w:p w14:paraId="3088588B" w14:textId="77777777" w:rsidR="004C1B8D" w:rsidRPr="004C1B8D" w:rsidRDefault="004C1B8D" w:rsidP="004C1B8D">
      <w:pPr>
        <w:numPr>
          <w:ilvl w:val="0"/>
          <w:numId w:val="10"/>
        </w:numPr>
      </w:pPr>
      <w:r w:rsidRPr="004C1B8D">
        <w:t>Premium: offering high-quality vehicles and a professional rental experience.</w:t>
      </w:r>
    </w:p>
    <w:p w14:paraId="79B9AA27" w14:textId="77777777" w:rsidR="004C1B8D" w:rsidRPr="004C1B8D" w:rsidRDefault="004C1B8D" w:rsidP="004C1B8D">
      <w:pPr>
        <w:numPr>
          <w:ilvl w:val="0"/>
          <w:numId w:val="10"/>
        </w:numPr>
      </w:pPr>
      <w:r w:rsidRPr="004C1B8D">
        <w:t>Modern: using digital booking and communication systems.</w:t>
      </w:r>
    </w:p>
    <w:p w14:paraId="62C19C51" w14:textId="77777777" w:rsidR="004C1B8D" w:rsidRPr="004C1B8D" w:rsidRDefault="004C1B8D" w:rsidP="004C1B8D">
      <w:pPr>
        <w:numPr>
          <w:ilvl w:val="0"/>
          <w:numId w:val="10"/>
        </w:numPr>
      </w:pPr>
      <w:r w:rsidRPr="004C1B8D">
        <w:t>Sustainable: gradually introducing suitable lower-emission vehicle options.</w:t>
      </w:r>
    </w:p>
    <w:p w14:paraId="3896BCE6" w14:textId="77777777" w:rsidR="004C1B8D" w:rsidRPr="004C1B8D" w:rsidRDefault="004C1B8D" w:rsidP="004C1B8D">
      <w:pPr>
        <w:numPr>
          <w:ilvl w:val="0"/>
          <w:numId w:val="10"/>
        </w:numPr>
      </w:pPr>
      <w:r w:rsidRPr="004C1B8D">
        <w:t>Customer-focused: providing clear information and responsive service.</w:t>
      </w:r>
    </w:p>
    <w:p w14:paraId="09D9857F" w14:textId="77777777" w:rsidR="004C1B8D" w:rsidRPr="004C1B8D" w:rsidRDefault="004C1B8D" w:rsidP="004C1B8D">
      <w:pPr>
        <w:numPr>
          <w:ilvl w:val="0"/>
          <w:numId w:val="10"/>
        </w:numPr>
      </w:pPr>
      <w:r w:rsidRPr="004C1B8D">
        <w:t>Experience-driven: offering vehicle packages for events and special occasions.</w:t>
      </w:r>
    </w:p>
    <w:p w14:paraId="78E3069D" w14:textId="77777777" w:rsidR="004C1B8D" w:rsidRPr="004C1B8D" w:rsidRDefault="004C1B8D" w:rsidP="004C1B8D">
      <w:r w:rsidRPr="004C1B8D">
        <w:t xml:space="preserve">A clear brand position can help a business communicate its value to customers and distinguish itself from competitors (Kotler, Keller and Chernev, 2022). These values should be reflected consistently </w:t>
      </w:r>
      <w:proofErr w:type="gramStart"/>
      <w:r w:rsidRPr="004C1B8D">
        <w:t>in</w:t>
      </w:r>
      <w:proofErr w:type="gramEnd"/>
      <w:r w:rsidRPr="004C1B8D">
        <w:t xml:space="preserve"> the website, vehicle presentation, customer service and promotional materials.</w:t>
      </w:r>
    </w:p>
    <w:p w14:paraId="3881BF0E" w14:textId="77777777" w:rsidR="004C1B8D" w:rsidRPr="004C1B8D" w:rsidRDefault="004C1B8D" w:rsidP="004C1B8D">
      <w:pPr>
        <w:rPr>
          <w:b/>
          <w:bCs/>
        </w:rPr>
      </w:pPr>
      <w:r w:rsidRPr="004C1B8D">
        <w:rPr>
          <w:b/>
          <w:bCs/>
        </w:rPr>
        <w:t>3.3 Digital Marketing Strategy</w:t>
      </w:r>
    </w:p>
    <w:p w14:paraId="648B460A" w14:textId="77777777" w:rsidR="004C1B8D" w:rsidRPr="004C1B8D" w:rsidRDefault="004C1B8D" w:rsidP="004C1B8D">
      <w:r w:rsidRPr="004C1B8D">
        <w:t>The digital marketing strategy will include:</w:t>
      </w:r>
    </w:p>
    <w:p w14:paraId="4E0AD230" w14:textId="77777777" w:rsidR="004C1B8D" w:rsidRPr="004C1B8D" w:rsidRDefault="004C1B8D" w:rsidP="004C1B8D">
      <w:pPr>
        <w:numPr>
          <w:ilvl w:val="0"/>
          <w:numId w:val="11"/>
        </w:numPr>
      </w:pPr>
      <w:r w:rsidRPr="004C1B8D">
        <w:t>A professional website with online booking.</w:t>
      </w:r>
    </w:p>
    <w:p w14:paraId="102E4C23" w14:textId="77777777" w:rsidR="004C1B8D" w:rsidRPr="004C1B8D" w:rsidRDefault="004C1B8D" w:rsidP="004C1B8D">
      <w:pPr>
        <w:numPr>
          <w:ilvl w:val="0"/>
          <w:numId w:val="11"/>
        </w:numPr>
      </w:pPr>
      <w:r w:rsidRPr="004C1B8D">
        <w:t>Search engine optimisation (SEO) targeting terms such as “luxury car hire Birmingham”.</w:t>
      </w:r>
    </w:p>
    <w:p w14:paraId="5B2BA63E" w14:textId="77777777" w:rsidR="004C1B8D" w:rsidRPr="004C1B8D" w:rsidRDefault="004C1B8D" w:rsidP="004C1B8D">
      <w:pPr>
        <w:numPr>
          <w:ilvl w:val="0"/>
          <w:numId w:val="11"/>
        </w:numPr>
      </w:pPr>
      <w:r w:rsidRPr="004C1B8D">
        <w:lastRenderedPageBreak/>
        <w:t>Instagram, TikTok and YouTube campaigns.</w:t>
      </w:r>
    </w:p>
    <w:p w14:paraId="349575F6" w14:textId="77777777" w:rsidR="004C1B8D" w:rsidRPr="004C1B8D" w:rsidRDefault="004C1B8D" w:rsidP="004C1B8D">
      <w:pPr>
        <w:numPr>
          <w:ilvl w:val="0"/>
          <w:numId w:val="11"/>
        </w:numPr>
      </w:pPr>
      <w:r w:rsidRPr="004C1B8D">
        <w:t>Influencer collaborations.</w:t>
      </w:r>
    </w:p>
    <w:p w14:paraId="64DB253F" w14:textId="77777777" w:rsidR="004C1B8D" w:rsidRPr="004C1B8D" w:rsidRDefault="004C1B8D" w:rsidP="004C1B8D">
      <w:pPr>
        <w:numPr>
          <w:ilvl w:val="0"/>
          <w:numId w:val="11"/>
        </w:numPr>
      </w:pPr>
      <w:r w:rsidRPr="004C1B8D">
        <w:t>Google Ads and Meta Ads.</w:t>
      </w:r>
    </w:p>
    <w:p w14:paraId="4630DBA5" w14:textId="77777777" w:rsidR="004C1B8D" w:rsidRPr="004C1B8D" w:rsidRDefault="004C1B8D" w:rsidP="004C1B8D">
      <w:pPr>
        <w:numPr>
          <w:ilvl w:val="0"/>
          <w:numId w:val="11"/>
        </w:numPr>
      </w:pPr>
      <w:r w:rsidRPr="004C1B8D">
        <w:t>Online reviews and reputation management.</w:t>
      </w:r>
    </w:p>
    <w:p w14:paraId="5B672926" w14:textId="77777777" w:rsidR="004C1B8D" w:rsidRPr="004C1B8D" w:rsidRDefault="004C1B8D" w:rsidP="004C1B8D">
      <w:r w:rsidRPr="004C1B8D">
        <w:t xml:space="preserve">Digital marketing allows businesses to reach specific audiences, communicate through multiple channels and assess campaign performance using measurable indicators (Chaffey and Ellis-Chadwick, 2022). Birmingham </w:t>
      </w:r>
      <w:proofErr w:type="spellStart"/>
      <w:r w:rsidRPr="004C1B8D">
        <w:t>LuxeCar</w:t>
      </w:r>
      <w:proofErr w:type="spellEnd"/>
      <w:r w:rsidRPr="004C1B8D">
        <w:t xml:space="preserve"> Hire should track website visits, booking enquiries, conversion rates, cost per booking and repeat-customer rates to assess whether campaigns generate sufficient returns.</w:t>
      </w:r>
    </w:p>
    <w:p w14:paraId="1FA27956" w14:textId="77777777" w:rsidR="004C1B8D" w:rsidRPr="004C1B8D" w:rsidRDefault="004C1B8D" w:rsidP="004C1B8D">
      <w:r w:rsidRPr="004C1B8D">
        <w:t>The business should also request genuine customer reviews and respond professionally to feedback. Promotional claims about vehicle availability, prices, insurance and sustainability must be accurate and not misleading. Marketing expenditure should be reviewed regularly to identify which channels produce the strongest results.</w:t>
      </w:r>
    </w:p>
    <w:p w14:paraId="3715AC9D" w14:textId="77777777" w:rsidR="004C1B8D" w:rsidRPr="004C1B8D" w:rsidRDefault="004C1B8D" w:rsidP="004C1B8D">
      <w:pPr>
        <w:rPr>
          <w:b/>
          <w:bCs/>
        </w:rPr>
      </w:pPr>
      <w:r w:rsidRPr="004C1B8D">
        <w:rPr>
          <w:b/>
          <w:bCs/>
        </w:rPr>
        <w:t>3.4 Offline Marketing Strategy</w:t>
      </w:r>
    </w:p>
    <w:p w14:paraId="558BCABE" w14:textId="77777777" w:rsidR="004C1B8D" w:rsidRPr="004C1B8D" w:rsidRDefault="004C1B8D" w:rsidP="004C1B8D">
      <w:r w:rsidRPr="004C1B8D">
        <w:t>The offline marketing strategy will include:</w:t>
      </w:r>
    </w:p>
    <w:p w14:paraId="6EEDAE57" w14:textId="77777777" w:rsidR="004C1B8D" w:rsidRPr="004C1B8D" w:rsidRDefault="004C1B8D" w:rsidP="004C1B8D">
      <w:pPr>
        <w:numPr>
          <w:ilvl w:val="0"/>
          <w:numId w:val="12"/>
        </w:numPr>
      </w:pPr>
      <w:r w:rsidRPr="004C1B8D">
        <w:t>Partnerships with hotels, wedding venues and event planners.</w:t>
      </w:r>
    </w:p>
    <w:p w14:paraId="2F463F36" w14:textId="77777777" w:rsidR="004C1B8D" w:rsidRPr="004C1B8D" w:rsidRDefault="004C1B8D" w:rsidP="004C1B8D">
      <w:pPr>
        <w:numPr>
          <w:ilvl w:val="0"/>
          <w:numId w:val="12"/>
        </w:numPr>
      </w:pPr>
      <w:r w:rsidRPr="004C1B8D">
        <w:t>Flyers and posters in suitable Birmingham locations, subject to permission.</w:t>
      </w:r>
    </w:p>
    <w:p w14:paraId="34F3BAFB" w14:textId="77777777" w:rsidR="004C1B8D" w:rsidRPr="004C1B8D" w:rsidRDefault="004C1B8D" w:rsidP="004C1B8D">
      <w:pPr>
        <w:numPr>
          <w:ilvl w:val="0"/>
          <w:numId w:val="12"/>
        </w:numPr>
      </w:pPr>
      <w:r w:rsidRPr="004C1B8D">
        <w:t>Corporate partnerships.</w:t>
      </w:r>
    </w:p>
    <w:p w14:paraId="05590A27" w14:textId="77777777" w:rsidR="004C1B8D" w:rsidRPr="004C1B8D" w:rsidRDefault="004C1B8D" w:rsidP="004C1B8D">
      <w:pPr>
        <w:numPr>
          <w:ilvl w:val="0"/>
          <w:numId w:val="12"/>
        </w:numPr>
      </w:pPr>
      <w:r w:rsidRPr="004C1B8D">
        <w:t>Sponsorship of selected local events.</w:t>
      </w:r>
    </w:p>
    <w:p w14:paraId="43E71AE9" w14:textId="77777777" w:rsidR="004C1B8D" w:rsidRPr="004C1B8D" w:rsidRDefault="004C1B8D" w:rsidP="004C1B8D">
      <w:r w:rsidRPr="004C1B8D">
        <w:t>These activities may help the company reach customers who need vehicles for business travel or special occasions. Partnerships can also create opportunities for referrals and repeat bookings. However, each activity should have a clear objective and budget so the company can compare the cost of promotion with the enquiries and bookings generated (Kotler, Keller and Chernev, 2022).</w:t>
      </w:r>
    </w:p>
    <w:p w14:paraId="140044F3" w14:textId="77777777" w:rsidR="004C1B8D" w:rsidRPr="004C1B8D" w:rsidRDefault="004C1B8D" w:rsidP="004C1B8D">
      <w:pPr>
        <w:rPr>
          <w:b/>
          <w:bCs/>
        </w:rPr>
      </w:pPr>
      <w:r w:rsidRPr="004C1B8D">
        <w:rPr>
          <w:b/>
          <w:bCs/>
        </w:rPr>
        <w:t>3.5 Customer Relationship Management (CRM)</w:t>
      </w:r>
    </w:p>
    <w:p w14:paraId="6961CBC2" w14:textId="77777777" w:rsidR="004C1B8D" w:rsidRPr="004C1B8D" w:rsidRDefault="004C1B8D" w:rsidP="004C1B8D">
      <w:r w:rsidRPr="004C1B8D">
        <w:t xml:space="preserve">Birmingham </w:t>
      </w:r>
      <w:proofErr w:type="spellStart"/>
      <w:r w:rsidRPr="004C1B8D">
        <w:t>LuxeCar</w:t>
      </w:r>
      <w:proofErr w:type="spellEnd"/>
      <w:r w:rsidRPr="004C1B8D">
        <w:t xml:space="preserve"> Hire will use customer relationship management practices to encourage repeat bookings and improve the customer experience. Planned activities include:</w:t>
      </w:r>
    </w:p>
    <w:p w14:paraId="67D2B521" w14:textId="77777777" w:rsidR="004C1B8D" w:rsidRPr="004C1B8D" w:rsidRDefault="004C1B8D" w:rsidP="004C1B8D">
      <w:pPr>
        <w:numPr>
          <w:ilvl w:val="0"/>
          <w:numId w:val="13"/>
        </w:numPr>
      </w:pPr>
      <w:r w:rsidRPr="004C1B8D">
        <w:t>Loyalty discounts.</w:t>
      </w:r>
    </w:p>
    <w:p w14:paraId="197BA329" w14:textId="77777777" w:rsidR="004C1B8D" w:rsidRPr="004C1B8D" w:rsidRDefault="004C1B8D" w:rsidP="004C1B8D">
      <w:pPr>
        <w:numPr>
          <w:ilvl w:val="0"/>
          <w:numId w:val="13"/>
        </w:numPr>
      </w:pPr>
      <w:r w:rsidRPr="004C1B8D">
        <w:t>Seasonal promotions.</w:t>
      </w:r>
    </w:p>
    <w:p w14:paraId="372F0C26" w14:textId="77777777" w:rsidR="004C1B8D" w:rsidRPr="004C1B8D" w:rsidRDefault="004C1B8D" w:rsidP="004C1B8D">
      <w:pPr>
        <w:numPr>
          <w:ilvl w:val="0"/>
          <w:numId w:val="13"/>
        </w:numPr>
      </w:pPr>
      <w:r w:rsidRPr="004C1B8D">
        <w:t>Automated booking reminders.</w:t>
      </w:r>
    </w:p>
    <w:p w14:paraId="22F1E6BF" w14:textId="77777777" w:rsidR="004C1B8D" w:rsidRPr="004C1B8D" w:rsidRDefault="004C1B8D" w:rsidP="004C1B8D">
      <w:pPr>
        <w:numPr>
          <w:ilvl w:val="0"/>
          <w:numId w:val="13"/>
        </w:numPr>
      </w:pPr>
      <w:r w:rsidRPr="004C1B8D">
        <w:t>Personalised customer service.</w:t>
      </w:r>
    </w:p>
    <w:p w14:paraId="352DF82B" w14:textId="77777777" w:rsidR="004C1B8D" w:rsidRPr="004C1B8D" w:rsidRDefault="004C1B8D" w:rsidP="004C1B8D">
      <w:pPr>
        <w:numPr>
          <w:ilvl w:val="0"/>
          <w:numId w:val="13"/>
        </w:numPr>
      </w:pPr>
      <w:r w:rsidRPr="004C1B8D">
        <w:t>Follow-up messages requesting feedback.</w:t>
      </w:r>
    </w:p>
    <w:p w14:paraId="3F9647BD" w14:textId="77777777" w:rsidR="004C1B8D" w:rsidRPr="004C1B8D" w:rsidRDefault="004C1B8D" w:rsidP="004C1B8D">
      <w:r w:rsidRPr="004C1B8D">
        <w:t>CRM systems can help businesses organise customer interactions and use information to improve communication and service delivery (Chaffey and Ellis-Chadwick, 2022). The company must ensure that customer information is collected, stored and used lawfully, with suitable security and privacy arrangements (Information Commissioner's Office, 2026).</w:t>
      </w:r>
    </w:p>
    <w:p w14:paraId="034AE765" w14:textId="77777777" w:rsidR="004C1B8D" w:rsidRPr="004C1B8D" w:rsidRDefault="004C1B8D" w:rsidP="004C1B8D">
      <w:pPr>
        <w:rPr>
          <w:b/>
          <w:bCs/>
        </w:rPr>
      </w:pPr>
      <w:r w:rsidRPr="004C1B8D">
        <w:rPr>
          <w:b/>
          <w:bCs/>
        </w:rPr>
        <w:lastRenderedPageBreak/>
        <w:t>4. Financials</w:t>
      </w:r>
    </w:p>
    <w:p w14:paraId="6B9BB6F9" w14:textId="77777777" w:rsidR="004C1B8D" w:rsidRPr="004C1B8D" w:rsidRDefault="004C1B8D" w:rsidP="004C1B8D">
      <w:pPr>
        <w:rPr>
          <w:b/>
          <w:bCs/>
        </w:rPr>
      </w:pPr>
      <w:r w:rsidRPr="004C1B8D">
        <w:rPr>
          <w:b/>
          <w:bCs/>
        </w:rPr>
        <w:t>4.1 Funding Requirements</w:t>
      </w:r>
    </w:p>
    <w:p w14:paraId="4FC771E2" w14:textId="77777777" w:rsidR="004C1B8D" w:rsidRPr="004C1B8D" w:rsidRDefault="004C1B8D" w:rsidP="004C1B8D">
      <w:r w:rsidRPr="004C1B8D">
        <w:t>The business requires approximately £180,000 in start-up funding. The proposed allocation is shown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00"/>
        <w:gridCol w:w="1574"/>
      </w:tblGrid>
      <w:tr w:rsidR="004C1B8D" w:rsidRPr="004C1B8D" w14:paraId="0F5A4BF3" w14:textId="77777777">
        <w:trPr>
          <w:tblCellSpacing w:w="15" w:type="dxa"/>
        </w:trPr>
        <w:tc>
          <w:tcPr>
            <w:tcW w:w="0" w:type="auto"/>
            <w:vAlign w:val="center"/>
            <w:hideMark/>
          </w:tcPr>
          <w:p w14:paraId="3168CC96" w14:textId="77777777" w:rsidR="004C1B8D" w:rsidRPr="004C1B8D" w:rsidRDefault="004C1B8D" w:rsidP="004C1B8D">
            <w:pPr>
              <w:rPr>
                <w:b/>
                <w:bCs/>
              </w:rPr>
            </w:pPr>
            <w:r w:rsidRPr="004C1B8D">
              <w:rPr>
                <w:b/>
                <w:bCs/>
              </w:rPr>
              <w:t>Start-up requirement</w:t>
            </w:r>
          </w:p>
        </w:tc>
        <w:tc>
          <w:tcPr>
            <w:tcW w:w="0" w:type="auto"/>
            <w:vAlign w:val="center"/>
            <w:hideMark/>
          </w:tcPr>
          <w:p w14:paraId="1C7D5609" w14:textId="77777777" w:rsidR="004C1B8D" w:rsidRPr="004C1B8D" w:rsidRDefault="004C1B8D" w:rsidP="004C1B8D">
            <w:pPr>
              <w:rPr>
                <w:b/>
                <w:bCs/>
              </w:rPr>
            </w:pPr>
            <w:r w:rsidRPr="004C1B8D">
              <w:rPr>
                <w:b/>
                <w:bCs/>
              </w:rPr>
              <w:t>Estimated cost</w:t>
            </w:r>
          </w:p>
        </w:tc>
      </w:tr>
      <w:tr w:rsidR="004C1B8D" w:rsidRPr="004C1B8D" w14:paraId="7187EC92" w14:textId="77777777">
        <w:trPr>
          <w:tblCellSpacing w:w="15" w:type="dxa"/>
        </w:trPr>
        <w:tc>
          <w:tcPr>
            <w:tcW w:w="0" w:type="auto"/>
            <w:vAlign w:val="center"/>
            <w:hideMark/>
          </w:tcPr>
          <w:p w14:paraId="162050FE" w14:textId="77777777" w:rsidR="004C1B8D" w:rsidRPr="004C1B8D" w:rsidRDefault="004C1B8D" w:rsidP="004C1B8D">
            <w:r w:rsidRPr="004C1B8D">
              <w:t>Vehicle purchase or lease</w:t>
            </w:r>
          </w:p>
        </w:tc>
        <w:tc>
          <w:tcPr>
            <w:tcW w:w="0" w:type="auto"/>
            <w:vAlign w:val="center"/>
            <w:hideMark/>
          </w:tcPr>
          <w:p w14:paraId="70CFDE16" w14:textId="77777777" w:rsidR="004C1B8D" w:rsidRPr="004C1B8D" w:rsidRDefault="004C1B8D" w:rsidP="004C1B8D">
            <w:r w:rsidRPr="004C1B8D">
              <w:t>£120,000</w:t>
            </w:r>
          </w:p>
        </w:tc>
      </w:tr>
      <w:tr w:rsidR="004C1B8D" w:rsidRPr="004C1B8D" w14:paraId="42E9673D" w14:textId="77777777">
        <w:trPr>
          <w:tblCellSpacing w:w="15" w:type="dxa"/>
        </w:trPr>
        <w:tc>
          <w:tcPr>
            <w:tcW w:w="0" w:type="auto"/>
            <w:vAlign w:val="center"/>
            <w:hideMark/>
          </w:tcPr>
          <w:p w14:paraId="068BA38A" w14:textId="77777777" w:rsidR="004C1B8D" w:rsidRPr="004C1B8D" w:rsidRDefault="004C1B8D" w:rsidP="004C1B8D">
            <w:r w:rsidRPr="004C1B8D">
              <w:t>Insurance</w:t>
            </w:r>
          </w:p>
        </w:tc>
        <w:tc>
          <w:tcPr>
            <w:tcW w:w="0" w:type="auto"/>
            <w:vAlign w:val="center"/>
            <w:hideMark/>
          </w:tcPr>
          <w:p w14:paraId="360D9A68" w14:textId="77777777" w:rsidR="004C1B8D" w:rsidRPr="004C1B8D" w:rsidRDefault="004C1B8D" w:rsidP="004C1B8D">
            <w:r w:rsidRPr="004C1B8D">
              <w:t>£15,000</w:t>
            </w:r>
          </w:p>
        </w:tc>
      </w:tr>
      <w:tr w:rsidR="004C1B8D" w:rsidRPr="004C1B8D" w14:paraId="5A68DAE9" w14:textId="77777777">
        <w:trPr>
          <w:tblCellSpacing w:w="15" w:type="dxa"/>
        </w:trPr>
        <w:tc>
          <w:tcPr>
            <w:tcW w:w="0" w:type="auto"/>
            <w:vAlign w:val="center"/>
            <w:hideMark/>
          </w:tcPr>
          <w:p w14:paraId="0F2A78BD" w14:textId="77777777" w:rsidR="004C1B8D" w:rsidRPr="004C1B8D" w:rsidRDefault="004C1B8D" w:rsidP="004C1B8D">
            <w:r w:rsidRPr="004C1B8D">
              <w:t>Office rental</w:t>
            </w:r>
          </w:p>
        </w:tc>
        <w:tc>
          <w:tcPr>
            <w:tcW w:w="0" w:type="auto"/>
            <w:vAlign w:val="center"/>
            <w:hideMark/>
          </w:tcPr>
          <w:p w14:paraId="6B669B83" w14:textId="77777777" w:rsidR="004C1B8D" w:rsidRPr="004C1B8D" w:rsidRDefault="004C1B8D" w:rsidP="004C1B8D">
            <w:r w:rsidRPr="004C1B8D">
              <w:t>£12,000</w:t>
            </w:r>
          </w:p>
        </w:tc>
      </w:tr>
      <w:tr w:rsidR="004C1B8D" w:rsidRPr="004C1B8D" w14:paraId="3CE47640" w14:textId="77777777">
        <w:trPr>
          <w:tblCellSpacing w:w="15" w:type="dxa"/>
        </w:trPr>
        <w:tc>
          <w:tcPr>
            <w:tcW w:w="0" w:type="auto"/>
            <w:vAlign w:val="center"/>
            <w:hideMark/>
          </w:tcPr>
          <w:p w14:paraId="03A31343" w14:textId="77777777" w:rsidR="004C1B8D" w:rsidRPr="004C1B8D" w:rsidRDefault="004C1B8D" w:rsidP="004C1B8D">
            <w:r w:rsidRPr="004C1B8D">
              <w:t>Website and booking system</w:t>
            </w:r>
          </w:p>
        </w:tc>
        <w:tc>
          <w:tcPr>
            <w:tcW w:w="0" w:type="auto"/>
            <w:vAlign w:val="center"/>
            <w:hideMark/>
          </w:tcPr>
          <w:p w14:paraId="2226930F" w14:textId="77777777" w:rsidR="004C1B8D" w:rsidRPr="004C1B8D" w:rsidRDefault="004C1B8D" w:rsidP="004C1B8D">
            <w:r w:rsidRPr="004C1B8D">
              <w:t>£5,000</w:t>
            </w:r>
          </w:p>
        </w:tc>
      </w:tr>
      <w:tr w:rsidR="004C1B8D" w:rsidRPr="004C1B8D" w14:paraId="05E991E1" w14:textId="77777777">
        <w:trPr>
          <w:tblCellSpacing w:w="15" w:type="dxa"/>
        </w:trPr>
        <w:tc>
          <w:tcPr>
            <w:tcW w:w="0" w:type="auto"/>
            <w:vAlign w:val="center"/>
            <w:hideMark/>
          </w:tcPr>
          <w:p w14:paraId="239939E3" w14:textId="77777777" w:rsidR="004C1B8D" w:rsidRPr="004C1B8D" w:rsidRDefault="004C1B8D" w:rsidP="004C1B8D">
            <w:r w:rsidRPr="004C1B8D">
              <w:t>Marketing</w:t>
            </w:r>
          </w:p>
        </w:tc>
        <w:tc>
          <w:tcPr>
            <w:tcW w:w="0" w:type="auto"/>
            <w:vAlign w:val="center"/>
            <w:hideMark/>
          </w:tcPr>
          <w:p w14:paraId="484E7BA0" w14:textId="77777777" w:rsidR="004C1B8D" w:rsidRPr="004C1B8D" w:rsidRDefault="004C1B8D" w:rsidP="004C1B8D">
            <w:r w:rsidRPr="004C1B8D">
              <w:t>£10,000</w:t>
            </w:r>
          </w:p>
        </w:tc>
      </w:tr>
      <w:tr w:rsidR="004C1B8D" w:rsidRPr="004C1B8D" w14:paraId="77F51AC6" w14:textId="77777777">
        <w:trPr>
          <w:tblCellSpacing w:w="15" w:type="dxa"/>
        </w:trPr>
        <w:tc>
          <w:tcPr>
            <w:tcW w:w="0" w:type="auto"/>
            <w:vAlign w:val="center"/>
            <w:hideMark/>
          </w:tcPr>
          <w:p w14:paraId="6C8E15AA" w14:textId="77777777" w:rsidR="004C1B8D" w:rsidRPr="004C1B8D" w:rsidRDefault="004C1B8D" w:rsidP="004C1B8D">
            <w:r w:rsidRPr="004C1B8D">
              <w:t>Staff and operations</w:t>
            </w:r>
          </w:p>
        </w:tc>
        <w:tc>
          <w:tcPr>
            <w:tcW w:w="0" w:type="auto"/>
            <w:vAlign w:val="center"/>
            <w:hideMark/>
          </w:tcPr>
          <w:p w14:paraId="21E20C0D" w14:textId="77777777" w:rsidR="004C1B8D" w:rsidRPr="004C1B8D" w:rsidRDefault="004C1B8D" w:rsidP="004C1B8D">
            <w:r w:rsidRPr="004C1B8D">
              <w:t>£18,000</w:t>
            </w:r>
          </w:p>
        </w:tc>
      </w:tr>
      <w:tr w:rsidR="004C1B8D" w:rsidRPr="004C1B8D" w14:paraId="0583A0D9" w14:textId="77777777">
        <w:trPr>
          <w:tblCellSpacing w:w="15" w:type="dxa"/>
        </w:trPr>
        <w:tc>
          <w:tcPr>
            <w:tcW w:w="0" w:type="auto"/>
            <w:vAlign w:val="center"/>
            <w:hideMark/>
          </w:tcPr>
          <w:p w14:paraId="111105C9" w14:textId="77777777" w:rsidR="004C1B8D" w:rsidRPr="004C1B8D" w:rsidRDefault="004C1B8D" w:rsidP="004C1B8D">
            <w:r w:rsidRPr="004C1B8D">
              <w:t>Total</w:t>
            </w:r>
          </w:p>
        </w:tc>
        <w:tc>
          <w:tcPr>
            <w:tcW w:w="0" w:type="auto"/>
            <w:vAlign w:val="center"/>
            <w:hideMark/>
          </w:tcPr>
          <w:p w14:paraId="55179A34" w14:textId="77777777" w:rsidR="004C1B8D" w:rsidRPr="004C1B8D" w:rsidRDefault="004C1B8D" w:rsidP="004C1B8D">
            <w:r w:rsidRPr="004C1B8D">
              <w:t>£180,000</w:t>
            </w:r>
          </w:p>
        </w:tc>
      </w:tr>
      <w:tr w:rsidR="00C3286C" w:rsidRPr="004C1B8D" w14:paraId="3BF3D3CE" w14:textId="77777777">
        <w:trPr>
          <w:tblCellSpacing w:w="15" w:type="dxa"/>
        </w:trPr>
        <w:tc>
          <w:tcPr>
            <w:tcW w:w="0" w:type="auto"/>
            <w:vAlign w:val="center"/>
          </w:tcPr>
          <w:tbl>
            <w:tblPr>
              <w:tblW w:w="7120" w:type="dxa"/>
              <w:tblLook w:val="04A0" w:firstRow="1" w:lastRow="0" w:firstColumn="1" w:lastColumn="0" w:noHBand="0" w:noVBand="1"/>
            </w:tblPr>
            <w:tblGrid>
              <w:gridCol w:w="5320"/>
              <w:gridCol w:w="1800"/>
            </w:tblGrid>
            <w:tr w:rsidR="00C3286C" w:rsidRPr="00C3286C" w14:paraId="3BD83CDF" w14:textId="77777777" w:rsidTr="00C3286C">
              <w:trPr>
                <w:trHeight w:val="370"/>
              </w:trPr>
              <w:tc>
                <w:tcPr>
                  <w:tcW w:w="5320" w:type="dxa"/>
                  <w:tcBorders>
                    <w:top w:val="nil"/>
                    <w:left w:val="nil"/>
                    <w:bottom w:val="nil"/>
                    <w:right w:val="nil"/>
                  </w:tcBorders>
                  <w:shd w:val="clear" w:color="000000" w:fill="FFFFFF"/>
                  <w:noWrap/>
                  <w:vAlign w:val="bottom"/>
                  <w:hideMark/>
                </w:tcPr>
                <w:p w14:paraId="3E4655CF" w14:textId="77777777" w:rsidR="00C3286C" w:rsidRPr="00C3286C" w:rsidRDefault="00C3286C" w:rsidP="00C3286C">
                  <w:pPr>
                    <w:spacing w:after="0" w:line="240" w:lineRule="auto"/>
                    <w:rPr>
                      <w:rFonts w:ascii="Arial" w:eastAsia="Times New Roman" w:hAnsi="Arial" w:cs="Arial"/>
                      <w:b/>
                      <w:bCs/>
                      <w:kern w:val="0"/>
                      <w:sz w:val="28"/>
                      <w:szCs w:val="28"/>
                      <w:lang w:eastAsia="en-GB"/>
                      <w14:ligatures w14:val="none"/>
                    </w:rPr>
                  </w:pPr>
                  <w:r w:rsidRPr="00C3286C">
                    <w:rPr>
                      <w:rFonts w:ascii="Arial" w:eastAsia="Times New Roman" w:hAnsi="Arial" w:cs="Arial"/>
                      <w:b/>
                      <w:bCs/>
                      <w:kern w:val="0"/>
                      <w:sz w:val="28"/>
                      <w:szCs w:val="28"/>
                      <w:lang w:eastAsia="en-GB"/>
                      <w14:ligatures w14:val="none"/>
                    </w:rPr>
                    <w:t> </w:t>
                  </w:r>
                </w:p>
              </w:tc>
              <w:tc>
                <w:tcPr>
                  <w:tcW w:w="18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2B56CBE1" w14:textId="77777777" w:rsidR="00C3286C" w:rsidRPr="00C3286C" w:rsidRDefault="00C3286C" w:rsidP="00C3286C">
                  <w:pPr>
                    <w:spacing w:after="0" w:line="240" w:lineRule="auto"/>
                    <w:jc w:val="center"/>
                    <w:rPr>
                      <w:rFonts w:ascii="Arial" w:eastAsia="Times New Roman" w:hAnsi="Arial" w:cs="Arial"/>
                      <w:b/>
                      <w:bCs/>
                      <w:color w:val="FFFFFF"/>
                      <w:kern w:val="0"/>
                      <w:sz w:val="28"/>
                      <w:szCs w:val="28"/>
                      <w:lang w:eastAsia="en-GB"/>
                      <w14:ligatures w14:val="none"/>
                    </w:rPr>
                  </w:pPr>
                  <w:r w:rsidRPr="00C3286C">
                    <w:rPr>
                      <w:rFonts w:ascii="Arial" w:eastAsia="Times New Roman" w:hAnsi="Arial" w:cs="Arial"/>
                      <w:b/>
                      <w:bCs/>
                      <w:color w:val="FFFFFF"/>
                      <w:kern w:val="0"/>
                      <w:sz w:val="28"/>
                      <w:szCs w:val="28"/>
                      <w:lang w:eastAsia="en-GB"/>
                      <w14:ligatures w14:val="none"/>
                    </w:rPr>
                    <w:t>MONTH</w:t>
                  </w:r>
                </w:p>
              </w:tc>
            </w:tr>
            <w:tr w:rsidR="00C3286C" w:rsidRPr="00C3286C" w14:paraId="76F0094F" w14:textId="77777777" w:rsidTr="00C3286C">
              <w:trPr>
                <w:trHeight w:val="360"/>
              </w:trPr>
              <w:tc>
                <w:tcPr>
                  <w:tcW w:w="532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1A41173" w14:textId="77777777" w:rsidR="00C3286C" w:rsidRPr="00C3286C" w:rsidRDefault="00C3286C" w:rsidP="00C3286C">
                  <w:pPr>
                    <w:spacing w:after="0" w:line="240" w:lineRule="auto"/>
                    <w:jc w:val="center"/>
                    <w:rPr>
                      <w:rFonts w:ascii="Arial" w:eastAsia="Times New Roman" w:hAnsi="Arial" w:cs="Arial"/>
                      <w:b/>
                      <w:bCs/>
                      <w:color w:val="FFFFFF"/>
                      <w:kern w:val="0"/>
                      <w:sz w:val="28"/>
                      <w:szCs w:val="28"/>
                      <w:lang w:eastAsia="en-GB"/>
                      <w14:ligatures w14:val="none"/>
                    </w:rPr>
                  </w:pPr>
                  <w:r w:rsidRPr="00C3286C">
                    <w:rPr>
                      <w:rFonts w:ascii="Arial" w:eastAsia="Times New Roman" w:hAnsi="Arial" w:cs="Arial"/>
                      <w:b/>
                      <w:bCs/>
                      <w:color w:val="FFFFFF"/>
                      <w:kern w:val="0"/>
                      <w:sz w:val="28"/>
                      <w:szCs w:val="28"/>
                      <w:lang w:eastAsia="en-GB"/>
                      <w14:ligatures w14:val="none"/>
                    </w:rPr>
                    <w:t>Cash in</w:t>
                  </w:r>
                </w:p>
              </w:tc>
              <w:tc>
                <w:tcPr>
                  <w:tcW w:w="1800" w:type="dxa"/>
                  <w:tcBorders>
                    <w:top w:val="nil"/>
                    <w:left w:val="nil"/>
                    <w:bottom w:val="single" w:sz="4" w:space="0" w:color="808080"/>
                    <w:right w:val="single" w:sz="4" w:space="0" w:color="808080"/>
                  </w:tcBorders>
                  <w:shd w:val="clear" w:color="000000" w:fill="3F8846"/>
                  <w:noWrap/>
                  <w:vAlign w:val="center"/>
                  <w:hideMark/>
                </w:tcPr>
                <w:p w14:paraId="3E3E4BD5" w14:textId="77777777" w:rsidR="00C3286C" w:rsidRPr="00C3286C" w:rsidRDefault="00C3286C" w:rsidP="00C3286C">
                  <w:pPr>
                    <w:spacing w:after="0" w:line="240" w:lineRule="auto"/>
                    <w:jc w:val="center"/>
                    <w:rPr>
                      <w:rFonts w:ascii="Arial" w:eastAsia="Times New Roman" w:hAnsi="Arial" w:cs="Arial"/>
                      <w:b/>
                      <w:bCs/>
                      <w:color w:val="FFFFFF"/>
                      <w:kern w:val="0"/>
                      <w:sz w:val="28"/>
                      <w:szCs w:val="28"/>
                      <w:lang w:eastAsia="en-GB"/>
                      <w14:ligatures w14:val="none"/>
                    </w:rPr>
                  </w:pPr>
                  <w:r w:rsidRPr="00C3286C">
                    <w:rPr>
                      <w:rFonts w:ascii="Arial" w:eastAsia="Times New Roman" w:hAnsi="Arial" w:cs="Arial"/>
                      <w:b/>
                      <w:bCs/>
                      <w:color w:val="FFFFFF"/>
                      <w:kern w:val="0"/>
                      <w:sz w:val="28"/>
                      <w:szCs w:val="28"/>
                      <w:lang w:eastAsia="en-GB"/>
                      <w14:ligatures w14:val="none"/>
                    </w:rPr>
                    <w:t>1</w:t>
                  </w:r>
                </w:p>
              </w:tc>
            </w:tr>
            <w:tr w:rsidR="00C3286C" w:rsidRPr="00C3286C" w14:paraId="269C1E4D" w14:textId="77777777" w:rsidTr="00C3286C">
              <w:trPr>
                <w:trHeight w:val="310"/>
              </w:trPr>
              <w:tc>
                <w:tcPr>
                  <w:tcW w:w="5320" w:type="dxa"/>
                  <w:tcBorders>
                    <w:top w:val="nil"/>
                    <w:left w:val="single" w:sz="8" w:space="0" w:color="808080"/>
                    <w:bottom w:val="single" w:sz="4" w:space="0" w:color="808080"/>
                    <w:right w:val="single" w:sz="4" w:space="0" w:color="808080"/>
                  </w:tcBorders>
                  <w:shd w:val="clear" w:color="000000" w:fill="B5E6A2"/>
                  <w:noWrap/>
                  <w:vAlign w:val="center"/>
                  <w:hideMark/>
                </w:tcPr>
                <w:p w14:paraId="71A22138" w14:textId="77777777" w:rsidR="00C3286C" w:rsidRPr="00C3286C" w:rsidRDefault="00C3286C" w:rsidP="00C3286C">
                  <w:pPr>
                    <w:spacing w:after="0" w:line="240" w:lineRule="auto"/>
                    <w:rPr>
                      <w:rFonts w:ascii="Arial" w:eastAsia="Times New Roman" w:hAnsi="Arial" w:cs="Arial"/>
                      <w:b/>
                      <w:bCs/>
                      <w:kern w:val="0"/>
                      <w:sz w:val="24"/>
                      <w:szCs w:val="24"/>
                      <w:lang w:eastAsia="en-GB"/>
                      <w14:ligatures w14:val="none"/>
                    </w:rPr>
                  </w:pPr>
                  <w:r w:rsidRPr="00C3286C">
                    <w:rPr>
                      <w:rFonts w:ascii="Arial" w:eastAsia="Times New Roman" w:hAnsi="Arial" w:cs="Arial"/>
                      <w:b/>
                      <w:bCs/>
                      <w:kern w:val="0"/>
                      <w:sz w:val="24"/>
                      <w:szCs w:val="24"/>
                      <w:lang w:eastAsia="en-GB"/>
                      <w14:ligatures w14:val="none"/>
                    </w:rPr>
                    <w:t xml:space="preserve">Loan- </w:t>
                  </w:r>
                  <w:proofErr w:type="spellStart"/>
                  <w:r w:rsidRPr="00C3286C">
                    <w:rPr>
                      <w:rFonts w:ascii="Arial" w:eastAsia="Times New Roman" w:hAnsi="Arial" w:cs="Arial"/>
                      <w:b/>
                      <w:bCs/>
                      <w:kern w:val="0"/>
                      <w:sz w:val="24"/>
                      <w:szCs w:val="24"/>
                      <w:lang w:eastAsia="en-GB"/>
                      <w14:ligatures w14:val="none"/>
                    </w:rPr>
                    <w:t>start up</w:t>
                  </w:r>
                  <w:proofErr w:type="spellEnd"/>
                  <w:r w:rsidRPr="00C3286C">
                    <w:rPr>
                      <w:rFonts w:ascii="Arial" w:eastAsia="Times New Roman" w:hAnsi="Arial" w:cs="Arial"/>
                      <w:b/>
                      <w:bCs/>
                      <w:kern w:val="0"/>
                      <w:sz w:val="24"/>
                      <w:szCs w:val="24"/>
                      <w:lang w:eastAsia="en-GB"/>
                      <w14:ligatures w14:val="none"/>
                    </w:rPr>
                    <w:t xml:space="preserve"> capital</w:t>
                  </w:r>
                </w:p>
              </w:tc>
              <w:tc>
                <w:tcPr>
                  <w:tcW w:w="1800" w:type="dxa"/>
                  <w:tcBorders>
                    <w:top w:val="nil"/>
                    <w:left w:val="nil"/>
                    <w:bottom w:val="single" w:sz="4" w:space="0" w:color="808080"/>
                    <w:right w:val="single" w:sz="4" w:space="0" w:color="808080"/>
                  </w:tcBorders>
                  <w:shd w:val="clear" w:color="000000" w:fill="B5E6A2"/>
                  <w:noWrap/>
                  <w:vAlign w:val="center"/>
                  <w:hideMark/>
                </w:tcPr>
                <w:p w14:paraId="73E1558E"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£180,000</w:t>
                  </w:r>
                </w:p>
              </w:tc>
            </w:tr>
            <w:tr w:rsidR="00C3286C" w:rsidRPr="00C3286C" w14:paraId="4E20650C" w14:textId="77777777" w:rsidTr="00C3286C">
              <w:trPr>
                <w:trHeight w:val="310"/>
              </w:trPr>
              <w:tc>
                <w:tcPr>
                  <w:tcW w:w="5320" w:type="dxa"/>
                  <w:tcBorders>
                    <w:top w:val="nil"/>
                    <w:left w:val="single" w:sz="8" w:space="0" w:color="808080"/>
                    <w:bottom w:val="single" w:sz="4" w:space="0" w:color="808080"/>
                    <w:right w:val="single" w:sz="4" w:space="0" w:color="808080"/>
                  </w:tcBorders>
                  <w:shd w:val="clear" w:color="000000" w:fill="B5E6A2"/>
                  <w:noWrap/>
                  <w:vAlign w:val="center"/>
                  <w:hideMark/>
                </w:tcPr>
                <w:p w14:paraId="4E43313C" w14:textId="77777777" w:rsidR="00C3286C" w:rsidRPr="00C3286C" w:rsidRDefault="00C3286C" w:rsidP="00C3286C">
                  <w:pPr>
                    <w:spacing w:after="0" w:line="240" w:lineRule="auto"/>
                    <w:rPr>
                      <w:rFonts w:ascii="Arial" w:eastAsia="Times New Roman" w:hAnsi="Arial" w:cs="Arial"/>
                      <w:b/>
                      <w:bCs/>
                      <w:kern w:val="0"/>
                      <w:sz w:val="24"/>
                      <w:szCs w:val="24"/>
                      <w:lang w:eastAsia="en-GB"/>
                      <w14:ligatures w14:val="none"/>
                    </w:rPr>
                  </w:pPr>
                  <w:r w:rsidRPr="00C3286C">
                    <w:rPr>
                      <w:rFonts w:ascii="Arial" w:eastAsia="Times New Roman" w:hAnsi="Arial" w:cs="Arial"/>
                      <w:b/>
                      <w:bCs/>
                      <w:kern w:val="0"/>
                      <w:sz w:val="24"/>
                      <w:szCs w:val="24"/>
                      <w:lang w:eastAsia="en-GB"/>
                      <w14:ligatures w14:val="none"/>
                    </w:rPr>
                    <w:t>Sales (total sales of product and/or services)</w:t>
                  </w:r>
                </w:p>
              </w:tc>
              <w:tc>
                <w:tcPr>
                  <w:tcW w:w="1800" w:type="dxa"/>
                  <w:tcBorders>
                    <w:top w:val="nil"/>
                    <w:left w:val="nil"/>
                    <w:bottom w:val="single" w:sz="4" w:space="0" w:color="808080"/>
                    <w:right w:val="single" w:sz="4" w:space="0" w:color="808080"/>
                  </w:tcBorders>
                  <w:shd w:val="clear" w:color="000000" w:fill="B5E6A2"/>
                  <w:noWrap/>
                  <w:vAlign w:val="center"/>
                  <w:hideMark/>
                </w:tcPr>
                <w:p w14:paraId="02C4ACA8"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£5,000</w:t>
                  </w:r>
                </w:p>
              </w:tc>
            </w:tr>
            <w:tr w:rsidR="00C3286C" w:rsidRPr="00C3286C" w14:paraId="77A8C98C" w14:textId="77777777" w:rsidTr="00C3286C">
              <w:trPr>
                <w:trHeight w:val="320"/>
              </w:trPr>
              <w:tc>
                <w:tcPr>
                  <w:tcW w:w="5320" w:type="dxa"/>
                  <w:tcBorders>
                    <w:top w:val="nil"/>
                    <w:left w:val="single" w:sz="8" w:space="0" w:color="808080"/>
                    <w:bottom w:val="nil"/>
                    <w:right w:val="single" w:sz="4" w:space="0" w:color="auto"/>
                  </w:tcBorders>
                  <w:shd w:val="clear" w:color="000000" w:fill="B5E6A2"/>
                  <w:noWrap/>
                  <w:vAlign w:val="center"/>
                  <w:hideMark/>
                </w:tcPr>
                <w:p w14:paraId="4BD16A28" w14:textId="77777777" w:rsidR="00C3286C" w:rsidRPr="00C3286C" w:rsidRDefault="00C3286C" w:rsidP="00C3286C">
                  <w:pPr>
                    <w:spacing w:after="0" w:line="240" w:lineRule="auto"/>
                    <w:rPr>
                      <w:rFonts w:ascii="Arial" w:eastAsia="Times New Roman" w:hAnsi="Arial" w:cs="Arial"/>
                      <w:b/>
                      <w:bCs/>
                      <w:kern w:val="0"/>
                      <w:sz w:val="24"/>
                      <w:szCs w:val="24"/>
                      <w:lang w:eastAsia="en-GB"/>
                      <w14:ligatures w14:val="none"/>
                    </w:rPr>
                  </w:pPr>
                  <w:r w:rsidRPr="00C3286C">
                    <w:rPr>
                      <w:rFonts w:ascii="Arial" w:eastAsia="Times New Roman" w:hAnsi="Arial" w:cs="Arial"/>
                      <w:b/>
                      <w:bCs/>
                      <w:kern w:val="0"/>
                      <w:sz w:val="24"/>
                      <w:szCs w:val="24"/>
                      <w:lang w:eastAsia="en-GB"/>
                      <w14:ligatures w14:val="none"/>
                    </w:rPr>
                    <w:t>Other</w:t>
                  </w:r>
                </w:p>
              </w:tc>
              <w:tc>
                <w:tcPr>
                  <w:tcW w:w="1800" w:type="dxa"/>
                  <w:tcBorders>
                    <w:top w:val="nil"/>
                    <w:left w:val="single" w:sz="4" w:space="0" w:color="808080"/>
                    <w:bottom w:val="nil"/>
                    <w:right w:val="single" w:sz="4" w:space="0" w:color="808080"/>
                  </w:tcBorders>
                  <w:shd w:val="clear" w:color="000000" w:fill="B5E6A2"/>
                  <w:noWrap/>
                  <w:vAlign w:val="center"/>
                  <w:hideMark/>
                </w:tcPr>
                <w:p w14:paraId="3BE2677C"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£0</w:t>
                  </w:r>
                </w:p>
              </w:tc>
            </w:tr>
            <w:tr w:rsidR="00C3286C" w:rsidRPr="00C3286C" w14:paraId="01CF88D6" w14:textId="77777777" w:rsidTr="00C3286C">
              <w:trPr>
                <w:trHeight w:val="320"/>
              </w:trPr>
              <w:tc>
                <w:tcPr>
                  <w:tcW w:w="5320" w:type="dxa"/>
                  <w:tcBorders>
                    <w:top w:val="single" w:sz="8" w:space="0" w:color="808080"/>
                    <w:left w:val="single" w:sz="8" w:space="0" w:color="808080"/>
                    <w:bottom w:val="single" w:sz="8" w:space="0" w:color="808080"/>
                    <w:right w:val="nil"/>
                  </w:tcBorders>
                  <w:shd w:val="clear" w:color="000000" w:fill="BFBFBF"/>
                  <w:noWrap/>
                  <w:vAlign w:val="center"/>
                  <w:hideMark/>
                </w:tcPr>
                <w:p w14:paraId="21490755" w14:textId="77777777" w:rsidR="00C3286C" w:rsidRPr="00C3286C" w:rsidRDefault="00C3286C" w:rsidP="00C3286C">
                  <w:pPr>
                    <w:spacing w:after="0" w:line="240" w:lineRule="auto"/>
                    <w:rPr>
                      <w:rFonts w:ascii="Arial" w:eastAsia="Times New Roman" w:hAnsi="Arial" w:cs="Arial"/>
                      <w:b/>
                      <w:bCs/>
                      <w:kern w:val="0"/>
                      <w:sz w:val="24"/>
                      <w:szCs w:val="24"/>
                      <w:lang w:eastAsia="en-GB"/>
                      <w14:ligatures w14:val="none"/>
                    </w:rPr>
                  </w:pPr>
                  <w:r w:rsidRPr="00C3286C">
                    <w:rPr>
                      <w:rFonts w:ascii="Arial" w:eastAsia="Times New Roman" w:hAnsi="Arial" w:cs="Arial"/>
                      <w:b/>
                      <w:bCs/>
                      <w:kern w:val="0"/>
                      <w:sz w:val="24"/>
                      <w:szCs w:val="24"/>
                      <w:lang w:eastAsia="en-GB"/>
                      <w14:ligatures w14:val="none"/>
                    </w:rPr>
                    <w:t>Total cash in-flows (A)</w:t>
                  </w:r>
                </w:p>
              </w:tc>
              <w:tc>
                <w:tcPr>
                  <w:tcW w:w="1800" w:type="dxa"/>
                  <w:tcBorders>
                    <w:top w:val="single" w:sz="8" w:space="0" w:color="808080"/>
                    <w:left w:val="single" w:sz="4" w:space="0" w:color="808080"/>
                    <w:bottom w:val="single" w:sz="8" w:space="0" w:color="808080"/>
                    <w:right w:val="single" w:sz="4" w:space="0" w:color="808080"/>
                  </w:tcBorders>
                  <w:shd w:val="clear" w:color="000000" w:fill="83E28E"/>
                  <w:noWrap/>
                  <w:vAlign w:val="center"/>
                  <w:hideMark/>
                </w:tcPr>
                <w:p w14:paraId="09AB0AF2" w14:textId="77777777" w:rsidR="00C3286C" w:rsidRPr="00C3286C" w:rsidRDefault="00C3286C" w:rsidP="00C3286C">
                  <w:pPr>
                    <w:spacing w:after="0" w:line="240" w:lineRule="auto"/>
                    <w:jc w:val="center"/>
                    <w:rPr>
                      <w:rFonts w:ascii="Arial" w:eastAsia="Times New Roman" w:hAnsi="Arial" w:cs="Arial"/>
                      <w:b/>
                      <w:bCs/>
                      <w:kern w:val="0"/>
                      <w:sz w:val="24"/>
                      <w:szCs w:val="24"/>
                      <w:lang w:eastAsia="en-GB"/>
                      <w14:ligatures w14:val="none"/>
                    </w:rPr>
                  </w:pPr>
                  <w:r w:rsidRPr="00C3286C">
                    <w:rPr>
                      <w:rFonts w:ascii="Arial" w:eastAsia="Times New Roman" w:hAnsi="Arial" w:cs="Arial"/>
                      <w:b/>
                      <w:bCs/>
                      <w:kern w:val="0"/>
                      <w:sz w:val="24"/>
                      <w:szCs w:val="24"/>
                      <w:lang w:eastAsia="en-GB"/>
                      <w14:ligatures w14:val="none"/>
                    </w:rPr>
                    <w:t>£185,000</w:t>
                  </w:r>
                </w:p>
              </w:tc>
            </w:tr>
          </w:tbl>
          <w:p w14:paraId="159E3547" w14:textId="77777777" w:rsidR="00C3286C" w:rsidRPr="004C1B8D" w:rsidRDefault="00C3286C" w:rsidP="004C1B8D"/>
        </w:tc>
        <w:tc>
          <w:tcPr>
            <w:tcW w:w="0" w:type="auto"/>
            <w:vAlign w:val="center"/>
          </w:tcPr>
          <w:p w14:paraId="716E9FC2" w14:textId="77777777" w:rsidR="00C3286C" w:rsidRPr="004C1B8D" w:rsidRDefault="00C3286C" w:rsidP="004C1B8D"/>
        </w:tc>
      </w:tr>
    </w:tbl>
    <w:p w14:paraId="1414CBF1" w14:textId="77777777" w:rsidR="004C1B8D" w:rsidRPr="004C1B8D" w:rsidRDefault="004C1B8D" w:rsidP="004C1B8D">
      <w:r w:rsidRPr="004C1B8D">
        <w:t>The figures are planning estimates and should be confirmed using supplier quotations, insurance quotations and vehicle-finance offers. Preparing detailed start-up costs and cash-flow forecasts helps business owners estimate how much funding they need and when payments will be due (British Business Bank, 2025).</w:t>
      </w:r>
    </w:p>
    <w:p w14:paraId="7CE0909F" w14:textId="78830ED2" w:rsidR="004C1B8D" w:rsidRPr="004C1B8D" w:rsidRDefault="004C1B8D" w:rsidP="004C1B8D">
      <w:r w:rsidRPr="004C1B8D">
        <w:t>Vehicle acquisition represents the largest expense at £120,000. The company should compare buying vehicles outright with leasing or asset finance, considering monthly repayments, interest, mileage restrictions, maintenance responsibilities and the effect on cash flow. Insurance costs also need careful assessment because luxury vehicles may involve significant premiums and specific eligibility conditions.</w:t>
      </w:r>
    </w:p>
    <w:p w14:paraId="4E192D2E" w14:textId="77777777" w:rsidR="004C1B8D" w:rsidRPr="004C1B8D" w:rsidRDefault="004C1B8D" w:rsidP="004C1B8D">
      <w:r w:rsidRPr="004C1B8D">
        <w:t>The business should maintain contingency funding for unexpected repairs, periods of low demand, insurance excesses and delayed customer payments. A financial forecast should include expected rental income, average vehicle utilisation, operating costs, loan repayments and break-even requirements.</w:t>
      </w:r>
    </w:p>
    <w:p w14:paraId="36E71CA5" w14:textId="77777777" w:rsidR="004C1B8D" w:rsidRPr="004C1B8D" w:rsidRDefault="004C1B8D" w:rsidP="004C1B8D">
      <w:pPr>
        <w:rPr>
          <w:b/>
          <w:bCs/>
        </w:rPr>
      </w:pPr>
      <w:r w:rsidRPr="004C1B8D">
        <w:rPr>
          <w:b/>
          <w:bCs/>
        </w:rPr>
        <w:t>4.2 Funding Sources</w:t>
      </w:r>
    </w:p>
    <w:p w14:paraId="5B42C519" w14:textId="77777777" w:rsidR="004C1B8D" w:rsidRPr="004C1B8D" w:rsidRDefault="004C1B8D" w:rsidP="004C1B8D">
      <w:r w:rsidRPr="004C1B8D">
        <w:t>Potential funding sources include:</w:t>
      </w:r>
    </w:p>
    <w:p w14:paraId="2B904426" w14:textId="77777777" w:rsidR="004C1B8D" w:rsidRPr="004C1B8D" w:rsidRDefault="004C1B8D" w:rsidP="004C1B8D">
      <w:pPr>
        <w:numPr>
          <w:ilvl w:val="0"/>
          <w:numId w:val="14"/>
        </w:numPr>
      </w:pPr>
      <w:r w:rsidRPr="004C1B8D">
        <w:t>Bank loans: provide funding that must be repaid with interest and may require affordability checks or security.</w:t>
      </w:r>
    </w:p>
    <w:p w14:paraId="58932724" w14:textId="77777777" w:rsidR="004C1B8D" w:rsidRPr="004C1B8D" w:rsidRDefault="004C1B8D" w:rsidP="004C1B8D">
      <w:pPr>
        <w:numPr>
          <w:ilvl w:val="0"/>
          <w:numId w:val="14"/>
        </w:numPr>
      </w:pPr>
      <w:r w:rsidRPr="004C1B8D">
        <w:lastRenderedPageBreak/>
        <w:t>Personal investment: allows the owner to contribute capital but exposes personal funds to business risk.</w:t>
      </w:r>
    </w:p>
    <w:p w14:paraId="205178E8" w14:textId="77777777" w:rsidR="004C1B8D" w:rsidRPr="004C1B8D" w:rsidRDefault="004C1B8D" w:rsidP="004C1B8D">
      <w:pPr>
        <w:numPr>
          <w:ilvl w:val="0"/>
          <w:numId w:val="14"/>
        </w:numPr>
      </w:pPr>
      <w:r w:rsidRPr="004C1B8D">
        <w:t>Government-backed support schemes: may provide eligible businesses with access to finance or business advice, subject to scheme criteria.</w:t>
      </w:r>
    </w:p>
    <w:p w14:paraId="7098142D" w14:textId="77777777" w:rsidR="004C1B8D" w:rsidRPr="004C1B8D" w:rsidRDefault="004C1B8D" w:rsidP="004C1B8D">
      <w:pPr>
        <w:numPr>
          <w:ilvl w:val="0"/>
          <w:numId w:val="14"/>
        </w:numPr>
      </w:pPr>
      <w:r w:rsidRPr="004C1B8D">
        <w:t>Asset finance: may help fund vehicle purchases while spreading payments over an agreed period.</w:t>
      </w:r>
    </w:p>
    <w:p w14:paraId="154AEF85" w14:textId="77777777" w:rsidR="004C1B8D" w:rsidRPr="004C1B8D" w:rsidRDefault="004C1B8D" w:rsidP="004C1B8D">
      <w:r w:rsidRPr="004C1B8D">
        <w:t xml:space="preserve">The suitability of each option depends on the company's financial position, creditworthiness, available security and repayment capacity (British Business Bank, 2025). Birmingham </w:t>
      </w:r>
      <w:proofErr w:type="spellStart"/>
      <w:r w:rsidRPr="004C1B8D">
        <w:t>LuxeCar</w:t>
      </w:r>
      <w:proofErr w:type="spellEnd"/>
      <w:r w:rsidRPr="004C1B8D">
        <w:t xml:space="preserve"> Hire should compare the total cost of borrowing and assess whether expected rental income can cover finance repayments and ongoing operating costs.</w:t>
      </w:r>
    </w:p>
    <w:p w14:paraId="76D38DD1" w14:textId="77777777" w:rsidR="004C1B8D" w:rsidRPr="004C1B8D" w:rsidRDefault="004C1B8D" w:rsidP="004C1B8D">
      <w:r w:rsidRPr="004C1B8D">
        <w:t>The company should not assume that government support will be available automatically. Eligibility, current scheme availability and application requirements must be checked before including any support in the funding plan.</w:t>
      </w:r>
    </w:p>
    <w:p w14:paraId="2CF47639" w14:textId="77777777" w:rsidR="004C1B8D" w:rsidRPr="004C1B8D" w:rsidRDefault="004C1B8D" w:rsidP="004C1B8D">
      <w:pPr>
        <w:rPr>
          <w:b/>
          <w:bCs/>
        </w:rPr>
      </w:pPr>
      <w:r w:rsidRPr="004C1B8D">
        <w:rPr>
          <w:b/>
          <w:bCs/>
        </w:rPr>
        <w:t>4.3 First-Month Start-up Expenses</w:t>
      </w:r>
    </w:p>
    <w:p w14:paraId="396846BE" w14:textId="77777777" w:rsidR="004C1B8D" w:rsidRPr="004C1B8D" w:rsidRDefault="004C1B8D" w:rsidP="004C1B8D">
      <w:r w:rsidRPr="004C1B8D">
        <w:t>Expected first-month expenses include:</w:t>
      </w:r>
    </w:p>
    <w:p w14:paraId="706EBF49" w14:textId="77777777" w:rsidR="004C1B8D" w:rsidRPr="004C1B8D" w:rsidRDefault="004C1B8D" w:rsidP="004C1B8D">
      <w:pPr>
        <w:numPr>
          <w:ilvl w:val="0"/>
          <w:numId w:val="15"/>
        </w:numPr>
      </w:pPr>
      <w:r w:rsidRPr="004C1B8D">
        <w:t>Vehicle deposits and insurance.</w:t>
      </w:r>
    </w:p>
    <w:p w14:paraId="63AD52AC" w14:textId="77777777" w:rsidR="004C1B8D" w:rsidRPr="004C1B8D" w:rsidRDefault="004C1B8D" w:rsidP="004C1B8D">
      <w:pPr>
        <w:numPr>
          <w:ilvl w:val="0"/>
          <w:numId w:val="15"/>
        </w:numPr>
      </w:pPr>
      <w:r w:rsidRPr="004C1B8D">
        <w:t>Office setup.</w:t>
      </w:r>
    </w:p>
    <w:p w14:paraId="0B4973C5" w14:textId="77777777" w:rsidR="004C1B8D" w:rsidRPr="004C1B8D" w:rsidRDefault="004C1B8D" w:rsidP="004C1B8D">
      <w:pPr>
        <w:numPr>
          <w:ilvl w:val="0"/>
          <w:numId w:val="15"/>
        </w:numPr>
      </w:pPr>
      <w:r w:rsidRPr="004C1B8D">
        <w:t>Website launch.</w:t>
      </w:r>
    </w:p>
    <w:p w14:paraId="1BEAF388" w14:textId="77777777" w:rsidR="004C1B8D" w:rsidRPr="004C1B8D" w:rsidRDefault="004C1B8D" w:rsidP="004C1B8D">
      <w:pPr>
        <w:numPr>
          <w:ilvl w:val="0"/>
          <w:numId w:val="15"/>
        </w:numPr>
      </w:pPr>
      <w:r w:rsidRPr="004C1B8D">
        <w:t>Initial marketing campaigns.</w:t>
      </w:r>
    </w:p>
    <w:p w14:paraId="1F8D6D45" w14:textId="77777777" w:rsidR="004C1B8D" w:rsidRPr="004C1B8D" w:rsidRDefault="004C1B8D" w:rsidP="004C1B8D">
      <w:pPr>
        <w:numPr>
          <w:ilvl w:val="0"/>
          <w:numId w:val="15"/>
        </w:numPr>
      </w:pPr>
      <w:r w:rsidRPr="004C1B8D">
        <w:t>Staff wages.</w:t>
      </w:r>
    </w:p>
    <w:p w14:paraId="0FA5A0C6" w14:textId="77777777" w:rsidR="004C1B8D" w:rsidRPr="004C1B8D" w:rsidRDefault="004C1B8D" w:rsidP="004C1B8D">
      <w:pPr>
        <w:numPr>
          <w:ilvl w:val="0"/>
          <w:numId w:val="15"/>
        </w:numPr>
      </w:pPr>
      <w:r w:rsidRPr="004C1B8D">
        <w:t>Maintenance and cleaning supplies.</w:t>
      </w:r>
    </w:p>
    <w:p w14:paraId="601581F4" w14:textId="77777777" w:rsidR="004C1B8D" w:rsidRDefault="004C1B8D" w:rsidP="004C1B8D">
      <w:r w:rsidRPr="004C1B8D">
        <w:t>These costs should be included in a monthly cash-flow forecast alongside expected rental income and other regular payments. Cash-flow planning helps identify periods when the business may not have enough cash available to meet its obligations, even if it expects to become profitable over time (British Business Bank, 2025).</w:t>
      </w:r>
    </w:p>
    <w:p w14:paraId="650018C7" w14:textId="77777777" w:rsidR="00C3286C" w:rsidRPr="004C1B8D" w:rsidRDefault="00C3286C" w:rsidP="004C1B8D"/>
    <w:p w14:paraId="3427460F" w14:textId="77777777" w:rsidR="004C1B8D" w:rsidRPr="004C1B8D" w:rsidRDefault="004C1B8D" w:rsidP="004C1B8D">
      <w:r w:rsidRPr="004C1B8D">
        <w:t>During the first months of operation, the business should monitor the number of bookings, revenue per vehicle, vehicle utilisation, maintenance costs and customer acquisition costs. These measures will help management assess whether the original financial assumptions are realistic and whether pricing or marketing expenditure needs to change.</w:t>
      </w:r>
    </w:p>
    <w:p w14:paraId="61B76DD0" w14:textId="77777777" w:rsidR="004C1B8D" w:rsidRDefault="004C1B8D" w:rsidP="004C1B8D">
      <w:r w:rsidRPr="004C1B8D">
        <w:t>A monthly financial review will also help the company identify unexpected expenses early and protect its working capital. The business should use actual performance data to update its forecasts rather than relying solely on the original start-up estimates.</w:t>
      </w:r>
    </w:p>
    <w:p w14:paraId="7E3F8BCC" w14:textId="77777777" w:rsidR="00C3286C" w:rsidRDefault="00C3286C" w:rsidP="004C1B8D"/>
    <w:p w14:paraId="2D309D6F" w14:textId="77777777" w:rsidR="00C3286C" w:rsidRDefault="00C3286C" w:rsidP="004C1B8D"/>
    <w:tbl>
      <w:tblPr>
        <w:tblW w:w="7120" w:type="dxa"/>
        <w:tblLook w:val="04A0" w:firstRow="1" w:lastRow="0" w:firstColumn="1" w:lastColumn="0" w:noHBand="0" w:noVBand="1"/>
      </w:tblPr>
      <w:tblGrid>
        <w:gridCol w:w="5320"/>
        <w:gridCol w:w="1800"/>
      </w:tblGrid>
      <w:tr w:rsidR="00C3286C" w:rsidRPr="00C3286C" w14:paraId="05217EA0" w14:textId="77777777" w:rsidTr="00C3286C">
        <w:trPr>
          <w:trHeight w:val="370"/>
        </w:trPr>
        <w:tc>
          <w:tcPr>
            <w:tcW w:w="5320" w:type="dxa"/>
            <w:tcBorders>
              <w:top w:val="nil"/>
              <w:left w:val="nil"/>
              <w:bottom w:val="nil"/>
              <w:right w:val="nil"/>
            </w:tcBorders>
            <w:shd w:val="clear" w:color="000000" w:fill="FFFFFF"/>
            <w:noWrap/>
            <w:vAlign w:val="bottom"/>
            <w:hideMark/>
          </w:tcPr>
          <w:p w14:paraId="2C20506F" w14:textId="77777777" w:rsidR="00C3286C" w:rsidRPr="00C3286C" w:rsidRDefault="00C3286C" w:rsidP="00C3286C">
            <w:pPr>
              <w:spacing w:after="0" w:line="240" w:lineRule="auto"/>
              <w:rPr>
                <w:rFonts w:ascii="Arial" w:eastAsia="Times New Roman" w:hAnsi="Arial" w:cs="Arial"/>
                <w:kern w:val="0"/>
                <w:lang w:eastAsia="en-GB"/>
                <w14:ligatures w14:val="none"/>
              </w:rPr>
            </w:pPr>
            <w:r w:rsidRPr="00C3286C">
              <w:rPr>
                <w:rFonts w:ascii="Arial" w:eastAsia="Times New Roman" w:hAnsi="Arial" w:cs="Arial"/>
                <w:kern w:val="0"/>
                <w:lang w:eastAsia="en-GB"/>
                <w14:ligatures w14:val="none"/>
              </w:rPr>
              <w:t> </w:t>
            </w:r>
          </w:p>
        </w:tc>
        <w:tc>
          <w:tcPr>
            <w:tcW w:w="18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6EBA88DD" w14:textId="77777777" w:rsidR="00C3286C" w:rsidRPr="00C3286C" w:rsidRDefault="00C3286C" w:rsidP="00C3286C">
            <w:pPr>
              <w:spacing w:after="0" w:line="240" w:lineRule="auto"/>
              <w:jc w:val="center"/>
              <w:rPr>
                <w:rFonts w:ascii="Arial" w:eastAsia="Times New Roman" w:hAnsi="Arial" w:cs="Arial"/>
                <w:b/>
                <w:bCs/>
                <w:color w:val="FFFFFF"/>
                <w:kern w:val="0"/>
                <w:sz w:val="28"/>
                <w:szCs w:val="28"/>
                <w:lang w:eastAsia="en-GB"/>
                <w14:ligatures w14:val="none"/>
              </w:rPr>
            </w:pPr>
            <w:r w:rsidRPr="00C3286C">
              <w:rPr>
                <w:rFonts w:ascii="Arial" w:eastAsia="Times New Roman" w:hAnsi="Arial" w:cs="Arial"/>
                <w:b/>
                <w:bCs/>
                <w:color w:val="FFFFFF"/>
                <w:kern w:val="0"/>
                <w:sz w:val="28"/>
                <w:szCs w:val="28"/>
                <w:lang w:eastAsia="en-GB"/>
                <w14:ligatures w14:val="none"/>
              </w:rPr>
              <w:t>MONTH</w:t>
            </w:r>
          </w:p>
        </w:tc>
      </w:tr>
      <w:tr w:rsidR="00C3286C" w:rsidRPr="00C3286C" w14:paraId="582D72AE" w14:textId="77777777" w:rsidTr="00C3286C">
        <w:trPr>
          <w:trHeight w:val="360"/>
        </w:trPr>
        <w:tc>
          <w:tcPr>
            <w:tcW w:w="532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10368CF" w14:textId="77777777" w:rsidR="00C3286C" w:rsidRPr="00C3286C" w:rsidRDefault="00C3286C" w:rsidP="00C3286C">
            <w:pPr>
              <w:spacing w:after="0" w:line="240" w:lineRule="auto"/>
              <w:jc w:val="center"/>
              <w:rPr>
                <w:rFonts w:ascii="Arial" w:eastAsia="Times New Roman" w:hAnsi="Arial" w:cs="Arial"/>
                <w:b/>
                <w:bCs/>
                <w:color w:val="FFFFFF"/>
                <w:kern w:val="0"/>
                <w:sz w:val="28"/>
                <w:szCs w:val="28"/>
                <w:lang w:eastAsia="en-GB"/>
                <w14:ligatures w14:val="none"/>
              </w:rPr>
            </w:pPr>
            <w:r w:rsidRPr="00C3286C">
              <w:rPr>
                <w:rFonts w:ascii="Arial" w:eastAsia="Times New Roman" w:hAnsi="Arial" w:cs="Arial"/>
                <w:b/>
                <w:bCs/>
                <w:color w:val="FFFFFF"/>
                <w:kern w:val="0"/>
                <w:sz w:val="28"/>
                <w:szCs w:val="28"/>
                <w:lang w:eastAsia="en-GB"/>
                <w14:ligatures w14:val="none"/>
              </w:rPr>
              <w:lastRenderedPageBreak/>
              <w:t>Cash out-expenses</w:t>
            </w:r>
          </w:p>
        </w:tc>
        <w:tc>
          <w:tcPr>
            <w:tcW w:w="1800" w:type="dxa"/>
            <w:tcBorders>
              <w:top w:val="nil"/>
              <w:left w:val="nil"/>
              <w:bottom w:val="single" w:sz="4" w:space="0" w:color="808080"/>
              <w:right w:val="single" w:sz="4" w:space="0" w:color="808080"/>
            </w:tcBorders>
            <w:shd w:val="clear" w:color="000000" w:fill="3F8846"/>
            <w:noWrap/>
            <w:vAlign w:val="center"/>
            <w:hideMark/>
          </w:tcPr>
          <w:p w14:paraId="2AD8BF3E" w14:textId="77777777" w:rsidR="00C3286C" w:rsidRPr="00C3286C" w:rsidRDefault="00C3286C" w:rsidP="00C3286C">
            <w:pPr>
              <w:spacing w:after="0" w:line="240" w:lineRule="auto"/>
              <w:jc w:val="center"/>
              <w:rPr>
                <w:rFonts w:ascii="Arial" w:eastAsia="Times New Roman" w:hAnsi="Arial" w:cs="Arial"/>
                <w:b/>
                <w:bCs/>
                <w:color w:val="FFFFFF"/>
                <w:kern w:val="0"/>
                <w:sz w:val="28"/>
                <w:szCs w:val="28"/>
                <w:lang w:eastAsia="en-GB"/>
                <w14:ligatures w14:val="none"/>
              </w:rPr>
            </w:pPr>
            <w:r w:rsidRPr="00C3286C">
              <w:rPr>
                <w:rFonts w:ascii="Arial" w:eastAsia="Times New Roman" w:hAnsi="Arial" w:cs="Arial"/>
                <w:b/>
                <w:bCs/>
                <w:color w:val="FFFFFF"/>
                <w:kern w:val="0"/>
                <w:sz w:val="28"/>
                <w:szCs w:val="28"/>
                <w:lang w:eastAsia="en-GB"/>
                <w14:ligatures w14:val="none"/>
              </w:rPr>
              <w:t>1</w:t>
            </w:r>
          </w:p>
        </w:tc>
      </w:tr>
      <w:tr w:rsidR="00C3286C" w:rsidRPr="00C3286C" w14:paraId="00321075" w14:textId="77777777" w:rsidTr="00C3286C">
        <w:trPr>
          <w:trHeight w:val="310"/>
        </w:trPr>
        <w:tc>
          <w:tcPr>
            <w:tcW w:w="5320" w:type="dxa"/>
            <w:tcBorders>
              <w:top w:val="single" w:sz="4" w:space="0" w:color="auto"/>
              <w:left w:val="single" w:sz="4" w:space="0" w:color="auto"/>
              <w:bottom w:val="single" w:sz="4" w:space="0" w:color="auto"/>
              <w:right w:val="single" w:sz="4" w:space="0" w:color="auto"/>
            </w:tcBorders>
            <w:shd w:val="clear" w:color="000000" w:fill="B5E6A2"/>
            <w:vAlign w:val="center"/>
            <w:hideMark/>
          </w:tcPr>
          <w:p w14:paraId="62957026"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Rent or premises costs</w:t>
            </w:r>
          </w:p>
        </w:tc>
        <w:tc>
          <w:tcPr>
            <w:tcW w:w="1800" w:type="dxa"/>
            <w:tcBorders>
              <w:top w:val="single" w:sz="4" w:space="0" w:color="auto"/>
              <w:left w:val="nil"/>
              <w:bottom w:val="single" w:sz="4" w:space="0" w:color="auto"/>
              <w:right w:val="single" w:sz="4" w:space="0" w:color="auto"/>
            </w:tcBorders>
            <w:shd w:val="clear" w:color="000000" w:fill="B5E6A2"/>
            <w:noWrap/>
            <w:vAlign w:val="center"/>
            <w:hideMark/>
          </w:tcPr>
          <w:p w14:paraId="19FC5413"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£12,000</w:t>
            </w:r>
          </w:p>
        </w:tc>
      </w:tr>
      <w:tr w:rsidR="00C3286C" w:rsidRPr="00C3286C" w14:paraId="0332B416"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1BAE0AC9"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Business rates for your business premises</w:t>
            </w:r>
          </w:p>
        </w:tc>
        <w:tc>
          <w:tcPr>
            <w:tcW w:w="1800" w:type="dxa"/>
            <w:tcBorders>
              <w:top w:val="nil"/>
              <w:left w:val="nil"/>
              <w:bottom w:val="single" w:sz="4" w:space="0" w:color="auto"/>
              <w:right w:val="single" w:sz="4" w:space="0" w:color="auto"/>
            </w:tcBorders>
            <w:shd w:val="clear" w:color="000000" w:fill="B5E6A2"/>
            <w:noWrap/>
            <w:vAlign w:val="center"/>
            <w:hideMark/>
          </w:tcPr>
          <w:p w14:paraId="7EE06FEC"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£0</w:t>
            </w:r>
          </w:p>
        </w:tc>
      </w:tr>
      <w:tr w:rsidR="00C3286C" w:rsidRPr="00C3286C" w14:paraId="0F01D9B3"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4B337381"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Utilities (gas, electricity, water)</w:t>
            </w:r>
          </w:p>
        </w:tc>
        <w:tc>
          <w:tcPr>
            <w:tcW w:w="1800" w:type="dxa"/>
            <w:tcBorders>
              <w:top w:val="nil"/>
              <w:left w:val="nil"/>
              <w:bottom w:val="single" w:sz="4" w:space="0" w:color="auto"/>
              <w:right w:val="single" w:sz="4" w:space="0" w:color="auto"/>
            </w:tcBorders>
            <w:shd w:val="clear" w:color="000000" w:fill="B5E6A2"/>
            <w:noWrap/>
            <w:vAlign w:val="center"/>
            <w:hideMark/>
          </w:tcPr>
          <w:p w14:paraId="0FE2E898"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£200</w:t>
            </w:r>
          </w:p>
        </w:tc>
      </w:tr>
      <w:tr w:rsidR="00C3286C" w:rsidRPr="00C3286C" w14:paraId="468B4753"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550970A2"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Insurance</w:t>
            </w:r>
          </w:p>
        </w:tc>
        <w:tc>
          <w:tcPr>
            <w:tcW w:w="1800" w:type="dxa"/>
            <w:tcBorders>
              <w:top w:val="nil"/>
              <w:left w:val="nil"/>
              <w:bottom w:val="single" w:sz="4" w:space="0" w:color="auto"/>
              <w:right w:val="single" w:sz="4" w:space="0" w:color="auto"/>
            </w:tcBorders>
            <w:shd w:val="clear" w:color="000000" w:fill="B5E6A2"/>
            <w:noWrap/>
            <w:vAlign w:val="center"/>
            <w:hideMark/>
          </w:tcPr>
          <w:p w14:paraId="6632D110"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£15,000</w:t>
            </w:r>
          </w:p>
        </w:tc>
      </w:tr>
      <w:tr w:rsidR="00C3286C" w:rsidRPr="00C3286C" w14:paraId="298C1B0C"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683C264C"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Telephone and internet</w:t>
            </w:r>
          </w:p>
        </w:tc>
        <w:tc>
          <w:tcPr>
            <w:tcW w:w="1800" w:type="dxa"/>
            <w:tcBorders>
              <w:top w:val="nil"/>
              <w:left w:val="nil"/>
              <w:bottom w:val="single" w:sz="4" w:space="0" w:color="auto"/>
              <w:right w:val="single" w:sz="4" w:space="0" w:color="auto"/>
            </w:tcBorders>
            <w:shd w:val="clear" w:color="000000" w:fill="B5E6A2"/>
            <w:noWrap/>
            <w:vAlign w:val="center"/>
            <w:hideMark/>
          </w:tcPr>
          <w:p w14:paraId="66962812"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£0</w:t>
            </w:r>
          </w:p>
        </w:tc>
      </w:tr>
      <w:tr w:rsidR="00C3286C" w:rsidRPr="00C3286C" w14:paraId="13504BB2"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7EF67366"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Marketing and advertising expenses</w:t>
            </w:r>
          </w:p>
        </w:tc>
        <w:tc>
          <w:tcPr>
            <w:tcW w:w="1800" w:type="dxa"/>
            <w:tcBorders>
              <w:top w:val="nil"/>
              <w:left w:val="nil"/>
              <w:bottom w:val="single" w:sz="4" w:space="0" w:color="auto"/>
              <w:right w:val="single" w:sz="4" w:space="0" w:color="auto"/>
            </w:tcBorders>
            <w:shd w:val="clear" w:color="000000" w:fill="B5E6A2"/>
            <w:noWrap/>
            <w:vAlign w:val="center"/>
            <w:hideMark/>
          </w:tcPr>
          <w:p w14:paraId="4FB5FA4D"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£10,000</w:t>
            </w:r>
          </w:p>
        </w:tc>
      </w:tr>
      <w:tr w:rsidR="00C3286C" w:rsidRPr="00C3286C" w14:paraId="3E4443DF"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0A74987A"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Vehicle running costs</w:t>
            </w:r>
          </w:p>
        </w:tc>
        <w:tc>
          <w:tcPr>
            <w:tcW w:w="1800" w:type="dxa"/>
            <w:tcBorders>
              <w:top w:val="nil"/>
              <w:left w:val="nil"/>
              <w:bottom w:val="single" w:sz="4" w:space="0" w:color="auto"/>
              <w:right w:val="single" w:sz="4" w:space="0" w:color="auto"/>
            </w:tcBorders>
            <w:shd w:val="clear" w:color="000000" w:fill="B5E6A2"/>
            <w:noWrap/>
            <w:vAlign w:val="center"/>
            <w:hideMark/>
          </w:tcPr>
          <w:p w14:paraId="360A2543"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£0</w:t>
            </w:r>
          </w:p>
        </w:tc>
      </w:tr>
      <w:tr w:rsidR="00C3286C" w:rsidRPr="00C3286C" w14:paraId="531C76A9"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5BEC9541"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 xml:space="preserve">Equipment </w:t>
            </w:r>
            <w:proofErr w:type="gramStart"/>
            <w:r w:rsidRPr="00C3286C">
              <w:rPr>
                <w:rFonts w:ascii="Arial" w:eastAsia="Times New Roman" w:hAnsi="Arial" w:cs="Arial"/>
                <w:b/>
                <w:bCs/>
                <w:color w:val="000000"/>
                <w:kern w:val="0"/>
                <w:sz w:val="24"/>
                <w:szCs w:val="24"/>
                <w:lang w:eastAsia="en-GB"/>
                <w14:ligatures w14:val="none"/>
              </w:rPr>
              <w:t>purchase</w:t>
            </w:r>
            <w:proofErr w:type="gramEnd"/>
            <w:r w:rsidRPr="00C3286C">
              <w:rPr>
                <w:rFonts w:ascii="Arial" w:eastAsia="Times New Roman" w:hAnsi="Arial" w:cs="Arial"/>
                <w:b/>
                <w:bCs/>
                <w:color w:val="000000"/>
                <w:kern w:val="0"/>
                <w:sz w:val="24"/>
                <w:szCs w:val="24"/>
                <w:lang w:eastAsia="en-GB"/>
                <w14:ligatures w14:val="none"/>
              </w:rPr>
              <w:t xml:space="preserve"> or leasing</w:t>
            </w:r>
          </w:p>
        </w:tc>
        <w:tc>
          <w:tcPr>
            <w:tcW w:w="1800" w:type="dxa"/>
            <w:tcBorders>
              <w:top w:val="nil"/>
              <w:left w:val="nil"/>
              <w:bottom w:val="single" w:sz="4" w:space="0" w:color="auto"/>
              <w:right w:val="single" w:sz="4" w:space="0" w:color="auto"/>
            </w:tcBorders>
            <w:shd w:val="clear" w:color="000000" w:fill="B5E6A2"/>
            <w:noWrap/>
            <w:vAlign w:val="center"/>
            <w:hideMark/>
          </w:tcPr>
          <w:p w14:paraId="1E26D740"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£0</w:t>
            </w:r>
          </w:p>
        </w:tc>
      </w:tr>
      <w:tr w:rsidR="00C3286C" w:rsidRPr="00C3286C" w14:paraId="1EE1560F"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06010505"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Postage, printing, stationery</w:t>
            </w:r>
          </w:p>
        </w:tc>
        <w:tc>
          <w:tcPr>
            <w:tcW w:w="1800" w:type="dxa"/>
            <w:tcBorders>
              <w:top w:val="nil"/>
              <w:left w:val="nil"/>
              <w:bottom w:val="single" w:sz="4" w:space="0" w:color="auto"/>
              <w:right w:val="single" w:sz="4" w:space="0" w:color="auto"/>
            </w:tcBorders>
            <w:shd w:val="clear" w:color="000000" w:fill="B5E6A2"/>
            <w:noWrap/>
            <w:vAlign w:val="center"/>
            <w:hideMark/>
          </w:tcPr>
          <w:p w14:paraId="702A3933"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£200</w:t>
            </w:r>
          </w:p>
        </w:tc>
      </w:tr>
      <w:tr w:rsidR="00C3286C" w:rsidRPr="00C3286C" w14:paraId="72C08E18"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45AF5318"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Transport and delivery</w:t>
            </w:r>
          </w:p>
        </w:tc>
        <w:tc>
          <w:tcPr>
            <w:tcW w:w="1800" w:type="dxa"/>
            <w:tcBorders>
              <w:top w:val="nil"/>
              <w:left w:val="nil"/>
              <w:bottom w:val="single" w:sz="4" w:space="0" w:color="auto"/>
              <w:right w:val="single" w:sz="4" w:space="0" w:color="auto"/>
            </w:tcBorders>
            <w:shd w:val="clear" w:color="000000" w:fill="B5E6A2"/>
            <w:noWrap/>
            <w:vAlign w:val="center"/>
            <w:hideMark/>
          </w:tcPr>
          <w:p w14:paraId="72138ACB"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£500</w:t>
            </w:r>
          </w:p>
        </w:tc>
      </w:tr>
      <w:tr w:rsidR="00C3286C" w:rsidRPr="00C3286C" w14:paraId="5B00C383"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601834C4"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Professional fees (legal, accounting etc.)</w:t>
            </w:r>
          </w:p>
        </w:tc>
        <w:tc>
          <w:tcPr>
            <w:tcW w:w="1800" w:type="dxa"/>
            <w:tcBorders>
              <w:top w:val="nil"/>
              <w:left w:val="nil"/>
              <w:bottom w:val="single" w:sz="4" w:space="0" w:color="auto"/>
              <w:right w:val="single" w:sz="4" w:space="0" w:color="auto"/>
            </w:tcBorders>
            <w:shd w:val="clear" w:color="000000" w:fill="B5E6A2"/>
            <w:noWrap/>
            <w:vAlign w:val="center"/>
            <w:hideMark/>
          </w:tcPr>
          <w:p w14:paraId="1BAD1B65"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£0</w:t>
            </w:r>
          </w:p>
        </w:tc>
      </w:tr>
      <w:tr w:rsidR="00C3286C" w:rsidRPr="00C3286C" w14:paraId="7C65EF8F"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47595FEA"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Cost of sales (Cost of product)</w:t>
            </w:r>
          </w:p>
        </w:tc>
        <w:tc>
          <w:tcPr>
            <w:tcW w:w="1800" w:type="dxa"/>
            <w:tcBorders>
              <w:top w:val="nil"/>
              <w:left w:val="nil"/>
              <w:bottom w:val="single" w:sz="4" w:space="0" w:color="auto"/>
              <w:right w:val="single" w:sz="4" w:space="0" w:color="auto"/>
            </w:tcBorders>
            <w:shd w:val="clear" w:color="000000" w:fill="B5E6A2"/>
            <w:noWrap/>
            <w:vAlign w:val="center"/>
            <w:hideMark/>
          </w:tcPr>
          <w:p w14:paraId="4AC1805B"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£0</w:t>
            </w:r>
          </w:p>
        </w:tc>
      </w:tr>
      <w:tr w:rsidR="00C3286C" w:rsidRPr="00C3286C" w14:paraId="60411813"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6DA42C3E"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Wages your own</w:t>
            </w:r>
          </w:p>
        </w:tc>
        <w:tc>
          <w:tcPr>
            <w:tcW w:w="1800" w:type="dxa"/>
            <w:tcBorders>
              <w:top w:val="nil"/>
              <w:left w:val="nil"/>
              <w:bottom w:val="single" w:sz="4" w:space="0" w:color="auto"/>
              <w:right w:val="single" w:sz="4" w:space="0" w:color="auto"/>
            </w:tcBorders>
            <w:shd w:val="clear" w:color="000000" w:fill="B5E6A2"/>
            <w:noWrap/>
            <w:vAlign w:val="center"/>
            <w:hideMark/>
          </w:tcPr>
          <w:p w14:paraId="4E424AEC"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£2,000</w:t>
            </w:r>
          </w:p>
        </w:tc>
      </w:tr>
      <w:tr w:rsidR="00C3286C" w:rsidRPr="00C3286C" w14:paraId="49A04F6A"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vAlign w:val="center"/>
            <w:hideMark/>
          </w:tcPr>
          <w:p w14:paraId="3C4570A9" w14:textId="77777777" w:rsidR="00C3286C" w:rsidRPr="00C3286C" w:rsidRDefault="00C3286C" w:rsidP="00C3286C">
            <w:pPr>
              <w:spacing w:after="0" w:line="240" w:lineRule="auto"/>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Staff wages</w:t>
            </w:r>
          </w:p>
        </w:tc>
        <w:tc>
          <w:tcPr>
            <w:tcW w:w="1800" w:type="dxa"/>
            <w:tcBorders>
              <w:top w:val="nil"/>
              <w:left w:val="nil"/>
              <w:bottom w:val="single" w:sz="4" w:space="0" w:color="auto"/>
              <w:right w:val="single" w:sz="4" w:space="0" w:color="auto"/>
            </w:tcBorders>
            <w:shd w:val="clear" w:color="000000" w:fill="B5E6A2"/>
            <w:noWrap/>
            <w:vAlign w:val="center"/>
            <w:hideMark/>
          </w:tcPr>
          <w:p w14:paraId="4EFFE27A"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£3,000</w:t>
            </w:r>
          </w:p>
        </w:tc>
      </w:tr>
      <w:tr w:rsidR="00C3286C" w:rsidRPr="00C3286C" w14:paraId="46B5F483"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noWrap/>
            <w:vAlign w:val="center"/>
            <w:hideMark/>
          </w:tcPr>
          <w:p w14:paraId="26138155" w14:textId="77777777" w:rsidR="00C3286C" w:rsidRPr="00C3286C" w:rsidRDefault="00C3286C" w:rsidP="00C3286C">
            <w:pPr>
              <w:spacing w:after="0" w:line="240" w:lineRule="auto"/>
              <w:rPr>
                <w:rFonts w:ascii="Arial" w:eastAsia="Times New Roman" w:hAnsi="Arial" w:cs="Arial"/>
                <w:b/>
                <w:bCs/>
                <w:kern w:val="0"/>
                <w:sz w:val="24"/>
                <w:szCs w:val="24"/>
                <w:lang w:eastAsia="en-GB"/>
                <w14:ligatures w14:val="none"/>
              </w:rPr>
            </w:pPr>
            <w:r w:rsidRPr="00C3286C">
              <w:rPr>
                <w:rFonts w:ascii="Arial" w:eastAsia="Times New Roman" w:hAnsi="Arial" w:cs="Arial"/>
                <w:b/>
                <w:bCs/>
                <w:kern w:val="0"/>
                <w:sz w:val="24"/>
                <w:szCs w:val="24"/>
                <w:lang w:eastAsia="en-GB"/>
                <w14:ligatures w14:val="none"/>
              </w:rPr>
              <w:t>Any other-Vehicle purchase/Lease</w:t>
            </w:r>
          </w:p>
        </w:tc>
        <w:tc>
          <w:tcPr>
            <w:tcW w:w="1800" w:type="dxa"/>
            <w:tcBorders>
              <w:top w:val="nil"/>
              <w:left w:val="nil"/>
              <w:bottom w:val="single" w:sz="4" w:space="0" w:color="auto"/>
              <w:right w:val="single" w:sz="4" w:space="0" w:color="auto"/>
            </w:tcBorders>
            <w:shd w:val="clear" w:color="000000" w:fill="B5E6A2"/>
            <w:noWrap/>
            <w:vAlign w:val="center"/>
            <w:hideMark/>
          </w:tcPr>
          <w:p w14:paraId="55555BF7"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£120,000</w:t>
            </w:r>
          </w:p>
        </w:tc>
      </w:tr>
      <w:tr w:rsidR="00C3286C" w:rsidRPr="00C3286C" w14:paraId="0A7C1FF3" w14:textId="77777777" w:rsidTr="00C3286C">
        <w:trPr>
          <w:trHeight w:val="310"/>
        </w:trPr>
        <w:tc>
          <w:tcPr>
            <w:tcW w:w="5320" w:type="dxa"/>
            <w:tcBorders>
              <w:top w:val="nil"/>
              <w:left w:val="single" w:sz="4" w:space="0" w:color="auto"/>
              <w:bottom w:val="single" w:sz="4" w:space="0" w:color="auto"/>
              <w:right w:val="single" w:sz="4" w:space="0" w:color="auto"/>
            </w:tcBorders>
            <w:shd w:val="clear" w:color="000000" w:fill="B5E6A2"/>
            <w:noWrap/>
            <w:vAlign w:val="center"/>
            <w:hideMark/>
          </w:tcPr>
          <w:p w14:paraId="4D722100" w14:textId="77777777" w:rsidR="00C3286C" w:rsidRPr="00C3286C" w:rsidRDefault="00C3286C" w:rsidP="00C3286C">
            <w:pPr>
              <w:spacing w:after="0" w:line="240" w:lineRule="auto"/>
              <w:rPr>
                <w:rFonts w:ascii="Arial" w:eastAsia="Times New Roman" w:hAnsi="Arial" w:cs="Arial"/>
                <w:b/>
                <w:bCs/>
                <w:kern w:val="0"/>
                <w:sz w:val="24"/>
                <w:szCs w:val="24"/>
                <w:lang w:eastAsia="en-GB"/>
                <w14:ligatures w14:val="none"/>
              </w:rPr>
            </w:pPr>
            <w:r w:rsidRPr="00C3286C">
              <w:rPr>
                <w:rFonts w:ascii="Arial" w:eastAsia="Times New Roman" w:hAnsi="Arial" w:cs="Arial"/>
                <w:b/>
                <w:bCs/>
                <w:kern w:val="0"/>
                <w:sz w:val="24"/>
                <w:szCs w:val="24"/>
                <w:lang w:eastAsia="en-GB"/>
                <w14:ligatures w14:val="none"/>
              </w:rPr>
              <w:t>Any other-Website/Booking system</w:t>
            </w:r>
          </w:p>
        </w:tc>
        <w:tc>
          <w:tcPr>
            <w:tcW w:w="1800" w:type="dxa"/>
            <w:tcBorders>
              <w:top w:val="nil"/>
              <w:left w:val="nil"/>
              <w:bottom w:val="single" w:sz="4" w:space="0" w:color="auto"/>
              <w:right w:val="single" w:sz="4" w:space="0" w:color="auto"/>
            </w:tcBorders>
            <w:shd w:val="clear" w:color="000000" w:fill="B5E6A2"/>
            <w:noWrap/>
            <w:vAlign w:val="center"/>
            <w:hideMark/>
          </w:tcPr>
          <w:p w14:paraId="2E68EDEB" w14:textId="77777777" w:rsidR="00C3286C" w:rsidRPr="00C3286C" w:rsidRDefault="00C3286C" w:rsidP="00C3286C">
            <w:pPr>
              <w:spacing w:after="0" w:line="240" w:lineRule="auto"/>
              <w:jc w:val="center"/>
              <w:rPr>
                <w:rFonts w:ascii="Arial" w:eastAsia="Times New Roman" w:hAnsi="Arial" w:cs="Arial"/>
                <w:kern w:val="0"/>
                <w:sz w:val="24"/>
                <w:szCs w:val="24"/>
                <w:lang w:eastAsia="en-GB"/>
                <w14:ligatures w14:val="none"/>
              </w:rPr>
            </w:pPr>
            <w:r w:rsidRPr="00C3286C">
              <w:rPr>
                <w:rFonts w:ascii="Arial" w:eastAsia="Times New Roman" w:hAnsi="Arial" w:cs="Arial"/>
                <w:kern w:val="0"/>
                <w:sz w:val="24"/>
                <w:szCs w:val="24"/>
                <w:lang w:eastAsia="en-GB"/>
                <w14:ligatures w14:val="none"/>
              </w:rPr>
              <w:t>£5,000</w:t>
            </w:r>
          </w:p>
        </w:tc>
      </w:tr>
      <w:tr w:rsidR="00C3286C" w:rsidRPr="00C3286C" w14:paraId="1A3F52E1" w14:textId="77777777" w:rsidTr="00C3286C">
        <w:trPr>
          <w:trHeight w:val="320"/>
        </w:trPr>
        <w:tc>
          <w:tcPr>
            <w:tcW w:w="5320" w:type="dxa"/>
            <w:tcBorders>
              <w:top w:val="nil"/>
              <w:left w:val="single" w:sz="8" w:space="0" w:color="808080"/>
              <w:bottom w:val="single" w:sz="8" w:space="0" w:color="808080"/>
              <w:right w:val="nil"/>
            </w:tcBorders>
            <w:shd w:val="clear" w:color="000000" w:fill="BFBFBF"/>
            <w:noWrap/>
            <w:vAlign w:val="center"/>
            <w:hideMark/>
          </w:tcPr>
          <w:p w14:paraId="56E25D01" w14:textId="77777777" w:rsidR="00C3286C" w:rsidRPr="00C3286C" w:rsidRDefault="00C3286C" w:rsidP="00C3286C">
            <w:pPr>
              <w:spacing w:after="0" w:line="240" w:lineRule="auto"/>
              <w:rPr>
                <w:rFonts w:ascii="Arial" w:eastAsia="Times New Roman" w:hAnsi="Arial" w:cs="Arial"/>
                <w:b/>
                <w:bCs/>
                <w:kern w:val="0"/>
                <w:lang w:eastAsia="en-GB"/>
                <w14:ligatures w14:val="none"/>
              </w:rPr>
            </w:pPr>
            <w:r w:rsidRPr="00C3286C">
              <w:rPr>
                <w:rFonts w:ascii="Arial" w:eastAsia="Times New Roman" w:hAnsi="Arial" w:cs="Arial"/>
                <w:b/>
                <w:bCs/>
                <w:kern w:val="0"/>
                <w:lang w:eastAsia="en-GB"/>
                <w14:ligatures w14:val="none"/>
              </w:rPr>
              <w:t>Total cash out-flows (B)</w:t>
            </w:r>
          </w:p>
        </w:tc>
        <w:tc>
          <w:tcPr>
            <w:tcW w:w="1800" w:type="dxa"/>
            <w:tcBorders>
              <w:top w:val="nil"/>
              <w:left w:val="single" w:sz="4" w:space="0" w:color="595959"/>
              <w:bottom w:val="single" w:sz="8" w:space="0" w:color="808080"/>
              <w:right w:val="single" w:sz="4" w:space="0" w:color="595959"/>
            </w:tcBorders>
            <w:shd w:val="clear" w:color="000000" w:fill="83E28E"/>
            <w:noWrap/>
            <w:vAlign w:val="center"/>
            <w:hideMark/>
          </w:tcPr>
          <w:p w14:paraId="4516E440" w14:textId="77777777" w:rsidR="00C3286C" w:rsidRPr="00C3286C" w:rsidRDefault="00C3286C" w:rsidP="00C3286C">
            <w:pPr>
              <w:spacing w:after="0" w:line="240" w:lineRule="auto"/>
              <w:jc w:val="center"/>
              <w:rPr>
                <w:rFonts w:ascii="Arial" w:eastAsia="Times New Roman" w:hAnsi="Arial" w:cs="Arial"/>
                <w:b/>
                <w:bCs/>
                <w:color w:val="000000"/>
                <w:kern w:val="0"/>
                <w:sz w:val="24"/>
                <w:szCs w:val="24"/>
                <w:lang w:eastAsia="en-GB"/>
                <w14:ligatures w14:val="none"/>
              </w:rPr>
            </w:pPr>
            <w:r w:rsidRPr="00C3286C">
              <w:rPr>
                <w:rFonts w:ascii="Arial" w:eastAsia="Times New Roman" w:hAnsi="Arial" w:cs="Arial"/>
                <w:b/>
                <w:bCs/>
                <w:color w:val="000000"/>
                <w:kern w:val="0"/>
                <w:sz w:val="24"/>
                <w:szCs w:val="24"/>
                <w:lang w:eastAsia="en-GB"/>
                <w14:ligatures w14:val="none"/>
              </w:rPr>
              <w:t>£167,900</w:t>
            </w:r>
          </w:p>
        </w:tc>
      </w:tr>
      <w:tr w:rsidR="00C3286C" w:rsidRPr="00C3286C" w14:paraId="2C32325C" w14:textId="77777777" w:rsidTr="00C3286C">
        <w:trPr>
          <w:trHeight w:val="320"/>
        </w:trPr>
        <w:tc>
          <w:tcPr>
            <w:tcW w:w="5320" w:type="dxa"/>
            <w:tcBorders>
              <w:top w:val="nil"/>
              <w:left w:val="nil"/>
              <w:bottom w:val="nil"/>
              <w:right w:val="nil"/>
            </w:tcBorders>
            <w:shd w:val="clear" w:color="000000" w:fill="FFFFFF"/>
            <w:noWrap/>
            <w:vAlign w:val="bottom"/>
            <w:hideMark/>
          </w:tcPr>
          <w:p w14:paraId="0A5B3D3C" w14:textId="77777777" w:rsidR="00C3286C" w:rsidRPr="00C3286C" w:rsidRDefault="00C3286C" w:rsidP="00C3286C">
            <w:pPr>
              <w:spacing w:after="0" w:line="240" w:lineRule="auto"/>
              <w:rPr>
                <w:rFonts w:ascii="Arial" w:eastAsia="Times New Roman" w:hAnsi="Arial" w:cs="Arial"/>
                <w:color w:val="000000"/>
                <w:kern w:val="0"/>
                <w:lang w:eastAsia="en-GB"/>
                <w14:ligatures w14:val="none"/>
              </w:rPr>
            </w:pPr>
            <w:r w:rsidRPr="00C3286C">
              <w:rPr>
                <w:rFonts w:ascii="Arial" w:eastAsia="Times New Roman" w:hAnsi="Arial" w:cs="Arial"/>
                <w:color w:val="000000"/>
                <w:kern w:val="0"/>
                <w:lang w:eastAsia="en-GB"/>
                <w14:ligatures w14:val="none"/>
              </w:rPr>
              <w:t> </w:t>
            </w:r>
          </w:p>
        </w:tc>
        <w:tc>
          <w:tcPr>
            <w:tcW w:w="1800" w:type="dxa"/>
            <w:tcBorders>
              <w:top w:val="nil"/>
              <w:left w:val="nil"/>
              <w:bottom w:val="nil"/>
              <w:right w:val="nil"/>
            </w:tcBorders>
            <w:shd w:val="clear" w:color="000000" w:fill="FFFFFF"/>
            <w:noWrap/>
            <w:vAlign w:val="center"/>
            <w:hideMark/>
          </w:tcPr>
          <w:p w14:paraId="6948E2D0" w14:textId="77777777" w:rsidR="00C3286C" w:rsidRPr="00C3286C" w:rsidRDefault="00C3286C" w:rsidP="00C3286C">
            <w:pPr>
              <w:spacing w:after="0" w:line="240" w:lineRule="auto"/>
              <w:jc w:val="center"/>
              <w:rPr>
                <w:rFonts w:ascii="Arial" w:eastAsia="Times New Roman" w:hAnsi="Arial" w:cs="Arial"/>
                <w:color w:val="000000"/>
                <w:kern w:val="0"/>
                <w:sz w:val="24"/>
                <w:szCs w:val="24"/>
                <w:lang w:eastAsia="en-GB"/>
                <w14:ligatures w14:val="none"/>
              </w:rPr>
            </w:pPr>
            <w:r w:rsidRPr="00C3286C">
              <w:rPr>
                <w:rFonts w:ascii="Arial" w:eastAsia="Times New Roman" w:hAnsi="Arial" w:cs="Arial"/>
                <w:color w:val="000000"/>
                <w:kern w:val="0"/>
                <w:sz w:val="24"/>
                <w:szCs w:val="24"/>
                <w:lang w:eastAsia="en-GB"/>
                <w14:ligatures w14:val="none"/>
              </w:rPr>
              <w:t> </w:t>
            </w:r>
          </w:p>
        </w:tc>
      </w:tr>
      <w:tr w:rsidR="00C3286C" w:rsidRPr="00C3286C" w14:paraId="540093E9" w14:textId="77777777" w:rsidTr="00C3286C">
        <w:trPr>
          <w:trHeight w:val="300"/>
        </w:trPr>
        <w:tc>
          <w:tcPr>
            <w:tcW w:w="5320"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1CC2C35F" w14:textId="77777777" w:rsidR="00C3286C" w:rsidRPr="00C3286C" w:rsidRDefault="00C3286C" w:rsidP="00C3286C">
            <w:pPr>
              <w:spacing w:after="0" w:line="240" w:lineRule="auto"/>
              <w:jc w:val="right"/>
              <w:rPr>
                <w:rFonts w:ascii="Arial" w:eastAsia="Times New Roman" w:hAnsi="Arial" w:cs="Arial"/>
                <w:b/>
                <w:bCs/>
                <w:color w:val="FFFFFF"/>
                <w:kern w:val="0"/>
                <w:lang w:eastAsia="en-GB"/>
                <w14:ligatures w14:val="none"/>
              </w:rPr>
            </w:pPr>
            <w:r w:rsidRPr="00C3286C">
              <w:rPr>
                <w:rFonts w:ascii="Arial" w:eastAsia="Times New Roman" w:hAnsi="Arial" w:cs="Arial"/>
                <w:b/>
                <w:bCs/>
                <w:color w:val="FFFFFF"/>
                <w:kern w:val="0"/>
                <w:lang w:eastAsia="en-GB"/>
                <w14:ligatures w14:val="none"/>
              </w:rPr>
              <w:t>Your net cash flow (A-B)</w:t>
            </w:r>
          </w:p>
        </w:tc>
        <w:tc>
          <w:tcPr>
            <w:tcW w:w="1800" w:type="dxa"/>
            <w:tcBorders>
              <w:top w:val="single" w:sz="8" w:space="0" w:color="808080"/>
              <w:left w:val="single" w:sz="4" w:space="0" w:color="595959"/>
              <w:bottom w:val="single" w:sz="8" w:space="0" w:color="808080"/>
              <w:right w:val="single" w:sz="4" w:space="0" w:color="595959"/>
            </w:tcBorders>
            <w:shd w:val="clear" w:color="000000" w:fill="83E28E"/>
            <w:noWrap/>
            <w:vAlign w:val="center"/>
            <w:hideMark/>
          </w:tcPr>
          <w:p w14:paraId="76CDE614" w14:textId="77777777" w:rsidR="00C3286C" w:rsidRPr="00C3286C" w:rsidRDefault="00C3286C" w:rsidP="00C3286C">
            <w:pPr>
              <w:spacing w:after="0" w:line="240" w:lineRule="auto"/>
              <w:jc w:val="center"/>
              <w:rPr>
                <w:rFonts w:ascii="Arial" w:eastAsia="Times New Roman" w:hAnsi="Arial" w:cs="Arial"/>
                <w:b/>
                <w:bCs/>
                <w:color w:val="000000"/>
                <w:kern w:val="0"/>
                <w:sz w:val="20"/>
                <w:szCs w:val="20"/>
                <w:lang w:eastAsia="en-GB"/>
                <w14:ligatures w14:val="none"/>
              </w:rPr>
            </w:pPr>
            <w:r w:rsidRPr="00C3286C">
              <w:rPr>
                <w:rFonts w:ascii="Arial" w:eastAsia="Times New Roman" w:hAnsi="Arial" w:cs="Arial"/>
                <w:b/>
                <w:bCs/>
                <w:color w:val="000000"/>
                <w:kern w:val="0"/>
                <w:sz w:val="20"/>
                <w:szCs w:val="20"/>
                <w:lang w:eastAsia="en-GB"/>
                <w14:ligatures w14:val="none"/>
              </w:rPr>
              <w:t>£17,100</w:t>
            </w:r>
          </w:p>
        </w:tc>
      </w:tr>
    </w:tbl>
    <w:p w14:paraId="3EF13DCE" w14:textId="77777777" w:rsidR="00C3286C" w:rsidRPr="004C1B8D" w:rsidRDefault="00C3286C" w:rsidP="004C1B8D"/>
    <w:p w14:paraId="634EC680" w14:textId="77777777" w:rsidR="004C1B8D" w:rsidRDefault="004C1B8D" w:rsidP="004C1B8D">
      <w:pPr>
        <w:rPr>
          <w:b/>
          <w:bCs/>
        </w:rPr>
      </w:pPr>
    </w:p>
    <w:p w14:paraId="136428BA" w14:textId="77777777" w:rsidR="004C1B8D" w:rsidRDefault="004C1B8D" w:rsidP="004C1B8D">
      <w:pPr>
        <w:rPr>
          <w:b/>
          <w:bCs/>
        </w:rPr>
      </w:pPr>
    </w:p>
    <w:p w14:paraId="03281D42" w14:textId="77777777" w:rsidR="004C1B8D" w:rsidRDefault="004C1B8D" w:rsidP="004C1B8D">
      <w:pPr>
        <w:rPr>
          <w:b/>
          <w:bCs/>
        </w:rPr>
      </w:pPr>
    </w:p>
    <w:p w14:paraId="54FC9F86" w14:textId="047B2431" w:rsidR="004C1B8D" w:rsidRPr="004C1B8D" w:rsidRDefault="004C1B8D" w:rsidP="004C1B8D">
      <w:pPr>
        <w:rPr>
          <w:b/>
          <w:bCs/>
        </w:rPr>
      </w:pPr>
      <w:r w:rsidRPr="004C1B8D">
        <w:rPr>
          <w:b/>
          <w:bCs/>
        </w:rPr>
        <w:t xml:space="preserve">5. References </w:t>
      </w:r>
    </w:p>
    <w:p w14:paraId="7A80C526" w14:textId="77777777" w:rsidR="004C1B8D" w:rsidRPr="004C1B8D" w:rsidRDefault="004C1B8D" w:rsidP="004C1B8D">
      <w:r w:rsidRPr="004C1B8D">
        <w:t>The following reference list contains 15 sources, arranged alphabetically. Online references include access dates in a format suitable for your Arden University Harvard-style bibliography.</w:t>
      </w:r>
    </w:p>
    <w:p w14:paraId="39182B1B" w14:textId="77777777" w:rsidR="004C1B8D" w:rsidRPr="004C1B8D" w:rsidRDefault="004C1B8D" w:rsidP="004C1B8D">
      <w:r w:rsidRPr="004C1B8D">
        <w:t xml:space="preserve">1. British Business Bank (2025) ‘Reviewing your business plan’. Available at: </w:t>
      </w:r>
      <w:hyperlink r:id="rId8" w:history="1">
        <w:r w:rsidRPr="004C1B8D">
          <w:rPr>
            <w:rStyle w:val="Hyperlink"/>
          </w:rPr>
          <w:t>https://www.british-business-bank.co.uk/</w:t>
        </w:r>
      </w:hyperlink>
      <w:r w:rsidRPr="004C1B8D">
        <w:t xml:space="preserve"> (Accessed: 24 October 2026).</w:t>
      </w:r>
    </w:p>
    <w:p w14:paraId="6F3A7EA7" w14:textId="77777777" w:rsidR="004C1B8D" w:rsidRPr="004C1B8D" w:rsidRDefault="004C1B8D" w:rsidP="004C1B8D">
      <w:r w:rsidRPr="004C1B8D">
        <w:t xml:space="preserve">2. British Vehicle Rental and Leasing Association (BVRLA) (2025) Rental Outlook Report: December 2025. Available at: </w:t>
      </w:r>
      <w:hyperlink r:id="rId9" w:history="1">
        <w:r w:rsidRPr="004C1B8D">
          <w:rPr>
            <w:rStyle w:val="Hyperlink"/>
          </w:rPr>
          <w:t>https://www.bvrla.co.uk/home/develop/rental-outlook</w:t>
        </w:r>
      </w:hyperlink>
      <w:r w:rsidRPr="004C1B8D">
        <w:t xml:space="preserve"> (Accessed: 24 October 2026).</w:t>
      </w:r>
    </w:p>
    <w:p w14:paraId="3219B053" w14:textId="77777777" w:rsidR="004C1B8D" w:rsidRPr="004C1B8D" w:rsidRDefault="004C1B8D" w:rsidP="004C1B8D">
      <w:r w:rsidRPr="004C1B8D">
        <w:t xml:space="preserve">3. Chaffey, D. and Ellis-Chadwick, F. (2022) Digital marketing. 8th </w:t>
      </w:r>
      <w:proofErr w:type="spellStart"/>
      <w:r w:rsidRPr="004C1B8D">
        <w:t>edn</w:t>
      </w:r>
      <w:proofErr w:type="spellEnd"/>
      <w:r w:rsidRPr="004C1B8D">
        <w:t>. Harlow: Pearson.</w:t>
      </w:r>
    </w:p>
    <w:p w14:paraId="1E8E2A1C" w14:textId="77777777" w:rsidR="004C1B8D" w:rsidRPr="004C1B8D" w:rsidRDefault="004C1B8D" w:rsidP="004C1B8D">
      <w:r w:rsidRPr="004C1B8D">
        <w:t xml:space="preserve">4. Companies House (2026) Set up a private limited company: Register your company. Available at: </w:t>
      </w:r>
      <w:hyperlink r:id="rId10" w:history="1">
        <w:r w:rsidRPr="004C1B8D">
          <w:rPr>
            <w:rStyle w:val="Hyperlink"/>
          </w:rPr>
          <w:t>https://www.gov.uk/limited-company-formation/register-your-company</w:t>
        </w:r>
      </w:hyperlink>
      <w:r w:rsidRPr="004C1B8D">
        <w:t xml:space="preserve"> (Accessed: 24 October 2026).</w:t>
      </w:r>
    </w:p>
    <w:p w14:paraId="4EF2325D" w14:textId="77777777" w:rsidR="004C1B8D" w:rsidRPr="004C1B8D" w:rsidRDefault="004C1B8D" w:rsidP="004C1B8D">
      <w:r w:rsidRPr="004C1B8D">
        <w:t xml:space="preserve">5. Department for Transport (2024) Vehicle emissions trading schemes and the Zero Emission Vehicle mandate. Available at: </w:t>
      </w:r>
      <w:hyperlink r:id="rId11" w:history="1">
        <w:r w:rsidRPr="004C1B8D">
          <w:rPr>
            <w:rStyle w:val="Hyperlink"/>
          </w:rPr>
          <w:t>https://www.gov.uk/government/organisations/department-for-transport</w:t>
        </w:r>
      </w:hyperlink>
      <w:r w:rsidRPr="004C1B8D">
        <w:t xml:space="preserve"> (Accessed: 24 October 2026).</w:t>
      </w:r>
    </w:p>
    <w:p w14:paraId="3C82EA7C" w14:textId="77777777" w:rsidR="004C1B8D" w:rsidRPr="004C1B8D" w:rsidRDefault="004C1B8D" w:rsidP="004C1B8D">
      <w:r w:rsidRPr="004C1B8D">
        <w:lastRenderedPageBreak/>
        <w:t xml:space="preserve">6. GOV.UK (2026a) Drive in a clean air zone. Available at: </w:t>
      </w:r>
      <w:hyperlink r:id="rId12" w:history="1">
        <w:r w:rsidRPr="004C1B8D">
          <w:rPr>
            <w:rStyle w:val="Hyperlink"/>
          </w:rPr>
          <w:t>https://www.gov.uk/clean-air-zones</w:t>
        </w:r>
      </w:hyperlink>
      <w:r w:rsidRPr="004C1B8D">
        <w:t xml:space="preserve"> (Accessed: 24 October 2026).</w:t>
      </w:r>
    </w:p>
    <w:p w14:paraId="056A6294" w14:textId="77777777" w:rsidR="004C1B8D" w:rsidRPr="004C1B8D" w:rsidRDefault="004C1B8D" w:rsidP="004C1B8D">
      <w:r w:rsidRPr="004C1B8D">
        <w:t xml:space="preserve">7. GOV.UK (2026b) Set up a private limited company. Available at: </w:t>
      </w:r>
      <w:hyperlink r:id="rId13" w:history="1">
        <w:r w:rsidRPr="004C1B8D">
          <w:rPr>
            <w:rStyle w:val="Hyperlink"/>
          </w:rPr>
          <w:t>https://www.gov.uk/limited-company-formation</w:t>
        </w:r>
      </w:hyperlink>
      <w:r w:rsidRPr="004C1B8D">
        <w:t xml:space="preserve"> (Accessed: 24 October 2026).</w:t>
      </w:r>
    </w:p>
    <w:p w14:paraId="5D547ED6" w14:textId="77777777" w:rsidR="004C1B8D" w:rsidRPr="004C1B8D" w:rsidRDefault="004C1B8D" w:rsidP="004C1B8D">
      <w:r w:rsidRPr="004C1B8D">
        <w:t xml:space="preserve">8. Information Commissioner's Office (2026) Guide to data protection. Available at: </w:t>
      </w:r>
      <w:hyperlink r:id="rId14" w:history="1">
        <w:r w:rsidRPr="004C1B8D">
          <w:rPr>
            <w:rStyle w:val="Hyperlink"/>
          </w:rPr>
          <w:t>https://ico.org.uk/for-organisations/uk-gdpr-guidance-and-resources/</w:t>
        </w:r>
      </w:hyperlink>
      <w:r w:rsidRPr="004C1B8D">
        <w:t xml:space="preserve"> (Accessed: 24 October 2026).</w:t>
      </w:r>
    </w:p>
    <w:p w14:paraId="0D92C4FE" w14:textId="77777777" w:rsidR="004C1B8D" w:rsidRPr="004C1B8D" w:rsidRDefault="004C1B8D" w:rsidP="004C1B8D">
      <w:r w:rsidRPr="004C1B8D">
        <w:t xml:space="preserve">9. Johnson, G., Whittington, R. and Scholes, K. (2017) Exploring strategy: Text and cases. 11th </w:t>
      </w:r>
      <w:proofErr w:type="spellStart"/>
      <w:r w:rsidRPr="004C1B8D">
        <w:t>edn</w:t>
      </w:r>
      <w:proofErr w:type="spellEnd"/>
      <w:r w:rsidRPr="004C1B8D">
        <w:t>. Harlow: Pearson.</w:t>
      </w:r>
    </w:p>
    <w:p w14:paraId="529BF14E" w14:textId="77777777" w:rsidR="004C1B8D" w:rsidRPr="004C1B8D" w:rsidRDefault="004C1B8D" w:rsidP="004C1B8D">
      <w:r w:rsidRPr="004C1B8D">
        <w:t xml:space="preserve">10. Kotler, P., Keller, K.L. and Chernev, A. (2022) Marketing management. 16th </w:t>
      </w:r>
      <w:proofErr w:type="spellStart"/>
      <w:r w:rsidRPr="004C1B8D">
        <w:t>edn</w:t>
      </w:r>
      <w:proofErr w:type="spellEnd"/>
      <w:r w:rsidRPr="004C1B8D">
        <w:t>. Harlow: Pearson.</w:t>
      </w:r>
    </w:p>
    <w:p w14:paraId="43851D8B" w14:textId="77777777" w:rsidR="004C1B8D" w:rsidRPr="004C1B8D" w:rsidRDefault="004C1B8D" w:rsidP="004C1B8D">
      <w:r w:rsidRPr="004C1B8D">
        <w:t xml:space="preserve">11. Mordor Intelligence (2026) United Kingdom car rentals market size and share analysis: Growth trends and forecast (2026–2031). Available at: </w:t>
      </w:r>
      <w:hyperlink r:id="rId15" w:history="1">
        <w:r w:rsidRPr="004C1B8D">
          <w:rPr>
            <w:rStyle w:val="Hyperlink"/>
          </w:rPr>
          <w:t>https://www.mordorintelligence.com/industry-reports/united-kingdom-car-rental-market</w:t>
        </w:r>
      </w:hyperlink>
      <w:r w:rsidRPr="004C1B8D">
        <w:t xml:space="preserve"> (Accessed: 24 October 2026).</w:t>
      </w:r>
    </w:p>
    <w:p w14:paraId="64CB4006" w14:textId="77777777" w:rsidR="004C1B8D" w:rsidRPr="004C1B8D" w:rsidRDefault="004C1B8D" w:rsidP="004C1B8D">
      <w:r w:rsidRPr="004C1B8D">
        <w:t>12. Porter, M.E. (2008) ‘The five competitive forces that shape strategy’, Harvard Business Review, 86(1), pp. 78–93.</w:t>
      </w:r>
    </w:p>
    <w:p w14:paraId="646420E9" w14:textId="77777777" w:rsidR="004C1B8D" w:rsidRPr="004C1B8D" w:rsidRDefault="004C1B8D" w:rsidP="004C1B8D">
      <w:r w:rsidRPr="004C1B8D">
        <w:t xml:space="preserve">13. Road Genius (2026) Electric car rental statistics: United Kingdom. Available at: </w:t>
      </w:r>
      <w:hyperlink r:id="rId16" w:history="1">
        <w:r w:rsidRPr="004C1B8D">
          <w:rPr>
            <w:rStyle w:val="Hyperlink"/>
          </w:rPr>
          <w:t>https://roadgenius.com/cars/rental/statistics-uk/</w:t>
        </w:r>
      </w:hyperlink>
      <w:r w:rsidRPr="004C1B8D">
        <w:t xml:space="preserve"> (Accessed: 24 October 2026).</w:t>
      </w:r>
    </w:p>
    <w:p w14:paraId="704F78B6" w14:textId="77777777" w:rsidR="004C1B8D" w:rsidRPr="004C1B8D" w:rsidRDefault="004C1B8D" w:rsidP="004C1B8D">
      <w:r w:rsidRPr="004C1B8D">
        <w:t xml:space="preserve">14. Transport for West Midlands (2026) Birmingham Clean Air Zone. Available at: </w:t>
      </w:r>
      <w:hyperlink r:id="rId17" w:history="1">
        <w:r w:rsidRPr="004C1B8D">
          <w:rPr>
            <w:rStyle w:val="Hyperlink"/>
          </w:rPr>
          <w:t>https://www.tfwm.org.uk/plan-your-journey/ways-to-travel/driving-in-the-west-midlands/birmingham-clean-air-zone/</w:t>
        </w:r>
      </w:hyperlink>
      <w:r w:rsidRPr="004C1B8D">
        <w:t xml:space="preserve"> (Accessed: 24 October 2026).</w:t>
      </w:r>
    </w:p>
    <w:p w14:paraId="33D6D7CD" w14:textId="77777777" w:rsidR="004C1B8D" w:rsidRPr="004C1B8D" w:rsidRDefault="004C1B8D" w:rsidP="004C1B8D">
      <w:r w:rsidRPr="004C1B8D">
        <w:t xml:space="preserve">15. Vehicle Certification Agency (2026) Fuel consumption and CO₂: Zero Emission Vehicle mandate. Available at: </w:t>
      </w:r>
      <w:hyperlink r:id="rId18" w:history="1">
        <w:r w:rsidRPr="004C1B8D">
          <w:rPr>
            <w:rStyle w:val="Hyperlink"/>
          </w:rPr>
          <w:t>https://www.vehicle-certification-agency.gov.uk/fuel-consumption-co2/fuel-consumption-guide/annex/</w:t>
        </w:r>
      </w:hyperlink>
      <w:r w:rsidRPr="004C1B8D">
        <w:t xml:space="preserve"> (Accessed: 24 October 2026).</w:t>
      </w:r>
    </w:p>
    <w:p w14:paraId="4B3A623E" w14:textId="77777777" w:rsidR="00892986" w:rsidRDefault="00892986"/>
    <w:sectPr w:rsidR="0089298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E6EC6" w14:textId="77777777" w:rsidR="006F7673" w:rsidRDefault="006F7673" w:rsidP="004C1B8D">
      <w:pPr>
        <w:spacing w:after="0" w:line="240" w:lineRule="auto"/>
      </w:pPr>
      <w:r>
        <w:separator/>
      </w:r>
    </w:p>
  </w:endnote>
  <w:endnote w:type="continuationSeparator" w:id="0">
    <w:p w14:paraId="7552D8A8" w14:textId="77777777" w:rsidR="006F7673" w:rsidRDefault="006F7673" w:rsidP="004C1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8399456"/>
      <w:docPartObj>
        <w:docPartGallery w:val="Page Numbers (Bottom of Page)"/>
        <w:docPartUnique/>
      </w:docPartObj>
    </w:sdtPr>
    <w:sdtContent>
      <w:p w14:paraId="336ACCE3" w14:textId="2ADBEF2F" w:rsidR="004C1B8D" w:rsidRDefault="004C1B8D">
        <w:pPr>
          <w:pStyle w:val="Footer"/>
          <w:jc w:val="center"/>
        </w:pPr>
        <w:r>
          <w:fldChar w:fldCharType="begin"/>
        </w:r>
        <w:r>
          <w:instrText>PAGE   \* MERGEFORMAT</w:instrText>
        </w:r>
        <w:r>
          <w:fldChar w:fldCharType="separate"/>
        </w:r>
        <w:r>
          <w:t>2</w:t>
        </w:r>
        <w:r>
          <w:fldChar w:fldCharType="end"/>
        </w:r>
      </w:p>
    </w:sdtContent>
  </w:sdt>
  <w:p w14:paraId="65166733" w14:textId="77777777" w:rsidR="004C1B8D" w:rsidRDefault="004C1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48C39" w14:textId="77777777" w:rsidR="006F7673" w:rsidRDefault="006F7673" w:rsidP="004C1B8D">
      <w:pPr>
        <w:spacing w:after="0" w:line="240" w:lineRule="auto"/>
      </w:pPr>
      <w:r>
        <w:separator/>
      </w:r>
    </w:p>
  </w:footnote>
  <w:footnote w:type="continuationSeparator" w:id="0">
    <w:p w14:paraId="01DE6091" w14:textId="77777777" w:rsidR="006F7673" w:rsidRDefault="006F7673" w:rsidP="004C1B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53EF6"/>
    <w:multiLevelType w:val="multilevel"/>
    <w:tmpl w:val="25E64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77CAA"/>
    <w:multiLevelType w:val="multilevel"/>
    <w:tmpl w:val="B246B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C33824"/>
    <w:multiLevelType w:val="multilevel"/>
    <w:tmpl w:val="D8E45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873AD2"/>
    <w:multiLevelType w:val="multilevel"/>
    <w:tmpl w:val="929AA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C0791A"/>
    <w:multiLevelType w:val="multilevel"/>
    <w:tmpl w:val="57D63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3E0BD8"/>
    <w:multiLevelType w:val="multilevel"/>
    <w:tmpl w:val="3B849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3412B9"/>
    <w:multiLevelType w:val="multilevel"/>
    <w:tmpl w:val="FCD40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BC112C"/>
    <w:multiLevelType w:val="multilevel"/>
    <w:tmpl w:val="00147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456DBA"/>
    <w:multiLevelType w:val="multilevel"/>
    <w:tmpl w:val="9AD69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A87D81"/>
    <w:multiLevelType w:val="multilevel"/>
    <w:tmpl w:val="3AEA7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612901"/>
    <w:multiLevelType w:val="multilevel"/>
    <w:tmpl w:val="AB88F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2D5EFD"/>
    <w:multiLevelType w:val="multilevel"/>
    <w:tmpl w:val="9C54C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DD4156"/>
    <w:multiLevelType w:val="multilevel"/>
    <w:tmpl w:val="6194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FE7E69"/>
    <w:multiLevelType w:val="multilevel"/>
    <w:tmpl w:val="A6B85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A2293B"/>
    <w:multiLevelType w:val="multilevel"/>
    <w:tmpl w:val="E3586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9365470">
    <w:abstractNumId w:val="14"/>
  </w:num>
  <w:num w:numId="2" w16cid:durableId="245313058">
    <w:abstractNumId w:val="8"/>
  </w:num>
  <w:num w:numId="3" w16cid:durableId="927494483">
    <w:abstractNumId w:val="2"/>
  </w:num>
  <w:num w:numId="4" w16cid:durableId="1739010336">
    <w:abstractNumId w:val="10"/>
  </w:num>
  <w:num w:numId="5" w16cid:durableId="428088396">
    <w:abstractNumId w:val="7"/>
  </w:num>
  <w:num w:numId="6" w16cid:durableId="1705211170">
    <w:abstractNumId w:val="6"/>
  </w:num>
  <w:num w:numId="7" w16cid:durableId="720788761">
    <w:abstractNumId w:val="13"/>
  </w:num>
  <w:num w:numId="8" w16cid:durableId="872117512">
    <w:abstractNumId w:val="11"/>
  </w:num>
  <w:num w:numId="9" w16cid:durableId="24915569">
    <w:abstractNumId w:val="0"/>
  </w:num>
  <w:num w:numId="10" w16cid:durableId="608395684">
    <w:abstractNumId w:val="12"/>
  </w:num>
  <w:num w:numId="11" w16cid:durableId="598832123">
    <w:abstractNumId w:val="3"/>
  </w:num>
  <w:num w:numId="12" w16cid:durableId="1279138418">
    <w:abstractNumId w:val="5"/>
  </w:num>
  <w:num w:numId="13" w16cid:durableId="456333919">
    <w:abstractNumId w:val="4"/>
  </w:num>
  <w:num w:numId="14" w16cid:durableId="1667123476">
    <w:abstractNumId w:val="1"/>
  </w:num>
  <w:num w:numId="15" w16cid:durableId="7231398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B8D"/>
    <w:rsid w:val="00356D17"/>
    <w:rsid w:val="004C1B8D"/>
    <w:rsid w:val="004C6D98"/>
    <w:rsid w:val="006D2F7E"/>
    <w:rsid w:val="006F7673"/>
    <w:rsid w:val="00892986"/>
    <w:rsid w:val="00C3286C"/>
    <w:rsid w:val="00D857B6"/>
    <w:rsid w:val="00F65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971C9"/>
  <w15:chartTrackingRefBased/>
  <w15:docId w15:val="{4F374E35-3601-45E2-B3C8-00533F46A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B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1B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1B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1B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B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B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B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B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B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B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1B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1B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1B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B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B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B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B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B8D"/>
    <w:rPr>
      <w:rFonts w:eastAsiaTheme="majorEastAsia" w:cstheme="majorBidi"/>
      <w:color w:val="272727" w:themeColor="text1" w:themeTint="D8"/>
    </w:rPr>
  </w:style>
  <w:style w:type="paragraph" w:styleId="Title">
    <w:name w:val="Title"/>
    <w:basedOn w:val="Normal"/>
    <w:next w:val="Normal"/>
    <w:link w:val="TitleChar"/>
    <w:uiPriority w:val="10"/>
    <w:qFormat/>
    <w:rsid w:val="004C1B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B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B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B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B8D"/>
    <w:pPr>
      <w:spacing w:before="160"/>
      <w:jc w:val="center"/>
    </w:pPr>
    <w:rPr>
      <w:i/>
      <w:iCs/>
      <w:color w:val="404040" w:themeColor="text1" w:themeTint="BF"/>
    </w:rPr>
  </w:style>
  <w:style w:type="character" w:customStyle="1" w:styleId="QuoteChar">
    <w:name w:val="Quote Char"/>
    <w:basedOn w:val="DefaultParagraphFont"/>
    <w:link w:val="Quote"/>
    <w:uiPriority w:val="29"/>
    <w:rsid w:val="004C1B8D"/>
    <w:rPr>
      <w:i/>
      <w:iCs/>
      <w:color w:val="404040" w:themeColor="text1" w:themeTint="BF"/>
    </w:rPr>
  </w:style>
  <w:style w:type="paragraph" w:styleId="ListParagraph">
    <w:name w:val="List Paragraph"/>
    <w:basedOn w:val="Normal"/>
    <w:uiPriority w:val="34"/>
    <w:qFormat/>
    <w:rsid w:val="004C1B8D"/>
    <w:pPr>
      <w:ind w:left="720"/>
      <w:contextualSpacing/>
    </w:pPr>
  </w:style>
  <w:style w:type="character" w:styleId="IntenseEmphasis">
    <w:name w:val="Intense Emphasis"/>
    <w:basedOn w:val="DefaultParagraphFont"/>
    <w:uiPriority w:val="21"/>
    <w:qFormat/>
    <w:rsid w:val="004C1B8D"/>
    <w:rPr>
      <w:i/>
      <w:iCs/>
      <w:color w:val="0F4761" w:themeColor="accent1" w:themeShade="BF"/>
    </w:rPr>
  </w:style>
  <w:style w:type="paragraph" w:styleId="IntenseQuote">
    <w:name w:val="Intense Quote"/>
    <w:basedOn w:val="Normal"/>
    <w:next w:val="Normal"/>
    <w:link w:val="IntenseQuoteChar"/>
    <w:uiPriority w:val="30"/>
    <w:qFormat/>
    <w:rsid w:val="004C1B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B8D"/>
    <w:rPr>
      <w:i/>
      <w:iCs/>
      <w:color w:val="0F4761" w:themeColor="accent1" w:themeShade="BF"/>
    </w:rPr>
  </w:style>
  <w:style w:type="character" w:styleId="IntenseReference">
    <w:name w:val="Intense Reference"/>
    <w:basedOn w:val="DefaultParagraphFont"/>
    <w:uiPriority w:val="32"/>
    <w:qFormat/>
    <w:rsid w:val="004C1B8D"/>
    <w:rPr>
      <w:b/>
      <w:bCs/>
      <w:smallCaps/>
      <w:color w:val="0F4761" w:themeColor="accent1" w:themeShade="BF"/>
      <w:spacing w:val="5"/>
    </w:rPr>
  </w:style>
  <w:style w:type="character" w:styleId="Hyperlink">
    <w:name w:val="Hyperlink"/>
    <w:basedOn w:val="DefaultParagraphFont"/>
    <w:uiPriority w:val="99"/>
    <w:unhideWhenUsed/>
    <w:rsid w:val="004C1B8D"/>
    <w:rPr>
      <w:color w:val="467886" w:themeColor="hyperlink"/>
      <w:u w:val="single"/>
    </w:rPr>
  </w:style>
  <w:style w:type="character" w:styleId="UnresolvedMention">
    <w:name w:val="Unresolved Mention"/>
    <w:basedOn w:val="DefaultParagraphFont"/>
    <w:uiPriority w:val="99"/>
    <w:semiHidden/>
    <w:unhideWhenUsed/>
    <w:rsid w:val="004C1B8D"/>
    <w:rPr>
      <w:color w:val="605E5C"/>
      <w:shd w:val="clear" w:color="auto" w:fill="E1DFDD"/>
    </w:rPr>
  </w:style>
  <w:style w:type="paragraph" w:styleId="Header">
    <w:name w:val="header"/>
    <w:basedOn w:val="Normal"/>
    <w:link w:val="HeaderChar"/>
    <w:uiPriority w:val="99"/>
    <w:unhideWhenUsed/>
    <w:rsid w:val="004C1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B8D"/>
  </w:style>
  <w:style w:type="paragraph" w:styleId="Footer">
    <w:name w:val="footer"/>
    <w:basedOn w:val="Normal"/>
    <w:link w:val="FooterChar"/>
    <w:uiPriority w:val="99"/>
    <w:unhideWhenUsed/>
    <w:rsid w:val="004C1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business-bank.co.uk/?utm_source=chatgpt.com" TargetMode="External"/><Relationship Id="rId13" Type="http://schemas.openxmlformats.org/officeDocument/2006/relationships/hyperlink" Target="https://www.gov.uk/limited-company-formation?utm_source=chatgpt.com" TargetMode="External"/><Relationship Id="rId18" Type="http://schemas.openxmlformats.org/officeDocument/2006/relationships/hyperlink" Target="https://www.vehicle-certification-agency.gov.uk/fuel-consumption-co2/fuel-consumption-guide/annex/?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clean-air-zones?utm_source=chatgpt.com" TargetMode="External"/><Relationship Id="rId17" Type="http://schemas.openxmlformats.org/officeDocument/2006/relationships/hyperlink" Target="https://www.tfwm.org.uk/plan-your-journey/ways-to-travel/driving-in-the-west-midlands/birmingham-clean-air-zone/?utm_source=chatgpt.com" TargetMode="External"/><Relationship Id="rId2" Type="http://schemas.openxmlformats.org/officeDocument/2006/relationships/styles" Target="styles.xml"/><Relationship Id="rId16" Type="http://schemas.openxmlformats.org/officeDocument/2006/relationships/hyperlink" Target="https://roadgenius.com/cars/rental/statistics-uk/?utm_source=chatgp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organisations/department-for-transport?utm_source=chatgpt.com" TargetMode="External"/><Relationship Id="rId5" Type="http://schemas.openxmlformats.org/officeDocument/2006/relationships/footnotes" Target="footnotes.xml"/><Relationship Id="rId15" Type="http://schemas.openxmlformats.org/officeDocument/2006/relationships/hyperlink" Target="https://www.mordorintelligence.com/industry-reports/united-kingdom-car-rental-market?utm_source=chatgpt.com" TargetMode="External"/><Relationship Id="rId10" Type="http://schemas.openxmlformats.org/officeDocument/2006/relationships/hyperlink" Target="https://www.gov.uk/limited-company-formation/register-your-company?utm_source=chatgpt.c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vrla.co.uk/home/develop/rental-outlook?utm_source=chatgpt.com" TargetMode="External"/><Relationship Id="rId14" Type="http://schemas.openxmlformats.org/officeDocument/2006/relationships/hyperlink" Target="https://ico.org.uk/for-organisations/uk-gdpr-guidance-and-resource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13</Pages>
  <Words>3820</Words>
  <Characters>21775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sobiya ali</dc:creator>
  <cp:keywords/>
  <dc:description/>
  <cp:lastModifiedBy>sobiya ali</cp:lastModifiedBy>
  <cp:revision>2</cp:revision>
  <dcterms:created xsi:type="dcterms:W3CDTF">2026-10-24T13:28:00Z</dcterms:created>
  <dcterms:modified xsi:type="dcterms:W3CDTF">2026-10-24T14:30:00Z</dcterms:modified>
</cp:coreProperties>
</file>