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36525A" w14:textId="77777777" w:rsidR="00DF2A4B" w:rsidRDefault="00DF2A4B">
      <w:pPr>
        <w:rPr>
          <w:sz w:val="48"/>
        </w:rPr>
      </w:pPr>
    </w:p>
    <w:p w14:paraId="4D022E78" w14:textId="77777777" w:rsidR="00DF2A4B" w:rsidRDefault="00DF2A4B">
      <w:pPr>
        <w:rPr>
          <w:sz w:val="48"/>
        </w:rPr>
      </w:pPr>
    </w:p>
    <w:p w14:paraId="67BDA162" w14:textId="77777777" w:rsidR="00DF2A4B" w:rsidRDefault="00DF2A4B">
      <w:pPr>
        <w:rPr>
          <w:sz w:val="48"/>
        </w:rPr>
      </w:pPr>
    </w:p>
    <w:p w14:paraId="70E52D1A" w14:textId="77777777" w:rsidR="004C155C" w:rsidRDefault="00DF2A4B" w:rsidP="00DF2A4B">
      <w:pPr>
        <w:jc w:val="center"/>
        <w:rPr>
          <w:sz w:val="48"/>
        </w:rPr>
      </w:pPr>
      <w:r>
        <w:rPr>
          <w:noProof/>
          <w:lang w:val="en-US"/>
        </w:rPr>
        <w:drawing>
          <wp:anchor distT="0" distB="0" distL="114300" distR="114300" simplePos="0" relativeHeight="251658240" behindDoc="0" locked="0" layoutInCell="1" allowOverlap="1" wp14:anchorId="4455F8EC" wp14:editId="313B550B">
            <wp:simplePos x="0" y="0"/>
            <wp:positionH relativeFrom="margin">
              <wp:align>center</wp:align>
            </wp:positionH>
            <wp:positionV relativeFrom="margin">
              <wp:align>center</wp:align>
            </wp:positionV>
            <wp:extent cx="5267325" cy="3232785"/>
            <wp:effectExtent l="0" t="0" r="0" b="0"/>
            <wp:wrapSquare wrapText="bothSides"/>
            <wp:docPr id="1" name="Picture 1" descr="Macintosh HD:Users:freyabussy:Downloads:IMG_5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reyabussy:Downloads:IMG_532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7325" cy="3232785"/>
                    </a:xfrm>
                    <a:prstGeom prst="rect">
                      <a:avLst/>
                    </a:prstGeom>
                    <a:noFill/>
                    <a:ln>
                      <a:noFill/>
                    </a:ln>
                  </pic:spPr>
                </pic:pic>
              </a:graphicData>
            </a:graphic>
          </wp:anchor>
        </w:drawing>
      </w:r>
      <w:r>
        <w:rPr>
          <w:sz w:val="48"/>
        </w:rPr>
        <w:t>Production 1: ADPB6001</w:t>
      </w:r>
    </w:p>
    <w:p w14:paraId="23002BFE" w14:textId="77777777" w:rsidR="00DF2A4B" w:rsidRDefault="00DF2A4B">
      <w:pPr>
        <w:rPr>
          <w:sz w:val="32"/>
        </w:rPr>
      </w:pPr>
    </w:p>
    <w:p w14:paraId="58A47854" w14:textId="77777777" w:rsidR="00DF2A4B" w:rsidRPr="00DF2A4B" w:rsidRDefault="00DF2A4B" w:rsidP="00DF2A4B">
      <w:pPr>
        <w:rPr>
          <w:sz w:val="32"/>
        </w:rPr>
      </w:pPr>
    </w:p>
    <w:p w14:paraId="38A90C2D" w14:textId="77777777" w:rsidR="00DF2A4B" w:rsidRPr="00DF2A4B" w:rsidRDefault="00DF2A4B" w:rsidP="00DF2A4B">
      <w:pPr>
        <w:rPr>
          <w:sz w:val="32"/>
        </w:rPr>
      </w:pPr>
    </w:p>
    <w:p w14:paraId="4844F622" w14:textId="77777777" w:rsidR="00DF2A4B" w:rsidRPr="00DF2A4B" w:rsidRDefault="00DF2A4B" w:rsidP="00DF2A4B">
      <w:pPr>
        <w:rPr>
          <w:sz w:val="32"/>
        </w:rPr>
      </w:pPr>
    </w:p>
    <w:p w14:paraId="18A363C0" w14:textId="77777777" w:rsidR="00DF2A4B" w:rsidRPr="00DF2A4B" w:rsidRDefault="00DF2A4B" w:rsidP="00DF2A4B">
      <w:pPr>
        <w:rPr>
          <w:sz w:val="32"/>
        </w:rPr>
      </w:pPr>
    </w:p>
    <w:p w14:paraId="4F3677B8" w14:textId="77777777" w:rsidR="00DF2A4B" w:rsidRPr="00DF2A4B" w:rsidRDefault="00DF2A4B" w:rsidP="00DF2A4B">
      <w:pPr>
        <w:rPr>
          <w:sz w:val="32"/>
        </w:rPr>
      </w:pPr>
    </w:p>
    <w:p w14:paraId="779BA5CE" w14:textId="77777777" w:rsidR="00DF2A4B" w:rsidRPr="00DF2A4B" w:rsidRDefault="00DF2A4B" w:rsidP="00DF2A4B">
      <w:pPr>
        <w:rPr>
          <w:sz w:val="32"/>
        </w:rPr>
      </w:pPr>
    </w:p>
    <w:p w14:paraId="2934D97B" w14:textId="77777777" w:rsidR="00DF2A4B" w:rsidRDefault="00DF2A4B" w:rsidP="00DF2A4B">
      <w:pPr>
        <w:tabs>
          <w:tab w:val="left" w:pos="6368"/>
        </w:tabs>
        <w:jc w:val="center"/>
        <w:rPr>
          <w:sz w:val="32"/>
        </w:rPr>
      </w:pPr>
      <w:r>
        <w:rPr>
          <w:sz w:val="32"/>
        </w:rPr>
        <w:t>Student Number: 2003886</w:t>
      </w:r>
    </w:p>
    <w:p w14:paraId="6B881115" w14:textId="01F0654C" w:rsidR="00DF2A4B" w:rsidRPr="00DF2A4B" w:rsidRDefault="00AB11DF" w:rsidP="00DF2A4B">
      <w:pPr>
        <w:tabs>
          <w:tab w:val="left" w:pos="6368"/>
        </w:tabs>
        <w:jc w:val="center"/>
        <w:rPr>
          <w:sz w:val="32"/>
        </w:rPr>
      </w:pPr>
      <w:r>
        <w:rPr>
          <w:sz w:val="32"/>
        </w:rPr>
        <w:t xml:space="preserve">Name: Freya </w:t>
      </w:r>
      <w:r w:rsidR="00DF2A4B">
        <w:rPr>
          <w:sz w:val="32"/>
        </w:rPr>
        <w:t>Bussy</w:t>
      </w:r>
    </w:p>
    <w:p w14:paraId="5E0444D1" w14:textId="77777777" w:rsidR="00DF2A4B" w:rsidRPr="00DF2A4B" w:rsidRDefault="00DF2A4B" w:rsidP="00DF2A4B">
      <w:pPr>
        <w:rPr>
          <w:sz w:val="32"/>
        </w:rPr>
      </w:pPr>
    </w:p>
    <w:p w14:paraId="64D0FF3C" w14:textId="77777777" w:rsidR="00DF2A4B" w:rsidRPr="00DF2A4B" w:rsidRDefault="00DF2A4B" w:rsidP="00DF2A4B">
      <w:pPr>
        <w:rPr>
          <w:sz w:val="32"/>
        </w:rPr>
      </w:pPr>
    </w:p>
    <w:p w14:paraId="40DC7D8F" w14:textId="77777777" w:rsidR="00DF2A4B" w:rsidRPr="00DF2A4B" w:rsidRDefault="00DF2A4B" w:rsidP="00DF2A4B">
      <w:pPr>
        <w:rPr>
          <w:sz w:val="32"/>
        </w:rPr>
      </w:pPr>
    </w:p>
    <w:p w14:paraId="65C9ABD7" w14:textId="77777777" w:rsidR="00DF2A4B" w:rsidRPr="00DF2A4B" w:rsidRDefault="00DF2A4B" w:rsidP="00DF2A4B">
      <w:pPr>
        <w:rPr>
          <w:sz w:val="32"/>
        </w:rPr>
      </w:pPr>
    </w:p>
    <w:p w14:paraId="04D24F98" w14:textId="77777777" w:rsidR="00DF2A4B" w:rsidRPr="00DF2A4B" w:rsidRDefault="00DF2A4B" w:rsidP="00DF2A4B">
      <w:pPr>
        <w:rPr>
          <w:sz w:val="32"/>
        </w:rPr>
      </w:pPr>
    </w:p>
    <w:p w14:paraId="134430B2" w14:textId="77777777" w:rsidR="00DF2A4B" w:rsidRPr="00DF2A4B" w:rsidRDefault="00DF2A4B" w:rsidP="00DF2A4B">
      <w:pPr>
        <w:rPr>
          <w:sz w:val="32"/>
        </w:rPr>
      </w:pPr>
    </w:p>
    <w:p w14:paraId="3A0CD22A" w14:textId="77777777" w:rsidR="00DF2A4B" w:rsidRPr="00DF2A4B" w:rsidRDefault="00DF2A4B" w:rsidP="00DF2A4B">
      <w:pPr>
        <w:rPr>
          <w:sz w:val="32"/>
        </w:rPr>
      </w:pPr>
    </w:p>
    <w:p w14:paraId="18E76343" w14:textId="77777777" w:rsidR="00DF2A4B" w:rsidRPr="00DF2A4B" w:rsidRDefault="00DF2A4B" w:rsidP="00DF2A4B">
      <w:pPr>
        <w:rPr>
          <w:sz w:val="32"/>
        </w:rPr>
      </w:pPr>
    </w:p>
    <w:p w14:paraId="7FD7B82F" w14:textId="77777777" w:rsidR="00DF2A4B" w:rsidRPr="009B2F89" w:rsidRDefault="00DF2A4B" w:rsidP="00DF2A4B">
      <w:pPr>
        <w:jc w:val="center"/>
        <w:rPr>
          <w:sz w:val="28"/>
        </w:rPr>
      </w:pPr>
      <w:r w:rsidRPr="009B2F89">
        <w:rPr>
          <w:b/>
          <w:sz w:val="28"/>
          <w:u w:val="single"/>
        </w:rPr>
        <w:t>Log Two: 20</w:t>
      </w:r>
      <w:r w:rsidRPr="009B2F89">
        <w:rPr>
          <w:b/>
          <w:sz w:val="28"/>
          <w:u w:val="single"/>
          <w:vertAlign w:val="superscript"/>
        </w:rPr>
        <w:t>th</w:t>
      </w:r>
      <w:r w:rsidRPr="009B2F89">
        <w:rPr>
          <w:b/>
          <w:sz w:val="28"/>
          <w:u w:val="single"/>
        </w:rPr>
        <w:t xml:space="preserve"> May</w:t>
      </w:r>
    </w:p>
    <w:p w14:paraId="11C1E1C8" w14:textId="77777777" w:rsidR="00DF2A4B" w:rsidRDefault="00DF2A4B" w:rsidP="00DF2A4B">
      <w:pPr>
        <w:jc w:val="center"/>
        <w:rPr>
          <w:sz w:val="32"/>
        </w:rPr>
      </w:pPr>
    </w:p>
    <w:p w14:paraId="55FF6F20" w14:textId="475CAAA3" w:rsidR="00DF2A4B" w:rsidRDefault="00DF2A4B" w:rsidP="00DF2A4B">
      <w:pPr>
        <w:rPr>
          <w:rFonts w:cs="Georgia Bold"/>
          <w:color w:val="1E1E1E"/>
          <w:lang w:val="en-US"/>
        </w:rPr>
      </w:pPr>
      <w:r>
        <w:t xml:space="preserve">Throughout weeks three and four of the rehearsal process we have been looking into the deeper meaning behind the songs in the show and how to do an American accent accurately. To make the show more realistic and authentic our director and stage manager had brought in a dialect coach to help us perfect a ‘General American’ accent. Since it isn’t clear where the musical General American is the best option to </w:t>
      </w:r>
      <w:proofErr w:type="gramStart"/>
      <w:r>
        <w:t>use</w:t>
      </w:r>
      <w:proofErr w:type="gramEnd"/>
      <w:r>
        <w:t xml:space="preserve"> as it’s more recognisable and understandable for the audience. ‘</w:t>
      </w:r>
      <w:r w:rsidRPr="00DF2A4B">
        <w:rPr>
          <w:rFonts w:cs="Georgia Bold"/>
          <w:i/>
          <w:iCs/>
          <w:color w:val="1E1E1E"/>
          <w:lang w:val="en-US"/>
        </w:rPr>
        <w:t>General American English</w:t>
      </w:r>
      <w:r w:rsidRPr="00DF2A4B">
        <w:rPr>
          <w:rFonts w:cs="Georgia Bold"/>
          <w:color w:val="1E1E1E"/>
          <w:lang w:val="en-US"/>
        </w:rPr>
        <w:t xml:space="preserve"> is a somewhat vague and outdated term for a </w:t>
      </w:r>
      <w:hyperlink r:id="rId10" w:history="1">
        <w:r w:rsidRPr="00DF2A4B">
          <w:rPr>
            <w:rFonts w:cs="Georgia Bold"/>
            <w:color w:val="1E1E1E"/>
            <w:lang w:val="en-US"/>
          </w:rPr>
          <w:t>variety</w:t>
        </w:r>
      </w:hyperlink>
      <w:r w:rsidRPr="00DF2A4B">
        <w:rPr>
          <w:rFonts w:cs="Georgia Bold"/>
          <w:color w:val="1E1E1E"/>
          <w:lang w:val="en-US"/>
        </w:rPr>
        <w:t xml:space="preserve"> of spoken </w:t>
      </w:r>
      <w:hyperlink r:id="rId11" w:history="1">
        <w:r w:rsidRPr="00DF2A4B">
          <w:rPr>
            <w:rFonts w:cs="Georgia Bold"/>
            <w:color w:val="1E1E1E"/>
            <w:lang w:val="en-US"/>
          </w:rPr>
          <w:t>American English</w:t>
        </w:r>
      </w:hyperlink>
      <w:r w:rsidRPr="00DF2A4B">
        <w:rPr>
          <w:rFonts w:cs="Georgia Bold"/>
          <w:color w:val="1E1E1E"/>
          <w:lang w:val="en-US"/>
        </w:rPr>
        <w:t xml:space="preserve"> that seems to lack the distinctive characteristics of any particular </w:t>
      </w:r>
      <w:hyperlink r:id="rId12" w:history="1">
        <w:r w:rsidRPr="00DF2A4B">
          <w:rPr>
            <w:rFonts w:cs="Georgia Bold"/>
            <w:color w:val="1E1E1E"/>
            <w:lang w:val="en-US"/>
          </w:rPr>
          <w:t>region</w:t>
        </w:r>
      </w:hyperlink>
      <w:r w:rsidRPr="00DF2A4B">
        <w:rPr>
          <w:rFonts w:cs="Georgia Bold"/>
          <w:color w:val="1E1E1E"/>
          <w:lang w:val="en-US"/>
        </w:rPr>
        <w:t xml:space="preserve"> or </w:t>
      </w:r>
      <w:hyperlink r:id="rId13" w:history="1">
        <w:r w:rsidRPr="00DF2A4B">
          <w:rPr>
            <w:rFonts w:cs="Georgia Bold"/>
            <w:color w:val="1E1E1E"/>
            <w:lang w:val="en-US"/>
          </w:rPr>
          <w:t>ethnic group</w:t>
        </w:r>
      </w:hyperlink>
      <w:r w:rsidRPr="00DF2A4B">
        <w:rPr>
          <w:rFonts w:cs="Georgia Bold"/>
          <w:color w:val="1E1E1E"/>
          <w:lang w:val="en-US"/>
        </w:rPr>
        <w:t>.</w:t>
      </w:r>
      <w:r>
        <w:rPr>
          <w:rFonts w:cs="Georgia Bold"/>
          <w:color w:val="1E1E1E"/>
          <w:lang w:val="en-US"/>
        </w:rPr>
        <w:t>’ (</w:t>
      </w:r>
      <w:r>
        <w:rPr>
          <w:rFonts w:cs="Georgia Bold"/>
          <w:i/>
          <w:color w:val="1E1E1E"/>
          <w:lang w:val="en-US"/>
        </w:rPr>
        <w:t xml:space="preserve">General </w:t>
      </w:r>
      <w:proofErr w:type="gramStart"/>
      <w:r>
        <w:rPr>
          <w:rFonts w:cs="Georgia Bold"/>
          <w:i/>
          <w:color w:val="1E1E1E"/>
          <w:lang w:val="en-US"/>
        </w:rPr>
        <w:t>American  English</w:t>
      </w:r>
      <w:proofErr w:type="gramEnd"/>
      <w:r>
        <w:rPr>
          <w:rFonts w:cs="Georgia Bold"/>
          <w:i/>
          <w:color w:val="1E1E1E"/>
          <w:lang w:val="en-US"/>
        </w:rPr>
        <w:t xml:space="preserve"> Accent and Dialect, </w:t>
      </w:r>
      <w:r>
        <w:rPr>
          <w:rFonts w:cs="Georgia Bold"/>
          <w:color w:val="1E1E1E"/>
          <w:lang w:val="en-US"/>
        </w:rPr>
        <w:t xml:space="preserve">Richard </w:t>
      </w:r>
      <w:proofErr w:type="spellStart"/>
      <w:r>
        <w:rPr>
          <w:rFonts w:cs="Georgia Bold"/>
          <w:color w:val="1E1E1E"/>
          <w:lang w:val="en-US"/>
        </w:rPr>
        <w:t>Nordquist</w:t>
      </w:r>
      <w:proofErr w:type="spellEnd"/>
      <w:r>
        <w:rPr>
          <w:rFonts w:cs="Georgia Bold"/>
          <w:color w:val="1E1E1E"/>
          <w:lang w:val="en-US"/>
        </w:rPr>
        <w:t xml:space="preserve">, </w:t>
      </w:r>
      <w:r w:rsidR="00AC37C6">
        <w:rPr>
          <w:rFonts w:cs="Georgia Bold"/>
          <w:color w:val="1E1E1E"/>
          <w:lang w:val="en-US"/>
        </w:rPr>
        <w:t>July 2019)</w:t>
      </w:r>
      <w:r w:rsidR="00B26FAF">
        <w:rPr>
          <w:rFonts w:cs="Georgia Bold"/>
          <w:color w:val="1E1E1E"/>
          <w:lang w:val="en-US"/>
        </w:rPr>
        <w:t xml:space="preserve"> </w:t>
      </w:r>
    </w:p>
    <w:p w14:paraId="61F677BE" w14:textId="7E15288C" w:rsidR="00B26FAF" w:rsidRDefault="00B26FAF" w:rsidP="00DF2A4B">
      <w:pPr>
        <w:rPr>
          <w:rFonts w:cs="Georgia Bold"/>
          <w:color w:val="1E1E1E"/>
          <w:lang w:val="en-US"/>
        </w:rPr>
      </w:pPr>
      <w:r>
        <w:rPr>
          <w:rFonts w:cs="Georgia Bold"/>
          <w:color w:val="1E1E1E"/>
          <w:lang w:val="en-US"/>
        </w:rPr>
        <w:t>When doing a General American Accent there are a variety of rules that</w:t>
      </w:r>
      <w:r w:rsidR="005A08D3">
        <w:rPr>
          <w:rFonts w:cs="Georgia Bold"/>
          <w:color w:val="1E1E1E"/>
          <w:lang w:val="en-US"/>
        </w:rPr>
        <w:t xml:space="preserve"> you have to follow. The lips must stay neutral with the tongue being active to be able to make the sound. You have to use a combination of pitch, volume and length to stress the syllables; it has a fluid rhythm and is vowel driven.</w:t>
      </w:r>
    </w:p>
    <w:p w14:paraId="0B524F7F" w14:textId="61A07BBA" w:rsidR="002418EE" w:rsidRPr="00D13133" w:rsidRDefault="005A08D3" w:rsidP="002418EE">
      <w:pPr>
        <w:rPr>
          <w:rFonts w:ascii="Times New Roman" w:eastAsia="Times New Roman" w:hAnsi="Times New Roman" w:cs="Times New Roman"/>
          <w:sz w:val="20"/>
          <w:szCs w:val="20"/>
        </w:rPr>
      </w:pPr>
      <w:r>
        <w:rPr>
          <w:rFonts w:cs="Georgia Bold"/>
          <w:color w:val="1E1E1E"/>
          <w:lang w:val="en-US"/>
        </w:rPr>
        <w:t>In our dialect sessions</w:t>
      </w:r>
      <w:proofErr w:type="gramStart"/>
      <w:r>
        <w:rPr>
          <w:rFonts w:cs="Georgia Bold"/>
          <w:color w:val="1E1E1E"/>
          <w:lang w:val="en-US"/>
        </w:rPr>
        <w:t>;</w:t>
      </w:r>
      <w:proofErr w:type="gramEnd"/>
      <w:r>
        <w:rPr>
          <w:rFonts w:cs="Georgia Bold"/>
          <w:color w:val="1E1E1E"/>
          <w:lang w:val="en-US"/>
        </w:rPr>
        <w:t xml:space="preserve"> our coach would give us different phrases that have a variety of consonant and vowel stresses. </w:t>
      </w:r>
      <w:r w:rsidR="002418EE">
        <w:rPr>
          <w:rFonts w:cs="Georgia Bold"/>
          <w:color w:val="1E1E1E"/>
          <w:lang w:val="en-US"/>
        </w:rPr>
        <w:t>‘</w:t>
      </w:r>
      <w:r w:rsidR="002418EE" w:rsidRPr="002418EE">
        <w:rPr>
          <w:rFonts w:eastAsia="Times New Roman" w:cs="Times New Roman"/>
          <w:color w:val="000000" w:themeColor="text1"/>
          <w:shd w:val="clear" w:color="auto" w:fill="FFFFFF"/>
        </w:rPr>
        <w:t xml:space="preserve">Stress is another word for emphasis, so if a syllable or word is stressed, it is given emphasis. For example, in the word “banana,” we have three syllables (or parts) in the word: </w:t>
      </w:r>
      <w:proofErr w:type="spellStart"/>
      <w:r w:rsidR="002418EE" w:rsidRPr="002418EE">
        <w:rPr>
          <w:rFonts w:eastAsia="Times New Roman" w:cs="Times New Roman"/>
          <w:color w:val="000000" w:themeColor="text1"/>
          <w:shd w:val="clear" w:color="auto" w:fill="FFFFFF"/>
        </w:rPr>
        <w:t>ba-na-na</w:t>
      </w:r>
      <w:proofErr w:type="spellEnd"/>
      <w:r w:rsidR="002418EE" w:rsidRPr="002418EE">
        <w:rPr>
          <w:rFonts w:eastAsia="Times New Roman" w:cs="Times New Roman"/>
          <w:color w:val="000000" w:themeColor="text1"/>
          <w:shd w:val="clear" w:color="auto" w:fill="FFFFFF"/>
        </w:rPr>
        <w:t>.</w:t>
      </w:r>
      <w:r w:rsidR="002418EE">
        <w:rPr>
          <w:rFonts w:eastAsia="Times New Roman" w:cs="Times New Roman"/>
          <w:color w:val="000000" w:themeColor="text1"/>
          <w:shd w:val="clear" w:color="auto" w:fill="FFFFFF"/>
        </w:rPr>
        <w:t>’ (</w:t>
      </w:r>
      <w:r w:rsidR="00D13133">
        <w:rPr>
          <w:rFonts w:eastAsia="Times New Roman" w:cs="Times New Roman"/>
          <w:i/>
          <w:color w:val="000000" w:themeColor="text1"/>
          <w:shd w:val="clear" w:color="auto" w:fill="FFFFFF"/>
        </w:rPr>
        <w:t xml:space="preserve">All </w:t>
      </w:r>
      <w:proofErr w:type="gramStart"/>
      <w:r w:rsidR="00D13133">
        <w:rPr>
          <w:rFonts w:eastAsia="Times New Roman" w:cs="Times New Roman"/>
          <w:i/>
          <w:color w:val="000000" w:themeColor="text1"/>
          <w:shd w:val="clear" w:color="auto" w:fill="FFFFFF"/>
        </w:rPr>
        <w:t xml:space="preserve">About </w:t>
      </w:r>
      <w:r w:rsidR="002418EE">
        <w:rPr>
          <w:rFonts w:eastAsia="Times New Roman" w:cs="Times New Roman"/>
          <w:i/>
          <w:color w:val="000000" w:themeColor="text1"/>
          <w:shd w:val="clear" w:color="auto" w:fill="FFFFFF"/>
        </w:rPr>
        <w:t xml:space="preserve"> Stress</w:t>
      </w:r>
      <w:proofErr w:type="gramEnd"/>
      <w:r w:rsidR="00D13133">
        <w:rPr>
          <w:rFonts w:eastAsia="Times New Roman" w:cs="Times New Roman"/>
          <w:i/>
          <w:color w:val="000000" w:themeColor="text1"/>
          <w:shd w:val="clear" w:color="auto" w:fill="FFFFFF"/>
        </w:rPr>
        <w:t xml:space="preserve">, </w:t>
      </w:r>
      <w:r w:rsidR="00D13133">
        <w:rPr>
          <w:rFonts w:eastAsia="Times New Roman" w:cs="Times New Roman"/>
          <w:color w:val="000000" w:themeColor="text1"/>
          <w:shd w:val="clear" w:color="auto" w:fill="FFFFFF"/>
        </w:rPr>
        <w:t>Lillian Diaz, January 2018)</w:t>
      </w:r>
    </w:p>
    <w:p w14:paraId="0CC17295" w14:textId="16F1DF4E" w:rsidR="005A08D3" w:rsidRDefault="005A08D3" w:rsidP="00DF2A4B">
      <w:pPr>
        <w:rPr>
          <w:rFonts w:cs="Georgia Bold"/>
          <w:color w:val="1E1E1E"/>
          <w:lang w:val="en-US"/>
        </w:rPr>
      </w:pPr>
      <w:r>
        <w:rPr>
          <w:rFonts w:cs="Georgia Bold"/>
          <w:color w:val="1E1E1E"/>
          <w:lang w:val="en-US"/>
        </w:rPr>
        <w:t>This was helpful as we were able to practice specific words and g</w:t>
      </w:r>
      <w:r w:rsidR="002418EE">
        <w:rPr>
          <w:rFonts w:cs="Georgia Bold"/>
          <w:color w:val="1E1E1E"/>
          <w:lang w:val="en-US"/>
        </w:rPr>
        <w:t>o into detail on certain words.</w:t>
      </w:r>
      <w:r w:rsidR="00D13133">
        <w:rPr>
          <w:rFonts w:cs="Georgia Bold"/>
          <w:color w:val="1E1E1E"/>
          <w:lang w:val="en-US"/>
        </w:rPr>
        <w:t xml:space="preserve"> For example through the phrase ‘Lily loves lemon lollypops’ all the ‘L’s’ are </w:t>
      </w:r>
      <w:proofErr w:type="gramStart"/>
      <w:r w:rsidR="00D13133">
        <w:rPr>
          <w:rFonts w:cs="Georgia Bold"/>
          <w:color w:val="1E1E1E"/>
          <w:lang w:val="en-US"/>
        </w:rPr>
        <w:t>dark which</w:t>
      </w:r>
      <w:proofErr w:type="gramEnd"/>
      <w:r w:rsidR="00D13133">
        <w:rPr>
          <w:rFonts w:cs="Georgia Bold"/>
          <w:color w:val="1E1E1E"/>
          <w:lang w:val="en-US"/>
        </w:rPr>
        <w:t xml:space="preserve"> means that the tongue is raised as well as the tip of the tongue.</w:t>
      </w:r>
      <w:r w:rsidR="00492753">
        <w:rPr>
          <w:rFonts w:cs="Georgia Bold"/>
          <w:color w:val="1E1E1E"/>
          <w:lang w:val="en-US"/>
        </w:rPr>
        <w:t xml:space="preserve"> We would say these types of phrases three times so we were able to get the correct movement in our lips and tongue. Our coach would listen to us repeating these phrases one by one so she could give us feedback.</w:t>
      </w:r>
    </w:p>
    <w:p w14:paraId="0D05148B" w14:textId="08F97D25" w:rsidR="00492753" w:rsidRDefault="00492753" w:rsidP="00DF2A4B">
      <w:pPr>
        <w:rPr>
          <w:rFonts w:cs="Georgia Bold"/>
          <w:color w:val="1E1E1E"/>
          <w:lang w:val="en-US"/>
        </w:rPr>
      </w:pPr>
      <w:r>
        <w:rPr>
          <w:rFonts w:cs="Georgia Bold"/>
          <w:color w:val="1E1E1E"/>
          <w:lang w:val="en-US"/>
        </w:rPr>
        <w:t>The main piece of feedback I received is that I often smile when talking in an American accent and this gives away that it isn’t</w:t>
      </w:r>
      <w:r w:rsidR="00466C52">
        <w:rPr>
          <w:rFonts w:cs="Georgia Bold"/>
          <w:color w:val="1E1E1E"/>
          <w:lang w:val="en-US"/>
        </w:rPr>
        <w:t xml:space="preserve"> my natural accent. </w:t>
      </w:r>
      <w:r w:rsidR="00176CB0">
        <w:rPr>
          <w:rFonts w:cs="Georgia Bold"/>
          <w:color w:val="1E1E1E"/>
          <w:lang w:val="en-US"/>
        </w:rPr>
        <w:t>‘An accent is the result of muscular movement, so we should be activating those muscles, building physical awareness and learning to control them in new ways’ (</w:t>
      </w:r>
      <w:r w:rsidR="00176CB0">
        <w:rPr>
          <w:rFonts w:cs="Georgia Bold"/>
          <w:i/>
          <w:color w:val="1E1E1E"/>
          <w:lang w:val="en-US"/>
        </w:rPr>
        <w:t xml:space="preserve">10 Mistakes You Probably Make When Doing Accents, </w:t>
      </w:r>
      <w:r w:rsidR="00176CB0">
        <w:rPr>
          <w:rFonts w:cs="Georgia Bold"/>
          <w:color w:val="1E1E1E"/>
          <w:lang w:val="en-US"/>
        </w:rPr>
        <w:t xml:space="preserve">Holly </w:t>
      </w:r>
      <w:proofErr w:type="spellStart"/>
      <w:r w:rsidR="00176CB0">
        <w:rPr>
          <w:rFonts w:cs="Georgia Bold"/>
          <w:color w:val="1E1E1E"/>
          <w:lang w:val="en-US"/>
        </w:rPr>
        <w:t>Renaut</w:t>
      </w:r>
      <w:proofErr w:type="spellEnd"/>
      <w:r w:rsidR="00176CB0">
        <w:rPr>
          <w:rFonts w:cs="Georgia Bold"/>
          <w:color w:val="1E1E1E"/>
          <w:lang w:val="en-US"/>
        </w:rPr>
        <w:t xml:space="preserve">, February 2022) </w:t>
      </w:r>
      <w:r w:rsidR="00466C52">
        <w:rPr>
          <w:rFonts w:cs="Georgia Bold"/>
          <w:color w:val="1E1E1E"/>
          <w:lang w:val="en-US"/>
        </w:rPr>
        <w:t xml:space="preserve">To fix this was for me to push my lips in and to try speaking the sentences again; this will train my lips to not move outwards when I deliver dialogue. </w:t>
      </w:r>
    </w:p>
    <w:p w14:paraId="7E6ACFB9" w14:textId="77777777" w:rsidR="00AB11DF" w:rsidRDefault="00AB11DF" w:rsidP="00DF2A4B">
      <w:pPr>
        <w:rPr>
          <w:rFonts w:cs="Georgia Bold"/>
          <w:color w:val="1E1E1E"/>
          <w:lang w:val="en-US"/>
        </w:rPr>
      </w:pPr>
    </w:p>
    <w:p w14:paraId="62AFF879" w14:textId="2811CFDD" w:rsidR="00AB11DF" w:rsidRDefault="00AB11DF" w:rsidP="00DF2A4B">
      <w:pPr>
        <w:rPr>
          <w:rFonts w:cs="Georgia Bold"/>
          <w:color w:val="1E1E1E"/>
          <w:lang w:val="en-US"/>
        </w:rPr>
      </w:pPr>
      <w:r>
        <w:rPr>
          <w:rFonts w:cs="Georgia Bold"/>
          <w:color w:val="1E1E1E"/>
          <w:lang w:val="en-US"/>
        </w:rPr>
        <w:t>While focusing how to sound American on the surface</w:t>
      </w:r>
      <w:proofErr w:type="gramStart"/>
      <w:r>
        <w:rPr>
          <w:rFonts w:cs="Georgia Bold"/>
          <w:color w:val="1E1E1E"/>
          <w:lang w:val="en-US"/>
        </w:rPr>
        <w:t>;</w:t>
      </w:r>
      <w:proofErr w:type="gramEnd"/>
      <w:r>
        <w:rPr>
          <w:rFonts w:cs="Georgia Bold"/>
          <w:color w:val="1E1E1E"/>
          <w:lang w:val="en-US"/>
        </w:rPr>
        <w:t xml:space="preserve"> we also delved deep into the meaning behind the songs in the show and how to be able to show this through movement. We sat together as a group and placed each song into categories that we call manifestations. ‘A manifestation is the public display of emotion or feeling, or something theoretical made real.’ (</w:t>
      </w:r>
      <w:r>
        <w:rPr>
          <w:rFonts w:cs="Georgia Bold"/>
          <w:i/>
          <w:color w:val="1E1E1E"/>
          <w:lang w:val="en-US"/>
        </w:rPr>
        <w:t xml:space="preserve">Manifestation, </w:t>
      </w:r>
      <w:r>
        <w:rPr>
          <w:rFonts w:cs="Georgia Bold"/>
          <w:color w:val="1E1E1E"/>
          <w:lang w:val="en-US"/>
        </w:rPr>
        <w:t>Vocabulary.</w:t>
      </w:r>
      <w:r w:rsidR="00536FC3">
        <w:rPr>
          <w:rFonts w:cs="Georgia Bold"/>
          <w:color w:val="1E1E1E"/>
          <w:lang w:val="en-US"/>
        </w:rPr>
        <w:t xml:space="preserve">com, 2022) We came up with </w:t>
      </w:r>
      <w:r w:rsidR="00853F41">
        <w:rPr>
          <w:rFonts w:cs="Georgia Bold"/>
          <w:color w:val="1E1E1E"/>
          <w:lang w:val="en-US"/>
        </w:rPr>
        <w:t xml:space="preserve">nine </w:t>
      </w:r>
      <w:r>
        <w:rPr>
          <w:rFonts w:cs="Georgia Bold"/>
          <w:color w:val="1E1E1E"/>
          <w:lang w:val="en-US"/>
        </w:rPr>
        <w:t xml:space="preserve">manifestations that all linked to the lead character Gordon; his view of himself, his relationship to his career, mother, </w:t>
      </w:r>
      <w:r w:rsidR="00853F41">
        <w:rPr>
          <w:rFonts w:cs="Georgia Bold"/>
          <w:color w:val="1E1E1E"/>
          <w:lang w:val="en-US"/>
        </w:rPr>
        <w:t xml:space="preserve">father, </w:t>
      </w:r>
      <w:r>
        <w:rPr>
          <w:rFonts w:cs="Georgia Bold"/>
          <w:color w:val="1E1E1E"/>
          <w:lang w:val="en-US"/>
        </w:rPr>
        <w:t>love</w:t>
      </w:r>
      <w:r w:rsidR="00536FC3">
        <w:rPr>
          <w:rFonts w:cs="Georgia Bold"/>
          <w:color w:val="1E1E1E"/>
          <w:lang w:val="en-US"/>
        </w:rPr>
        <w:t xml:space="preserve">, </w:t>
      </w:r>
      <w:r>
        <w:rPr>
          <w:rFonts w:cs="Georgia Bold"/>
          <w:color w:val="1E1E1E"/>
          <w:lang w:val="en-US"/>
        </w:rPr>
        <w:t xml:space="preserve">religion, </w:t>
      </w:r>
      <w:r w:rsidR="00536FC3">
        <w:rPr>
          <w:rFonts w:cs="Georgia Bold"/>
          <w:color w:val="1E1E1E"/>
          <w:lang w:val="en-US"/>
        </w:rPr>
        <w:t xml:space="preserve">body image, security and sex/intimacy. </w:t>
      </w:r>
      <w:r w:rsidR="0097734D">
        <w:rPr>
          <w:rFonts w:cs="Georgia Bold"/>
          <w:color w:val="1E1E1E"/>
          <w:lang w:val="en-US"/>
        </w:rPr>
        <w:t xml:space="preserve">This was important to </w:t>
      </w:r>
      <w:proofErr w:type="gramStart"/>
      <w:r w:rsidR="0097734D">
        <w:rPr>
          <w:rFonts w:cs="Georgia Bold"/>
          <w:color w:val="1E1E1E"/>
          <w:lang w:val="en-US"/>
        </w:rPr>
        <w:t>discuss</w:t>
      </w:r>
      <w:proofErr w:type="gramEnd"/>
      <w:r w:rsidR="0097734D">
        <w:rPr>
          <w:rFonts w:cs="Georgia Bold"/>
          <w:color w:val="1E1E1E"/>
          <w:lang w:val="en-US"/>
        </w:rPr>
        <w:t xml:space="preserve"> as the songs in the show are very abstract and symbolic. To be able to get the audience to understand Gordon’s state of mind and the links between each song, we had to b</w:t>
      </w:r>
      <w:r w:rsidR="00853F41">
        <w:rPr>
          <w:rFonts w:cs="Georgia Bold"/>
          <w:color w:val="1E1E1E"/>
          <w:lang w:val="en-US"/>
        </w:rPr>
        <w:t xml:space="preserve">e able to understand ourselves the meaning of the lyrics. </w:t>
      </w:r>
    </w:p>
    <w:p w14:paraId="6E1FFE11" w14:textId="26182502" w:rsidR="00853F41" w:rsidRDefault="00853F41" w:rsidP="00DF2A4B">
      <w:pPr>
        <w:rPr>
          <w:rFonts w:cs="Helvetica"/>
          <w:color w:val="343434"/>
          <w:szCs w:val="32"/>
          <w:lang w:val="en-US"/>
        </w:rPr>
      </w:pPr>
      <w:r>
        <w:rPr>
          <w:rFonts w:cs="Georgia Bold"/>
          <w:color w:val="1E1E1E"/>
          <w:lang w:val="en-US"/>
        </w:rPr>
        <w:t xml:space="preserve">A clear example of this is in the song ‘And We’re </w:t>
      </w:r>
      <w:proofErr w:type="gramStart"/>
      <w:r>
        <w:rPr>
          <w:rFonts w:cs="Georgia Bold"/>
          <w:color w:val="1E1E1E"/>
          <w:lang w:val="en-US"/>
        </w:rPr>
        <w:t>Off</w:t>
      </w:r>
      <w:proofErr w:type="gramEnd"/>
      <w:r>
        <w:rPr>
          <w:rFonts w:cs="Georgia Bold"/>
          <w:color w:val="1E1E1E"/>
          <w:lang w:val="en-US"/>
        </w:rPr>
        <w:t xml:space="preserve">’. In this song </w:t>
      </w:r>
      <w:r w:rsidR="00F70E96">
        <w:rPr>
          <w:rFonts w:cs="Georgia Bold"/>
          <w:color w:val="1E1E1E"/>
          <w:lang w:val="en-US"/>
        </w:rPr>
        <w:t>Gordon tells the story of his past experiences</w:t>
      </w:r>
      <w:r w:rsidR="00B6133C">
        <w:rPr>
          <w:rFonts w:cs="Georgia Bold"/>
          <w:color w:val="1E1E1E"/>
          <w:lang w:val="en-US"/>
        </w:rPr>
        <w:t xml:space="preserve"> relating to his father and his PTSD that he feels when reliving his memories of going to the races. To make this manifestation reality we will </w:t>
      </w:r>
      <w:proofErr w:type="gramStart"/>
      <w:r w:rsidR="00B6133C">
        <w:rPr>
          <w:rFonts w:cs="Georgia Bold"/>
          <w:color w:val="1E1E1E"/>
          <w:lang w:val="en-US"/>
        </w:rPr>
        <w:t>wearing</w:t>
      </w:r>
      <w:proofErr w:type="gramEnd"/>
      <w:r w:rsidR="00B6133C">
        <w:rPr>
          <w:rFonts w:cs="Georgia Bold"/>
          <w:color w:val="1E1E1E"/>
          <w:lang w:val="en-US"/>
        </w:rPr>
        <w:t xml:space="preserve"> masks with his face on; this is a clear symbol of Gordon’s ongoing anxiety he has when thinking of his father and how even though he’s gone, his presence is still apparent in Gordon’s life. </w:t>
      </w:r>
      <w:r w:rsidR="00257710">
        <w:rPr>
          <w:rFonts w:cs="Georgia Bold"/>
          <w:color w:val="1E1E1E"/>
          <w:lang w:val="en-US"/>
        </w:rPr>
        <w:t>‘</w:t>
      </w:r>
      <w:r w:rsidR="00257710" w:rsidRPr="00257710">
        <w:rPr>
          <w:rFonts w:cs="Helvetica"/>
          <w:color w:val="343434"/>
          <w:szCs w:val="32"/>
          <w:lang w:val="en-US"/>
        </w:rPr>
        <w:t>People with PTSD have intense, disturbing thoughts and feelings related to their experience that last long after the traumatic event has ended. They may relive the event through flashbacks or nightmares; they may feel sadness, fear or anger; and they may feel detached or estranged from other people.</w:t>
      </w:r>
      <w:r w:rsidR="00257710">
        <w:rPr>
          <w:rFonts w:cs="Helvetica"/>
          <w:color w:val="343434"/>
          <w:szCs w:val="32"/>
          <w:lang w:val="en-US"/>
        </w:rPr>
        <w:t>’ (</w:t>
      </w:r>
      <w:r w:rsidR="00257710">
        <w:rPr>
          <w:rFonts w:cs="Helvetica"/>
          <w:i/>
          <w:color w:val="343434"/>
          <w:szCs w:val="32"/>
          <w:lang w:val="en-US"/>
        </w:rPr>
        <w:t>What is Posttraumatic Stress Disorder</w:t>
      </w:r>
      <w:r w:rsidR="00257710">
        <w:rPr>
          <w:rFonts w:cs="Helvetica"/>
          <w:color w:val="343434"/>
          <w:szCs w:val="32"/>
          <w:lang w:val="en-US"/>
        </w:rPr>
        <w:t>, American Psychiatric Association, 2021</w:t>
      </w:r>
      <w:proofErr w:type="gramStart"/>
      <w:r w:rsidR="00257710">
        <w:rPr>
          <w:rFonts w:cs="Helvetica"/>
          <w:color w:val="343434"/>
          <w:szCs w:val="32"/>
          <w:lang w:val="en-US"/>
        </w:rPr>
        <w:t>)</w:t>
      </w:r>
      <w:proofErr w:type="gramEnd"/>
      <w:r w:rsidR="00CF138A">
        <w:rPr>
          <w:rFonts w:cs="Helvetica"/>
          <w:color w:val="343434"/>
          <w:szCs w:val="32"/>
          <w:lang w:val="en-US"/>
        </w:rPr>
        <w:t xml:space="preserve"> </w:t>
      </w:r>
    </w:p>
    <w:p w14:paraId="444F024D" w14:textId="4A1C635C" w:rsidR="00CF138A" w:rsidRPr="00257710" w:rsidRDefault="00CF138A" w:rsidP="00DF2A4B">
      <w:pPr>
        <w:rPr>
          <w:rFonts w:cs="Georgia Bold"/>
          <w:color w:val="1E1E1E"/>
          <w:lang w:val="en-US"/>
        </w:rPr>
      </w:pPr>
      <w:r>
        <w:rPr>
          <w:rFonts w:cs="Helvetica"/>
          <w:color w:val="343434"/>
          <w:szCs w:val="32"/>
          <w:lang w:val="en-US"/>
        </w:rPr>
        <w:t>Gordon’s father throughout the song has a gambling addiction that caused Gordon and his mother’s relationship with him to be estranged. We decided to use movement to symbolize this th</w:t>
      </w:r>
      <w:r w:rsidR="00B957BF">
        <w:rPr>
          <w:rFonts w:cs="Helvetica"/>
          <w:color w:val="343434"/>
          <w:szCs w:val="32"/>
          <w:lang w:val="en-US"/>
        </w:rPr>
        <w:t xml:space="preserve">rough slow motion. </w:t>
      </w:r>
      <w:r w:rsidR="00C03EFD">
        <w:rPr>
          <w:rFonts w:cs="Helvetica"/>
          <w:color w:val="343434"/>
          <w:szCs w:val="32"/>
          <w:lang w:val="en-US"/>
        </w:rPr>
        <w:t>‘</w:t>
      </w:r>
      <w:r w:rsidR="00C03EFD" w:rsidRPr="00C03EFD">
        <w:rPr>
          <w:rFonts w:cs="Helvetica"/>
          <w:color w:val="000000" w:themeColor="text1"/>
          <w:szCs w:val="32"/>
          <w:lang w:val="en-US"/>
        </w:rPr>
        <w:t xml:space="preserve">Symbolism in the theatre can be achieved via characters, </w:t>
      </w:r>
      <w:proofErr w:type="spellStart"/>
      <w:r w:rsidR="00C03EFD" w:rsidRPr="00C03EFD">
        <w:rPr>
          <w:rFonts w:cs="Helvetica"/>
          <w:color w:val="000000" w:themeColor="text1"/>
          <w:szCs w:val="32"/>
          <w:lang w:val="en-US"/>
        </w:rPr>
        <w:t>colour</w:t>
      </w:r>
      <w:proofErr w:type="spellEnd"/>
      <w:r w:rsidR="00C03EFD" w:rsidRPr="00C03EFD">
        <w:rPr>
          <w:rFonts w:cs="Helvetica"/>
          <w:color w:val="000000" w:themeColor="text1"/>
          <w:szCs w:val="32"/>
          <w:lang w:val="en-US"/>
        </w:rPr>
        <w:t>, movement, costume and props</w:t>
      </w:r>
      <w:r w:rsidR="00C03EFD">
        <w:rPr>
          <w:rFonts w:cs="Helvetica"/>
          <w:color w:val="000000" w:themeColor="text1"/>
          <w:szCs w:val="32"/>
          <w:lang w:val="en-US"/>
        </w:rPr>
        <w:t>’ (</w:t>
      </w:r>
      <w:r w:rsidR="00C03EFD">
        <w:rPr>
          <w:rFonts w:cs="Helvetica"/>
          <w:i/>
          <w:color w:val="000000" w:themeColor="text1"/>
          <w:szCs w:val="32"/>
          <w:lang w:val="en-US"/>
        </w:rPr>
        <w:t xml:space="preserve">Effective Symbolism in Drama, </w:t>
      </w:r>
      <w:r w:rsidR="00C03EFD">
        <w:rPr>
          <w:rFonts w:cs="Helvetica"/>
          <w:color w:val="000000" w:themeColor="text1"/>
          <w:szCs w:val="32"/>
          <w:lang w:val="en-US"/>
        </w:rPr>
        <w:t>Justin Cash, April 2022)</w:t>
      </w:r>
      <w:r w:rsidR="00C03EFD" w:rsidRPr="00C03EFD">
        <w:rPr>
          <w:rFonts w:cs="Helvetica"/>
          <w:color w:val="000000" w:themeColor="text1"/>
          <w:szCs w:val="32"/>
          <w:lang w:val="en-US"/>
        </w:rPr>
        <w:t>.</w:t>
      </w:r>
      <w:r w:rsidR="00C03EFD">
        <w:rPr>
          <w:rFonts w:cs="Helvetica"/>
          <w:color w:val="000000" w:themeColor="text1"/>
          <w:szCs w:val="32"/>
          <w:lang w:val="en-US"/>
        </w:rPr>
        <w:t xml:space="preserve"> </w:t>
      </w:r>
      <w:r w:rsidR="00B957BF">
        <w:rPr>
          <w:rFonts w:cs="Helvetica"/>
          <w:color w:val="343434"/>
          <w:szCs w:val="32"/>
          <w:lang w:val="en-US"/>
        </w:rPr>
        <w:t xml:space="preserve">The song builds up in energy as the horse race goes on but also </w:t>
      </w:r>
      <w:r w:rsidR="00C03EFD">
        <w:rPr>
          <w:rFonts w:cs="Helvetica"/>
          <w:color w:val="343434"/>
          <w:szCs w:val="32"/>
          <w:lang w:val="en-US"/>
        </w:rPr>
        <w:t xml:space="preserve">the anger between Gordon’s mother and father due to his addiction. We show this through large movements such as ripping up money and punching the sky. </w:t>
      </w:r>
    </w:p>
    <w:p w14:paraId="669608EC" w14:textId="77777777" w:rsidR="00853F41" w:rsidRPr="00AB11DF" w:rsidRDefault="00853F41" w:rsidP="00DF2A4B"/>
    <w:p w14:paraId="435704AD" w14:textId="77777777" w:rsidR="00DF2A4B" w:rsidRDefault="00DF2A4B" w:rsidP="00DF2A4B">
      <w:pPr>
        <w:rPr>
          <w:sz w:val="32"/>
        </w:rPr>
      </w:pPr>
    </w:p>
    <w:p w14:paraId="5E884A7D" w14:textId="77777777" w:rsidR="00F45331" w:rsidRDefault="00F45331" w:rsidP="00DF2A4B">
      <w:pPr>
        <w:rPr>
          <w:sz w:val="32"/>
        </w:rPr>
      </w:pPr>
    </w:p>
    <w:p w14:paraId="2D9E7B26" w14:textId="77777777" w:rsidR="00F45331" w:rsidRDefault="00F45331" w:rsidP="00DF2A4B">
      <w:pPr>
        <w:rPr>
          <w:sz w:val="32"/>
        </w:rPr>
      </w:pPr>
    </w:p>
    <w:p w14:paraId="33E71D33" w14:textId="77777777" w:rsidR="00F45331" w:rsidRDefault="00F45331" w:rsidP="00DF2A4B">
      <w:pPr>
        <w:rPr>
          <w:sz w:val="32"/>
        </w:rPr>
      </w:pPr>
    </w:p>
    <w:p w14:paraId="4457F070" w14:textId="77777777" w:rsidR="00F45331" w:rsidRDefault="00F45331" w:rsidP="00DF2A4B">
      <w:pPr>
        <w:rPr>
          <w:sz w:val="32"/>
        </w:rPr>
      </w:pPr>
    </w:p>
    <w:p w14:paraId="7CAFDA64" w14:textId="77777777" w:rsidR="00F45331" w:rsidRDefault="00F45331" w:rsidP="00DF2A4B">
      <w:pPr>
        <w:rPr>
          <w:sz w:val="32"/>
        </w:rPr>
      </w:pPr>
    </w:p>
    <w:p w14:paraId="015A2924" w14:textId="77777777" w:rsidR="00F45331" w:rsidRDefault="00F45331" w:rsidP="00DF2A4B">
      <w:pPr>
        <w:rPr>
          <w:sz w:val="32"/>
        </w:rPr>
      </w:pPr>
    </w:p>
    <w:p w14:paraId="7AE8F276" w14:textId="77777777" w:rsidR="00F45331" w:rsidRDefault="00F45331" w:rsidP="00DF2A4B">
      <w:pPr>
        <w:rPr>
          <w:sz w:val="32"/>
        </w:rPr>
      </w:pPr>
    </w:p>
    <w:p w14:paraId="55AA9566" w14:textId="77777777" w:rsidR="00F45331" w:rsidRDefault="00F45331" w:rsidP="00DF2A4B">
      <w:pPr>
        <w:rPr>
          <w:sz w:val="32"/>
        </w:rPr>
      </w:pPr>
    </w:p>
    <w:p w14:paraId="0C324B17" w14:textId="77777777" w:rsidR="00F45331" w:rsidRDefault="00F45331" w:rsidP="00DF2A4B">
      <w:pPr>
        <w:rPr>
          <w:sz w:val="32"/>
        </w:rPr>
      </w:pPr>
    </w:p>
    <w:p w14:paraId="00776D74" w14:textId="77777777" w:rsidR="00F45331" w:rsidRDefault="00F45331" w:rsidP="00DF2A4B">
      <w:pPr>
        <w:rPr>
          <w:sz w:val="32"/>
        </w:rPr>
      </w:pPr>
    </w:p>
    <w:p w14:paraId="00AEA22F" w14:textId="77777777" w:rsidR="00F45331" w:rsidRDefault="00F45331" w:rsidP="00DF2A4B">
      <w:pPr>
        <w:rPr>
          <w:sz w:val="32"/>
        </w:rPr>
      </w:pPr>
    </w:p>
    <w:p w14:paraId="46908A8A" w14:textId="77777777" w:rsidR="00F45331" w:rsidRDefault="00F45331" w:rsidP="00DF2A4B">
      <w:pPr>
        <w:rPr>
          <w:sz w:val="32"/>
        </w:rPr>
      </w:pPr>
    </w:p>
    <w:p w14:paraId="321FAE94" w14:textId="77777777" w:rsidR="00F45331" w:rsidRDefault="00F45331" w:rsidP="00DF2A4B">
      <w:pPr>
        <w:rPr>
          <w:sz w:val="32"/>
        </w:rPr>
      </w:pPr>
    </w:p>
    <w:p w14:paraId="04793837" w14:textId="77777777" w:rsidR="00F45331" w:rsidRDefault="00F45331" w:rsidP="00DF2A4B">
      <w:pPr>
        <w:rPr>
          <w:sz w:val="32"/>
        </w:rPr>
      </w:pPr>
    </w:p>
    <w:p w14:paraId="396E3E4B" w14:textId="77777777" w:rsidR="00F45331" w:rsidRDefault="00F45331" w:rsidP="00DF2A4B">
      <w:pPr>
        <w:rPr>
          <w:sz w:val="32"/>
        </w:rPr>
      </w:pPr>
    </w:p>
    <w:p w14:paraId="55589272" w14:textId="77777777" w:rsidR="00F45331" w:rsidRDefault="00F45331" w:rsidP="00DF2A4B">
      <w:pPr>
        <w:rPr>
          <w:sz w:val="32"/>
        </w:rPr>
      </w:pPr>
    </w:p>
    <w:p w14:paraId="41F6F907" w14:textId="77777777" w:rsidR="00F45331" w:rsidRDefault="00F45331" w:rsidP="00DF2A4B">
      <w:pPr>
        <w:rPr>
          <w:sz w:val="32"/>
        </w:rPr>
      </w:pPr>
    </w:p>
    <w:p w14:paraId="3ABC64AC" w14:textId="77777777" w:rsidR="00F45331" w:rsidRDefault="00F45331" w:rsidP="00DF2A4B">
      <w:pPr>
        <w:rPr>
          <w:sz w:val="32"/>
        </w:rPr>
      </w:pPr>
    </w:p>
    <w:p w14:paraId="686F003C" w14:textId="77777777" w:rsidR="00F45331" w:rsidRDefault="00F45331" w:rsidP="00DF2A4B">
      <w:pPr>
        <w:rPr>
          <w:sz w:val="32"/>
        </w:rPr>
      </w:pPr>
    </w:p>
    <w:p w14:paraId="0568F144" w14:textId="77777777" w:rsidR="00F45331" w:rsidRDefault="00F45331" w:rsidP="00DF2A4B">
      <w:pPr>
        <w:rPr>
          <w:sz w:val="32"/>
        </w:rPr>
      </w:pPr>
    </w:p>
    <w:p w14:paraId="25FC6DA9" w14:textId="77777777" w:rsidR="00F45331" w:rsidRDefault="00F45331" w:rsidP="00DF2A4B">
      <w:pPr>
        <w:rPr>
          <w:sz w:val="32"/>
        </w:rPr>
      </w:pPr>
    </w:p>
    <w:p w14:paraId="6007A976" w14:textId="77777777" w:rsidR="00F45331" w:rsidRDefault="00F45331" w:rsidP="00DF2A4B">
      <w:pPr>
        <w:rPr>
          <w:sz w:val="32"/>
        </w:rPr>
      </w:pPr>
    </w:p>
    <w:p w14:paraId="20FCEF22" w14:textId="0A2EACEA" w:rsidR="00F45331" w:rsidRDefault="00F45331" w:rsidP="00DF2A4B">
      <w:pPr>
        <w:rPr>
          <w:b/>
          <w:sz w:val="28"/>
          <w:u w:val="single"/>
        </w:rPr>
      </w:pPr>
      <w:r>
        <w:rPr>
          <w:b/>
          <w:sz w:val="28"/>
          <w:u w:val="single"/>
        </w:rPr>
        <w:t>Bibliography</w:t>
      </w:r>
    </w:p>
    <w:p w14:paraId="226EA7F8" w14:textId="77777777" w:rsidR="00F45331" w:rsidRDefault="00F45331" w:rsidP="00DF2A4B">
      <w:pPr>
        <w:rPr>
          <w:b/>
          <w:sz w:val="28"/>
          <w:u w:val="single"/>
        </w:rPr>
      </w:pPr>
    </w:p>
    <w:p w14:paraId="3BAC3BFD" w14:textId="2C3885A9" w:rsidR="00F45331" w:rsidRDefault="00F45331" w:rsidP="00F45331">
      <w:pPr>
        <w:pStyle w:val="ListParagraph"/>
        <w:numPr>
          <w:ilvl w:val="0"/>
          <w:numId w:val="1"/>
        </w:numPr>
      </w:pPr>
      <w:r>
        <w:rPr>
          <w:i/>
        </w:rPr>
        <w:t xml:space="preserve">General American English (Accent and Dialect), </w:t>
      </w:r>
      <w:r>
        <w:t xml:space="preserve">Richard </w:t>
      </w:r>
      <w:proofErr w:type="spellStart"/>
      <w:r>
        <w:t>Nodquist</w:t>
      </w:r>
      <w:proofErr w:type="spellEnd"/>
      <w:r>
        <w:t>, ThoughtCo.com, Article (July 3</w:t>
      </w:r>
      <w:r w:rsidRPr="00F45331">
        <w:rPr>
          <w:vertAlign w:val="superscript"/>
        </w:rPr>
        <w:t>rd</w:t>
      </w:r>
      <w:r>
        <w:t xml:space="preserve"> 2019) - </w:t>
      </w:r>
      <w:hyperlink r:id="rId14" w:history="1">
        <w:r w:rsidRPr="005D526C">
          <w:rPr>
            <w:rStyle w:val="Hyperlink"/>
          </w:rPr>
          <w:t>https://www.thoughtco.com/general-american-english-accent-and-dialect-1690783</w:t>
        </w:r>
      </w:hyperlink>
    </w:p>
    <w:p w14:paraId="311100F1" w14:textId="1E42BE9B" w:rsidR="00F45331" w:rsidRDefault="00F45331" w:rsidP="00F45331">
      <w:pPr>
        <w:pStyle w:val="ListParagraph"/>
        <w:numPr>
          <w:ilvl w:val="0"/>
          <w:numId w:val="1"/>
        </w:numPr>
      </w:pPr>
      <w:r>
        <w:rPr>
          <w:i/>
        </w:rPr>
        <w:t xml:space="preserve">All About Stress | Pronunciation Basics, </w:t>
      </w:r>
      <w:r>
        <w:t>Lillian Diaz, AccentPractice.com, Article (January 29</w:t>
      </w:r>
      <w:r w:rsidRPr="00F45331">
        <w:rPr>
          <w:vertAlign w:val="superscript"/>
        </w:rPr>
        <w:t>th</w:t>
      </w:r>
      <w:r>
        <w:t xml:space="preserve"> 2018) </w:t>
      </w:r>
      <w:hyperlink r:id="rId15" w:history="1">
        <w:r w:rsidRPr="005D526C">
          <w:rPr>
            <w:rStyle w:val="Hyperlink"/>
          </w:rPr>
          <w:t>https://accentpractice.com/intro-to-stress/</w:t>
        </w:r>
      </w:hyperlink>
    </w:p>
    <w:p w14:paraId="5FF31C8B" w14:textId="06D24346" w:rsidR="00F45331" w:rsidRDefault="00F45331" w:rsidP="00F45331">
      <w:pPr>
        <w:pStyle w:val="ListParagraph"/>
        <w:numPr>
          <w:ilvl w:val="0"/>
          <w:numId w:val="1"/>
        </w:numPr>
      </w:pPr>
      <w:r>
        <w:rPr>
          <w:i/>
        </w:rPr>
        <w:t xml:space="preserve">10 Mistakes You’re Probably Making When You’re Working On An Accent, </w:t>
      </w:r>
      <w:r>
        <w:t xml:space="preserve">Holly </w:t>
      </w:r>
      <w:proofErr w:type="spellStart"/>
      <w:r>
        <w:t>Renaut</w:t>
      </w:r>
      <w:proofErr w:type="spellEnd"/>
      <w:r>
        <w:t>, Article (February 2</w:t>
      </w:r>
      <w:r w:rsidRPr="00F45331">
        <w:rPr>
          <w:vertAlign w:val="superscript"/>
        </w:rPr>
        <w:t>nd</w:t>
      </w:r>
      <w:r>
        <w:t xml:space="preserve"> 2022) </w:t>
      </w:r>
      <w:hyperlink r:id="rId16" w:history="1">
        <w:r w:rsidRPr="005D526C">
          <w:rPr>
            <w:rStyle w:val="Hyperlink"/>
          </w:rPr>
          <w:t>https://hollyrenaut.com/blog/2022/2/2/10-mistakes-youre-probably-making-when-youre-working-on-an-accent</w:t>
        </w:r>
      </w:hyperlink>
    </w:p>
    <w:p w14:paraId="04C9EDA1" w14:textId="44FC28E8" w:rsidR="00F45331" w:rsidRDefault="00F45331" w:rsidP="00F45331">
      <w:pPr>
        <w:pStyle w:val="ListParagraph"/>
        <w:numPr>
          <w:ilvl w:val="0"/>
          <w:numId w:val="1"/>
        </w:numPr>
      </w:pPr>
      <w:r>
        <w:rPr>
          <w:i/>
        </w:rPr>
        <w:t xml:space="preserve">Manifestation, </w:t>
      </w:r>
      <w:r>
        <w:t xml:space="preserve">Vocabulary.com, Online Dictionary (2022) </w:t>
      </w:r>
      <w:hyperlink r:id="rId17" w:history="1">
        <w:r w:rsidRPr="005D526C">
          <w:rPr>
            <w:rStyle w:val="Hyperlink"/>
          </w:rPr>
          <w:t>https://www.vocabulary.com/dictionary/manifestation</w:t>
        </w:r>
      </w:hyperlink>
    </w:p>
    <w:p w14:paraId="14510C99" w14:textId="5D27B7D7" w:rsidR="00F45331" w:rsidRDefault="00F45331" w:rsidP="00F45331">
      <w:pPr>
        <w:pStyle w:val="ListParagraph"/>
        <w:numPr>
          <w:ilvl w:val="0"/>
          <w:numId w:val="1"/>
        </w:numPr>
      </w:pPr>
      <w:r>
        <w:rPr>
          <w:i/>
        </w:rPr>
        <w:t xml:space="preserve">What Is Posttraumatic Stress Disorder (PTSD), </w:t>
      </w:r>
      <w:r>
        <w:t xml:space="preserve">American Psychiatric Association, Medical Advice (2021) </w:t>
      </w:r>
      <w:hyperlink r:id="rId18" w:history="1">
        <w:r w:rsidRPr="005D526C">
          <w:rPr>
            <w:rStyle w:val="Hyperlink"/>
          </w:rPr>
          <w:t>https://psychiatry.org/patients-families/ptsd/what-is-ptsd</w:t>
        </w:r>
      </w:hyperlink>
    </w:p>
    <w:p w14:paraId="6EF7924B" w14:textId="2673762F" w:rsidR="00F45331" w:rsidRPr="00F45331" w:rsidRDefault="00F45331" w:rsidP="00F45331">
      <w:pPr>
        <w:pStyle w:val="ListParagraph"/>
        <w:numPr>
          <w:ilvl w:val="0"/>
          <w:numId w:val="1"/>
        </w:numPr>
      </w:pPr>
      <w:r>
        <w:rPr>
          <w:i/>
        </w:rPr>
        <w:t xml:space="preserve">Effective Symbolism in Drama, </w:t>
      </w:r>
      <w:r>
        <w:t>Justin Cash</w:t>
      </w:r>
      <w:r w:rsidR="00775C99">
        <w:t>, TheDramaTeacher.com, Blog Post (April 8</w:t>
      </w:r>
      <w:r w:rsidR="00775C99" w:rsidRPr="00775C99">
        <w:rPr>
          <w:vertAlign w:val="superscript"/>
        </w:rPr>
        <w:t>th</w:t>
      </w:r>
      <w:r w:rsidR="00775C99">
        <w:t xml:space="preserve"> 2022) </w:t>
      </w:r>
      <w:r w:rsidR="00775C99" w:rsidRPr="00775C99">
        <w:t>https://thedramateacher.com/symbolism/</w:t>
      </w:r>
      <w:bookmarkStart w:id="0" w:name="_GoBack"/>
      <w:bookmarkEnd w:id="0"/>
    </w:p>
    <w:p w14:paraId="7C5B49D2" w14:textId="77777777" w:rsidR="00DF2A4B" w:rsidRPr="00DF2A4B" w:rsidRDefault="00DF2A4B" w:rsidP="00DF2A4B">
      <w:pPr>
        <w:rPr>
          <w:sz w:val="32"/>
        </w:rPr>
      </w:pPr>
    </w:p>
    <w:p w14:paraId="552BE97C" w14:textId="77777777" w:rsidR="00DF2A4B" w:rsidRPr="00DF2A4B" w:rsidRDefault="00DF2A4B" w:rsidP="00DF2A4B">
      <w:pPr>
        <w:rPr>
          <w:sz w:val="32"/>
        </w:rPr>
      </w:pPr>
    </w:p>
    <w:p w14:paraId="10A91EFA" w14:textId="77777777" w:rsidR="00DF2A4B" w:rsidRPr="00DF2A4B" w:rsidRDefault="00DF2A4B" w:rsidP="00DF2A4B">
      <w:pPr>
        <w:rPr>
          <w:sz w:val="32"/>
        </w:rPr>
      </w:pPr>
    </w:p>
    <w:p w14:paraId="431629FF" w14:textId="77777777" w:rsidR="00DF2A4B" w:rsidRPr="00DF2A4B" w:rsidRDefault="00DF2A4B" w:rsidP="00DF2A4B">
      <w:pPr>
        <w:rPr>
          <w:sz w:val="32"/>
        </w:rPr>
      </w:pPr>
    </w:p>
    <w:sectPr w:rsidR="00DF2A4B" w:rsidRPr="00DF2A4B" w:rsidSect="00C66604">
      <w:headerReference w:type="default" r:id="rId1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CA8824" w14:textId="77777777" w:rsidR="00F45331" w:rsidRDefault="00F45331" w:rsidP="00DF2A4B">
      <w:r>
        <w:separator/>
      </w:r>
    </w:p>
  </w:endnote>
  <w:endnote w:type="continuationSeparator" w:id="0">
    <w:p w14:paraId="70A0B10D" w14:textId="77777777" w:rsidR="00F45331" w:rsidRDefault="00F45331" w:rsidP="00DF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Georgia Bold">
    <w:panose1 w:val="02040802050405020203"/>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3A62A2" w14:textId="77777777" w:rsidR="00F45331" w:rsidRDefault="00F45331" w:rsidP="00DF2A4B">
      <w:r>
        <w:separator/>
      </w:r>
    </w:p>
  </w:footnote>
  <w:footnote w:type="continuationSeparator" w:id="0">
    <w:p w14:paraId="0D6C8047" w14:textId="77777777" w:rsidR="00F45331" w:rsidRDefault="00F45331" w:rsidP="00DF2A4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F80924" w14:textId="77777777" w:rsidR="00F45331" w:rsidRDefault="00F45331">
    <w:pPr>
      <w:pStyle w:val="Header"/>
    </w:pPr>
    <w:r>
      <w:t>Freya Bussy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3C05B4"/>
    <w:multiLevelType w:val="hybridMultilevel"/>
    <w:tmpl w:val="E6FCD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A4B"/>
    <w:rsid w:val="00176CB0"/>
    <w:rsid w:val="001E5E74"/>
    <w:rsid w:val="002418EE"/>
    <w:rsid w:val="00257710"/>
    <w:rsid w:val="00466C52"/>
    <w:rsid w:val="00492753"/>
    <w:rsid w:val="004C155C"/>
    <w:rsid w:val="00536FC3"/>
    <w:rsid w:val="005A08D3"/>
    <w:rsid w:val="00775C99"/>
    <w:rsid w:val="00853F41"/>
    <w:rsid w:val="0097734D"/>
    <w:rsid w:val="009B2F89"/>
    <w:rsid w:val="00AB11DF"/>
    <w:rsid w:val="00AC37C6"/>
    <w:rsid w:val="00B26FAF"/>
    <w:rsid w:val="00B6133C"/>
    <w:rsid w:val="00B957BF"/>
    <w:rsid w:val="00C03EFD"/>
    <w:rsid w:val="00C66604"/>
    <w:rsid w:val="00CF138A"/>
    <w:rsid w:val="00D13133"/>
    <w:rsid w:val="00DF2A4B"/>
    <w:rsid w:val="00F45331"/>
    <w:rsid w:val="00F70E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7C18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A4B"/>
    <w:rPr>
      <w:rFonts w:ascii="Lucida Grande" w:hAnsi="Lucida Grande"/>
      <w:sz w:val="18"/>
      <w:szCs w:val="18"/>
    </w:rPr>
  </w:style>
  <w:style w:type="character" w:customStyle="1" w:styleId="BalloonTextChar">
    <w:name w:val="Balloon Text Char"/>
    <w:basedOn w:val="DefaultParagraphFont"/>
    <w:link w:val="BalloonText"/>
    <w:uiPriority w:val="99"/>
    <w:semiHidden/>
    <w:rsid w:val="00DF2A4B"/>
    <w:rPr>
      <w:rFonts w:ascii="Lucida Grande" w:hAnsi="Lucida Grande"/>
      <w:sz w:val="18"/>
      <w:szCs w:val="18"/>
    </w:rPr>
  </w:style>
  <w:style w:type="paragraph" w:styleId="Header">
    <w:name w:val="header"/>
    <w:basedOn w:val="Normal"/>
    <w:link w:val="HeaderChar"/>
    <w:uiPriority w:val="99"/>
    <w:unhideWhenUsed/>
    <w:rsid w:val="00DF2A4B"/>
    <w:pPr>
      <w:tabs>
        <w:tab w:val="center" w:pos="4320"/>
        <w:tab w:val="right" w:pos="8640"/>
      </w:tabs>
    </w:pPr>
  </w:style>
  <w:style w:type="character" w:customStyle="1" w:styleId="HeaderChar">
    <w:name w:val="Header Char"/>
    <w:basedOn w:val="DefaultParagraphFont"/>
    <w:link w:val="Header"/>
    <w:uiPriority w:val="99"/>
    <w:rsid w:val="00DF2A4B"/>
  </w:style>
  <w:style w:type="paragraph" w:styleId="Footer">
    <w:name w:val="footer"/>
    <w:basedOn w:val="Normal"/>
    <w:link w:val="FooterChar"/>
    <w:uiPriority w:val="99"/>
    <w:unhideWhenUsed/>
    <w:rsid w:val="00DF2A4B"/>
    <w:pPr>
      <w:tabs>
        <w:tab w:val="center" w:pos="4320"/>
        <w:tab w:val="right" w:pos="8640"/>
      </w:tabs>
    </w:pPr>
  </w:style>
  <w:style w:type="character" w:customStyle="1" w:styleId="FooterChar">
    <w:name w:val="Footer Char"/>
    <w:basedOn w:val="DefaultParagraphFont"/>
    <w:link w:val="Footer"/>
    <w:uiPriority w:val="99"/>
    <w:rsid w:val="00DF2A4B"/>
  </w:style>
  <w:style w:type="paragraph" w:styleId="ListParagraph">
    <w:name w:val="List Paragraph"/>
    <w:basedOn w:val="Normal"/>
    <w:uiPriority w:val="34"/>
    <w:qFormat/>
    <w:rsid w:val="00F45331"/>
    <w:pPr>
      <w:ind w:left="720"/>
      <w:contextualSpacing/>
    </w:pPr>
  </w:style>
  <w:style w:type="character" w:styleId="Hyperlink">
    <w:name w:val="Hyperlink"/>
    <w:basedOn w:val="DefaultParagraphFont"/>
    <w:uiPriority w:val="99"/>
    <w:unhideWhenUsed/>
    <w:rsid w:val="00F4533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A4B"/>
    <w:rPr>
      <w:rFonts w:ascii="Lucida Grande" w:hAnsi="Lucida Grande"/>
      <w:sz w:val="18"/>
      <w:szCs w:val="18"/>
    </w:rPr>
  </w:style>
  <w:style w:type="character" w:customStyle="1" w:styleId="BalloonTextChar">
    <w:name w:val="Balloon Text Char"/>
    <w:basedOn w:val="DefaultParagraphFont"/>
    <w:link w:val="BalloonText"/>
    <w:uiPriority w:val="99"/>
    <w:semiHidden/>
    <w:rsid w:val="00DF2A4B"/>
    <w:rPr>
      <w:rFonts w:ascii="Lucida Grande" w:hAnsi="Lucida Grande"/>
      <w:sz w:val="18"/>
      <w:szCs w:val="18"/>
    </w:rPr>
  </w:style>
  <w:style w:type="paragraph" w:styleId="Header">
    <w:name w:val="header"/>
    <w:basedOn w:val="Normal"/>
    <w:link w:val="HeaderChar"/>
    <w:uiPriority w:val="99"/>
    <w:unhideWhenUsed/>
    <w:rsid w:val="00DF2A4B"/>
    <w:pPr>
      <w:tabs>
        <w:tab w:val="center" w:pos="4320"/>
        <w:tab w:val="right" w:pos="8640"/>
      </w:tabs>
    </w:pPr>
  </w:style>
  <w:style w:type="character" w:customStyle="1" w:styleId="HeaderChar">
    <w:name w:val="Header Char"/>
    <w:basedOn w:val="DefaultParagraphFont"/>
    <w:link w:val="Header"/>
    <w:uiPriority w:val="99"/>
    <w:rsid w:val="00DF2A4B"/>
  </w:style>
  <w:style w:type="paragraph" w:styleId="Footer">
    <w:name w:val="footer"/>
    <w:basedOn w:val="Normal"/>
    <w:link w:val="FooterChar"/>
    <w:uiPriority w:val="99"/>
    <w:unhideWhenUsed/>
    <w:rsid w:val="00DF2A4B"/>
    <w:pPr>
      <w:tabs>
        <w:tab w:val="center" w:pos="4320"/>
        <w:tab w:val="right" w:pos="8640"/>
      </w:tabs>
    </w:pPr>
  </w:style>
  <w:style w:type="character" w:customStyle="1" w:styleId="FooterChar">
    <w:name w:val="Footer Char"/>
    <w:basedOn w:val="DefaultParagraphFont"/>
    <w:link w:val="Footer"/>
    <w:uiPriority w:val="99"/>
    <w:rsid w:val="00DF2A4B"/>
  </w:style>
  <w:style w:type="paragraph" w:styleId="ListParagraph">
    <w:name w:val="List Paragraph"/>
    <w:basedOn w:val="Normal"/>
    <w:uiPriority w:val="34"/>
    <w:qFormat/>
    <w:rsid w:val="00F45331"/>
    <w:pPr>
      <w:ind w:left="720"/>
      <w:contextualSpacing/>
    </w:pPr>
  </w:style>
  <w:style w:type="character" w:styleId="Hyperlink">
    <w:name w:val="Hyperlink"/>
    <w:basedOn w:val="DefaultParagraphFont"/>
    <w:uiPriority w:val="99"/>
    <w:unhideWhenUsed/>
    <w:rsid w:val="00F453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5216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www.thoughtco.com/language-variety-sociolinguistics-1691100" TargetMode="External"/><Relationship Id="rId11" Type="http://schemas.openxmlformats.org/officeDocument/2006/relationships/hyperlink" Target="https://www.thoughtco.com/american-english-ame-1688982" TargetMode="External"/><Relationship Id="rId12" Type="http://schemas.openxmlformats.org/officeDocument/2006/relationships/hyperlink" Target="https://www.thoughtco.com/regional-dialect-1691905" TargetMode="External"/><Relationship Id="rId13" Type="http://schemas.openxmlformats.org/officeDocument/2006/relationships/hyperlink" Target="https://www.thoughtco.com/ethnic-dialect-language-tern-1690612" TargetMode="External"/><Relationship Id="rId14" Type="http://schemas.openxmlformats.org/officeDocument/2006/relationships/hyperlink" Target="https://www.thoughtco.com/general-american-english-accent-and-dialect-1690783" TargetMode="External"/><Relationship Id="rId15" Type="http://schemas.openxmlformats.org/officeDocument/2006/relationships/hyperlink" Target="https://accentpractice.com/intro-to-stress/" TargetMode="External"/><Relationship Id="rId16" Type="http://schemas.openxmlformats.org/officeDocument/2006/relationships/hyperlink" Target="https://hollyrenaut.com/blog/2022/2/2/10-mistakes-youre-probably-making-when-youre-working-on-an-accent" TargetMode="External"/><Relationship Id="rId17" Type="http://schemas.openxmlformats.org/officeDocument/2006/relationships/hyperlink" Target="https://www.vocabulary.com/dictionary/manifestation" TargetMode="External"/><Relationship Id="rId18" Type="http://schemas.openxmlformats.org/officeDocument/2006/relationships/hyperlink" Target="https://psychiatry.org/patients-families/ptsd/what-is-ptsd"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441DF08E-2796-5C40-B03D-1A002510C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4</Pages>
  <Words>970</Words>
  <Characters>5534</Characters>
  <Application>Microsoft Macintosh Word</Application>
  <DocSecurity>0</DocSecurity>
  <Lines>46</Lines>
  <Paragraphs>12</Paragraphs>
  <ScaleCrop>false</ScaleCrop>
  <Company/>
  <LinksUpToDate>false</LinksUpToDate>
  <CharactersWithSpaces>6492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Bussy</dc:creator>
  <cp:keywords/>
  <dc:description/>
  <cp:lastModifiedBy>Freya Bussy</cp:lastModifiedBy>
  <cp:revision>17</cp:revision>
  <dcterms:created xsi:type="dcterms:W3CDTF">2022-05-18T18:08:00Z</dcterms:created>
  <dcterms:modified xsi:type="dcterms:W3CDTF">2022-05-19T19:53:00Z</dcterms:modified>
</cp:coreProperties>
</file>