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0" w:line="240" w:lineRule="auto"/>
        <w:jc w:val="right"/>
        <w:rPr>
          <w:rFonts w:ascii="Times New Roman" w:hAnsi="Times New Roman" w:eastAsia="Times New Roman" w:cs="Times New Roman"/>
          <w:b/>
          <w:sz w:val="28"/>
          <w:szCs w:val="28"/>
          <w:lang w:eastAsia="en-GB"/>
        </w:rPr>
      </w:pPr>
      <w:r>
        <w:rPr>
          <w:rFonts w:ascii="Times New Roman" w:hAnsi="Times New Roman" w:cs="Times New Roman"/>
          <w:b/>
          <w:color w:val="44546A" w:themeColor="text2"/>
          <w:sz w:val="28"/>
          <w:szCs w:val="28"/>
          <w14:textFill>
            <w14:solidFill>
              <w14:schemeClr w14:val="tx2"/>
            </w14:solidFill>
          </w14:textFill>
        </w:rPr>
        <w:drawing>
          <wp:inline distT="0" distB="0" distL="0" distR="0">
            <wp:extent cx="2977515" cy="1111250"/>
            <wp:effectExtent l="0" t="0" r="13335" b="12700"/>
            <wp:docPr id="8" name="Picture 8"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文本&#10;&#10;描述已自动生成"/>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a:xfrm>
                      <a:off x="0" y="0"/>
                      <a:ext cx="2977515" cy="1111250"/>
                    </a:xfrm>
                    <a:prstGeom prst="rect">
                      <a:avLst/>
                    </a:prstGeom>
                    <a:noFill/>
                    <a:ln>
                      <a:noFill/>
                    </a:ln>
                  </pic:spPr>
                </pic:pic>
              </a:graphicData>
            </a:graphic>
          </wp:inline>
        </w:drawing>
      </w:r>
    </w:p>
    <w:p>
      <w:pPr>
        <w:spacing w:after="0" w:line="240" w:lineRule="auto"/>
        <w:jc w:val="center"/>
        <w:rPr>
          <w:rFonts w:ascii="Times New Roman" w:hAnsi="Times New Roman" w:eastAsia="Times New Roman" w:cs="Times New Roman"/>
          <w:b/>
          <w:sz w:val="28"/>
          <w:szCs w:val="28"/>
          <w:lang w:eastAsia="en-GB"/>
        </w:rPr>
      </w:pPr>
    </w:p>
    <w:p>
      <w:pPr>
        <w:spacing w:after="0" w:line="240" w:lineRule="auto"/>
        <w:ind w:right="-957"/>
        <w:jc w:val="center"/>
        <w:rPr>
          <w:rFonts w:hint="eastAsia" w:ascii="Times New Roman" w:hAnsi="Times New Roman" w:eastAsia="Times New Roman" w:cs="Times New Roman"/>
          <w:b/>
          <w:sz w:val="28"/>
          <w:szCs w:val="28"/>
          <w:lang w:val="en-US" w:eastAsia="en-GB"/>
        </w:rPr>
      </w:pPr>
    </w:p>
    <w:p>
      <w:pPr>
        <w:spacing w:after="0" w:line="240" w:lineRule="auto"/>
        <w:ind w:right="-957"/>
        <w:jc w:val="center"/>
        <w:rPr>
          <w:rFonts w:hint="eastAsia" w:ascii="Times New Roman" w:hAnsi="Times New Roman" w:eastAsia="Times New Roman" w:cs="Times New Roman"/>
          <w:b/>
          <w:sz w:val="28"/>
          <w:szCs w:val="28"/>
          <w:lang w:val="en-US" w:eastAsia="zh-CN"/>
        </w:rPr>
      </w:pPr>
    </w:p>
    <w:p>
      <w:pPr>
        <w:spacing w:after="0" w:line="240" w:lineRule="auto"/>
        <w:ind w:right="-957"/>
        <w:jc w:val="center"/>
        <w:rPr>
          <w:rFonts w:hint="eastAsia" w:ascii="Times New Roman" w:hAnsi="Times New Roman" w:eastAsia="Times New Roman" w:cs="Times New Roman"/>
          <w:b/>
          <w:sz w:val="28"/>
          <w:szCs w:val="28"/>
          <w:lang w:val="en-US" w:eastAsia="zh-CN"/>
        </w:rPr>
      </w:pPr>
    </w:p>
    <w:p>
      <w:pPr>
        <w:spacing w:after="0" w:line="240" w:lineRule="auto"/>
        <w:ind w:right="-957"/>
        <w:jc w:val="center"/>
        <w:rPr>
          <w:rFonts w:hint="eastAsia" w:ascii="Times New Roman" w:hAnsi="Times New Roman" w:eastAsia="Times New Roman" w:cs="Times New Roman"/>
          <w:b/>
          <w:sz w:val="56"/>
          <w:szCs w:val="56"/>
          <w:lang w:val="en-US" w:eastAsia="zh-CN"/>
        </w:rPr>
      </w:pPr>
    </w:p>
    <w:p>
      <w:pPr>
        <w:spacing w:after="0" w:line="240" w:lineRule="auto"/>
        <w:ind w:right="-957"/>
        <w:jc w:val="center"/>
        <w:rPr>
          <w:rFonts w:hint="eastAsia" w:ascii="Times New Roman" w:hAnsi="Times New Roman" w:eastAsia="Times New Roman" w:cs="Times New Roman"/>
          <w:b/>
          <w:sz w:val="56"/>
          <w:szCs w:val="56"/>
          <w:lang w:val="en-US" w:eastAsia="zh-CN"/>
        </w:rPr>
      </w:pPr>
    </w:p>
    <w:p>
      <w:pPr>
        <w:spacing w:after="0" w:line="240" w:lineRule="auto"/>
        <w:ind w:right="-957"/>
        <w:jc w:val="center"/>
        <w:rPr>
          <w:rFonts w:hint="eastAsia" w:ascii="Times New Roman" w:hAnsi="Times New Roman" w:eastAsia="Times New Roman" w:cs="Times New Roman"/>
          <w:b/>
          <w:sz w:val="56"/>
          <w:szCs w:val="56"/>
          <w:lang w:val="en-US" w:eastAsia="zh-CN"/>
        </w:rPr>
      </w:pPr>
      <w:r>
        <w:rPr>
          <w:rFonts w:hint="eastAsia" w:ascii="Times New Roman" w:hAnsi="Times New Roman" w:eastAsia="Times New Roman" w:cs="Times New Roman"/>
          <w:b/>
          <w:sz w:val="56"/>
          <w:szCs w:val="56"/>
          <w:lang w:val="en-US" w:eastAsia="zh-CN"/>
        </w:rPr>
        <w:t>Earnings Management</w:t>
      </w:r>
    </w:p>
    <w:p>
      <w:pPr>
        <w:spacing w:after="0" w:line="240" w:lineRule="auto"/>
      </w:pPr>
    </w:p>
    <w:p>
      <w:pPr>
        <w:spacing w:after="0" w:line="240" w:lineRule="auto"/>
      </w:pPr>
    </w:p>
    <w:p>
      <w:pPr>
        <w:spacing w:after="0" w:line="240" w:lineRule="auto"/>
      </w:pPr>
    </w:p>
    <w:p>
      <w:pPr>
        <w:spacing w:after="0" w:line="240" w:lineRule="auto"/>
      </w:pPr>
    </w:p>
    <w:p>
      <w:pPr>
        <w:spacing w:after="0" w:line="240" w:lineRule="auto"/>
        <w:jc w:val="center"/>
        <w:rPr>
          <w:rFonts w:ascii="Times New Roman" w:hAnsi="Times New Roman" w:eastAsia="Times New Roman" w:cs="Times New Roman"/>
          <w:sz w:val="28"/>
          <w:szCs w:val="28"/>
          <w:lang w:val="en-US"/>
        </w:rPr>
      </w:pPr>
    </w:p>
    <w:p>
      <w:pPr>
        <w:spacing w:after="0" w:line="240" w:lineRule="auto"/>
        <w:jc w:val="both"/>
        <w:rPr>
          <w:rFonts w:ascii="Times New Roman Bold" w:hAnsi="Times New Roman Bold" w:eastAsia="Times New Roman" w:cs="Times New Roman Bold"/>
          <w:b/>
          <w:bCs/>
          <w:sz w:val="28"/>
          <w:szCs w:val="28"/>
          <w:lang w:val="en-US"/>
        </w:rPr>
      </w:pPr>
    </w:p>
    <w:p>
      <w:pPr>
        <w:spacing w:after="0" w:line="240" w:lineRule="auto"/>
        <w:jc w:val="center"/>
        <w:rPr>
          <w:rFonts w:ascii="Times New Roman Bold" w:hAnsi="Times New Roman Bold" w:eastAsia="Times New Roman" w:cs="Times New Roman Bold"/>
          <w:b/>
          <w:bCs/>
          <w:sz w:val="28"/>
          <w:szCs w:val="28"/>
          <w:lang w:val="en-US"/>
        </w:rPr>
      </w:pPr>
    </w:p>
    <w:p>
      <w:pPr>
        <w:spacing w:after="0" w:line="240" w:lineRule="auto"/>
        <w:jc w:val="center"/>
        <w:rPr>
          <w:rFonts w:ascii="Times New Roman Bold" w:hAnsi="Times New Roman Bold" w:eastAsia="Times New Roman" w:cs="Times New Roman Bold"/>
          <w:b/>
          <w:bCs/>
          <w:sz w:val="28"/>
          <w:szCs w:val="28"/>
          <w:lang w:val="en-US"/>
        </w:rPr>
      </w:pPr>
    </w:p>
    <w:p>
      <w:pPr>
        <w:spacing w:after="0" w:line="240" w:lineRule="auto"/>
        <w:jc w:val="center"/>
        <w:rPr>
          <w:rFonts w:ascii="Times New Roman Bold" w:hAnsi="Times New Roman Bold" w:eastAsia="Times New Roman" w:cs="Times New Roman Bold"/>
          <w:b/>
          <w:bCs/>
          <w:sz w:val="28"/>
          <w:szCs w:val="28"/>
          <w:lang w:val="en-US"/>
        </w:rPr>
      </w:pPr>
    </w:p>
    <w:p>
      <w:pPr>
        <w:spacing w:after="0" w:line="240" w:lineRule="auto"/>
        <w:jc w:val="both"/>
        <w:rPr>
          <w:rFonts w:ascii="Times New Roman Bold" w:hAnsi="Times New Roman Bold" w:eastAsia="Times New Roman" w:cs="Times New Roman Bold"/>
          <w:b/>
          <w:bCs/>
          <w:sz w:val="28"/>
          <w:szCs w:val="28"/>
          <w:lang w:val="en-US"/>
        </w:rPr>
      </w:pPr>
    </w:p>
    <w:p>
      <w:pPr>
        <w:spacing w:after="0" w:line="240" w:lineRule="auto"/>
        <w:jc w:val="center"/>
        <w:rPr>
          <w:rFonts w:ascii="Times New Roman Bold" w:hAnsi="Times New Roman Bold" w:eastAsia="Times New Roman" w:cs="Times New Roman Bold"/>
          <w:b/>
          <w:bCs/>
          <w:sz w:val="28"/>
          <w:szCs w:val="28"/>
          <w:lang w:val="en-US"/>
        </w:rPr>
      </w:pPr>
    </w:p>
    <w:p>
      <w:pPr>
        <w:spacing w:after="0" w:line="240" w:lineRule="auto"/>
        <w:jc w:val="center"/>
        <w:rPr>
          <w:rFonts w:ascii="Times New Roman Bold" w:hAnsi="Times New Roman Bold" w:eastAsia="Times New Roman" w:cs="Times New Roman Bold"/>
          <w:b/>
          <w:bCs/>
          <w:sz w:val="28"/>
          <w:szCs w:val="28"/>
          <w:lang w:val="en-US"/>
        </w:rPr>
      </w:pPr>
    </w:p>
    <w:p>
      <w:pPr>
        <w:spacing w:after="0" w:line="240" w:lineRule="auto"/>
        <w:jc w:val="center"/>
        <w:rPr>
          <w:rFonts w:ascii="Times New Roman Bold" w:hAnsi="Times New Roman Bold" w:eastAsia="Times New Roman" w:cs="Times New Roman Bold"/>
          <w:b/>
          <w:bCs/>
          <w:sz w:val="28"/>
          <w:szCs w:val="28"/>
          <w:lang w:val="en-US"/>
        </w:rPr>
      </w:pPr>
    </w:p>
    <w:p>
      <w:pPr>
        <w:spacing w:after="0" w:line="240" w:lineRule="auto"/>
        <w:jc w:val="center"/>
        <w:rPr>
          <w:rFonts w:ascii="Times New Roman Bold" w:hAnsi="Times New Roman Bold" w:eastAsia="Times New Roman" w:cs="Times New Roman Bold"/>
          <w:b/>
          <w:bCs/>
          <w:sz w:val="28"/>
          <w:szCs w:val="28"/>
          <w:lang w:val="en-US"/>
        </w:rPr>
      </w:pPr>
    </w:p>
    <w:p>
      <w:pPr>
        <w:spacing w:after="0" w:line="240" w:lineRule="auto"/>
        <w:jc w:val="center"/>
        <w:rPr>
          <w:rFonts w:ascii="Times New Roman Bold" w:hAnsi="Times New Roman Bold" w:eastAsia="Times New Roman" w:cs="Times New Roman Bold"/>
          <w:b/>
          <w:bCs/>
          <w:sz w:val="28"/>
          <w:szCs w:val="28"/>
          <w:lang w:val="en-US"/>
        </w:rPr>
      </w:pPr>
    </w:p>
    <w:p>
      <w:pPr>
        <w:spacing w:after="0" w:line="240" w:lineRule="auto"/>
        <w:jc w:val="center"/>
        <w:rPr>
          <w:rFonts w:ascii="Times New Roman Bold" w:hAnsi="Times New Roman Bold" w:eastAsia="Times New Roman" w:cs="Times New Roman Bold"/>
          <w:b/>
          <w:bCs/>
          <w:sz w:val="28"/>
          <w:szCs w:val="28"/>
          <w:lang w:val="en-US"/>
        </w:rPr>
      </w:pPr>
    </w:p>
    <w:p>
      <w:pPr>
        <w:spacing w:after="0" w:line="240" w:lineRule="auto"/>
        <w:jc w:val="center"/>
        <w:rPr>
          <w:rFonts w:ascii="Times New Roman Bold" w:hAnsi="Times New Roman Bold" w:eastAsia="Times New Roman" w:cs="Times New Roman Bold"/>
          <w:b/>
          <w:bCs/>
          <w:sz w:val="28"/>
          <w:szCs w:val="28"/>
          <w:lang w:val="en-US"/>
        </w:rPr>
      </w:pPr>
    </w:p>
    <w:p>
      <w:pPr>
        <w:spacing w:after="0" w:line="240" w:lineRule="auto"/>
        <w:jc w:val="center"/>
        <w:rPr>
          <w:rFonts w:ascii="Times New Roman Bold" w:hAnsi="Times New Roman Bold" w:eastAsia="Times New Roman" w:cs="Times New Roman Bold"/>
          <w:b/>
          <w:bCs/>
          <w:sz w:val="28"/>
          <w:szCs w:val="28"/>
          <w:lang w:val="en-US"/>
        </w:rPr>
      </w:pPr>
    </w:p>
    <w:p>
      <w:pPr>
        <w:spacing w:after="0" w:line="240" w:lineRule="auto"/>
        <w:jc w:val="center"/>
        <w:rPr>
          <w:rFonts w:ascii="Times New Roman Bold" w:hAnsi="Times New Roman Bold" w:eastAsia="Times New Roman" w:cs="Times New Roman Bold"/>
          <w:b/>
          <w:bCs/>
          <w:sz w:val="28"/>
          <w:szCs w:val="28"/>
          <w:lang w:val="en-US"/>
        </w:rPr>
      </w:pPr>
    </w:p>
    <w:p>
      <w:pPr>
        <w:spacing w:after="0" w:line="240" w:lineRule="auto"/>
        <w:ind w:right="-957"/>
        <w:jc w:val="center"/>
        <w:rPr>
          <w:rFonts w:ascii="Times New Roman" w:hAnsi="Times New Roman" w:eastAsia="Times New Roman" w:cs="Times New Roman"/>
          <w:b/>
          <w:sz w:val="28"/>
          <w:szCs w:val="28"/>
          <w:lang w:val="en-US" w:eastAsia="en-GB"/>
        </w:rPr>
      </w:pPr>
    </w:p>
    <w:p>
      <w:pPr>
        <w:spacing w:after="0" w:line="240" w:lineRule="auto"/>
        <w:ind w:right="-957"/>
        <w:jc w:val="center"/>
        <w:rPr>
          <w:rFonts w:hint="eastAsia" w:ascii="Times New Roman" w:hAnsi="Times New Roman" w:eastAsia="Times New Roman" w:cs="Times New Roman"/>
          <w:b/>
          <w:sz w:val="28"/>
          <w:szCs w:val="28"/>
          <w:lang w:val="en-US" w:eastAsia="zh-CN"/>
        </w:rPr>
      </w:pPr>
      <w:r>
        <w:rPr>
          <w:rFonts w:hint="eastAsia" w:ascii="Times New Roman" w:hAnsi="Times New Roman" w:eastAsia="Times New Roman" w:cs="Times New Roman"/>
          <w:b/>
          <w:sz w:val="28"/>
          <w:szCs w:val="28"/>
          <w:lang w:val="en-US" w:eastAsia="zh-CN"/>
        </w:rPr>
        <w:t>Corporate Governance</w:t>
      </w:r>
    </w:p>
    <w:p>
      <w:pPr>
        <w:spacing w:after="0" w:line="240" w:lineRule="auto"/>
        <w:ind w:right="-957"/>
        <w:jc w:val="both"/>
        <w:rPr>
          <w:rFonts w:hint="eastAsia" w:ascii="Times New Roman" w:hAnsi="Times New Roman" w:eastAsia="Times New Roman" w:cs="Times New Roman"/>
          <w:b/>
          <w:sz w:val="28"/>
          <w:szCs w:val="28"/>
          <w:lang w:val="en-US" w:eastAsia="zh-CN"/>
        </w:rPr>
      </w:pPr>
    </w:p>
    <w:p>
      <w:pPr>
        <w:spacing w:after="0" w:line="240" w:lineRule="auto"/>
        <w:ind w:right="-957"/>
        <w:jc w:val="center"/>
        <w:rPr>
          <w:rFonts w:hint="eastAsia" w:ascii="Times New Roman" w:hAnsi="Times New Roman" w:eastAsia="Times New Roman" w:cs="Times New Roman"/>
          <w:b/>
          <w:sz w:val="28"/>
          <w:szCs w:val="28"/>
          <w:lang w:val="en-US" w:eastAsia="en-GB"/>
        </w:rPr>
      </w:pPr>
    </w:p>
    <w:p>
      <w:pPr>
        <w:spacing w:after="0" w:line="240" w:lineRule="auto"/>
        <w:ind w:right="-957"/>
        <w:jc w:val="center"/>
        <w:rPr>
          <w:rFonts w:ascii="Times New Roman Regular" w:hAnsi="Times New Roman Regular" w:cs="Times New Roman Regular"/>
          <w:b/>
          <w:sz w:val="28"/>
          <w:szCs w:val="28"/>
        </w:rPr>
      </w:pPr>
      <w:r>
        <w:rPr>
          <w:rFonts w:ascii="Times New Roman" w:hAnsi="Times New Roman" w:eastAsia="Times New Roman" w:cs="Times New Roman"/>
          <w:b/>
          <w:sz w:val="28"/>
          <w:szCs w:val="28"/>
          <w:lang w:eastAsia="en-GB"/>
        </w:rPr>
        <w:t xml:space="preserve">Module Lead: </w:t>
      </w:r>
      <w:r>
        <w:rPr>
          <w:rFonts w:ascii="Times New Roman" w:hAnsi="Times New Roman" w:eastAsia="Times New Roman" w:cs="Times New Roman"/>
          <w:sz w:val="28"/>
          <w:szCs w:val="28"/>
          <w:lang w:eastAsia="en-GB"/>
        </w:rPr>
        <w:t>Y</w:t>
      </w:r>
      <w:r>
        <w:rPr>
          <w:rFonts w:hint="eastAsia" w:cs="Times New Roman" w:asciiTheme="minorEastAsia" w:hAnsiTheme="minorEastAsia"/>
          <w:sz w:val="28"/>
          <w:szCs w:val="28"/>
        </w:rPr>
        <w:t>i</w:t>
      </w:r>
      <w:r>
        <w:rPr>
          <w:rFonts w:ascii="Times New Roman" w:hAnsi="Times New Roman" w:eastAsia="Times New Roman" w:cs="Times New Roman"/>
          <w:sz w:val="28"/>
          <w:szCs w:val="28"/>
          <w:lang w:eastAsia="en-GB"/>
        </w:rPr>
        <w:t xml:space="preserve"> Wang</w:t>
      </w:r>
    </w:p>
    <w:p>
      <w:pPr>
        <w:spacing w:after="0" w:line="240" w:lineRule="auto"/>
        <w:jc w:val="center"/>
        <w:rPr>
          <w:rFonts w:ascii="Times New Roman Regular" w:hAnsi="Times New Roman Regular" w:cs="Times New Roman Regular"/>
          <w:b/>
          <w:sz w:val="28"/>
          <w:szCs w:val="28"/>
        </w:rPr>
      </w:pPr>
    </w:p>
    <w:p>
      <w:pPr>
        <w:spacing w:after="0" w:line="240" w:lineRule="auto"/>
        <w:jc w:val="center"/>
        <w:rPr>
          <w:rFonts w:ascii="Times New Roman Regular" w:hAnsi="Times New Roman Regular" w:cs="Times New Roman Regular"/>
          <w:b/>
          <w:sz w:val="28"/>
          <w:szCs w:val="28"/>
        </w:rPr>
      </w:pPr>
    </w:p>
    <w:p>
      <w:pPr>
        <w:spacing w:after="0" w:line="240" w:lineRule="auto"/>
        <w:jc w:val="center"/>
        <w:rPr>
          <w:rFonts w:ascii="Times New Roman Regular" w:hAnsi="Times New Roman Regular" w:cs="Times New Roman Regular"/>
          <w:b/>
          <w:sz w:val="28"/>
          <w:szCs w:val="28"/>
        </w:rPr>
      </w:pPr>
    </w:p>
    <w:p>
      <w:pPr>
        <w:spacing w:after="0" w:line="240" w:lineRule="auto"/>
        <w:jc w:val="center"/>
        <w:rPr>
          <w:rFonts w:ascii="Times New Roman Regular" w:hAnsi="Times New Roman Regular" w:cs="Times New Roman Regular"/>
          <w:b/>
          <w:sz w:val="28"/>
          <w:szCs w:val="28"/>
        </w:rPr>
      </w:pPr>
    </w:p>
    <w:p>
      <w:pPr>
        <w:spacing w:after="0" w:line="240" w:lineRule="auto"/>
        <w:jc w:val="center"/>
        <w:rPr>
          <w:rFonts w:ascii="Times New Roman Regular" w:hAnsi="Times New Roman Regular" w:cs="Times New Roman Regular"/>
          <w:b/>
          <w:sz w:val="28"/>
          <w:szCs w:val="28"/>
        </w:rPr>
      </w:pPr>
      <w:bookmarkStart w:id="0" w:name="_GoBack"/>
      <w:bookmarkEnd w:id="0"/>
    </w:p>
    <w:p>
      <w:pPr>
        <w:spacing w:after="0" w:line="240" w:lineRule="auto"/>
        <w:jc w:val="center"/>
        <w:rPr>
          <w:rFonts w:ascii="Times New Roman Regular" w:hAnsi="Times New Roman Regular" w:cs="Times New Roman Regular"/>
          <w:b/>
          <w:sz w:val="28"/>
          <w:szCs w:val="28"/>
        </w:rPr>
      </w:pPr>
      <w:r>
        <w:rPr>
          <w:rFonts w:ascii="Times New Roman Regular" w:hAnsi="Times New Roman Regular" w:cs="Times New Roman Regular"/>
          <w:b/>
          <w:sz w:val="28"/>
          <w:szCs w:val="28"/>
        </w:rPr>
        <w:t>CONTENTS</w:t>
      </w:r>
    </w:p>
    <w:p>
      <w:pPr>
        <w:spacing w:after="0" w:line="240" w:lineRule="auto"/>
        <w:jc w:val="center"/>
        <w:rPr>
          <w:rFonts w:ascii="Times New Roman Regular" w:hAnsi="Times New Roman Regular" w:cs="Times New Roman Regular"/>
          <w:b/>
          <w:sz w:val="28"/>
          <w:szCs w:val="28"/>
          <w:u w:val="single"/>
        </w:rPr>
      </w:pPr>
    </w:p>
    <w:p>
      <w:pPr>
        <w:spacing w:after="0" w:line="240" w:lineRule="auto"/>
        <w:jc w:val="center"/>
        <w:rPr>
          <w:rFonts w:ascii="Times New Roman Regular" w:hAnsi="Times New Roman Regular" w:cs="Times New Roman Regular"/>
          <w:b/>
          <w:sz w:val="28"/>
          <w:szCs w:val="28"/>
          <w:u w:val="single"/>
        </w:rPr>
      </w:pPr>
    </w:p>
    <w:p>
      <w:pPr>
        <w:spacing w:after="0" w:line="240" w:lineRule="auto"/>
        <w:rPr>
          <w:rFonts w:ascii="Times New Roman Regular" w:hAnsi="Times New Roman Regular" w:cs="Times New Roman Regular"/>
          <w:sz w:val="24"/>
          <w:szCs w:val="24"/>
        </w:rPr>
      </w:pPr>
      <w:r>
        <w:rPr>
          <w:rFonts w:ascii="Times New Roman Bold" w:hAnsi="Times New Roman Bold" w:cs="Times New Roman Bold"/>
          <w:b/>
          <w:bCs/>
          <w:sz w:val="24"/>
          <w:szCs w:val="24"/>
        </w:rPr>
        <w:t>Contents</w:t>
      </w:r>
      <w:r>
        <w:rPr>
          <w:rFonts w:ascii="Times New Roman Regular" w:hAnsi="Times New Roman Regular" w:cs="Times New Roman Regular"/>
          <w:sz w:val="24"/>
          <w:szCs w:val="24"/>
        </w:rPr>
        <w:t>.........................................</w:t>
      </w:r>
      <w:r>
        <w:rPr>
          <w:rFonts w:hint="eastAsia" w:ascii="Times New Roman Regular" w:hAnsi="Times New Roman Regular" w:cs="Times New Roman Regular"/>
          <w:sz w:val="24"/>
          <w:szCs w:val="24"/>
          <w:lang w:val="en-US"/>
        </w:rPr>
        <w:t>..</w:t>
      </w:r>
      <w:r>
        <w:rPr>
          <w:rFonts w:ascii="Times New Roman Regular" w:hAnsi="Times New Roman Regular" w:cs="Times New Roman Regular"/>
          <w:sz w:val="24"/>
          <w:szCs w:val="24"/>
        </w:rPr>
        <w:t>.............................................................................2</w:t>
      </w:r>
    </w:p>
    <w:p>
      <w:pPr>
        <w:spacing w:after="0" w:line="240" w:lineRule="auto"/>
        <w:rPr>
          <w:rFonts w:ascii="Times New Roman Regular" w:hAnsi="Times New Roman Regular" w:cs="Times New Roman Regular"/>
          <w:sz w:val="24"/>
          <w:szCs w:val="24"/>
        </w:rPr>
      </w:pPr>
      <w:r>
        <w:rPr>
          <w:rFonts w:ascii="Times New Roman Bold" w:hAnsi="Times New Roman Bold" w:cs="Times New Roman Bold"/>
          <w:b/>
          <w:bCs/>
          <w:sz w:val="24"/>
          <w:szCs w:val="24"/>
        </w:rPr>
        <w:t>Executive Summary</w:t>
      </w:r>
      <w:r>
        <w:rPr>
          <w:rFonts w:ascii="Times New Roman Regular" w:hAnsi="Times New Roman Regular" w:cs="Times New Roman Regular"/>
          <w:sz w:val="24"/>
          <w:szCs w:val="24"/>
        </w:rPr>
        <w:t>...</w:t>
      </w:r>
      <w:r>
        <w:rPr>
          <w:rFonts w:hint="eastAsia" w:ascii="Times New Roman Regular" w:hAnsi="Times New Roman Regular" w:cs="Times New Roman Regular"/>
          <w:sz w:val="24"/>
          <w:szCs w:val="24"/>
        </w:rPr>
        <w:t>.</w:t>
      </w:r>
      <w:r>
        <w:rPr>
          <w:rFonts w:ascii="Times New Roman Regular" w:hAnsi="Times New Roman Regular" w:cs="Times New Roman Regular"/>
          <w:sz w:val="24"/>
          <w:szCs w:val="24"/>
        </w:rPr>
        <w:t>.....................................</w:t>
      </w:r>
      <w:r>
        <w:rPr>
          <w:rFonts w:hint="eastAsia" w:ascii="Times New Roman Regular" w:hAnsi="Times New Roman Regular" w:cs="Times New Roman Regular"/>
          <w:sz w:val="24"/>
          <w:szCs w:val="24"/>
          <w:lang w:val="en-US"/>
        </w:rPr>
        <w:t>..</w:t>
      </w:r>
      <w:r>
        <w:rPr>
          <w:rFonts w:ascii="Times New Roman Regular" w:hAnsi="Times New Roman Regular" w:cs="Times New Roman Regular"/>
          <w:sz w:val="24"/>
          <w:szCs w:val="24"/>
        </w:rPr>
        <w:t xml:space="preserve">..........................................................3 </w:t>
      </w:r>
    </w:p>
    <w:p>
      <w:pPr>
        <w:spacing w:after="0" w:line="240" w:lineRule="auto"/>
        <w:jc w:val="both"/>
        <w:rPr>
          <w:rFonts w:ascii="Times New Roman Regular" w:hAnsi="Times New Roman Regular" w:cs="Times New Roman Regular"/>
          <w:sz w:val="24"/>
          <w:szCs w:val="24"/>
        </w:rPr>
      </w:pPr>
      <w:r>
        <w:rPr>
          <w:rFonts w:ascii="Times New Roman Bold" w:hAnsi="Times New Roman Bold" w:cs="Times New Roman Bold"/>
          <w:b/>
          <w:bCs/>
          <w:sz w:val="24"/>
          <w:szCs w:val="24"/>
        </w:rPr>
        <w:t>1. Earnings Management for Tesla</w:t>
      </w:r>
      <w:r>
        <w:rPr>
          <w:rFonts w:ascii="Times New Roman Regular" w:hAnsi="Times New Roman Regular" w:cs="Times New Roman Regular"/>
          <w:sz w:val="24"/>
          <w:szCs w:val="24"/>
        </w:rPr>
        <w:t xml:space="preserve">.............................................................................4 </w:t>
      </w:r>
    </w:p>
    <w:p>
      <w:pPr>
        <w:spacing w:after="0" w:line="240" w:lineRule="auto"/>
        <w:jc w:val="both"/>
        <w:rPr>
          <w:rFonts w:ascii="Times New Roman Regular" w:hAnsi="Times New Roman Regular" w:cs="Times New Roman Regular"/>
          <w:sz w:val="24"/>
          <w:szCs w:val="24"/>
        </w:rPr>
      </w:pPr>
      <w:r>
        <w:rPr>
          <w:rFonts w:ascii="Times New Roman Regular" w:hAnsi="Times New Roman Regular" w:cs="Times New Roman Regular"/>
          <w:sz w:val="24"/>
          <w:szCs w:val="24"/>
        </w:rPr>
        <w:t>1.1 Introduction.............................................</w:t>
      </w:r>
      <w:r>
        <w:rPr>
          <w:rFonts w:hint="eastAsia" w:ascii="Times New Roman Regular" w:hAnsi="Times New Roman Regular" w:cs="Times New Roman Regular"/>
          <w:sz w:val="24"/>
          <w:szCs w:val="24"/>
          <w:lang w:val="en-US"/>
        </w:rPr>
        <w:t>..</w:t>
      </w:r>
      <w:r>
        <w:rPr>
          <w:rFonts w:ascii="Times New Roman Regular" w:hAnsi="Times New Roman Regular" w:cs="Times New Roman Regular"/>
          <w:sz w:val="24"/>
          <w:szCs w:val="24"/>
        </w:rPr>
        <w:t>...............................................................4</w:t>
      </w:r>
    </w:p>
    <w:p>
      <w:pPr>
        <w:spacing w:after="0" w:line="240" w:lineRule="auto"/>
        <w:rPr>
          <w:rFonts w:ascii="Times New Roman Regular" w:hAnsi="Times New Roman Regular" w:cs="Times New Roman Regular"/>
          <w:sz w:val="24"/>
          <w:szCs w:val="24"/>
        </w:rPr>
      </w:pPr>
      <w:r>
        <w:rPr>
          <w:rFonts w:ascii="Times New Roman Regular" w:hAnsi="Times New Roman Regular" w:cs="Times New Roman Regular"/>
          <w:sz w:val="24"/>
          <w:szCs w:val="24"/>
        </w:rPr>
        <w:t>1.2 Earnings Management in Tesla................................................................................4</w:t>
      </w:r>
    </w:p>
    <w:p>
      <w:pPr>
        <w:spacing w:after="0" w:line="240" w:lineRule="auto"/>
        <w:rPr>
          <w:rFonts w:ascii="Times New Roman Regular" w:hAnsi="Times New Roman Regular" w:cs="Times New Roman Regular"/>
          <w:sz w:val="24"/>
          <w:szCs w:val="24"/>
        </w:rPr>
      </w:pPr>
      <w:r>
        <w:rPr>
          <w:rFonts w:ascii="Times New Roman Regular" w:hAnsi="Times New Roman Regular" w:cs="Times New Roman Regular"/>
          <w:sz w:val="24"/>
          <w:szCs w:val="24"/>
        </w:rPr>
        <w:t>1.2.1 Introduction to the Theory of Earnings Management.........</w:t>
      </w:r>
      <w:r>
        <w:rPr>
          <w:rFonts w:hint="eastAsia" w:ascii="Times New Roman Regular" w:hAnsi="Times New Roman Regular" w:cs="Times New Roman Regular"/>
          <w:sz w:val="24"/>
          <w:szCs w:val="24"/>
          <w:lang w:val="en-US"/>
        </w:rPr>
        <w:t>.</w:t>
      </w:r>
      <w:r>
        <w:rPr>
          <w:rFonts w:ascii="Times New Roman Regular" w:hAnsi="Times New Roman Regular" w:cs="Times New Roman Regular"/>
          <w:sz w:val="24"/>
          <w:szCs w:val="24"/>
        </w:rPr>
        <w:t>.................................4</w:t>
      </w:r>
    </w:p>
    <w:p>
      <w:pPr>
        <w:rPr>
          <w:rFonts w:ascii="Times New Roman Regular" w:hAnsi="Times New Roman Regular" w:cs="Times New Roman Regular"/>
          <w:b/>
          <w:bCs/>
          <w:sz w:val="28"/>
          <w:szCs w:val="28"/>
        </w:rPr>
      </w:pPr>
      <w:r>
        <w:rPr>
          <w:rFonts w:ascii="Times New Roman Regular" w:hAnsi="Times New Roman Regular" w:cs="Times New Roman Regular"/>
          <w:sz w:val="24"/>
          <w:szCs w:val="24"/>
        </w:rPr>
        <w:t>1.</w:t>
      </w:r>
      <w:r>
        <w:rPr>
          <w:rFonts w:ascii="Times New Roman Regular" w:hAnsi="Times New Roman Regular" w:cs="Times New Roman Regular"/>
          <w:b/>
          <w:bCs/>
          <w:sz w:val="24"/>
          <w:szCs w:val="24"/>
        </w:rPr>
        <w:t xml:space="preserve"> </w:t>
      </w:r>
      <w:r>
        <w:rPr>
          <w:rFonts w:ascii="Times New Roman Regular" w:hAnsi="Times New Roman Regular" w:cs="Times New Roman Regular"/>
          <w:sz w:val="24"/>
          <w:szCs w:val="24"/>
        </w:rPr>
        <w:t>2</w:t>
      </w:r>
      <w:r>
        <w:rPr>
          <w:rFonts w:hint="eastAsia" w:ascii="Times New Roman Regular" w:hAnsi="Times New Roman Regular" w:cs="Times New Roman Regular"/>
          <w:sz w:val="24"/>
          <w:szCs w:val="24"/>
        </w:rPr>
        <w:t>.</w:t>
      </w:r>
      <w:r>
        <w:rPr>
          <w:rFonts w:ascii="Times New Roman Regular" w:hAnsi="Times New Roman Regular" w:cs="Times New Roman Regular"/>
          <w:sz w:val="24"/>
          <w:szCs w:val="24"/>
        </w:rPr>
        <w:t>2 A Brief Introduction to Tesla</w:t>
      </w:r>
      <w:r>
        <w:rPr>
          <w:rFonts w:hint="eastAsia" w:ascii="Times New Roman Regular" w:hAnsi="Times New Roman Regular" w:cs="Times New Roman Regular"/>
          <w:sz w:val="24"/>
          <w:szCs w:val="24"/>
          <w:lang w:val="en-US"/>
        </w:rPr>
        <w:t>.</w:t>
      </w:r>
      <w:r>
        <w:rPr>
          <w:rFonts w:ascii="Times New Roman Regular" w:hAnsi="Times New Roman Regular" w:cs="Times New Roman Regular"/>
          <w:sz w:val="24"/>
          <w:szCs w:val="24"/>
        </w:rPr>
        <w:t>...............................................................................4                    1.2.3 Earnings Management under Incentive.................................................................5</w:t>
      </w:r>
      <w:r>
        <w:rPr>
          <w:rFonts w:ascii="Times New Roman Regular" w:hAnsi="Times New Roman Regular" w:cs="Times New Roman Regular"/>
          <w:b/>
          <w:bCs/>
          <w:sz w:val="24"/>
          <w:szCs w:val="24"/>
        </w:rPr>
        <w:t xml:space="preserve">      </w:t>
      </w:r>
      <w:r>
        <w:rPr>
          <w:rFonts w:ascii="Times New Roman Regular" w:hAnsi="Times New Roman Regular" w:cs="Times New Roman Regular"/>
          <w:sz w:val="24"/>
          <w:szCs w:val="24"/>
        </w:rPr>
        <w:t>1.2.4 Earnings management under pressure...................................................................5      1.2.5 Earnings Management Based on Incentive and Pressure......................................5</w:t>
      </w:r>
      <w:r>
        <w:rPr>
          <w:rFonts w:ascii="Times New Roman Regular" w:hAnsi="Times New Roman Regular" w:cs="Times New Roman Regular"/>
          <w:b/>
          <w:bCs/>
          <w:sz w:val="24"/>
          <w:szCs w:val="24"/>
        </w:rPr>
        <w:t xml:space="preserve">         </w:t>
      </w:r>
      <w:r>
        <w:rPr>
          <w:rFonts w:ascii="Times New Roman Regular" w:hAnsi="Times New Roman Regular" w:cs="Times New Roman Regular"/>
          <w:sz w:val="24"/>
          <w:szCs w:val="24"/>
        </w:rPr>
        <w:t>1.3 Conclusion................................................................................................................6</w:t>
      </w:r>
      <w:r>
        <w:rPr>
          <w:rFonts w:ascii="Times New Roman Regular" w:hAnsi="Times New Roman Regular" w:cs="Times New Roman Regular"/>
          <w:b/>
          <w:bCs/>
          <w:sz w:val="24"/>
          <w:szCs w:val="24"/>
        </w:rPr>
        <w:t xml:space="preserve">                                          2. </w:t>
      </w:r>
      <w:r>
        <w:rPr>
          <w:rFonts w:ascii="Times New Roman Bold" w:hAnsi="Times New Roman Bold" w:cs="Times New Roman Bold"/>
          <w:b/>
          <w:bCs/>
          <w:sz w:val="24"/>
          <w:szCs w:val="24"/>
        </w:rPr>
        <w:t>Tesla's Ethical Framework</w:t>
      </w:r>
      <w:r>
        <w:rPr>
          <w:rFonts w:ascii="Times New Roman Regular" w:hAnsi="Times New Roman Regular" w:cs="Times New Roman Regular"/>
          <w:sz w:val="24"/>
          <w:szCs w:val="24"/>
        </w:rPr>
        <w:t>....................</w:t>
      </w:r>
      <w:r>
        <w:rPr>
          <w:rFonts w:hint="eastAsia" w:ascii="Times New Roman Regular" w:hAnsi="Times New Roman Regular" w:cs="Times New Roman Regular"/>
          <w:sz w:val="24"/>
          <w:szCs w:val="24"/>
          <w:lang w:val="en-US"/>
        </w:rPr>
        <w:t>.</w:t>
      </w:r>
      <w:r>
        <w:rPr>
          <w:rFonts w:ascii="Times New Roman Regular" w:hAnsi="Times New Roman Regular" w:cs="Times New Roman Regular"/>
          <w:sz w:val="24"/>
          <w:szCs w:val="24"/>
        </w:rPr>
        <w:t>.................................................................8                                         2.1 Introduction.........</w:t>
      </w:r>
      <w:r>
        <w:rPr>
          <w:rFonts w:hint="eastAsia" w:ascii="Times New Roman Regular" w:hAnsi="Times New Roman Regular" w:cs="Times New Roman Regular"/>
          <w:sz w:val="24"/>
          <w:szCs w:val="24"/>
          <w:lang w:val="en-US"/>
        </w:rPr>
        <w:t>.</w:t>
      </w:r>
      <w:r>
        <w:rPr>
          <w:rFonts w:ascii="Times New Roman Regular" w:hAnsi="Times New Roman Regular" w:cs="Times New Roman Regular"/>
          <w:sz w:val="24"/>
          <w:szCs w:val="24"/>
        </w:rPr>
        <w:t>..........</w:t>
      </w:r>
      <w:r>
        <w:rPr>
          <w:rFonts w:hint="eastAsia" w:ascii="Times New Roman Regular" w:hAnsi="Times New Roman Regular" w:cs="Times New Roman Regular"/>
          <w:sz w:val="24"/>
          <w:szCs w:val="24"/>
          <w:lang w:val="en-US"/>
        </w:rPr>
        <w:t>.</w:t>
      </w:r>
      <w:r>
        <w:rPr>
          <w:rFonts w:ascii="Times New Roman Regular" w:hAnsi="Times New Roman Regular" w:cs="Times New Roman Regular"/>
          <w:sz w:val="24"/>
          <w:szCs w:val="24"/>
        </w:rPr>
        <w:t>............</w:t>
      </w:r>
      <w:r>
        <w:rPr>
          <w:rFonts w:hint="eastAsia" w:ascii="Times New Roman Regular" w:hAnsi="Times New Roman Regular" w:cs="Times New Roman Regular"/>
          <w:sz w:val="24"/>
          <w:szCs w:val="24"/>
          <w:lang w:val="en-US"/>
        </w:rPr>
        <w:t>.</w:t>
      </w:r>
      <w:r>
        <w:rPr>
          <w:rFonts w:ascii="Times New Roman Regular" w:hAnsi="Times New Roman Regular" w:cs="Times New Roman Regular"/>
          <w:sz w:val="24"/>
          <w:szCs w:val="24"/>
        </w:rPr>
        <w:t xml:space="preserve">.............................................................................8                                     2.2 Tesla is designing the ethical framework of intelligent systems...............................8        2.3 Tesla's Ethical Framework in Data Construction......................................................9                2.4 Tesla's Ethical Framework in Corporate Social Responsibility...............................10               2.5 Tesla's Ethical Framework of Relational Leadership...............................................10                2.6 Conclusion................................................................................................................11                              </w:t>
      </w:r>
      <w:r>
        <w:rPr>
          <w:rFonts w:ascii="Times New Roman Regular" w:hAnsi="Times New Roman Regular" w:cs="Times New Roman Regular"/>
          <w:b/>
          <w:bCs/>
          <w:sz w:val="24"/>
          <w:szCs w:val="24"/>
        </w:rPr>
        <w:t xml:space="preserve">3. </w:t>
      </w:r>
      <w:r>
        <w:rPr>
          <w:rFonts w:ascii="Times New Roman Bold" w:hAnsi="Times New Roman Bold" w:cs="Times New Roman Bold"/>
          <w:b/>
          <w:bCs/>
          <w:sz w:val="24"/>
          <w:szCs w:val="24"/>
        </w:rPr>
        <w:t>Agency Issues Involved in Tesla</w:t>
      </w:r>
      <w:r>
        <w:rPr>
          <w:rFonts w:ascii="Times New Roman Regular" w:hAnsi="Times New Roman Regular" w:cs="Times New Roman Regular"/>
          <w:sz w:val="24"/>
          <w:szCs w:val="24"/>
        </w:rPr>
        <w:t xml:space="preserve">..............................................................................12              3.1 Agency for Tesla's Board of Directors and Executives............................................12              3.2 Agency problem of Tesla production and sales........................................................12                3.3 Agency problem of Tesla technology research and development............................12                3.4 Agency Problem of Tesla Corporate Responsibility................................................13                 3.5 Conclusion................................................................................................................13                 </w:t>
      </w:r>
      <w:r>
        <w:rPr>
          <w:rFonts w:ascii="Times New Roman Regular" w:hAnsi="Times New Roman Regular" w:cs="Times New Roman Regular"/>
          <w:b/>
          <w:bCs/>
          <w:sz w:val="24"/>
          <w:szCs w:val="24"/>
        </w:rPr>
        <w:t>4.</w:t>
      </w:r>
      <w:r>
        <w:rPr>
          <w:rFonts w:ascii="Times New Roman Regular" w:hAnsi="Times New Roman Regular" w:cs="Times New Roman Regular"/>
          <w:b/>
          <w:bCs/>
          <w:sz w:val="28"/>
          <w:szCs w:val="28"/>
        </w:rPr>
        <w:t xml:space="preserve"> </w:t>
      </w:r>
      <w:r>
        <w:rPr>
          <w:rFonts w:ascii="Times New Roman Bold" w:hAnsi="Times New Roman Bold" w:cs="Times New Roman Bold"/>
          <w:b/>
          <w:bCs/>
          <w:sz w:val="24"/>
          <w:szCs w:val="24"/>
        </w:rPr>
        <w:t>The Role of Governance in Earnings Management</w:t>
      </w:r>
      <w:r>
        <w:rPr>
          <w:rFonts w:ascii="Times New Roman Regular" w:hAnsi="Times New Roman Regular" w:cs="Times New Roman Regular"/>
          <w:sz w:val="24"/>
          <w:szCs w:val="24"/>
          <w:lang w:eastAsia="zh-Hans"/>
        </w:rPr>
        <w:t>....</w:t>
      </w:r>
      <w:r>
        <w:rPr>
          <w:rFonts w:ascii="Times New Roman Regular" w:hAnsi="Times New Roman Regular" w:cs="Times New Roman Regular"/>
          <w:sz w:val="24"/>
          <w:szCs w:val="24"/>
        </w:rPr>
        <w:t xml:space="preserve">..........................................14        </w:t>
      </w:r>
      <w:r>
        <w:rPr>
          <w:rFonts w:ascii="Times New Roman Regular" w:hAnsi="Times New Roman Regular" w:eastAsia="Times New Roman" w:cs="Times New Roman Regular"/>
          <w:sz w:val="24"/>
          <w:szCs w:val="24"/>
        </w:rPr>
        <w:t>4.1 Introduction</w:t>
      </w:r>
      <w:r>
        <w:rPr>
          <w:rFonts w:ascii="Times New Roman Regular" w:hAnsi="Times New Roman Regular" w:cs="Times New Roman Regular"/>
          <w:sz w:val="24"/>
          <w:szCs w:val="24"/>
        </w:rPr>
        <w:t xml:space="preserve">..............................................................................................................14        </w:t>
      </w:r>
      <w:r>
        <w:rPr>
          <w:rFonts w:ascii="Times New Roman Regular" w:hAnsi="Times New Roman Regular" w:eastAsia="Times New Roman" w:cs="Times New Roman Regular"/>
          <w:sz w:val="24"/>
          <w:szCs w:val="24"/>
        </w:rPr>
        <w:t>4.</w:t>
      </w:r>
      <w:r>
        <w:rPr>
          <w:rFonts w:ascii="Times New Roman Regular" w:hAnsi="Times New Roman Regular" w:cs="Times New Roman Regular"/>
          <w:b/>
          <w:bCs/>
          <w:sz w:val="24"/>
          <w:szCs w:val="24"/>
        </w:rPr>
        <w:t xml:space="preserve"> </w:t>
      </w:r>
      <w:r>
        <w:rPr>
          <w:rFonts w:ascii="Times New Roman Regular" w:hAnsi="Times New Roman Regular" w:eastAsia="Times New Roman" w:cs="Times New Roman Regular"/>
          <w:sz w:val="24"/>
          <w:szCs w:val="24"/>
        </w:rPr>
        <w:t xml:space="preserve">2 Independent External Director System...................................................................14         </w:t>
      </w:r>
      <w:r>
        <w:rPr>
          <w:rFonts w:ascii="Times New Roman Regular" w:hAnsi="Times New Roman Regular" w:cs="Times New Roman Regular"/>
          <w:sz w:val="24"/>
          <w:szCs w:val="24"/>
        </w:rPr>
        <w:t>4</w:t>
      </w:r>
      <w:r>
        <w:rPr>
          <w:rFonts w:ascii="Times New Roman Regular" w:hAnsi="Times New Roman Regular" w:eastAsia="Times New Roman" w:cs="Times New Roman Regular"/>
          <w:sz w:val="24"/>
          <w:szCs w:val="24"/>
        </w:rPr>
        <w:t>. 3 Dual Position System of CEO</w:t>
      </w:r>
      <w:r>
        <w:rPr>
          <w:rFonts w:ascii="Times New Roman Regular" w:hAnsi="Times New Roman Regular" w:cs="Times New Roman Regular"/>
          <w:sz w:val="24"/>
          <w:szCs w:val="24"/>
        </w:rPr>
        <w:t>...............</w:t>
      </w:r>
      <w:r>
        <w:rPr>
          <w:rFonts w:ascii="Times New Roman Regular" w:hAnsi="Times New Roman Regular" w:eastAsia="Times New Roman" w:cs="Times New Roman Regular"/>
          <w:sz w:val="24"/>
          <w:szCs w:val="24"/>
        </w:rPr>
        <w:t>...................</w:t>
      </w:r>
      <w:r>
        <w:rPr>
          <w:rFonts w:ascii="Times New Roman Regular" w:hAnsi="Times New Roman Regular" w:cs="Times New Roman Regular"/>
          <w:sz w:val="24"/>
          <w:szCs w:val="24"/>
        </w:rPr>
        <w:t>............................</w:t>
      </w:r>
      <w:r>
        <w:rPr>
          <w:rFonts w:ascii="Times New Roman Regular" w:hAnsi="Times New Roman Regular" w:eastAsia="Times New Roman" w:cs="Times New Roman Regular"/>
          <w:sz w:val="24"/>
          <w:szCs w:val="24"/>
        </w:rPr>
        <w:t>.................</w:t>
      </w:r>
      <w:r>
        <w:rPr>
          <w:rFonts w:ascii="Times New Roman Regular" w:hAnsi="Times New Roman Regular" w:cs="Times New Roman Regular"/>
          <w:sz w:val="24"/>
          <w:szCs w:val="24"/>
        </w:rPr>
        <w:t xml:space="preserve">..14          4.4 </w:t>
      </w:r>
      <w:r>
        <w:rPr>
          <w:rFonts w:ascii="Times New Roman Regular" w:hAnsi="Times New Roman Regular" w:eastAsia="Times New Roman" w:cs="Times New Roman Regular"/>
          <w:sz w:val="24"/>
          <w:szCs w:val="24"/>
        </w:rPr>
        <w:t>Size and Diversity of Board of Directors.</w:t>
      </w:r>
      <w:r>
        <w:rPr>
          <w:rFonts w:ascii="Times New Roman Regular" w:hAnsi="Times New Roman Regular" w:cs="Times New Roman Regular"/>
          <w:sz w:val="24"/>
          <w:szCs w:val="24"/>
        </w:rPr>
        <w:t xml:space="preserve">................................................................14       </w:t>
      </w:r>
      <w:r>
        <w:rPr>
          <w:rFonts w:ascii="Times New Roman Regular" w:hAnsi="Times New Roman Regular" w:cs="Times New Roman Regular"/>
          <w:sz w:val="24"/>
          <w:szCs w:val="24"/>
          <w:lang w:eastAsia="zh-Hans"/>
        </w:rPr>
        <w:t xml:space="preserve">  </w:t>
      </w:r>
      <w:r>
        <w:rPr>
          <w:rFonts w:ascii="Times New Roman Bold" w:hAnsi="Times New Roman Bold" w:cs="Times New Roman Bold"/>
          <w:b/>
          <w:bCs/>
          <w:sz w:val="24"/>
          <w:szCs w:val="24"/>
        </w:rPr>
        <w:t>5. Conclusion</w:t>
      </w:r>
      <w:r>
        <w:rPr>
          <w:rFonts w:ascii="Times New Roman" w:hAnsi="Times New Roman" w:cs="Times New Roman"/>
          <w:sz w:val="24"/>
          <w:szCs w:val="24"/>
        </w:rPr>
        <w:t xml:space="preserve">.................................................................................................................15  </w:t>
      </w:r>
      <w:r>
        <w:rPr>
          <w:rFonts w:ascii="Times New Roman Regular" w:hAnsi="Times New Roman Regular" w:cs="Times New Roman Regular"/>
          <w:b/>
          <w:bCs/>
          <w:sz w:val="24"/>
          <w:szCs w:val="24"/>
        </w:rPr>
        <w:t xml:space="preserve">       </w:t>
      </w:r>
      <w:r>
        <w:rPr>
          <w:rFonts w:ascii="Times New Roman Bold" w:hAnsi="Times New Roman Bold" w:cs="Times New Roman Bold"/>
          <w:b/>
          <w:bCs/>
          <w:sz w:val="24"/>
          <w:szCs w:val="24"/>
        </w:rPr>
        <w:t>B</w:t>
      </w:r>
      <w:r>
        <w:rPr>
          <w:rFonts w:hint="eastAsia" w:ascii="Times New Roman Bold" w:hAnsi="Times New Roman Bold" w:cs="Times New Roman Bold"/>
          <w:b/>
          <w:bCs/>
          <w:sz w:val="24"/>
          <w:szCs w:val="24"/>
        </w:rPr>
        <w:t>iography</w:t>
      </w:r>
      <w:r>
        <w:rPr>
          <w:rFonts w:ascii="Times New Roman Regular" w:hAnsi="Times New Roman Regular" w:cs="Times New Roman Regular"/>
          <w:sz w:val="24"/>
          <w:szCs w:val="24"/>
        </w:rPr>
        <w:t>......................................................................................................................17</w:t>
      </w:r>
    </w:p>
    <w:p>
      <w:pPr>
        <w:rPr>
          <w:b/>
          <w:bCs/>
          <w:sz w:val="28"/>
          <w:szCs w:val="28"/>
        </w:rPr>
      </w:pPr>
    </w:p>
    <w:p>
      <w:pPr>
        <w:rPr>
          <w:b/>
          <w:bCs/>
          <w:sz w:val="28"/>
          <w:szCs w:val="28"/>
        </w:rPr>
      </w:pPr>
    </w:p>
    <w:p>
      <w:pPr>
        <w:rPr>
          <w:b/>
          <w:bCs/>
          <w:sz w:val="28"/>
          <w:szCs w:val="28"/>
        </w:rPr>
      </w:pPr>
    </w:p>
    <w:p>
      <w:pPr>
        <w:rPr>
          <w:b/>
          <w:bCs/>
          <w:sz w:val="28"/>
          <w:szCs w:val="28"/>
        </w:rPr>
      </w:pPr>
    </w:p>
    <w:p>
      <w:pPr>
        <w:rPr>
          <w:b/>
          <w:bCs/>
          <w:sz w:val="28"/>
          <w:szCs w:val="28"/>
        </w:rPr>
      </w:pPr>
    </w:p>
    <w:p>
      <w:pPr>
        <w:rPr>
          <w:b/>
          <w:bCs/>
          <w:sz w:val="28"/>
          <w:szCs w:val="28"/>
        </w:rPr>
      </w:pPr>
    </w:p>
    <w:p>
      <w:pPr>
        <w:rPr>
          <w:b/>
          <w:bCs/>
          <w:sz w:val="28"/>
          <w:szCs w:val="28"/>
        </w:rPr>
      </w:pPr>
    </w:p>
    <w:p>
      <w:pPr>
        <w:rPr>
          <w:b/>
          <w:bCs/>
          <w:sz w:val="28"/>
          <w:szCs w:val="28"/>
        </w:rPr>
      </w:pPr>
    </w:p>
    <w:p>
      <w:pPr>
        <w:rPr>
          <w:b/>
          <w:bCs/>
          <w:sz w:val="28"/>
          <w:szCs w:val="28"/>
        </w:rPr>
      </w:pPr>
    </w:p>
    <w:p>
      <w:pPr>
        <w:rPr>
          <w:b/>
          <w:bCs/>
          <w:sz w:val="28"/>
          <w:szCs w:val="28"/>
        </w:rPr>
      </w:pPr>
    </w:p>
    <w:p>
      <w:pPr>
        <w:rPr>
          <w:rFonts w:asciiTheme="majorHAnsi" w:hAnsiTheme="majorHAnsi" w:cstheme="majorHAnsi"/>
          <w:b/>
          <w:bCs/>
          <w:sz w:val="28"/>
          <w:szCs w:val="28"/>
        </w:rPr>
      </w:pPr>
    </w:p>
    <w:p>
      <w:pPr>
        <w:rPr>
          <w:rFonts w:asciiTheme="majorHAnsi" w:hAnsiTheme="majorHAnsi" w:cstheme="majorHAnsi"/>
          <w:b/>
          <w:bCs/>
          <w:sz w:val="28"/>
          <w:szCs w:val="28"/>
        </w:rPr>
      </w:pPr>
    </w:p>
    <w:p>
      <w:pPr>
        <w:rPr>
          <w:rFonts w:asciiTheme="majorHAnsi" w:hAnsiTheme="majorHAnsi" w:cstheme="majorHAnsi"/>
          <w:b/>
          <w:bCs/>
          <w:sz w:val="28"/>
          <w:szCs w:val="28"/>
        </w:rPr>
      </w:pPr>
    </w:p>
    <w:p>
      <w:pPr>
        <w:rPr>
          <w:rFonts w:ascii="Times New Roman Regular" w:hAnsi="Times New Roman Regular" w:cs="Times New Roman Regular"/>
          <w:b/>
          <w:bCs/>
          <w:sz w:val="28"/>
          <w:szCs w:val="28"/>
        </w:rPr>
      </w:pPr>
      <w:r>
        <w:rPr>
          <w:rFonts w:ascii="Times New Roman Regular" w:hAnsi="Times New Roman Regular" w:cs="Times New Roman Regular"/>
          <w:b/>
          <w:bCs/>
          <w:sz w:val="28"/>
          <w:szCs w:val="28"/>
        </w:rPr>
        <w:t>Executive Summary</w:t>
      </w:r>
    </w:p>
    <w:p>
      <w:pPr>
        <w:rPr>
          <w:rFonts w:ascii="Times New Roman Regular" w:hAnsi="Times New Roman Regular" w:cs="Times New Roman Regular"/>
          <w:sz w:val="24"/>
          <w:szCs w:val="24"/>
        </w:rPr>
      </w:pPr>
      <w:r>
        <w:rPr>
          <w:rFonts w:ascii="Times New Roman Regular" w:hAnsi="Times New Roman Regular" w:cs="Times New Roman Regular"/>
          <w:sz w:val="24"/>
          <w:szCs w:val="24"/>
        </w:rPr>
        <w:t>This paper discusses and discusses many aspects of governance, including the ethical framework of earnings management, agency theory, and its advantages and disadvantages Although Tesla is controversial in many aspects, the research sample is not a family enterprise This situation will bring more new perspectives to the latter's research on governance earnings management and so on The results show that Tesla's earnings management theory and agency framework are related to Tesla's R&amp;D product strategy and market investment strategy The earnings management problems of family enterprises due to governance are quite different from those of high-tech companies like Tesla However, earnings management will also have an adverse impact on both.</w:t>
      </w:r>
    </w:p>
    <w:p>
      <w:pPr>
        <w:rPr>
          <w:rFonts w:ascii="Times New Roman Regular" w:hAnsi="Times New Roman Regular" w:cs="Times New Roman Regular"/>
          <w:sz w:val="24"/>
          <w:szCs w:val="24"/>
        </w:rPr>
      </w:pPr>
      <w:r>
        <w:rPr>
          <w:rFonts w:ascii="Times New Roman Regular" w:hAnsi="Times New Roman Regular" w:cs="Times New Roman Regular"/>
          <w:b/>
          <w:bCs/>
          <w:sz w:val="24"/>
          <w:szCs w:val="24"/>
        </w:rPr>
        <w:t>Keywords:</w:t>
      </w:r>
      <w:r>
        <w:rPr>
          <w:rFonts w:asciiTheme="majorHAnsi" w:hAnsiTheme="majorHAnsi" w:cstheme="majorHAnsi"/>
          <w:b/>
          <w:bCs/>
          <w:sz w:val="24"/>
          <w:szCs w:val="24"/>
        </w:rPr>
        <w:t xml:space="preserve"> </w:t>
      </w:r>
      <w:r>
        <w:rPr>
          <w:rFonts w:ascii="Times New Roman Regular" w:hAnsi="Times New Roman Regular" w:cs="Times New Roman Regular"/>
          <w:sz w:val="24"/>
          <w:szCs w:val="24"/>
        </w:rPr>
        <w:t>Ethical framework, earnings management, agency theory, corporate governance</w:t>
      </w:r>
    </w:p>
    <w:p>
      <w:pPr>
        <w:rPr>
          <w:rFonts w:asciiTheme="majorHAnsi" w:hAnsiTheme="majorHAnsi" w:cstheme="majorHAnsi"/>
          <w:b/>
          <w:bCs/>
          <w:sz w:val="28"/>
          <w:szCs w:val="28"/>
        </w:rPr>
      </w:pPr>
    </w:p>
    <w:p>
      <w:pPr>
        <w:rPr>
          <w:rFonts w:ascii="Times New Roman Regular" w:hAnsi="Times New Roman Regular" w:cs="Times New Roman Regular"/>
          <w:b/>
          <w:bCs/>
          <w:sz w:val="24"/>
          <w:szCs w:val="24"/>
        </w:rPr>
      </w:pPr>
      <w:r>
        <w:rPr>
          <w:rFonts w:ascii="Times New Roman Regular" w:hAnsi="Times New Roman Regular" w:cs="Times New Roman Regular"/>
          <w:b/>
          <w:bCs/>
          <w:sz w:val="24"/>
          <w:szCs w:val="24"/>
        </w:rPr>
        <w:t xml:space="preserve">Wordcount: 4700words </w:t>
      </w:r>
    </w:p>
    <w:p>
      <w:pPr>
        <w:jc w:val="center"/>
        <w:rPr>
          <w:rFonts w:asciiTheme="majorHAnsi" w:hAnsiTheme="majorHAnsi" w:cstheme="majorHAnsi"/>
          <w:b/>
          <w:bCs/>
          <w:sz w:val="28"/>
          <w:szCs w:val="28"/>
        </w:rPr>
      </w:pPr>
    </w:p>
    <w:p>
      <w:pPr>
        <w:jc w:val="center"/>
        <w:rPr>
          <w:rFonts w:asciiTheme="majorHAnsi" w:hAnsiTheme="majorHAnsi" w:cstheme="majorHAnsi"/>
          <w:b/>
          <w:bCs/>
          <w:sz w:val="28"/>
          <w:szCs w:val="28"/>
        </w:rPr>
      </w:pPr>
    </w:p>
    <w:p>
      <w:pPr>
        <w:jc w:val="center"/>
        <w:rPr>
          <w:rFonts w:asciiTheme="majorHAnsi" w:hAnsiTheme="majorHAnsi" w:cstheme="majorHAnsi"/>
          <w:b/>
          <w:bCs/>
          <w:sz w:val="28"/>
          <w:szCs w:val="28"/>
        </w:rPr>
      </w:pPr>
    </w:p>
    <w:p>
      <w:pPr>
        <w:jc w:val="center"/>
        <w:rPr>
          <w:rFonts w:asciiTheme="majorHAnsi" w:hAnsiTheme="majorHAnsi" w:cstheme="majorHAnsi"/>
          <w:b/>
          <w:bCs/>
          <w:sz w:val="28"/>
          <w:szCs w:val="28"/>
        </w:rPr>
      </w:pPr>
    </w:p>
    <w:p>
      <w:pPr>
        <w:jc w:val="center"/>
        <w:rPr>
          <w:rFonts w:asciiTheme="majorHAnsi" w:hAnsiTheme="majorHAnsi" w:cstheme="majorHAnsi"/>
          <w:b/>
          <w:bCs/>
          <w:sz w:val="28"/>
          <w:szCs w:val="28"/>
        </w:rPr>
      </w:pPr>
    </w:p>
    <w:p>
      <w:pPr>
        <w:jc w:val="center"/>
        <w:rPr>
          <w:rFonts w:asciiTheme="majorHAnsi" w:hAnsiTheme="majorHAnsi" w:cstheme="majorHAnsi"/>
          <w:b/>
          <w:bCs/>
          <w:sz w:val="28"/>
          <w:szCs w:val="28"/>
        </w:rPr>
      </w:pPr>
    </w:p>
    <w:p>
      <w:pPr>
        <w:jc w:val="center"/>
        <w:rPr>
          <w:rFonts w:asciiTheme="majorHAnsi" w:hAnsiTheme="majorHAnsi" w:cstheme="majorHAnsi"/>
          <w:b/>
          <w:bCs/>
          <w:sz w:val="28"/>
          <w:szCs w:val="28"/>
        </w:rPr>
      </w:pPr>
    </w:p>
    <w:p>
      <w:pPr>
        <w:jc w:val="center"/>
        <w:rPr>
          <w:rFonts w:asciiTheme="majorHAnsi" w:hAnsiTheme="majorHAnsi" w:cstheme="majorHAnsi"/>
          <w:b/>
          <w:bCs/>
          <w:sz w:val="28"/>
          <w:szCs w:val="28"/>
        </w:rPr>
      </w:pPr>
    </w:p>
    <w:p>
      <w:pPr>
        <w:jc w:val="center"/>
        <w:rPr>
          <w:rFonts w:asciiTheme="majorHAnsi" w:hAnsiTheme="majorHAnsi" w:cstheme="majorHAnsi"/>
          <w:b/>
          <w:bCs/>
          <w:sz w:val="28"/>
          <w:szCs w:val="28"/>
        </w:rPr>
      </w:pPr>
    </w:p>
    <w:p>
      <w:pPr>
        <w:jc w:val="center"/>
        <w:rPr>
          <w:rFonts w:asciiTheme="majorHAnsi" w:hAnsiTheme="majorHAnsi" w:cstheme="majorHAnsi"/>
          <w:b/>
          <w:bCs/>
          <w:sz w:val="28"/>
          <w:szCs w:val="28"/>
        </w:rPr>
      </w:pPr>
    </w:p>
    <w:p>
      <w:pPr>
        <w:rPr>
          <w:rFonts w:asciiTheme="majorHAnsi" w:hAnsiTheme="majorHAnsi" w:cstheme="majorHAnsi"/>
          <w:b/>
          <w:bCs/>
          <w:sz w:val="28"/>
          <w:szCs w:val="28"/>
        </w:rPr>
      </w:pPr>
    </w:p>
    <w:p>
      <w:pPr>
        <w:rPr>
          <w:rFonts w:ascii="Times New Roman Regular" w:hAnsi="Times New Roman Regular" w:cs="Times New Roman Regular"/>
          <w:b/>
          <w:bCs/>
          <w:sz w:val="28"/>
          <w:szCs w:val="28"/>
        </w:rPr>
      </w:pPr>
      <w:r>
        <w:rPr>
          <w:rFonts w:ascii="Times New Roman Regular" w:hAnsi="Times New Roman Regular" w:cs="Times New Roman Regular"/>
          <w:b/>
          <w:bCs/>
          <w:sz w:val="28"/>
          <w:szCs w:val="28"/>
        </w:rPr>
        <w:t>1. Earnings Management for Tesla</w:t>
      </w:r>
    </w:p>
    <w:p>
      <w:pPr>
        <w:rPr>
          <w:rFonts w:ascii="Times New Roman Regular" w:hAnsi="Times New Roman Regular" w:cs="Times New Roman Regular"/>
          <w:b/>
          <w:bCs/>
          <w:sz w:val="24"/>
          <w:szCs w:val="24"/>
        </w:rPr>
      </w:pPr>
      <w:r>
        <w:rPr>
          <w:rFonts w:ascii="Times New Roman Regular" w:hAnsi="Times New Roman Regular" w:cs="Times New Roman Regular"/>
          <w:b/>
          <w:bCs/>
          <w:sz w:val="24"/>
          <w:szCs w:val="24"/>
        </w:rPr>
        <w:t>1.1 Introduction</w:t>
      </w:r>
    </w:p>
    <w:p>
      <w:pPr>
        <w:rPr>
          <w:rFonts w:ascii="Times New Roman Regular" w:hAnsi="Times New Roman Regular" w:cs="Times New Roman Regular"/>
          <w:sz w:val="24"/>
          <w:szCs w:val="24"/>
        </w:rPr>
      </w:pPr>
      <w:r>
        <w:rPr>
          <w:rFonts w:ascii="Times New Roman Regular" w:hAnsi="Times New Roman Regular" w:cs="Times New Roman Regular"/>
          <w:sz w:val="24"/>
          <w:szCs w:val="24"/>
        </w:rPr>
        <w:t>This paper will discuss several incentives and pressures in critical earnings management and comment on them from the perspective of ethical framework and agency theory Tesla will be selected as the research object in this study From Tesla's data in recent three years (including: financial statements, literature and news sales) This paper is divided into three parts: The first part discusses the impact of incentive measures and pressures of management on earnings management in Tesla The second part reviews Tesla's moral principles of society from the theoretical framework and agency theory respectively The third part discusses the achievements and suggestions of British governance structure in controlling earnings management</w:t>
      </w:r>
      <w:r>
        <w:rPr>
          <w:rFonts w:hint="eastAsia" w:ascii="Times New Roman Regular" w:hAnsi="Times New Roman Regular" w:cs="Times New Roman Regular"/>
          <w:sz w:val="24"/>
          <w:szCs w:val="24"/>
        </w:rPr>
        <w:t>.</w:t>
      </w:r>
    </w:p>
    <w:p>
      <w:pPr>
        <w:rPr>
          <w:rFonts w:asciiTheme="majorHAnsi" w:hAnsiTheme="majorHAnsi" w:cstheme="majorHAnsi"/>
        </w:rPr>
      </w:pPr>
    </w:p>
    <w:p>
      <w:pPr>
        <w:rPr>
          <w:rFonts w:ascii="Times New Roman Regular" w:hAnsi="Times New Roman Regular" w:cs="Times New Roman Regular"/>
          <w:b/>
          <w:bCs/>
          <w:sz w:val="24"/>
          <w:szCs w:val="24"/>
        </w:rPr>
      </w:pPr>
      <w:r>
        <w:rPr>
          <w:rFonts w:ascii="Times New Roman Regular" w:hAnsi="Times New Roman Regular" w:cs="Times New Roman Regular"/>
          <w:b/>
          <w:bCs/>
          <w:sz w:val="24"/>
          <w:szCs w:val="24"/>
        </w:rPr>
        <w:t xml:space="preserve">1.2 Earnings Management in Tesla </w:t>
      </w:r>
    </w:p>
    <w:p>
      <w:pPr>
        <w:rPr>
          <w:rFonts w:ascii="Times New Roman Regular" w:hAnsi="Times New Roman Regular" w:cs="Times New Roman Regular"/>
          <w:b/>
          <w:bCs/>
          <w:sz w:val="24"/>
          <w:szCs w:val="24"/>
        </w:rPr>
      </w:pPr>
      <w:r>
        <w:rPr>
          <w:rFonts w:ascii="Times New Roman Regular" w:hAnsi="Times New Roman Regular" w:cs="Times New Roman Regular"/>
          <w:b/>
          <w:bCs/>
          <w:sz w:val="24"/>
          <w:szCs w:val="24"/>
        </w:rPr>
        <w:t>1.2.1 Introduction to the Theory of Earnings Management</w:t>
      </w:r>
    </w:p>
    <w:p>
      <w:pPr>
        <w:rPr>
          <w:rFonts w:ascii="Times New Roman Regular" w:hAnsi="Times New Roman Regular" w:cs="Times New Roman Regular"/>
          <w:sz w:val="24"/>
          <w:szCs w:val="24"/>
        </w:rPr>
      </w:pPr>
      <w:r>
        <w:rPr>
          <w:rFonts w:ascii="Times New Roman Regular" w:hAnsi="Times New Roman Regular" w:cs="Times New Roman Regular"/>
          <w:sz w:val="24"/>
          <w:szCs w:val="24"/>
        </w:rPr>
        <w:t>The theory of earnings management is relatively diversified There is no consensus on the definition of earnings management in academia (Beneish. M, 2001) In 1989, Schipper first defined earnings management as management manipulating or interfering with external financial reports for personal benefit In 1999, the Securities and Exchange Commission (SEC) defined earnings management as a radical means to modify financial results by various means in order to achieve the intended goal Healy and Wahlen (1999) argue that earnings management comes from the fact that managers will change financial reports according to their own judgment, thus misleading stakeholders' understanding of economic conditions However, earnings management may also be an active operation to achieve the required level (Ortega &amp; Grant. G.H, 2003) Scott believes that earnings management is a strategy made by business managers to achieve specific goals According to the above theories of earnings management, this paper divides earnings management into three types as shown in Table 1: earnings management with incentive nature, earnings management under pressure and earnings management between incentive and pressure.</w:t>
      </w:r>
    </w:p>
    <w:p>
      <w:pPr>
        <w:rPr>
          <w:rFonts w:asciiTheme="majorHAnsi" w:hAnsiTheme="majorHAnsi" w:cstheme="majorHAnsi"/>
        </w:rPr>
      </w:pPr>
    </w:p>
    <w:p>
      <w:pPr>
        <w:rPr>
          <w:rFonts w:ascii="Times New Roman Regular" w:hAnsi="Times New Roman Regular" w:cs="Times New Roman Regular"/>
          <w:b/>
          <w:bCs/>
          <w:sz w:val="24"/>
          <w:szCs w:val="24"/>
        </w:rPr>
      </w:pPr>
      <w:r>
        <w:rPr>
          <w:rFonts w:ascii="Times New Roman Regular" w:hAnsi="Times New Roman Regular" w:cs="Times New Roman Regular"/>
          <w:b/>
          <w:bCs/>
          <w:sz w:val="24"/>
          <w:szCs w:val="24"/>
        </w:rPr>
        <w:t>1.2.2 A Brief Introduction to Tesla</w:t>
      </w:r>
    </w:p>
    <w:p>
      <w:pPr>
        <w:rPr>
          <w:rFonts w:ascii="Times New Roman Regular" w:hAnsi="Times New Roman Regular" w:cs="Times New Roman Regular"/>
          <w:sz w:val="24"/>
          <w:szCs w:val="24"/>
        </w:rPr>
      </w:pPr>
      <w:r>
        <w:rPr>
          <w:rFonts w:ascii="Times New Roman Regular" w:hAnsi="Times New Roman Regular" w:cs="Times New Roman Regular"/>
          <w:sz w:val="24"/>
          <w:szCs w:val="24"/>
        </w:rPr>
        <w:t>Tesla is an internationally renowned company. After Musk became the chairman in 2004, Tesla has been following the direction of technological innovation and electric vehicle industry (Hess. M &amp; Andiola. L, 2018) Tesla's very rapid market value in recent years exceeded $12,000 in 2021 (Yifei. Z &amp; Chengyun. K, 2021) In 2022, the turnover totaled US $81.5 billion, and the revenue increased by US $1.2 billion. In the same year, the sales volume of 131 vehicles delivered worldwide increased by 40% year-on-year (Tesla.com, 2022) Tesla factories are spread all over the world, including the United States, Europe, China, India and other big countries The largest factory is the Super Tesla Factory (Lan, 2018) built in Shanghai, China in 2018 Tesla's best-selling cars in the world are the Model YModel 3 and Model X (Tesla.com, 2022). Tesla not only has a business in electric vehicles, but also has a wide range of businesses including artificial intelligence rocket launches and new energy sources Most businesses are in high-tech and top industries Most of Tesla's news reports and events come from the fields of technology and investment, which is an important factor in earnings management.</w:t>
      </w:r>
    </w:p>
    <w:p>
      <w:pPr>
        <w:rPr>
          <w:rFonts w:asciiTheme="majorHAnsi" w:hAnsiTheme="majorHAnsi" w:cstheme="majorHAnsi"/>
          <w:b/>
          <w:bCs/>
          <w:sz w:val="24"/>
          <w:szCs w:val="24"/>
        </w:rPr>
      </w:pPr>
    </w:p>
    <w:p>
      <w:pPr>
        <w:rPr>
          <w:rFonts w:ascii="Times New Roman Regular" w:hAnsi="Times New Roman Regular" w:cs="Times New Roman Regular"/>
          <w:b/>
          <w:bCs/>
          <w:sz w:val="24"/>
          <w:szCs w:val="24"/>
        </w:rPr>
      </w:pPr>
      <w:r>
        <w:rPr>
          <w:rFonts w:ascii="Times New Roman Regular" w:hAnsi="Times New Roman Regular" w:cs="Times New Roman Regular"/>
          <w:b/>
          <w:bCs/>
          <w:sz w:val="24"/>
          <w:szCs w:val="24"/>
        </w:rPr>
        <w:t>1.2.3 Earnings Management under Incentive</w:t>
      </w:r>
    </w:p>
    <w:p>
      <w:pPr>
        <w:rPr>
          <w:rFonts w:ascii="Times New Roman Regular" w:hAnsi="Times New Roman Regular" w:cs="Times New Roman Regular"/>
          <w:sz w:val="24"/>
          <w:szCs w:val="24"/>
        </w:rPr>
      </w:pPr>
      <w:r>
        <w:rPr>
          <w:rFonts w:ascii="Times New Roman Regular" w:hAnsi="Times New Roman Regular" w:cs="Times New Roman Regular"/>
          <w:sz w:val="24"/>
          <w:szCs w:val="24"/>
        </w:rPr>
        <w:t>There are many reasons for Tesla's swiftness. However, there are two kinds of incentives that can influence Tesla management to make some intervention in financial summary. National incentives and management incentives.</w:t>
      </w:r>
    </w:p>
    <w:p>
      <w:pPr>
        <w:rPr>
          <w:rFonts w:ascii="Times New Roman Regular" w:hAnsi="Times New Roman Regular" w:cs="Times New Roman Regular"/>
          <w:sz w:val="24"/>
          <w:szCs w:val="24"/>
        </w:rPr>
      </w:pPr>
      <w:r>
        <w:rPr>
          <w:rFonts w:ascii="Times New Roman Regular" w:hAnsi="Times New Roman Regular" w:cs="Times New Roman Regular"/>
          <w:sz w:val="24"/>
          <w:szCs w:val="24"/>
        </w:rPr>
        <w:t>First of all, Tesla's incentives at the national level mainly come from the policy support of big countries in the world for Tesla to set up factories. The most striking thing is that Tesla opened a wholly-owned "Gigabit Factory" in Shanghai, China under China's incentive policy in 2018. By 2020, Tesla has occupied 13% of China's electric vehicle sales (Harwit, 2022) The role of the factory is to produce more electric vehicles. According to statistics, in 2021, Tesla Shanghai factory produced a total of 35,478 vehicles, accounting for half of the vehicles delivered globally in the same year (Harwit, 2022) Management will take some financial interventions to cope with the growth caused by huge orders and production, so as to benefit the greater.</w:t>
      </w:r>
    </w:p>
    <w:p>
      <w:pPr>
        <w:rPr>
          <w:rFonts w:ascii="Times New Roman Regular" w:hAnsi="Times New Roman Regular" w:cs="Times New Roman Regular"/>
          <w:sz w:val="24"/>
          <w:szCs w:val="24"/>
        </w:rPr>
      </w:pPr>
      <w:r>
        <w:rPr>
          <w:rFonts w:ascii="Times New Roman Regular" w:hAnsi="Times New Roman Regular" w:cs="Times New Roman Regular"/>
          <w:sz w:val="24"/>
          <w:szCs w:val="24"/>
        </w:rPr>
        <w:t>Second shareholder activism is an important influence on management incentives because shareholder activism is often based on the reporting of financial statements, which will affect the reporting behavior of management and create opportunities for earnings management (Sun et al, 2013) Tesla was a relative loss from 2003 to 2016 at the beginning of its establishment (Jim. C, 2018) Now Tesla is profitable. In the 20 years since its establishment, management has intervened in the financial statements to make profits according to personal judgment.</w:t>
      </w:r>
    </w:p>
    <w:p>
      <w:pPr>
        <w:rPr>
          <w:rFonts w:ascii="Times New Roman Regular" w:hAnsi="Times New Roman Regular" w:cs="Times New Roman Regular"/>
          <w:sz w:val="24"/>
          <w:szCs w:val="24"/>
        </w:rPr>
      </w:pPr>
    </w:p>
    <w:p>
      <w:pPr>
        <w:rPr>
          <w:rFonts w:ascii="Times New Roman Regular" w:hAnsi="Times New Roman Regular" w:cs="Times New Roman Regular"/>
          <w:b/>
          <w:bCs/>
          <w:sz w:val="24"/>
          <w:szCs w:val="24"/>
        </w:rPr>
      </w:pPr>
      <w:r>
        <w:rPr>
          <w:rFonts w:ascii="Times New Roman Regular" w:hAnsi="Times New Roman Regular" w:cs="Times New Roman Regular"/>
          <w:b/>
          <w:bCs/>
          <w:sz w:val="24"/>
          <w:szCs w:val="24"/>
        </w:rPr>
        <w:t>1.2.4 Earnings management under pressure</w:t>
      </w:r>
    </w:p>
    <w:p>
      <w:pPr>
        <w:rPr>
          <w:rFonts w:ascii="Times New Roman Regular" w:hAnsi="Times New Roman Regular" w:cs="Times New Roman Regular"/>
          <w:sz w:val="24"/>
          <w:szCs w:val="24"/>
        </w:rPr>
      </w:pPr>
      <w:r>
        <w:rPr>
          <w:rFonts w:ascii="Times New Roman Regular" w:hAnsi="Times New Roman Regular" w:cs="Times New Roman Regular"/>
          <w:sz w:val="24"/>
          <w:szCs w:val="24"/>
        </w:rPr>
        <w:t>Tesla's operation will encounter three pressures in a long time line: consumer trust pressure, social pressure and tax pressure. Management will make some decisions for the negative damage caused by pressure, thus producing earnings management In terms of social trust, Tesla is often under double pressure from customers and shareholders for product trust and technical trust Especially after the sharp increase in Tesla car sales in 2018, related events also gradually increased For example, Tesla brake failure events (Zhang, 2021;) have occurred many times since 2021; An. Y, 2022) In 2022, Tesla carried out two large-scale product recalls (An.Y, 2022) and Tesla's Autopilot Autopilot Autopilot's traffic in the United States (Faiz et al, 2022) This makes customers have a trust deficit in Tesla electric vehicle products and related technologies. This social pressure also forces managers to intervene internally strategically. For example, in 2018, the FBI investigated Tesla for allegedly misleading consumers by falsely reporting production (Zhouchao. X, 2018).</w:t>
      </w:r>
    </w:p>
    <w:p>
      <w:pPr>
        <w:rPr>
          <w:rFonts w:ascii="Times New Roman Regular" w:hAnsi="Times New Roman Regular" w:cs="Times New Roman Regular"/>
          <w:sz w:val="24"/>
          <w:szCs w:val="24"/>
        </w:rPr>
      </w:pPr>
      <w:r>
        <w:rPr>
          <w:rFonts w:ascii="Times New Roman Regular" w:hAnsi="Times New Roman Regular" w:cs="Times New Roman Regular"/>
          <w:sz w:val="24"/>
          <w:szCs w:val="24"/>
        </w:rPr>
        <w:t>In terms of social pressure, Tesla's electric vehicles have not only suffered from social pressure due to car accidents for many times, but also many social pressures including racial discrimination, layoffs, air pollution in automobile assembly plants and vehicle reduction (BBC, 2022; EPA, 2022) Because these pressures will give society and investors a negative view of Tesla, the strategies made by management to protect products and reputation will also bring more earnings management.</w:t>
      </w:r>
    </w:p>
    <w:p>
      <w:pPr>
        <w:rPr>
          <w:rFonts w:ascii="Times New Roman Regular" w:hAnsi="Times New Roman Regular" w:cs="Times New Roman Regular"/>
          <w:sz w:val="24"/>
          <w:szCs w:val="24"/>
        </w:rPr>
      </w:pPr>
      <w:r>
        <w:rPr>
          <w:rFonts w:ascii="Times New Roman Regular" w:hAnsi="Times New Roman Regular" w:cs="Times New Roman Regular"/>
          <w:sz w:val="24"/>
          <w:szCs w:val="24"/>
        </w:rPr>
        <w:t>At the same time, Tesla has tax pressure in many countries Taxation is one of the important links that directly affect the operation, and it is also a part that must be experienced in the process Tesla, as a multinational company, has always been a concern of the host country and one of the important sources of income in most countries The income tax rate of the host country will directly affect the survival of foreign direct investment (Farah el at, 2021) Tesla's problems in this area are particularly prominent. For example, in 2015, Denmark announced a tax increase on electric vehicles, which caused Tesla's sales to soar for a few months and then fell back. Denmark lost nearly 23 million euros in tax revenue (Asplund el at, 2019) At that time, this had a certain impact on Tesla's business in Europe The same pressure also appeared in the following years. In 2018, Tesla signed a "gambling agreement" with Shanghai, China (Wu. S, 2021). Shanghai provided Tesla with venues to build factories, while Tesla had to pay 2.23 billion euros (272.88 million euros) every year from 2023 If the tax payment cannot be implemented, Shanghai will recover the land The inevitable majority of views on Tesla's operating conditions from the host country's taxes on Tesla come from the annual financial statements and sales statements Tesla management does not rule out direct operation or intervention in financial statements and sales in order to achieve survival in the host country And earnings management also comes from the decision of management under the pressure of tax.</w:t>
      </w:r>
    </w:p>
    <w:p>
      <w:pPr>
        <w:rPr>
          <w:rFonts w:ascii="Times New Roman Regular" w:hAnsi="Times New Roman Regular" w:cs="Times New Roman Regular"/>
          <w:sz w:val="24"/>
          <w:szCs w:val="24"/>
        </w:rPr>
      </w:pPr>
    </w:p>
    <w:p>
      <w:pPr>
        <w:rPr>
          <w:rFonts w:ascii="Times New Roman Regular" w:hAnsi="Times New Roman Regular" w:cs="Times New Roman Regular"/>
          <w:b/>
          <w:bCs/>
          <w:sz w:val="24"/>
          <w:szCs w:val="24"/>
        </w:rPr>
      </w:pPr>
      <w:r>
        <w:rPr>
          <w:rFonts w:ascii="Times New Roman Regular" w:hAnsi="Times New Roman Regular" w:cs="Times New Roman Regular"/>
          <w:b/>
          <w:bCs/>
          <w:sz w:val="24"/>
          <w:szCs w:val="24"/>
        </w:rPr>
        <w:t>1.2.5 Earnings Management Based on Incentive and Pressure</w:t>
      </w:r>
    </w:p>
    <w:p>
      <w:pPr>
        <w:rPr>
          <w:rFonts w:ascii="Times New Roman Regular" w:hAnsi="Times New Roman Regular" w:cs="Times New Roman Regular"/>
          <w:sz w:val="24"/>
          <w:szCs w:val="24"/>
        </w:rPr>
      </w:pPr>
      <w:r>
        <w:rPr>
          <w:rFonts w:ascii="Times New Roman Regular" w:hAnsi="Times New Roman Regular" w:cs="Times New Roman Regular"/>
          <w:sz w:val="24"/>
          <w:szCs w:val="24"/>
        </w:rPr>
        <w:t>Tesla is a company that combines new technologies with products. The research and development of products has always been the significance of Tesla's existence (Tesla.com, 2022) Therefore, Tesla has experienced many layoffs in its 20 years of establishment Many management decisions are not made under incentive or pressure For example, Tesla's judgment and expectation of the market has always been a concern of the leadership In order to compete for the market and increase sales volume, after the Tesla factory was built and produced in China in 2020, electric vehicles ushered in several price cuts, and the latest price cut was as high as one fifth (Lucy. Hooker, 2022) In response to the sales growth caused by the price reduction, the management made some more favorable strategies This is one of the conditions that earnings management will produce.</w:t>
      </w:r>
    </w:p>
    <w:p>
      <w:pPr>
        <w:rPr>
          <w:rFonts w:ascii="Times New Roman Regular" w:hAnsi="Times New Roman Regular" w:cs="Times New Roman Regular"/>
          <w:sz w:val="24"/>
          <w:szCs w:val="24"/>
        </w:rPr>
      </w:pPr>
      <w:r>
        <w:rPr>
          <w:rFonts w:ascii="Times New Roman Regular" w:hAnsi="Times New Roman Regular" w:cs="Times New Roman Regular"/>
          <w:sz w:val="24"/>
          <w:szCs w:val="24"/>
        </w:rPr>
        <w:t>At the same time, the board of directors headed by Tesla Chairman Elon Musk made some decisions unrelated to Tesla, such as Elon Musk's decision to take Twitter and fire half of the original staff (BBC.com, 2022) Such personal behavior will have some impact on Elon Musk's operations, and some countermeasures will be taken by management to deal with such influence from leaders' personal behavior, which also leaves opportunities for earnings management.</w:t>
      </w: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b/>
          <w:bCs/>
          <w:sz w:val="24"/>
          <w:szCs w:val="24"/>
        </w:rPr>
      </w:pPr>
      <w:r>
        <w:rPr>
          <w:rFonts w:ascii="Times New Roman Regular" w:hAnsi="Times New Roman Regular" w:cs="Times New Roman Regular"/>
          <w:b/>
          <w:bCs/>
          <w:sz w:val="24"/>
          <w:szCs w:val="24"/>
        </w:rPr>
        <w:t xml:space="preserve">1.3 Conclusion </w:t>
      </w:r>
    </w:p>
    <w:p>
      <w:pPr>
        <w:rPr>
          <w:rFonts w:ascii="Times New Roman Regular" w:hAnsi="Times New Roman Regular" w:cs="Times New Roman Regular"/>
          <w:sz w:val="24"/>
          <w:szCs w:val="24"/>
        </w:rPr>
      </w:pPr>
      <w:r>
        <w:rPr>
          <w:rFonts w:ascii="Times New Roman Regular" w:hAnsi="Times New Roman Regular" w:cs="Times New Roman Regular"/>
          <w:sz w:val="24"/>
          <w:szCs w:val="24"/>
        </w:rPr>
        <w:t>To sum up, Tesla's earnings management mainly comes from three main directions: under incentive and under pressure and based on incentive and pressure Earnings management under incentive mainly comes from the incentive behavior at the national level and the incentive behavior of management Earnings management under pressure mainly comes from three pressures: trust society and tax Earnings management based on incentive and pressure mainly comes from Tesla's expected strategy for the market and the personal behavior of leaders Management will intervene in financial statements or sales statistics because of the above factors, thus leaving room for earnings management.</w:t>
      </w: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b/>
          <w:bCs/>
          <w:sz w:val="28"/>
          <w:szCs w:val="28"/>
        </w:rPr>
      </w:pPr>
      <w:r>
        <w:rPr>
          <w:rFonts w:ascii="Times New Roman Regular" w:hAnsi="Times New Roman Regular" w:cs="Times New Roman Regular"/>
          <w:b/>
          <w:bCs/>
          <w:sz w:val="28"/>
          <w:szCs w:val="28"/>
        </w:rPr>
        <w:t>2. Tesla's Ethical Framework</w:t>
      </w:r>
    </w:p>
    <w:p>
      <w:pPr>
        <w:rPr>
          <w:rFonts w:ascii="Times New Roman Regular" w:hAnsi="Times New Roman Regular" w:cs="Times New Roman Regular"/>
          <w:sz w:val="24"/>
          <w:szCs w:val="24"/>
        </w:rPr>
      </w:pPr>
    </w:p>
    <w:p>
      <w:pPr>
        <w:rPr>
          <w:rFonts w:ascii="Times New Roman Regular" w:hAnsi="Times New Roman Regular" w:cs="Times New Roman Regular"/>
          <w:b/>
          <w:bCs/>
          <w:sz w:val="24"/>
          <w:szCs w:val="24"/>
        </w:rPr>
      </w:pPr>
      <w:r>
        <w:rPr>
          <w:rFonts w:ascii="Times New Roman Regular" w:hAnsi="Times New Roman Regular" w:cs="Times New Roman Regular"/>
          <w:b/>
          <w:bCs/>
          <w:sz w:val="24"/>
          <w:szCs w:val="24"/>
        </w:rPr>
        <w:t>2.1 Introduction</w:t>
      </w:r>
    </w:p>
    <w:p>
      <w:pPr>
        <w:rPr>
          <w:rFonts w:ascii="Times New Roman Regular" w:hAnsi="Times New Roman Regular" w:cs="Times New Roman Regular"/>
          <w:sz w:val="24"/>
          <w:szCs w:val="24"/>
        </w:rPr>
      </w:pPr>
      <w:r>
        <w:rPr>
          <w:rFonts w:ascii="Times New Roman Regular" w:hAnsi="Times New Roman Regular" w:cs="Times New Roman Regular"/>
          <w:sz w:val="24"/>
          <w:szCs w:val="24"/>
        </w:rPr>
        <w:t>Tesla, as one of the world's top high-tech industries, has been implementing technology-led research and development products Whenever a new product is introduced to the market, Tesla has encountered a series of social problems caused by technology for more than 20 years in the research and development and sale of high-tech products, such as brake failure of Tesla electric vehicles (Zhang, 2021; An. Y, 2022) and multiple car accidents caused by autonomous driving in the United States (Faiz et al, 2022) This chapter will discuss Tesla's ethical framework from four ethical frameworks: designing intelligent systems, relational leadership, social corporate responsibility and data and technology.</w:t>
      </w:r>
    </w:p>
    <w:p>
      <w:pPr>
        <w:rPr>
          <w:rFonts w:ascii="Times New Roman Regular" w:hAnsi="Times New Roman Regular" w:cs="Times New Roman Regular"/>
          <w:sz w:val="24"/>
          <w:szCs w:val="24"/>
        </w:rPr>
      </w:pPr>
    </w:p>
    <w:p>
      <w:pPr>
        <w:rPr>
          <w:rFonts w:ascii="Times New Roman Regular" w:hAnsi="Times New Roman Regular" w:cs="Times New Roman Regular"/>
          <w:b/>
          <w:bCs/>
          <w:sz w:val="24"/>
          <w:szCs w:val="24"/>
        </w:rPr>
      </w:pPr>
      <w:r>
        <w:rPr>
          <w:rFonts w:ascii="Times New Roman Regular" w:hAnsi="Times New Roman Regular" w:cs="Times New Roman Regular"/>
          <w:b/>
          <w:bCs/>
          <w:sz w:val="24"/>
          <w:szCs w:val="24"/>
        </w:rPr>
        <w:t>2. 2 Tesla is designing the ethical framework of intelligent systems</w:t>
      </w:r>
    </w:p>
    <w:p>
      <w:pPr>
        <w:pStyle w:val="2"/>
        <w:shd w:val="clear" w:color="auto" w:fill="FFFFFF"/>
        <w:spacing w:before="0" w:beforeAutospacing="0" w:after="300" w:afterAutospacing="0"/>
        <w:ind w:left="510" w:right="680"/>
        <w:jc w:val="both"/>
        <w:rPr>
          <w:rFonts w:ascii="Times New Roman Regular" w:hAnsi="Times New Roman Regular" w:cs="Times New Roman Regular" w:eastAsiaTheme="minorEastAsia"/>
          <w:kern w:val="2"/>
          <w14:ligatures w14:val="standardContextual"/>
        </w:rPr>
      </w:pPr>
      <w:r>
        <w:rPr>
          <w:rFonts w:ascii="Times New Roman Regular" w:hAnsi="Times New Roman Regular" w:cs="Times New Roman Regular" w:eastAsiaTheme="minorEastAsia"/>
          <w:kern w:val="2"/>
          <w14:ligatures w14:val="standardContextual"/>
        </w:rPr>
        <w:t>“The benefits of self-driving vehicles have the potential to be huge. Not only can they improve people’s access to education and other vital services, but the industry itself can create tens of thousands of job opportunities throughout the country. Most importantly, they’re expected to make our roads safer by reducing the dangers of driver error in road collisions.”</w:t>
      </w:r>
    </w:p>
    <w:p>
      <w:pPr>
        <w:rPr>
          <w:rFonts w:ascii="Times New Roman Regular" w:hAnsi="Times New Roman Regular" w:cs="Times New Roman Regular"/>
          <w:sz w:val="24"/>
          <w:szCs w:val="24"/>
        </w:rPr>
      </w:pPr>
      <w:r>
        <w:rPr>
          <w:rFonts w:ascii="Times New Roman Regular" w:hAnsi="Times New Roman Regular" w:cs="Times New Roman Regular"/>
          <w:sz w:val="24"/>
          <w:szCs w:val="24"/>
        </w:rPr>
        <w:t>British Transport Secretary Grant Shapps (GOC, 2022) has mentioned the future transportation planning for autonomous driving The design of autonomous intelligent systems similar to autonomous driving systems will fundamentally change lives. They can improve efficiency and labor costs (Leikas el at, 2019) The autonomous management of the system surpasses the original automation technology, which makes the machine autonomous and realizes the ability of intelligent autonomous decision-making This sensing system and autonomous decision-making rely on a variety of artificial intelligence (AI) technologies (Montewka el at, 2018) However, Tesla's self-driving technology often has problems. On February 16, 2023, Tesla announced the recall of nearly 360,000 vehicles because of design defects in the self-driving software (Richard W, 2023) Events like this have caused the society to lack trust in the design of Tesla's intelligent driving system.</w:t>
      </w:r>
    </w:p>
    <w:p>
      <w:pPr>
        <w:rPr>
          <w:rFonts w:ascii="Times New Roman Regular" w:hAnsi="Times New Roman Regular" w:cs="Times New Roman Regular"/>
          <w:sz w:val="24"/>
          <w:szCs w:val="24"/>
        </w:rPr>
      </w:pPr>
      <w:r>
        <w:rPr>
          <w:rFonts w:ascii="Times New Roman Regular" w:hAnsi="Times New Roman Regular" w:cs="Times New Roman Regular"/>
          <w:sz w:val="24"/>
          <w:szCs w:val="24"/>
        </w:rPr>
        <w:t>Autopilot is an intelligent system. Tesla should consider the following ethical issues when designing Autopilot First of all, value-based design (VSD). The "value" in VSD is defined as that the product is an important user or user group of the product. At the beginning of product design, it is necessary to combine the values of users and stakeholders to build VSD (Friedman el at, 2013) Second Autopilot design should be life-based design (LBD). Designers should make intelligent systems understand the meaning of the concept of "good life" of customers and emphasize its importance (Leikas. J, 2009) At the same time, the designer needs to set a measure of "a better life" according to the situation of the vast number of users Let LBD know what is the most important goal, and finally want the user experience to be perfect Third, Tesla designers should regard responsible research and innovation (RRI) as a core design ethics Responsibility is an act accepted by the whole society (Porcari, 2016) Tesla should regard responsibility and innovation as the main factors of international market competition The responsibility of producing and innovating new products, the responsibility of creating value for society and the responsibility of protecting the safety of users' lives and property should be incorporated into culture and business.</w:t>
      </w:r>
    </w:p>
    <w:p>
      <w:pPr>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In 2016, IEEE put forward the Global Initiative for Ethical Consideration of Artificial Intelligence and Autonomous Systems (Chatila, 2017), which mainly has three advanced ethical issues about intelligent systems: </w:t>
      </w:r>
    </w:p>
    <w:p>
      <w:pPr>
        <w:rPr>
          <w:rFonts w:ascii="Times New Roman Regular" w:hAnsi="Times New Roman Regular" w:cs="Times New Roman Regular"/>
          <w:sz w:val="24"/>
          <w:szCs w:val="24"/>
        </w:rPr>
      </w:pPr>
      <w:r>
        <w:rPr>
          <w:rFonts w:ascii="Times New Roman Regular" w:hAnsi="Times New Roman Regular" w:cs="Times New Roman Regular"/>
          <w:sz w:val="24"/>
          <w:szCs w:val="24"/>
        </w:rPr>
        <w:t>1. The design should be defined as the concept.</w:t>
      </w:r>
    </w:p>
    <w:p>
      <w:pPr>
        <w:rPr>
          <w:rFonts w:ascii="Times New Roman Regular" w:hAnsi="Times New Roman Regular" w:cs="Times New Roman Regular"/>
          <w:sz w:val="24"/>
          <w:szCs w:val="24"/>
        </w:rPr>
      </w:pPr>
      <w:r>
        <w:rPr>
          <w:rFonts w:ascii="Times New Roman Regular" w:hAnsi="Times New Roman Regular" w:cs="Times New Roman Regular"/>
          <w:sz w:val="24"/>
          <w:szCs w:val="24"/>
        </w:rPr>
        <w:t>2. Artificial intelligence should give priority to the interests of human beings and nature.</w:t>
      </w:r>
    </w:p>
    <w:p>
      <w:pPr>
        <w:rPr>
          <w:rFonts w:ascii="Times New Roman Regular" w:hAnsi="Times New Roman Regular" w:cs="Times New Roman Regular"/>
          <w:sz w:val="24"/>
          <w:szCs w:val="24"/>
        </w:rPr>
      </w:pPr>
      <w:r>
        <w:rPr>
          <w:rFonts w:ascii="Times New Roman Regular" w:hAnsi="Times New Roman Regular" w:cs="Times New Roman Regular"/>
          <w:sz w:val="24"/>
          <w:szCs w:val="24"/>
        </w:rPr>
        <w:t>3. With the development of artificial intelligence technology, its negative impact on society should be reduced.</w:t>
      </w:r>
    </w:p>
    <w:p>
      <w:pPr>
        <w:rPr>
          <w:rFonts w:ascii="Times New Roman Regular" w:hAnsi="Times New Roman Regular" w:cs="Times New Roman Regular"/>
          <w:sz w:val="24"/>
          <w:szCs w:val="24"/>
        </w:rPr>
      </w:pPr>
    </w:p>
    <w:p>
      <w:pPr>
        <w:rPr>
          <w:rFonts w:ascii="Times New Roman Regular" w:hAnsi="Times New Roman Regular" w:cs="Times New Roman Regular"/>
          <w:b/>
          <w:bCs/>
          <w:sz w:val="24"/>
          <w:szCs w:val="24"/>
        </w:rPr>
      </w:pPr>
      <w:r>
        <w:rPr>
          <w:rFonts w:ascii="Times New Roman Regular" w:hAnsi="Times New Roman Regular" w:cs="Times New Roman Regular"/>
          <w:b/>
          <w:bCs/>
          <w:sz w:val="24"/>
          <w:szCs w:val="24"/>
        </w:rPr>
        <w:t>2.3 Tesla's Ethical Framework in Data Construction</w:t>
      </w:r>
    </w:p>
    <w:p>
      <w:pPr>
        <w:rPr>
          <w:rFonts w:ascii="Times New Roman Regular" w:hAnsi="Times New Roman Regular" w:cs="Times New Roman Regular"/>
          <w:sz w:val="24"/>
          <w:szCs w:val="24"/>
        </w:rPr>
      </w:pPr>
      <w:r>
        <w:rPr>
          <w:rFonts w:ascii="Times New Roman Regular" w:hAnsi="Times New Roman Regular" w:cs="Times New Roman Regular"/>
          <w:sz w:val="24"/>
          <w:szCs w:val="24"/>
        </w:rPr>
        <w:t>Tesla has users all over the world. The use and purchase of products will generate a lot of data related to users These data mainly include data related to citizens' privacy, such as consumption age, transportation and transaction information Tesla's teachers use a large amount of data to help managers better serve users and enhance their product experience However, how to protect users' privacy rights should be Tesla's key concern (Kitchin. R, 2016) Herschel and Miori (2017) believe that ethics is to do behavior that may cause interest or mental harm to others A good ethical framework can guide individuals or organizations to make reasonable and persuasive decisions In this era of big data explosion, Tesla's moral position is that moral decisions made by and organizations according to external factors can improve users' loyalty and make them more influential and competitive At present, three new ethical frameworks have emerged due to data technology, namely privacy and monitoring data integrity. Public transportation.</w:t>
      </w:r>
    </w:p>
    <w:p>
      <w:pPr>
        <w:rPr>
          <w:rFonts w:ascii="Times New Roman Regular" w:hAnsi="Times New Roman Regular" w:cs="Times New Roman Regular"/>
          <w:sz w:val="24"/>
          <w:szCs w:val="24"/>
        </w:rPr>
      </w:pPr>
      <w:r>
        <w:rPr>
          <w:rFonts w:ascii="Times New Roman Regular" w:hAnsi="Times New Roman Regular" w:cs="Times New Roman Regular"/>
          <w:sz w:val="24"/>
          <w:szCs w:val="24"/>
        </w:rPr>
        <w:t>Tesla should be the basis for issues involving user privacy and surveillance Solove (2012) once pointed out that there are three stages of harm to users' privacy: information collection, information processing and information disclosure and dissemination Each will have a crisis of trust and far-reaching impact on Tesla's loyal users Tesla should establish a complete monitoring system to deal with the security problems of users' privacy. According to Chang (2021) 's four frameworks for protecting information, first of all, information collection can only be carried out with the consent of users The second generated information is processed and then confirmed and identified The third Tesla technician should control external access requests such as access by applications from other unknown sources to information such as the user's personal information location in information dissemination At the same time, it should be strictly forbidden to sell or trade any information about Tesla customers Fourth, Tesla should prevent individual users from being interfered by information such as spam telemarketing.</w:t>
      </w:r>
    </w:p>
    <w:p>
      <w:pPr>
        <w:rPr>
          <w:rFonts w:ascii="Times New Roman Regular" w:hAnsi="Times New Roman Regular" w:cs="Times New Roman Regular"/>
          <w:sz w:val="24"/>
          <w:szCs w:val="24"/>
        </w:rPr>
      </w:pPr>
      <w:r>
        <w:rPr>
          <w:rFonts w:ascii="Times New Roman Regular" w:hAnsi="Times New Roman Regular" w:cs="Times New Roman Regular"/>
          <w:sz w:val="24"/>
          <w:szCs w:val="24"/>
        </w:rPr>
        <w:t>In terms of data integrity, some researchers agree that the accuracy of users' information is one of the characteristics of data Avoid a large number of fake accounts in Tesla user community Liu et al. (2016) believes that the following two errors in user data collection will lead to untrue data and incomplete information First, researchers should ensure the authenticity of web users and avoid "robot" accounts like those found on social networks such as Facebook and Twitter Second, complete the user data to ensure that the user ID is correct Tesla also faces the problems of personal privacy and public transportation information security involved in collecting and public transportation data in the construction of public transportation data.</w:t>
      </w: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b/>
          <w:bCs/>
          <w:sz w:val="24"/>
          <w:szCs w:val="24"/>
        </w:rPr>
      </w:pPr>
      <w:r>
        <w:rPr>
          <w:rFonts w:ascii="Times New Roman Regular" w:hAnsi="Times New Roman Regular" w:cs="Times New Roman Regular"/>
          <w:b/>
          <w:bCs/>
          <w:sz w:val="24"/>
          <w:szCs w:val="24"/>
        </w:rPr>
        <w:t>2.4 Tesla's Ethical Framework in Corporate Social Responsibility</w:t>
      </w:r>
    </w:p>
    <w:p>
      <w:pPr>
        <w:rPr>
          <w:rFonts w:ascii="Times New Roman Regular" w:hAnsi="Times New Roman Regular" w:cs="Times New Roman Regular"/>
          <w:sz w:val="24"/>
          <w:szCs w:val="24"/>
        </w:rPr>
      </w:pPr>
      <w:r>
        <w:rPr>
          <w:rFonts w:ascii="Times New Roman Regular" w:hAnsi="Times New Roman Regular" w:cs="Times New Roman Regular"/>
          <w:sz w:val="24"/>
          <w:szCs w:val="24"/>
        </w:rPr>
        <w:t>Corporate Social Responsibility (CSR) is a must for international universities Kotler and Lee discussed the issue from a strategic point of view. They believe that CSR should be a part of the business strategy, as well as advocating that enterprises should fulfill more responsibilities to society Tesla has done relatively little in CSR Kotler and Lee also said that CSR can make the society and everyone in the enterprise benefit from the strategy. Compared with those who have not fulfilled their corporate social responsibility at all, enterprises that participate in social activities and fulfill their social responsibility can provide more financial support for public welfare undertakings and improve their public awareness On the other hand, Tesla's business is all over the world, and its matching market, production, sales and after-sales service need the support of local society From Tesla's point of view, CSR and profit are win-win strategies for mutual achievement.</w:t>
      </w:r>
    </w:p>
    <w:p>
      <w:pPr>
        <w:rPr>
          <w:rFonts w:ascii="Times New Roman Regular" w:hAnsi="Times New Roman Regular" w:cs="Times New Roman Regular"/>
          <w:sz w:val="24"/>
          <w:szCs w:val="24"/>
        </w:rPr>
      </w:pPr>
      <w:r>
        <w:rPr>
          <w:rFonts w:ascii="Times New Roman Regular" w:hAnsi="Times New Roman Regular" w:cs="Times New Roman Regular"/>
          <w:sz w:val="24"/>
          <w:szCs w:val="24"/>
        </w:rPr>
        <w:t>There are several kinds of ethics in CSR, the most famous of which is Kant's applied deontology ethics, which criticizes CSR for marketing rather than moral obligation However, in Tesla's case, virtue ethics seems to be the most suitable for it Virtue ethics is a marketing theory that integrates Tesla's virtue concept into culture and characteristics to influence Tesla (Collier, 1995) From the perspective of virtue ethics, users and society tend to like products or brands that converge with the value relationship of this group of people (Aaker et al., 2004).</w:t>
      </w:r>
    </w:p>
    <w:p>
      <w:pPr>
        <w:rPr>
          <w:rFonts w:ascii="Times New Roman Regular" w:hAnsi="Times New Roman Regular" w:cs="Times New Roman Regular"/>
          <w:sz w:val="24"/>
          <w:szCs w:val="24"/>
        </w:rPr>
      </w:pPr>
      <w:r>
        <w:rPr>
          <w:rFonts w:ascii="Times New Roman Regular" w:hAnsi="Times New Roman Regular" w:cs="Times New Roman Regular"/>
          <w:sz w:val="24"/>
          <w:szCs w:val="24"/>
        </w:rPr>
        <w:t>It is necessary to establish CSR related to Tesla according to the definition of virtue ethics Murphy (1990) put forward three reasons for how to apply "virtue" to First of all, Tesla can think of its own and users as a special community with many members whose rules and expectations are the same () Second, the corporate culture evolves into a unique character with the enterprise. Tesla should strengthen the cultivation of this unique characteristic inside The third employee's personal virtue should be accepted, and the enterprise virtue should also be transformed into a part of personal virtue Tesla needs CSR as part of an important strategy, which will help Tesla have more positive feedback and positive evaluation from society and users Now, events such as Tesla layoffs and traffic safety problems at Tesla Autopilot are a part of corporate social responsibility that should be missing.</w:t>
      </w:r>
    </w:p>
    <w:p>
      <w:pPr>
        <w:rPr>
          <w:rFonts w:ascii="Times New Roman Regular" w:hAnsi="Times New Roman Regular" w:cs="Times New Roman Regular"/>
          <w:sz w:val="24"/>
          <w:szCs w:val="24"/>
        </w:rPr>
      </w:pPr>
    </w:p>
    <w:p>
      <w:pPr>
        <w:rPr>
          <w:rFonts w:ascii="Times New Roman Regular" w:hAnsi="Times New Roman Regular" w:cs="Times New Roman Regular"/>
          <w:b/>
          <w:bCs/>
          <w:sz w:val="24"/>
          <w:szCs w:val="24"/>
        </w:rPr>
      </w:pPr>
      <w:r>
        <w:rPr>
          <w:rFonts w:ascii="Times New Roman Regular" w:hAnsi="Times New Roman Regular" w:cs="Times New Roman Regular"/>
          <w:b/>
          <w:bCs/>
          <w:sz w:val="24"/>
          <w:szCs w:val="24"/>
        </w:rPr>
        <w:t>2.5 Tesla's Ethical Framework of Relational Leadership</w:t>
      </w:r>
    </w:p>
    <w:p>
      <w:pPr>
        <w:rPr>
          <w:rFonts w:ascii="Times New Roman Regular" w:hAnsi="Times New Roman Regular" w:cs="Times New Roman Regular"/>
          <w:sz w:val="24"/>
          <w:szCs w:val="24"/>
        </w:rPr>
      </w:pPr>
      <w:r>
        <w:rPr>
          <w:rFonts w:ascii="Times New Roman Regular" w:hAnsi="Times New Roman Regular" w:cs="Times New Roman Regular"/>
          <w:sz w:val="24"/>
          <w:szCs w:val="24"/>
        </w:rPr>
        <w:t>As part of Tesla's ethical framework, relational leadership is indispensable Although the ethical concept of relational leadership is relatively personal and difficult to quantify compared with the previous parts According to the dimension of "relationship position", the different relationships between leaders and employees' stakeholders and households are clearly recognized The relationship between leadership and other employees is mainly established by effective dialogue and communication Leader conducts moral education to other employees through dialogue and introduces the moral framework into employee behavior so as to train leaders' leadership ability (Noddings, 2002) Tesla is a listed international company with employees from all over the world and employees from different countries Tesla should cultivate relational leadership based on caring theory. This special ability enables the leadership to establish a relatively trusting working relationship with all employees across cultural backgrounds Tesla employees work in a relatively simple and open job, which is beneficial to them.</w:t>
      </w:r>
    </w:p>
    <w:p>
      <w:pPr>
        <w:rPr>
          <w:rFonts w:ascii="Times New Roman Regular" w:hAnsi="Times New Roman Regular" w:cs="Times New Roman Regular"/>
          <w:sz w:val="24"/>
          <w:szCs w:val="24"/>
        </w:rPr>
      </w:pPr>
    </w:p>
    <w:p>
      <w:pPr>
        <w:rPr>
          <w:rFonts w:ascii="Times New Roman Regular" w:hAnsi="Times New Roman Regular" w:cs="Times New Roman Regular"/>
          <w:b/>
          <w:bCs/>
          <w:sz w:val="24"/>
          <w:szCs w:val="24"/>
        </w:rPr>
      </w:pPr>
      <w:r>
        <w:rPr>
          <w:rFonts w:ascii="Times New Roman Regular" w:hAnsi="Times New Roman Regular" w:cs="Times New Roman Regular"/>
          <w:b/>
          <w:bCs/>
          <w:sz w:val="24"/>
          <w:szCs w:val="24"/>
        </w:rPr>
        <w:t>2.5 Conclusion</w:t>
      </w:r>
    </w:p>
    <w:p>
      <w:pPr>
        <w:rPr>
          <w:rFonts w:ascii="Times New Roman Regular" w:hAnsi="Times New Roman Regular" w:cs="Times New Roman Regular"/>
          <w:sz w:val="24"/>
          <w:szCs w:val="24"/>
        </w:rPr>
      </w:pPr>
      <w:r>
        <w:rPr>
          <w:rFonts w:ascii="Times New Roman Regular" w:hAnsi="Times New Roman Regular" w:cs="Times New Roman Regular"/>
          <w:sz w:val="24"/>
          <w:szCs w:val="24"/>
        </w:rPr>
        <w:t>To sum up, in the ethical framework, this paper discusses Tesla's ethical framework from four aspects: designing intelligent system data, building CSR and relational leadership Establishing the theoretical framework of these four aspects will make Tesla better in the future.</w:t>
      </w: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b/>
          <w:bCs/>
          <w:sz w:val="28"/>
          <w:szCs w:val="28"/>
        </w:rPr>
      </w:pPr>
      <w:r>
        <w:rPr>
          <w:rFonts w:ascii="Times New Roman Regular" w:hAnsi="Times New Roman Regular" w:cs="Times New Roman Regular"/>
          <w:b/>
          <w:bCs/>
          <w:sz w:val="28"/>
          <w:szCs w:val="28"/>
        </w:rPr>
        <w:t>3. Agency Issues Involved in Tesla</w:t>
      </w: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r>
        <w:rPr>
          <w:rFonts w:ascii="Times New Roman Regular" w:hAnsi="Times New Roman Regular" w:cs="Times New Roman Regular"/>
          <w:sz w:val="24"/>
          <w:szCs w:val="24"/>
        </w:rPr>
        <w:t>This chapter will focus on the agency issues from four aspects: the input of the board of directors and executives in the production and sales of products and the social responsibility of research and development Use agency theory to solve the problems encountered by Tesla in operation.</w:t>
      </w:r>
    </w:p>
    <w:p>
      <w:pPr>
        <w:rPr>
          <w:rFonts w:ascii="Times New Roman Regular" w:hAnsi="Times New Roman Regular" w:cs="Times New Roman Regular"/>
          <w:sz w:val="24"/>
          <w:szCs w:val="24"/>
        </w:rPr>
      </w:pPr>
    </w:p>
    <w:p>
      <w:pPr>
        <w:rPr>
          <w:rFonts w:ascii="Times New Roman Regular" w:hAnsi="Times New Roman Regular" w:cs="Times New Roman Regular"/>
          <w:b/>
          <w:bCs/>
          <w:sz w:val="24"/>
          <w:szCs w:val="24"/>
        </w:rPr>
      </w:pPr>
      <w:r>
        <w:rPr>
          <w:rFonts w:ascii="Times New Roman Regular" w:hAnsi="Times New Roman Regular" w:cs="Times New Roman Regular"/>
          <w:b/>
          <w:bCs/>
          <w:sz w:val="24"/>
          <w:szCs w:val="24"/>
        </w:rPr>
        <w:t>3.1 Agency for Tesla's Board of Directors and Executives</w:t>
      </w:r>
    </w:p>
    <w:p>
      <w:pPr>
        <w:rPr>
          <w:rFonts w:ascii="Times New Roman Regular" w:hAnsi="Times New Roman Regular" w:cs="Times New Roman Regular"/>
          <w:sz w:val="24"/>
          <w:szCs w:val="24"/>
        </w:rPr>
      </w:pPr>
      <w:r>
        <w:rPr>
          <w:rFonts w:ascii="Times New Roman Regular" w:hAnsi="Times New Roman Regular" w:cs="Times New Roman Regular"/>
          <w:sz w:val="24"/>
          <w:szCs w:val="24"/>
        </w:rPr>
        <w:t>Tesla is a company whose market value has increased very fast and also rapidly Tesla's leadership (board of directors and stakeholders) will be the key to the future If you want Tesla to have a long-term management in the board of directors and senior management, you need to improve the following aspects First of all, the board of directors should pay attention to the interests of relevant shareholders and all stakeholders According to the agency theory put forward by Jensen and Meckling (1976), managers exercise management rights on behalf of shareholders and the board of directors The board of directors takes the "switch" of control in hand, which can benefit from property information and some non-financial information between shareholders and executives The board of directors usually uses the comprehensive report regularly reported by the inspection management to ensure that the data cannot be falsified In this way, the asymmetry of information can improve the agency cost, which is a means to control the work of managers (Vitolla, 2020).</w:t>
      </w:r>
    </w:p>
    <w:p>
      <w:pPr>
        <w:rPr>
          <w:rFonts w:ascii="Times New Roman Regular" w:hAnsi="Times New Roman Regular" w:cs="Times New Roman Regular"/>
          <w:sz w:val="24"/>
          <w:szCs w:val="24"/>
        </w:rPr>
      </w:pPr>
    </w:p>
    <w:p>
      <w:pPr>
        <w:rPr>
          <w:rFonts w:ascii="Times New Roman Regular" w:hAnsi="Times New Roman Regular" w:cs="Times New Roman Regular"/>
          <w:b/>
          <w:bCs/>
          <w:sz w:val="24"/>
          <w:szCs w:val="24"/>
        </w:rPr>
      </w:pPr>
      <w:r>
        <w:rPr>
          <w:rFonts w:ascii="Times New Roman Regular" w:hAnsi="Times New Roman Regular" w:cs="Times New Roman Regular"/>
          <w:b/>
          <w:bCs/>
          <w:sz w:val="24"/>
          <w:szCs w:val="24"/>
        </w:rPr>
        <w:t>3.2 Agency problem of Tesla production and sales</w:t>
      </w:r>
    </w:p>
    <w:p>
      <w:pPr>
        <w:rPr>
          <w:rFonts w:ascii="Times New Roman Regular" w:hAnsi="Times New Roman Regular" w:cs="Times New Roman Regular"/>
          <w:sz w:val="24"/>
          <w:szCs w:val="24"/>
        </w:rPr>
      </w:pPr>
      <w:r>
        <w:rPr>
          <w:rFonts w:ascii="Times New Roman Regular" w:hAnsi="Times New Roman Regular" w:cs="Times New Roman Regular"/>
          <w:sz w:val="24"/>
          <w:szCs w:val="24"/>
        </w:rPr>
        <w:t>Tesla's products are sold worldwide, and most of them are sold with electric vehicles and their matching products including auto parts, charging piles, software systems and so on In the long run, it is difficult to produce all products only by Tesla A product has to go through a lot from design to production to sales to customers Obviously, Tesla's investment in R&amp;D has been quite large. In 2021 alone, Tesla's R&amp;D investment was as high as 1.874 billion US dollars (Tesla, 2022) It is obviously impossible to complete other businesses at the same time with high investment So Tesla has a certain number of agents involved in suppliers and distributors These suppliers and distributors serve Tesla's upstream and downstream industries. Tesla needs clients to ensure that these agents can comply with Tesla's requirements and safety requirements to produce spare parts to protect the problems and reputation of the products The agent can optimize the supply chain to produce higher product accessories and improve production efficiency.</w:t>
      </w:r>
    </w:p>
    <w:p>
      <w:pPr>
        <w:rPr>
          <w:rFonts w:ascii="Times New Roman Regular" w:hAnsi="Times New Roman Regular" w:cs="Times New Roman Regular"/>
          <w:sz w:val="24"/>
          <w:szCs w:val="24"/>
        </w:rPr>
      </w:pPr>
    </w:p>
    <w:p>
      <w:pPr>
        <w:rPr>
          <w:rFonts w:ascii="Times New Roman Regular" w:hAnsi="Times New Roman Regular" w:cs="Times New Roman Regular"/>
          <w:b/>
          <w:bCs/>
          <w:sz w:val="24"/>
          <w:szCs w:val="24"/>
        </w:rPr>
      </w:pPr>
      <w:r>
        <w:rPr>
          <w:rFonts w:ascii="Times New Roman Regular" w:hAnsi="Times New Roman Regular" w:cs="Times New Roman Regular"/>
          <w:b/>
          <w:bCs/>
          <w:sz w:val="24"/>
          <w:szCs w:val="24"/>
        </w:rPr>
        <w:t>3.3 Agency problem of Tesla technology research and development</w:t>
      </w:r>
    </w:p>
    <w:p>
      <w:pPr>
        <w:rPr>
          <w:rFonts w:ascii="Times New Roman Regular" w:hAnsi="Times New Roman Regular" w:cs="Times New Roman Regular"/>
          <w:sz w:val="24"/>
          <w:szCs w:val="24"/>
        </w:rPr>
      </w:pPr>
      <w:r>
        <w:rPr>
          <w:rFonts w:ascii="Times New Roman Regular" w:hAnsi="Times New Roman Regular" w:cs="Times New Roman Regular"/>
          <w:sz w:val="24"/>
          <w:szCs w:val="24"/>
        </w:rPr>
        <w:t>In terms of technology research and development, Tesla chooses agents different from many high technologies Although Tesla is a technology-driven enterprise, it needs continuous product innovation and technology research and development The client needs to ensure that Tesla can meet the market demand at the technology research and development level, including the protection of intellectual property rights, appropriate investment and transformation of achievements However, in order to promote the industry, Tesla chose to open source technology to realize technology For example, in June 2014, Tesla Motors announced in official website that it would open patented technology (Moritz et al, 2015). Open source technology has made many electric vehicle-related enterprises rise and brought about the telling of electric vehicle technology Tesla chose this open source technology to teach many joint research and development related to electric vehicle technology, which will cost Tesla agency fees in technology research and development and prevent intellectual property theft.</w:t>
      </w:r>
    </w:p>
    <w:p>
      <w:pPr>
        <w:rPr>
          <w:rFonts w:ascii="Times New Roman Regular" w:hAnsi="Times New Roman Regular" w:cs="Times New Roman Regular"/>
          <w:sz w:val="24"/>
          <w:szCs w:val="24"/>
        </w:rPr>
      </w:pPr>
    </w:p>
    <w:p>
      <w:pPr>
        <w:rPr>
          <w:rFonts w:ascii="Times New Roman Regular" w:hAnsi="Times New Roman Regular" w:cs="Times New Roman Regular"/>
          <w:b/>
          <w:bCs/>
          <w:sz w:val="24"/>
          <w:szCs w:val="24"/>
        </w:rPr>
      </w:pPr>
      <w:r>
        <w:rPr>
          <w:rFonts w:ascii="Times New Roman Regular" w:hAnsi="Times New Roman Regular" w:cs="Times New Roman Regular"/>
          <w:b/>
          <w:bCs/>
          <w:sz w:val="24"/>
          <w:szCs w:val="24"/>
        </w:rPr>
        <w:t>3.4 Agency Problem of Tesla Corporate Responsibility</w:t>
      </w:r>
    </w:p>
    <w:p>
      <w:pPr>
        <w:rPr>
          <w:rFonts w:ascii="Times New Roman Regular" w:hAnsi="Times New Roman Regular" w:cs="Times New Roman Regular"/>
          <w:sz w:val="24"/>
          <w:szCs w:val="24"/>
        </w:rPr>
      </w:pPr>
      <w:r>
        <w:rPr>
          <w:rFonts w:ascii="Times New Roman Regular" w:hAnsi="Times New Roman Regular" w:cs="Times New Roman Regular"/>
          <w:sz w:val="24"/>
          <w:szCs w:val="24"/>
        </w:rPr>
        <w:t>Tesla's electric vehicle products themselves conform to the concept of green environmental protection, so the society has high expectations for Tesla in terms of environmental protection and sustainability Tesla needs a special agency to implement the agency plan to operate the business operations related to corporate responsibility The agency part includes Tesla's agency rights on issues such as transparency of technology research and development and social accountability mechanism.</w:t>
      </w:r>
    </w:p>
    <w:p>
      <w:pPr>
        <w:rPr>
          <w:rFonts w:ascii="Times New Roman Regular" w:hAnsi="Times New Roman Regular" w:cs="Times New Roman Regular"/>
          <w:sz w:val="24"/>
          <w:szCs w:val="24"/>
        </w:rPr>
      </w:pPr>
    </w:p>
    <w:p>
      <w:pPr>
        <w:rPr>
          <w:rFonts w:ascii="Times New Roman Regular" w:hAnsi="Times New Roman Regular" w:cs="Times New Roman Regular"/>
          <w:b/>
          <w:bCs/>
          <w:sz w:val="24"/>
          <w:szCs w:val="24"/>
        </w:rPr>
      </w:pPr>
      <w:r>
        <w:rPr>
          <w:rFonts w:ascii="Times New Roman Regular" w:hAnsi="Times New Roman Regular" w:cs="Times New Roman Regular"/>
          <w:b/>
          <w:bCs/>
          <w:sz w:val="24"/>
          <w:szCs w:val="24"/>
        </w:rPr>
        <w:t>3.5 Conclusion</w:t>
      </w:r>
    </w:p>
    <w:p>
      <w:pPr>
        <w:rPr>
          <w:rFonts w:ascii="Times New Roman Regular" w:hAnsi="Times New Roman Regular" w:cs="Times New Roman Regular"/>
          <w:sz w:val="24"/>
          <w:szCs w:val="24"/>
        </w:rPr>
      </w:pPr>
      <w:r>
        <w:rPr>
          <w:rFonts w:ascii="Times New Roman Regular" w:hAnsi="Times New Roman Regular" w:cs="Times New Roman Regular"/>
          <w:sz w:val="24"/>
          <w:szCs w:val="24"/>
        </w:rPr>
        <w:t>This chapter discusses Tesla's agency theory at four levels: board level, production and sales level, technology research and development level and corporate responsibility level As a world-renowned technology innovation enterprise, controlling the agency rights in these four aspects will help Tesla achieve faster in the future.</w:t>
      </w: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b/>
          <w:bCs/>
          <w:sz w:val="28"/>
          <w:szCs w:val="28"/>
        </w:rPr>
      </w:pPr>
      <w:r>
        <w:rPr>
          <w:rFonts w:ascii="Times New Roman Regular" w:hAnsi="Times New Roman Regular" w:cs="Times New Roman Regular"/>
          <w:b/>
          <w:bCs/>
          <w:sz w:val="28"/>
          <w:szCs w:val="28"/>
        </w:rPr>
        <w:t>4. The Role of Governance in Earnings Management</w:t>
      </w:r>
    </w:p>
    <w:p>
      <w:pPr>
        <w:rPr>
          <w:rFonts w:ascii="Times New Roman Regular" w:hAnsi="Times New Roman Regular" w:cs="Times New Roman Regular"/>
          <w:b/>
          <w:bCs/>
          <w:sz w:val="24"/>
          <w:szCs w:val="24"/>
        </w:rPr>
      </w:pPr>
      <w:r>
        <w:rPr>
          <w:rFonts w:ascii="Times New Roman Regular" w:hAnsi="Times New Roman Regular" w:cs="Times New Roman Regular"/>
          <w:b/>
          <w:bCs/>
          <w:sz w:val="24"/>
          <w:szCs w:val="24"/>
        </w:rPr>
        <w:t>4.1 I</w:t>
      </w:r>
      <w:r>
        <w:rPr>
          <w:rFonts w:hint="eastAsia" w:ascii="Times New Roman Regular" w:hAnsi="Times New Roman Regular" w:cs="Times New Roman Regular"/>
          <w:b/>
          <w:bCs/>
          <w:sz w:val="24"/>
          <w:szCs w:val="24"/>
        </w:rPr>
        <w:t>nt</w:t>
      </w:r>
      <w:r>
        <w:rPr>
          <w:rFonts w:ascii="Times New Roman Regular" w:hAnsi="Times New Roman Regular" w:cs="Times New Roman Regular"/>
          <w:b/>
          <w:bCs/>
          <w:sz w:val="24"/>
          <w:szCs w:val="24"/>
        </w:rPr>
        <w:t>roduction</w:t>
      </w:r>
    </w:p>
    <w:p>
      <w:pPr>
        <w:rPr>
          <w:rFonts w:ascii="Times New Roman Regular" w:hAnsi="Times New Roman Regular" w:cs="Times New Roman Regular"/>
          <w:sz w:val="24"/>
          <w:szCs w:val="24"/>
        </w:rPr>
      </w:pPr>
      <w:r>
        <w:rPr>
          <w:rFonts w:ascii="Times New Roman Regular" w:hAnsi="Times New Roman Regular" w:cs="Times New Roman Regular"/>
          <w:sz w:val="24"/>
          <w:szCs w:val="24"/>
        </w:rPr>
        <w:t>The problems caused by false accounting and financial fraud in MG Rover Group, WorldCom Northern Rock Bank and Enron have always been the concerns of many investors about large-scale governance (CG) (Abdou el at, 2021) The problem of agency between board leaders and managers arising from governance has also aroused the interest of most experts This chapter will select the British governance theory to how to manage earnings (EM) Governance is mainly from the following four systems: the system of independent external directors, the dual nature of CEO, the scale and diversity of the board of directors.</w:t>
      </w:r>
    </w:p>
    <w:p>
      <w:pPr>
        <w:rPr>
          <w:rFonts w:ascii="Times New Roman Regular" w:hAnsi="Times New Roman Regular" w:cs="Times New Roman Regular"/>
          <w:sz w:val="24"/>
          <w:szCs w:val="24"/>
        </w:rPr>
      </w:pPr>
    </w:p>
    <w:p>
      <w:pPr>
        <w:rPr>
          <w:rFonts w:ascii="Times New Roman Regular" w:hAnsi="Times New Roman Regular" w:cs="Times New Roman Regular"/>
          <w:b/>
          <w:bCs/>
          <w:sz w:val="24"/>
          <w:szCs w:val="24"/>
        </w:rPr>
      </w:pPr>
      <w:r>
        <w:rPr>
          <w:rFonts w:ascii="Times New Roman Regular" w:hAnsi="Times New Roman Regular" w:cs="Times New Roman Regular"/>
          <w:b/>
          <w:bCs/>
          <w:sz w:val="24"/>
          <w:szCs w:val="24"/>
        </w:rPr>
        <w:t>4.2 Independent External Director System</w:t>
      </w:r>
    </w:p>
    <w:p>
      <w:pPr>
        <w:rPr>
          <w:rFonts w:ascii="Times New Roman Regular" w:hAnsi="Times New Roman Regular" w:cs="Times New Roman Regular"/>
          <w:sz w:val="24"/>
          <w:szCs w:val="24"/>
        </w:rPr>
      </w:pPr>
      <w:r>
        <w:rPr>
          <w:rFonts w:ascii="Times New Roman Regular" w:hAnsi="Times New Roman Regular" w:cs="Times New Roman Regular"/>
          <w:sz w:val="24"/>
          <w:szCs w:val="24"/>
        </w:rPr>
        <w:t>Separation of internal and external directors "internal" generally refers to board members involved in management who are middle or senior managers or shareholders (De Andres, Azofra, &amp; Lopez, 2005) "External" directors are those who are independent of management, i.e. Have no relationship that can influence directors' judgment (Mallin, 2006) Percy, and Erkurtoglu (2008) have shown that the higher the proportion of outside independent directors on the board of directors, the less the use of discretionary accruals can improve performance So that EM occur.</w:t>
      </w:r>
    </w:p>
    <w:p>
      <w:pPr>
        <w:rPr>
          <w:rFonts w:ascii="Times New Roman Regular" w:hAnsi="Times New Roman Regular" w:cs="Times New Roman Regular"/>
          <w:sz w:val="24"/>
          <w:szCs w:val="24"/>
        </w:rPr>
      </w:pPr>
    </w:p>
    <w:p>
      <w:pPr>
        <w:rPr>
          <w:rFonts w:ascii="Times New Roman Regular" w:hAnsi="Times New Roman Regular" w:cs="Times New Roman Regular"/>
          <w:b/>
          <w:bCs/>
          <w:sz w:val="24"/>
          <w:szCs w:val="24"/>
        </w:rPr>
      </w:pPr>
      <w:r>
        <w:rPr>
          <w:rFonts w:ascii="Times New Roman Regular" w:hAnsi="Times New Roman Regular" w:cs="Times New Roman Regular"/>
          <w:b/>
          <w:bCs/>
          <w:sz w:val="24"/>
          <w:szCs w:val="24"/>
        </w:rPr>
        <w:t>4.3 Dual Position System of CEO</w:t>
      </w:r>
    </w:p>
    <w:p>
      <w:pPr>
        <w:rPr>
          <w:rFonts w:ascii="Times New Roman Regular" w:hAnsi="Times New Roman Regular" w:cs="Times New Roman Regular"/>
          <w:sz w:val="24"/>
          <w:szCs w:val="24"/>
        </w:rPr>
      </w:pPr>
      <w:r>
        <w:rPr>
          <w:rFonts w:ascii="Times New Roman Regular" w:hAnsi="Times New Roman Regular" w:cs="Times New Roman Regular"/>
          <w:sz w:val="24"/>
          <w:szCs w:val="24"/>
        </w:rPr>
        <w:t>A dual CEO position is one in which the CEO serves as a board member or chairman, in which case the executive and management positions are held by the same person This arrangement can lead to more efficient decision-making and management, and the operations that the CEO can directly promote can also achieve the goals quickly (Abdou el at, 2021) Ramdani and Witteloostuijn (2010) argues that when a large CEO and chairman of the board are the same, there will be no privacy such as goal uncertainty and management uncertainty. Assuming that a CEO with dual positions can lead this company to perform better than one without such a system, the probability of EM is very low.</w:t>
      </w:r>
    </w:p>
    <w:p>
      <w:pPr>
        <w:rPr>
          <w:rFonts w:ascii="Times New Roman Regular" w:hAnsi="Times New Roman Regular" w:cs="Times New Roman Regular"/>
          <w:sz w:val="24"/>
          <w:szCs w:val="24"/>
        </w:rPr>
      </w:pPr>
    </w:p>
    <w:p>
      <w:pPr>
        <w:rPr>
          <w:rFonts w:ascii="Times New Roman Regular" w:hAnsi="Times New Roman Regular" w:cs="Times New Roman Regular"/>
          <w:b/>
          <w:bCs/>
          <w:sz w:val="24"/>
          <w:szCs w:val="24"/>
        </w:rPr>
      </w:pPr>
      <w:r>
        <w:rPr>
          <w:rFonts w:ascii="Times New Roman Regular" w:hAnsi="Times New Roman Regular" w:cs="Times New Roman Regular"/>
          <w:b/>
          <w:bCs/>
          <w:sz w:val="24"/>
          <w:szCs w:val="24"/>
        </w:rPr>
        <w:t>4.4 Size and Diversity of Board of Directors</w:t>
      </w:r>
    </w:p>
    <w:p>
      <w:pPr>
        <w:rPr>
          <w:rFonts w:ascii="Times New Roman Regular" w:hAnsi="Times New Roman Regular" w:cs="Times New Roman Regular"/>
          <w:sz w:val="24"/>
          <w:szCs w:val="24"/>
        </w:rPr>
      </w:pPr>
      <w:r>
        <w:rPr>
          <w:rFonts w:ascii="Times New Roman Regular" w:hAnsi="Times New Roman Regular" w:cs="Times New Roman Regular"/>
          <w:sz w:val="24"/>
          <w:szCs w:val="24"/>
        </w:rPr>
        <w:t>The current research on board size has not found that there is an inevitable exercise between board size and market A larger board of directors may bring many resources, including society, money and technology, etc. If the board members can give positive advice and help the operation, and can monitor the behavior of the management, the probability of EM will occur (Peasnell et al., 2005) On the contrary, more members will share resources Jensen (1993) argues that small boards have more control over them than large boards, which are more difficult to communicate when making decisions And the bigger the board of directors, the more serious the agency problem will be (Weisbach 2003) Therefore, there will be a higher EM.</w:t>
      </w:r>
    </w:p>
    <w:p>
      <w:pPr>
        <w:rPr>
          <w:rFonts w:ascii="Times New Roman Regular" w:hAnsi="Times New Roman Regular" w:cs="Times New Roman Regular"/>
          <w:sz w:val="24"/>
          <w:szCs w:val="24"/>
        </w:rPr>
      </w:pPr>
      <w:r>
        <w:rPr>
          <w:rFonts w:ascii="Times New Roman Regular" w:hAnsi="Times New Roman Regular" w:cs="Times New Roman Regular"/>
          <w:sz w:val="24"/>
          <w:szCs w:val="24"/>
        </w:rPr>
        <w:t>The diversity of boards is usually measured by the proportion of female members on the board According to research, the diversification of the board of directors is related to EMsurplus and financial results (GullNekhiliNagati &amp; Chtioui 2018).</w:t>
      </w:r>
    </w:p>
    <w:p>
      <w:pPr>
        <w:rPr>
          <w:rFonts w:ascii="Times New Roman Regular" w:hAnsi="Times New Roman Regular" w:cs="Times New Roman Regular"/>
          <w:sz w:val="24"/>
          <w:szCs w:val="24"/>
        </w:rPr>
      </w:pPr>
    </w:p>
    <w:p>
      <w:pPr>
        <w:rPr>
          <w:rFonts w:ascii="Times New Roman Regular" w:hAnsi="Times New Roman Regular" w:cs="Times New Roman Regular"/>
          <w:b/>
          <w:bCs/>
          <w:sz w:val="28"/>
          <w:szCs w:val="28"/>
        </w:rPr>
      </w:pPr>
    </w:p>
    <w:p>
      <w:pPr>
        <w:rPr>
          <w:rFonts w:ascii="Times New Roman Regular" w:hAnsi="Times New Roman Regular" w:cs="Times New Roman Regular"/>
          <w:b/>
          <w:bCs/>
          <w:sz w:val="28"/>
          <w:szCs w:val="28"/>
        </w:rPr>
      </w:pPr>
    </w:p>
    <w:p>
      <w:pPr>
        <w:rPr>
          <w:rFonts w:ascii="Times New Roman Regular" w:hAnsi="Times New Roman Regular" w:cs="Times New Roman Regular"/>
          <w:b/>
          <w:bCs/>
          <w:sz w:val="28"/>
          <w:szCs w:val="28"/>
        </w:rPr>
      </w:pPr>
    </w:p>
    <w:p>
      <w:pPr>
        <w:rPr>
          <w:rFonts w:ascii="Times New Roman Regular" w:hAnsi="Times New Roman Regular" w:cs="Times New Roman Regular"/>
          <w:b/>
          <w:bCs/>
          <w:sz w:val="28"/>
          <w:szCs w:val="28"/>
        </w:rPr>
      </w:pPr>
    </w:p>
    <w:p>
      <w:pPr>
        <w:rPr>
          <w:rFonts w:ascii="Times New Roman Regular" w:hAnsi="Times New Roman Regular" w:cs="Times New Roman Regular"/>
          <w:b/>
          <w:bCs/>
          <w:sz w:val="28"/>
          <w:szCs w:val="28"/>
        </w:rPr>
      </w:pPr>
    </w:p>
    <w:p>
      <w:pPr>
        <w:rPr>
          <w:rFonts w:ascii="Times New Roman Regular" w:hAnsi="Times New Roman Regular" w:cs="Times New Roman Regular"/>
          <w:b/>
          <w:bCs/>
          <w:sz w:val="28"/>
          <w:szCs w:val="28"/>
        </w:rPr>
      </w:pPr>
    </w:p>
    <w:p>
      <w:pPr>
        <w:rPr>
          <w:rFonts w:ascii="Times New Roman Regular" w:hAnsi="Times New Roman Regular" w:cs="Times New Roman Regular"/>
          <w:b/>
          <w:bCs/>
          <w:sz w:val="28"/>
          <w:szCs w:val="28"/>
        </w:rPr>
      </w:pPr>
    </w:p>
    <w:p>
      <w:pPr>
        <w:rPr>
          <w:rFonts w:ascii="Times New Roman Regular" w:hAnsi="Times New Roman Regular" w:cs="Times New Roman Regular"/>
          <w:b/>
          <w:bCs/>
          <w:sz w:val="28"/>
          <w:szCs w:val="28"/>
        </w:rPr>
      </w:pPr>
    </w:p>
    <w:p>
      <w:pPr>
        <w:rPr>
          <w:rFonts w:ascii="Times New Roman Regular" w:hAnsi="Times New Roman Regular" w:cs="Times New Roman Regular"/>
          <w:b/>
          <w:bCs/>
          <w:sz w:val="28"/>
          <w:szCs w:val="28"/>
        </w:rPr>
      </w:pPr>
    </w:p>
    <w:p>
      <w:pPr>
        <w:rPr>
          <w:rFonts w:ascii="Times New Roman Regular" w:hAnsi="Times New Roman Regular" w:cs="Times New Roman Regular"/>
          <w:b/>
          <w:bCs/>
          <w:sz w:val="28"/>
          <w:szCs w:val="28"/>
        </w:rPr>
      </w:pPr>
    </w:p>
    <w:p>
      <w:pPr>
        <w:rPr>
          <w:rFonts w:ascii="Times New Roman Regular" w:hAnsi="Times New Roman Regular" w:cs="Times New Roman Regular"/>
          <w:b/>
          <w:bCs/>
          <w:sz w:val="28"/>
          <w:szCs w:val="28"/>
        </w:rPr>
      </w:pPr>
    </w:p>
    <w:p>
      <w:pPr>
        <w:rPr>
          <w:rFonts w:ascii="Times New Roman Regular" w:hAnsi="Times New Roman Regular" w:cs="Times New Roman Regular"/>
          <w:b/>
          <w:bCs/>
          <w:sz w:val="28"/>
          <w:szCs w:val="28"/>
        </w:rPr>
      </w:pPr>
    </w:p>
    <w:p>
      <w:pPr>
        <w:rPr>
          <w:rFonts w:ascii="Times New Roman Regular" w:hAnsi="Times New Roman Regular" w:cs="Times New Roman Regular"/>
          <w:b/>
          <w:bCs/>
          <w:sz w:val="28"/>
          <w:szCs w:val="28"/>
        </w:rPr>
      </w:pPr>
    </w:p>
    <w:p>
      <w:pPr>
        <w:rPr>
          <w:rFonts w:ascii="Times New Roman Regular" w:hAnsi="Times New Roman Regular" w:cs="Times New Roman Regular"/>
          <w:b/>
          <w:bCs/>
          <w:sz w:val="28"/>
          <w:szCs w:val="28"/>
        </w:rPr>
      </w:pPr>
    </w:p>
    <w:p>
      <w:pPr>
        <w:rPr>
          <w:rFonts w:ascii="Times New Roman Regular" w:hAnsi="Times New Roman Regular" w:cs="Times New Roman Regular"/>
          <w:b/>
          <w:bCs/>
          <w:sz w:val="28"/>
          <w:szCs w:val="28"/>
        </w:rPr>
      </w:pPr>
    </w:p>
    <w:p>
      <w:pPr>
        <w:rPr>
          <w:rFonts w:ascii="Times New Roman Regular" w:hAnsi="Times New Roman Regular" w:cs="Times New Roman Regular"/>
          <w:b/>
          <w:bCs/>
          <w:sz w:val="28"/>
          <w:szCs w:val="28"/>
        </w:rPr>
      </w:pPr>
    </w:p>
    <w:p>
      <w:pPr>
        <w:rPr>
          <w:rFonts w:ascii="Times New Roman Regular" w:hAnsi="Times New Roman Regular" w:cs="Times New Roman Regular"/>
          <w:b/>
          <w:bCs/>
          <w:sz w:val="28"/>
          <w:szCs w:val="28"/>
        </w:rPr>
      </w:pPr>
    </w:p>
    <w:p>
      <w:pPr>
        <w:rPr>
          <w:rFonts w:ascii="Times New Roman Regular" w:hAnsi="Times New Roman Regular" w:cs="Times New Roman Regular"/>
          <w:b/>
          <w:bCs/>
          <w:sz w:val="28"/>
          <w:szCs w:val="28"/>
        </w:rPr>
      </w:pPr>
    </w:p>
    <w:p>
      <w:pPr>
        <w:rPr>
          <w:rFonts w:ascii="Times New Roman Regular" w:hAnsi="Times New Roman Regular" w:cs="Times New Roman Regular"/>
          <w:b/>
          <w:bCs/>
          <w:sz w:val="28"/>
          <w:szCs w:val="28"/>
        </w:rPr>
      </w:pPr>
    </w:p>
    <w:p>
      <w:pPr>
        <w:rPr>
          <w:rFonts w:ascii="Times New Roman Regular" w:hAnsi="Times New Roman Regular" w:cs="Times New Roman Regular"/>
          <w:b/>
          <w:bCs/>
          <w:sz w:val="28"/>
          <w:szCs w:val="28"/>
        </w:rPr>
      </w:pPr>
    </w:p>
    <w:p>
      <w:pPr>
        <w:rPr>
          <w:rFonts w:ascii="Times New Roman Regular" w:hAnsi="Times New Roman Regular" w:cs="Times New Roman Regular"/>
          <w:b/>
          <w:bCs/>
          <w:sz w:val="28"/>
          <w:szCs w:val="28"/>
        </w:rPr>
      </w:pPr>
    </w:p>
    <w:p>
      <w:pPr>
        <w:rPr>
          <w:rFonts w:ascii="Times New Roman Regular" w:hAnsi="Times New Roman Regular" w:cs="Times New Roman Regular"/>
          <w:b/>
          <w:bCs/>
          <w:sz w:val="28"/>
          <w:szCs w:val="28"/>
        </w:rPr>
      </w:pPr>
    </w:p>
    <w:p>
      <w:pPr>
        <w:rPr>
          <w:rFonts w:ascii="Times New Roman Regular" w:hAnsi="Times New Roman Regular" w:cs="Times New Roman Regular"/>
          <w:b/>
          <w:bCs/>
          <w:sz w:val="28"/>
          <w:szCs w:val="28"/>
        </w:rPr>
      </w:pPr>
    </w:p>
    <w:p>
      <w:pPr>
        <w:rPr>
          <w:rFonts w:ascii="Times New Roman Regular" w:hAnsi="Times New Roman Regular" w:cs="Times New Roman Regular"/>
          <w:b/>
          <w:bCs/>
          <w:sz w:val="28"/>
          <w:szCs w:val="28"/>
        </w:rPr>
      </w:pPr>
    </w:p>
    <w:p>
      <w:pPr>
        <w:rPr>
          <w:rFonts w:ascii="Times New Roman Regular" w:hAnsi="Times New Roman Regular" w:cs="Times New Roman Regular"/>
          <w:b/>
          <w:bCs/>
          <w:sz w:val="28"/>
          <w:szCs w:val="28"/>
        </w:rPr>
      </w:pPr>
    </w:p>
    <w:p>
      <w:pPr>
        <w:rPr>
          <w:rFonts w:ascii="Times New Roman Regular" w:hAnsi="Times New Roman Regular" w:cs="Times New Roman Regular"/>
          <w:b/>
          <w:bCs/>
          <w:sz w:val="28"/>
          <w:szCs w:val="28"/>
        </w:rPr>
      </w:pPr>
      <w:r>
        <w:rPr>
          <w:rFonts w:ascii="Times New Roman Regular" w:hAnsi="Times New Roman Regular" w:cs="Times New Roman Regular"/>
          <w:b/>
          <w:bCs/>
          <w:sz w:val="28"/>
          <w:szCs w:val="28"/>
        </w:rPr>
        <w:t xml:space="preserve">5. </w:t>
      </w:r>
      <w:r>
        <w:rPr>
          <w:rFonts w:hint="eastAsia" w:ascii="Times New Roman Regular" w:hAnsi="Times New Roman Regular" w:cs="Times New Roman Regular"/>
          <w:b/>
          <w:bCs/>
          <w:sz w:val="28"/>
          <w:szCs w:val="28"/>
        </w:rPr>
        <w:t>C</w:t>
      </w:r>
      <w:r>
        <w:rPr>
          <w:rFonts w:ascii="Times New Roman Regular" w:hAnsi="Times New Roman Regular" w:cs="Times New Roman Regular"/>
          <w:b/>
          <w:bCs/>
          <w:sz w:val="28"/>
          <w:szCs w:val="28"/>
        </w:rPr>
        <w:t>onclusion</w:t>
      </w:r>
    </w:p>
    <w:p>
      <w:pPr>
        <w:rPr>
          <w:rFonts w:ascii="Times New Roman Regular" w:hAnsi="Times New Roman Regular" w:cs="Times New Roman Regular"/>
          <w:b/>
          <w:bCs/>
          <w:sz w:val="28"/>
          <w:szCs w:val="28"/>
        </w:rPr>
      </w:pPr>
    </w:p>
    <w:p>
      <w:pPr>
        <w:rPr>
          <w:rFonts w:ascii="Times New Roman Regular" w:hAnsi="Times New Roman Regular" w:cs="Times New Roman Regular"/>
          <w:sz w:val="24"/>
          <w:szCs w:val="24"/>
        </w:rPr>
      </w:pPr>
      <w:r>
        <w:rPr>
          <w:rFonts w:ascii="Times New Roman Regular" w:hAnsi="Times New Roman Regular" w:cs="Times New Roman Regular"/>
          <w:sz w:val="24"/>
          <w:szCs w:val="24"/>
        </w:rPr>
        <w:t>This article is divided into three main parts of Tesla Earnings Management discusses Tesla in the ethical theory and agency framework Finally, it discusses the role of governance in earnings management.</w:t>
      </w:r>
    </w:p>
    <w:p>
      <w:pPr>
        <w:rPr>
          <w:rFonts w:ascii="Times New Roman Regular" w:hAnsi="Times New Roman Regular" w:cs="Times New Roman Regular"/>
          <w:sz w:val="24"/>
          <w:szCs w:val="24"/>
        </w:rPr>
      </w:pPr>
      <w:r>
        <w:rPr>
          <w:rFonts w:ascii="Times New Roman Regular" w:hAnsi="Times New Roman Regular" w:cs="Times New Roman Regular"/>
          <w:sz w:val="24"/>
          <w:szCs w:val="24"/>
        </w:rPr>
        <w:t>In the first part of this chapter, Tesla's earnings management is mainly carried out from three aspects: Tesla's earnings management under incentive pressure and earnings management between them In the second part of the article, Tesla's ethical theories in intelligent design system, data construction, management, CSR and personal leadership are mainly discussed At the same time, Tesla involves four aspects of agency theory: managers, suppliers, technology research and development and corporate responsibility Finally, this paper critically discusses the four functions of CG in EM.</w:t>
      </w: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rPr>
          <w:rFonts w:ascii="Times New Roman Regular" w:hAnsi="Times New Roman Regular" w:cs="Times New Roman Regular"/>
          <w:sz w:val="24"/>
          <w:szCs w:val="24"/>
        </w:rPr>
      </w:pPr>
    </w:p>
    <w:p>
      <w:pPr>
        <w:jc w:val="center"/>
        <w:rPr>
          <w:rFonts w:ascii="Times New Roman Regular" w:hAnsi="Times New Roman Regular" w:cs="Times New Roman Regular"/>
          <w:b/>
          <w:bCs/>
          <w:sz w:val="28"/>
          <w:szCs w:val="28"/>
        </w:rPr>
      </w:pPr>
      <w:r>
        <w:rPr>
          <w:rFonts w:ascii="Times New Roman Regular" w:hAnsi="Times New Roman Regular" w:cs="Times New Roman Regular"/>
          <w:b/>
          <w:bCs/>
          <w:sz w:val="28"/>
          <w:szCs w:val="28"/>
        </w:rPr>
        <w:t>B</w:t>
      </w:r>
      <w:r>
        <w:rPr>
          <w:rFonts w:hint="eastAsia" w:ascii="Times New Roman Regular" w:hAnsi="Times New Roman Regular" w:cs="Times New Roman Regular"/>
          <w:b/>
          <w:bCs/>
          <w:sz w:val="28"/>
          <w:szCs w:val="28"/>
        </w:rPr>
        <w:t>iography</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 xml:space="preserve">Aaker, J., S. Fournier &amp; S. A. Brasel. (2004), ‘When Good Brands Do Bad’, Journal of Consumer Research </w:t>
      </w:r>
      <w:r>
        <w:rPr>
          <w:color w:val="151920"/>
          <w:sz w:val="21"/>
          <w:szCs w:val="21"/>
          <w:shd w:val="clear" w:color="auto" w:fill="FFFFFF"/>
        </w:rPr>
        <w:tab/>
      </w:r>
      <w:r>
        <w:rPr>
          <w:color w:val="151920"/>
          <w:sz w:val="21"/>
          <w:szCs w:val="21"/>
          <w:shd w:val="clear" w:color="auto" w:fill="FFFFFF"/>
        </w:rPr>
        <w:t>31(1), 1–16.</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 xml:space="preserve">Abdou, H. A., Ellelly, N. N., Elamer, A. A., Hussainey, K., &amp; Yazdifar, H. (2021). Corporate governance and </w:t>
      </w:r>
      <w:r>
        <w:rPr>
          <w:color w:val="151920"/>
          <w:sz w:val="21"/>
          <w:szCs w:val="21"/>
          <w:shd w:val="clear" w:color="auto" w:fill="FFFFFF"/>
        </w:rPr>
        <w:tab/>
      </w:r>
      <w:r>
        <w:rPr>
          <w:color w:val="151920"/>
          <w:sz w:val="21"/>
          <w:szCs w:val="21"/>
          <w:shd w:val="clear" w:color="auto" w:fill="FFFFFF"/>
        </w:rPr>
        <w:t xml:space="preserve">earnings management nexus: Evidence from the UK and Egypt using neural </w:t>
      </w:r>
      <w:r>
        <w:rPr>
          <w:color w:val="151920"/>
          <w:sz w:val="21"/>
          <w:szCs w:val="21"/>
          <w:shd w:val="clear" w:color="auto" w:fill="FFFFFF"/>
        </w:rPr>
        <w:tab/>
      </w:r>
      <w:r>
        <w:rPr>
          <w:color w:val="151920"/>
          <w:sz w:val="21"/>
          <w:szCs w:val="21"/>
          <w:shd w:val="clear" w:color="auto" w:fill="FFFFFF"/>
        </w:rPr>
        <w:t>networks. International Journal of Finance &amp; Economics, 26(4), 6281-6311.</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 xml:space="preserve">An, Y. Q.(2022).The National Highway Traffic Safety Administration launched an investigation into Tesla's </w:t>
      </w:r>
      <w:r>
        <w:rPr>
          <w:color w:val="151920"/>
          <w:sz w:val="21"/>
          <w:szCs w:val="21"/>
          <w:shd w:val="clear" w:color="auto" w:fill="FFFFFF"/>
        </w:rPr>
        <w:tab/>
      </w:r>
      <w:r>
        <w:rPr>
          <w:color w:val="151920"/>
          <w:sz w:val="21"/>
          <w:szCs w:val="21"/>
          <w:shd w:val="clear" w:color="auto" w:fill="FFFFFF"/>
        </w:rPr>
        <w:t>"ghost brake" incident. CCTV news. 18.02.2022.</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 xml:space="preserve">An, Y. Q.(2022).Tesla recalled 947 cars in the United States due to reversing image problems. CCTV </w:t>
      </w:r>
      <w:r>
        <w:rPr>
          <w:color w:val="151920"/>
          <w:sz w:val="21"/>
          <w:szCs w:val="21"/>
          <w:shd w:val="clear" w:color="auto" w:fill="FFFFFF"/>
        </w:rPr>
        <w:tab/>
      </w:r>
      <w:r>
        <w:rPr>
          <w:color w:val="151920"/>
          <w:sz w:val="21"/>
          <w:szCs w:val="21"/>
          <w:shd w:val="clear" w:color="auto" w:fill="FFFFFF"/>
        </w:rPr>
        <w:t>News.28.03.2022.</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 xml:space="preserve">Asplund, M., Jinkins, D., Lutz, C., &amp; Paizs, G. (2019). Winners and losers from an announced durable tax </w:t>
      </w:r>
      <w:r>
        <w:rPr>
          <w:color w:val="151920"/>
          <w:sz w:val="21"/>
          <w:szCs w:val="21"/>
          <w:shd w:val="clear" w:color="auto" w:fill="FFFFFF"/>
        </w:rPr>
        <w:tab/>
      </w:r>
      <w:r>
        <w:rPr>
          <w:color w:val="151920"/>
          <w:sz w:val="21"/>
          <w:szCs w:val="21"/>
          <w:shd w:val="clear" w:color="auto" w:fill="FFFFFF"/>
        </w:rPr>
        <w:t>hike: Tesla in Denmark. Applied Economics, 51(7), 722-730.</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BBC News.(2022).Tesla sued over alleged racial discrimination</w:t>
      </w:r>
      <w:r>
        <w:rPr>
          <w:rFonts w:hint="eastAsia"/>
          <w:color w:val="151920"/>
          <w:sz w:val="21"/>
          <w:szCs w:val="21"/>
          <w:shd w:val="clear" w:color="auto" w:fill="FFFFFF"/>
        </w:rPr>
        <w:t>.</w:t>
      </w:r>
      <w:r>
        <w:rPr>
          <w:color w:val="151920"/>
          <w:sz w:val="21"/>
          <w:szCs w:val="21"/>
          <w:shd w:val="clear" w:color="auto" w:fill="FFFFFF"/>
        </w:rPr>
        <w:t xml:space="preserve"> BBC News. 10.02.2022. </w:t>
      </w:r>
      <w:r>
        <w:rPr>
          <w:color w:val="151920"/>
          <w:sz w:val="21"/>
          <w:szCs w:val="21"/>
          <w:shd w:val="clear" w:color="auto" w:fill="FFFFFF"/>
        </w:rPr>
        <w:tab/>
      </w:r>
      <w:r>
        <w:rPr>
          <w:color w:val="151920"/>
          <w:sz w:val="21"/>
          <w:szCs w:val="21"/>
          <w:shd w:val="clear" w:color="auto" w:fill="FFFFFF"/>
        </w:rPr>
        <w:t>https://www.bbc.co.uk/news/business-60330296</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BBC News. (2022).Twitter: Elon Musk buys social media platform for $44 billion</w:t>
      </w:r>
      <w:r>
        <w:rPr>
          <w:rFonts w:hint="eastAsia"/>
          <w:color w:val="151920"/>
          <w:sz w:val="21"/>
          <w:szCs w:val="21"/>
          <w:shd w:val="clear" w:color="auto" w:fill="FFFFFF"/>
        </w:rPr>
        <w:t>.</w:t>
      </w:r>
      <w:r>
        <w:rPr>
          <w:color w:val="151920"/>
          <w:sz w:val="21"/>
          <w:szCs w:val="21"/>
          <w:shd w:val="clear" w:color="auto" w:fill="FFFFFF"/>
        </w:rPr>
        <w:t xml:space="preserve"> BBC N</w:t>
      </w:r>
      <w:r>
        <w:rPr>
          <w:rFonts w:hint="eastAsia"/>
          <w:color w:val="151920"/>
          <w:sz w:val="21"/>
          <w:szCs w:val="21"/>
          <w:shd w:val="clear" w:color="auto" w:fill="FFFFFF"/>
        </w:rPr>
        <w:t>ew</w:t>
      </w:r>
      <w:r>
        <w:rPr>
          <w:color w:val="151920"/>
          <w:sz w:val="21"/>
          <w:szCs w:val="21"/>
          <w:shd w:val="clear" w:color="auto" w:fill="FFFFFF"/>
        </w:rPr>
        <w:t>s. 28.10.2022.</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 xml:space="preserve">Beneish, M. D. (2001). Earnings management: A perspective. Managerial finance, 27(12), 3-17. </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 xml:space="preserve">Chatila, R., Firth-Butterflied, K., Havens, J. C., &amp; Karachalios, K. (2017). The IEEE global initiative for ethical </w:t>
      </w:r>
      <w:r>
        <w:rPr>
          <w:color w:val="151920"/>
          <w:sz w:val="21"/>
          <w:szCs w:val="21"/>
          <w:shd w:val="clear" w:color="auto" w:fill="FFFFFF"/>
        </w:rPr>
        <w:tab/>
      </w:r>
      <w:r>
        <w:rPr>
          <w:color w:val="151920"/>
          <w:sz w:val="21"/>
          <w:szCs w:val="21"/>
          <w:shd w:val="clear" w:color="auto" w:fill="FFFFFF"/>
        </w:rPr>
        <w:t xml:space="preserve">considerations in artificial intelligence and autonomous systems [standards]. IEEE Robotics &amp; </w:t>
      </w:r>
      <w:r>
        <w:rPr>
          <w:color w:val="151920"/>
          <w:sz w:val="21"/>
          <w:szCs w:val="21"/>
          <w:shd w:val="clear" w:color="auto" w:fill="FFFFFF"/>
        </w:rPr>
        <w:tab/>
      </w:r>
      <w:r>
        <w:rPr>
          <w:color w:val="151920"/>
          <w:sz w:val="21"/>
          <w:szCs w:val="21"/>
          <w:shd w:val="clear" w:color="auto" w:fill="FFFFFF"/>
        </w:rPr>
        <w:t>Automation Magazine, 24(1), 110-110.</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 xml:space="preserve">Chang, V. (2021). An ethical framework for big data and smart cities. Technological Forecasting and Social </w:t>
      </w:r>
      <w:r>
        <w:rPr>
          <w:color w:val="151920"/>
          <w:sz w:val="21"/>
          <w:szCs w:val="21"/>
          <w:shd w:val="clear" w:color="auto" w:fill="FFFFFF"/>
        </w:rPr>
        <w:tab/>
      </w:r>
      <w:r>
        <w:rPr>
          <w:color w:val="151920"/>
          <w:sz w:val="21"/>
          <w:szCs w:val="21"/>
          <w:shd w:val="clear" w:color="auto" w:fill="FFFFFF"/>
        </w:rPr>
        <w:t>Change, 165, 120559.</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Collier, J.: 1995, ‘The Virtuous Organization’, Business Ethics: A European Review 4, 143–149.</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 xml:space="preserve">De Andres, P., Azofra, V., &amp; Lopez, F. (2005). Corporate boards in OECD countries: Size, composition, </w:t>
      </w:r>
      <w:r>
        <w:rPr>
          <w:color w:val="151920"/>
          <w:sz w:val="21"/>
          <w:szCs w:val="21"/>
          <w:shd w:val="clear" w:color="auto" w:fill="FFFFFF"/>
        </w:rPr>
        <w:tab/>
      </w:r>
      <w:r>
        <w:rPr>
          <w:color w:val="151920"/>
          <w:sz w:val="21"/>
          <w:szCs w:val="21"/>
          <w:shd w:val="clear" w:color="auto" w:fill="FFFFFF"/>
        </w:rPr>
        <w:t>functioning and effectiveness. Corporate Governance: An International Review, 13(2), 197–210.</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 xml:space="preserve">EPA. (2022).U.S. EPA settles with Tesla over Clean Air Act violations at Fremont, Calif., facility. The U.S. </w:t>
      </w:r>
      <w:r>
        <w:rPr>
          <w:color w:val="151920"/>
          <w:sz w:val="21"/>
          <w:szCs w:val="21"/>
          <w:shd w:val="clear" w:color="auto" w:fill="FFFFFF"/>
        </w:rPr>
        <w:tab/>
      </w:r>
      <w:r>
        <w:rPr>
          <w:color w:val="151920"/>
          <w:sz w:val="21"/>
          <w:szCs w:val="21"/>
          <w:shd w:val="clear" w:color="auto" w:fill="FFFFFF"/>
        </w:rPr>
        <w:t xml:space="preserve">Environmental Protection Agency. 24.02.2022. </w:t>
      </w:r>
      <w:r>
        <w:fldChar w:fldCharType="begin"/>
      </w:r>
      <w:r>
        <w:instrText xml:space="preserve"> HYPERLINK "https://www.epa.gov/newsreleases/us-epa-" </w:instrText>
      </w:r>
      <w:r>
        <w:fldChar w:fldCharType="separate"/>
      </w:r>
      <w:r>
        <w:rPr>
          <w:rStyle w:val="5"/>
          <w:sz w:val="21"/>
          <w:szCs w:val="21"/>
          <w:shd w:val="clear" w:color="auto" w:fill="FFFFFF"/>
        </w:rPr>
        <w:t>https://www.epa.gov/newsreleases/us-epa-</w:t>
      </w:r>
      <w:r>
        <w:rPr>
          <w:rStyle w:val="5"/>
          <w:sz w:val="21"/>
          <w:szCs w:val="21"/>
          <w:shd w:val="clear" w:color="auto" w:fill="FFFFFF"/>
        </w:rPr>
        <w:fldChar w:fldCharType="end"/>
      </w:r>
      <w:r>
        <w:rPr>
          <w:color w:val="151920"/>
          <w:sz w:val="21"/>
          <w:szCs w:val="21"/>
          <w:shd w:val="clear" w:color="auto" w:fill="FFFFFF"/>
        </w:rPr>
        <w:tab/>
      </w:r>
      <w:r>
        <w:rPr>
          <w:color w:val="151920"/>
          <w:sz w:val="21"/>
          <w:szCs w:val="21"/>
          <w:shd w:val="clear" w:color="auto" w:fill="FFFFFF"/>
        </w:rPr>
        <w:t>settles-tesla-over-clean-air-act-violations-fremont-calif-facility</w:t>
      </w:r>
    </w:p>
    <w:p>
      <w:pPr>
        <w:shd w:val="clear" w:color="auto" w:fill="FCFCFC"/>
        <w:spacing w:before="120" w:after="0" w:line="400" w:lineRule="atLeast"/>
        <w:outlineLvl w:val="0"/>
        <w:rPr>
          <w:color w:val="151920"/>
          <w:sz w:val="21"/>
          <w:szCs w:val="21"/>
          <w:shd w:val="clear" w:color="auto" w:fill="FFFFFF"/>
        </w:rPr>
      </w:pPr>
      <w:r>
        <w:fldChar w:fldCharType="begin"/>
      </w:r>
      <w:r>
        <w:instrText xml:space="preserve"> HYPERLINK "https://www.washingtonpost.com/people/faiz-siddiqui/" </w:instrText>
      </w:r>
      <w:r>
        <w:fldChar w:fldCharType="separate"/>
      </w:r>
      <w:r>
        <w:rPr>
          <w:color w:val="151920"/>
          <w:sz w:val="21"/>
          <w:szCs w:val="21"/>
          <w:shd w:val="clear" w:color="auto" w:fill="FFFFFF"/>
        </w:rPr>
        <w:t>Faiz, S</w:t>
      </w:r>
      <w:r>
        <w:rPr>
          <w:color w:val="151920"/>
          <w:sz w:val="21"/>
          <w:szCs w:val="21"/>
          <w:shd w:val="clear" w:color="auto" w:fill="FFFFFF"/>
        </w:rPr>
        <w:fldChar w:fldCharType="end"/>
      </w:r>
      <w:r>
        <w:rPr>
          <w:color w:val="151920"/>
          <w:sz w:val="21"/>
          <w:szCs w:val="21"/>
          <w:shd w:val="clear" w:color="auto" w:fill="FFFFFF"/>
        </w:rPr>
        <w:t xml:space="preserve">., </w:t>
      </w:r>
      <w:r>
        <w:fldChar w:fldCharType="begin"/>
      </w:r>
      <w:r>
        <w:instrText xml:space="preserve"> HYPERLINK "https://www.washingtonpost.com/people/rachel-lerman/" </w:instrText>
      </w:r>
      <w:r>
        <w:fldChar w:fldCharType="separate"/>
      </w:r>
      <w:r>
        <w:rPr>
          <w:color w:val="151920"/>
          <w:sz w:val="21"/>
          <w:szCs w:val="21"/>
          <w:shd w:val="clear" w:color="auto" w:fill="FFFFFF"/>
        </w:rPr>
        <w:t>Rachel, L</w:t>
      </w:r>
      <w:r>
        <w:rPr>
          <w:color w:val="151920"/>
          <w:sz w:val="21"/>
          <w:szCs w:val="21"/>
          <w:shd w:val="clear" w:color="auto" w:fill="FFFFFF"/>
        </w:rPr>
        <w:fldChar w:fldCharType="end"/>
      </w:r>
      <w:r>
        <w:rPr>
          <w:rFonts w:hint="eastAsia"/>
          <w:color w:val="151920"/>
          <w:sz w:val="21"/>
          <w:szCs w:val="21"/>
          <w:shd w:val="clear" w:color="auto" w:fill="FFFFFF"/>
        </w:rPr>
        <w:t>.</w:t>
      </w:r>
      <w:r>
        <w:rPr>
          <w:color w:val="151920"/>
          <w:sz w:val="21"/>
          <w:szCs w:val="21"/>
          <w:shd w:val="clear" w:color="auto" w:fill="FFFFFF"/>
        </w:rPr>
        <w:t xml:space="preserve">, &amp; </w:t>
      </w:r>
      <w:r>
        <w:fldChar w:fldCharType="begin"/>
      </w:r>
      <w:r>
        <w:instrText xml:space="preserve"> HYPERLINK "https://www.washingtonpost.com/people/jeremy-b-merrill/" </w:instrText>
      </w:r>
      <w:r>
        <w:fldChar w:fldCharType="separate"/>
      </w:r>
      <w:r>
        <w:rPr>
          <w:color w:val="151920"/>
          <w:sz w:val="21"/>
          <w:szCs w:val="21"/>
          <w:shd w:val="clear" w:color="auto" w:fill="FFFFFF"/>
        </w:rPr>
        <w:t>Jeremy, B. M</w:t>
      </w:r>
      <w:r>
        <w:rPr>
          <w:color w:val="151920"/>
          <w:sz w:val="21"/>
          <w:szCs w:val="21"/>
          <w:shd w:val="clear" w:color="auto" w:fill="FFFFFF"/>
        </w:rPr>
        <w:fldChar w:fldCharType="end"/>
      </w:r>
      <w:r>
        <w:rPr>
          <w:color w:val="151920"/>
          <w:sz w:val="21"/>
          <w:szCs w:val="21"/>
          <w:shd w:val="clear" w:color="auto" w:fill="FFFFFF"/>
        </w:rPr>
        <w:t xml:space="preserve">.(2022).Teslas running Autopilot involved in 273 crashes reported since </w:t>
      </w:r>
      <w:r>
        <w:rPr>
          <w:color w:val="151920"/>
          <w:sz w:val="21"/>
          <w:szCs w:val="21"/>
          <w:shd w:val="clear" w:color="auto" w:fill="FFFFFF"/>
        </w:rPr>
        <w:tab/>
      </w:r>
      <w:r>
        <w:rPr>
          <w:color w:val="151920"/>
          <w:sz w:val="21"/>
          <w:szCs w:val="21"/>
          <w:shd w:val="clear" w:color="auto" w:fill="FFFFFF"/>
        </w:rPr>
        <w:t xml:space="preserve">last year. Washingtonpost. 15.06.2022. </w:t>
      </w:r>
      <w:r>
        <w:rPr>
          <w:color w:val="151920"/>
          <w:sz w:val="21"/>
          <w:szCs w:val="21"/>
          <w:shd w:val="clear" w:color="auto" w:fill="FFFFFF"/>
        </w:rPr>
        <w:tab/>
      </w:r>
      <w:r>
        <w:rPr>
          <w:rFonts w:hint="eastAsia"/>
          <w:color w:val="151920"/>
          <w:sz w:val="21"/>
          <w:szCs w:val="21"/>
          <w:shd w:val="clear" w:color="auto" w:fill="FFFFFF"/>
        </w:rPr>
        <w:t>http</w:t>
      </w:r>
      <w:r>
        <w:rPr>
          <w:color w:val="151920"/>
          <w:sz w:val="21"/>
          <w:szCs w:val="21"/>
          <w:shd w:val="clear" w:color="auto" w:fill="FFFFFF"/>
        </w:rPr>
        <w:t>s://www.washingtonpost.com/technology/2022/06/15/tesla-autopilot-crashes/</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 xml:space="preserve">Farah, Elias, R., Chakravarty, D., &amp; Beamish, P. (2021). Host country corporate income tax rate and foreign </w:t>
      </w:r>
      <w:r>
        <w:rPr>
          <w:color w:val="151920"/>
          <w:sz w:val="21"/>
          <w:szCs w:val="21"/>
          <w:shd w:val="clear" w:color="auto" w:fill="FFFFFF"/>
        </w:rPr>
        <w:tab/>
      </w:r>
      <w:r>
        <w:rPr>
          <w:color w:val="151920"/>
          <w:sz w:val="21"/>
          <w:szCs w:val="21"/>
          <w:shd w:val="clear" w:color="auto" w:fill="FFFFFF"/>
        </w:rPr>
        <w:t>subsidiary survival. Journal of World Business : JWB, 56(2), 101186–.</w:t>
      </w:r>
      <w:r>
        <w:rPr>
          <w:color w:val="151920"/>
          <w:sz w:val="21"/>
          <w:szCs w:val="21"/>
          <w:shd w:val="clear" w:color="auto" w:fill="FFFFFF"/>
        </w:rPr>
        <w:tab/>
      </w:r>
      <w:r>
        <w:fldChar w:fldCharType="begin"/>
      </w:r>
      <w:r>
        <w:instrText xml:space="preserve"> HYPERLINK "https://doi.org/10.1016/j.jwb.2020.101186" </w:instrText>
      </w:r>
      <w:r>
        <w:fldChar w:fldCharType="separate"/>
      </w:r>
      <w:r>
        <w:rPr>
          <w:rStyle w:val="5"/>
        </w:rPr>
        <w:t>https://doi.org/10.1016/j.jwb.2020.101186</w:t>
      </w:r>
      <w:r>
        <w:rPr>
          <w:rStyle w:val="5"/>
        </w:rPr>
        <w:fldChar w:fldCharType="end"/>
      </w:r>
      <w:r>
        <w:rPr>
          <w:color w:val="151920"/>
          <w:sz w:val="21"/>
          <w:szCs w:val="21"/>
          <w:shd w:val="clear" w:color="auto" w:fill="FFFFFF"/>
        </w:rPr>
        <w:t>.</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 xml:space="preserve">Friedman, B., Kahn, P. H., Borning, A., &amp; Huldtgren, A. (2013). Value sensitive design and information </w:t>
      </w:r>
      <w:r>
        <w:rPr>
          <w:color w:val="151920"/>
          <w:sz w:val="21"/>
          <w:szCs w:val="21"/>
          <w:shd w:val="clear" w:color="auto" w:fill="FFFFFF"/>
        </w:rPr>
        <w:tab/>
      </w:r>
      <w:r>
        <w:rPr>
          <w:color w:val="151920"/>
          <w:sz w:val="21"/>
          <w:szCs w:val="21"/>
          <w:shd w:val="clear" w:color="auto" w:fill="FFFFFF"/>
        </w:rPr>
        <w:t>systems. Early engagement and new technologies: Opening up the laboratory, 55-95.</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 xml:space="preserve">GOV. (2022). Self-driving revolution to boost economy and improve road safety. </w:t>
      </w:r>
      <w:r>
        <w:fldChar w:fldCharType="begin"/>
      </w:r>
      <w:r>
        <w:instrText xml:space="preserve"> HYPERLINK "https://www.gov.uk/government/organisations/department-for-transport" </w:instrText>
      </w:r>
      <w:r>
        <w:fldChar w:fldCharType="separate"/>
      </w:r>
      <w:r>
        <w:rPr>
          <w:color w:val="151920"/>
          <w:sz w:val="21"/>
          <w:szCs w:val="21"/>
          <w:shd w:val="clear" w:color="auto" w:fill="FFFFFF"/>
        </w:rPr>
        <w:t xml:space="preserve">Department for </w:t>
      </w:r>
      <w:r>
        <w:rPr>
          <w:color w:val="151920"/>
          <w:sz w:val="21"/>
          <w:szCs w:val="21"/>
          <w:shd w:val="clear" w:color="auto" w:fill="FFFFFF"/>
        </w:rPr>
        <w:tab/>
      </w:r>
      <w:r>
        <w:rPr>
          <w:color w:val="151920"/>
          <w:sz w:val="21"/>
          <w:szCs w:val="21"/>
          <w:shd w:val="clear" w:color="auto" w:fill="FFFFFF"/>
        </w:rPr>
        <w:t>Transport</w:t>
      </w:r>
      <w:r>
        <w:rPr>
          <w:color w:val="151920"/>
          <w:sz w:val="21"/>
          <w:szCs w:val="21"/>
          <w:shd w:val="clear" w:color="auto" w:fill="FFFFFF"/>
        </w:rPr>
        <w:fldChar w:fldCharType="end"/>
      </w:r>
      <w:r>
        <w:rPr>
          <w:color w:val="151920"/>
          <w:sz w:val="21"/>
          <w:szCs w:val="21"/>
          <w:shd w:val="clear" w:color="auto" w:fill="FFFFFF"/>
        </w:rPr>
        <w:t>, </w:t>
      </w:r>
      <w:r>
        <w:fldChar w:fldCharType="begin"/>
      </w:r>
      <w:r>
        <w:instrText xml:space="preserve"> HYPERLINK "https://www.gov.uk/government/organisations/department-for-business-energy-and-industrial-strategy" </w:instrText>
      </w:r>
      <w:r>
        <w:fldChar w:fldCharType="separate"/>
      </w:r>
      <w:r>
        <w:rPr>
          <w:color w:val="151920"/>
          <w:sz w:val="21"/>
          <w:szCs w:val="21"/>
          <w:shd w:val="clear" w:color="auto" w:fill="FFFFFF"/>
        </w:rPr>
        <w:t>Department for Business, Energy &amp; Industrial Strategy</w:t>
      </w:r>
      <w:r>
        <w:rPr>
          <w:color w:val="151920"/>
          <w:sz w:val="21"/>
          <w:szCs w:val="21"/>
          <w:shd w:val="clear" w:color="auto" w:fill="FFFFFF"/>
        </w:rPr>
        <w:fldChar w:fldCharType="end"/>
      </w:r>
      <w:r>
        <w:rPr>
          <w:color w:val="151920"/>
          <w:sz w:val="21"/>
          <w:szCs w:val="21"/>
          <w:shd w:val="clear" w:color="auto" w:fill="FFFFFF"/>
        </w:rPr>
        <w:t>, </w:t>
      </w:r>
      <w:r>
        <w:fldChar w:fldCharType="begin"/>
      </w:r>
      <w:r>
        <w:instrText xml:space="preserve"> HYPERLINK "https://www.gov.uk/government/organisations/centre-for-connected-and-autonomous-vehicles" </w:instrText>
      </w:r>
      <w:r>
        <w:fldChar w:fldCharType="separate"/>
      </w:r>
      <w:r>
        <w:rPr>
          <w:color w:val="151920"/>
          <w:sz w:val="21"/>
          <w:szCs w:val="21"/>
          <w:shd w:val="clear" w:color="auto" w:fill="FFFFFF"/>
        </w:rPr>
        <w:t xml:space="preserve">Centre for Connected and </w:t>
      </w:r>
      <w:r>
        <w:rPr>
          <w:color w:val="151920"/>
          <w:sz w:val="21"/>
          <w:szCs w:val="21"/>
          <w:shd w:val="clear" w:color="auto" w:fill="FFFFFF"/>
        </w:rPr>
        <w:tab/>
      </w:r>
      <w:r>
        <w:rPr>
          <w:color w:val="151920"/>
          <w:sz w:val="21"/>
          <w:szCs w:val="21"/>
          <w:shd w:val="clear" w:color="auto" w:fill="FFFFFF"/>
        </w:rPr>
        <w:t>Autonomous Vehicles </w:t>
      </w:r>
      <w:r>
        <w:rPr>
          <w:color w:val="151920"/>
          <w:sz w:val="21"/>
          <w:szCs w:val="21"/>
          <w:shd w:val="clear" w:color="auto" w:fill="FFFFFF"/>
        </w:rPr>
        <w:fldChar w:fldCharType="end"/>
      </w:r>
      <w:r>
        <w:rPr>
          <w:color w:val="151920"/>
          <w:sz w:val="21"/>
          <w:szCs w:val="21"/>
          <w:shd w:val="clear" w:color="auto" w:fill="FFFFFF"/>
        </w:rPr>
        <w:t>, </w:t>
      </w:r>
      <w:r>
        <w:fldChar w:fldCharType="begin"/>
      </w:r>
      <w:r>
        <w:instrText xml:space="preserve"> HYPERLINK "https://www.gov.uk/government/organisations/centre-for-data-ethics-and-innovation" </w:instrText>
      </w:r>
      <w:r>
        <w:fldChar w:fldCharType="separate"/>
      </w:r>
      <w:r>
        <w:rPr>
          <w:color w:val="151920"/>
          <w:sz w:val="21"/>
          <w:szCs w:val="21"/>
          <w:shd w:val="clear" w:color="auto" w:fill="FFFFFF"/>
        </w:rPr>
        <w:t>Centre for Data Ethics and Innovation</w:t>
      </w:r>
      <w:r>
        <w:rPr>
          <w:color w:val="151920"/>
          <w:sz w:val="21"/>
          <w:szCs w:val="21"/>
          <w:shd w:val="clear" w:color="auto" w:fill="FFFFFF"/>
        </w:rPr>
        <w:fldChar w:fldCharType="end"/>
      </w:r>
      <w:r>
        <w:rPr>
          <w:color w:val="151920"/>
          <w:sz w:val="21"/>
          <w:szCs w:val="21"/>
          <w:shd w:val="clear" w:color="auto" w:fill="FFFFFF"/>
        </w:rPr>
        <w:t>, </w:t>
      </w:r>
      <w:r>
        <w:fldChar w:fldCharType="begin"/>
      </w:r>
      <w:r>
        <w:instrText xml:space="preserve"> HYPERLINK "https://www.gov.uk/government/people/kwasi-kwarteng" </w:instrText>
      </w:r>
      <w:r>
        <w:fldChar w:fldCharType="separate"/>
      </w:r>
      <w:r>
        <w:rPr>
          <w:color w:val="151920"/>
          <w:sz w:val="21"/>
          <w:szCs w:val="21"/>
          <w:shd w:val="clear" w:color="auto" w:fill="FFFFFF"/>
        </w:rPr>
        <w:t>The Rt Hon Kwasi Kwarteng MP</w:t>
      </w:r>
      <w:r>
        <w:rPr>
          <w:color w:val="151920"/>
          <w:sz w:val="21"/>
          <w:szCs w:val="21"/>
          <w:shd w:val="clear" w:color="auto" w:fill="FFFFFF"/>
        </w:rPr>
        <w:fldChar w:fldCharType="end"/>
      </w:r>
      <w:r>
        <w:rPr>
          <w:color w:val="151920"/>
          <w:sz w:val="21"/>
          <w:szCs w:val="21"/>
          <w:shd w:val="clear" w:color="auto" w:fill="FFFFFF"/>
        </w:rPr>
        <w:t xml:space="preserve">, </w:t>
      </w:r>
      <w:r>
        <w:rPr>
          <w:color w:val="151920"/>
          <w:sz w:val="21"/>
          <w:szCs w:val="21"/>
          <w:shd w:val="clear" w:color="auto" w:fill="FFFFFF"/>
        </w:rPr>
        <w:tab/>
      </w:r>
      <w:r>
        <w:rPr>
          <w:color w:val="151920"/>
          <w:sz w:val="21"/>
          <w:szCs w:val="21"/>
          <w:shd w:val="clear" w:color="auto" w:fill="FFFFFF"/>
        </w:rPr>
        <w:t>and </w:t>
      </w:r>
      <w:r>
        <w:fldChar w:fldCharType="begin"/>
      </w:r>
      <w:r>
        <w:instrText xml:space="preserve"> HYPERLINK "https://www.gov.uk/government/people/grant-shapps" </w:instrText>
      </w:r>
      <w:r>
        <w:fldChar w:fldCharType="separate"/>
      </w:r>
      <w:r>
        <w:rPr>
          <w:color w:val="151920"/>
          <w:sz w:val="21"/>
          <w:szCs w:val="21"/>
          <w:shd w:val="clear" w:color="auto" w:fill="FFFFFF"/>
        </w:rPr>
        <w:t>The Rt Hon Grant Shapps MP</w:t>
      </w:r>
      <w:r>
        <w:rPr>
          <w:color w:val="151920"/>
          <w:sz w:val="21"/>
          <w:szCs w:val="21"/>
          <w:shd w:val="clear" w:color="auto" w:fill="FFFFFF"/>
        </w:rPr>
        <w:fldChar w:fldCharType="end"/>
      </w:r>
      <w:r>
        <w:rPr>
          <w:color w:val="151920"/>
          <w:sz w:val="21"/>
          <w:szCs w:val="21"/>
          <w:shd w:val="clear" w:color="auto" w:fill="FFFFFF"/>
        </w:rPr>
        <w:t xml:space="preserve">. 19.08.2022. </w:t>
      </w:r>
      <w:r>
        <w:fldChar w:fldCharType="begin"/>
      </w:r>
      <w:r>
        <w:instrText xml:space="preserve"> HYPERLINK "https://www.gov.uk/government/news/self-" </w:instrText>
      </w:r>
      <w:r>
        <w:fldChar w:fldCharType="separate"/>
      </w:r>
      <w:r>
        <w:rPr>
          <w:rStyle w:val="5"/>
          <w:sz w:val="21"/>
          <w:szCs w:val="21"/>
          <w:shd w:val="clear" w:color="auto" w:fill="FFFFFF"/>
        </w:rPr>
        <w:t>https://www.gov.uk/government/news/self-</w:t>
      </w:r>
      <w:r>
        <w:rPr>
          <w:rStyle w:val="5"/>
          <w:sz w:val="21"/>
          <w:szCs w:val="21"/>
          <w:shd w:val="clear" w:color="auto" w:fill="FFFFFF"/>
        </w:rPr>
        <w:fldChar w:fldCharType="end"/>
      </w:r>
      <w:r>
        <w:rPr>
          <w:color w:val="151920"/>
          <w:sz w:val="21"/>
          <w:szCs w:val="21"/>
          <w:shd w:val="clear" w:color="auto" w:fill="FFFFFF"/>
        </w:rPr>
        <w:tab/>
      </w:r>
      <w:r>
        <w:rPr>
          <w:color w:val="151920"/>
          <w:sz w:val="21"/>
          <w:szCs w:val="21"/>
          <w:u w:val="single"/>
          <w:shd w:val="clear" w:color="auto" w:fill="FFFFFF"/>
        </w:rPr>
        <w:t>driving-revolution-to-boost-economy-and-improve-road-safety</w:t>
      </w:r>
      <w:r>
        <w:rPr>
          <w:color w:val="151920"/>
          <w:sz w:val="21"/>
          <w:szCs w:val="21"/>
          <w:shd w:val="clear" w:color="auto" w:fill="FFFFFF"/>
        </w:rPr>
        <w:t>.</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 xml:space="preserve">Gull, A. A., Nekhili, M., Nagati, H., &amp; Chtioui, T. (2018). Beyond gender diversity: How specific attributes of </w:t>
      </w:r>
      <w:r>
        <w:rPr>
          <w:color w:val="151920"/>
          <w:sz w:val="21"/>
          <w:szCs w:val="21"/>
          <w:shd w:val="clear" w:color="auto" w:fill="FFFFFF"/>
        </w:rPr>
        <w:tab/>
      </w:r>
      <w:r>
        <w:rPr>
          <w:color w:val="151920"/>
          <w:sz w:val="21"/>
          <w:szCs w:val="21"/>
          <w:shd w:val="clear" w:color="auto" w:fill="FFFFFF"/>
        </w:rPr>
        <w:t>female directors affect earnings management. The British Accounting Review, 50, 255–274.</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Harwit. (2022). Tesla Goes to China. Asia-Pacific Issues, 152, 1–8.</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 xml:space="preserve">Herschel, R., Miori, V.M. (2017). Ethics &amp; Big Data. Technol. Soc. 49, 31–36. Ibrahim, M.F., 2003. </w:t>
      </w:r>
      <w:r>
        <w:rPr>
          <w:color w:val="151920"/>
          <w:sz w:val="21"/>
          <w:szCs w:val="21"/>
          <w:shd w:val="clear" w:color="auto" w:fill="FFFFFF"/>
        </w:rPr>
        <w:tab/>
      </w:r>
      <w:r>
        <w:rPr>
          <w:color w:val="151920"/>
          <w:sz w:val="21"/>
          <w:szCs w:val="21"/>
          <w:shd w:val="clear" w:color="auto" w:fill="FFFFFF"/>
        </w:rPr>
        <w:t xml:space="preserve">Improvements and integration of a public transport system: the case of Singapore. Cities 20 (3), </w:t>
      </w:r>
      <w:r>
        <w:rPr>
          <w:color w:val="151920"/>
          <w:sz w:val="21"/>
          <w:szCs w:val="21"/>
          <w:shd w:val="clear" w:color="auto" w:fill="FFFFFF"/>
        </w:rPr>
        <w:tab/>
      </w:r>
      <w:r>
        <w:rPr>
          <w:color w:val="151920"/>
          <w:sz w:val="21"/>
          <w:szCs w:val="21"/>
          <w:shd w:val="clear" w:color="auto" w:fill="FFFFFF"/>
        </w:rPr>
        <w:t>205–216.</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 xml:space="preserve">Hermalin, B. E., &amp; Weisbach, M. S. (2003). Boards of directors as an endogenously determined institution: </w:t>
      </w:r>
      <w:r>
        <w:rPr>
          <w:color w:val="151920"/>
          <w:sz w:val="21"/>
          <w:szCs w:val="21"/>
          <w:shd w:val="clear" w:color="auto" w:fill="FFFFFF"/>
        </w:rPr>
        <w:tab/>
      </w:r>
      <w:r>
        <w:rPr>
          <w:color w:val="151920"/>
          <w:sz w:val="21"/>
          <w:szCs w:val="21"/>
          <w:shd w:val="clear" w:color="auto" w:fill="FFFFFF"/>
        </w:rPr>
        <w:t>A survey of the economic literature. Economic Policy Review, 9(3), 17–26.</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 xml:space="preserve">Hess, M. F., &amp; Andiola, L. M. (2018). Fraud risk brainstorming at Tesla Motors. Issues in Accounting </w:t>
      </w:r>
      <w:r>
        <w:rPr>
          <w:color w:val="151920"/>
          <w:sz w:val="21"/>
          <w:szCs w:val="21"/>
          <w:shd w:val="clear" w:color="auto" w:fill="FFFFFF"/>
        </w:rPr>
        <w:tab/>
      </w:r>
      <w:r>
        <w:rPr>
          <w:color w:val="151920"/>
          <w:sz w:val="21"/>
          <w:szCs w:val="21"/>
          <w:shd w:val="clear" w:color="auto" w:fill="FFFFFF"/>
        </w:rPr>
        <w:t>Education, 33(2), 19-34.</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 xml:space="preserve">Healy, P.M., Wahlen, J.M. (1999). A review of the earnings management literature and its implications for </w:t>
      </w:r>
      <w:r>
        <w:rPr>
          <w:color w:val="151920"/>
          <w:sz w:val="21"/>
          <w:szCs w:val="21"/>
          <w:shd w:val="clear" w:color="auto" w:fill="FFFFFF"/>
        </w:rPr>
        <w:tab/>
      </w:r>
      <w:r>
        <w:rPr>
          <w:color w:val="151920"/>
          <w:sz w:val="21"/>
          <w:szCs w:val="21"/>
          <w:shd w:val="clear" w:color="auto" w:fill="FFFFFF"/>
        </w:rPr>
        <w:t xml:space="preserve">standard setting. Accounting Horizons, 13(4). </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 xml:space="preserve">Hutchinson, M. R., Percy, M., &amp; Erkurtoglu, L. (2008). An investigation of the association between </w:t>
      </w:r>
      <w:r>
        <w:rPr>
          <w:color w:val="151920"/>
          <w:sz w:val="21"/>
          <w:szCs w:val="21"/>
          <w:shd w:val="clear" w:color="auto" w:fill="FFFFFF"/>
        </w:rPr>
        <w:tab/>
      </w:r>
      <w:r>
        <w:rPr>
          <w:color w:val="151920"/>
          <w:sz w:val="21"/>
          <w:szCs w:val="21"/>
          <w:shd w:val="clear" w:color="auto" w:fill="FFFFFF"/>
        </w:rPr>
        <w:t xml:space="preserve">corporate governance, earnings management and the effect of governance reforms. Accounting </w:t>
      </w:r>
      <w:r>
        <w:rPr>
          <w:color w:val="151920"/>
          <w:sz w:val="21"/>
          <w:szCs w:val="21"/>
          <w:shd w:val="clear" w:color="auto" w:fill="FFFFFF"/>
        </w:rPr>
        <w:tab/>
      </w:r>
      <w:r>
        <w:rPr>
          <w:color w:val="151920"/>
          <w:sz w:val="21"/>
          <w:szCs w:val="21"/>
          <w:shd w:val="clear" w:color="auto" w:fill="FFFFFF"/>
        </w:rPr>
        <w:t>Research Journal, 21(3), 239–262.</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 xml:space="preserve">Jensen, M. C., &amp; Meckling, W. H. (1976). Theory of the firm: Managerial behavior, agency costs and </w:t>
      </w:r>
      <w:r>
        <w:rPr>
          <w:color w:val="151920"/>
          <w:sz w:val="21"/>
          <w:szCs w:val="21"/>
          <w:shd w:val="clear" w:color="auto" w:fill="FFFFFF"/>
        </w:rPr>
        <w:tab/>
      </w:r>
      <w:r>
        <w:rPr>
          <w:color w:val="151920"/>
          <w:sz w:val="21"/>
          <w:szCs w:val="21"/>
          <w:shd w:val="clear" w:color="auto" w:fill="FFFFFF"/>
        </w:rPr>
        <w:t>ownership structure. Journal of Financial Economics, 3(4), 305–360.</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 xml:space="preserve">Jensen, M. C. (1993). The modern industrial revolution, exit, and the failure of internal control systems. </w:t>
      </w:r>
      <w:r>
        <w:rPr>
          <w:color w:val="151920"/>
          <w:sz w:val="21"/>
          <w:szCs w:val="21"/>
          <w:shd w:val="clear" w:color="auto" w:fill="FFFFFF"/>
        </w:rPr>
        <w:tab/>
      </w:r>
      <w:r>
        <w:rPr>
          <w:color w:val="151920"/>
          <w:sz w:val="21"/>
          <w:szCs w:val="21"/>
          <w:shd w:val="clear" w:color="auto" w:fill="FFFFFF"/>
        </w:rPr>
        <w:t>The Journal of Finance, 48(3), 831–880.</w:t>
      </w:r>
    </w:p>
    <w:p>
      <w:pPr>
        <w:shd w:val="clear" w:color="auto" w:fill="FCFCFC"/>
        <w:spacing w:before="120" w:after="0" w:line="400" w:lineRule="atLeast"/>
        <w:outlineLvl w:val="0"/>
        <w:rPr>
          <w:color w:val="151920"/>
          <w:sz w:val="21"/>
          <w:szCs w:val="21"/>
          <w:shd w:val="clear" w:color="auto" w:fill="FFFFFF"/>
        </w:rPr>
      </w:pPr>
      <w:r>
        <w:fldChar w:fldCharType="begin"/>
      </w:r>
      <w:r>
        <w:instrText xml:space="preserve"> HYPERLINK "https://www.forbes.com/sites/jimcollins/" </w:instrText>
      </w:r>
      <w:r>
        <w:fldChar w:fldCharType="separate"/>
      </w:r>
      <w:r>
        <w:rPr>
          <w:color w:val="151920"/>
          <w:sz w:val="21"/>
          <w:szCs w:val="21"/>
          <w:shd w:val="clear" w:color="auto" w:fill="FFFFFF"/>
        </w:rPr>
        <w:t>Jim</w:t>
      </w:r>
      <w:r>
        <w:rPr>
          <w:color w:val="151920"/>
          <w:sz w:val="21"/>
          <w:szCs w:val="21"/>
          <w:shd w:val="clear" w:color="auto" w:fill="FFFFFF"/>
        </w:rPr>
        <w:fldChar w:fldCharType="end"/>
      </w:r>
      <w:r>
        <w:rPr>
          <w:color w:val="151920"/>
          <w:sz w:val="21"/>
          <w:szCs w:val="21"/>
          <w:shd w:val="clear" w:color="auto" w:fill="FFFFFF"/>
        </w:rPr>
        <w:t xml:space="preserve">, C .(2018)A Brief History Of Tesla: $19 Billion Raised And $9 Billion Of Negative Cash Flow </w:t>
      </w:r>
      <w:r>
        <w:rPr>
          <w:rFonts w:hint="eastAsia"/>
          <w:color w:val="151920"/>
          <w:sz w:val="21"/>
          <w:szCs w:val="21"/>
          <w:shd w:val="clear" w:color="auto" w:fill="FFFFFF"/>
        </w:rPr>
        <w:t>.</w:t>
      </w:r>
      <w:r>
        <w:fldChar w:fldCharType="begin"/>
      </w:r>
      <w:r>
        <w:instrText xml:space="preserve"> HYPERLINK "https://www.forbes.com/sites/jimcollins/2018/04/25/a-brief-history-of-tesla-19-billion-raised-and-9-billion-of-negative-cash-flow/?sh=6db32f9b3d65" </w:instrText>
      </w:r>
      <w:r>
        <w:fldChar w:fldCharType="separate"/>
      </w:r>
      <w:r>
        <w:rPr>
          <w:color w:val="151920"/>
          <w:sz w:val="21"/>
          <w:szCs w:val="21"/>
          <w:shd w:val="clear" w:color="auto" w:fill="FFFFFF"/>
        </w:rPr>
        <w:t>forbes.com</w:t>
      </w:r>
      <w:r>
        <w:rPr>
          <w:color w:val="151920"/>
          <w:sz w:val="21"/>
          <w:szCs w:val="21"/>
          <w:shd w:val="clear" w:color="auto" w:fill="FFFFFF"/>
        </w:rPr>
        <w:fldChar w:fldCharType="end"/>
      </w:r>
      <w:r>
        <w:rPr>
          <w:color w:val="151920"/>
          <w:sz w:val="21"/>
          <w:szCs w:val="21"/>
          <w:shd w:val="clear" w:color="auto" w:fill="FFFFFF"/>
        </w:rPr>
        <w:t xml:space="preserve">. </w:t>
      </w:r>
      <w:r>
        <w:rPr>
          <w:color w:val="151920"/>
          <w:sz w:val="21"/>
          <w:szCs w:val="21"/>
          <w:shd w:val="clear" w:color="auto" w:fill="FFFFFF"/>
        </w:rPr>
        <w:tab/>
      </w:r>
      <w:r>
        <w:rPr>
          <w:color w:val="151920"/>
          <w:sz w:val="21"/>
          <w:szCs w:val="21"/>
          <w:shd w:val="clear" w:color="auto" w:fill="FFFFFF"/>
        </w:rPr>
        <w:t>25.04.2018.</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 xml:space="preserve">Kitchin, R. (2016). The ethics of smart cities and urban science. Phil. Trans. R. Soc. A 374 (2083), </w:t>
      </w:r>
      <w:r>
        <w:rPr>
          <w:color w:val="151920"/>
          <w:sz w:val="21"/>
          <w:szCs w:val="21"/>
          <w:shd w:val="clear" w:color="auto" w:fill="FFFFFF"/>
        </w:rPr>
        <w:tab/>
      </w:r>
      <w:r>
        <w:rPr>
          <w:color w:val="151920"/>
          <w:sz w:val="21"/>
          <w:szCs w:val="21"/>
          <w:shd w:val="clear" w:color="auto" w:fill="FFFFFF"/>
        </w:rPr>
        <w:t>20160115.</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Kotler, P. and N. Lee</w:t>
      </w:r>
      <w:r>
        <w:rPr>
          <w:rFonts w:hint="eastAsia"/>
          <w:color w:val="151920"/>
          <w:sz w:val="21"/>
          <w:szCs w:val="21"/>
          <w:shd w:val="clear" w:color="auto" w:fill="FFFFFF"/>
        </w:rPr>
        <w:t>.</w:t>
      </w:r>
      <w:r>
        <w:rPr>
          <w:color w:val="151920"/>
          <w:sz w:val="21"/>
          <w:szCs w:val="21"/>
          <w:shd w:val="clear" w:color="auto" w:fill="FFFFFF"/>
        </w:rPr>
        <w:t xml:space="preserve">(2005). Corporate Social Responsibility. Doing the Most Good for Your Company and </w:t>
      </w:r>
      <w:r>
        <w:rPr>
          <w:color w:val="151920"/>
          <w:sz w:val="21"/>
          <w:szCs w:val="21"/>
          <w:shd w:val="clear" w:color="auto" w:fill="FFFFFF"/>
        </w:rPr>
        <w:tab/>
      </w:r>
      <w:r>
        <w:rPr>
          <w:color w:val="151920"/>
          <w:sz w:val="21"/>
          <w:szCs w:val="21"/>
          <w:shd w:val="clear" w:color="auto" w:fill="FFFFFF"/>
        </w:rPr>
        <w:t>Your Cause (John Wiley and Sons, Hoboken, New Jersey).</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 xml:space="preserve">Lan, Cheng. (2018).Tesla landed its gigafactory in Lingang, Shanghai, which covers an area of over 1,000 </w:t>
      </w:r>
      <w:r>
        <w:rPr>
          <w:color w:val="151920"/>
          <w:sz w:val="21"/>
          <w:szCs w:val="21"/>
          <w:shd w:val="clear" w:color="auto" w:fill="FFFFFF"/>
        </w:rPr>
        <w:tab/>
      </w:r>
      <w:r>
        <w:rPr>
          <w:color w:val="151920"/>
          <w:sz w:val="21"/>
          <w:szCs w:val="21"/>
          <w:shd w:val="clear" w:color="auto" w:fill="FFFFFF"/>
        </w:rPr>
        <w:t>mu. Xinhua</w:t>
      </w:r>
      <w:r>
        <w:rPr>
          <w:rFonts w:hint="eastAsia"/>
          <w:color w:val="151920"/>
          <w:sz w:val="21"/>
          <w:szCs w:val="21"/>
          <w:shd w:val="clear" w:color="auto" w:fill="FFFFFF"/>
        </w:rPr>
        <w:t>.</w:t>
      </w:r>
      <w:r>
        <w:rPr>
          <w:color w:val="151920"/>
          <w:sz w:val="21"/>
          <w:szCs w:val="21"/>
          <w:shd w:val="clear" w:color="auto" w:fill="FFFFFF"/>
        </w:rPr>
        <w:t xml:space="preserve"> 17.10.2018. </w:t>
      </w:r>
      <w:r>
        <w:rPr>
          <w:rFonts w:hint="eastAsia"/>
          <w:color w:val="151920"/>
          <w:sz w:val="21"/>
          <w:szCs w:val="21"/>
          <w:shd w:val="clear" w:color="auto" w:fill="FFFFFF"/>
        </w:rPr>
        <w:t>h</w:t>
      </w:r>
      <w:r>
        <w:rPr>
          <w:color w:val="151920"/>
          <w:sz w:val="21"/>
          <w:szCs w:val="21"/>
          <w:shd w:val="clear" w:color="auto" w:fill="FFFFFF"/>
        </w:rPr>
        <w:t>ttps://www.</w:t>
      </w:r>
      <w:r>
        <w:fldChar w:fldCharType="begin"/>
      </w:r>
      <w:r>
        <w:instrText xml:space="preserve"> HYPERLINK "http://www.xinhuanet.com/fortune/2018-10/17/c_129973682.htm?baike" </w:instrText>
      </w:r>
      <w:r>
        <w:fldChar w:fldCharType="separate"/>
      </w:r>
      <w:r>
        <w:rPr>
          <w:color w:val="151920"/>
          <w:sz w:val="21"/>
          <w:szCs w:val="21"/>
          <w:shd w:val="clear" w:color="auto" w:fill="FFFFFF"/>
        </w:rPr>
        <w:t>xinhuanet.com</w:t>
      </w:r>
      <w:r>
        <w:rPr>
          <w:color w:val="151920"/>
          <w:sz w:val="21"/>
          <w:szCs w:val="21"/>
          <w:shd w:val="clear" w:color="auto" w:fill="FFFFFF"/>
        </w:rPr>
        <w:fldChar w:fldCharType="end"/>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 xml:space="preserve">Leikas, J., Koivisto, R., &amp; Gotcheva, N. (2019). Ethical framework for designing autonomous intelligent </w:t>
      </w:r>
      <w:r>
        <w:rPr>
          <w:color w:val="151920"/>
          <w:sz w:val="21"/>
          <w:szCs w:val="21"/>
          <w:shd w:val="clear" w:color="auto" w:fill="FFFFFF"/>
        </w:rPr>
        <w:tab/>
      </w:r>
      <w:r>
        <w:rPr>
          <w:color w:val="151920"/>
          <w:sz w:val="21"/>
          <w:szCs w:val="21"/>
          <w:shd w:val="clear" w:color="auto" w:fill="FFFFFF"/>
        </w:rPr>
        <w:t>systems. Journal of Open Innovation: Technology, Market, and Complexity, 5(1), 18.</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 xml:space="preserve">Leikas, J. (2009). Life-based design: a holistic approach to designing human-technology interaction. VTT </w:t>
      </w:r>
      <w:r>
        <w:rPr>
          <w:color w:val="151920"/>
          <w:sz w:val="21"/>
          <w:szCs w:val="21"/>
          <w:shd w:val="clear" w:color="auto" w:fill="FFFFFF"/>
        </w:rPr>
        <w:tab/>
      </w:r>
      <w:r>
        <w:rPr>
          <w:color w:val="151920"/>
          <w:sz w:val="21"/>
          <w:szCs w:val="21"/>
          <w:shd w:val="clear" w:color="auto" w:fill="FFFFFF"/>
        </w:rPr>
        <w:t>Technical Research Centre of Finland.</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 xml:space="preserve">Liu, J., Li, J., Li, W., Wu, J. (2016). Rethinking big data: a review on the data quality and usage issues. ISPRS </w:t>
      </w:r>
      <w:r>
        <w:rPr>
          <w:color w:val="151920"/>
          <w:sz w:val="21"/>
          <w:szCs w:val="21"/>
          <w:shd w:val="clear" w:color="auto" w:fill="FFFFFF"/>
        </w:rPr>
        <w:tab/>
      </w:r>
      <w:r>
        <w:rPr>
          <w:color w:val="151920"/>
          <w:sz w:val="21"/>
          <w:szCs w:val="21"/>
          <w:shd w:val="clear" w:color="auto" w:fill="FFFFFF"/>
        </w:rPr>
        <w:t>J. Photogram. Remote Sens. 115, 134–142.</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 xml:space="preserve">Lucy, Hooker. (2022). Tesla cuts prices by up to a fifth to boost demand. BBC News. 13.01.2022. </w:t>
      </w:r>
      <w:r>
        <w:rPr>
          <w:color w:val="151920"/>
          <w:sz w:val="21"/>
          <w:szCs w:val="21"/>
          <w:shd w:val="clear" w:color="auto" w:fill="FFFFFF"/>
        </w:rPr>
        <w:tab/>
      </w:r>
      <w:r>
        <w:fldChar w:fldCharType="begin"/>
      </w:r>
      <w:r>
        <w:instrText xml:space="preserve"> HYPERLINK "https://www.bbc.co.uk/news/business-64266471" </w:instrText>
      </w:r>
      <w:r>
        <w:fldChar w:fldCharType="separate"/>
      </w:r>
      <w:r>
        <w:rPr>
          <w:rStyle w:val="5"/>
          <w:sz w:val="21"/>
          <w:szCs w:val="21"/>
          <w:shd w:val="clear" w:color="auto" w:fill="FFFFFF"/>
        </w:rPr>
        <w:t>https://www.bbc.co.uk/news/business-64266471</w:t>
      </w:r>
      <w:r>
        <w:rPr>
          <w:rStyle w:val="5"/>
          <w:sz w:val="21"/>
          <w:szCs w:val="21"/>
          <w:shd w:val="clear" w:color="auto" w:fill="FFFFFF"/>
        </w:rPr>
        <w:fldChar w:fldCharType="end"/>
      </w:r>
      <w:r>
        <w:rPr>
          <w:color w:val="151920"/>
          <w:sz w:val="21"/>
          <w:szCs w:val="21"/>
          <w:shd w:val="clear" w:color="auto" w:fill="FFFFFF"/>
        </w:rPr>
        <w:t>.</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 xml:space="preserve">Mallin, C. A. (2006). Handbook on international corporate governance: Country analyses. Cheltenham, </w:t>
      </w:r>
      <w:r>
        <w:rPr>
          <w:color w:val="151920"/>
          <w:sz w:val="21"/>
          <w:szCs w:val="21"/>
          <w:shd w:val="clear" w:color="auto" w:fill="FFFFFF"/>
        </w:rPr>
        <w:tab/>
      </w:r>
      <w:r>
        <w:rPr>
          <w:color w:val="151920"/>
          <w:sz w:val="21"/>
          <w:szCs w:val="21"/>
          <w:shd w:val="clear" w:color="auto" w:fill="FFFFFF"/>
        </w:rPr>
        <w:t>England: Edward Elgar.</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 xml:space="preserve">Montewka, J.; Wrobel, K.; Heikkila, E.; Valdez-Banda, O.; Goerlandt, F.; Haugen, S. (2018). Probabilistic </w:t>
      </w:r>
      <w:r>
        <w:rPr>
          <w:color w:val="151920"/>
          <w:sz w:val="21"/>
          <w:szCs w:val="21"/>
          <w:shd w:val="clear" w:color="auto" w:fill="FFFFFF"/>
        </w:rPr>
        <w:tab/>
      </w:r>
      <w:r>
        <w:rPr>
          <w:color w:val="151920"/>
          <w:sz w:val="21"/>
          <w:szCs w:val="21"/>
          <w:shd w:val="clear" w:color="auto" w:fill="FFFFFF"/>
        </w:rPr>
        <w:t>Safety Assessment andManagement. In Proceedings of the PSAM 14, Los Angeles, CA, USA</w:t>
      </w:r>
      <w:r>
        <w:rPr>
          <w:rFonts w:hint="eastAsia"/>
          <w:color w:val="151920"/>
          <w:sz w:val="21"/>
          <w:szCs w:val="21"/>
          <w:shd w:val="clear" w:color="auto" w:fill="FFFFFF"/>
        </w:rPr>
        <w:t>.</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 xml:space="preserve">Moritz, M.; Redlich, T.; Krenz, P.; Boxbaum-Conradi, S.; Wulfsberg, J.P. Testa Motors Inc.(2015). Pioneer towards </w:t>
      </w:r>
      <w:r>
        <w:rPr>
          <w:color w:val="151920"/>
          <w:sz w:val="21"/>
          <w:szCs w:val="21"/>
          <w:shd w:val="clear" w:color="auto" w:fill="FFFFFF"/>
        </w:rPr>
        <w:tab/>
      </w:r>
      <w:r>
        <w:rPr>
          <w:color w:val="151920"/>
          <w:sz w:val="21"/>
          <w:szCs w:val="21"/>
          <w:shd w:val="clear" w:color="auto" w:fill="FFFFFF"/>
        </w:rPr>
        <w:t xml:space="preserve">a new strategic approach in the automotive industry along open source movement. IEEE Eng. </w:t>
      </w:r>
      <w:r>
        <w:rPr>
          <w:color w:val="151920"/>
          <w:sz w:val="21"/>
          <w:szCs w:val="21"/>
          <w:shd w:val="clear" w:color="auto" w:fill="FFFFFF"/>
        </w:rPr>
        <w:tab/>
      </w:r>
      <w:r>
        <w:rPr>
          <w:color w:val="151920"/>
          <w:sz w:val="21"/>
          <w:szCs w:val="21"/>
          <w:shd w:val="clear" w:color="auto" w:fill="FFFFFF"/>
        </w:rPr>
        <w:t>Manag. Rev, 43, 103–112.</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Murphy, P. E.: 1999, ‘Character and Virtue Ethics in International Marketing: An Agenda for Managers,</w:t>
      </w:r>
      <w:r>
        <w:rPr>
          <w:color w:val="151920"/>
          <w:sz w:val="21"/>
          <w:szCs w:val="21"/>
          <w:shd w:val="clear" w:color="auto" w:fill="FFFFFF"/>
        </w:rPr>
        <w:tab/>
      </w:r>
      <w:r>
        <w:rPr>
          <w:color w:val="151920"/>
          <w:sz w:val="21"/>
          <w:szCs w:val="21"/>
          <w:shd w:val="clear" w:color="auto" w:fill="FFFFFF"/>
        </w:rPr>
        <w:tab/>
      </w:r>
      <w:r>
        <w:rPr>
          <w:color w:val="151920"/>
          <w:sz w:val="21"/>
          <w:szCs w:val="21"/>
          <w:shd w:val="clear" w:color="auto" w:fill="FFFFFF"/>
        </w:rPr>
        <w:t xml:space="preserve"> Researchers and Educators’, Journal of Business Ethics 18, 107–124.</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 xml:space="preserve">Noddings, N. (2002). Educating moral people: A caring alternative to character education. New York: </w:t>
      </w:r>
      <w:r>
        <w:rPr>
          <w:color w:val="151920"/>
          <w:sz w:val="21"/>
          <w:szCs w:val="21"/>
          <w:shd w:val="clear" w:color="auto" w:fill="FFFFFF"/>
        </w:rPr>
        <w:tab/>
      </w:r>
      <w:r>
        <w:rPr>
          <w:color w:val="151920"/>
          <w:sz w:val="21"/>
          <w:szCs w:val="21"/>
          <w:shd w:val="clear" w:color="auto" w:fill="FFFFFF"/>
        </w:rPr>
        <w:t>Teachers College Press.</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 xml:space="preserve">Ortega, W.R., Grant, G.H. (2003). Maynard manufacturing: An analysis of GAAP – based and operational </w:t>
      </w:r>
      <w:r>
        <w:rPr>
          <w:color w:val="151920"/>
          <w:sz w:val="21"/>
          <w:szCs w:val="21"/>
          <w:shd w:val="clear" w:color="auto" w:fill="FFFFFF"/>
        </w:rPr>
        <w:tab/>
      </w:r>
      <w:r>
        <w:rPr>
          <w:color w:val="151920"/>
          <w:sz w:val="21"/>
          <w:szCs w:val="21"/>
          <w:shd w:val="clear" w:color="auto" w:fill="FFFFFF"/>
        </w:rPr>
        <w:t>earnings management techniques. Strategic Finance, 85(1), 50.</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 xml:space="preserve">Peasnell, K. V., Pope, P. F., &amp; Young, S. (2005). Board monitoring and earnings management: Do outside </w:t>
      </w:r>
      <w:r>
        <w:rPr>
          <w:color w:val="151920"/>
          <w:sz w:val="21"/>
          <w:szCs w:val="21"/>
          <w:shd w:val="clear" w:color="auto" w:fill="FFFFFF"/>
        </w:rPr>
        <w:tab/>
      </w:r>
      <w:r>
        <w:rPr>
          <w:color w:val="151920"/>
          <w:sz w:val="21"/>
          <w:szCs w:val="21"/>
          <w:shd w:val="clear" w:color="auto" w:fill="FFFFFF"/>
        </w:rPr>
        <w:t>directors influence abnormal accruals? Journal of Business Finance &amp; Accounting, 32(7), 1311–</w:t>
      </w:r>
      <w:r>
        <w:rPr>
          <w:color w:val="151920"/>
          <w:sz w:val="21"/>
          <w:szCs w:val="21"/>
          <w:shd w:val="clear" w:color="auto" w:fill="FFFFFF"/>
        </w:rPr>
        <w:tab/>
      </w:r>
      <w:r>
        <w:rPr>
          <w:color w:val="151920"/>
          <w:sz w:val="21"/>
          <w:szCs w:val="21"/>
          <w:shd w:val="clear" w:color="auto" w:fill="FFFFFF"/>
        </w:rPr>
        <w:t>1346.</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Porcari, A., Borsella, E., Mantovani, E., Stahl, B., Flick, C., Ladikas, M., ... &amp; Obach, M. (2016). Responsible</w:t>
      </w:r>
      <w:r>
        <w:rPr>
          <w:color w:val="151920"/>
          <w:sz w:val="21"/>
          <w:szCs w:val="21"/>
          <w:shd w:val="clear" w:color="auto" w:fill="FFFFFF"/>
        </w:rPr>
        <w:tab/>
      </w:r>
      <w:r>
        <w:rPr>
          <w:color w:val="151920"/>
          <w:sz w:val="21"/>
          <w:szCs w:val="21"/>
          <w:shd w:val="clear" w:color="auto" w:fill="FFFFFF"/>
        </w:rPr>
        <w:t xml:space="preserve">-Industry: Executive Brief: Implementing Responsible Research and Innovation in ICT for an </w:t>
      </w:r>
      <w:r>
        <w:rPr>
          <w:color w:val="151920"/>
          <w:sz w:val="21"/>
          <w:szCs w:val="21"/>
          <w:shd w:val="clear" w:color="auto" w:fill="FFFFFF"/>
        </w:rPr>
        <w:tab/>
      </w:r>
      <w:r>
        <w:rPr>
          <w:color w:val="151920"/>
          <w:sz w:val="21"/>
          <w:szCs w:val="21"/>
          <w:shd w:val="clear" w:color="auto" w:fill="FFFFFF"/>
        </w:rPr>
        <w:t>Ageing Society.</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 xml:space="preserve">Ramdani, D., &amp; Witteloostuijn, A. V. (2010). The impact of board independence and CEO duality on firm </w:t>
      </w:r>
      <w:r>
        <w:rPr>
          <w:color w:val="151920"/>
          <w:sz w:val="21"/>
          <w:szCs w:val="21"/>
          <w:shd w:val="clear" w:color="auto" w:fill="FFFFFF"/>
        </w:rPr>
        <w:tab/>
      </w:r>
      <w:r>
        <w:rPr>
          <w:color w:val="151920"/>
          <w:sz w:val="21"/>
          <w:szCs w:val="21"/>
          <w:shd w:val="clear" w:color="auto" w:fill="FFFFFF"/>
        </w:rPr>
        <w:t xml:space="preserve">performance: A quantile regression analysis for Indonesia, Malaysia, South Korea and Thailand. </w:t>
      </w:r>
      <w:r>
        <w:rPr>
          <w:color w:val="151920"/>
          <w:sz w:val="21"/>
          <w:szCs w:val="21"/>
          <w:shd w:val="clear" w:color="auto" w:fill="FFFFFF"/>
        </w:rPr>
        <w:tab/>
      </w:r>
      <w:r>
        <w:rPr>
          <w:color w:val="151920"/>
          <w:sz w:val="21"/>
          <w:szCs w:val="21"/>
          <w:shd w:val="clear" w:color="auto" w:fill="FFFFFF"/>
        </w:rPr>
        <w:t>British Journal of Management, 21(3), 607–627.</w:t>
      </w:r>
    </w:p>
    <w:p>
      <w:pPr>
        <w:shd w:val="clear" w:color="auto" w:fill="FCFCFC"/>
        <w:spacing w:before="120" w:after="0" w:line="400" w:lineRule="atLeast"/>
        <w:outlineLvl w:val="0"/>
        <w:rPr>
          <w:color w:val="151920"/>
          <w:sz w:val="21"/>
          <w:szCs w:val="21"/>
          <w:shd w:val="clear" w:color="auto" w:fill="FFFFFF"/>
        </w:rPr>
      </w:pPr>
      <w:r>
        <w:fldChar w:fldCharType="begin"/>
      </w:r>
      <w:r>
        <w:instrText xml:space="preserve"> HYPERLINK "https://www.ft.com/richard-waters" </w:instrText>
      </w:r>
      <w:r>
        <w:fldChar w:fldCharType="separate"/>
      </w:r>
      <w:r>
        <w:rPr>
          <w:color w:val="151920"/>
          <w:sz w:val="21"/>
          <w:szCs w:val="21"/>
          <w:shd w:val="clear" w:color="auto" w:fill="FFFFFF"/>
        </w:rPr>
        <w:t>Richard, W</w:t>
      </w:r>
      <w:r>
        <w:rPr>
          <w:color w:val="151920"/>
          <w:sz w:val="21"/>
          <w:szCs w:val="21"/>
          <w:shd w:val="clear" w:color="auto" w:fill="FFFFFF"/>
        </w:rPr>
        <w:fldChar w:fldCharType="end"/>
      </w:r>
      <w:r>
        <w:rPr>
          <w:color w:val="151920"/>
          <w:sz w:val="21"/>
          <w:szCs w:val="21"/>
          <w:shd w:val="clear" w:color="auto" w:fill="FFFFFF"/>
        </w:rPr>
        <w:t xml:space="preserve">.(2023).Tesla to recall nearly 363,000 cars over self-driving software flaw. Financial Times. </w:t>
      </w:r>
      <w:r>
        <w:rPr>
          <w:color w:val="151920"/>
          <w:sz w:val="21"/>
          <w:szCs w:val="21"/>
          <w:shd w:val="clear" w:color="auto" w:fill="FFFFFF"/>
        </w:rPr>
        <w:tab/>
      </w:r>
      <w:r>
        <w:rPr>
          <w:color w:val="151920"/>
          <w:sz w:val="21"/>
          <w:szCs w:val="21"/>
          <w:shd w:val="clear" w:color="auto" w:fill="FFFFFF"/>
        </w:rPr>
        <w:t>https://www.ft.com/content/611ef6e6-0463-4548-9976-122b5ce60905</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Schipper, K. (1989). Earnings management. Accounting horizons, 3(4), 91.</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 xml:space="preserve">SEC. 1999. SEC Annual report 1999. </w:t>
      </w:r>
      <w:r>
        <w:fldChar w:fldCharType="begin"/>
      </w:r>
      <w:r>
        <w:instrText xml:space="preserve"> HYPERLINK "https://www.sec.gov/pdf/annrep99/ar99full.pdf" </w:instrText>
      </w:r>
      <w:r>
        <w:fldChar w:fldCharType="separate"/>
      </w:r>
      <w:r>
        <w:rPr>
          <w:color w:val="151920"/>
        </w:rPr>
        <w:t>https://www.sec.gov/pdf/annrep99/ar99full.pdf</w:t>
      </w:r>
      <w:r>
        <w:rPr>
          <w:color w:val="151920"/>
        </w:rPr>
        <w:fldChar w:fldCharType="end"/>
      </w:r>
      <w:r>
        <w:rPr>
          <w:color w:val="151920"/>
          <w:sz w:val="21"/>
          <w:szCs w:val="21"/>
          <w:shd w:val="clear" w:color="auto" w:fill="FFFFFF"/>
        </w:rPr>
        <w:t xml:space="preserve">. </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 xml:space="preserve">Sun, Y., Wang, W., Wang, X., &amp; Zhang, W. (2013). Shareholder Activism and Earnings Management </w:t>
      </w:r>
      <w:r>
        <w:rPr>
          <w:color w:val="151920"/>
          <w:sz w:val="21"/>
          <w:szCs w:val="21"/>
          <w:shd w:val="clear" w:color="auto" w:fill="FFFFFF"/>
        </w:rPr>
        <w:tab/>
      </w:r>
      <w:r>
        <w:rPr>
          <w:color w:val="151920"/>
          <w:sz w:val="21"/>
          <w:szCs w:val="21"/>
          <w:shd w:val="clear" w:color="auto" w:fill="FFFFFF"/>
        </w:rPr>
        <w:t xml:space="preserve">Incentives: An Empirical Examination of Shareholder Proposals in the U nited S tates. Journal of </w:t>
      </w:r>
      <w:r>
        <w:rPr>
          <w:color w:val="151920"/>
          <w:sz w:val="21"/>
          <w:szCs w:val="21"/>
          <w:shd w:val="clear" w:color="auto" w:fill="FFFFFF"/>
        </w:rPr>
        <w:tab/>
      </w:r>
      <w:r>
        <w:rPr>
          <w:color w:val="151920"/>
          <w:sz w:val="21"/>
          <w:szCs w:val="21"/>
          <w:shd w:val="clear" w:color="auto" w:fill="FFFFFF"/>
        </w:rPr>
        <w:t xml:space="preserve">International Financial Management &amp; Accounting, 24(3), 234-260. </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 xml:space="preserve">Solove, D.J.(2012). Introduction: privacy self-management and the consent dilemma. Harv. L. Rev. 126, </w:t>
      </w:r>
      <w:r>
        <w:rPr>
          <w:color w:val="151920"/>
          <w:sz w:val="21"/>
          <w:szCs w:val="21"/>
          <w:shd w:val="clear" w:color="auto" w:fill="FFFFFF"/>
        </w:rPr>
        <w:tab/>
      </w:r>
      <w:r>
        <w:rPr>
          <w:color w:val="151920"/>
          <w:sz w:val="21"/>
          <w:szCs w:val="21"/>
          <w:shd w:val="clear" w:color="auto" w:fill="FFFFFF"/>
        </w:rPr>
        <w:t>1880.</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T</w:t>
      </w:r>
      <w:r>
        <w:rPr>
          <w:rFonts w:hint="eastAsia"/>
          <w:color w:val="151920"/>
          <w:sz w:val="21"/>
          <w:szCs w:val="21"/>
          <w:shd w:val="clear" w:color="auto" w:fill="FFFFFF"/>
        </w:rPr>
        <w:t>e</w:t>
      </w:r>
      <w:r>
        <w:rPr>
          <w:color w:val="151920"/>
          <w:sz w:val="21"/>
          <w:szCs w:val="21"/>
          <w:shd w:val="clear" w:color="auto" w:fill="FFFFFF"/>
        </w:rPr>
        <w:t>sla</w:t>
      </w:r>
      <w:r>
        <w:rPr>
          <w:rFonts w:hint="eastAsia"/>
          <w:color w:val="151920"/>
          <w:sz w:val="21"/>
          <w:szCs w:val="21"/>
          <w:shd w:val="clear" w:color="auto" w:fill="FFFFFF"/>
        </w:rPr>
        <w:t>.</w:t>
      </w:r>
      <w:r>
        <w:rPr>
          <w:color w:val="151920"/>
          <w:sz w:val="21"/>
          <w:szCs w:val="21"/>
          <w:shd w:val="clear" w:color="auto" w:fill="FFFFFF"/>
        </w:rPr>
        <w:t xml:space="preserve">com . (2022). Q4 and YF 2022 update. Tesla. </w:t>
      </w:r>
      <w:r>
        <w:fldChar w:fldCharType="begin"/>
      </w:r>
      <w:r>
        <w:instrText xml:space="preserve"> HYPERLINK "https://ir.tesla.com/" \l "quarterly-disclosure" </w:instrText>
      </w:r>
      <w:r>
        <w:fldChar w:fldCharType="separate"/>
      </w:r>
      <w:r>
        <w:rPr>
          <w:color w:val="151920"/>
          <w:sz w:val="21"/>
          <w:szCs w:val="21"/>
          <w:shd w:val="clear" w:color="auto" w:fill="FFFFFF"/>
        </w:rPr>
        <w:t>Tesla Investor Relations</w:t>
      </w:r>
      <w:r>
        <w:rPr>
          <w:color w:val="151920"/>
          <w:sz w:val="21"/>
          <w:szCs w:val="21"/>
          <w:shd w:val="clear" w:color="auto" w:fill="FFFFFF"/>
        </w:rPr>
        <w:fldChar w:fldCharType="end"/>
      </w:r>
      <w:r>
        <w:rPr>
          <w:color w:val="151920"/>
          <w:sz w:val="21"/>
          <w:szCs w:val="21"/>
          <w:shd w:val="clear" w:color="auto" w:fill="FFFFFF"/>
        </w:rPr>
        <w:t>.</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 xml:space="preserve">Vitolla, F., Raimo, N., &amp; Rubino, M. (2020). Board characteristics and integrated reporting quality: An </w:t>
      </w:r>
      <w:r>
        <w:rPr>
          <w:color w:val="151920"/>
          <w:sz w:val="21"/>
          <w:szCs w:val="21"/>
          <w:shd w:val="clear" w:color="auto" w:fill="FFFFFF"/>
        </w:rPr>
        <w:tab/>
      </w:r>
      <w:r>
        <w:rPr>
          <w:color w:val="151920"/>
          <w:sz w:val="21"/>
          <w:szCs w:val="21"/>
          <w:shd w:val="clear" w:color="auto" w:fill="FFFFFF"/>
        </w:rPr>
        <w:t xml:space="preserve">agency theory perspective. Corporate Social Responsibility and Environmental </w:t>
      </w:r>
      <w:r>
        <w:rPr>
          <w:color w:val="151920"/>
          <w:sz w:val="21"/>
          <w:szCs w:val="21"/>
          <w:shd w:val="clear" w:color="auto" w:fill="FFFFFF"/>
        </w:rPr>
        <w:tab/>
      </w:r>
      <w:r>
        <w:rPr>
          <w:color w:val="151920"/>
          <w:sz w:val="21"/>
          <w:szCs w:val="21"/>
          <w:shd w:val="clear" w:color="auto" w:fill="FFFFFF"/>
        </w:rPr>
        <w:t>Management, 27(2), 1152-1163.</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 xml:space="preserve">Wu, S.(2021). Betting Agreement: The bargaining chip of local government and investors. Decision Making </w:t>
      </w:r>
      <w:r>
        <w:rPr>
          <w:color w:val="151920"/>
          <w:sz w:val="21"/>
          <w:szCs w:val="21"/>
          <w:shd w:val="clear" w:color="auto" w:fill="FFFFFF"/>
        </w:rPr>
        <w:tab/>
      </w:r>
      <w:r>
        <w:rPr>
          <w:color w:val="151920"/>
          <w:sz w:val="21"/>
          <w:szCs w:val="21"/>
          <w:shd w:val="clear" w:color="auto" w:fill="FFFFFF"/>
        </w:rPr>
        <w:t>(05),32-34.</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 xml:space="preserve">Yifei, Z., &amp; Chengyun, K(2021).Suddenly, Tesla makes a big move! Market cap tops $1.2 trillion! The stock </w:t>
      </w:r>
      <w:r>
        <w:rPr>
          <w:color w:val="151920"/>
          <w:sz w:val="21"/>
          <w:szCs w:val="21"/>
          <w:shd w:val="clear" w:color="auto" w:fill="FFFFFF"/>
        </w:rPr>
        <w:tab/>
      </w:r>
      <w:r>
        <w:rPr>
          <w:color w:val="151920"/>
          <w:sz w:val="21"/>
          <w:szCs w:val="21"/>
          <w:shd w:val="clear" w:color="auto" w:fill="FFFFFF"/>
        </w:rPr>
        <w:t xml:space="preserve">price soared to a record high. CCTV Finance </w:t>
      </w:r>
      <w:r>
        <w:rPr>
          <w:rFonts w:hint="eastAsia"/>
          <w:color w:val="151920"/>
          <w:sz w:val="21"/>
          <w:szCs w:val="21"/>
          <w:shd w:val="clear" w:color="auto" w:fill="FFFFFF"/>
        </w:rPr>
        <w:t>,</w:t>
      </w:r>
      <w:r>
        <w:rPr>
          <w:color w:val="151920"/>
          <w:sz w:val="21"/>
          <w:szCs w:val="21"/>
          <w:shd w:val="clear" w:color="auto" w:fill="FFFFFF"/>
        </w:rPr>
        <w:t xml:space="preserve"> 02.11.2021.</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 xml:space="preserve">Zhang .(2021).Zhengzhou Municipal Supervision Bureau responded to "roof": Tesla refused to provide </w:t>
      </w:r>
      <w:r>
        <w:rPr>
          <w:color w:val="151920"/>
          <w:sz w:val="21"/>
          <w:szCs w:val="21"/>
          <w:shd w:val="clear" w:color="auto" w:fill="FFFFFF"/>
        </w:rPr>
        <w:tab/>
      </w:r>
      <w:r>
        <w:rPr>
          <w:color w:val="151920"/>
          <w:sz w:val="21"/>
          <w:szCs w:val="21"/>
          <w:shd w:val="clear" w:color="auto" w:fill="FFFFFF"/>
        </w:rPr>
        <w:t>driving data. People's Daily.20.04.2021</w:t>
      </w:r>
    </w:p>
    <w:p>
      <w:pPr>
        <w:shd w:val="clear" w:color="auto" w:fill="FCFCFC"/>
        <w:spacing w:before="120" w:after="0" w:line="400" w:lineRule="atLeast"/>
        <w:outlineLvl w:val="0"/>
        <w:rPr>
          <w:color w:val="151920"/>
          <w:sz w:val="21"/>
          <w:szCs w:val="21"/>
          <w:shd w:val="clear" w:color="auto" w:fill="FFFFFF"/>
        </w:rPr>
      </w:pPr>
      <w:r>
        <w:rPr>
          <w:color w:val="151920"/>
          <w:sz w:val="21"/>
          <w:szCs w:val="21"/>
          <w:shd w:val="clear" w:color="auto" w:fill="FFFFFF"/>
        </w:rPr>
        <w:t xml:space="preserve">Zhouchao, X. </w:t>
      </w:r>
      <w:r>
        <w:rPr>
          <w:rFonts w:hint="eastAsia"/>
          <w:color w:val="151920"/>
          <w:sz w:val="21"/>
          <w:szCs w:val="21"/>
          <w:shd w:val="clear" w:color="auto" w:fill="FFFFFF"/>
        </w:rPr>
        <w:t>(</w:t>
      </w:r>
      <w:r>
        <w:rPr>
          <w:color w:val="151920"/>
          <w:sz w:val="21"/>
          <w:szCs w:val="21"/>
          <w:shd w:val="clear" w:color="auto" w:fill="FFFFFF"/>
        </w:rPr>
        <w:t xml:space="preserve">2018). Us media say US judicial authorities are investigating Tesla for allegedly misreporting </w:t>
      </w:r>
      <w:r>
        <w:rPr>
          <w:color w:val="151920"/>
          <w:sz w:val="21"/>
          <w:szCs w:val="21"/>
          <w:shd w:val="clear" w:color="auto" w:fill="FFFFFF"/>
        </w:rPr>
        <w:tab/>
      </w:r>
      <w:r>
        <w:rPr>
          <w:color w:val="151920"/>
          <w:sz w:val="21"/>
          <w:szCs w:val="21"/>
          <w:shd w:val="clear" w:color="auto" w:fill="FFFFFF"/>
        </w:rPr>
        <w:t>production. Xinhua News.27.10.2018.</w:t>
      </w:r>
    </w:p>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imes New Roman Bold">
    <w:altName w:val="Times New Roman"/>
    <w:panose1 w:val="02020803070505020304"/>
    <w:charset w:val="00"/>
    <w:family w:val="auto"/>
    <w:pitch w:val="default"/>
    <w:sig w:usb0="00000000" w:usb1="00000000" w:usb2="00000009" w:usb3="00000000" w:csb0="400001FF" w:csb1="FFFF0000"/>
  </w:font>
  <w:font w:name="Times New Roman Regular">
    <w:altName w:val="Times New Roman"/>
    <w:panose1 w:val="00000000000000000000"/>
    <w:charset w:val="00"/>
    <w:family w:val="auto"/>
    <w:pitch w:val="default"/>
    <w:sig w:usb0="00000000" w:usb1="00000000" w:usb2="00000009" w:usb3="00000000" w:csb0="400001FF" w:csb1="FFFF0000"/>
  </w:font>
  <w:font w:name="Calibri Light">
    <w:panose1 w:val="020F0302020204030204"/>
    <w:charset w:val="00"/>
    <w:family w:val="swiss"/>
    <w:pitch w:val="default"/>
    <w:sig w:usb0="E4002EFF" w:usb1="C0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DUwYzIzNTAyODkwM2UzOWVlNWUwYjMzY2NkZDc0ZWUifQ=="/>
  </w:docVars>
  <w:rsids>
    <w:rsidRoot w:val="00000000"/>
    <w:rsid w:val="05E87F52"/>
    <w:rsid w:val="0D622DE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iPriority="99"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kern w:val="2"/>
      <w:sz w:val="22"/>
      <w:szCs w:val="22"/>
      <w:lang w:val="en-GB" w:eastAsia="zh-CN" w:bidi="ar-SA"/>
      <w14:ligatures w14:val="standardContextual"/>
    </w:rPr>
  </w:style>
  <w:style w:type="character" w:default="1" w:styleId="4">
    <w:name w:val="Default Paragraph Font"/>
    <w:semiHidden/>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2">
    <w:name w:val="Normal (Web)"/>
    <w:basedOn w:val="1"/>
    <w:semiHidden/>
    <w:unhideWhenUsed/>
    <w:uiPriority w:val="99"/>
    <w:pPr>
      <w:spacing w:before="100" w:beforeAutospacing="1" w:after="100" w:afterAutospacing="1" w:line="240" w:lineRule="auto"/>
    </w:pPr>
    <w:rPr>
      <w:rFonts w:ascii="Times New Roman" w:hAnsi="Times New Roman" w:eastAsia="Times New Roman" w:cs="Times New Roman"/>
      <w:kern w:val="0"/>
      <w:sz w:val="24"/>
      <w:szCs w:val="24"/>
      <w14:ligatures w14:val="none"/>
    </w:rPr>
  </w:style>
  <w:style w:type="character" w:styleId="5">
    <w:name w:val="Hyperlink"/>
    <w:basedOn w:val="4"/>
    <w:unhideWhenUsed/>
    <w:uiPriority w:val="99"/>
    <w:rPr>
      <w:color w:val="0563C1" w:themeColor="hyperlink"/>
      <w:u w:val="single"/>
      <w14:textFill>
        <w14:solidFill>
          <w14:schemeClr w14:val="hlink"/>
        </w14:solidFill>
      </w14:textFill>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21</Pages>
  <Words>5998</Words>
  <Characters>36764</Characters>
  <Lines>0</Lines>
  <Paragraphs>0</Paragraphs>
  <TotalTime>3</TotalTime>
  <ScaleCrop>false</ScaleCrop>
  <LinksUpToDate>false</LinksUpToDate>
  <CharactersWithSpaces>43061</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2023-03-28T14:54:00Z</dcterms:created>
  <dc:creator>DEll</dc:creator>
  <cp:lastModifiedBy>yiyi</cp:lastModifiedBy>
  <dcterms:modified xsi:type="dcterms:W3CDTF">2023-03-29T17:21:31Z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246DF31506D14C03ABA886F465564171_12</vt:lpwstr>
  </property>
</Properties>
</file>