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F72F2" w14:textId="77777777" w:rsidR="003C786B" w:rsidRPr="004D0359" w:rsidRDefault="003C786B" w:rsidP="003C786B">
      <w:pPr>
        <w:rPr>
          <w:lang w:val="en-US"/>
        </w:rPr>
      </w:pPr>
      <w:r w:rsidRPr="0002591F">
        <w:rPr>
          <w:b/>
          <w:bCs/>
          <w:noProof/>
          <w:sz w:val="32"/>
          <w:szCs w:val="32"/>
        </w:rPr>
        <w:drawing>
          <wp:anchor distT="0" distB="0" distL="114300" distR="114300" simplePos="0" relativeHeight="251659264" behindDoc="0" locked="0" layoutInCell="1" allowOverlap="1" wp14:anchorId="5408A07D" wp14:editId="6A01BD6A">
            <wp:simplePos x="0" y="0"/>
            <wp:positionH relativeFrom="margin">
              <wp:posOffset>668655</wp:posOffset>
            </wp:positionH>
            <wp:positionV relativeFrom="paragraph">
              <wp:posOffset>361315</wp:posOffset>
            </wp:positionV>
            <wp:extent cx="4687570" cy="2604135"/>
            <wp:effectExtent l="0" t="0" r="0" b="5715"/>
            <wp:wrapTopAndBottom/>
            <wp:docPr id="281708138" name="Picture 1"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708138" name="Picture 1" descr="A black and yellow 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687570" cy="26041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39680F" w14:textId="77777777" w:rsidR="003C786B" w:rsidRPr="004D0359" w:rsidRDefault="003C786B" w:rsidP="003C786B">
      <w:pPr>
        <w:rPr>
          <w:lang w:val="en-US"/>
        </w:rPr>
      </w:pPr>
    </w:p>
    <w:p w14:paraId="6B59DF7D" w14:textId="77777777" w:rsidR="003C786B" w:rsidRPr="004D0359" w:rsidRDefault="003C786B" w:rsidP="003C786B">
      <w:pPr>
        <w:rPr>
          <w:lang w:val="en-US"/>
        </w:rPr>
      </w:pPr>
    </w:p>
    <w:p w14:paraId="71DFA8A8" w14:textId="2452D660" w:rsidR="003C786B" w:rsidRDefault="003C786B" w:rsidP="003C786B">
      <w:pPr>
        <w:pStyle w:val="Heading1"/>
        <w:jc w:val="center"/>
      </w:pPr>
      <w:bookmarkStart w:id="0" w:name="_Toc164886593"/>
      <w:r>
        <w:t xml:space="preserve">Organic salon </w:t>
      </w:r>
      <w:r>
        <w:t>business plan</w:t>
      </w:r>
      <w:bookmarkEnd w:id="0"/>
    </w:p>
    <w:p w14:paraId="2C5624C0" w14:textId="77777777" w:rsidR="003C786B" w:rsidRPr="004D0359" w:rsidRDefault="003C786B" w:rsidP="003C786B">
      <w:pPr>
        <w:rPr>
          <w:lang w:val="en-US"/>
        </w:rPr>
      </w:pPr>
    </w:p>
    <w:p w14:paraId="7FCCACFE" w14:textId="77777777" w:rsidR="003C786B" w:rsidRPr="004D0359" w:rsidRDefault="003C786B" w:rsidP="003C786B">
      <w:pPr>
        <w:rPr>
          <w:lang w:val="en-US"/>
        </w:rPr>
      </w:pPr>
    </w:p>
    <w:p w14:paraId="6A1584E8" w14:textId="77777777" w:rsidR="003C786B" w:rsidRPr="00CC4CCB" w:rsidRDefault="003C786B" w:rsidP="003C786B">
      <w:pPr>
        <w:rPr>
          <w:sz w:val="32"/>
          <w:szCs w:val="32"/>
          <w:lang w:val="en-US"/>
        </w:rPr>
      </w:pPr>
      <w:r w:rsidRPr="00CC4CCB">
        <w:rPr>
          <w:sz w:val="32"/>
          <w:szCs w:val="32"/>
          <w:lang w:val="en-US"/>
        </w:rPr>
        <w:t xml:space="preserve">Prepared by: </w:t>
      </w:r>
      <w:r w:rsidRPr="00CC4CCB">
        <w:rPr>
          <w:rFonts w:cstheme="minorHAnsi"/>
          <w:b/>
          <w:sz w:val="32"/>
          <w:szCs w:val="32"/>
        </w:rPr>
        <w:t>LOIS OTILIA DOLEA</w:t>
      </w:r>
    </w:p>
    <w:p w14:paraId="5698A334" w14:textId="77777777" w:rsidR="003C786B" w:rsidRPr="00CC4CCB" w:rsidRDefault="003C786B" w:rsidP="003C786B">
      <w:pPr>
        <w:rPr>
          <w:sz w:val="32"/>
          <w:szCs w:val="32"/>
          <w:lang w:val="en-US"/>
        </w:rPr>
      </w:pPr>
    </w:p>
    <w:p w14:paraId="38B9E373" w14:textId="77777777" w:rsidR="003C786B" w:rsidRPr="00CC4CCB" w:rsidRDefault="003C786B" w:rsidP="003C786B">
      <w:pPr>
        <w:rPr>
          <w:sz w:val="32"/>
          <w:szCs w:val="32"/>
          <w:lang w:val="en-US"/>
        </w:rPr>
      </w:pPr>
      <w:r w:rsidRPr="00CC4CCB">
        <w:rPr>
          <w:sz w:val="32"/>
          <w:szCs w:val="32"/>
          <w:lang w:val="en-US"/>
        </w:rPr>
        <w:t xml:space="preserve">Student Number: </w:t>
      </w:r>
      <w:r>
        <w:rPr>
          <w:rFonts w:cstheme="minorHAnsi"/>
          <w:b/>
          <w:sz w:val="32"/>
          <w:szCs w:val="32"/>
        </w:rPr>
        <w:t>2219572</w:t>
      </w:r>
    </w:p>
    <w:p w14:paraId="4E577949" w14:textId="77777777" w:rsidR="003C786B" w:rsidRPr="00CC4CCB" w:rsidRDefault="003C786B" w:rsidP="003C786B">
      <w:pPr>
        <w:rPr>
          <w:sz w:val="32"/>
          <w:szCs w:val="32"/>
          <w:lang w:val="en-US"/>
        </w:rPr>
      </w:pPr>
    </w:p>
    <w:p w14:paraId="0CD4BC71" w14:textId="77777777" w:rsidR="003C786B" w:rsidRPr="00CC4CCB" w:rsidRDefault="003C786B" w:rsidP="003C786B">
      <w:pPr>
        <w:rPr>
          <w:sz w:val="32"/>
          <w:szCs w:val="32"/>
          <w:lang w:val="en-US"/>
        </w:rPr>
      </w:pPr>
      <w:r w:rsidRPr="00CC4CCB">
        <w:rPr>
          <w:sz w:val="32"/>
          <w:szCs w:val="32"/>
          <w:lang w:val="en-US"/>
        </w:rPr>
        <w:t xml:space="preserve">Module Name: </w:t>
      </w:r>
      <w:r w:rsidRPr="00CC4CCB">
        <w:rPr>
          <w:b/>
          <w:bCs/>
          <w:sz w:val="32"/>
          <w:szCs w:val="32"/>
          <w:lang w:val="en-US"/>
        </w:rPr>
        <w:t>Entrepreneurship</w:t>
      </w:r>
    </w:p>
    <w:p w14:paraId="584DE323" w14:textId="77777777" w:rsidR="003C786B" w:rsidRPr="00CC4CCB" w:rsidRDefault="003C786B" w:rsidP="003C786B">
      <w:pPr>
        <w:rPr>
          <w:sz w:val="32"/>
          <w:szCs w:val="32"/>
          <w:lang w:val="en-US"/>
        </w:rPr>
      </w:pPr>
    </w:p>
    <w:p w14:paraId="36AF887F" w14:textId="77777777" w:rsidR="003C786B" w:rsidRDefault="003C786B" w:rsidP="003C786B">
      <w:pPr>
        <w:pStyle w:val="TOCHeading"/>
        <w:rPr>
          <w:rFonts w:ascii="Times New Roman" w:eastAsiaTheme="minorHAnsi" w:hAnsi="Times New Roman" w:cstheme="minorBidi"/>
          <w:color w:val="auto"/>
          <w:sz w:val="24"/>
          <w:szCs w:val="22"/>
          <w:lang w:val="en-GB"/>
        </w:rPr>
      </w:pPr>
      <w:r w:rsidRPr="00CC4CCB">
        <w:t xml:space="preserve">Lecturer's Name: </w:t>
      </w:r>
      <w:r w:rsidRPr="00CC4CCB">
        <w:rPr>
          <w:b/>
          <w:bCs/>
        </w:rPr>
        <w:t>Nishi Ramsurrun</w:t>
      </w:r>
      <w:r>
        <w:rPr>
          <w:rFonts w:ascii="Times New Roman" w:eastAsiaTheme="minorHAnsi" w:hAnsi="Times New Roman" w:cstheme="minorBidi"/>
          <w:color w:val="auto"/>
          <w:sz w:val="24"/>
          <w:szCs w:val="22"/>
          <w:lang w:val="en-GB"/>
        </w:rPr>
        <w:t xml:space="preserve"> </w:t>
      </w:r>
    </w:p>
    <w:p w14:paraId="55BDD2FF" w14:textId="77777777" w:rsidR="003C786B" w:rsidRPr="003C786B" w:rsidRDefault="003C786B" w:rsidP="003C786B"/>
    <w:sdt>
      <w:sdtPr>
        <w:rPr>
          <w:rFonts w:ascii="Times New Roman" w:eastAsiaTheme="minorHAnsi" w:hAnsi="Times New Roman" w:cstheme="minorBidi"/>
          <w:color w:val="auto"/>
          <w:sz w:val="24"/>
          <w:szCs w:val="22"/>
          <w:lang w:val="en-GB"/>
        </w:rPr>
        <w:id w:val="861093616"/>
        <w:docPartObj>
          <w:docPartGallery w:val="Table of Contents"/>
          <w:docPartUnique/>
        </w:docPartObj>
      </w:sdtPr>
      <w:sdtContent>
        <w:p w14:paraId="5037B39E" w14:textId="686CF2E7" w:rsidR="00F141E6" w:rsidRDefault="00F141E6" w:rsidP="003C786B">
          <w:pPr>
            <w:pStyle w:val="TOCHeading"/>
          </w:pPr>
          <w:r>
            <w:t>Contents</w:t>
          </w:r>
        </w:p>
        <w:p w14:paraId="348D2B69" w14:textId="7E63DBE7" w:rsidR="002D6F3D" w:rsidRDefault="00F141E6">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164886593" w:history="1">
            <w:r w:rsidR="002D6F3D" w:rsidRPr="009A1070">
              <w:rPr>
                <w:rStyle w:val="Hyperlink"/>
                <w:noProof/>
              </w:rPr>
              <w:t>Organic salon business plan</w:t>
            </w:r>
            <w:r w:rsidR="002D6F3D">
              <w:rPr>
                <w:noProof/>
                <w:webHidden/>
              </w:rPr>
              <w:tab/>
            </w:r>
            <w:r w:rsidR="002D6F3D">
              <w:rPr>
                <w:noProof/>
                <w:webHidden/>
              </w:rPr>
              <w:fldChar w:fldCharType="begin"/>
            </w:r>
            <w:r w:rsidR="002D6F3D">
              <w:rPr>
                <w:noProof/>
                <w:webHidden/>
              </w:rPr>
              <w:instrText xml:space="preserve"> PAGEREF _Toc164886593 \h </w:instrText>
            </w:r>
            <w:r w:rsidR="002D6F3D">
              <w:rPr>
                <w:noProof/>
                <w:webHidden/>
              </w:rPr>
            </w:r>
            <w:r w:rsidR="002D6F3D">
              <w:rPr>
                <w:noProof/>
                <w:webHidden/>
              </w:rPr>
              <w:fldChar w:fldCharType="separate"/>
            </w:r>
            <w:r w:rsidR="002D6F3D">
              <w:rPr>
                <w:noProof/>
                <w:webHidden/>
              </w:rPr>
              <w:t>1</w:t>
            </w:r>
            <w:r w:rsidR="002D6F3D">
              <w:rPr>
                <w:noProof/>
                <w:webHidden/>
              </w:rPr>
              <w:fldChar w:fldCharType="end"/>
            </w:r>
          </w:hyperlink>
        </w:p>
        <w:p w14:paraId="26C71CC9" w14:textId="64444E53" w:rsidR="002D6F3D" w:rsidRDefault="002D6F3D">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4886594" w:history="1">
            <w:r w:rsidRPr="009A1070">
              <w:rPr>
                <w:rStyle w:val="Hyperlink"/>
                <w:noProof/>
              </w:rPr>
              <w:t>Introduction:</w:t>
            </w:r>
            <w:r>
              <w:rPr>
                <w:noProof/>
                <w:webHidden/>
              </w:rPr>
              <w:tab/>
            </w:r>
            <w:r>
              <w:rPr>
                <w:noProof/>
                <w:webHidden/>
              </w:rPr>
              <w:fldChar w:fldCharType="begin"/>
            </w:r>
            <w:r>
              <w:rPr>
                <w:noProof/>
                <w:webHidden/>
              </w:rPr>
              <w:instrText xml:space="preserve"> PAGEREF _Toc164886594 \h </w:instrText>
            </w:r>
            <w:r>
              <w:rPr>
                <w:noProof/>
                <w:webHidden/>
              </w:rPr>
            </w:r>
            <w:r>
              <w:rPr>
                <w:noProof/>
                <w:webHidden/>
              </w:rPr>
              <w:fldChar w:fldCharType="separate"/>
            </w:r>
            <w:r>
              <w:rPr>
                <w:noProof/>
                <w:webHidden/>
              </w:rPr>
              <w:t>3</w:t>
            </w:r>
            <w:r>
              <w:rPr>
                <w:noProof/>
                <w:webHidden/>
              </w:rPr>
              <w:fldChar w:fldCharType="end"/>
            </w:r>
          </w:hyperlink>
        </w:p>
        <w:p w14:paraId="3FA802FE" w14:textId="0EC5B58F" w:rsidR="002D6F3D" w:rsidRDefault="002D6F3D">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64886595" w:history="1">
            <w:r w:rsidRPr="009A1070">
              <w:rPr>
                <w:rStyle w:val="Hyperlink"/>
                <w:noProof/>
                <w:lang w:val="en-US"/>
              </w:rPr>
              <w:t>Business description:</w:t>
            </w:r>
            <w:r>
              <w:rPr>
                <w:noProof/>
                <w:webHidden/>
              </w:rPr>
              <w:tab/>
            </w:r>
            <w:r>
              <w:rPr>
                <w:noProof/>
                <w:webHidden/>
              </w:rPr>
              <w:fldChar w:fldCharType="begin"/>
            </w:r>
            <w:r>
              <w:rPr>
                <w:noProof/>
                <w:webHidden/>
              </w:rPr>
              <w:instrText xml:space="preserve"> PAGEREF _Toc164886595 \h </w:instrText>
            </w:r>
            <w:r>
              <w:rPr>
                <w:noProof/>
                <w:webHidden/>
              </w:rPr>
            </w:r>
            <w:r>
              <w:rPr>
                <w:noProof/>
                <w:webHidden/>
              </w:rPr>
              <w:fldChar w:fldCharType="separate"/>
            </w:r>
            <w:r>
              <w:rPr>
                <w:noProof/>
                <w:webHidden/>
              </w:rPr>
              <w:t>3</w:t>
            </w:r>
            <w:r>
              <w:rPr>
                <w:noProof/>
                <w:webHidden/>
              </w:rPr>
              <w:fldChar w:fldCharType="end"/>
            </w:r>
          </w:hyperlink>
        </w:p>
        <w:p w14:paraId="2B87980D" w14:textId="237313B1" w:rsidR="002D6F3D" w:rsidRDefault="002D6F3D">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64886596" w:history="1">
            <w:r w:rsidRPr="009A1070">
              <w:rPr>
                <w:rStyle w:val="Hyperlink"/>
                <w:noProof/>
                <w:lang w:val="en-US"/>
              </w:rPr>
              <w:t>Market overview:</w:t>
            </w:r>
            <w:r>
              <w:rPr>
                <w:noProof/>
                <w:webHidden/>
              </w:rPr>
              <w:tab/>
            </w:r>
            <w:r>
              <w:rPr>
                <w:noProof/>
                <w:webHidden/>
              </w:rPr>
              <w:fldChar w:fldCharType="begin"/>
            </w:r>
            <w:r>
              <w:rPr>
                <w:noProof/>
                <w:webHidden/>
              </w:rPr>
              <w:instrText xml:space="preserve"> PAGEREF _Toc164886596 \h </w:instrText>
            </w:r>
            <w:r>
              <w:rPr>
                <w:noProof/>
                <w:webHidden/>
              </w:rPr>
            </w:r>
            <w:r>
              <w:rPr>
                <w:noProof/>
                <w:webHidden/>
              </w:rPr>
              <w:fldChar w:fldCharType="separate"/>
            </w:r>
            <w:r>
              <w:rPr>
                <w:noProof/>
                <w:webHidden/>
              </w:rPr>
              <w:t>4</w:t>
            </w:r>
            <w:r>
              <w:rPr>
                <w:noProof/>
                <w:webHidden/>
              </w:rPr>
              <w:fldChar w:fldCharType="end"/>
            </w:r>
          </w:hyperlink>
        </w:p>
        <w:p w14:paraId="0BE0F308" w14:textId="4654B505" w:rsidR="002D6F3D" w:rsidRDefault="002D6F3D">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64886597" w:history="1">
            <w:r w:rsidRPr="009A1070">
              <w:rPr>
                <w:rStyle w:val="Hyperlink"/>
                <w:noProof/>
              </w:rPr>
              <w:t>VRIO analysis:</w:t>
            </w:r>
            <w:r>
              <w:rPr>
                <w:noProof/>
                <w:webHidden/>
              </w:rPr>
              <w:tab/>
            </w:r>
            <w:r>
              <w:rPr>
                <w:noProof/>
                <w:webHidden/>
              </w:rPr>
              <w:fldChar w:fldCharType="begin"/>
            </w:r>
            <w:r>
              <w:rPr>
                <w:noProof/>
                <w:webHidden/>
              </w:rPr>
              <w:instrText xml:space="preserve"> PAGEREF _Toc164886597 \h </w:instrText>
            </w:r>
            <w:r>
              <w:rPr>
                <w:noProof/>
                <w:webHidden/>
              </w:rPr>
            </w:r>
            <w:r>
              <w:rPr>
                <w:noProof/>
                <w:webHidden/>
              </w:rPr>
              <w:fldChar w:fldCharType="separate"/>
            </w:r>
            <w:r>
              <w:rPr>
                <w:noProof/>
                <w:webHidden/>
              </w:rPr>
              <w:t>5</w:t>
            </w:r>
            <w:r>
              <w:rPr>
                <w:noProof/>
                <w:webHidden/>
              </w:rPr>
              <w:fldChar w:fldCharType="end"/>
            </w:r>
          </w:hyperlink>
        </w:p>
        <w:p w14:paraId="4FD8383F" w14:textId="40E71117" w:rsidR="002D6F3D" w:rsidRDefault="002D6F3D">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64886598" w:history="1">
            <w:r w:rsidRPr="009A1070">
              <w:rPr>
                <w:rStyle w:val="Hyperlink"/>
                <w:noProof/>
                <w:lang w:val="en-US"/>
              </w:rPr>
              <w:t>Porter’s Five Forces:</w:t>
            </w:r>
            <w:r>
              <w:rPr>
                <w:noProof/>
                <w:webHidden/>
              </w:rPr>
              <w:tab/>
            </w:r>
            <w:r>
              <w:rPr>
                <w:noProof/>
                <w:webHidden/>
              </w:rPr>
              <w:fldChar w:fldCharType="begin"/>
            </w:r>
            <w:r>
              <w:rPr>
                <w:noProof/>
                <w:webHidden/>
              </w:rPr>
              <w:instrText xml:space="preserve"> PAGEREF _Toc164886598 \h </w:instrText>
            </w:r>
            <w:r>
              <w:rPr>
                <w:noProof/>
                <w:webHidden/>
              </w:rPr>
            </w:r>
            <w:r>
              <w:rPr>
                <w:noProof/>
                <w:webHidden/>
              </w:rPr>
              <w:fldChar w:fldCharType="separate"/>
            </w:r>
            <w:r>
              <w:rPr>
                <w:noProof/>
                <w:webHidden/>
              </w:rPr>
              <w:t>6</w:t>
            </w:r>
            <w:r>
              <w:rPr>
                <w:noProof/>
                <w:webHidden/>
              </w:rPr>
              <w:fldChar w:fldCharType="end"/>
            </w:r>
          </w:hyperlink>
        </w:p>
        <w:p w14:paraId="34F2A786" w14:textId="190A5047" w:rsidR="002D6F3D" w:rsidRDefault="002D6F3D">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64886599" w:history="1">
            <w:r w:rsidRPr="009A1070">
              <w:rPr>
                <w:rStyle w:val="Hyperlink"/>
                <w:noProof/>
                <w:lang w:val="en-US"/>
              </w:rPr>
              <w:t>Operation and management team:</w:t>
            </w:r>
            <w:r>
              <w:rPr>
                <w:noProof/>
                <w:webHidden/>
              </w:rPr>
              <w:tab/>
            </w:r>
            <w:r>
              <w:rPr>
                <w:noProof/>
                <w:webHidden/>
              </w:rPr>
              <w:fldChar w:fldCharType="begin"/>
            </w:r>
            <w:r>
              <w:rPr>
                <w:noProof/>
                <w:webHidden/>
              </w:rPr>
              <w:instrText xml:space="preserve"> PAGEREF _Toc164886599 \h </w:instrText>
            </w:r>
            <w:r>
              <w:rPr>
                <w:noProof/>
                <w:webHidden/>
              </w:rPr>
            </w:r>
            <w:r>
              <w:rPr>
                <w:noProof/>
                <w:webHidden/>
              </w:rPr>
              <w:fldChar w:fldCharType="separate"/>
            </w:r>
            <w:r>
              <w:rPr>
                <w:noProof/>
                <w:webHidden/>
              </w:rPr>
              <w:t>7</w:t>
            </w:r>
            <w:r>
              <w:rPr>
                <w:noProof/>
                <w:webHidden/>
              </w:rPr>
              <w:fldChar w:fldCharType="end"/>
            </w:r>
          </w:hyperlink>
        </w:p>
        <w:p w14:paraId="5C1182F7" w14:textId="5F2059B0" w:rsidR="002D6F3D" w:rsidRDefault="002D6F3D">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64886600" w:history="1">
            <w:r w:rsidRPr="009A1070">
              <w:rPr>
                <w:rStyle w:val="Hyperlink"/>
                <w:noProof/>
              </w:rPr>
              <w:t>Marketing plan and strategy:</w:t>
            </w:r>
            <w:r>
              <w:rPr>
                <w:noProof/>
                <w:webHidden/>
              </w:rPr>
              <w:tab/>
            </w:r>
            <w:r>
              <w:rPr>
                <w:noProof/>
                <w:webHidden/>
              </w:rPr>
              <w:fldChar w:fldCharType="begin"/>
            </w:r>
            <w:r>
              <w:rPr>
                <w:noProof/>
                <w:webHidden/>
              </w:rPr>
              <w:instrText xml:space="preserve"> PAGEREF _Toc164886600 \h </w:instrText>
            </w:r>
            <w:r>
              <w:rPr>
                <w:noProof/>
                <w:webHidden/>
              </w:rPr>
            </w:r>
            <w:r>
              <w:rPr>
                <w:noProof/>
                <w:webHidden/>
              </w:rPr>
              <w:fldChar w:fldCharType="separate"/>
            </w:r>
            <w:r>
              <w:rPr>
                <w:noProof/>
                <w:webHidden/>
              </w:rPr>
              <w:t>8</w:t>
            </w:r>
            <w:r>
              <w:rPr>
                <w:noProof/>
                <w:webHidden/>
              </w:rPr>
              <w:fldChar w:fldCharType="end"/>
            </w:r>
          </w:hyperlink>
        </w:p>
        <w:p w14:paraId="26DA1BEB" w14:textId="4393BE9F" w:rsidR="002D6F3D" w:rsidRDefault="002D6F3D">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64886601" w:history="1">
            <w:r w:rsidRPr="009A1070">
              <w:rPr>
                <w:rStyle w:val="Hyperlink"/>
                <w:noProof/>
                <w:lang w:val="en-US"/>
              </w:rPr>
              <w:t>Market Entry and Sales Process:</w:t>
            </w:r>
            <w:r>
              <w:rPr>
                <w:noProof/>
                <w:webHidden/>
              </w:rPr>
              <w:tab/>
            </w:r>
            <w:r>
              <w:rPr>
                <w:noProof/>
                <w:webHidden/>
              </w:rPr>
              <w:fldChar w:fldCharType="begin"/>
            </w:r>
            <w:r>
              <w:rPr>
                <w:noProof/>
                <w:webHidden/>
              </w:rPr>
              <w:instrText xml:space="preserve"> PAGEREF _Toc164886601 \h </w:instrText>
            </w:r>
            <w:r>
              <w:rPr>
                <w:noProof/>
                <w:webHidden/>
              </w:rPr>
            </w:r>
            <w:r>
              <w:rPr>
                <w:noProof/>
                <w:webHidden/>
              </w:rPr>
              <w:fldChar w:fldCharType="separate"/>
            </w:r>
            <w:r>
              <w:rPr>
                <w:noProof/>
                <w:webHidden/>
              </w:rPr>
              <w:t>9</w:t>
            </w:r>
            <w:r>
              <w:rPr>
                <w:noProof/>
                <w:webHidden/>
              </w:rPr>
              <w:fldChar w:fldCharType="end"/>
            </w:r>
          </w:hyperlink>
        </w:p>
        <w:p w14:paraId="186DC636" w14:textId="4C9BF5EE" w:rsidR="002D6F3D" w:rsidRDefault="002D6F3D">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4886602" w:history="1">
            <w:r w:rsidRPr="009A1070">
              <w:rPr>
                <w:rStyle w:val="Hyperlink"/>
                <w:noProof/>
              </w:rPr>
              <w:t>Financial plan:</w:t>
            </w:r>
            <w:r>
              <w:rPr>
                <w:noProof/>
                <w:webHidden/>
              </w:rPr>
              <w:tab/>
            </w:r>
            <w:r>
              <w:rPr>
                <w:noProof/>
                <w:webHidden/>
              </w:rPr>
              <w:fldChar w:fldCharType="begin"/>
            </w:r>
            <w:r>
              <w:rPr>
                <w:noProof/>
                <w:webHidden/>
              </w:rPr>
              <w:instrText xml:space="preserve"> PAGEREF _Toc164886602 \h </w:instrText>
            </w:r>
            <w:r>
              <w:rPr>
                <w:noProof/>
                <w:webHidden/>
              </w:rPr>
            </w:r>
            <w:r>
              <w:rPr>
                <w:noProof/>
                <w:webHidden/>
              </w:rPr>
              <w:fldChar w:fldCharType="separate"/>
            </w:r>
            <w:r>
              <w:rPr>
                <w:noProof/>
                <w:webHidden/>
              </w:rPr>
              <w:t>9</w:t>
            </w:r>
            <w:r>
              <w:rPr>
                <w:noProof/>
                <w:webHidden/>
              </w:rPr>
              <w:fldChar w:fldCharType="end"/>
            </w:r>
          </w:hyperlink>
        </w:p>
        <w:p w14:paraId="4659D62A" w14:textId="430C7F02" w:rsidR="002D6F3D" w:rsidRDefault="002D6F3D">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64886603" w:history="1">
            <w:r w:rsidRPr="009A1070">
              <w:rPr>
                <w:rStyle w:val="Hyperlink"/>
                <w:noProof/>
                <w:lang w:val="en-US"/>
              </w:rPr>
              <w:t>Six months cash budget forecast:</w:t>
            </w:r>
            <w:r>
              <w:rPr>
                <w:noProof/>
                <w:webHidden/>
              </w:rPr>
              <w:tab/>
            </w:r>
            <w:r>
              <w:rPr>
                <w:noProof/>
                <w:webHidden/>
              </w:rPr>
              <w:fldChar w:fldCharType="begin"/>
            </w:r>
            <w:r>
              <w:rPr>
                <w:noProof/>
                <w:webHidden/>
              </w:rPr>
              <w:instrText xml:space="preserve"> PAGEREF _Toc164886603 \h </w:instrText>
            </w:r>
            <w:r>
              <w:rPr>
                <w:noProof/>
                <w:webHidden/>
              </w:rPr>
            </w:r>
            <w:r>
              <w:rPr>
                <w:noProof/>
                <w:webHidden/>
              </w:rPr>
              <w:fldChar w:fldCharType="separate"/>
            </w:r>
            <w:r>
              <w:rPr>
                <w:noProof/>
                <w:webHidden/>
              </w:rPr>
              <w:t>10</w:t>
            </w:r>
            <w:r>
              <w:rPr>
                <w:noProof/>
                <w:webHidden/>
              </w:rPr>
              <w:fldChar w:fldCharType="end"/>
            </w:r>
          </w:hyperlink>
        </w:p>
        <w:p w14:paraId="7F79ED35" w14:textId="03848151" w:rsidR="002D6F3D" w:rsidRDefault="002D6F3D">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4886604" w:history="1">
            <w:r w:rsidRPr="009A1070">
              <w:rPr>
                <w:rStyle w:val="Hyperlink"/>
                <w:noProof/>
              </w:rPr>
              <w:t>Conclusion:</w:t>
            </w:r>
            <w:r>
              <w:rPr>
                <w:noProof/>
                <w:webHidden/>
              </w:rPr>
              <w:tab/>
            </w:r>
            <w:r>
              <w:rPr>
                <w:noProof/>
                <w:webHidden/>
              </w:rPr>
              <w:fldChar w:fldCharType="begin"/>
            </w:r>
            <w:r>
              <w:rPr>
                <w:noProof/>
                <w:webHidden/>
              </w:rPr>
              <w:instrText xml:space="preserve"> PAGEREF _Toc164886604 \h </w:instrText>
            </w:r>
            <w:r>
              <w:rPr>
                <w:noProof/>
                <w:webHidden/>
              </w:rPr>
            </w:r>
            <w:r>
              <w:rPr>
                <w:noProof/>
                <w:webHidden/>
              </w:rPr>
              <w:fldChar w:fldCharType="separate"/>
            </w:r>
            <w:r>
              <w:rPr>
                <w:noProof/>
                <w:webHidden/>
              </w:rPr>
              <w:t>10</w:t>
            </w:r>
            <w:r>
              <w:rPr>
                <w:noProof/>
                <w:webHidden/>
              </w:rPr>
              <w:fldChar w:fldCharType="end"/>
            </w:r>
          </w:hyperlink>
        </w:p>
        <w:p w14:paraId="038E164D" w14:textId="7656CC92" w:rsidR="002D6F3D" w:rsidRDefault="002D6F3D">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4886605" w:history="1">
            <w:r w:rsidRPr="009A1070">
              <w:rPr>
                <w:rStyle w:val="Hyperlink"/>
                <w:noProof/>
              </w:rPr>
              <w:t>References:</w:t>
            </w:r>
            <w:r>
              <w:rPr>
                <w:noProof/>
                <w:webHidden/>
              </w:rPr>
              <w:tab/>
            </w:r>
            <w:r>
              <w:rPr>
                <w:noProof/>
                <w:webHidden/>
              </w:rPr>
              <w:fldChar w:fldCharType="begin"/>
            </w:r>
            <w:r>
              <w:rPr>
                <w:noProof/>
                <w:webHidden/>
              </w:rPr>
              <w:instrText xml:space="preserve"> PAGEREF _Toc164886605 \h </w:instrText>
            </w:r>
            <w:r>
              <w:rPr>
                <w:noProof/>
                <w:webHidden/>
              </w:rPr>
            </w:r>
            <w:r>
              <w:rPr>
                <w:noProof/>
                <w:webHidden/>
              </w:rPr>
              <w:fldChar w:fldCharType="separate"/>
            </w:r>
            <w:r>
              <w:rPr>
                <w:noProof/>
                <w:webHidden/>
              </w:rPr>
              <w:t>11</w:t>
            </w:r>
            <w:r>
              <w:rPr>
                <w:noProof/>
                <w:webHidden/>
              </w:rPr>
              <w:fldChar w:fldCharType="end"/>
            </w:r>
          </w:hyperlink>
        </w:p>
        <w:p w14:paraId="674EDB70" w14:textId="7CFA27D0" w:rsidR="00F141E6" w:rsidRDefault="00F141E6" w:rsidP="00F141E6">
          <w:r>
            <w:rPr>
              <w:b/>
              <w:bCs/>
              <w:noProof/>
            </w:rPr>
            <w:fldChar w:fldCharType="end"/>
          </w:r>
        </w:p>
      </w:sdtContent>
    </w:sdt>
    <w:p w14:paraId="574541B6" w14:textId="77777777" w:rsidR="00F141E6" w:rsidRDefault="00F141E6" w:rsidP="00F141E6">
      <w:pPr>
        <w:rPr>
          <w:lang w:val="en-US"/>
        </w:rPr>
      </w:pPr>
    </w:p>
    <w:p w14:paraId="16F6BDC9" w14:textId="77777777" w:rsidR="00F141E6" w:rsidRDefault="00F141E6" w:rsidP="00F141E6">
      <w:pPr>
        <w:pStyle w:val="Heading2"/>
        <w:rPr>
          <w:lang w:val="en-US"/>
        </w:rPr>
      </w:pPr>
    </w:p>
    <w:p w14:paraId="12DB7342" w14:textId="77777777" w:rsidR="00F141E6" w:rsidRDefault="00F141E6" w:rsidP="00F141E6">
      <w:pPr>
        <w:ind w:left="720" w:hanging="360"/>
        <w:rPr>
          <w:rFonts w:eastAsiaTheme="majorEastAsia" w:cstheme="majorBidi"/>
          <w:b/>
          <w:color w:val="000000" w:themeColor="text1"/>
          <w:sz w:val="26"/>
          <w:szCs w:val="26"/>
          <w:lang w:val="en-US"/>
        </w:rPr>
      </w:pPr>
      <w:r>
        <w:br w:type="page"/>
      </w:r>
    </w:p>
    <w:p w14:paraId="07E1570A" w14:textId="77777777" w:rsidR="00F141E6" w:rsidRDefault="00F141E6" w:rsidP="00F141E6">
      <w:pPr>
        <w:pStyle w:val="Heading2"/>
        <w:rPr>
          <w:b/>
          <w:color w:val="000000" w:themeColor="text1"/>
          <w:sz w:val="26"/>
          <w:szCs w:val="26"/>
          <w:lang w:val="en-US"/>
        </w:rPr>
      </w:pPr>
      <w:bookmarkStart w:id="1" w:name="_Toc164886594"/>
      <w:r>
        <w:lastRenderedPageBreak/>
        <w:t>Introduction:</w:t>
      </w:r>
      <w:bookmarkEnd w:id="1"/>
    </w:p>
    <w:p w14:paraId="6AD4C69D" w14:textId="77777777" w:rsidR="00F141E6" w:rsidRDefault="00F141E6" w:rsidP="00504CCD">
      <w:pPr>
        <w:ind w:firstLine="720"/>
        <w:jc w:val="both"/>
        <w:rPr>
          <w:lang w:val="en-US"/>
        </w:rPr>
      </w:pPr>
      <w:r>
        <w:rPr>
          <w:lang w:val="en-US"/>
        </w:rPr>
        <w:t xml:space="preserve">The business plan will provide a detailed overview of the new business idea Organic beauty Salon. The business focus on organic beauty salon products that will promote environmental sustainability and increased overall health benefits for the customers. The business plan will cover all necessary aspects of the business venture from business overview to market opportunity, market analysis and financial plan for the company. </w:t>
      </w:r>
    </w:p>
    <w:p w14:paraId="7FD466C6" w14:textId="77777777" w:rsidR="00F141E6" w:rsidRDefault="00F141E6" w:rsidP="00F141E6">
      <w:pPr>
        <w:pStyle w:val="Heading3"/>
        <w:rPr>
          <w:lang w:val="en-US"/>
        </w:rPr>
      </w:pPr>
      <w:bookmarkStart w:id="2" w:name="_Toc164886595"/>
      <w:r>
        <w:rPr>
          <w:lang w:val="en-US"/>
        </w:rPr>
        <w:t>Business description:</w:t>
      </w:r>
      <w:bookmarkEnd w:id="2"/>
    </w:p>
    <w:p w14:paraId="1277AFF2" w14:textId="58D17432" w:rsidR="00F141E6" w:rsidRDefault="00F141E6" w:rsidP="00F141E6">
      <w:r>
        <w:rPr>
          <w:lang w:val="en-US"/>
        </w:rPr>
        <w:t>Mission Statement</w:t>
      </w:r>
      <w:r>
        <w:rPr>
          <w:lang w:val="en-US"/>
        </w:rPr>
        <w:br/>
      </w:r>
      <w:r>
        <w:rPr>
          <w:lang w:val="en-US"/>
        </w:rPr>
        <w:br/>
        <w:t xml:space="preserve">The goal of Organic Salon Venture is to establish a splendid salon premise with an organic twist by offering luxurious yet sustainable services that enhance the health and wellness while drive beauty. We do not just confine ourselves to haircare, instead we will have an integrated approach to all beauty areas, personal </w:t>
      </w:r>
      <w:r w:rsidR="00504CCD">
        <w:rPr>
          <w:lang w:val="en-US"/>
        </w:rPr>
        <w:t>health,</w:t>
      </w:r>
      <w:r>
        <w:rPr>
          <w:lang w:val="en-US"/>
        </w:rPr>
        <w:t xml:space="preserve"> and environment.</w:t>
      </w:r>
      <w:r>
        <w:rPr>
          <w:lang w:val="en-US"/>
        </w:rPr>
        <w:br/>
      </w:r>
      <w:r>
        <w:rPr>
          <w:lang w:val="en-US"/>
        </w:rPr>
        <w:br/>
      </w:r>
      <w:r>
        <w:rPr>
          <w:lang w:val="en-US"/>
        </w:rPr>
        <w:br/>
        <w:t>Product or Service Overview:</w:t>
      </w:r>
      <w:r>
        <w:rPr>
          <w:lang w:val="en-US"/>
        </w:rPr>
        <w:br/>
      </w:r>
      <w:r>
        <w:rPr>
          <w:lang w:val="en-US"/>
        </w:rPr>
        <w:br/>
        <w:t>Organic Salon Venture is a top-notch business entity that provides numerous high-end organic beauty treatments. Our offerings include:</w:t>
      </w:r>
      <w:r>
        <w:rPr>
          <w:lang w:val="en-US"/>
        </w:rPr>
        <w:br/>
      </w:r>
      <w:r>
        <w:rPr>
          <w:lang w:val="en-US"/>
        </w:rPr>
        <w:br/>
        <w:t>Organic Hair Coloring: The service of dyeing with plant-based dyes and natural extract that we offer provides colors of beautiful vivid shades and long-lasting effects along with no chemicals used.</w:t>
      </w:r>
      <w:r>
        <w:rPr>
          <w:lang w:val="en-US"/>
        </w:rPr>
        <w:br/>
      </w:r>
      <w:r>
        <w:rPr>
          <w:lang w:val="en-US"/>
        </w:rPr>
        <w:br/>
        <w:t>Organic Hair Care Treatments: Custom made treatments using natural oils, masks and facial care creams which are needed for glowing hair.</w:t>
      </w:r>
      <w:r>
        <w:rPr>
          <w:lang w:val="en-US"/>
        </w:rPr>
        <w:br/>
      </w:r>
      <w:r>
        <w:rPr>
          <w:lang w:val="en-US"/>
        </w:rPr>
        <w:br/>
        <w:t>Related Beauty Services: What is more, there is our range of natural manicures, pedicures and facial treatments, which were all made using organic products.</w:t>
      </w:r>
      <w:r>
        <w:rPr>
          <w:lang w:val="en-US"/>
        </w:rPr>
        <w:br/>
      </w:r>
      <w:r>
        <w:rPr>
          <w:lang w:val="en-US"/>
        </w:rPr>
        <w:br/>
        <w:t xml:space="preserve">These services provide different solutions for eco-friendly individuals that are health conscious and care about their beauty and want to make sure that it is in the environmentally </w:t>
      </w:r>
      <w:r>
        <w:rPr>
          <w:lang w:val="en-US"/>
        </w:rPr>
        <w:lastRenderedPageBreak/>
        <w:t>friendly mode.</w:t>
      </w:r>
      <w:r>
        <w:rPr>
          <w:lang w:val="en-US"/>
        </w:rPr>
        <w:br/>
      </w:r>
      <w:r>
        <w:rPr>
          <w:lang w:val="en-US"/>
        </w:rPr>
        <w:br/>
      </w:r>
      <w:r>
        <w:rPr>
          <w:b/>
          <w:lang w:val="en-US"/>
        </w:rPr>
        <w:t>Intellectual Property Considerations:</w:t>
      </w:r>
      <w:r>
        <w:rPr>
          <w:lang w:val="en-US"/>
        </w:rPr>
        <w:br/>
        <w:t>Our salon stands out from the crowd by using unmatched service approach and creating its own varieties of organic treatment formulations. </w:t>
      </w:r>
      <w:r w:rsidR="00504CCD">
        <w:rPr>
          <w:lang w:val="en-US"/>
        </w:rPr>
        <w:t>These unique items</w:t>
      </w:r>
      <w:r>
        <w:rPr>
          <w:lang w:val="en-US"/>
        </w:rPr>
        <w:t>, which are made in-house, are safeguarded by non-disclosure agreements in an effort to protect them exclusively for the salon. A particular approach of ours puts both us and our counterparts on the market map, but most importantly, it makes our treatments unique and drives more customers to our place.</w:t>
      </w:r>
      <w:r>
        <w:rPr>
          <w:rFonts w:ascii="Segoe UI" w:hAnsi="Segoe UI" w:cs="Segoe UI"/>
          <w:color w:val="0D0D0D"/>
          <w:shd w:val="clear" w:color="auto" w:fill="FFFFFF"/>
          <w:lang w:val="en-US"/>
        </w:rPr>
        <w:t xml:space="preserve"> </w:t>
      </w:r>
      <w:r>
        <w:t>(Harhoff &amp; Hall, 2002).</w:t>
      </w:r>
    </w:p>
    <w:p w14:paraId="14A58DB1" w14:textId="2FA2542F" w:rsidR="00F141E6" w:rsidRDefault="00F141E6" w:rsidP="00F141E6">
      <w:pPr>
        <w:rPr>
          <w:lang w:val="en-US"/>
        </w:rPr>
      </w:pPr>
      <w:r>
        <w:rPr>
          <w:b/>
          <w:lang w:val="en-US"/>
        </w:rPr>
        <w:t>Ownership and Legal Structure</w:t>
      </w:r>
      <w:r>
        <w:rPr>
          <w:lang w:val="en-US"/>
        </w:rPr>
        <w:br/>
        <w:t xml:space="preserve">The </w:t>
      </w:r>
      <w:r w:rsidR="00504CCD">
        <w:rPr>
          <w:lang w:val="en-US"/>
        </w:rPr>
        <w:t>Organic</w:t>
      </w:r>
      <w:r>
        <w:rPr>
          <w:lang w:val="en-US"/>
        </w:rPr>
        <w:t xml:space="preserve"> Salon Venture is a limited liability company (LLC) to avoid losses of personal assets and the privileges of tax benefits. The LLC structure is tailored with flexibility and has provided the salon with an easier administrative framework as opposed to the corporate framework. Apart from that, the case law issue includes adherence to local, </w:t>
      </w:r>
      <w:r w:rsidR="00504CCD">
        <w:rPr>
          <w:lang w:val="en-US"/>
        </w:rPr>
        <w:t>provincial,</w:t>
      </w:r>
      <w:r>
        <w:rPr>
          <w:lang w:val="en-US"/>
        </w:rPr>
        <w:t xml:space="preserve"> and national requirements referring to use of organic items, supervision, and health and safety regulations for salons in particular. (Khot et al., 2020). Adhering to these guidelines and also this to ensure compliance with organic certification requirements, sports our commitment that of providing safe and sustainable beauty services.</w:t>
      </w:r>
    </w:p>
    <w:p w14:paraId="2E396A50" w14:textId="77777777" w:rsidR="00F141E6" w:rsidRDefault="00F141E6" w:rsidP="00F141E6">
      <w:pPr>
        <w:pStyle w:val="Heading3"/>
        <w:rPr>
          <w:lang w:val="en-US"/>
        </w:rPr>
      </w:pPr>
      <w:bookmarkStart w:id="3" w:name="_Toc164886596"/>
      <w:r>
        <w:rPr>
          <w:lang w:val="en-US"/>
        </w:rPr>
        <w:t>Market overview:</w:t>
      </w:r>
      <w:bookmarkEnd w:id="3"/>
    </w:p>
    <w:p w14:paraId="6BB03C94" w14:textId="77777777" w:rsidR="00F141E6" w:rsidRDefault="00F141E6" w:rsidP="00F141E6">
      <w:r>
        <w:t>The salon market in UK exhibits the dynamic nature in such a way as the demand remains strong and growth prospects are enormous. Over the years, the market tends to be consistent and shows signs of bounce-back to eventually reach its £6 billion record as per Statista's findings from 2023. This data indicates to an extent that the industry is healthy, though it fluctuates sometimes, and that it is on its way to recovery after experiencing the impacts of Covid-19 pandemic.</w:t>
      </w:r>
    </w:p>
    <w:p w14:paraId="6310D879" w14:textId="78203C16" w:rsidR="00F141E6" w:rsidRDefault="00F141E6" w:rsidP="00F141E6">
      <w:r>
        <w:lastRenderedPageBreak/>
        <w:t>Figure 1: UK Salon market size</w:t>
      </w:r>
      <w:r>
        <w:br/>
      </w:r>
      <w:r>
        <w:rPr>
          <w:noProof/>
          <w:lang w:val="en-US"/>
        </w:rPr>
        <w:drawing>
          <wp:inline distT="0" distB="0" distL="0" distR="0" wp14:anchorId="71EC137F" wp14:editId="4BF7AFCD">
            <wp:extent cx="5731510" cy="3937000"/>
            <wp:effectExtent l="0" t="0" r="2540" b="6350"/>
            <wp:docPr id="1074585460" name="Picture 1"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 Clipp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937000"/>
                    </a:xfrm>
                    <a:prstGeom prst="rect">
                      <a:avLst/>
                    </a:prstGeom>
                    <a:noFill/>
                    <a:ln>
                      <a:noFill/>
                    </a:ln>
                  </pic:spPr>
                </pic:pic>
              </a:graphicData>
            </a:graphic>
          </wp:inline>
        </w:drawing>
      </w:r>
    </w:p>
    <w:p w14:paraId="184D8A94" w14:textId="77777777" w:rsidR="00F141E6" w:rsidRDefault="00F141E6" w:rsidP="00F141E6">
      <w:pPr>
        <w:jc w:val="center"/>
      </w:pPr>
      <w:r>
        <w:t>Source: Statista 2023</w:t>
      </w:r>
    </w:p>
    <w:p w14:paraId="71CA0377" w14:textId="77777777" w:rsidR="00F141E6" w:rsidRDefault="00F141E6" w:rsidP="00F141E6">
      <w:r>
        <w:br/>
        <w:t>The graph illustrates the expenses on salon services from the year 2005 to 2021. Remarkably, the period between 2015 and 2019 has been noted to denote a sharp increase, where the highest expense was recorded at around £8.6 billion. Although it appears to have been a decline in 2020 and in 2021 which most likely resulted from the restrictions and economic difficulties inflicted by the pandemic.</w:t>
      </w:r>
      <w:r>
        <w:br/>
      </w:r>
    </w:p>
    <w:p w14:paraId="6DF3D2CE" w14:textId="77777777" w:rsidR="00F141E6" w:rsidRDefault="00F141E6" w:rsidP="00F141E6">
      <w:pPr>
        <w:pStyle w:val="Heading3"/>
      </w:pPr>
      <w:bookmarkStart w:id="4" w:name="_Toc164886597"/>
      <w:r>
        <w:t>VRIO analysis:</w:t>
      </w:r>
      <w:bookmarkEnd w:id="4"/>
    </w:p>
    <w:p w14:paraId="3DEB1C4D" w14:textId="77777777" w:rsidR="00F141E6" w:rsidRDefault="00F141E6" w:rsidP="00F141E6">
      <w:pPr>
        <w:rPr>
          <w:lang w:val="en-US"/>
        </w:rPr>
      </w:pPr>
      <w:r>
        <w:rPr>
          <w:lang w:val="en-US"/>
        </w:rPr>
        <w:t>The VRIO framework is a key part of evaluating the strategic possibility of the organic salon’s internal resources through the VRIO framework.</w:t>
      </w:r>
      <w:r>
        <w:rPr>
          <w:lang w:val="en-US"/>
        </w:rPr>
        <w:br/>
      </w:r>
      <w:r>
        <w:rPr>
          <w:lang w:val="en-US"/>
        </w:rPr>
        <w:br/>
      </w:r>
      <w:r>
        <w:rPr>
          <w:lang w:val="en-US"/>
        </w:rPr>
        <w:br/>
        <w:t xml:space="preserve">Value: Organic, ecological, and health-conscious products which give consumers a clean conscience </w:t>
      </w:r>
      <w:proofErr w:type="gramStart"/>
      <w:r>
        <w:rPr>
          <w:lang w:val="en-US"/>
        </w:rPr>
        <w:t>are</w:t>
      </w:r>
      <w:proofErr w:type="gramEnd"/>
      <w:r>
        <w:rPr>
          <w:lang w:val="en-US"/>
        </w:rPr>
        <w:t xml:space="preserve"> the hallmark for a beauty salon that is compliant with the ordinary consumer expectations and preferences. This way the salon both covers existing and unique local </w:t>
      </w:r>
      <w:r>
        <w:rPr>
          <w:lang w:val="en-US"/>
        </w:rPr>
        <w:lastRenderedPageBreak/>
        <w:t>demand as well removes the rivalry in a highly competitive market which adds significant value.</w:t>
      </w:r>
      <w:r>
        <w:rPr>
          <w:lang w:val="en-US"/>
        </w:rPr>
        <w:br/>
      </w:r>
      <w:r>
        <w:rPr>
          <w:lang w:val="en-US"/>
        </w:rPr>
        <w:br/>
        <w:t>Rarity: Despite the rarity of sustainability initiatives in the beauty business, brands like ours are starting to see growth in their customer base as people gravitate towards more conscious choices. This uniqueness gives an extra edge to the salon and makes it possible to supply a service that is not so easily to be found elsewhere, and hence it targets a rare group of customers who highly appreciate eco-friendliness and zero usage of chemicals.</w:t>
      </w:r>
      <w:r>
        <w:rPr>
          <w:lang w:val="en-US"/>
        </w:rPr>
        <w:br/>
      </w:r>
      <w:r>
        <w:rPr>
          <w:lang w:val="en-US"/>
        </w:rPr>
        <w:br/>
        <w:t>Imitability: Although competitors do have a chance of changing their ways in the future and go in the direction of the salon's organic products, the salon's early adoption of these products and their integration into each and every service of theirs make the salon's model extremely difficult for any competitor to successfully and authentically emulate quickly (Statista, 2023).</w:t>
      </w:r>
    </w:p>
    <w:p w14:paraId="7FA98C5D" w14:textId="77777777" w:rsidR="00F141E6" w:rsidRDefault="00F141E6" w:rsidP="00F141E6">
      <w:pPr>
        <w:rPr>
          <w:lang w:val="en-US"/>
        </w:rPr>
      </w:pPr>
      <w:r>
        <w:rPr>
          <w:lang w:val="en-US"/>
        </w:rPr>
        <w:br/>
        <w:t>Organization: The salon is designed to ensure that the resources are fully utilized. Designing the management team by establishing roles specifically for organic standards and quality maintenance (like the Organic Product Specialists) the business is able to sustain its USP and ensuring the company effectiveness to deliver the best service.</w:t>
      </w:r>
      <w:r>
        <w:rPr>
          <w:lang w:val="en-US"/>
        </w:rPr>
        <w:br/>
      </w:r>
    </w:p>
    <w:p w14:paraId="267AB62F" w14:textId="77777777" w:rsidR="00F141E6" w:rsidRDefault="00F141E6" w:rsidP="00F141E6">
      <w:pPr>
        <w:pStyle w:val="Heading3"/>
        <w:rPr>
          <w:lang w:val="en-US"/>
        </w:rPr>
      </w:pPr>
      <w:bookmarkStart w:id="5" w:name="_Toc164886598"/>
      <w:r>
        <w:rPr>
          <w:lang w:val="en-US"/>
        </w:rPr>
        <w:t>Porter’s Five Forces:</w:t>
      </w:r>
      <w:bookmarkEnd w:id="5"/>
    </w:p>
    <w:p w14:paraId="4CAC0037" w14:textId="018450F1" w:rsidR="00F141E6" w:rsidRDefault="00F141E6" w:rsidP="00F141E6">
      <w:pPr>
        <w:rPr>
          <w:lang w:val="en-US"/>
        </w:rPr>
      </w:pPr>
      <w:r>
        <w:rPr>
          <w:lang w:val="en-US"/>
        </w:rPr>
        <w:br/>
        <w:t>Competitor Rivalry: The UK's beauty salon industry has high competition with many participants ranging from premium boutique salons to budget chains models. High competition usually induces price battles, promotional fights, and the necessity to have something unique to offer to customers. An organic salon’s main advantage comes from its eco-conscious practices, although the competition will continue growing, thus, the necessity to introduce brand-new ideas will remain in force (Vogue, 2021).</w:t>
      </w:r>
      <w:r>
        <w:rPr>
          <w:lang w:val="en-US"/>
        </w:rPr>
        <w:br/>
        <w:t>Threat of New Entrants: The cosmetic industry’s entry barrier is moderate. While starting a salon might need moderate capital outlay to put it in place and operation work, one can possibly obtain the edge over competitors if they provide unique services like all-organic products or services resulting into a barrier against new entrants to the market. (Mintel, 2023).</w:t>
      </w:r>
      <w:r>
        <w:rPr>
          <w:lang w:val="en-US"/>
        </w:rPr>
        <w:br/>
      </w:r>
      <w:r>
        <w:rPr>
          <w:lang w:val="en-US"/>
        </w:rPr>
        <w:lastRenderedPageBreak/>
        <w:br/>
        <w:t xml:space="preserve">Threat of Substitutes: For the haircare industry, there are substitutes like </w:t>
      </w:r>
      <w:proofErr w:type="gramStart"/>
      <w:r>
        <w:rPr>
          <w:lang w:val="en-US"/>
        </w:rPr>
        <w:t>home based</w:t>
      </w:r>
      <w:proofErr w:type="gramEnd"/>
      <w:r>
        <w:rPr>
          <w:lang w:val="en-US"/>
        </w:rPr>
        <w:t xml:space="preserve"> hair care products or treatments. Products like DIY Organic beauty goods and instructional videos is moving consumers to cut pro service products.  </w:t>
      </w:r>
      <w:r>
        <w:rPr>
          <w:lang w:val="en-US"/>
        </w:rPr>
        <w:br/>
        <w:t>Bargaining Power of Suppliers: It is wise for the organic salon to select suppliers that offer certified organic products; however, there are not many of such suppliers available; this could give the suppliers more bargaining power. (Statista, 2023).</w:t>
      </w:r>
      <w:r>
        <w:rPr>
          <w:lang w:val="en-US"/>
        </w:rPr>
        <w:br/>
      </w:r>
      <w:r>
        <w:rPr>
          <w:lang w:val="en-US"/>
        </w:rPr>
        <w:br/>
        <w:t>Bargaining Power of Customers: In the beauty industry, customers are quite powerful because of many choices and low costs of switching to the competitors. In order to handle that, the salon must emphasize on cultivating customer loyalty.</w:t>
      </w:r>
    </w:p>
    <w:p w14:paraId="7D912155" w14:textId="77777777" w:rsidR="00F141E6" w:rsidRDefault="00F141E6" w:rsidP="00F141E6">
      <w:pPr>
        <w:pStyle w:val="Heading3"/>
        <w:rPr>
          <w:lang w:val="en-US"/>
        </w:rPr>
      </w:pPr>
      <w:bookmarkStart w:id="6" w:name="_Toc164886599"/>
      <w:r>
        <w:rPr>
          <w:lang w:val="en-US"/>
        </w:rPr>
        <w:t>Operation and management team:</w:t>
      </w:r>
      <w:bookmarkEnd w:id="6"/>
    </w:p>
    <w:p w14:paraId="43B8B489" w14:textId="12489E4F" w:rsidR="00F141E6" w:rsidRDefault="00F141E6" w:rsidP="00F141E6">
      <w:pPr>
        <w:rPr>
          <w:lang w:val="en-US"/>
        </w:rPr>
      </w:pPr>
      <w:r>
        <w:rPr>
          <w:lang w:val="en-US"/>
        </w:rPr>
        <w:t>Lois (CEO): Lois, the founder and current Head of the Company, who is also pursuing a degree in Business Management, and also has an expertise in the area of qualified hairdressing. Her academic background is a solid foundation in business principles, but her practical experience of the salon industry brought about an in-depth and perfect understanding of service delivery to the customers along with the operational management. One significant progress that Lois has made is the introduction of the organic substances in her office even on starting, which emphasizes her vision and personal integration of sustainable beauty.</w:t>
      </w:r>
      <w:r>
        <w:rPr>
          <w:lang w:val="en-US"/>
        </w:rPr>
        <w:br/>
        <w:t xml:space="preserve">Organic Product Specialist: The Organic Chemist position is to be filled with an individual with B.Sc. in Organic Chemistry and having over than 10-year experience in the area of making organic beauty products. The brand's relationship with the founded by organic experts ensures that such products are produced and comply with strict requirements for organic products and competition. They have already made a name for themselves, </w:t>
      </w:r>
      <w:proofErr w:type="gramStart"/>
      <w:r>
        <w:rPr>
          <w:lang w:val="en-US"/>
        </w:rPr>
        <w:t>created</w:t>
      </w:r>
      <w:proofErr w:type="gramEnd"/>
      <w:r>
        <w:rPr>
          <w:lang w:val="en-US"/>
        </w:rPr>
        <w:t xml:space="preserve"> and launched their own line of eco-hair-care products, and got recognition for being tough on quality and nature-friendly.</w:t>
      </w:r>
      <w:r>
        <w:rPr>
          <w:lang w:val="en-US"/>
        </w:rPr>
        <w:br/>
        <w:t xml:space="preserve">Senior Hair Stylist: Leading the hairstyling group is an experienced professional for more than fifteen years, who have worked in top London saloons. Excellence in hairstyling is fully displayed through the combination of skill, experience, and client-oriented approach of this stylist who possesses latest trend-setting skills in the field. Their past occupation as a </w:t>
      </w:r>
      <w:r w:rsidR="003C67B4">
        <w:rPr>
          <w:lang w:val="en-US"/>
        </w:rPr>
        <w:t>head stylist</w:t>
      </w:r>
      <w:r>
        <w:rPr>
          <w:lang w:val="en-US"/>
        </w:rPr>
        <w:t xml:space="preserve"> in a reputable salon where they undertook green practices was a driving force in structuring current industry standards.</w:t>
      </w:r>
      <w:r>
        <w:rPr>
          <w:lang w:val="en-US"/>
        </w:rPr>
        <w:br/>
      </w:r>
      <w:r>
        <w:rPr>
          <w:lang w:val="en-US"/>
        </w:rPr>
        <w:lastRenderedPageBreak/>
        <w:t>Marketing/Customer Service Rep: With strong experience of digital marketing under his belt, this team member knows how to create successful marketing strategies and boost customer engagement. They have a history of strong performances via efficient social media strategy and client retaining systems.</w:t>
      </w:r>
    </w:p>
    <w:p w14:paraId="1FF2D2F3" w14:textId="77777777" w:rsidR="00F141E6" w:rsidRDefault="00F141E6" w:rsidP="00F141E6">
      <w:pPr>
        <w:pStyle w:val="Heading3"/>
      </w:pPr>
      <w:bookmarkStart w:id="7" w:name="_Toc164886600"/>
      <w:r>
        <w:t>Marketing plan and strategy:</w:t>
      </w:r>
      <w:bookmarkEnd w:id="7"/>
    </w:p>
    <w:p w14:paraId="41936C53" w14:textId="77777777" w:rsidR="00F141E6" w:rsidRDefault="00F141E6" w:rsidP="00F141E6">
      <w:pPr>
        <w:rPr>
          <w:lang w:val="en-US"/>
        </w:rPr>
      </w:pPr>
      <w:r>
        <w:rPr>
          <w:lang w:val="en-US"/>
        </w:rPr>
        <w:t>The marketing plan for the organic salon sets the target to be the number one ranked resource specialists in sustainable and organic hair care with a slight differentiation of itself from the other competitors as exclusive user of eco-friendly products and through personalized services.</w:t>
      </w:r>
      <w:r>
        <w:rPr>
          <w:lang w:val="en-US"/>
        </w:rPr>
        <w:br/>
        <w:t>Positioning and Differentiating Propositions:</w:t>
      </w:r>
    </w:p>
    <w:p w14:paraId="4FAF80E5" w14:textId="3CB4996C" w:rsidR="00F141E6" w:rsidRDefault="00F141E6" w:rsidP="00F141E6">
      <w:pPr>
        <w:rPr>
          <w:lang w:val="en-US"/>
        </w:rPr>
      </w:pPr>
      <w:r>
        <w:rPr>
          <w:lang w:val="en-US"/>
        </w:rPr>
        <w:t xml:space="preserve"> The salon brand defines itself as a </w:t>
      </w:r>
      <w:r w:rsidR="003C67B4">
        <w:rPr>
          <w:lang w:val="en-US"/>
        </w:rPr>
        <w:t>groundbreaker</w:t>
      </w:r>
      <w:r>
        <w:rPr>
          <w:lang w:val="en-US"/>
        </w:rPr>
        <w:t xml:space="preserve"> in incorporating green activities in the beauty sector by presenting a remarkable value proposition which major in wellness, eco-friendliness, and customized care. This specific positioning is supported by their new mission which stands out as it only uses certified organic products and their special team comes up with a treatment plan for each client needs, different from the normal salons (Vogue, 2021).</w:t>
      </w:r>
      <w:r>
        <w:rPr>
          <w:lang w:val="en-US"/>
        </w:rPr>
        <w:br/>
      </w:r>
      <w:r>
        <w:rPr>
          <w:lang w:val="en-US"/>
        </w:rPr>
        <w:br/>
      </w:r>
      <w:r>
        <w:rPr>
          <w:rStyle w:val="Heading3Char"/>
        </w:rPr>
        <w:t>Marketing Mix:</w:t>
      </w:r>
      <w:r>
        <w:rPr>
          <w:lang w:val="en-US"/>
        </w:rPr>
        <w:br/>
        <w:t>Product: Organic salon offers a complete array of organic hair care services consisting of coloring jobs, treatments and styling with origin water nail services.</w:t>
      </w:r>
      <w:r>
        <w:rPr>
          <w:lang w:val="en-US"/>
        </w:rPr>
        <w:br/>
      </w:r>
      <w:r>
        <w:rPr>
          <w:lang w:val="en-US"/>
        </w:rPr>
        <w:br/>
        <w:t>Price: The modeling will be at a higher price range that suits the specialty segment, appealing to mid to high-income consumers who attach great value in quality and sustainability.</w:t>
      </w:r>
      <w:r>
        <w:rPr>
          <w:lang w:val="en-US"/>
        </w:rPr>
        <w:br/>
      </w:r>
      <w:r>
        <w:rPr>
          <w:lang w:val="en-US"/>
        </w:rPr>
        <w:br/>
        <w:t>Place: The salon is situated in the city center equipped with the large passer-by inflow to assure the salon will not go unnoticed for its target audience. Moreover, both online presence and the booking system are held tight by the company to provide required information about their product and services as well as bookings.</w:t>
      </w:r>
      <w:r>
        <w:rPr>
          <w:lang w:val="en-US"/>
        </w:rPr>
        <w:br/>
      </w:r>
      <w:r>
        <w:rPr>
          <w:lang w:val="en-US"/>
        </w:rPr>
        <w:br/>
        <w:t xml:space="preserve">Promotion: One of the promotional methods is social media campaigns that advertise the positive attributes of organic products and feature customer testimonials and the </w:t>
      </w:r>
      <w:r w:rsidR="003C67B4">
        <w:rPr>
          <w:lang w:val="en-US"/>
        </w:rPr>
        <w:t>before</w:t>
      </w:r>
      <w:r>
        <w:rPr>
          <w:lang w:val="en-US"/>
        </w:rPr>
        <w:t xml:space="preserve"> and after photos to highlight the supreme quality of the provided services. With that influencer marketing will be given key focus in the strategy. (Belanche et al., 2021)</w:t>
      </w:r>
    </w:p>
    <w:p w14:paraId="1AF0BBBE" w14:textId="77777777" w:rsidR="00F141E6" w:rsidRDefault="00F141E6" w:rsidP="00F141E6">
      <w:pPr>
        <w:pStyle w:val="Heading3"/>
        <w:rPr>
          <w:lang w:val="en-US"/>
        </w:rPr>
      </w:pPr>
      <w:r>
        <w:rPr>
          <w:lang w:val="en-US"/>
        </w:rPr>
        <w:lastRenderedPageBreak/>
        <w:t xml:space="preserve"> </w:t>
      </w:r>
      <w:bookmarkStart w:id="8" w:name="_Toc164886601"/>
      <w:r>
        <w:rPr>
          <w:lang w:val="en-US"/>
        </w:rPr>
        <w:t>Market Entry and Sales Process:</w:t>
      </w:r>
      <w:bookmarkEnd w:id="8"/>
    </w:p>
    <w:p w14:paraId="205F26BE" w14:textId="77777777" w:rsidR="00F141E6" w:rsidRDefault="00F141E6" w:rsidP="00F141E6">
      <w:pPr>
        <w:rPr>
          <w:lang w:val="en-US"/>
        </w:rPr>
      </w:pPr>
      <w:r>
        <w:rPr>
          <w:lang w:val="en-US"/>
        </w:rPr>
        <w:t xml:space="preserve"> In the early stage, the salon will concentrate on local market stand in the market through the events held in the local community and the local advertising. A promo campaign that offers to first-time clients some form of discount, and at the same time, provides referral incentives will be employed to attract first time clients, and develop a patronage. Ease through streamlined sales process via online booking system and efficient customer service team are trained to process inquiries and provide details regarding our products and services. This switch will improve the overall experience of our customers and encourage them to patronize our services in future.</w:t>
      </w:r>
    </w:p>
    <w:p w14:paraId="7D5DFBC5" w14:textId="77777777" w:rsidR="00F141E6" w:rsidRDefault="00F141E6" w:rsidP="00F141E6">
      <w:pPr>
        <w:pStyle w:val="Heading2"/>
        <w:rPr>
          <w:lang w:val="en-US"/>
        </w:rPr>
      </w:pPr>
      <w:bookmarkStart w:id="9" w:name="_Toc164886602"/>
      <w:r>
        <w:t>Financial plan:</w:t>
      </w:r>
      <w:bookmarkEnd w:id="9"/>
    </w:p>
    <w:p w14:paraId="1990AFFA" w14:textId="77777777" w:rsidR="00F141E6" w:rsidRDefault="00F141E6" w:rsidP="00F141E6">
      <w:pPr>
        <w:rPr>
          <w:lang w:val="en-US"/>
        </w:rPr>
      </w:pPr>
      <w:r>
        <w:rPr>
          <w:lang w:val="en-US"/>
        </w:rPr>
        <w:t>Organic salon's financial plan will give the business operating costs, sources of finance, uses of funds, a clear view of the types of financing available that the business will utilize. Furthermore, a cash budget forecast is given out for the duration of six months to be able to estimate the operational business and the sustainability of the organization.</w:t>
      </w:r>
    </w:p>
    <w:p w14:paraId="5EBBC397" w14:textId="77777777" w:rsidR="00F141E6" w:rsidRDefault="00F141E6" w:rsidP="00F141E6">
      <w:pPr>
        <w:rPr>
          <w:lang w:val="en-US"/>
        </w:rPr>
      </w:pPr>
      <w:r>
        <w:rPr>
          <w:b/>
          <w:lang w:val="en-US"/>
        </w:rPr>
        <w:t>Types of Financing:</w:t>
      </w:r>
      <w:r>
        <w:rPr>
          <w:lang w:val="en-US"/>
        </w:rPr>
        <w:br/>
      </w:r>
      <w:r>
        <w:rPr>
          <w:lang w:val="en-US"/>
        </w:rPr>
        <w:br/>
        <w:t>Equity Financing: Which are composed of personal savings as well as equity from angel investors who while providing capital in exchange for equity in the business.</w:t>
      </w:r>
      <w:r>
        <w:rPr>
          <w:lang w:val="en-US"/>
        </w:rPr>
        <w:br/>
        <w:t>Debt Financing: A Bank Deposit of funds prone to be repaid over a particular span, with interest. This is perfect for emergency capital that does not create exchange of equity.</w:t>
      </w:r>
      <w:r>
        <w:rPr>
          <w:lang w:val="en-US"/>
        </w:rPr>
        <w:br/>
        <w:t>Leasing: For the equipment which is high in price, either leasing or fee for use will be considered taking to account the up-front costs and keeping the cash flow.</w:t>
      </w:r>
      <w:r>
        <w:rPr>
          <w:rFonts w:ascii="Segoe UI" w:hAnsi="Segoe UI" w:cs="Segoe UI"/>
          <w:color w:val="0D0D0D"/>
          <w:shd w:val="clear" w:color="auto" w:fill="FFFFFF"/>
          <w:lang w:val="en-US"/>
        </w:rPr>
        <w:t xml:space="preserve"> </w:t>
      </w:r>
      <w:r>
        <w:t>(Library of Congress, 2024)</w:t>
      </w:r>
    </w:p>
    <w:p w14:paraId="644B536A" w14:textId="77777777" w:rsidR="00F141E6" w:rsidRDefault="00F141E6" w:rsidP="00F141E6">
      <w:pPr>
        <w:rPr>
          <w:b/>
          <w:lang w:val="en-US"/>
        </w:rPr>
      </w:pPr>
      <w:r>
        <w:rPr>
          <w:b/>
          <w:lang w:val="en-US"/>
        </w:rPr>
        <w:t>Startup costs and funding:</w:t>
      </w:r>
    </w:p>
    <w:tbl>
      <w:tblPr>
        <w:tblStyle w:val="GridTable4-Accent5"/>
        <w:tblW w:w="10380" w:type="dxa"/>
        <w:tblInd w:w="0" w:type="dxa"/>
        <w:tblLook w:val="04A0" w:firstRow="1" w:lastRow="0" w:firstColumn="1" w:lastColumn="0" w:noHBand="0" w:noVBand="1"/>
      </w:tblPr>
      <w:tblGrid>
        <w:gridCol w:w="3863"/>
        <w:gridCol w:w="2117"/>
        <w:gridCol w:w="4400"/>
      </w:tblGrid>
      <w:tr w:rsidR="00F141E6" w14:paraId="2763F882" w14:textId="77777777" w:rsidTr="00F141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CC085D" w14:textId="77777777" w:rsidR="00F141E6" w:rsidRDefault="00F141E6" w:rsidP="003C67B4">
            <w:pPr>
              <w:jc w:val="center"/>
              <w:rPr>
                <w:b/>
                <w:lang w:val="en-US"/>
              </w:rPr>
            </w:pPr>
            <w:r>
              <w:rPr>
                <w:lang w:val="en-US"/>
              </w:rPr>
              <w:t>Category</w:t>
            </w:r>
          </w:p>
        </w:tc>
        <w:tc>
          <w:tcPr>
            <w:tcW w:w="0" w:type="auto"/>
            <w:hideMark/>
          </w:tcPr>
          <w:p w14:paraId="06699F1F" w14:textId="77777777" w:rsidR="00F141E6" w:rsidRDefault="00F141E6" w:rsidP="003C67B4">
            <w:pPr>
              <w:ind w:left="0"/>
              <w:jc w:val="center"/>
              <w:cnfStyle w:val="100000000000" w:firstRow="1" w:lastRow="0" w:firstColumn="0" w:lastColumn="0" w:oddVBand="0" w:evenVBand="0" w:oddHBand="0" w:evenHBand="0" w:firstRowFirstColumn="0" w:firstRowLastColumn="0" w:lastRowFirstColumn="0" w:lastRowLastColumn="0"/>
            </w:pPr>
            <w:r>
              <w:t>Amount (£)</w:t>
            </w:r>
          </w:p>
        </w:tc>
        <w:tc>
          <w:tcPr>
            <w:tcW w:w="0" w:type="auto"/>
            <w:hideMark/>
          </w:tcPr>
          <w:p w14:paraId="1D0A18BE" w14:textId="77777777" w:rsidR="00F141E6" w:rsidRDefault="00F141E6" w:rsidP="003C67B4">
            <w:pPr>
              <w:ind w:left="0"/>
              <w:jc w:val="center"/>
              <w:cnfStyle w:val="100000000000" w:firstRow="1" w:lastRow="0" w:firstColumn="0" w:lastColumn="0" w:oddVBand="0" w:evenVBand="0" w:oddHBand="0" w:evenHBand="0" w:firstRowFirstColumn="0" w:firstRowLastColumn="0" w:lastRowFirstColumn="0" w:lastRowLastColumn="0"/>
            </w:pPr>
            <w:r>
              <w:t>Details</w:t>
            </w:r>
          </w:p>
        </w:tc>
      </w:tr>
      <w:tr w:rsidR="00F141E6" w14:paraId="3391FAB9" w14:textId="77777777" w:rsidTr="00F14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414151A4" w14:textId="77777777" w:rsidR="00F141E6" w:rsidRDefault="00F141E6" w:rsidP="003C67B4">
            <w:pPr>
              <w:ind w:left="0"/>
              <w:jc w:val="center"/>
            </w:pPr>
            <w:r>
              <w:t>Total Start-Up Costs</w:t>
            </w:r>
          </w:p>
        </w:tc>
        <w:tc>
          <w:tcPr>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01E5E62F" w14:textId="77777777" w:rsidR="00F141E6" w:rsidRDefault="00F141E6" w:rsidP="003C67B4">
            <w:pPr>
              <w:ind w:left="0"/>
              <w:jc w:val="center"/>
              <w:cnfStyle w:val="000000100000" w:firstRow="0" w:lastRow="0" w:firstColumn="0" w:lastColumn="0" w:oddVBand="0" w:evenVBand="0" w:oddHBand="1" w:evenHBand="0" w:firstRowFirstColumn="0" w:firstRowLastColumn="0" w:lastRowFirstColumn="0" w:lastRowLastColumn="0"/>
            </w:pPr>
            <w:r>
              <w:t>£200,000</w:t>
            </w:r>
          </w:p>
        </w:tc>
        <w:tc>
          <w:tcPr>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6BBC583D" w14:textId="77777777" w:rsidR="00F141E6" w:rsidRDefault="00F141E6" w:rsidP="003C67B4">
            <w:pPr>
              <w:jc w:val="center"/>
              <w:cnfStyle w:val="000000100000" w:firstRow="0" w:lastRow="0" w:firstColumn="0" w:lastColumn="0" w:oddVBand="0" w:evenVBand="0" w:oddHBand="1" w:evenHBand="0" w:firstRowFirstColumn="0" w:firstRowLastColumn="0" w:lastRowFirstColumn="0" w:lastRowLastColumn="0"/>
            </w:pPr>
          </w:p>
        </w:tc>
      </w:tr>
      <w:tr w:rsidR="00F141E6" w14:paraId="4DDDBA66" w14:textId="77777777" w:rsidTr="00F141E6">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024C5E9B" w14:textId="77777777" w:rsidR="00F141E6" w:rsidRDefault="00F141E6" w:rsidP="003C67B4">
            <w:pPr>
              <w:ind w:left="0"/>
              <w:jc w:val="center"/>
            </w:pPr>
            <w:r>
              <w:t>Breakdown:</w:t>
            </w:r>
          </w:p>
        </w:tc>
        <w:tc>
          <w:tcPr>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46D61A27" w14:textId="77777777" w:rsidR="00F141E6" w:rsidRDefault="00F141E6" w:rsidP="003C67B4">
            <w:pPr>
              <w:jc w:val="center"/>
              <w:cnfStyle w:val="000000000000" w:firstRow="0" w:lastRow="0" w:firstColumn="0" w:lastColumn="0" w:oddVBand="0" w:evenVBand="0" w:oddHBand="0" w:evenHBand="0" w:firstRowFirstColumn="0" w:firstRowLastColumn="0" w:lastRowFirstColumn="0" w:lastRowLastColumn="0"/>
            </w:pPr>
          </w:p>
        </w:tc>
        <w:tc>
          <w:tcPr>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1EB62CB4" w14:textId="77777777" w:rsidR="00F141E6" w:rsidRDefault="00F141E6" w:rsidP="003C67B4">
            <w:pPr>
              <w:spacing w:line="240" w:lineRule="auto"/>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eastAsia="en-GB"/>
              </w:rPr>
            </w:pPr>
          </w:p>
        </w:tc>
      </w:tr>
      <w:tr w:rsidR="00F141E6" w14:paraId="4B015A49" w14:textId="77777777" w:rsidTr="00F14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4E44C00F" w14:textId="77777777" w:rsidR="00F141E6" w:rsidRDefault="00F141E6" w:rsidP="003C67B4">
            <w:pPr>
              <w:ind w:left="0"/>
              <w:jc w:val="center"/>
            </w:pPr>
            <w:r>
              <w:t>Salon Setup</w:t>
            </w:r>
          </w:p>
        </w:tc>
        <w:tc>
          <w:tcPr>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3E88D398" w14:textId="77777777" w:rsidR="00F141E6" w:rsidRDefault="00F141E6" w:rsidP="003C67B4">
            <w:pPr>
              <w:ind w:left="0"/>
              <w:jc w:val="center"/>
              <w:cnfStyle w:val="000000100000" w:firstRow="0" w:lastRow="0" w:firstColumn="0" w:lastColumn="0" w:oddVBand="0" w:evenVBand="0" w:oddHBand="1" w:evenHBand="0" w:firstRowFirstColumn="0" w:firstRowLastColumn="0" w:lastRowFirstColumn="0" w:lastRowLastColumn="0"/>
            </w:pPr>
            <w:r>
              <w:t>£80,000</w:t>
            </w:r>
          </w:p>
        </w:tc>
        <w:tc>
          <w:tcPr>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222A4763" w14:textId="77777777" w:rsidR="00F141E6" w:rsidRDefault="00F141E6" w:rsidP="003C67B4">
            <w:pPr>
              <w:ind w:left="0"/>
              <w:jc w:val="center"/>
              <w:cnfStyle w:val="000000100000" w:firstRow="0" w:lastRow="0" w:firstColumn="0" w:lastColumn="0" w:oddVBand="0" w:evenVBand="0" w:oddHBand="1" w:evenHBand="0" w:firstRowFirstColumn="0" w:firstRowLastColumn="0" w:lastRowFirstColumn="0" w:lastRowLastColumn="0"/>
            </w:pPr>
            <w:r>
              <w:t>Renovation, equipment</w:t>
            </w:r>
          </w:p>
        </w:tc>
      </w:tr>
      <w:tr w:rsidR="00F141E6" w14:paraId="490554BC" w14:textId="77777777" w:rsidTr="00F141E6">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0DF17AA3" w14:textId="77777777" w:rsidR="00F141E6" w:rsidRDefault="00F141E6" w:rsidP="003C67B4">
            <w:pPr>
              <w:ind w:left="0"/>
              <w:jc w:val="center"/>
            </w:pPr>
            <w:r>
              <w:t>Inventory</w:t>
            </w:r>
          </w:p>
        </w:tc>
        <w:tc>
          <w:tcPr>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03FA8A12" w14:textId="77777777" w:rsidR="00F141E6" w:rsidRDefault="00F141E6" w:rsidP="003C67B4">
            <w:pPr>
              <w:ind w:left="0"/>
              <w:jc w:val="center"/>
              <w:cnfStyle w:val="000000000000" w:firstRow="0" w:lastRow="0" w:firstColumn="0" w:lastColumn="0" w:oddVBand="0" w:evenVBand="0" w:oddHBand="0" w:evenHBand="0" w:firstRowFirstColumn="0" w:firstRowLastColumn="0" w:lastRowFirstColumn="0" w:lastRowLastColumn="0"/>
            </w:pPr>
            <w:r>
              <w:t>£35,000</w:t>
            </w:r>
          </w:p>
        </w:tc>
        <w:tc>
          <w:tcPr>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3D8F99A0" w14:textId="77777777" w:rsidR="00F141E6" w:rsidRDefault="00F141E6" w:rsidP="003C67B4">
            <w:pPr>
              <w:ind w:left="0"/>
              <w:jc w:val="center"/>
              <w:cnfStyle w:val="000000000000" w:firstRow="0" w:lastRow="0" w:firstColumn="0" w:lastColumn="0" w:oddVBand="0" w:evenVBand="0" w:oddHBand="0" w:evenHBand="0" w:firstRowFirstColumn="0" w:firstRowLastColumn="0" w:lastRowFirstColumn="0" w:lastRowLastColumn="0"/>
            </w:pPr>
            <w:r>
              <w:t>Organic products</w:t>
            </w:r>
          </w:p>
        </w:tc>
      </w:tr>
      <w:tr w:rsidR="00F141E6" w14:paraId="2FBA1BAB" w14:textId="77777777" w:rsidTr="00F14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6C908051" w14:textId="77777777" w:rsidR="00F141E6" w:rsidRDefault="00F141E6" w:rsidP="003C67B4">
            <w:pPr>
              <w:ind w:left="0"/>
              <w:jc w:val="center"/>
            </w:pPr>
            <w:r>
              <w:t>Marketing</w:t>
            </w:r>
          </w:p>
        </w:tc>
        <w:tc>
          <w:tcPr>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7E97A353" w14:textId="77777777" w:rsidR="00F141E6" w:rsidRDefault="00F141E6" w:rsidP="003C67B4">
            <w:pPr>
              <w:ind w:left="0"/>
              <w:jc w:val="center"/>
              <w:cnfStyle w:val="000000100000" w:firstRow="0" w:lastRow="0" w:firstColumn="0" w:lastColumn="0" w:oddVBand="0" w:evenVBand="0" w:oddHBand="1" w:evenHBand="0" w:firstRowFirstColumn="0" w:firstRowLastColumn="0" w:lastRowFirstColumn="0" w:lastRowLastColumn="0"/>
            </w:pPr>
            <w:r>
              <w:t>£30,000</w:t>
            </w:r>
          </w:p>
        </w:tc>
        <w:tc>
          <w:tcPr>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1A61A9C1" w14:textId="77777777" w:rsidR="00F141E6" w:rsidRDefault="00F141E6" w:rsidP="003C67B4">
            <w:pPr>
              <w:ind w:left="0"/>
              <w:jc w:val="center"/>
              <w:cnfStyle w:val="000000100000" w:firstRow="0" w:lastRow="0" w:firstColumn="0" w:lastColumn="0" w:oddVBand="0" w:evenVBand="0" w:oddHBand="1" w:evenHBand="0" w:firstRowFirstColumn="0" w:firstRowLastColumn="0" w:lastRowFirstColumn="0" w:lastRowLastColumn="0"/>
            </w:pPr>
            <w:r>
              <w:t>Digital, print, advertising</w:t>
            </w:r>
          </w:p>
        </w:tc>
      </w:tr>
      <w:tr w:rsidR="00F141E6" w14:paraId="6EEDECA0" w14:textId="77777777" w:rsidTr="00F141E6">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11C43EB3" w14:textId="77777777" w:rsidR="00F141E6" w:rsidRDefault="00F141E6" w:rsidP="003C67B4">
            <w:pPr>
              <w:ind w:left="0"/>
              <w:jc w:val="center"/>
            </w:pPr>
            <w:r>
              <w:lastRenderedPageBreak/>
              <w:t>Staff Training</w:t>
            </w:r>
          </w:p>
        </w:tc>
        <w:tc>
          <w:tcPr>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30A608C2" w14:textId="77777777" w:rsidR="00F141E6" w:rsidRDefault="00F141E6" w:rsidP="003C67B4">
            <w:pPr>
              <w:ind w:left="0"/>
              <w:jc w:val="center"/>
              <w:cnfStyle w:val="000000000000" w:firstRow="0" w:lastRow="0" w:firstColumn="0" w:lastColumn="0" w:oddVBand="0" w:evenVBand="0" w:oddHBand="0" w:evenHBand="0" w:firstRowFirstColumn="0" w:firstRowLastColumn="0" w:lastRowFirstColumn="0" w:lastRowLastColumn="0"/>
            </w:pPr>
            <w:r>
              <w:t>£25,000</w:t>
            </w:r>
          </w:p>
        </w:tc>
        <w:tc>
          <w:tcPr>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6CAAC900" w14:textId="77777777" w:rsidR="00F141E6" w:rsidRDefault="00F141E6" w:rsidP="003C67B4">
            <w:pPr>
              <w:jc w:val="center"/>
              <w:cnfStyle w:val="000000000000" w:firstRow="0" w:lastRow="0" w:firstColumn="0" w:lastColumn="0" w:oddVBand="0" w:evenVBand="0" w:oddHBand="0" w:evenHBand="0" w:firstRowFirstColumn="0" w:firstRowLastColumn="0" w:lastRowFirstColumn="0" w:lastRowLastColumn="0"/>
            </w:pPr>
          </w:p>
        </w:tc>
      </w:tr>
      <w:tr w:rsidR="00F141E6" w14:paraId="08BD4338" w14:textId="77777777" w:rsidTr="00F14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389B980F" w14:textId="77777777" w:rsidR="00F141E6" w:rsidRDefault="00F141E6" w:rsidP="003C67B4">
            <w:pPr>
              <w:ind w:left="0"/>
              <w:jc w:val="center"/>
            </w:pPr>
            <w:r>
              <w:t>Miscellaneous</w:t>
            </w:r>
          </w:p>
        </w:tc>
        <w:tc>
          <w:tcPr>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44253A83" w14:textId="77777777" w:rsidR="00F141E6" w:rsidRDefault="00F141E6" w:rsidP="003C67B4">
            <w:pPr>
              <w:ind w:left="0"/>
              <w:jc w:val="center"/>
              <w:cnfStyle w:val="000000100000" w:firstRow="0" w:lastRow="0" w:firstColumn="0" w:lastColumn="0" w:oddVBand="0" w:evenVBand="0" w:oddHBand="1" w:evenHBand="0" w:firstRowFirstColumn="0" w:firstRowLastColumn="0" w:lastRowFirstColumn="0" w:lastRowLastColumn="0"/>
            </w:pPr>
            <w:r>
              <w:t>£30,000</w:t>
            </w:r>
          </w:p>
        </w:tc>
        <w:tc>
          <w:tcPr>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63427CDE" w14:textId="77777777" w:rsidR="00F141E6" w:rsidRDefault="00F141E6" w:rsidP="003C67B4">
            <w:pPr>
              <w:ind w:left="0"/>
              <w:jc w:val="center"/>
              <w:cnfStyle w:val="000000100000" w:firstRow="0" w:lastRow="0" w:firstColumn="0" w:lastColumn="0" w:oddVBand="0" w:evenVBand="0" w:oddHBand="1" w:evenHBand="0" w:firstRowFirstColumn="0" w:firstRowLastColumn="0" w:lastRowFirstColumn="0" w:lastRowLastColumn="0"/>
            </w:pPr>
            <w:r>
              <w:t>Legal, permits, insurance</w:t>
            </w:r>
          </w:p>
        </w:tc>
      </w:tr>
      <w:tr w:rsidR="00F141E6" w14:paraId="3051E985" w14:textId="77777777" w:rsidTr="00F141E6">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5FC86467" w14:textId="77777777" w:rsidR="00F141E6" w:rsidRDefault="00F141E6" w:rsidP="003C67B4">
            <w:pPr>
              <w:ind w:left="0"/>
              <w:jc w:val="center"/>
            </w:pPr>
            <w:r>
              <w:t>Sources of Funds:</w:t>
            </w:r>
          </w:p>
        </w:tc>
        <w:tc>
          <w:tcPr>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25C0B1F0" w14:textId="77777777" w:rsidR="00F141E6" w:rsidRDefault="00F141E6" w:rsidP="003C67B4">
            <w:pPr>
              <w:jc w:val="center"/>
              <w:cnfStyle w:val="000000000000" w:firstRow="0" w:lastRow="0" w:firstColumn="0" w:lastColumn="0" w:oddVBand="0" w:evenVBand="0" w:oddHBand="0" w:evenHBand="0" w:firstRowFirstColumn="0" w:firstRowLastColumn="0" w:lastRowFirstColumn="0" w:lastRowLastColumn="0"/>
            </w:pPr>
          </w:p>
        </w:tc>
        <w:tc>
          <w:tcPr>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6C771AF4" w14:textId="77777777" w:rsidR="00F141E6" w:rsidRDefault="00F141E6" w:rsidP="003C67B4">
            <w:pPr>
              <w:spacing w:line="240" w:lineRule="auto"/>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eastAsia="en-GB"/>
              </w:rPr>
            </w:pPr>
          </w:p>
        </w:tc>
      </w:tr>
      <w:tr w:rsidR="00F141E6" w14:paraId="5C5D7E86" w14:textId="77777777" w:rsidTr="00F14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517855ED" w14:textId="77777777" w:rsidR="00F141E6" w:rsidRDefault="00F141E6" w:rsidP="003C67B4">
            <w:pPr>
              <w:ind w:left="0"/>
              <w:jc w:val="center"/>
            </w:pPr>
            <w:r>
              <w:t>Owner’s Equity</w:t>
            </w:r>
          </w:p>
        </w:tc>
        <w:tc>
          <w:tcPr>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1085514C" w14:textId="77777777" w:rsidR="00F141E6" w:rsidRDefault="00F141E6" w:rsidP="003C67B4">
            <w:pPr>
              <w:ind w:left="0"/>
              <w:jc w:val="center"/>
              <w:cnfStyle w:val="000000100000" w:firstRow="0" w:lastRow="0" w:firstColumn="0" w:lastColumn="0" w:oddVBand="0" w:evenVBand="0" w:oddHBand="1" w:evenHBand="0" w:firstRowFirstColumn="0" w:firstRowLastColumn="0" w:lastRowFirstColumn="0" w:lastRowLastColumn="0"/>
            </w:pPr>
            <w:r>
              <w:t>£50,000</w:t>
            </w:r>
          </w:p>
        </w:tc>
        <w:tc>
          <w:tcPr>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658C8F2C" w14:textId="77777777" w:rsidR="00F141E6" w:rsidRDefault="00F141E6" w:rsidP="003C67B4">
            <w:pPr>
              <w:jc w:val="center"/>
              <w:cnfStyle w:val="000000100000" w:firstRow="0" w:lastRow="0" w:firstColumn="0" w:lastColumn="0" w:oddVBand="0" w:evenVBand="0" w:oddHBand="1" w:evenHBand="0" w:firstRowFirstColumn="0" w:firstRowLastColumn="0" w:lastRowFirstColumn="0" w:lastRowLastColumn="0"/>
            </w:pPr>
          </w:p>
        </w:tc>
      </w:tr>
      <w:tr w:rsidR="00F141E6" w14:paraId="49851386" w14:textId="77777777" w:rsidTr="00F141E6">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09CBB7F8" w14:textId="77777777" w:rsidR="00F141E6" w:rsidRDefault="00F141E6" w:rsidP="003C67B4">
            <w:pPr>
              <w:ind w:left="0"/>
              <w:jc w:val="center"/>
            </w:pPr>
            <w:r>
              <w:t>Bank Loan</w:t>
            </w:r>
          </w:p>
        </w:tc>
        <w:tc>
          <w:tcPr>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675D5E0A" w14:textId="77777777" w:rsidR="00F141E6" w:rsidRDefault="00F141E6" w:rsidP="003C67B4">
            <w:pPr>
              <w:ind w:left="0"/>
              <w:jc w:val="center"/>
              <w:cnfStyle w:val="000000000000" w:firstRow="0" w:lastRow="0" w:firstColumn="0" w:lastColumn="0" w:oddVBand="0" w:evenVBand="0" w:oddHBand="0" w:evenHBand="0" w:firstRowFirstColumn="0" w:firstRowLastColumn="0" w:lastRowFirstColumn="0" w:lastRowLastColumn="0"/>
            </w:pPr>
            <w:r>
              <w:t>£100,000</w:t>
            </w:r>
          </w:p>
        </w:tc>
        <w:tc>
          <w:tcPr>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03ED8146" w14:textId="77777777" w:rsidR="00F141E6" w:rsidRDefault="00F141E6" w:rsidP="003C67B4">
            <w:pPr>
              <w:ind w:left="0"/>
              <w:jc w:val="center"/>
              <w:cnfStyle w:val="000000000000" w:firstRow="0" w:lastRow="0" w:firstColumn="0" w:lastColumn="0" w:oddVBand="0" w:evenVBand="0" w:oddHBand="0" w:evenHBand="0" w:firstRowFirstColumn="0" w:firstRowLastColumn="0" w:lastRowFirstColumn="0" w:lastRowLastColumn="0"/>
            </w:pPr>
            <w:r>
              <w:t>At 6% interest rate</w:t>
            </w:r>
          </w:p>
        </w:tc>
      </w:tr>
      <w:tr w:rsidR="00F141E6" w14:paraId="10AC19C8" w14:textId="77777777" w:rsidTr="00F14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114AE542" w14:textId="77777777" w:rsidR="00F141E6" w:rsidRDefault="00F141E6" w:rsidP="003C67B4">
            <w:pPr>
              <w:ind w:left="0"/>
              <w:jc w:val="center"/>
            </w:pPr>
            <w:r>
              <w:t>Angel Investment</w:t>
            </w:r>
          </w:p>
        </w:tc>
        <w:tc>
          <w:tcPr>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0149C5D5" w14:textId="77777777" w:rsidR="00F141E6" w:rsidRDefault="00F141E6" w:rsidP="003C67B4">
            <w:pPr>
              <w:ind w:left="0"/>
              <w:jc w:val="center"/>
              <w:cnfStyle w:val="000000100000" w:firstRow="0" w:lastRow="0" w:firstColumn="0" w:lastColumn="0" w:oddVBand="0" w:evenVBand="0" w:oddHBand="1" w:evenHBand="0" w:firstRowFirstColumn="0" w:firstRowLastColumn="0" w:lastRowFirstColumn="0" w:lastRowLastColumn="0"/>
            </w:pPr>
            <w:r>
              <w:t>£50,000</w:t>
            </w:r>
          </w:p>
        </w:tc>
        <w:tc>
          <w:tcPr>
            <w:tcW w:w="0" w:type="auto"/>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06374058" w14:textId="77777777" w:rsidR="00F141E6" w:rsidRDefault="00F141E6" w:rsidP="003C67B4">
            <w:pPr>
              <w:ind w:left="0"/>
              <w:jc w:val="center"/>
              <w:cnfStyle w:val="000000100000" w:firstRow="0" w:lastRow="0" w:firstColumn="0" w:lastColumn="0" w:oddVBand="0" w:evenVBand="0" w:oddHBand="1" w:evenHBand="0" w:firstRowFirstColumn="0" w:firstRowLastColumn="0" w:lastRowFirstColumn="0" w:lastRowLastColumn="0"/>
            </w:pPr>
            <w:r>
              <w:br/>
            </w:r>
          </w:p>
        </w:tc>
      </w:tr>
    </w:tbl>
    <w:p w14:paraId="3565DA44" w14:textId="77777777" w:rsidR="00F141E6" w:rsidRDefault="00F141E6" w:rsidP="00F141E6">
      <w:pPr>
        <w:rPr>
          <w:lang w:val="en-US"/>
        </w:rPr>
      </w:pPr>
      <w:r>
        <w:rPr>
          <w:lang w:val="en-US"/>
        </w:rPr>
        <w:t>(Library of Congress, 2024)</w:t>
      </w:r>
    </w:p>
    <w:p w14:paraId="1F733DA6" w14:textId="77777777" w:rsidR="00F141E6" w:rsidRDefault="00F141E6" w:rsidP="00F141E6">
      <w:pPr>
        <w:rPr>
          <w:lang w:val="en-US"/>
        </w:rPr>
      </w:pPr>
    </w:p>
    <w:p w14:paraId="2310D848" w14:textId="77777777" w:rsidR="00F141E6" w:rsidRDefault="00F141E6" w:rsidP="00F141E6">
      <w:pPr>
        <w:pStyle w:val="Heading3"/>
        <w:rPr>
          <w:lang w:val="en-US"/>
        </w:rPr>
      </w:pPr>
      <w:bookmarkStart w:id="10" w:name="_Toc164886603"/>
      <w:r>
        <w:rPr>
          <w:lang w:val="en-US"/>
        </w:rPr>
        <w:t>Six months cash budget forecast:</w:t>
      </w:r>
      <w:bookmarkEnd w:id="10"/>
    </w:p>
    <w:tbl>
      <w:tblPr>
        <w:tblStyle w:val="GridTable4-Accent1"/>
        <w:tblW w:w="10380" w:type="dxa"/>
        <w:tblInd w:w="0" w:type="dxa"/>
        <w:tblLook w:val="04A0" w:firstRow="1" w:lastRow="0" w:firstColumn="1" w:lastColumn="0" w:noHBand="0" w:noVBand="1"/>
      </w:tblPr>
      <w:tblGrid>
        <w:gridCol w:w="1074"/>
        <w:gridCol w:w="1511"/>
        <w:gridCol w:w="1596"/>
        <w:gridCol w:w="2303"/>
        <w:gridCol w:w="3896"/>
      </w:tblGrid>
      <w:tr w:rsidR="00F141E6" w14:paraId="187F7077" w14:textId="77777777" w:rsidTr="00F141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4606DD" w14:textId="77777777" w:rsidR="00F141E6" w:rsidRDefault="00F141E6" w:rsidP="003C67B4">
            <w:pPr>
              <w:ind w:left="0"/>
              <w:jc w:val="center"/>
            </w:pPr>
            <w:r>
              <w:t>Month</w:t>
            </w:r>
          </w:p>
        </w:tc>
        <w:tc>
          <w:tcPr>
            <w:tcW w:w="0" w:type="auto"/>
            <w:hideMark/>
          </w:tcPr>
          <w:p w14:paraId="11823BC8" w14:textId="77777777" w:rsidR="00F141E6" w:rsidRDefault="00F141E6" w:rsidP="003C67B4">
            <w:pPr>
              <w:ind w:left="0"/>
              <w:jc w:val="center"/>
              <w:cnfStyle w:val="100000000000" w:firstRow="1" w:lastRow="0" w:firstColumn="0" w:lastColumn="0" w:oddVBand="0" w:evenVBand="0" w:oddHBand="0" w:evenHBand="0" w:firstRowFirstColumn="0" w:firstRowLastColumn="0" w:lastRowFirstColumn="0" w:lastRowLastColumn="0"/>
            </w:pPr>
            <w:r>
              <w:t>Revenue (£)</w:t>
            </w:r>
          </w:p>
        </w:tc>
        <w:tc>
          <w:tcPr>
            <w:tcW w:w="0" w:type="auto"/>
            <w:hideMark/>
          </w:tcPr>
          <w:p w14:paraId="4C3C25EC" w14:textId="77777777" w:rsidR="00F141E6" w:rsidRDefault="00F141E6" w:rsidP="003C67B4">
            <w:pPr>
              <w:ind w:left="0"/>
              <w:jc w:val="center"/>
              <w:cnfStyle w:val="100000000000" w:firstRow="1" w:lastRow="0" w:firstColumn="0" w:lastColumn="0" w:oddVBand="0" w:evenVBand="0" w:oddHBand="0" w:evenHBand="0" w:firstRowFirstColumn="0" w:firstRowLastColumn="0" w:lastRowFirstColumn="0" w:lastRowLastColumn="0"/>
            </w:pPr>
            <w:r>
              <w:t>Expenses (£)</w:t>
            </w:r>
          </w:p>
        </w:tc>
        <w:tc>
          <w:tcPr>
            <w:tcW w:w="0" w:type="auto"/>
            <w:hideMark/>
          </w:tcPr>
          <w:p w14:paraId="3A87A667" w14:textId="77777777" w:rsidR="00F141E6" w:rsidRDefault="00F141E6" w:rsidP="003C67B4">
            <w:pPr>
              <w:ind w:left="0"/>
              <w:jc w:val="center"/>
              <w:cnfStyle w:val="100000000000" w:firstRow="1" w:lastRow="0" w:firstColumn="0" w:lastColumn="0" w:oddVBand="0" w:evenVBand="0" w:oddHBand="0" w:evenHBand="0" w:firstRowFirstColumn="0" w:firstRowLastColumn="0" w:lastRowFirstColumn="0" w:lastRowLastColumn="0"/>
            </w:pPr>
            <w:r>
              <w:t>Net Cash Flow (£)</w:t>
            </w:r>
          </w:p>
        </w:tc>
        <w:tc>
          <w:tcPr>
            <w:tcW w:w="0" w:type="auto"/>
            <w:hideMark/>
          </w:tcPr>
          <w:p w14:paraId="010784D4" w14:textId="77777777" w:rsidR="00F141E6" w:rsidRDefault="00F141E6" w:rsidP="003C67B4">
            <w:pPr>
              <w:ind w:left="0"/>
              <w:jc w:val="center"/>
              <w:cnfStyle w:val="100000000000" w:firstRow="1" w:lastRow="0" w:firstColumn="0" w:lastColumn="0" w:oddVBand="0" w:evenVBand="0" w:oddHBand="0" w:evenHBand="0" w:firstRowFirstColumn="0" w:firstRowLastColumn="0" w:lastRowFirstColumn="0" w:lastRowLastColumn="0"/>
            </w:pPr>
            <w:r>
              <w:t>Cumulative Net Cash Flow (£)</w:t>
            </w:r>
          </w:p>
        </w:tc>
      </w:tr>
      <w:tr w:rsidR="00F141E6" w14:paraId="144413FC" w14:textId="77777777" w:rsidTr="00F14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C0A4897" w14:textId="77777777" w:rsidR="00F141E6" w:rsidRDefault="00F141E6" w:rsidP="003C67B4">
            <w:pPr>
              <w:ind w:left="0"/>
              <w:jc w:val="center"/>
            </w:pPr>
            <w:r>
              <w:t>Month 1</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18FB982" w14:textId="77777777" w:rsidR="00F141E6" w:rsidRDefault="00F141E6" w:rsidP="003C67B4">
            <w:pPr>
              <w:ind w:left="0"/>
              <w:jc w:val="center"/>
              <w:cnfStyle w:val="000000100000" w:firstRow="0" w:lastRow="0" w:firstColumn="0" w:lastColumn="0" w:oddVBand="0" w:evenVBand="0" w:oddHBand="1" w:evenHBand="0" w:firstRowFirstColumn="0" w:firstRowLastColumn="0" w:lastRowFirstColumn="0" w:lastRowLastColumn="0"/>
            </w:pPr>
            <w:r>
              <w:t>10,000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1CCA0FE" w14:textId="77777777" w:rsidR="00F141E6" w:rsidRDefault="00F141E6" w:rsidP="003C67B4">
            <w:pPr>
              <w:ind w:left="0"/>
              <w:jc w:val="center"/>
              <w:cnfStyle w:val="000000100000" w:firstRow="0" w:lastRow="0" w:firstColumn="0" w:lastColumn="0" w:oddVBand="0" w:evenVBand="0" w:oddHBand="1" w:evenHBand="0" w:firstRowFirstColumn="0" w:firstRowLastColumn="0" w:lastRowFirstColumn="0" w:lastRowLastColumn="0"/>
            </w:pPr>
            <w:r>
              <w:t>15,000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2491847" w14:textId="77777777" w:rsidR="00F141E6" w:rsidRDefault="00F141E6" w:rsidP="003C67B4">
            <w:pPr>
              <w:ind w:left="0"/>
              <w:jc w:val="center"/>
              <w:cnfStyle w:val="000000100000" w:firstRow="0" w:lastRow="0" w:firstColumn="0" w:lastColumn="0" w:oddVBand="0" w:evenVBand="0" w:oddHBand="1" w:evenHBand="0" w:firstRowFirstColumn="0" w:firstRowLastColumn="0" w:lastRowFirstColumn="0" w:lastRowLastColumn="0"/>
            </w:pPr>
            <w:r>
              <w:t>-5,000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93513C4" w14:textId="77777777" w:rsidR="00F141E6" w:rsidRDefault="00F141E6" w:rsidP="003C67B4">
            <w:pPr>
              <w:ind w:left="0"/>
              <w:jc w:val="center"/>
              <w:cnfStyle w:val="000000100000" w:firstRow="0" w:lastRow="0" w:firstColumn="0" w:lastColumn="0" w:oddVBand="0" w:evenVBand="0" w:oddHBand="1" w:evenHBand="0" w:firstRowFirstColumn="0" w:firstRowLastColumn="0" w:lastRowFirstColumn="0" w:lastRowLastColumn="0"/>
            </w:pPr>
            <w:r>
              <w:t>-5,000</w:t>
            </w:r>
          </w:p>
        </w:tc>
      </w:tr>
      <w:tr w:rsidR="00F141E6" w14:paraId="54CF7CBB" w14:textId="77777777" w:rsidTr="00F141E6">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2BF637F" w14:textId="77777777" w:rsidR="00F141E6" w:rsidRDefault="00F141E6" w:rsidP="003C67B4">
            <w:pPr>
              <w:ind w:left="0"/>
              <w:jc w:val="center"/>
            </w:pPr>
            <w:r>
              <w:t>Month 2</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358B469" w14:textId="77777777" w:rsidR="00F141E6" w:rsidRDefault="00F141E6" w:rsidP="003C67B4">
            <w:pPr>
              <w:ind w:left="0"/>
              <w:jc w:val="center"/>
              <w:cnfStyle w:val="000000000000" w:firstRow="0" w:lastRow="0" w:firstColumn="0" w:lastColumn="0" w:oddVBand="0" w:evenVBand="0" w:oddHBand="0" w:evenHBand="0" w:firstRowFirstColumn="0" w:firstRowLastColumn="0" w:lastRowFirstColumn="0" w:lastRowLastColumn="0"/>
            </w:pPr>
            <w:r>
              <w:t>11,000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D0DFF9B" w14:textId="77777777" w:rsidR="00F141E6" w:rsidRDefault="00F141E6" w:rsidP="003C67B4">
            <w:pPr>
              <w:ind w:left="0"/>
              <w:jc w:val="center"/>
              <w:cnfStyle w:val="000000000000" w:firstRow="0" w:lastRow="0" w:firstColumn="0" w:lastColumn="0" w:oddVBand="0" w:evenVBand="0" w:oddHBand="0" w:evenHBand="0" w:firstRowFirstColumn="0" w:firstRowLastColumn="0" w:lastRowFirstColumn="0" w:lastRowLastColumn="0"/>
            </w:pPr>
            <w:r>
              <w:t>15,000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D13A084" w14:textId="77777777" w:rsidR="00F141E6" w:rsidRDefault="00F141E6" w:rsidP="003C67B4">
            <w:pPr>
              <w:ind w:left="0"/>
              <w:jc w:val="center"/>
              <w:cnfStyle w:val="000000000000" w:firstRow="0" w:lastRow="0" w:firstColumn="0" w:lastColumn="0" w:oddVBand="0" w:evenVBand="0" w:oddHBand="0" w:evenHBand="0" w:firstRowFirstColumn="0" w:firstRowLastColumn="0" w:lastRowFirstColumn="0" w:lastRowLastColumn="0"/>
            </w:pPr>
            <w:r>
              <w:t>-4,000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501E589" w14:textId="77777777" w:rsidR="00F141E6" w:rsidRDefault="00F141E6" w:rsidP="003C67B4">
            <w:pPr>
              <w:ind w:left="0"/>
              <w:jc w:val="center"/>
              <w:cnfStyle w:val="000000000000" w:firstRow="0" w:lastRow="0" w:firstColumn="0" w:lastColumn="0" w:oddVBand="0" w:evenVBand="0" w:oddHBand="0" w:evenHBand="0" w:firstRowFirstColumn="0" w:firstRowLastColumn="0" w:lastRowFirstColumn="0" w:lastRowLastColumn="0"/>
            </w:pPr>
            <w:r>
              <w:t>-9,000</w:t>
            </w:r>
          </w:p>
        </w:tc>
      </w:tr>
      <w:tr w:rsidR="00F141E6" w14:paraId="3297EC61" w14:textId="77777777" w:rsidTr="00F14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36F0E21C" w14:textId="77777777" w:rsidR="00F141E6" w:rsidRDefault="00F141E6" w:rsidP="003C67B4">
            <w:pPr>
              <w:ind w:left="0"/>
              <w:jc w:val="center"/>
            </w:pPr>
            <w:r>
              <w:t>Month 3</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21F0D49" w14:textId="77777777" w:rsidR="00F141E6" w:rsidRDefault="00F141E6" w:rsidP="003C67B4">
            <w:pPr>
              <w:ind w:left="0"/>
              <w:jc w:val="center"/>
              <w:cnfStyle w:val="000000100000" w:firstRow="0" w:lastRow="0" w:firstColumn="0" w:lastColumn="0" w:oddVBand="0" w:evenVBand="0" w:oddHBand="1" w:evenHBand="0" w:firstRowFirstColumn="0" w:firstRowLastColumn="0" w:lastRowFirstColumn="0" w:lastRowLastColumn="0"/>
            </w:pPr>
            <w:r>
              <w:t>12,100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C4D7D71" w14:textId="77777777" w:rsidR="00F141E6" w:rsidRDefault="00F141E6" w:rsidP="003C67B4">
            <w:pPr>
              <w:ind w:left="0"/>
              <w:jc w:val="center"/>
              <w:cnfStyle w:val="000000100000" w:firstRow="0" w:lastRow="0" w:firstColumn="0" w:lastColumn="0" w:oddVBand="0" w:evenVBand="0" w:oddHBand="1" w:evenHBand="0" w:firstRowFirstColumn="0" w:firstRowLastColumn="0" w:lastRowFirstColumn="0" w:lastRowLastColumn="0"/>
            </w:pPr>
            <w:r>
              <w:t>15,000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3D21C50" w14:textId="77777777" w:rsidR="00F141E6" w:rsidRDefault="00F141E6" w:rsidP="003C67B4">
            <w:pPr>
              <w:ind w:left="0"/>
              <w:jc w:val="center"/>
              <w:cnfStyle w:val="000000100000" w:firstRow="0" w:lastRow="0" w:firstColumn="0" w:lastColumn="0" w:oddVBand="0" w:evenVBand="0" w:oddHBand="1" w:evenHBand="0" w:firstRowFirstColumn="0" w:firstRowLastColumn="0" w:lastRowFirstColumn="0" w:lastRowLastColumn="0"/>
            </w:pPr>
            <w:r>
              <w:t>-2,900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E94EEBE" w14:textId="77777777" w:rsidR="00F141E6" w:rsidRDefault="00F141E6" w:rsidP="003C67B4">
            <w:pPr>
              <w:ind w:left="0"/>
              <w:jc w:val="center"/>
              <w:cnfStyle w:val="000000100000" w:firstRow="0" w:lastRow="0" w:firstColumn="0" w:lastColumn="0" w:oddVBand="0" w:evenVBand="0" w:oddHBand="1" w:evenHBand="0" w:firstRowFirstColumn="0" w:firstRowLastColumn="0" w:lastRowFirstColumn="0" w:lastRowLastColumn="0"/>
            </w:pPr>
            <w:r>
              <w:t>-11,900</w:t>
            </w:r>
          </w:p>
        </w:tc>
      </w:tr>
      <w:tr w:rsidR="00F141E6" w14:paraId="01C2ABD7" w14:textId="77777777" w:rsidTr="00F141E6">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9541ABC" w14:textId="77777777" w:rsidR="00F141E6" w:rsidRDefault="00F141E6" w:rsidP="003C67B4">
            <w:pPr>
              <w:ind w:left="0"/>
              <w:jc w:val="center"/>
            </w:pPr>
            <w:r>
              <w:t>Month 4</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A925B6F" w14:textId="77777777" w:rsidR="00F141E6" w:rsidRDefault="00F141E6" w:rsidP="003C67B4">
            <w:pPr>
              <w:ind w:left="0"/>
              <w:jc w:val="center"/>
              <w:cnfStyle w:val="000000000000" w:firstRow="0" w:lastRow="0" w:firstColumn="0" w:lastColumn="0" w:oddVBand="0" w:evenVBand="0" w:oddHBand="0" w:evenHBand="0" w:firstRowFirstColumn="0" w:firstRowLastColumn="0" w:lastRowFirstColumn="0" w:lastRowLastColumn="0"/>
            </w:pPr>
            <w:r>
              <w:t>13,310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BCAB9EB" w14:textId="77777777" w:rsidR="00F141E6" w:rsidRDefault="00F141E6" w:rsidP="003C67B4">
            <w:pPr>
              <w:ind w:left="0"/>
              <w:jc w:val="center"/>
              <w:cnfStyle w:val="000000000000" w:firstRow="0" w:lastRow="0" w:firstColumn="0" w:lastColumn="0" w:oddVBand="0" w:evenVBand="0" w:oddHBand="0" w:evenHBand="0" w:firstRowFirstColumn="0" w:firstRowLastColumn="0" w:lastRowFirstColumn="0" w:lastRowLastColumn="0"/>
            </w:pPr>
            <w:r>
              <w:t>15,000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B4B4B4F" w14:textId="77777777" w:rsidR="00F141E6" w:rsidRDefault="00F141E6" w:rsidP="003C67B4">
            <w:pPr>
              <w:ind w:left="0"/>
              <w:jc w:val="center"/>
              <w:cnfStyle w:val="000000000000" w:firstRow="0" w:lastRow="0" w:firstColumn="0" w:lastColumn="0" w:oddVBand="0" w:evenVBand="0" w:oddHBand="0" w:evenHBand="0" w:firstRowFirstColumn="0" w:firstRowLastColumn="0" w:lastRowFirstColumn="0" w:lastRowLastColumn="0"/>
            </w:pPr>
            <w:r>
              <w:t>-1,690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294CE7E" w14:textId="77777777" w:rsidR="00F141E6" w:rsidRDefault="00F141E6" w:rsidP="003C67B4">
            <w:pPr>
              <w:ind w:left="0"/>
              <w:jc w:val="center"/>
              <w:cnfStyle w:val="000000000000" w:firstRow="0" w:lastRow="0" w:firstColumn="0" w:lastColumn="0" w:oddVBand="0" w:evenVBand="0" w:oddHBand="0" w:evenHBand="0" w:firstRowFirstColumn="0" w:firstRowLastColumn="0" w:lastRowFirstColumn="0" w:lastRowLastColumn="0"/>
            </w:pPr>
            <w:r>
              <w:t>-13,590</w:t>
            </w:r>
          </w:p>
        </w:tc>
      </w:tr>
      <w:tr w:rsidR="00F141E6" w14:paraId="6B96B4E2" w14:textId="77777777" w:rsidTr="00F14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4471872" w14:textId="77777777" w:rsidR="00F141E6" w:rsidRDefault="00F141E6" w:rsidP="003C67B4">
            <w:pPr>
              <w:ind w:left="0"/>
              <w:jc w:val="center"/>
            </w:pPr>
            <w:r>
              <w:t>Month 5</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56818FE0" w14:textId="77777777" w:rsidR="00F141E6" w:rsidRDefault="00F141E6" w:rsidP="003C67B4">
            <w:pPr>
              <w:ind w:left="0"/>
              <w:jc w:val="center"/>
              <w:cnfStyle w:val="000000100000" w:firstRow="0" w:lastRow="0" w:firstColumn="0" w:lastColumn="0" w:oddVBand="0" w:evenVBand="0" w:oddHBand="1" w:evenHBand="0" w:firstRowFirstColumn="0" w:firstRowLastColumn="0" w:lastRowFirstColumn="0" w:lastRowLastColumn="0"/>
            </w:pPr>
            <w:r>
              <w:t>14,641</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37979A3" w14:textId="77777777" w:rsidR="00F141E6" w:rsidRDefault="00F141E6" w:rsidP="003C67B4">
            <w:pPr>
              <w:ind w:left="0"/>
              <w:jc w:val="center"/>
              <w:cnfStyle w:val="000000100000" w:firstRow="0" w:lastRow="0" w:firstColumn="0" w:lastColumn="0" w:oddVBand="0" w:evenVBand="0" w:oddHBand="1" w:evenHBand="0" w:firstRowFirstColumn="0" w:firstRowLastColumn="0" w:lastRowFirstColumn="0" w:lastRowLastColumn="0"/>
            </w:pPr>
            <w:r>
              <w:t>15,000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63C4652" w14:textId="77777777" w:rsidR="00F141E6" w:rsidRDefault="00F141E6" w:rsidP="003C67B4">
            <w:pPr>
              <w:ind w:left="0"/>
              <w:jc w:val="center"/>
              <w:cnfStyle w:val="000000100000" w:firstRow="0" w:lastRow="0" w:firstColumn="0" w:lastColumn="0" w:oddVBand="0" w:evenVBand="0" w:oddHBand="1" w:evenHBand="0" w:firstRowFirstColumn="0" w:firstRowLastColumn="0" w:lastRowFirstColumn="0" w:lastRowLastColumn="0"/>
            </w:pPr>
            <w:r>
              <w:t>-359</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162850A" w14:textId="77777777" w:rsidR="00F141E6" w:rsidRDefault="00F141E6" w:rsidP="003C67B4">
            <w:pPr>
              <w:ind w:left="0"/>
              <w:jc w:val="center"/>
              <w:cnfStyle w:val="000000100000" w:firstRow="0" w:lastRow="0" w:firstColumn="0" w:lastColumn="0" w:oddVBand="0" w:evenVBand="0" w:oddHBand="1" w:evenHBand="0" w:firstRowFirstColumn="0" w:firstRowLastColumn="0" w:lastRowFirstColumn="0" w:lastRowLastColumn="0"/>
            </w:pPr>
            <w:r>
              <w:t>-13,949</w:t>
            </w:r>
          </w:p>
        </w:tc>
      </w:tr>
      <w:tr w:rsidR="00F141E6" w14:paraId="5D2A645D" w14:textId="77777777" w:rsidTr="00F141E6">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FA643CE" w14:textId="77777777" w:rsidR="00F141E6" w:rsidRDefault="00F141E6" w:rsidP="003C67B4">
            <w:pPr>
              <w:ind w:left="0"/>
              <w:jc w:val="center"/>
            </w:pPr>
            <w:r>
              <w:t>Month 6</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883F97E" w14:textId="77777777" w:rsidR="00F141E6" w:rsidRDefault="00F141E6" w:rsidP="003C67B4">
            <w:pPr>
              <w:ind w:left="0"/>
              <w:jc w:val="center"/>
              <w:cnfStyle w:val="000000000000" w:firstRow="0" w:lastRow="0" w:firstColumn="0" w:lastColumn="0" w:oddVBand="0" w:evenVBand="0" w:oddHBand="0" w:evenHBand="0" w:firstRowFirstColumn="0" w:firstRowLastColumn="0" w:lastRowFirstColumn="0" w:lastRowLastColumn="0"/>
            </w:pPr>
            <w:r>
              <w:t>16,105</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A0757CC" w14:textId="77777777" w:rsidR="00F141E6" w:rsidRDefault="00F141E6" w:rsidP="003C67B4">
            <w:pPr>
              <w:ind w:left="0"/>
              <w:jc w:val="center"/>
              <w:cnfStyle w:val="000000000000" w:firstRow="0" w:lastRow="0" w:firstColumn="0" w:lastColumn="0" w:oddVBand="0" w:evenVBand="0" w:oddHBand="0" w:evenHBand="0" w:firstRowFirstColumn="0" w:firstRowLastColumn="0" w:lastRowFirstColumn="0" w:lastRowLastColumn="0"/>
            </w:pPr>
            <w:r>
              <w:t>15,000</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6C02539" w14:textId="77777777" w:rsidR="00F141E6" w:rsidRDefault="00F141E6" w:rsidP="003C67B4">
            <w:pPr>
              <w:ind w:left="0"/>
              <w:jc w:val="center"/>
              <w:cnfStyle w:val="000000000000" w:firstRow="0" w:lastRow="0" w:firstColumn="0" w:lastColumn="0" w:oddVBand="0" w:evenVBand="0" w:oddHBand="0" w:evenHBand="0" w:firstRowFirstColumn="0" w:firstRowLastColumn="0" w:lastRowFirstColumn="0" w:lastRowLastColumn="0"/>
            </w:pPr>
            <w:r>
              <w:t>1,105</w:t>
            </w:r>
          </w:p>
        </w:tc>
        <w:tc>
          <w:tcPr>
            <w:tcW w:w="0" w:type="auto"/>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460B5C8" w14:textId="77777777" w:rsidR="00F141E6" w:rsidRDefault="00F141E6" w:rsidP="003C67B4">
            <w:pPr>
              <w:ind w:left="0"/>
              <w:jc w:val="center"/>
              <w:cnfStyle w:val="000000000000" w:firstRow="0" w:lastRow="0" w:firstColumn="0" w:lastColumn="0" w:oddVBand="0" w:evenVBand="0" w:oddHBand="0" w:evenHBand="0" w:firstRowFirstColumn="0" w:firstRowLastColumn="0" w:lastRowFirstColumn="0" w:lastRowLastColumn="0"/>
            </w:pPr>
            <w:r>
              <w:t>-12,844</w:t>
            </w:r>
          </w:p>
        </w:tc>
      </w:tr>
    </w:tbl>
    <w:p w14:paraId="3E593228" w14:textId="77777777" w:rsidR="00F141E6" w:rsidRDefault="00F141E6" w:rsidP="00F141E6">
      <w:pPr>
        <w:rPr>
          <w:lang w:val="en-US"/>
        </w:rPr>
      </w:pPr>
    </w:p>
    <w:p w14:paraId="7EE5F15C" w14:textId="77777777" w:rsidR="00F141E6" w:rsidRDefault="00F141E6" w:rsidP="00F141E6">
      <w:pPr>
        <w:pStyle w:val="Heading2"/>
        <w:rPr>
          <w:lang w:val="en-US"/>
        </w:rPr>
      </w:pPr>
      <w:bookmarkStart w:id="11" w:name="_Toc164886604"/>
      <w:r>
        <w:t>Conclusion:</w:t>
      </w:r>
      <w:bookmarkEnd w:id="11"/>
    </w:p>
    <w:p w14:paraId="5669458A" w14:textId="45B3930C" w:rsidR="00F141E6" w:rsidRDefault="00F141E6" w:rsidP="003C67B4">
      <w:pPr>
        <w:ind w:firstLine="720"/>
        <w:jc w:val="both"/>
        <w:rPr>
          <w:lang w:val="en-US"/>
        </w:rPr>
      </w:pPr>
      <w:r>
        <w:rPr>
          <w:lang w:val="en-US"/>
        </w:rPr>
        <w:t xml:space="preserve">The eco-salon business plan includes a holistic strategy of delivering organic hair and beauty services in a sustainable manner which echoes </w:t>
      </w:r>
      <w:r w:rsidR="003C67B4">
        <w:rPr>
          <w:lang w:val="en-US"/>
        </w:rPr>
        <w:t>environmentally</w:t>
      </w:r>
      <w:r>
        <w:rPr>
          <w:lang w:val="en-US"/>
        </w:rPr>
        <w:t xml:space="preserve"> friendly business values. An Organic salon plan will be adopted which will be led and managed by people who have acquired enough experience and this aims at distinguishing the salon with the use of organic products only. The financial projections have been prudently drafted to include startup costs and the operation expenses which are weighed based on the share combination of owners' equity, bank loan, and angel investment. Marketing strategies include active digital presence and customer vicinity to get clients involved. During month-to-month, our cash flow account shows a trajectory to financial sustainability as the business continues to grow.</w:t>
      </w:r>
    </w:p>
    <w:p w14:paraId="1F9DA75C" w14:textId="77777777" w:rsidR="00F141E6" w:rsidRDefault="00F141E6" w:rsidP="00F141E6">
      <w:pPr>
        <w:rPr>
          <w:lang w:val="en-US"/>
        </w:rPr>
      </w:pPr>
    </w:p>
    <w:p w14:paraId="7E2A414B" w14:textId="77777777" w:rsidR="00F141E6" w:rsidRDefault="00F141E6" w:rsidP="00F141E6"/>
    <w:p w14:paraId="3617E863" w14:textId="77777777" w:rsidR="00F141E6" w:rsidRDefault="00F141E6" w:rsidP="00F141E6">
      <w:pPr>
        <w:rPr>
          <w:lang w:val="en-US"/>
        </w:rPr>
      </w:pPr>
    </w:p>
    <w:p w14:paraId="3BB8BD0E" w14:textId="77777777" w:rsidR="00F141E6" w:rsidRDefault="00F141E6" w:rsidP="00F141E6">
      <w:pPr>
        <w:pStyle w:val="Heading2"/>
        <w:rPr>
          <w:lang w:val="en-US"/>
        </w:rPr>
      </w:pPr>
      <w:bookmarkStart w:id="12" w:name="_Toc164886605"/>
      <w:r>
        <w:lastRenderedPageBreak/>
        <w:t>References:</w:t>
      </w:r>
      <w:bookmarkEnd w:id="12"/>
    </w:p>
    <w:p w14:paraId="393984B3" w14:textId="27EFB342" w:rsidR="00F141E6" w:rsidRDefault="00F141E6" w:rsidP="00F141E6">
      <w:pPr>
        <w:numPr>
          <w:ilvl w:val="0"/>
          <w:numId w:val="1"/>
        </w:numPr>
        <w:rPr>
          <w:lang w:val="en-US"/>
        </w:rPr>
      </w:pPr>
      <w:r>
        <w:rPr>
          <w:lang w:val="en-US"/>
        </w:rPr>
        <w:t xml:space="preserve">Harhoff, D. &amp; Hall, B. (2002). </w:t>
      </w:r>
      <w:r>
        <w:rPr>
          <w:i/>
          <w:iCs/>
          <w:lang w:val="en-US"/>
        </w:rPr>
        <w:t>Intellectual Property Strategy in the Global Cosmetics Industry</w:t>
      </w:r>
      <w:r>
        <w:rPr>
          <w:lang w:val="en-US"/>
        </w:rPr>
        <w:t xml:space="preserve">. ResearchGate. Available online at: </w:t>
      </w:r>
      <w:hyperlink r:id="rId7" w:tgtFrame="_new" w:history="1">
        <w:r>
          <w:rPr>
            <w:rStyle w:val="Hyperlink"/>
            <w:lang w:val="en-US"/>
          </w:rPr>
          <w:t>https://www.researchgate.net/publication/251870117_Intellectual_Property_Strategy_in_the_Global_Cosmetics_Industry</w:t>
        </w:r>
      </w:hyperlink>
      <w:r>
        <w:rPr>
          <w:lang w:val="en-US"/>
        </w:rPr>
        <w:t xml:space="preserve"> [Accessed Date: 2</w:t>
      </w:r>
      <w:r w:rsidR="003C67B4">
        <w:rPr>
          <w:lang w:val="en-US"/>
        </w:rPr>
        <w:t>0</w:t>
      </w:r>
      <w:r>
        <w:rPr>
          <w:lang w:val="en-US"/>
        </w:rPr>
        <w:t xml:space="preserve"> April 2024].</w:t>
      </w:r>
    </w:p>
    <w:p w14:paraId="6EA48CDC" w14:textId="218E49CE" w:rsidR="00F141E6" w:rsidRDefault="00F141E6" w:rsidP="00F141E6">
      <w:pPr>
        <w:numPr>
          <w:ilvl w:val="0"/>
          <w:numId w:val="1"/>
        </w:numPr>
        <w:rPr>
          <w:lang w:val="en-US"/>
        </w:rPr>
      </w:pPr>
      <w:r>
        <w:rPr>
          <w:lang w:val="en-US"/>
        </w:rPr>
        <w:t xml:space="preserve">Khot, P., Jadhav, S., Chaudhari, D., &amp; Kodam, K. M. (2020). 'Chapter 26 - Policies, regulatory requirements, and risks in natural product research.' In </w:t>
      </w:r>
      <w:r>
        <w:rPr>
          <w:i/>
          <w:iCs/>
          <w:lang w:val="en-US"/>
        </w:rPr>
        <w:t>Regulatory Issues in Natural Product Research</w:t>
      </w:r>
      <w:r>
        <w:rPr>
          <w:lang w:val="en-US"/>
        </w:rPr>
        <w:t xml:space="preserve">. ScienceDirect. Available online at: </w:t>
      </w:r>
      <w:hyperlink r:id="rId8" w:tgtFrame="_new" w:history="1">
        <w:r>
          <w:rPr>
            <w:rStyle w:val="Hyperlink"/>
            <w:lang w:val="en-US"/>
          </w:rPr>
          <w:t>https://www.sciencedirect.com/science/article/abs/pii/B9780443152320000060</w:t>
        </w:r>
      </w:hyperlink>
      <w:r>
        <w:rPr>
          <w:lang w:val="en-US"/>
        </w:rPr>
        <w:t xml:space="preserve"> [Accessed Date: </w:t>
      </w:r>
      <w:r w:rsidR="003C67B4">
        <w:rPr>
          <w:lang w:val="en-US"/>
        </w:rPr>
        <w:t>18</w:t>
      </w:r>
      <w:r>
        <w:rPr>
          <w:lang w:val="en-US"/>
        </w:rPr>
        <w:t xml:space="preserve"> April 2024].</w:t>
      </w:r>
    </w:p>
    <w:p w14:paraId="39BCB8DA" w14:textId="2664A5D5" w:rsidR="00F141E6" w:rsidRDefault="00F141E6" w:rsidP="00F141E6">
      <w:pPr>
        <w:pStyle w:val="ListParagraph"/>
        <w:numPr>
          <w:ilvl w:val="0"/>
          <w:numId w:val="1"/>
        </w:numPr>
        <w:rPr>
          <w:lang w:val="en-US"/>
        </w:rPr>
      </w:pPr>
      <w:r>
        <w:rPr>
          <w:lang w:val="en-US"/>
        </w:rPr>
        <w:t>Statista. (2023). Expenditure on Hairdressing &amp; Beauty Salons in the United Kingdom (UK) from 2010 to 2023 (in million GBP</w:t>
      </w:r>
      <w:r w:rsidR="003C67B4">
        <w:rPr>
          <w:lang w:val="en-US"/>
        </w:rPr>
        <w:t>). Online</w:t>
      </w:r>
      <w:r>
        <w:rPr>
          <w:lang w:val="en-US"/>
        </w:rPr>
        <w:t xml:space="preserve"> available at: March 5, 2024, from https://www.statista.com/statistics/290121/expenditure-on-hairdressing-beauty-salons-in-the-united-kingdom-uk/ Accessed 15 April 2024.</w:t>
      </w:r>
    </w:p>
    <w:p w14:paraId="180C5073" w14:textId="77777777" w:rsidR="00F141E6" w:rsidRDefault="00F141E6" w:rsidP="00F141E6">
      <w:pPr>
        <w:pStyle w:val="ListParagraph"/>
        <w:numPr>
          <w:ilvl w:val="0"/>
          <w:numId w:val="1"/>
        </w:numPr>
        <w:rPr>
          <w:lang w:val="en-US"/>
        </w:rPr>
      </w:pPr>
      <w:r>
        <w:rPr>
          <w:lang w:val="en-US"/>
        </w:rPr>
        <w:t xml:space="preserve">Statista (2023) 'Expenditure on Hairdressing &amp; Beauty Salons in the United Kingdom (UK) from 2010 to 2023', </w:t>
      </w:r>
      <w:r>
        <w:rPr>
          <w:i/>
          <w:iCs/>
          <w:lang w:val="en-US"/>
        </w:rPr>
        <w:t>Statista</w:t>
      </w:r>
      <w:r>
        <w:rPr>
          <w:lang w:val="en-US"/>
        </w:rPr>
        <w:t xml:space="preserve">. Available at: </w:t>
      </w:r>
      <w:hyperlink r:id="rId9" w:tgtFrame="_new" w:history="1">
        <w:r>
          <w:rPr>
            <w:rStyle w:val="Hyperlink"/>
            <w:lang w:val="en-US"/>
          </w:rPr>
          <w:t>https://www.statista.com/statistics/290121/expenditure-on-hairdressing-beauty-salons-in-the-united-kingdom-uk/</w:t>
        </w:r>
      </w:hyperlink>
      <w:r>
        <w:rPr>
          <w:lang w:val="en-US"/>
        </w:rPr>
        <w:t xml:space="preserve"> (Accessed: 5 March 2024).</w:t>
      </w:r>
    </w:p>
    <w:p w14:paraId="2B7709AB" w14:textId="77777777" w:rsidR="00F141E6" w:rsidRDefault="00F141E6" w:rsidP="00F141E6">
      <w:pPr>
        <w:pStyle w:val="ListParagraph"/>
        <w:numPr>
          <w:ilvl w:val="0"/>
          <w:numId w:val="1"/>
        </w:numPr>
        <w:rPr>
          <w:lang w:val="en-US"/>
        </w:rPr>
      </w:pPr>
      <w:r>
        <w:rPr>
          <w:lang w:val="en-US"/>
        </w:rPr>
        <w:t>Vogue (2021) 'The Best Hairdressers in London', Vogue. Available at: https://www.vogue.co.uk/beauty/article/best-hairdressers-in-london (Accessed: 5 March 2024).</w:t>
      </w:r>
    </w:p>
    <w:p w14:paraId="10BAC050" w14:textId="77777777" w:rsidR="00F141E6" w:rsidRDefault="00F141E6" w:rsidP="00F141E6">
      <w:pPr>
        <w:pStyle w:val="ListParagraph"/>
        <w:numPr>
          <w:ilvl w:val="0"/>
          <w:numId w:val="1"/>
        </w:numPr>
        <w:rPr>
          <w:lang w:val="en-US"/>
        </w:rPr>
      </w:pPr>
      <w:r>
        <w:rPr>
          <w:lang w:val="en-US"/>
        </w:rPr>
        <w:t>Mintel (2023) 'UK In-Salon Hair Services Market Report', Mintel. Available at: https://store.mintel.com/report/uk-in-salon-hair-services-market-report (Accessed: 5 March 2024).</w:t>
      </w:r>
    </w:p>
    <w:p w14:paraId="677072B6" w14:textId="77777777" w:rsidR="00F141E6" w:rsidRDefault="00F141E6" w:rsidP="00F141E6">
      <w:pPr>
        <w:pStyle w:val="ListParagraph"/>
        <w:numPr>
          <w:ilvl w:val="0"/>
          <w:numId w:val="1"/>
        </w:numPr>
        <w:rPr>
          <w:lang w:val="en-US"/>
        </w:rPr>
      </w:pPr>
      <w:r>
        <w:rPr>
          <w:lang w:val="en-US"/>
        </w:rPr>
        <w:t>Statista (2023) 'Expenditure on Hairdressing &amp; Beauty Salons in the United Kingdom (UK) from 2010 to 2023', Statista. Available at: https://www.statista.com/statistics/290121/expenditure-on-hairdressing-beauty-salons-in-the-united-kingdom-uk/ (Accessed: 5 March 2024).</w:t>
      </w:r>
    </w:p>
    <w:p w14:paraId="5FED8C0D" w14:textId="77777777" w:rsidR="00F141E6" w:rsidRDefault="00F141E6" w:rsidP="00F141E6">
      <w:pPr>
        <w:pStyle w:val="ListParagraph"/>
        <w:numPr>
          <w:ilvl w:val="0"/>
          <w:numId w:val="1"/>
        </w:numPr>
        <w:rPr>
          <w:lang w:val="en-US"/>
        </w:rPr>
      </w:pPr>
      <w:r>
        <w:rPr>
          <w:lang w:val="en-US"/>
        </w:rPr>
        <w:t>Belanche, D., Casaló Ariño, L., Flavián, M., &amp; Ibáñez Sánchez, S. (2021). Understanding influencer marketing: The role of congruence between influencers, products and consumers. Journal of Business Research, 132, 186-195. https://doi.org/10.1016/j.jbusres.2021.03.067</w:t>
      </w:r>
    </w:p>
    <w:p w14:paraId="3722CA0E" w14:textId="77777777" w:rsidR="00F141E6" w:rsidRDefault="00F141E6" w:rsidP="00F141E6">
      <w:pPr>
        <w:pStyle w:val="ListParagraph"/>
        <w:numPr>
          <w:ilvl w:val="0"/>
          <w:numId w:val="1"/>
        </w:numPr>
        <w:rPr>
          <w:lang w:val="en-US"/>
        </w:rPr>
      </w:pPr>
      <w:r>
        <w:rPr>
          <w:lang w:val="en-US"/>
        </w:rPr>
        <w:lastRenderedPageBreak/>
        <w:t>Library of Congress (2024). Types of small business financing. Available at: https://guides.loc.gov/small-business-financing/types (Accessed: 18 April 2024).</w:t>
      </w:r>
    </w:p>
    <w:p w14:paraId="56E01B10" w14:textId="77777777" w:rsidR="00F141E6" w:rsidRPr="003C67B4" w:rsidRDefault="00F141E6" w:rsidP="003C67B4">
      <w:pPr>
        <w:pStyle w:val="ListParagraph"/>
        <w:rPr>
          <w:lang w:val="en-US"/>
        </w:rPr>
      </w:pPr>
    </w:p>
    <w:p w14:paraId="6E7B110C" w14:textId="77777777" w:rsidR="00F141E6" w:rsidRDefault="00F141E6" w:rsidP="00F141E6">
      <w:pPr>
        <w:rPr>
          <w:vanish/>
          <w:lang w:val="en-US"/>
        </w:rPr>
      </w:pPr>
      <w:r>
        <w:rPr>
          <w:vanish/>
          <w:lang w:val="en-US"/>
        </w:rPr>
        <w:t>Top of Form</w:t>
      </w:r>
    </w:p>
    <w:p w14:paraId="0249EA35" w14:textId="77777777" w:rsidR="00F141E6" w:rsidRDefault="00F141E6" w:rsidP="00F141E6">
      <w:pPr>
        <w:rPr>
          <w:lang w:val="en-US"/>
        </w:rPr>
      </w:pPr>
    </w:p>
    <w:p w14:paraId="33016F03" w14:textId="77777777" w:rsidR="00165D9C" w:rsidRDefault="00165D9C"/>
    <w:sectPr w:rsidR="00165D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BB6B88"/>
    <w:multiLevelType w:val="hybridMultilevel"/>
    <w:tmpl w:val="25AA5D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2012945670">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1D8"/>
    <w:rsid w:val="000B51D8"/>
    <w:rsid w:val="00165D9C"/>
    <w:rsid w:val="002D6F3D"/>
    <w:rsid w:val="003C67B4"/>
    <w:rsid w:val="003C786B"/>
    <w:rsid w:val="00504CCD"/>
    <w:rsid w:val="006F5E8D"/>
    <w:rsid w:val="00F141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43E4A"/>
  <w15:chartTrackingRefBased/>
  <w15:docId w15:val="{3E6A42D7-7167-41B2-9797-CC242FC02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1E6"/>
    <w:pPr>
      <w:spacing w:line="360" w:lineRule="auto"/>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0B51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51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51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51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51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51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51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51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51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1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51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51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51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51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51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51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51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51D8"/>
    <w:rPr>
      <w:rFonts w:eastAsiaTheme="majorEastAsia" w:cstheme="majorBidi"/>
      <w:color w:val="272727" w:themeColor="text1" w:themeTint="D8"/>
    </w:rPr>
  </w:style>
  <w:style w:type="paragraph" w:styleId="Title">
    <w:name w:val="Title"/>
    <w:basedOn w:val="Normal"/>
    <w:next w:val="Normal"/>
    <w:link w:val="TitleChar"/>
    <w:uiPriority w:val="10"/>
    <w:qFormat/>
    <w:rsid w:val="000B51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51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51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51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51D8"/>
    <w:pPr>
      <w:spacing w:before="160"/>
      <w:jc w:val="center"/>
    </w:pPr>
    <w:rPr>
      <w:i/>
      <w:iCs/>
      <w:color w:val="404040" w:themeColor="text1" w:themeTint="BF"/>
    </w:rPr>
  </w:style>
  <w:style w:type="character" w:customStyle="1" w:styleId="QuoteChar">
    <w:name w:val="Quote Char"/>
    <w:basedOn w:val="DefaultParagraphFont"/>
    <w:link w:val="Quote"/>
    <w:uiPriority w:val="29"/>
    <w:rsid w:val="000B51D8"/>
    <w:rPr>
      <w:i/>
      <w:iCs/>
      <w:color w:val="404040" w:themeColor="text1" w:themeTint="BF"/>
    </w:rPr>
  </w:style>
  <w:style w:type="paragraph" w:styleId="ListParagraph">
    <w:name w:val="List Paragraph"/>
    <w:basedOn w:val="Normal"/>
    <w:uiPriority w:val="34"/>
    <w:qFormat/>
    <w:rsid w:val="000B51D8"/>
    <w:pPr>
      <w:ind w:left="720"/>
      <w:contextualSpacing/>
    </w:pPr>
  </w:style>
  <w:style w:type="character" w:styleId="IntenseEmphasis">
    <w:name w:val="Intense Emphasis"/>
    <w:basedOn w:val="DefaultParagraphFont"/>
    <w:uiPriority w:val="21"/>
    <w:qFormat/>
    <w:rsid w:val="000B51D8"/>
    <w:rPr>
      <w:i/>
      <w:iCs/>
      <w:color w:val="0F4761" w:themeColor="accent1" w:themeShade="BF"/>
    </w:rPr>
  </w:style>
  <w:style w:type="paragraph" w:styleId="IntenseQuote">
    <w:name w:val="Intense Quote"/>
    <w:basedOn w:val="Normal"/>
    <w:next w:val="Normal"/>
    <w:link w:val="IntenseQuoteChar"/>
    <w:uiPriority w:val="30"/>
    <w:qFormat/>
    <w:rsid w:val="000B51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51D8"/>
    <w:rPr>
      <w:i/>
      <w:iCs/>
      <w:color w:val="0F4761" w:themeColor="accent1" w:themeShade="BF"/>
    </w:rPr>
  </w:style>
  <w:style w:type="character" w:styleId="IntenseReference">
    <w:name w:val="Intense Reference"/>
    <w:basedOn w:val="DefaultParagraphFont"/>
    <w:uiPriority w:val="32"/>
    <w:qFormat/>
    <w:rsid w:val="000B51D8"/>
    <w:rPr>
      <w:b/>
      <w:bCs/>
      <w:smallCaps/>
      <w:color w:val="0F4761" w:themeColor="accent1" w:themeShade="BF"/>
      <w:spacing w:val="5"/>
    </w:rPr>
  </w:style>
  <w:style w:type="character" w:styleId="Hyperlink">
    <w:name w:val="Hyperlink"/>
    <w:basedOn w:val="DefaultParagraphFont"/>
    <w:uiPriority w:val="99"/>
    <w:unhideWhenUsed/>
    <w:rsid w:val="00F141E6"/>
    <w:rPr>
      <w:color w:val="467886" w:themeColor="hyperlink"/>
      <w:u w:val="single"/>
    </w:rPr>
  </w:style>
  <w:style w:type="paragraph" w:styleId="TOC2">
    <w:name w:val="toc 2"/>
    <w:basedOn w:val="Normal"/>
    <w:next w:val="Normal"/>
    <w:autoRedefine/>
    <w:uiPriority w:val="39"/>
    <w:unhideWhenUsed/>
    <w:rsid w:val="00F141E6"/>
    <w:pPr>
      <w:spacing w:after="100"/>
      <w:ind w:left="240"/>
    </w:pPr>
  </w:style>
  <w:style w:type="paragraph" w:styleId="TOC3">
    <w:name w:val="toc 3"/>
    <w:basedOn w:val="Normal"/>
    <w:next w:val="Normal"/>
    <w:autoRedefine/>
    <w:uiPriority w:val="39"/>
    <w:unhideWhenUsed/>
    <w:rsid w:val="00F141E6"/>
    <w:pPr>
      <w:spacing w:after="100"/>
      <w:ind w:left="480"/>
    </w:pPr>
  </w:style>
  <w:style w:type="paragraph" w:styleId="TOCHeading">
    <w:name w:val="TOC Heading"/>
    <w:basedOn w:val="Heading1"/>
    <w:next w:val="Normal"/>
    <w:uiPriority w:val="39"/>
    <w:semiHidden/>
    <w:unhideWhenUsed/>
    <w:qFormat/>
    <w:rsid w:val="00F141E6"/>
    <w:pPr>
      <w:spacing w:before="240" w:after="0" w:line="256" w:lineRule="auto"/>
      <w:outlineLvl w:val="9"/>
    </w:pPr>
    <w:rPr>
      <w:sz w:val="32"/>
      <w:szCs w:val="32"/>
      <w:lang w:val="en-US"/>
    </w:rPr>
  </w:style>
  <w:style w:type="table" w:styleId="GridTable4-Accent1">
    <w:name w:val="Grid Table 4 Accent 1"/>
    <w:basedOn w:val="TableNormal"/>
    <w:uiPriority w:val="49"/>
    <w:rsid w:val="00F141E6"/>
    <w:pPr>
      <w:spacing w:after="0" w:line="240" w:lineRule="auto"/>
      <w:ind w:left="720" w:hanging="360"/>
    </w:pPr>
    <w:rPr>
      <w:kern w:val="0"/>
      <w:lang w:val="en-US"/>
      <w14:ligatures w14:val="none"/>
    </w:rPr>
    <w:tblPr>
      <w:tblStyleRowBandSize w:val="1"/>
      <w:tblStyleColBandSize w:val="1"/>
      <w:tblInd w:w="0" w:type="nil"/>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5">
    <w:name w:val="Grid Table 4 Accent 5"/>
    <w:basedOn w:val="TableNormal"/>
    <w:uiPriority w:val="49"/>
    <w:rsid w:val="00F141E6"/>
    <w:pPr>
      <w:spacing w:after="0" w:line="240" w:lineRule="auto"/>
      <w:ind w:left="720" w:hanging="360"/>
    </w:pPr>
    <w:rPr>
      <w:kern w:val="0"/>
      <w:lang w:val="en-US"/>
      <w14:ligatures w14:val="none"/>
    </w:rPr>
    <w:tblPr>
      <w:tblStyleRowBandSize w:val="1"/>
      <w:tblStyleColBandSize w:val="1"/>
      <w:tblInd w:w="0" w:type="nil"/>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TOC1">
    <w:name w:val="toc 1"/>
    <w:basedOn w:val="Normal"/>
    <w:next w:val="Normal"/>
    <w:autoRedefine/>
    <w:uiPriority w:val="39"/>
    <w:unhideWhenUsed/>
    <w:rsid w:val="002D6F3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106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abs/pii/B9780443152320000060" TargetMode="External"/><Relationship Id="rId3" Type="http://schemas.openxmlformats.org/officeDocument/2006/relationships/settings" Target="settings.xml"/><Relationship Id="rId7" Type="http://schemas.openxmlformats.org/officeDocument/2006/relationships/hyperlink" Target="https://www.researchgate.net/publication/251870117_Intellectual_Property_Strategy_in_the_Global_Cosmetics_Indust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tatista.com/statistics/290121/expenditure-on-hairdressing-beauty-salons-in-the-united-kingdom-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12</Pages>
  <Words>2731</Words>
  <Characters>15573</Characters>
  <Application>Microsoft Office Word</Application>
  <DocSecurity>0</DocSecurity>
  <Lines>129</Lines>
  <Paragraphs>36</Paragraphs>
  <ScaleCrop>false</ScaleCrop>
  <Company/>
  <LinksUpToDate>false</LinksUpToDate>
  <CharactersWithSpaces>18268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Stoleru (2215119)</dc:creator>
  <cp:keywords/>
  <dc:description/>
  <cp:lastModifiedBy>Cristian Stoleru (2215119)</cp:lastModifiedBy>
  <cp:revision>6</cp:revision>
  <dcterms:created xsi:type="dcterms:W3CDTF">2024-04-24T20:20:00Z</dcterms:created>
  <dcterms:modified xsi:type="dcterms:W3CDTF">2024-04-24T20:30:00Z</dcterms:modified>
</cp:coreProperties>
</file>