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5143A6" w14:textId="709D036E" w:rsidR="00295533" w:rsidRPr="00FA6B34" w:rsidRDefault="00295533" w:rsidP="00FA6B34">
      <w:pPr>
        <w:spacing w:line="480" w:lineRule="auto"/>
        <w:jc w:val="center"/>
        <w:rPr>
          <w:lang w:val="en-GB"/>
        </w:rPr>
      </w:pPr>
    </w:p>
    <w:p w14:paraId="529981C7" w14:textId="6614A202" w:rsidR="00295533" w:rsidRPr="00FA6B34" w:rsidRDefault="00295533" w:rsidP="00FA6B34">
      <w:pPr>
        <w:spacing w:line="480" w:lineRule="auto"/>
        <w:jc w:val="center"/>
        <w:rPr>
          <w:lang w:val="en-GB"/>
        </w:rPr>
      </w:pPr>
    </w:p>
    <w:p w14:paraId="40980416" w14:textId="22E1A645" w:rsidR="00295533" w:rsidRPr="00FA6B34" w:rsidRDefault="00295533" w:rsidP="00FA6B34">
      <w:pPr>
        <w:spacing w:line="480" w:lineRule="auto"/>
        <w:jc w:val="center"/>
        <w:rPr>
          <w:lang w:val="en-GB"/>
        </w:rPr>
      </w:pPr>
    </w:p>
    <w:p w14:paraId="45B47C95" w14:textId="381C3FF7" w:rsidR="00295533" w:rsidRPr="00FA6B34" w:rsidRDefault="00295533" w:rsidP="00FA6B34">
      <w:pPr>
        <w:spacing w:line="480" w:lineRule="auto"/>
        <w:jc w:val="center"/>
        <w:rPr>
          <w:lang w:val="en-GB"/>
        </w:rPr>
      </w:pPr>
    </w:p>
    <w:p w14:paraId="2ECEA66C" w14:textId="48D33FD8" w:rsidR="00295533" w:rsidRPr="00FA6B34" w:rsidRDefault="00295533" w:rsidP="00FA6B34">
      <w:pPr>
        <w:spacing w:line="480" w:lineRule="auto"/>
        <w:jc w:val="center"/>
        <w:rPr>
          <w:lang w:val="en-GB"/>
        </w:rPr>
      </w:pPr>
    </w:p>
    <w:p w14:paraId="6B452DAA" w14:textId="57F5B7AF" w:rsidR="00295533" w:rsidRPr="00FA6B34" w:rsidRDefault="00295533" w:rsidP="00FA6B34">
      <w:pPr>
        <w:spacing w:line="480" w:lineRule="auto"/>
        <w:jc w:val="center"/>
        <w:rPr>
          <w:lang w:val="en-GB"/>
        </w:rPr>
      </w:pPr>
    </w:p>
    <w:p w14:paraId="4A9F920D" w14:textId="57991345" w:rsidR="00295533" w:rsidRPr="00FA6B34" w:rsidRDefault="00040DA0" w:rsidP="00FA6B34">
      <w:pPr>
        <w:shd w:val="clear" w:color="auto" w:fill="FFFFFF"/>
        <w:spacing w:line="480" w:lineRule="auto"/>
        <w:contextualSpacing/>
        <w:jc w:val="center"/>
        <w:rPr>
          <w:lang w:val="en-AU"/>
        </w:rPr>
      </w:pPr>
      <w:r w:rsidRPr="00A57D33">
        <w:rPr>
          <w:lang w:val="en-GB"/>
        </w:rPr>
        <w:t>AN ANALYSIS AND CRITICAL REVIEW OF AMAZON AND ITS CHANGE PROCESS</w:t>
      </w:r>
      <w:r w:rsidR="00295533" w:rsidRPr="00FA6B34">
        <w:rPr>
          <w:caps/>
        </w:rPr>
        <w:t xml:space="preserve"> </w:t>
      </w:r>
    </w:p>
    <w:p w14:paraId="66B2CC4B" w14:textId="77777777" w:rsidR="00295533" w:rsidRPr="00FA6B34" w:rsidRDefault="00295533" w:rsidP="00FA6B34">
      <w:pPr>
        <w:shd w:val="clear" w:color="auto" w:fill="FFFFFF"/>
        <w:spacing w:line="480" w:lineRule="auto"/>
        <w:contextualSpacing/>
        <w:jc w:val="center"/>
        <w:rPr>
          <w:lang w:val="en-AU"/>
        </w:rPr>
      </w:pPr>
    </w:p>
    <w:p w14:paraId="745455B3" w14:textId="77777777" w:rsidR="00295533" w:rsidRPr="00FA6B34" w:rsidRDefault="00295533" w:rsidP="00FA6B34">
      <w:pPr>
        <w:shd w:val="clear" w:color="auto" w:fill="FFFFFF"/>
        <w:spacing w:line="480" w:lineRule="auto"/>
        <w:contextualSpacing/>
        <w:jc w:val="center"/>
        <w:rPr>
          <w:lang w:val="en-AU"/>
        </w:rPr>
      </w:pPr>
    </w:p>
    <w:p w14:paraId="6268A8EA" w14:textId="77777777" w:rsidR="00295533" w:rsidRPr="00FA6B34" w:rsidRDefault="00295533" w:rsidP="00FA6B34">
      <w:pPr>
        <w:shd w:val="clear" w:color="auto" w:fill="FFFFFF"/>
        <w:spacing w:line="480" w:lineRule="auto"/>
        <w:contextualSpacing/>
        <w:jc w:val="center"/>
        <w:rPr>
          <w:lang w:val="en-AU"/>
        </w:rPr>
      </w:pPr>
    </w:p>
    <w:p w14:paraId="58546279" w14:textId="562963AC" w:rsidR="00BC4FB2" w:rsidRDefault="00BC4FB2" w:rsidP="00FA6B34">
      <w:pPr>
        <w:shd w:val="clear" w:color="auto" w:fill="FFFFFF"/>
        <w:spacing w:line="480" w:lineRule="auto"/>
        <w:contextualSpacing/>
        <w:jc w:val="center"/>
        <w:rPr>
          <w:lang w:val="en-AU"/>
        </w:rPr>
      </w:pPr>
      <w:r w:rsidRPr="00FA6B34">
        <w:rPr>
          <w:lang w:val="en-AU"/>
        </w:rPr>
        <w:t>B</w:t>
      </w:r>
      <w:r w:rsidR="00295533" w:rsidRPr="00FA6B34">
        <w:rPr>
          <w:lang w:val="en-AU"/>
        </w:rPr>
        <w:t>y</w:t>
      </w:r>
    </w:p>
    <w:p w14:paraId="642500A2" w14:textId="259821C6" w:rsidR="00295533" w:rsidRPr="00FA6B34" w:rsidRDefault="00295533" w:rsidP="00FA6B34">
      <w:pPr>
        <w:shd w:val="clear" w:color="auto" w:fill="FFFFFF"/>
        <w:spacing w:line="480" w:lineRule="auto"/>
        <w:contextualSpacing/>
        <w:jc w:val="center"/>
        <w:rPr>
          <w:lang w:val="en-AU"/>
        </w:rPr>
      </w:pPr>
      <w:r w:rsidRPr="00FA6B34">
        <w:rPr>
          <w:lang w:val="en-AU"/>
        </w:rPr>
        <w:t xml:space="preserve"> </w:t>
      </w:r>
      <w:r w:rsidR="00AB71AE">
        <w:rPr>
          <w:lang w:val="en-AU"/>
        </w:rPr>
        <w:t>Grigorean Alina Mihaela</w:t>
      </w:r>
    </w:p>
    <w:p w14:paraId="7A9628B4" w14:textId="77777777" w:rsidR="00295533" w:rsidRPr="00FA6B34" w:rsidRDefault="00295533" w:rsidP="00FA6B34">
      <w:pPr>
        <w:shd w:val="clear" w:color="auto" w:fill="FFFFFF"/>
        <w:tabs>
          <w:tab w:val="left" w:pos="1875"/>
        </w:tabs>
        <w:spacing w:line="480" w:lineRule="auto"/>
        <w:contextualSpacing/>
        <w:jc w:val="center"/>
        <w:rPr>
          <w:lang w:val="en-AU"/>
        </w:rPr>
      </w:pPr>
    </w:p>
    <w:p w14:paraId="6DA48A22" w14:textId="77777777" w:rsidR="00295533" w:rsidRPr="00FA6B34" w:rsidRDefault="00295533" w:rsidP="00FA6B34">
      <w:pPr>
        <w:shd w:val="clear" w:color="auto" w:fill="FFFFFF"/>
        <w:tabs>
          <w:tab w:val="left" w:pos="1875"/>
        </w:tabs>
        <w:spacing w:line="480" w:lineRule="auto"/>
        <w:contextualSpacing/>
        <w:jc w:val="center"/>
        <w:rPr>
          <w:lang w:val="en-AU"/>
        </w:rPr>
      </w:pPr>
    </w:p>
    <w:p w14:paraId="5C542739" w14:textId="77777777" w:rsidR="00295533" w:rsidRPr="00FA6B34" w:rsidRDefault="00295533" w:rsidP="00FA6B34">
      <w:pPr>
        <w:shd w:val="clear" w:color="auto" w:fill="FFFFFF"/>
        <w:tabs>
          <w:tab w:val="left" w:pos="1875"/>
        </w:tabs>
        <w:spacing w:line="480" w:lineRule="auto"/>
        <w:contextualSpacing/>
        <w:jc w:val="center"/>
        <w:rPr>
          <w:lang w:val="en-AU"/>
        </w:rPr>
      </w:pPr>
    </w:p>
    <w:p w14:paraId="23718CB3" w14:textId="77777777" w:rsidR="00295533" w:rsidRPr="00FA6B34" w:rsidRDefault="00295533" w:rsidP="00FA6B34">
      <w:pPr>
        <w:shd w:val="clear" w:color="auto" w:fill="FFFFFF"/>
        <w:tabs>
          <w:tab w:val="left" w:pos="1875"/>
        </w:tabs>
        <w:spacing w:line="480" w:lineRule="auto"/>
        <w:contextualSpacing/>
        <w:jc w:val="center"/>
        <w:rPr>
          <w:lang w:val="en-AU"/>
        </w:rPr>
      </w:pPr>
    </w:p>
    <w:p w14:paraId="562F8472" w14:textId="6DEB6C4A" w:rsidR="00295533" w:rsidRDefault="00AB71AE" w:rsidP="00FA6B34">
      <w:pPr>
        <w:shd w:val="clear" w:color="auto" w:fill="FFFFFF"/>
        <w:tabs>
          <w:tab w:val="left" w:pos="1875"/>
        </w:tabs>
        <w:spacing w:line="480" w:lineRule="auto"/>
        <w:contextualSpacing/>
        <w:jc w:val="center"/>
        <w:rPr>
          <w:lang w:val="en-AU"/>
        </w:rPr>
      </w:pPr>
      <w:r>
        <w:rPr>
          <w:lang w:val="en-AU"/>
        </w:rPr>
        <w:t>Leading and Implementing workplace change</w:t>
      </w:r>
    </w:p>
    <w:p w14:paraId="7BA64C90" w14:textId="66F7EF99" w:rsidR="00F90066" w:rsidRPr="00FA6B34" w:rsidRDefault="00F90066" w:rsidP="00F90066">
      <w:pPr>
        <w:shd w:val="clear" w:color="auto" w:fill="FFFFFF"/>
        <w:tabs>
          <w:tab w:val="left" w:pos="1875"/>
        </w:tabs>
        <w:spacing w:line="480" w:lineRule="auto"/>
        <w:contextualSpacing/>
        <w:rPr>
          <w:lang w:val="en-AU"/>
        </w:rPr>
      </w:pPr>
      <w:r>
        <w:rPr>
          <w:lang w:val="en-AU"/>
        </w:rPr>
        <w:t xml:space="preserve">                                                       BMSW6103_SWAN</w:t>
      </w:r>
    </w:p>
    <w:p w14:paraId="77F8E5F3" w14:textId="1A859CF3" w:rsidR="00295533" w:rsidRPr="00FA6B34" w:rsidRDefault="00AB71AE" w:rsidP="00FA6B34">
      <w:pPr>
        <w:shd w:val="clear" w:color="auto" w:fill="FFFFFF"/>
        <w:tabs>
          <w:tab w:val="left" w:pos="1875"/>
        </w:tabs>
        <w:spacing w:line="480" w:lineRule="auto"/>
        <w:contextualSpacing/>
        <w:jc w:val="center"/>
        <w:rPr>
          <w:lang w:val="en-AU"/>
        </w:rPr>
      </w:pPr>
      <w:r>
        <w:rPr>
          <w:lang w:val="en-AU"/>
        </w:rPr>
        <w:t>Maria Heffernan</w:t>
      </w:r>
    </w:p>
    <w:p w14:paraId="229A81A2" w14:textId="67C299DA" w:rsidR="00295533" w:rsidRPr="00FA6B34" w:rsidRDefault="00295533" w:rsidP="00FA6B34">
      <w:pPr>
        <w:shd w:val="clear" w:color="auto" w:fill="FFFFFF"/>
        <w:tabs>
          <w:tab w:val="left" w:pos="1875"/>
        </w:tabs>
        <w:spacing w:line="480" w:lineRule="auto"/>
        <w:contextualSpacing/>
        <w:jc w:val="center"/>
        <w:rPr>
          <w:lang w:val="en-AU"/>
        </w:rPr>
      </w:pPr>
      <w:r w:rsidRPr="00FA6B34">
        <w:rPr>
          <w:lang w:val="en-AU"/>
        </w:rPr>
        <w:t>U</w:t>
      </w:r>
      <w:r w:rsidR="00AB71AE">
        <w:rPr>
          <w:lang w:val="en-AU"/>
        </w:rPr>
        <w:t>niversity Trinity Saint David</w:t>
      </w:r>
    </w:p>
    <w:p w14:paraId="40D5A0E7" w14:textId="5E8AA518" w:rsidR="00AB71AE" w:rsidRPr="00FA6B34" w:rsidRDefault="00AB71AE" w:rsidP="00AB71AE">
      <w:pPr>
        <w:shd w:val="clear" w:color="auto" w:fill="FFFFFF"/>
        <w:tabs>
          <w:tab w:val="left" w:pos="1875"/>
        </w:tabs>
        <w:spacing w:line="480" w:lineRule="auto"/>
        <w:contextualSpacing/>
        <w:jc w:val="center"/>
        <w:rPr>
          <w:lang w:val="en-AU"/>
        </w:rPr>
      </w:pPr>
      <w:r>
        <w:rPr>
          <w:lang w:val="en-AU"/>
        </w:rPr>
        <w:t>Swansea</w:t>
      </w:r>
    </w:p>
    <w:p w14:paraId="0894A831" w14:textId="54C681E3" w:rsidR="00295533" w:rsidRDefault="00AB71AE" w:rsidP="00AB71AE">
      <w:pPr>
        <w:spacing w:line="480" w:lineRule="auto"/>
        <w:rPr>
          <w:lang w:val="en-AU"/>
        </w:rPr>
      </w:pPr>
      <w:r>
        <w:rPr>
          <w:lang w:val="en-AU"/>
        </w:rPr>
        <w:t xml:space="preserve">                                                                   25/06/2021</w:t>
      </w:r>
    </w:p>
    <w:p w14:paraId="5E781E36" w14:textId="448E5AFC" w:rsidR="00040DA0" w:rsidRDefault="00040DA0">
      <w:pPr>
        <w:rPr>
          <w:lang w:val="en-AU"/>
        </w:rPr>
      </w:pPr>
      <w:r>
        <w:rPr>
          <w:lang w:val="en-AU"/>
        </w:rPr>
        <w:br w:type="page"/>
      </w:r>
    </w:p>
    <w:p w14:paraId="116261E2" w14:textId="77777777" w:rsidR="00040DA0" w:rsidRPr="00BC4FB2" w:rsidRDefault="00040DA0" w:rsidP="00040DA0">
      <w:pPr>
        <w:pStyle w:val="Heading1"/>
        <w:spacing w:line="480" w:lineRule="auto"/>
        <w:rPr>
          <w:rFonts w:cs="Times New Roman"/>
          <w:sz w:val="27"/>
          <w:szCs w:val="27"/>
          <w:lang w:val="en-GB"/>
        </w:rPr>
      </w:pPr>
      <w:bookmarkStart w:id="0" w:name="_Toc75438398"/>
      <w:r w:rsidRPr="00BC4FB2">
        <w:rPr>
          <w:rFonts w:cs="Times New Roman"/>
          <w:sz w:val="27"/>
          <w:szCs w:val="27"/>
          <w:lang w:val="en-GB"/>
        </w:rPr>
        <w:lastRenderedPageBreak/>
        <w:t>Executive Summary</w:t>
      </w:r>
      <w:bookmarkEnd w:id="0"/>
    </w:p>
    <w:p w14:paraId="781FC833" w14:textId="7654AAAF" w:rsidR="00040DA0" w:rsidRPr="00BC4FB2" w:rsidRDefault="00040DA0" w:rsidP="00040DA0">
      <w:pPr>
        <w:spacing w:line="480" w:lineRule="auto"/>
        <w:ind w:firstLine="720"/>
        <w:rPr>
          <w:sz w:val="27"/>
          <w:szCs w:val="27"/>
          <w:lang w:val="en-GB"/>
        </w:rPr>
      </w:pPr>
      <w:r w:rsidRPr="00BC4FB2">
        <w:rPr>
          <w:sz w:val="27"/>
          <w:szCs w:val="27"/>
          <w:lang w:val="en-GB"/>
        </w:rPr>
        <w:t xml:space="preserve">Amazon has become a pacesetter in eCommerce. Over the years, the company has demonstrated expertise in utilising the internet platform to </w:t>
      </w:r>
      <w:r w:rsidR="007D75D8" w:rsidRPr="00BC4FB2">
        <w:rPr>
          <w:sz w:val="27"/>
          <w:szCs w:val="27"/>
          <w:lang w:val="en-GB"/>
        </w:rPr>
        <w:t>meet</w:t>
      </w:r>
      <w:r w:rsidRPr="00BC4FB2">
        <w:rPr>
          <w:sz w:val="27"/>
          <w:szCs w:val="27"/>
          <w:lang w:val="en-GB"/>
        </w:rPr>
        <w:t xml:space="preserve"> customer needs. The focus of Amazon is to ensure that customers have access to a diverse range of products delivered at their doorsteps conveniently. </w:t>
      </w:r>
      <w:r w:rsidR="00414693" w:rsidRPr="00BC4FB2">
        <w:rPr>
          <w:sz w:val="27"/>
          <w:szCs w:val="27"/>
          <w:lang w:val="en-GB"/>
        </w:rPr>
        <w:t xml:space="preserve">The Covid-19 pandemic presented Amazon with a big opportunity. </w:t>
      </w:r>
      <w:r w:rsidRPr="00BC4FB2">
        <w:rPr>
          <w:sz w:val="27"/>
          <w:szCs w:val="27"/>
          <w:lang w:val="en-GB"/>
        </w:rPr>
        <w:t xml:space="preserve">The company leaders were able to predict a significant shift in the online retail sector. The increasing number of orders as people sought to purchase essential product and services demonstrated its success in utilising its capabilities to meet customer needs. </w:t>
      </w:r>
    </w:p>
    <w:p w14:paraId="24454B31" w14:textId="61764689" w:rsidR="00040DA0" w:rsidRPr="00BC4FB2" w:rsidRDefault="00040DA0" w:rsidP="00040DA0">
      <w:pPr>
        <w:spacing w:line="480" w:lineRule="auto"/>
        <w:ind w:firstLine="720"/>
        <w:rPr>
          <w:sz w:val="27"/>
          <w:szCs w:val="27"/>
          <w:lang w:val="en-GB"/>
        </w:rPr>
      </w:pPr>
      <w:r w:rsidRPr="00BC4FB2">
        <w:rPr>
          <w:sz w:val="27"/>
          <w:szCs w:val="27"/>
          <w:lang w:val="en-GB"/>
        </w:rPr>
        <w:t xml:space="preserve">Amazon faced the compulsion to invest in a rapid expansion by hiring more workers and expanding its product categories. The leaders played a critical role in fostering the change and creating a favourable environment that could allow workers to meet customer needs. Amazon received a significant adverse reaction regarding compromising the safety of workers and placing its profit-generating efforts ahead. The company's chief executive officer successfully addressed the criticism and prepared the organisation for further expansion, irrespective of the pandemic. The </w:t>
      </w:r>
      <w:r w:rsidR="007D75D8" w:rsidRPr="00BC4FB2">
        <w:rPr>
          <w:sz w:val="27"/>
          <w:szCs w:val="27"/>
          <w:lang w:val="en-GB"/>
        </w:rPr>
        <w:t>success of Amazon s change process resulted from a strong support from the top leaders that served as change agents and the company s established reputation in the industry.</w:t>
      </w:r>
      <w:r w:rsidR="001B131F" w:rsidRPr="00BC4FB2">
        <w:rPr>
          <w:sz w:val="27"/>
          <w:szCs w:val="27"/>
          <w:lang w:val="en-GB"/>
        </w:rPr>
        <w:t xml:space="preserve"> </w:t>
      </w:r>
      <w:r w:rsidR="001139ED" w:rsidRPr="00BC4FB2">
        <w:rPr>
          <w:sz w:val="27"/>
          <w:szCs w:val="27"/>
          <w:lang w:val="en-GB"/>
        </w:rPr>
        <w:t xml:space="preserve">Due to its reputation and experience, customers recognised Amazon as a reliable online retailer. </w:t>
      </w:r>
      <w:r w:rsidR="00FC16FF" w:rsidRPr="00BC4FB2">
        <w:rPr>
          <w:sz w:val="27"/>
          <w:szCs w:val="27"/>
          <w:lang w:val="en-GB"/>
        </w:rPr>
        <w:t xml:space="preserve">However, the company should implement a comprehensive framework </w:t>
      </w:r>
      <w:r w:rsidR="00EC3224" w:rsidRPr="00BC4FB2">
        <w:rPr>
          <w:sz w:val="27"/>
          <w:szCs w:val="27"/>
          <w:lang w:val="en-GB"/>
        </w:rPr>
        <w:t>of protecting employees and giving them an all-inclusive benefit scheme due to the</w:t>
      </w:r>
      <w:r w:rsidR="009C3D8E" w:rsidRPr="00BC4FB2">
        <w:rPr>
          <w:sz w:val="27"/>
          <w:szCs w:val="27"/>
          <w:lang w:val="en-GB"/>
        </w:rPr>
        <w:t>ir</w:t>
      </w:r>
      <w:r w:rsidR="00EC3224" w:rsidRPr="00BC4FB2">
        <w:rPr>
          <w:sz w:val="27"/>
          <w:szCs w:val="27"/>
          <w:lang w:val="en-GB"/>
        </w:rPr>
        <w:t xml:space="preserve"> risk during the pandemic.</w:t>
      </w:r>
    </w:p>
    <w:p w14:paraId="1364CEB3" w14:textId="77777777" w:rsidR="00295533" w:rsidRPr="00FA6B34" w:rsidRDefault="00295533" w:rsidP="00FA6B34">
      <w:pPr>
        <w:spacing w:line="480" w:lineRule="auto"/>
        <w:rPr>
          <w:rFonts w:eastAsiaTheme="majorEastAsia"/>
          <w:b/>
          <w:szCs w:val="32"/>
          <w:lang w:val="en-GB"/>
        </w:rPr>
      </w:pPr>
      <w:r w:rsidRPr="00FA6B34">
        <w:rPr>
          <w:lang w:val="en-GB"/>
        </w:rPr>
        <w:br w:type="page"/>
      </w:r>
    </w:p>
    <w:sdt>
      <w:sdtPr>
        <w:rPr>
          <w:rFonts w:ascii="Times New Roman" w:eastAsiaTheme="minorHAnsi" w:hAnsi="Times New Roman" w:cs="Times New Roman"/>
          <w:color w:val="auto"/>
          <w:sz w:val="24"/>
          <w:szCs w:val="24"/>
        </w:rPr>
        <w:id w:val="2055428117"/>
        <w:docPartObj>
          <w:docPartGallery w:val="Table of Contents"/>
          <w:docPartUnique/>
        </w:docPartObj>
      </w:sdtPr>
      <w:sdtEndPr>
        <w:rPr>
          <w:b/>
          <w:bCs/>
          <w:noProof/>
        </w:rPr>
      </w:sdtEndPr>
      <w:sdtContent>
        <w:p w14:paraId="0A866060" w14:textId="594B6A83" w:rsidR="00FA6B34" w:rsidRPr="00FA6B34" w:rsidRDefault="00FA6B34" w:rsidP="00FA6B34">
          <w:pPr>
            <w:pStyle w:val="TOCHeading"/>
            <w:spacing w:line="480" w:lineRule="auto"/>
            <w:jc w:val="center"/>
            <w:rPr>
              <w:rFonts w:ascii="Times New Roman" w:hAnsi="Times New Roman" w:cs="Times New Roman"/>
              <w:color w:val="auto"/>
            </w:rPr>
          </w:pPr>
          <w:r w:rsidRPr="00FA6B34">
            <w:rPr>
              <w:rFonts w:ascii="Times New Roman" w:hAnsi="Times New Roman" w:cs="Times New Roman"/>
              <w:color w:val="auto"/>
            </w:rPr>
            <w:t>Table of Contents</w:t>
          </w:r>
        </w:p>
        <w:p w14:paraId="014D2B70" w14:textId="1AD2D6FE" w:rsidR="00BC4FB2" w:rsidRDefault="00FA6B34">
          <w:pPr>
            <w:pStyle w:val="TOC1"/>
            <w:tabs>
              <w:tab w:val="right" w:leader="dot" w:pos="9016"/>
            </w:tabs>
            <w:rPr>
              <w:rFonts w:asciiTheme="minorHAnsi" w:eastAsiaTheme="minorEastAsia" w:hAnsiTheme="minorHAnsi" w:cstheme="minorBidi"/>
              <w:noProof/>
              <w:sz w:val="22"/>
              <w:szCs w:val="22"/>
              <w:lang w:val="en-GB" w:eastAsia="en-GB"/>
            </w:rPr>
          </w:pPr>
          <w:r w:rsidRPr="00FA6B34">
            <w:fldChar w:fldCharType="begin"/>
          </w:r>
          <w:r w:rsidRPr="00FA6B34">
            <w:instrText xml:space="preserve"> TOC \o "1-3" \h \z \u </w:instrText>
          </w:r>
          <w:r w:rsidRPr="00FA6B34">
            <w:fldChar w:fldCharType="separate"/>
          </w:r>
          <w:hyperlink w:anchor="_Toc75438398" w:history="1">
            <w:r w:rsidR="00BC4FB2" w:rsidRPr="0055169D">
              <w:rPr>
                <w:rStyle w:val="Hyperlink"/>
                <w:noProof/>
                <w:lang w:val="en-GB"/>
              </w:rPr>
              <w:t>Executive Summary</w:t>
            </w:r>
            <w:r w:rsidR="00BC4FB2">
              <w:rPr>
                <w:noProof/>
                <w:webHidden/>
              </w:rPr>
              <w:tab/>
            </w:r>
            <w:r w:rsidR="00BC4FB2">
              <w:rPr>
                <w:noProof/>
                <w:webHidden/>
              </w:rPr>
              <w:fldChar w:fldCharType="begin"/>
            </w:r>
            <w:r w:rsidR="00BC4FB2">
              <w:rPr>
                <w:noProof/>
                <w:webHidden/>
              </w:rPr>
              <w:instrText xml:space="preserve"> PAGEREF _Toc75438398 \h </w:instrText>
            </w:r>
            <w:r w:rsidR="00BC4FB2">
              <w:rPr>
                <w:noProof/>
                <w:webHidden/>
              </w:rPr>
            </w:r>
            <w:r w:rsidR="00BC4FB2">
              <w:rPr>
                <w:noProof/>
                <w:webHidden/>
              </w:rPr>
              <w:fldChar w:fldCharType="separate"/>
            </w:r>
            <w:r w:rsidR="00BC4FB2">
              <w:rPr>
                <w:noProof/>
                <w:webHidden/>
              </w:rPr>
              <w:t>2</w:t>
            </w:r>
            <w:r w:rsidR="00BC4FB2">
              <w:rPr>
                <w:noProof/>
                <w:webHidden/>
              </w:rPr>
              <w:fldChar w:fldCharType="end"/>
            </w:r>
          </w:hyperlink>
        </w:p>
        <w:p w14:paraId="08882AD4" w14:textId="27605C89" w:rsidR="00BC4FB2" w:rsidRDefault="0010545F">
          <w:pPr>
            <w:pStyle w:val="TOC1"/>
            <w:tabs>
              <w:tab w:val="right" w:leader="dot" w:pos="9016"/>
            </w:tabs>
            <w:rPr>
              <w:rFonts w:asciiTheme="minorHAnsi" w:eastAsiaTheme="minorEastAsia" w:hAnsiTheme="minorHAnsi" w:cstheme="minorBidi"/>
              <w:noProof/>
              <w:sz w:val="22"/>
              <w:szCs w:val="22"/>
              <w:lang w:val="en-GB" w:eastAsia="en-GB"/>
            </w:rPr>
          </w:pPr>
          <w:hyperlink w:anchor="_Toc75438399" w:history="1">
            <w:r w:rsidR="00BC4FB2" w:rsidRPr="0055169D">
              <w:rPr>
                <w:rStyle w:val="Hyperlink"/>
                <w:noProof/>
                <w:lang w:val="en-GB"/>
              </w:rPr>
              <w:t>1.0 Introduction</w:t>
            </w:r>
            <w:r w:rsidR="00BC4FB2">
              <w:rPr>
                <w:noProof/>
                <w:webHidden/>
              </w:rPr>
              <w:tab/>
            </w:r>
            <w:r w:rsidR="00BC4FB2">
              <w:rPr>
                <w:noProof/>
                <w:webHidden/>
              </w:rPr>
              <w:fldChar w:fldCharType="begin"/>
            </w:r>
            <w:r w:rsidR="00BC4FB2">
              <w:rPr>
                <w:noProof/>
                <w:webHidden/>
              </w:rPr>
              <w:instrText xml:space="preserve"> PAGEREF _Toc75438399 \h </w:instrText>
            </w:r>
            <w:r w:rsidR="00BC4FB2">
              <w:rPr>
                <w:noProof/>
                <w:webHidden/>
              </w:rPr>
            </w:r>
            <w:r w:rsidR="00BC4FB2">
              <w:rPr>
                <w:noProof/>
                <w:webHidden/>
              </w:rPr>
              <w:fldChar w:fldCharType="separate"/>
            </w:r>
            <w:r w:rsidR="00BC4FB2">
              <w:rPr>
                <w:noProof/>
                <w:webHidden/>
              </w:rPr>
              <w:t>4</w:t>
            </w:r>
            <w:r w:rsidR="00BC4FB2">
              <w:rPr>
                <w:noProof/>
                <w:webHidden/>
              </w:rPr>
              <w:fldChar w:fldCharType="end"/>
            </w:r>
          </w:hyperlink>
        </w:p>
        <w:p w14:paraId="6ADFB0E6" w14:textId="0F7F17B1" w:rsidR="00BC4FB2" w:rsidRDefault="0010545F">
          <w:pPr>
            <w:pStyle w:val="TOC2"/>
            <w:tabs>
              <w:tab w:val="right" w:leader="dot" w:pos="9016"/>
            </w:tabs>
            <w:rPr>
              <w:rFonts w:asciiTheme="minorHAnsi" w:eastAsiaTheme="minorEastAsia" w:hAnsiTheme="minorHAnsi" w:cstheme="minorBidi"/>
              <w:noProof/>
              <w:sz w:val="22"/>
              <w:szCs w:val="22"/>
              <w:lang w:val="en-GB" w:eastAsia="en-GB"/>
            </w:rPr>
          </w:pPr>
          <w:hyperlink w:anchor="_Toc75438400" w:history="1">
            <w:r w:rsidR="00BC4FB2" w:rsidRPr="0055169D">
              <w:rPr>
                <w:rStyle w:val="Hyperlink"/>
                <w:noProof/>
                <w:lang w:val="en-GB"/>
              </w:rPr>
              <w:t>2.1 Background to Organisation/Area of Change</w:t>
            </w:r>
            <w:r w:rsidR="00BC4FB2">
              <w:rPr>
                <w:noProof/>
                <w:webHidden/>
              </w:rPr>
              <w:tab/>
            </w:r>
            <w:r w:rsidR="00BC4FB2">
              <w:rPr>
                <w:noProof/>
                <w:webHidden/>
              </w:rPr>
              <w:fldChar w:fldCharType="begin"/>
            </w:r>
            <w:r w:rsidR="00BC4FB2">
              <w:rPr>
                <w:noProof/>
                <w:webHidden/>
              </w:rPr>
              <w:instrText xml:space="preserve"> PAGEREF _Toc75438400 \h </w:instrText>
            </w:r>
            <w:r w:rsidR="00BC4FB2">
              <w:rPr>
                <w:noProof/>
                <w:webHidden/>
              </w:rPr>
            </w:r>
            <w:r w:rsidR="00BC4FB2">
              <w:rPr>
                <w:noProof/>
                <w:webHidden/>
              </w:rPr>
              <w:fldChar w:fldCharType="separate"/>
            </w:r>
            <w:r w:rsidR="00BC4FB2">
              <w:rPr>
                <w:noProof/>
                <w:webHidden/>
              </w:rPr>
              <w:t>4</w:t>
            </w:r>
            <w:r w:rsidR="00BC4FB2">
              <w:rPr>
                <w:noProof/>
                <w:webHidden/>
              </w:rPr>
              <w:fldChar w:fldCharType="end"/>
            </w:r>
          </w:hyperlink>
        </w:p>
        <w:p w14:paraId="22926181" w14:textId="7C146D51" w:rsidR="00BC4FB2" w:rsidRDefault="0010545F">
          <w:pPr>
            <w:pStyle w:val="TOC2"/>
            <w:tabs>
              <w:tab w:val="right" w:leader="dot" w:pos="9016"/>
            </w:tabs>
            <w:rPr>
              <w:rFonts w:asciiTheme="minorHAnsi" w:eastAsiaTheme="minorEastAsia" w:hAnsiTheme="minorHAnsi" w:cstheme="minorBidi"/>
              <w:noProof/>
              <w:sz w:val="22"/>
              <w:szCs w:val="22"/>
              <w:lang w:val="en-GB" w:eastAsia="en-GB"/>
            </w:rPr>
          </w:pPr>
          <w:hyperlink w:anchor="_Toc75438401" w:history="1">
            <w:r w:rsidR="00BC4FB2" w:rsidRPr="0055169D">
              <w:rPr>
                <w:rStyle w:val="Hyperlink"/>
                <w:noProof/>
                <w:lang w:val="en-GB"/>
              </w:rPr>
              <w:t>2.2 Reason for the Stated Change</w:t>
            </w:r>
            <w:r w:rsidR="00BC4FB2">
              <w:rPr>
                <w:noProof/>
                <w:webHidden/>
              </w:rPr>
              <w:tab/>
            </w:r>
            <w:r w:rsidR="00BC4FB2">
              <w:rPr>
                <w:noProof/>
                <w:webHidden/>
              </w:rPr>
              <w:fldChar w:fldCharType="begin"/>
            </w:r>
            <w:r w:rsidR="00BC4FB2">
              <w:rPr>
                <w:noProof/>
                <w:webHidden/>
              </w:rPr>
              <w:instrText xml:space="preserve"> PAGEREF _Toc75438401 \h </w:instrText>
            </w:r>
            <w:r w:rsidR="00BC4FB2">
              <w:rPr>
                <w:noProof/>
                <w:webHidden/>
              </w:rPr>
            </w:r>
            <w:r w:rsidR="00BC4FB2">
              <w:rPr>
                <w:noProof/>
                <w:webHidden/>
              </w:rPr>
              <w:fldChar w:fldCharType="separate"/>
            </w:r>
            <w:r w:rsidR="00BC4FB2">
              <w:rPr>
                <w:noProof/>
                <w:webHidden/>
              </w:rPr>
              <w:t>7</w:t>
            </w:r>
            <w:r w:rsidR="00BC4FB2">
              <w:rPr>
                <w:noProof/>
                <w:webHidden/>
              </w:rPr>
              <w:fldChar w:fldCharType="end"/>
            </w:r>
          </w:hyperlink>
        </w:p>
        <w:p w14:paraId="64B349FC" w14:textId="65B567D6" w:rsidR="00BC4FB2" w:rsidRDefault="0010545F">
          <w:pPr>
            <w:pStyle w:val="TOC2"/>
            <w:tabs>
              <w:tab w:val="right" w:leader="dot" w:pos="9016"/>
            </w:tabs>
            <w:rPr>
              <w:rFonts w:asciiTheme="minorHAnsi" w:eastAsiaTheme="minorEastAsia" w:hAnsiTheme="minorHAnsi" w:cstheme="minorBidi"/>
              <w:noProof/>
              <w:sz w:val="22"/>
              <w:szCs w:val="22"/>
              <w:lang w:val="en-GB" w:eastAsia="en-GB"/>
            </w:rPr>
          </w:pPr>
          <w:hyperlink w:anchor="_Toc75438402" w:history="1">
            <w:r w:rsidR="00BC4FB2" w:rsidRPr="0055169D">
              <w:rPr>
                <w:rStyle w:val="Hyperlink"/>
                <w:noProof/>
                <w:lang w:val="en-GB"/>
              </w:rPr>
              <w:t>2.3 Leadership-Management of Complex Areas</w:t>
            </w:r>
            <w:r w:rsidR="00BC4FB2">
              <w:rPr>
                <w:noProof/>
                <w:webHidden/>
              </w:rPr>
              <w:tab/>
            </w:r>
            <w:r w:rsidR="00BC4FB2">
              <w:rPr>
                <w:noProof/>
                <w:webHidden/>
              </w:rPr>
              <w:fldChar w:fldCharType="begin"/>
            </w:r>
            <w:r w:rsidR="00BC4FB2">
              <w:rPr>
                <w:noProof/>
                <w:webHidden/>
              </w:rPr>
              <w:instrText xml:space="preserve"> PAGEREF _Toc75438402 \h </w:instrText>
            </w:r>
            <w:r w:rsidR="00BC4FB2">
              <w:rPr>
                <w:noProof/>
                <w:webHidden/>
              </w:rPr>
            </w:r>
            <w:r w:rsidR="00BC4FB2">
              <w:rPr>
                <w:noProof/>
                <w:webHidden/>
              </w:rPr>
              <w:fldChar w:fldCharType="separate"/>
            </w:r>
            <w:r w:rsidR="00BC4FB2">
              <w:rPr>
                <w:noProof/>
                <w:webHidden/>
              </w:rPr>
              <w:t>11</w:t>
            </w:r>
            <w:r w:rsidR="00BC4FB2">
              <w:rPr>
                <w:noProof/>
                <w:webHidden/>
              </w:rPr>
              <w:fldChar w:fldCharType="end"/>
            </w:r>
          </w:hyperlink>
        </w:p>
        <w:p w14:paraId="4D2A2442" w14:textId="2056EEBD" w:rsidR="00BC4FB2" w:rsidRDefault="0010545F">
          <w:pPr>
            <w:pStyle w:val="TOC2"/>
            <w:tabs>
              <w:tab w:val="right" w:leader="dot" w:pos="9016"/>
            </w:tabs>
            <w:rPr>
              <w:rFonts w:asciiTheme="minorHAnsi" w:eastAsiaTheme="minorEastAsia" w:hAnsiTheme="minorHAnsi" w:cstheme="minorBidi"/>
              <w:noProof/>
              <w:sz w:val="22"/>
              <w:szCs w:val="22"/>
              <w:lang w:val="en-GB" w:eastAsia="en-GB"/>
            </w:rPr>
          </w:pPr>
          <w:hyperlink w:anchor="_Toc75438403" w:history="1">
            <w:r w:rsidR="00BC4FB2" w:rsidRPr="0055169D">
              <w:rPr>
                <w:rStyle w:val="Hyperlink"/>
                <w:noProof/>
                <w:lang w:val="en-GB"/>
              </w:rPr>
              <w:t>2.4 Change Agents</w:t>
            </w:r>
            <w:r w:rsidR="00BC4FB2">
              <w:rPr>
                <w:noProof/>
                <w:webHidden/>
              </w:rPr>
              <w:tab/>
            </w:r>
            <w:r w:rsidR="00BC4FB2">
              <w:rPr>
                <w:noProof/>
                <w:webHidden/>
              </w:rPr>
              <w:fldChar w:fldCharType="begin"/>
            </w:r>
            <w:r w:rsidR="00BC4FB2">
              <w:rPr>
                <w:noProof/>
                <w:webHidden/>
              </w:rPr>
              <w:instrText xml:space="preserve"> PAGEREF _Toc75438403 \h </w:instrText>
            </w:r>
            <w:r w:rsidR="00BC4FB2">
              <w:rPr>
                <w:noProof/>
                <w:webHidden/>
              </w:rPr>
            </w:r>
            <w:r w:rsidR="00BC4FB2">
              <w:rPr>
                <w:noProof/>
                <w:webHidden/>
              </w:rPr>
              <w:fldChar w:fldCharType="separate"/>
            </w:r>
            <w:r w:rsidR="00BC4FB2">
              <w:rPr>
                <w:noProof/>
                <w:webHidden/>
              </w:rPr>
              <w:t>14</w:t>
            </w:r>
            <w:r w:rsidR="00BC4FB2">
              <w:rPr>
                <w:noProof/>
                <w:webHidden/>
              </w:rPr>
              <w:fldChar w:fldCharType="end"/>
            </w:r>
          </w:hyperlink>
        </w:p>
        <w:p w14:paraId="64BDDE67" w14:textId="04D26009" w:rsidR="00BC4FB2" w:rsidRDefault="0010545F">
          <w:pPr>
            <w:pStyle w:val="TOC2"/>
            <w:tabs>
              <w:tab w:val="right" w:leader="dot" w:pos="9016"/>
            </w:tabs>
            <w:rPr>
              <w:rFonts w:asciiTheme="minorHAnsi" w:eastAsiaTheme="minorEastAsia" w:hAnsiTheme="minorHAnsi" w:cstheme="minorBidi"/>
              <w:noProof/>
              <w:sz w:val="22"/>
              <w:szCs w:val="22"/>
              <w:lang w:val="en-GB" w:eastAsia="en-GB"/>
            </w:rPr>
          </w:pPr>
          <w:hyperlink w:anchor="_Toc75438404" w:history="1">
            <w:r w:rsidR="00BC4FB2" w:rsidRPr="0055169D">
              <w:rPr>
                <w:rStyle w:val="Hyperlink"/>
                <w:noProof/>
                <w:lang w:val="en-GB"/>
              </w:rPr>
              <w:t>2.5 Impact of Culture on the Implementation of Change</w:t>
            </w:r>
            <w:r w:rsidR="00BC4FB2">
              <w:rPr>
                <w:noProof/>
                <w:webHidden/>
              </w:rPr>
              <w:tab/>
            </w:r>
            <w:r w:rsidR="00BC4FB2">
              <w:rPr>
                <w:noProof/>
                <w:webHidden/>
              </w:rPr>
              <w:fldChar w:fldCharType="begin"/>
            </w:r>
            <w:r w:rsidR="00BC4FB2">
              <w:rPr>
                <w:noProof/>
                <w:webHidden/>
              </w:rPr>
              <w:instrText xml:space="preserve"> PAGEREF _Toc75438404 \h </w:instrText>
            </w:r>
            <w:r w:rsidR="00BC4FB2">
              <w:rPr>
                <w:noProof/>
                <w:webHidden/>
              </w:rPr>
            </w:r>
            <w:r w:rsidR="00BC4FB2">
              <w:rPr>
                <w:noProof/>
                <w:webHidden/>
              </w:rPr>
              <w:fldChar w:fldCharType="separate"/>
            </w:r>
            <w:r w:rsidR="00BC4FB2">
              <w:rPr>
                <w:noProof/>
                <w:webHidden/>
              </w:rPr>
              <w:t>15</w:t>
            </w:r>
            <w:r w:rsidR="00BC4FB2">
              <w:rPr>
                <w:noProof/>
                <w:webHidden/>
              </w:rPr>
              <w:fldChar w:fldCharType="end"/>
            </w:r>
          </w:hyperlink>
        </w:p>
        <w:p w14:paraId="6309FADE" w14:textId="1D23219F" w:rsidR="00BC4FB2" w:rsidRDefault="0010545F">
          <w:pPr>
            <w:pStyle w:val="TOC1"/>
            <w:tabs>
              <w:tab w:val="right" w:leader="dot" w:pos="9016"/>
            </w:tabs>
            <w:rPr>
              <w:rFonts w:asciiTheme="minorHAnsi" w:eastAsiaTheme="minorEastAsia" w:hAnsiTheme="minorHAnsi" w:cstheme="minorBidi"/>
              <w:noProof/>
              <w:sz w:val="22"/>
              <w:szCs w:val="22"/>
              <w:lang w:val="en-GB" w:eastAsia="en-GB"/>
            </w:rPr>
          </w:pPr>
          <w:hyperlink w:anchor="_Toc75438405" w:history="1">
            <w:r w:rsidR="00BC4FB2" w:rsidRPr="0055169D">
              <w:rPr>
                <w:rStyle w:val="Hyperlink"/>
                <w:noProof/>
                <w:lang w:val="en-GB"/>
              </w:rPr>
              <w:t>3.0 Conclusion</w:t>
            </w:r>
            <w:r w:rsidR="00BC4FB2">
              <w:rPr>
                <w:noProof/>
                <w:webHidden/>
              </w:rPr>
              <w:tab/>
            </w:r>
            <w:r w:rsidR="00BC4FB2">
              <w:rPr>
                <w:noProof/>
                <w:webHidden/>
              </w:rPr>
              <w:fldChar w:fldCharType="begin"/>
            </w:r>
            <w:r w:rsidR="00BC4FB2">
              <w:rPr>
                <w:noProof/>
                <w:webHidden/>
              </w:rPr>
              <w:instrText xml:space="preserve"> PAGEREF _Toc75438405 \h </w:instrText>
            </w:r>
            <w:r w:rsidR="00BC4FB2">
              <w:rPr>
                <w:noProof/>
                <w:webHidden/>
              </w:rPr>
            </w:r>
            <w:r w:rsidR="00BC4FB2">
              <w:rPr>
                <w:noProof/>
                <w:webHidden/>
              </w:rPr>
              <w:fldChar w:fldCharType="separate"/>
            </w:r>
            <w:r w:rsidR="00BC4FB2">
              <w:rPr>
                <w:noProof/>
                <w:webHidden/>
              </w:rPr>
              <w:t>17</w:t>
            </w:r>
            <w:r w:rsidR="00BC4FB2">
              <w:rPr>
                <w:noProof/>
                <w:webHidden/>
              </w:rPr>
              <w:fldChar w:fldCharType="end"/>
            </w:r>
          </w:hyperlink>
        </w:p>
        <w:p w14:paraId="10EA149B" w14:textId="2E8BCC01" w:rsidR="00BC4FB2" w:rsidRDefault="0010545F">
          <w:pPr>
            <w:pStyle w:val="TOC1"/>
            <w:tabs>
              <w:tab w:val="right" w:leader="dot" w:pos="9016"/>
            </w:tabs>
            <w:rPr>
              <w:rFonts w:asciiTheme="minorHAnsi" w:eastAsiaTheme="minorEastAsia" w:hAnsiTheme="minorHAnsi" w:cstheme="minorBidi"/>
              <w:noProof/>
              <w:sz w:val="22"/>
              <w:szCs w:val="22"/>
              <w:lang w:val="en-GB" w:eastAsia="en-GB"/>
            </w:rPr>
          </w:pPr>
          <w:hyperlink w:anchor="_Toc75438406" w:history="1">
            <w:r w:rsidR="00BC4FB2" w:rsidRPr="0055169D">
              <w:rPr>
                <w:rStyle w:val="Hyperlink"/>
                <w:noProof/>
                <w:lang w:val="en-GB"/>
              </w:rPr>
              <w:t>4.0 Recommendations</w:t>
            </w:r>
            <w:r w:rsidR="00BC4FB2">
              <w:rPr>
                <w:noProof/>
                <w:webHidden/>
              </w:rPr>
              <w:tab/>
            </w:r>
            <w:r w:rsidR="00BC4FB2">
              <w:rPr>
                <w:noProof/>
                <w:webHidden/>
              </w:rPr>
              <w:fldChar w:fldCharType="begin"/>
            </w:r>
            <w:r w:rsidR="00BC4FB2">
              <w:rPr>
                <w:noProof/>
                <w:webHidden/>
              </w:rPr>
              <w:instrText xml:space="preserve"> PAGEREF _Toc75438406 \h </w:instrText>
            </w:r>
            <w:r w:rsidR="00BC4FB2">
              <w:rPr>
                <w:noProof/>
                <w:webHidden/>
              </w:rPr>
            </w:r>
            <w:r w:rsidR="00BC4FB2">
              <w:rPr>
                <w:noProof/>
                <w:webHidden/>
              </w:rPr>
              <w:fldChar w:fldCharType="separate"/>
            </w:r>
            <w:r w:rsidR="00BC4FB2">
              <w:rPr>
                <w:noProof/>
                <w:webHidden/>
              </w:rPr>
              <w:t>18</w:t>
            </w:r>
            <w:r w:rsidR="00BC4FB2">
              <w:rPr>
                <w:noProof/>
                <w:webHidden/>
              </w:rPr>
              <w:fldChar w:fldCharType="end"/>
            </w:r>
          </w:hyperlink>
        </w:p>
        <w:p w14:paraId="7F253EBE" w14:textId="24D9EF66" w:rsidR="00BC4FB2" w:rsidRDefault="0010545F">
          <w:pPr>
            <w:pStyle w:val="TOC1"/>
            <w:tabs>
              <w:tab w:val="right" w:leader="dot" w:pos="9016"/>
            </w:tabs>
            <w:rPr>
              <w:rFonts w:asciiTheme="minorHAnsi" w:eastAsiaTheme="minorEastAsia" w:hAnsiTheme="minorHAnsi" w:cstheme="minorBidi"/>
              <w:noProof/>
              <w:sz w:val="22"/>
              <w:szCs w:val="22"/>
              <w:lang w:val="en-GB" w:eastAsia="en-GB"/>
            </w:rPr>
          </w:pPr>
          <w:hyperlink w:anchor="_Toc75438407" w:history="1">
            <w:r w:rsidR="00BC4FB2" w:rsidRPr="0055169D">
              <w:rPr>
                <w:rStyle w:val="Hyperlink"/>
                <w:noProof/>
                <w:lang w:val="en-GB"/>
              </w:rPr>
              <w:t>References</w:t>
            </w:r>
            <w:r w:rsidR="00BC4FB2">
              <w:rPr>
                <w:noProof/>
                <w:webHidden/>
              </w:rPr>
              <w:tab/>
            </w:r>
            <w:r w:rsidR="00BC4FB2">
              <w:rPr>
                <w:noProof/>
                <w:webHidden/>
              </w:rPr>
              <w:fldChar w:fldCharType="begin"/>
            </w:r>
            <w:r w:rsidR="00BC4FB2">
              <w:rPr>
                <w:noProof/>
                <w:webHidden/>
              </w:rPr>
              <w:instrText xml:space="preserve"> PAGEREF _Toc75438407 \h </w:instrText>
            </w:r>
            <w:r w:rsidR="00BC4FB2">
              <w:rPr>
                <w:noProof/>
                <w:webHidden/>
              </w:rPr>
            </w:r>
            <w:r w:rsidR="00BC4FB2">
              <w:rPr>
                <w:noProof/>
                <w:webHidden/>
              </w:rPr>
              <w:fldChar w:fldCharType="separate"/>
            </w:r>
            <w:r w:rsidR="00BC4FB2">
              <w:rPr>
                <w:noProof/>
                <w:webHidden/>
              </w:rPr>
              <w:t>19</w:t>
            </w:r>
            <w:r w:rsidR="00BC4FB2">
              <w:rPr>
                <w:noProof/>
                <w:webHidden/>
              </w:rPr>
              <w:fldChar w:fldCharType="end"/>
            </w:r>
          </w:hyperlink>
        </w:p>
        <w:p w14:paraId="52E50751" w14:textId="6455EF1D" w:rsidR="00BC4FB2" w:rsidRDefault="0010545F">
          <w:pPr>
            <w:pStyle w:val="TOC1"/>
            <w:tabs>
              <w:tab w:val="right" w:leader="dot" w:pos="9016"/>
            </w:tabs>
            <w:rPr>
              <w:rFonts w:asciiTheme="minorHAnsi" w:eastAsiaTheme="minorEastAsia" w:hAnsiTheme="minorHAnsi" w:cstheme="minorBidi"/>
              <w:noProof/>
              <w:sz w:val="22"/>
              <w:szCs w:val="22"/>
              <w:lang w:val="en-GB" w:eastAsia="en-GB"/>
            </w:rPr>
          </w:pPr>
          <w:hyperlink w:anchor="_Toc75438408" w:history="1">
            <w:r w:rsidR="00BC4FB2" w:rsidRPr="0055169D">
              <w:rPr>
                <w:rStyle w:val="Hyperlink"/>
                <w:noProof/>
                <w:lang w:val="en-GB"/>
              </w:rPr>
              <w:t>Appendices</w:t>
            </w:r>
            <w:r w:rsidR="00BC4FB2">
              <w:rPr>
                <w:noProof/>
                <w:webHidden/>
              </w:rPr>
              <w:tab/>
            </w:r>
            <w:r w:rsidR="00BC4FB2">
              <w:rPr>
                <w:noProof/>
                <w:webHidden/>
              </w:rPr>
              <w:fldChar w:fldCharType="begin"/>
            </w:r>
            <w:r w:rsidR="00BC4FB2">
              <w:rPr>
                <w:noProof/>
                <w:webHidden/>
              </w:rPr>
              <w:instrText xml:space="preserve"> PAGEREF _Toc75438408 \h </w:instrText>
            </w:r>
            <w:r w:rsidR="00BC4FB2">
              <w:rPr>
                <w:noProof/>
                <w:webHidden/>
              </w:rPr>
            </w:r>
            <w:r w:rsidR="00BC4FB2">
              <w:rPr>
                <w:noProof/>
                <w:webHidden/>
              </w:rPr>
              <w:fldChar w:fldCharType="separate"/>
            </w:r>
            <w:r w:rsidR="00BC4FB2">
              <w:rPr>
                <w:noProof/>
                <w:webHidden/>
              </w:rPr>
              <w:t>23</w:t>
            </w:r>
            <w:r w:rsidR="00BC4FB2">
              <w:rPr>
                <w:noProof/>
                <w:webHidden/>
              </w:rPr>
              <w:fldChar w:fldCharType="end"/>
            </w:r>
          </w:hyperlink>
        </w:p>
        <w:p w14:paraId="375697DA" w14:textId="3BAE574C" w:rsidR="00BC4FB2" w:rsidRDefault="0010545F">
          <w:pPr>
            <w:pStyle w:val="TOC2"/>
            <w:tabs>
              <w:tab w:val="right" w:leader="dot" w:pos="9016"/>
            </w:tabs>
            <w:rPr>
              <w:rFonts w:asciiTheme="minorHAnsi" w:eastAsiaTheme="minorEastAsia" w:hAnsiTheme="minorHAnsi" w:cstheme="minorBidi"/>
              <w:noProof/>
              <w:sz w:val="22"/>
              <w:szCs w:val="22"/>
              <w:lang w:val="en-GB" w:eastAsia="en-GB"/>
            </w:rPr>
          </w:pPr>
          <w:hyperlink w:anchor="_Toc75438409" w:history="1">
            <w:r w:rsidR="00BC4FB2" w:rsidRPr="0055169D">
              <w:rPr>
                <w:rStyle w:val="Hyperlink"/>
                <w:noProof/>
                <w:lang w:val="en-GB"/>
              </w:rPr>
              <w:t>SWOT Analysis</w:t>
            </w:r>
            <w:r w:rsidR="00BC4FB2">
              <w:rPr>
                <w:noProof/>
                <w:webHidden/>
              </w:rPr>
              <w:tab/>
            </w:r>
            <w:r w:rsidR="00BC4FB2">
              <w:rPr>
                <w:noProof/>
                <w:webHidden/>
              </w:rPr>
              <w:fldChar w:fldCharType="begin"/>
            </w:r>
            <w:r w:rsidR="00BC4FB2">
              <w:rPr>
                <w:noProof/>
                <w:webHidden/>
              </w:rPr>
              <w:instrText xml:space="preserve"> PAGEREF _Toc75438409 \h </w:instrText>
            </w:r>
            <w:r w:rsidR="00BC4FB2">
              <w:rPr>
                <w:noProof/>
                <w:webHidden/>
              </w:rPr>
            </w:r>
            <w:r w:rsidR="00BC4FB2">
              <w:rPr>
                <w:noProof/>
                <w:webHidden/>
              </w:rPr>
              <w:fldChar w:fldCharType="separate"/>
            </w:r>
            <w:r w:rsidR="00BC4FB2">
              <w:rPr>
                <w:noProof/>
                <w:webHidden/>
              </w:rPr>
              <w:t>23</w:t>
            </w:r>
            <w:r w:rsidR="00BC4FB2">
              <w:rPr>
                <w:noProof/>
                <w:webHidden/>
              </w:rPr>
              <w:fldChar w:fldCharType="end"/>
            </w:r>
          </w:hyperlink>
        </w:p>
        <w:p w14:paraId="100C4F7A" w14:textId="0B6E38A5" w:rsidR="00BC4FB2" w:rsidRDefault="0010545F">
          <w:pPr>
            <w:pStyle w:val="TOC2"/>
            <w:tabs>
              <w:tab w:val="right" w:leader="dot" w:pos="9016"/>
            </w:tabs>
            <w:rPr>
              <w:rFonts w:asciiTheme="minorHAnsi" w:eastAsiaTheme="minorEastAsia" w:hAnsiTheme="minorHAnsi" w:cstheme="minorBidi"/>
              <w:noProof/>
              <w:sz w:val="22"/>
              <w:szCs w:val="22"/>
              <w:lang w:val="en-GB" w:eastAsia="en-GB"/>
            </w:rPr>
          </w:pPr>
          <w:hyperlink w:anchor="_Toc75438410" w:history="1">
            <w:r w:rsidR="00BC4FB2" w:rsidRPr="0055169D">
              <w:rPr>
                <w:rStyle w:val="Hyperlink"/>
                <w:noProof/>
                <w:lang w:val="en-GB"/>
              </w:rPr>
              <w:t>PESTLE Analysis</w:t>
            </w:r>
            <w:r w:rsidR="00BC4FB2">
              <w:rPr>
                <w:noProof/>
                <w:webHidden/>
              </w:rPr>
              <w:tab/>
            </w:r>
            <w:r w:rsidR="00BC4FB2">
              <w:rPr>
                <w:noProof/>
                <w:webHidden/>
              </w:rPr>
              <w:fldChar w:fldCharType="begin"/>
            </w:r>
            <w:r w:rsidR="00BC4FB2">
              <w:rPr>
                <w:noProof/>
                <w:webHidden/>
              </w:rPr>
              <w:instrText xml:space="preserve"> PAGEREF _Toc75438410 \h </w:instrText>
            </w:r>
            <w:r w:rsidR="00BC4FB2">
              <w:rPr>
                <w:noProof/>
                <w:webHidden/>
              </w:rPr>
            </w:r>
            <w:r w:rsidR="00BC4FB2">
              <w:rPr>
                <w:noProof/>
                <w:webHidden/>
              </w:rPr>
              <w:fldChar w:fldCharType="separate"/>
            </w:r>
            <w:r w:rsidR="00BC4FB2">
              <w:rPr>
                <w:noProof/>
                <w:webHidden/>
              </w:rPr>
              <w:t>23</w:t>
            </w:r>
            <w:r w:rsidR="00BC4FB2">
              <w:rPr>
                <w:noProof/>
                <w:webHidden/>
              </w:rPr>
              <w:fldChar w:fldCharType="end"/>
            </w:r>
          </w:hyperlink>
        </w:p>
        <w:p w14:paraId="602BFCF1" w14:textId="4351C786" w:rsidR="00FA6B34" w:rsidRPr="00FA6B34" w:rsidRDefault="00FA6B34" w:rsidP="00FA6B34">
          <w:pPr>
            <w:spacing w:line="480" w:lineRule="auto"/>
          </w:pPr>
          <w:r w:rsidRPr="00FA6B34">
            <w:rPr>
              <w:b/>
              <w:bCs/>
              <w:noProof/>
            </w:rPr>
            <w:fldChar w:fldCharType="end"/>
          </w:r>
        </w:p>
      </w:sdtContent>
    </w:sdt>
    <w:p w14:paraId="61483661" w14:textId="67775243" w:rsidR="0029453C" w:rsidRPr="00040DA0" w:rsidRDefault="00BE59D2" w:rsidP="00040DA0">
      <w:pPr>
        <w:spacing w:line="480" w:lineRule="auto"/>
        <w:rPr>
          <w:rFonts w:eastAsiaTheme="majorEastAsia"/>
          <w:b/>
          <w:szCs w:val="32"/>
          <w:lang w:val="en-GB"/>
        </w:rPr>
      </w:pPr>
      <w:r w:rsidRPr="00FA6B34">
        <w:rPr>
          <w:lang w:val="en-GB"/>
        </w:rPr>
        <w:t xml:space="preserve"> </w:t>
      </w:r>
    </w:p>
    <w:p w14:paraId="1F310881" w14:textId="77777777" w:rsidR="00836A89" w:rsidRPr="00FA6B34" w:rsidRDefault="00836A89" w:rsidP="00FA6B34">
      <w:pPr>
        <w:spacing w:line="480" w:lineRule="auto"/>
        <w:rPr>
          <w:lang w:val="en-GB"/>
        </w:rPr>
      </w:pPr>
      <w:r w:rsidRPr="00FA6B34">
        <w:rPr>
          <w:lang w:val="en-GB"/>
        </w:rPr>
        <w:br w:type="page"/>
      </w:r>
    </w:p>
    <w:p w14:paraId="2A02A662" w14:textId="33409DBF" w:rsidR="00BE59D2" w:rsidRPr="00BC4FB2" w:rsidRDefault="00116DB1" w:rsidP="002D0C99">
      <w:pPr>
        <w:pStyle w:val="Heading1"/>
        <w:spacing w:line="480" w:lineRule="auto"/>
        <w:jc w:val="left"/>
        <w:rPr>
          <w:rFonts w:cs="Times New Roman"/>
          <w:sz w:val="28"/>
          <w:szCs w:val="28"/>
          <w:lang w:val="en-GB"/>
        </w:rPr>
      </w:pPr>
      <w:bookmarkStart w:id="1" w:name="_Toc75438399"/>
      <w:r w:rsidRPr="00BC4FB2">
        <w:rPr>
          <w:rFonts w:cs="Times New Roman"/>
          <w:sz w:val="28"/>
          <w:szCs w:val="28"/>
          <w:lang w:val="en-GB"/>
        </w:rPr>
        <w:lastRenderedPageBreak/>
        <w:t xml:space="preserve">1.0 </w:t>
      </w:r>
      <w:r w:rsidR="00BE59D2" w:rsidRPr="00BC4FB2">
        <w:rPr>
          <w:rFonts w:cs="Times New Roman"/>
          <w:sz w:val="28"/>
          <w:szCs w:val="28"/>
          <w:lang w:val="en-GB"/>
        </w:rPr>
        <w:t>Introduction</w:t>
      </w:r>
      <w:bookmarkEnd w:id="1"/>
      <w:r w:rsidR="00BE59D2" w:rsidRPr="00BC4FB2">
        <w:rPr>
          <w:rFonts w:cs="Times New Roman"/>
          <w:sz w:val="28"/>
          <w:szCs w:val="28"/>
          <w:lang w:val="en-GB"/>
        </w:rPr>
        <w:t xml:space="preserve"> </w:t>
      </w:r>
    </w:p>
    <w:p w14:paraId="77FC90CA" w14:textId="44DCB7D8" w:rsidR="00BE59D2" w:rsidRPr="00BC4FB2" w:rsidRDefault="00116DB1" w:rsidP="0029600B">
      <w:pPr>
        <w:spacing w:line="480" w:lineRule="auto"/>
        <w:ind w:firstLine="720"/>
        <w:rPr>
          <w:sz w:val="28"/>
          <w:szCs w:val="28"/>
          <w:lang w:val="en-GB"/>
        </w:rPr>
      </w:pPr>
      <w:r w:rsidRPr="00BC4FB2">
        <w:rPr>
          <w:sz w:val="28"/>
          <w:szCs w:val="28"/>
          <w:lang w:val="en-GB"/>
        </w:rPr>
        <w:t xml:space="preserve">This report seeks to explore the changes that Amazon implemented during the Covid-19 period. In the middle of a pandemic, Amazon saw an opportunity for increasing sales by expanding its product categories and operations. The report will foreground the justification for the changes and the role of the leaders in facilitating change. The report will also provide </w:t>
      </w:r>
      <w:r w:rsidR="00C25E52" w:rsidRPr="00BC4FB2">
        <w:rPr>
          <w:sz w:val="28"/>
          <w:szCs w:val="28"/>
          <w:lang w:val="en-GB"/>
        </w:rPr>
        <w:t xml:space="preserve">a </w:t>
      </w:r>
      <w:r w:rsidRPr="00BC4FB2">
        <w:rPr>
          <w:sz w:val="28"/>
          <w:szCs w:val="28"/>
          <w:lang w:val="en-GB"/>
        </w:rPr>
        <w:t>critical analysis of how the company dealt with the criticism</w:t>
      </w:r>
      <w:r w:rsidR="007D1580" w:rsidRPr="00BC4FB2">
        <w:rPr>
          <w:sz w:val="28"/>
          <w:szCs w:val="28"/>
          <w:lang w:val="en-GB"/>
        </w:rPr>
        <w:t>s</w:t>
      </w:r>
      <w:r w:rsidRPr="00BC4FB2">
        <w:rPr>
          <w:sz w:val="28"/>
          <w:szCs w:val="28"/>
          <w:lang w:val="en-GB"/>
        </w:rPr>
        <w:t xml:space="preserve"> from different stakeholders and the impact of organisational culture on the current operations. Finally, the report will provide recommendations that can help Amazon to continue registering profitability during the pandemic.</w:t>
      </w:r>
    </w:p>
    <w:p w14:paraId="4F118252" w14:textId="0DB35219" w:rsidR="00BC4FB2" w:rsidRPr="00BC4FB2" w:rsidRDefault="00F6149C" w:rsidP="00BC4FB2">
      <w:pPr>
        <w:spacing w:line="480" w:lineRule="auto"/>
        <w:ind w:firstLine="720"/>
        <w:rPr>
          <w:sz w:val="28"/>
          <w:szCs w:val="28"/>
          <w:lang w:val="en-GB"/>
        </w:rPr>
      </w:pPr>
      <w:r w:rsidRPr="00BC4FB2">
        <w:rPr>
          <w:sz w:val="28"/>
          <w:szCs w:val="28"/>
          <w:lang w:val="en-GB"/>
        </w:rPr>
        <w:t xml:space="preserve">The report will explore the role that leaders at Amazon played in their efforts to facilitate the change process through adequate preparation and the adoption of the expansion during the Covid-19 period. </w:t>
      </w:r>
      <w:r w:rsidR="00116DB1" w:rsidRPr="00BC4FB2">
        <w:rPr>
          <w:sz w:val="28"/>
          <w:szCs w:val="28"/>
          <w:lang w:val="en-GB"/>
        </w:rPr>
        <w:t xml:space="preserve"> The finance department requested this report on April 28, 2021. The marketing department has compiled the report that will be completed and presented to the finance director by June </w:t>
      </w:r>
      <w:r w:rsidR="00185DC5" w:rsidRPr="00BC4FB2">
        <w:rPr>
          <w:sz w:val="28"/>
          <w:szCs w:val="28"/>
          <w:lang w:val="en-GB"/>
        </w:rPr>
        <w:t>30</w:t>
      </w:r>
      <w:r w:rsidR="00116DB1" w:rsidRPr="00BC4FB2">
        <w:rPr>
          <w:sz w:val="28"/>
          <w:szCs w:val="28"/>
          <w:lang w:val="en-GB"/>
        </w:rPr>
        <w:t>, 2021.</w:t>
      </w:r>
    </w:p>
    <w:p w14:paraId="33614B79" w14:textId="77777777" w:rsidR="00BC4FB2" w:rsidRPr="00BC4FB2" w:rsidRDefault="00BC4FB2" w:rsidP="00BC4FB2">
      <w:pPr>
        <w:spacing w:line="480" w:lineRule="auto"/>
        <w:ind w:firstLine="720"/>
        <w:rPr>
          <w:sz w:val="28"/>
          <w:szCs w:val="28"/>
          <w:lang w:val="en-GB"/>
        </w:rPr>
      </w:pPr>
    </w:p>
    <w:p w14:paraId="75486AA7" w14:textId="2D47F69A" w:rsidR="00BC4FB2" w:rsidRPr="00BC4FB2" w:rsidRDefault="00BC4FB2" w:rsidP="00FA6B34">
      <w:pPr>
        <w:spacing w:line="480" w:lineRule="auto"/>
        <w:ind w:firstLine="720"/>
        <w:rPr>
          <w:sz w:val="28"/>
          <w:szCs w:val="28"/>
          <w:lang w:val="en-GB"/>
        </w:rPr>
      </w:pPr>
    </w:p>
    <w:p w14:paraId="3CCC3921" w14:textId="4C157CBF" w:rsidR="00BC4FB2" w:rsidRDefault="00BC4FB2" w:rsidP="00FA6B34">
      <w:pPr>
        <w:spacing w:line="480" w:lineRule="auto"/>
        <w:ind w:firstLine="720"/>
        <w:rPr>
          <w:sz w:val="28"/>
          <w:szCs w:val="28"/>
          <w:lang w:val="en-GB"/>
        </w:rPr>
      </w:pPr>
    </w:p>
    <w:p w14:paraId="6F5F927C" w14:textId="77777777" w:rsidR="0042052B" w:rsidRPr="00BC4FB2" w:rsidRDefault="0042052B" w:rsidP="00FA6B34">
      <w:pPr>
        <w:spacing w:line="480" w:lineRule="auto"/>
        <w:ind w:firstLine="720"/>
        <w:rPr>
          <w:sz w:val="28"/>
          <w:szCs w:val="28"/>
          <w:lang w:val="en-GB"/>
        </w:rPr>
      </w:pPr>
    </w:p>
    <w:p w14:paraId="2C799ECE" w14:textId="7F008569" w:rsidR="007637D4" w:rsidRPr="00BC4FB2" w:rsidRDefault="008C4A4C" w:rsidP="00FA6B34">
      <w:pPr>
        <w:pStyle w:val="Heading2"/>
        <w:spacing w:line="480" w:lineRule="auto"/>
        <w:rPr>
          <w:rFonts w:cs="Times New Roman"/>
          <w:sz w:val="28"/>
          <w:szCs w:val="28"/>
          <w:lang w:val="en-GB"/>
        </w:rPr>
      </w:pPr>
      <w:bookmarkStart w:id="2" w:name="_Toc75438400"/>
      <w:r w:rsidRPr="00BC4FB2">
        <w:rPr>
          <w:rFonts w:cs="Times New Roman"/>
          <w:sz w:val="28"/>
          <w:szCs w:val="28"/>
          <w:lang w:val="en-GB"/>
        </w:rPr>
        <w:lastRenderedPageBreak/>
        <w:t>2.1 Background to Organisation/Area of Change</w:t>
      </w:r>
      <w:bookmarkEnd w:id="2"/>
    </w:p>
    <w:p w14:paraId="1DEB4B92" w14:textId="5DAF35D7" w:rsidR="00FE224A" w:rsidRPr="00BC4FB2" w:rsidRDefault="008C4A4C" w:rsidP="00FA6B34">
      <w:pPr>
        <w:spacing w:line="480" w:lineRule="auto"/>
        <w:ind w:firstLine="720"/>
        <w:rPr>
          <w:sz w:val="28"/>
          <w:szCs w:val="28"/>
          <w:lang w:val="en-GB"/>
        </w:rPr>
      </w:pPr>
      <w:r w:rsidRPr="00BC4FB2">
        <w:rPr>
          <w:sz w:val="28"/>
          <w:szCs w:val="28"/>
          <w:lang w:val="en-GB"/>
        </w:rPr>
        <w:t>Amazon has become a leader in e</w:t>
      </w:r>
      <w:r w:rsidR="00836A89" w:rsidRPr="00BC4FB2">
        <w:rPr>
          <w:sz w:val="28"/>
          <w:szCs w:val="28"/>
          <w:lang w:val="en-GB"/>
        </w:rPr>
        <w:t>C</w:t>
      </w:r>
      <w:r w:rsidRPr="00BC4FB2">
        <w:rPr>
          <w:sz w:val="28"/>
          <w:szCs w:val="28"/>
          <w:lang w:val="en-GB"/>
        </w:rPr>
        <w:t xml:space="preserve">ommerce </w:t>
      </w:r>
      <w:r w:rsidR="007908B4" w:rsidRPr="00BC4FB2">
        <w:rPr>
          <w:sz w:val="28"/>
          <w:szCs w:val="28"/>
          <w:lang w:val="en-GB"/>
        </w:rPr>
        <w:t xml:space="preserve">and has redefined </w:t>
      </w:r>
      <w:r w:rsidR="00AD7809" w:rsidRPr="00BC4FB2">
        <w:rPr>
          <w:sz w:val="28"/>
          <w:szCs w:val="28"/>
          <w:lang w:val="en-GB"/>
        </w:rPr>
        <w:t xml:space="preserve">the way businesses can utilise the internet to meet customer needs. </w:t>
      </w:r>
      <w:r w:rsidR="001E2DAF" w:rsidRPr="00BC4FB2">
        <w:rPr>
          <w:sz w:val="28"/>
          <w:szCs w:val="28"/>
          <w:lang w:val="en-GB"/>
        </w:rPr>
        <w:t xml:space="preserve">Amazon is an internet-based enterprise specialising in books, electronics, movies, music, </w:t>
      </w:r>
      <w:r w:rsidR="00676A4C" w:rsidRPr="00BC4FB2">
        <w:rPr>
          <w:sz w:val="28"/>
          <w:szCs w:val="28"/>
          <w:lang w:val="en-GB"/>
        </w:rPr>
        <w:t xml:space="preserve">housewares, </w:t>
      </w:r>
      <w:r w:rsidR="00A10F2E" w:rsidRPr="00BC4FB2">
        <w:rPr>
          <w:sz w:val="28"/>
          <w:szCs w:val="28"/>
          <w:lang w:val="en-GB"/>
        </w:rPr>
        <w:t xml:space="preserve">toys, </w:t>
      </w:r>
      <w:r w:rsidR="00857825" w:rsidRPr="00BC4FB2">
        <w:rPr>
          <w:sz w:val="28"/>
          <w:szCs w:val="28"/>
          <w:lang w:val="en-GB"/>
        </w:rPr>
        <w:t>a</w:t>
      </w:r>
      <w:r w:rsidR="00836A89" w:rsidRPr="00BC4FB2">
        <w:rPr>
          <w:sz w:val="28"/>
          <w:szCs w:val="28"/>
          <w:lang w:val="en-GB"/>
        </w:rPr>
        <w:t>nd</w:t>
      </w:r>
      <w:r w:rsidR="00857825" w:rsidRPr="00BC4FB2">
        <w:rPr>
          <w:sz w:val="28"/>
          <w:szCs w:val="28"/>
          <w:lang w:val="en-GB"/>
        </w:rPr>
        <w:t xml:space="preserve"> essential goods. </w:t>
      </w:r>
      <w:r w:rsidR="001E78B0" w:rsidRPr="00BC4FB2">
        <w:rPr>
          <w:sz w:val="28"/>
          <w:szCs w:val="28"/>
          <w:lang w:val="en-GB"/>
        </w:rPr>
        <w:t>In 2017, Amazon acquired Whole Foods</w:t>
      </w:r>
      <w:r w:rsidR="004A6D43" w:rsidRPr="00BC4FB2">
        <w:rPr>
          <w:sz w:val="28"/>
          <w:szCs w:val="28"/>
          <w:lang w:val="en-GB"/>
        </w:rPr>
        <w:t xml:space="preserve">, </w:t>
      </w:r>
      <w:r w:rsidR="0084607A" w:rsidRPr="00BC4FB2">
        <w:rPr>
          <w:sz w:val="28"/>
          <w:szCs w:val="28"/>
          <w:lang w:val="en-GB"/>
        </w:rPr>
        <w:t xml:space="preserve">introducing groceries into its list of products. </w:t>
      </w:r>
      <w:r w:rsidR="00D97EC8" w:rsidRPr="00BC4FB2">
        <w:rPr>
          <w:sz w:val="28"/>
          <w:szCs w:val="28"/>
          <w:lang w:val="en-GB"/>
        </w:rPr>
        <w:t xml:space="preserve">Since its establishment in the early 1990s, </w:t>
      </w:r>
      <w:r w:rsidR="00AF02EA" w:rsidRPr="00BC4FB2">
        <w:rPr>
          <w:sz w:val="28"/>
          <w:szCs w:val="28"/>
          <w:lang w:val="en-GB"/>
        </w:rPr>
        <w:t>Amazon has pro</w:t>
      </w:r>
      <w:r w:rsidR="000B04FB" w:rsidRPr="00BC4FB2">
        <w:rPr>
          <w:sz w:val="28"/>
          <w:szCs w:val="28"/>
          <w:lang w:val="en-GB"/>
        </w:rPr>
        <w:t>v</w:t>
      </w:r>
      <w:r w:rsidR="00AF02EA" w:rsidRPr="00BC4FB2">
        <w:rPr>
          <w:sz w:val="28"/>
          <w:szCs w:val="28"/>
          <w:lang w:val="en-GB"/>
        </w:rPr>
        <w:t>en to be a game</w:t>
      </w:r>
      <w:r w:rsidR="00836A89" w:rsidRPr="00BC4FB2">
        <w:rPr>
          <w:sz w:val="28"/>
          <w:szCs w:val="28"/>
          <w:lang w:val="en-GB"/>
        </w:rPr>
        <w:t>-</w:t>
      </w:r>
      <w:r w:rsidR="00AF02EA" w:rsidRPr="00BC4FB2">
        <w:rPr>
          <w:sz w:val="28"/>
          <w:szCs w:val="28"/>
          <w:lang w:val="en-GB"/>
        </w:rPr>
        <w:t xml:space="preserve">changer through its unique business model. </w:t>
      </w:r>
      <w:r w:rsidR="004F79AB" w:rsidRPr="00BC4FB2">
        <w:rPr>
          <w:sz w:val="28"/>
          <w:szCs w:val="28"/>
          <w:lang w:val="en-GB"/>
        </w:rPr>
        <w:t xml:space="preserve">The founder of Amazon, Jeff Bezos, was keen to </w:t>
      </w:r>
      <w:r w:rsidR="000B04FB" w:rsidRPr="00BC4FB2">
        <w:rPr>
          <w:sz w:val="28"/>
          <w:szCs w:val="28"/>
          <w:lang w:val="en-GB"/>
        </w:rPr>
        <w:t>take</w:t>
      </w:r>
      <w:r w:rsidR="004F79AB" w:rsidRPr="00BC4FB2">
        <w:rPr>
          <w:sz w:val="28"/>
          <w:szCs w:val="28"/>
          <w:lang w:val="en-GB"/>
        </w:rPr>
        <w:t xml:space="preserve"> advantage of the growing popularity of the internet </w:t>
      </w:r>
      <w:r w:rsidR="006E05B4" w:rsidRPr="00BC4FB2">
        <w:rPr>
          <w:sz w:val="28"/>
          <w:szCs w:val="28"/>
          <w:lang w:val="en-GB"/>
        </w:rPr>
        <w:t>in the early 1990s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{"citationItems":[{"id":"ITEM-1","itemData":{"author":[{"dropping-particle":"","family":"Stone","given":"Brad","non-dropping-particle":"","parse-names":false,"suffix":""}],"id":"ITEM-1","issued":{"date-parts":[["2014"]]},"publisher":" Back bay book","publisher-place":"New York","title":"The everything store : Jeff Bezos and the age of Amazon","type":"book"},"uris":["http://www.mendeley.com/documents/?uuid=319f2ed8-5df8-34bc-96d7-c62fdfacef94"]}],"mendeley":{"formattedCitation":"(Stone, 2014)","plainTextFormattedCitation":"(Stone, 2014)","previouslyFormattedCitation":"(Stone, 2014)"},"properties":{"noteIndex":0},"schema":"https://github.com/citation-style-language/schema/raw/master/csl-citation.json"}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(Stone, 2014)</w:t>
      </w:r>
      <w:r w:rsidR="00683153" w:rsidRPr="00BC4FB2">
        <w:rPr>
          <w:sz w:val="28"/>
          <w:szCs w:val="28"/>
          <w:lang w:val="en-GB"/>
        </w:rPr>
        <w:fldChar w:fldCharType="end"/>
      </w:r>
      <w:r w:rsidR="006E05B4" w:rsidRPr="00BC4FB2">
        <w:rPr>
          <w:sz w:val="28"/>
          <w:szCs w:val="28"/>
          <w:lang w:val="en-GB"/>
        </w:rPr>
        <w:t xml:space="preserve">. </w:t>
      </w:r>
      <w:r w:rsidR="00FF4EF4" w:rsidRPr="00BC4FB2">
        <w:rPr>
          <w:sz w:val="28"/>
          <w:szCs w:val="28"/>
          <w:lang w:val="en-GB"/>
        </w:rPr>
        <w:t>Jeff Bezos</w:t>
      </w:r>
      <w:r w:rsidR="00A1191C" w:rsidRPr="00BC4FB2">
        <w:rPr>
          <w:sz w:val="28"/>
          <w:szCs w:val="28"/>
          <w:lang w:val="en-GB"/>
        </w:rPr>
        <w:t xml:space="preserve"> embarked on adopting an innovative approach </w:t>
      </w:r>
      <w:r w:rsidR="009B3E57" w:rsidRPr="00BC4FB2">
        <w:rPr>
          <w:sz w:val="28"/>
          <w:szCs w:val="28"/>
          <w:lang w:val="en-GB"/>
        </w:rPr>
        <w:t xml:space="preserve">that enabled him to </w:t>
      </w:r>
      <w:r w:rsidR="00112232" w:rsidRPr="00BC4FB2">
        <w:rPr>
          <w:sz w:val="28"/>
          <w:szCs w:val="28"/>
          <w:lang w:val="en-GB"/>
        </w:rPr>
        <w:t>create a unique business that provided customers with a platform to purchase products online. O</w:t>
      </w:r>
      <w:r w:rsidR="000B04FB" w:rsidRPr="00BC4FB2">
        <w:rPr>
          <w:sz w:val="28"/>
          <w:szCs w:val="28"/>
          <w:lang w:val="en-GB"/>
        </w:rPr>
        <w:t>v</w:t>
      </w:r>
      <w:r w:rsidR="00112232" w:rsidRPr="00BC4FB2">
        <w:rPr>
          <w:sz w:val="28"/>
          <w:szCs w:val="28"/>
          <w:lang w:val="en-GB"/>
        </w:rPr>
        <w:t xml:space="preserve">er the years, Amazon has become the </w:t>
      </w:r>
      <w:r w:rsidR="000B04FB" w:rsidRPr="00BC4FB2">
        <w:rPr>
          <w:sz w:val="28"/>
          <w:szCs w:val="28"/>
          <w:lang w:val="en-GB"/>
        </w:rPr>
        <w:t>leading</w:t>
      </w:r>
      <w:r w:rsidR="00112232" w:rsidRPr="00BC4FB2">
        <w:rPr>
          <w:sz w:val="28"/>
          <w:szCs w:val="28"/>
          <w:lang w:val="en-GB"/>
        </w:rPr>
        <w:t xml:space="preserve"> online retailer</w:t>
      </w:r>
      <w:r w:rsidR="00836A89" w:rsidRPr="00BC4FB2">
        <w:rPr>
          <w:sz w:val="28"/>
          <w:szCs w:val="28"/>
          <w:lang w:val="en-GB"/>
        </w:rPr>
        <w:t>,</w:t>
      </w:r>
      <w:r w:rsidR="00112232" w:rsidRPr="00BC4FB2">
        <w:rPr>
          <w:sz w:val="28"/>
          <w:szCs w:val="28"/>
          <w:lang w:val="en-GB"/>
        </w:rPr>
        <w:t xml:space="preserve"> </w:t>
      </w:r>
      <w:r w:rsidR="00AD712F" w:rsidRPr="00BC4FB2">
        <w:rPr>
          <w:sz w:val="28"/>
          <w:szCs w:val="28"/>
          <w:lang w:val="en-GB"/>
        </w:rPr>
        <w:t xml:space="preserve">and the company continues to utilise any emerging opportunity </w:t>
      </w:r>
      <w:r w:rsidR="00836A89" w:rsidRPr="00BC4FB2">
        <w:rPr>
          <w:sz w:val="28"/>
          <w:szCs w:val="28"/>
          <w:lang w:val="en-GB"/>
        </w:rPr>
        <w:t>to increase profitability levels</w:t>
      </w:r>
      <w:r w:rsidR="00F55E8E" w:rsidRPr="00BC4FB2">
        <w:rPr>
          <w:sz w:val="28"/>
          <w:szCs w:val="28"/>
          <w:lang w:val="en-GB"/>
        </w:rPr>
        <w:t xml:space="preserve">. </w:t>
      </w:r>
      <w:r w:rsidR="00131210" w:rsidRPr="00BC4FB2">
        <w:rPr>
          <w:sz w:val="28"/>
          <w:szCs w:val="28"/>
          <w:lang w:val="en-GB"/>
        </w:rPr>
        <w:t>Amazon has always been keen on any revolution on the website</w:t>
      </w:r>
      <w:r w:rsidR="00836A89" w:rsidRPr="00BC4FB2">
        <w:rPr>
          <w:sz w:val="28"/>
          <w:szCs w:val="28"/>
          <w:lang w:val="en-GB"/>
        </w:rPr>
        <w:t>,</w:t>
      </w:r>
      <w:r w:rsidR="00131210" w:rsidRPr="00BC4FB2">
        <w:rPr>
          <w:sz w:val="28"/>
          <w:szCs w:val="28"/>
          <w:lang w:val="en-GB"/>
        </w:rPr>
        <w:t xml:space="preserve"> </w:t>
      </w:r>
      <w:r w:rsidR="00C17442" w:rsidRPr="00BC4FB2">
        <w:rPr>
          <w:sz w:val="28"/>
          <w:szCs w:val="28"/>
          <w:lang w:val="en-GB"/>
        </w:rPr>
        <w:t>and the company</w:t>
      </w:r>
      <w:r w:rsidR="00836A89" w:rsidRPr="00BC4FB2">
        <w:rPr>
          <w:sz w:val="28"/>
          <w:szCs w:val="28"/>
          <w:lang w:val="en-GB"/>
        </w:rPr>
        <w:t>'</w:t>
      </w:r>
      <w:r w:rsidR="00C17442" w:rsidRPr="00BC4FB2">
        <w:rPr>
          <w:sz w:val="28"/>
          <w:szCs w:val="28"/>
          <w:lang w:val="en-GB"/>
        </w:rPr>
        <w:t xml:space="preserve">s founder </w:t>
      </w:r>
      <w:r w:rsidR="00915A9B" w:rsidRPr="00BC4FB2">
        <w:rPr>
          <w:sz w:val="28"/>
          <w:szCs w:val="28"/>
          <w:lang w:val="en-GB"/>
        </w:rPr>
        <w:t xml:space="preserve">has focused on taking advantage of </w:t>
      </w:r>
      <w:r w:rsidR="00F87C9E" w:rsidRPr="00BC4FB2">
        <w:rPr>
          <w:sz w:val="28"/>
          <w:szCs w:val="28"/>
          <w:lang w:val="en-GB"/>
        </w:rPr>
        <w:t xml:space="preserve">any emerging opportunity </w:t>
      </w:r>
      <w:r w:rsidR="0046400C" w:rsidRPr="00BC4FB2">
        <w:rPr>
          <w:sz w:val="28"/>
          <w:szCs w:val="28"/>
          <w:lang w:val="en-GB"/>
        </w:rPr>
        <w:t xml:space="preserve">to increase the levels of profitability. </w:t>
      </w:r>
      <w:r w:rsidR="00542698" w:rsidRPr="00BC4FB2">
        <w:rPr>
          <w:sz w:val="28"/>
          <w:szCs w:val="28"/>
          <w:lang w:val="en-GB"/>
        </w:rPr>
        <w:t xml:space="preserve">After its establishment in 1994, Amazon further became an instant success due to </w:t>
      </w:r>
      <w:r w:rsidR="00836A89" w:rsidRPr="00BC4FB2">
        <w:rPr>
          <w:sz w:val="28"/>
          <w:szCs w:val="28"/>
          <w:lang w:val="en-GB"/>
        </w:rPr>
        <w:t>its</w:t>
      </w:r>
      <w:r w:rsidR="00542698" w:rsidRPr="00BC4FB2">
        <w:rPr>
          <w:sz w:val="28"/>
          <w:szCs w:val="28"/>
          <w:lang w:val="en-GB"/>
        </w:rPr>
        <w:t xml:space="preserve"> unique business model. </w:t>
      </w:r>
      <w:r w:rsidR="00142682" w:rsidRPr="00BC4FB2">
        <w:rPr>
          <w:sz w:val="28"/>
          <w:szCs w:val="28"/>
          <w:lang w:val="en-GB"/>
        </w:rPr>
        <w:t xml:space="preserve">In 1995, </w:t>
      </w:r>
      <w:r w:rsidR="00620DFD" w:rsidRPr="00BC4FB2">
        <w:rPr>
          <w:sz w:val="28"/>
          <w:szCs w:val="28"/>
          <w:lang w:val="en-GB"/>
        </w:rPr>
        <w:t xml:space="preserve">Amazon received recognition </w:t>
      </w:r>
      <w:r w:rsidR="00836A89" w:rsidRPr="00BC4FB2">
        <w:rPr>
          <w:sz w:val="28"/>
          <w:szCs w:val="28"/>
          <w:lang w:val="en-GB"/>
        </w:rPr>
        <w:t>a</w:t>
      </w:r>
      <w:r w:rsidR="00620DFD" w:rsidRPr="00BC4FB2">
        <w:rPr>
          <w:sz w:val="28"/>
          <w:szCs w:val="28"/>
          <w:lang w:val="en-GB"/>
        </w:rPr>
        <w:t xml:space="preserve">s the global leader </w:t>
      </w:r>
      <w:r w:rsidR="00AC72AA" w:rsidRPr="00BC4FB2">
        <w:rPr>
          <w:sz w:val="28"/>
          <w:szCs w:val="28"/>
          <w:lang w:val="en-GB"/>
        </w:rPr>
        <w:t xml:space="preserve">specialising in </w:t>
      </w:r>
      <w:r w:rsidR="00E87EEC" w:rsidRPr="00BC4FB2">
        <w:rPr>
          <w:sz w:val="28"/>
          <w:szCs w:val="28"/>
          <w:lang w:val="en-GB"/>
        </w:rPr>
        <w:t>selling</w:t>
      </w:r>
      <w:r w:rsidR="00AC72AA" w:rsidRPr="00BC4FB2">
        <w:rPr>
          <w:sz w:val="28"/>
          <w:szCs w:val="28"/>
          <w:lang w:val="en-GB"/>
        </w:rPr>
        <w:t xml:space="preserve"> books. </w:t>
      </w:r>
      <w:r w:rsidR="00E87EEC" w:rsidRPr="00BC4FB2">
        <w:rPr>
          <w:sz w:val="28"/>
          <w:szCs w:val="28"/>
          <w:lang w:val="en-GB"/>
        </w:rPr>
        <w:t xml:space="preserve">The company had registered two </w:t>
      </w:r>
      <w:r w:rsidR="00C235D4" w:rsidRPr="00BC4FB2">
        <w:rPr>
          <w:sz w:val="28"/>
          <w:szCs w:val="28"/>
          <w:lang w:val="en-GB"/>
        </w:rPr>
        <w:t>individual</w:t>
      </w:r>
      <w:r w:rsidR="00E87EEC" w:rsidRPr="00BC4FB2">
        <w:rPr>
          <w:sz w:val="28"/>
          <w:szCs w:val="28"/>
          <w:lang w:val="en-GB"/>
        </w:rPr>
        <w:t xml:space="preserve"> elements that led to its success. </w:t>
      </w:r>
    </w:p>
    <w:p w14:paraId="461DAE93" w14:textId="0EE64EA8" w:rsidR="00FE224A" w:rsidRPr="00BC4FB2" w:rsidRDefault="000A1717" w:rsidP="00FA6B34">
      <w:pPr>
        <w:spacing w:line="480" w:lineRule="auto"/>
        <w:ind w:firstLine="720"/>
        <w:rPr>
          <w:sz w:val="28"/>
          <w:szCs w:val="28"/>
          <w:lang w:val="en-GB"/>
        </w:rPr>
      </w:pPr>
      <w:r w:rsidRPr="00BC4FB2">
        <w:rPr>
          <w:sz w:val="28"/>
          <w:szCs w:val="28"/>
          <w:lang w:val="en-GB"/>
        </w:rPr>
        <w:t xml:space="preserve">Amazon was able to make relevant adjustments to meet the emerging demands while </w:t>
      </w:r>
      <w:r w:rsidR="006629F8" w:rsidRPr="00BC4FB2">
        <w:rPr>
          <w:sz w:val="28"/>
          <w:szCs w:val="28"/>
          <w:lang w:val="en-GB"/>
        </w:rPr>
        <w:t xml:space="preserve">the company utilised different approaches to foster high levels </w:t>
      </w:r>
      <w:r w:rsidR="006629F8" w:rsidRPr="00BC4FB2">
        <w:rPr>
          <w:sz w:val="28"/>
          <w:szCs w:val="28"/>
          <w:lang w:val="en-GB"/>
        </w:rPr>
        <w:lastRenderedPageBreak/>
        <w:t xml:space="preserve">of customer satisfaction. </w:t>
      </w:r>
      <w:r w:rsidR="0085486E" w:rsidRPr="00BC4FB2">
        <w:rPr>
          <w:sz w:val="28"/>
          <w:szCs w:val="28"/>
          <w:lang w:val="en-GB"/>
        </w:rPr>
        <w:t xml:space="preserve">For this reason, </w:t>
      </w:r>
      <w:r w:rsidR="006504C5" w:rsidRPr="00BC4FB2">
        <w:rPr>
          <w:sz w:val="28"/>
          <w:szCs w:val="28"/>
          <w:lang w:val="en-GB"/>
        </w:rPr>
        <w:t xml:space="preserve">Amazon has adopted a mission statement that reveals its customer-centric approach </w:t>
      </w:r>
      <w:r w:rsidR="00E824B1" w:rsidRPr="00BC4FB2">
        <w:rPr>
          <w:sz w:val="28"/>
          <w:szCs w:val="28"/>
          <w:lang w:val="en-GB"/>
        </w:rPr>
        <w:t xml:space="preserve">in a bid to create a platform that allows customers to access a </w:t>
      </w:r>
      <w:r w:rsidR="008054BD" w:rsidRPr="00BC4FB2">
        <w:rPr>
          <w:sz w:val="28"/>
          <w:szCs w:val="28"/>
          <w:lang w:val="en-GB"/>
        </w:rPr>
        <w:t>diverse</w:t>
      </w:r>
      <w:r w:rsidR="00E824B1" w:rsidRPr="00BC4FB2">
        <w:rPr>
          <w:sz w:val="28"/>
          <w:szCs w:val="28"/>
          <w:lang w:val="en-GB"/>
        </w:rPr>
        <w:t xml:space="preserve"> range of products at affordable rates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{"citationItems":[{"id":"ITEM-1","itemData":{"author":[{"dropping-particle":"","family":"Stone","given":"Brad","non-dropping-particle":"","parse-names":false,"suffix":""}],"id":"ITEM-1","issued":{"date-parts":[["2014"]]},"publisher":" Back bay book","publisher-place":"New York","title":"The everything store : Jeff Bezos and the age of Amazon","type":"book"},"uris":["http://www.mendeley.com/documents/?uuid=319f2ed8-5df8-34bc-96d7-c62fdfacef94"]}],"mendeley":{"formattedCitation":"(Stone, 2014)","plainTextFormattedCitation":"(Stone, 2014)","previouslyFormattedCitation":"(Stone, 2014)"},"properties":{"noteIndex":0},"schema":"https://github.com/citation-style-language/schema/raw/master/csl-citation.json"}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(Stone, 2014)</w:t>
      </w:r>
      <w:r w:rsidR="00683153" w:rsidRPr="00BC4FB2">
        <w:rPr>
          <w:sz w:val="28"/>
          <w:szCs w:val="28"/>
          <w:lang w:val="en-GB"/>
        </w:rPr>
        <w:fldChar w:fldCharType="end"/>
      </w:r>
      <w:r w:rsidR="00E824B1" w:rsidRPr="00BC4FB2">
        <w:rPr>
          <w:sz w:val="28"/>
          <w:szCs w:val="28"/>
          <w:lang w:val="en-GB"/>
        </w:rPr>
        <w:t xml:space="preserve">. </w:t>
      </w:r>
      <w:r w:rsidR="008054BD" w:rsidRPr="00BC4FB2">
        <w:rPr>
          <w:sz w:val="28"/>
          <w:szCs w:val="28"/>
          <w:lang w:val="en-GB"/>
        </w:rPr>
        <w:t xml:space="preserve">Over the </w:t>
      </w:r>
      <w:r w:rsidR="006550D1" w:rsidRPr="00BC4FB2">
        <w:rPr>
          <w:sz w:val="28"/>
          <w:szCs w:val="28"/>
          <w:lang w:val="en-GB"/>
        </w:rPr>
        <w:t>years</w:t>
      </w:r>
      <w:r w:rsidR="00836A89" w:rsidRPr="00BC4FB2">
        <w:rPr>
          <w:sz w:val="28"/>
          <w:szCs w:val="28"/>
          <w:lang w:val="en-GB"/>
        </w:rPr>
        <w:t>,</w:t>
      </w:r>
      <w:r w:rsidR="006550D1" w:rsidRPr="00BC4FB2">
        <w:rPr>
          <w:sz w:val="28"/>
          <w:szCs w:val="28"/>
          <w:lang w:val="en-GB"/>
        </w:rPr>
        <w:t xml:space="preserve"> Amazon has mastered the art of establishing a remarkable supply chain based on wholesale relationships, making it possible to serve as a middleman </w:t>
      </w:r>
      <w:r w:rsidR="00225C0E" w:rsidRPr="00BC4FB2">
        <w:rPr>
          <w:sz w:val="28"/>
          <w:szCs w:val="28"/>
          <w:lang w:val="en-GB"/>
        </w:rPr>
        <w:t xml:space="preserve">in its shipping operations. </w:t>
      </w:r>
      <w:r w:rsidR="00C55829" w:rsidRPr="00BC4FB2">
        <w:rPr>
          <w:sz w:val="28"/>
          <w:szCs w:val="28"/>
          <w:lang w:val="en-GB"/>
        </w:rPr>
        <w:t xml:space="preserve">The company established such relationships and created a capacity to ship </w:t>
      </w:r>
      <w:r w:rsidR="00BF0E3F" w:rsidRPr="00BC4FB2">
        <w:rPr>
          <w:sz w:val="28"/>
          <w:szCs w:val="28"/>
          <w:lang w:val="en-GB"/>
        </w:rPr>
        <w:t>to more than 50 states and 45 count</w:t>
      </w:r>
      <w:r w:rsidR="00682E3F" w:rsidRPr="00BC4FB2">
        <w:rPr>
          <w:sz w:val="28"/>
          <w:szCs w:val="28"/>
          <w:lang w:val="en-GB"/>
        </w:rPr>
        <w:t xml:space="preserve">ries. </w:t>
      </w:r>
      <w:r w:rsidR="007C3B96" w:rsidRPr="00BC4FB2">
        <w:rPr>
          <w:sz w:val="28"/>
          <w:szCs w:val="28"/>
          <w:lang w:val="en-GB"/>
        </w:rPr>
        <w:t>Due to its unique approaches</w:t>
      </w:r>
      <w:r w:rsidR="00E42EA5" w:rsidRPr="00BC4FB2">
        <w:rPr>
          <w:sz w:val="28"/>
          <w:szCs w:val="28"/>
          <w:lang w:val="en-GB"/>
        </w:rPr>
        <w:t xml:space="preserve"> </w:t>
      </w:r>
      <w:r w:rsidR="00836A89" w:rsidRPr="00BC4FB2">
        <w:rPr>
          <w:sz w:val="28"/>
          <w:szCs w:val="28"/>
          <w:lang w:val="en-GB"/>
        </w:rPr>
        <w:t>to</w:t>
      </w:r>
      <w:r w:rsidR="00E42EA5" w:rsidRPr="00BC4FB2">
        <w:rPr>
          <w:sz w:val="28"/>
          <w:szCs w:val="28"/>
          <w:lang w:val="en-GB"/>
        </w:rPr>
        <w:t xml:space="preserve"> meeting customer needs, </w:t>
      </w:r>
      <w:r w:rsidR="00887987" w:rsidRPr="00BC4FB2">
        <w:rPr>
          <w:sz w:val="28"/>
          <w:szCs w:val="28"/>
          <w:lang w:val="en-GB"/>
        </w:rPr>
        <w:t xml:space="preserve">Amazon became the leading internet </w:t>
      </w:r>
      <w:r w:rsidR="00C143B0" w:rsidRPr="00BC4FB2">
        <w:rPr>
          <w:sz w:val="28"/>
          <w:szCs w:val="28"/>
          <w:lang w:val="en-GB"/>
        </w:rPr>
        <w:t>start-up</w:t>
      </w:r>
      <w:r w:rsidR="00887987" w:rsidRPr="00BC4FB2">
        <w:rPr>
          <w:sz w:val="28"/>
          <w:szCs w:val="28"/>
          <w:lang w:val="en-GB"/>
        </w:rPr>
        <w:t xml:space="preserve"> </w:t>
      </w:r>
      <w:r w:rsidR="005144D4" w:rsidRPr="00BC4FB2">
        <w:rPr>
          <w:sz w:val="28"/>
          <w:szCs w:val="28"/>
          <w:lang w:val="en-GB"/>
        </w:rPr>
        <w:t xml:space="preserve">by 1998 with </w:t>
      </w:r>
      <w:r w:rsidR="00C143B0" w:rsidRPr="00BC4FB2">
        <w:rPr>
          <w:sz w:val="28"/>
          <w:szCs w:val="28"/>
          <w:lang w:val="en-GB"/>
        </w:rPr>
        <w:t>customers</w:t>
      </w:r>
      <w:r w:rsidR="005144D4" w:rsidRPr="00BC4FB2">
        <w:rPr>
          <w:sz w:val="28"/>
          <w:szCs w:val="28"/>
          <w:lang w:val="en-GB"/>
        </w:rPr>
        <w:t xml:space="preserve"> </w:t>
      </w:r>
      <w:r w:rsidR="00C143B0" w:rsidRPr="00BC4FB2">
        <w:rPr>
          <w:sz w:val="28"/>
          <w:szCs w:val="28"/>
          <w:lang w:val="en-GB"/>
        </w:rPr>
        <w:t>across</w:t>
      </w:r>
      <w:r w:rsidR="005144D4" w:rsidRPr="00BC4FB2">
        <w:rPr>
          <w:sz w:val="28"/>
          <w:szCs w:val="28"/>
          <w:lang w:val="en-GB"/>
        </w:rPr>
        <w:t xml:space="preserve"> the globe and shipping logistics across the United States and 160 countries. </w:t>
      </w:r>
      <w:r w:rsidR="00C143B0" w:rsidRPr="00BC4FB2">
        <w:rPr>
          <w:sz w:val="28"/>
          <w:szCs w:val="28"/>
          <w:lang w:val="en-GB"/>
        </w:rPr>
        <w:t xml:space="preserve">Amazon has demonstrated the ability to </w:t>
      </w:r>
      <w:r w:rsidR="00C52BB9" w:rsidRPr="00BC4FB2">
        <w:rPr>
          <w:sz w:val="28"/>
          <w:szCs w:val="28"/>
          <w:lang w:val="en-GB"/>
        </w:rPr>
        <w:t xml:space="preserve">overcome challenges by remaining adaptive to </w:t>
      </w:r>
      <w:r w:rsidR="00BF7BF0" w:rsidRPr="00BC4FB2">
        <w:rPr>
          <w:sz w:val="28"/>
          <w:szCs w:val="28"/>
          <w:lang w:val="en-GB"/>
        </w:rPr>
        <w:t xml:space="preserve">the external environment. </w:t>
      </w:r>
      <w:r w:rsidR="007505AD" w:rsidRPr="00BC4FB2">
        <w:rPr>
          <w:sz w:val="28"/>
          <w:szCs w:val="28"/>
          <w:lang w:val="en-GB"/>
        </w:rPr>
        <w:t xml:space="preserve">The internet has become a highly dynamic place to establish a business. </w:t>
      </w:r>
      <w:r w:rsidR="000426AB" w:rsidRPr="00BC4FB2">
        <w:rPr>
          <w:sz w:val="28"/>
          <w:szCs w:val="28"/>
          <w:lang w:val="en-GB"/>
        </w:rPr>
        <w:t xml:space="preserve">Operating in this space requires a high level of adaptability to meet customer needs and respond to multiple external factors. </w:t>
      </w:r>
    </w:p>
    <w:p w14:paraId="49AA3C74" w14:textId="6D51D535" w:rsidR="00B6414C" w:rsidRPr="00BC4FB2" w:rsidRDefault="003F3523" w:rsidP="00FA6B34">
      <w:pPr>
        <w:spacing w:line="480" w:lineRule="auto"/>
        <w:ind w:firstLine="720"/>
        <w:rPr>
          <w:sz w:val="28"/>
          <w:szCs w:val="28"/>
          <w:lang w:val="en-GB"/>
        </w:rPr>
      </w:pPr>
      <w:r w:rsidRPr="00BC4FB2">
        <w:rPr>
          <w:sz w:val="28"/>
          <w:szCs w:val="28"/>
          <w:lang w:val="en-GB"/>
        </w:rPr>
        <w:t>Despite the challenges it faced in 1999, the company emerged victorious</w:t>
      </w:r>
      <w:r w:rsidR="00836A89" w:rsidRPr="00BC4FB2">
        <w:rPr>
          <w:sz w:val="28"/>
          <w:szCs w:val="28"/>
          <w:lang w:val="en-GB"/>
        </w:rPr>
        <w:t>ly</w:t>
      </w:r>
      <w:r w:rsidRPr="00BC4FB2">
        <w:rPr>
          <w:sz w:val="28"/>
          <w:szCs w:val="28"/>
          <w:lang w:val="en-GB"/>
        </w:rPr>
        <w:t xml:space="preserve"> and re-established itself as an </w:t>
      </w:r>
      <w:r w:rsidR="00C235D4" w:rsidRPr="00BC4FB2">
        <w:rPr>
          <w:sz w:val="28"/>
          <w:szCs w:val="28"/>
          <w:lang w:val="en-GB"/>
        </w:rPr>
        <w:t xml:space="preserve">essential </w:t>
      </w:r>
      <w:r w:rsidRPr="00BC4FB2">
        <w:rPr>
          <w:sz w:val="28"/>
          <w:szCs w:val="28"/>
          <w:lang w:val="en-GB"/>
        </w:rPr>
        <w:t>player in e</w:t>
      </w:r>
      <w:r w:rsidR="00836A89" w:rsidRPr="00BC4FB2">
        <w:rPr>
          <w:sz w:val="28"/>
          <w:szCs w:val="28"/>
          <w:lang w:val="en-GB"/>
        </w:rPr>
        <w:t>C</w:t>
      </w:r>
      <w:r w:rsidRPr="00BC4FB2">
        <w:rPr>
          <w:sz w:val="28"/>
          <w:szCs w:val="28"/>
          <w:lang w:val="en-GB"/>
        </w:rPr>
        <w:t>ommerce.</w:t>
      </w:r>
      <w:r w:rsidR="006428A9" w:rsidRPr="00BC4FB2">
        <w:rPr>
          <w:sz w:val="28"/>
          <w:szCs w:val="28"/>
          <w:lang w:val="en-GB"/>
        </w:rPr>
        <w:t xml:space="preserve"> </w:t>
      </w:r>
      <w:r w:rsidR="00390B96" w:rsidRPr="00BC4FB2">
        <w:rPr>
          <w:sz w:val="28"/>
          <w:szCs w:val="28"/>
          <w:lang w:val="en-GB"/>
        </w:rPr>
        <w:t>The company</w:t>
      </w:r>
      <w:r w:rsidR="00836A89" w:rsidRPr="00BC4FB2">
        <w:rPr>
          <w:sz w:val="28"/>
          <w:szCs w:val="28"/>
          <w:lang w:val="en-GB"/>
        </w:rPr>
        <w:t>'</w:t>
      </w:r>
      <w:r w:rsidR="00390B96" w:rsidRPr="00BC4FB2">
        <w:rPr>
          <w:sz w:val="28"/>
          <w:szCs w:val="28"/>
          <w:lang w:val="en-GB"/>
        </w:rPr>
        <w:t xml:space="preserve">s founder had a </w:t>
      </w:r>
      <w:r w:rsidR="006012C1" w:rsidRPr="00BC4FB2">
        <w:rPr>
          <w:sz w:val="28"/>
          <w:szCs w:val="28"/>
          <w:lang w:val="en-GB"/>
        </w:rPr>
        <w:t>remarkable</w:t>
      </w:r>
      <w:r w:rsidR="00390B96" w:rsidRPr="00BC4FB2">
        <w:rPr>
          <w:sz w:val="28"/>
          <w:szCs w:val="28"/>
          <w:lang w:val="en-GB"/>
        </w:rPr>
        <w:t xml:space="preserve"> perception of internet retailing and e</w:t>
      </w:r>
      <w:r w:rsidR="00836A89" w:rsidRPr="00BC4FB2">
        <w:rPr>
          <w:sz w:val="28"/>
          <w:szCs w:val="28"/>
          <w:lang w:val="en-GB"/>
        </w:rPr>
        <w:t>-</w:t>
      </w:r>
      <w:r w:rsidR="00390B96" w:rsidRPr="00BC4FB2">
        <w:rPr>
          <w:sz w:val="28"/>
          <w:szCs w:val="28"/>
          <w:lang w:val="en-GB"/>
        </w:rPr>
        <w:t xml:space="preserve">commerce, which </w:t>
      </w:r>
      <w:r w:rsidR="006012C1" w:rsidRPr="00BC4FB2">
        <w:rPr>
          <w:sz w:val="28"/>
          <w:szCs w:val="28"/>
          <w:lang w:val="en-GB"/>
        </w:rPr>
        <w:t>helped</w:t>
      </w:r>
      <w:r w:rsidR="00390B96" w:rsidRPr="00BC4FB2">
        <w:rPr>
          <w:sz w:val="28"/>
          <w:szCs w:val="28"/>
          <w:lang w:val="en-GB"/>
        </w:rPr>
        <w:t xml:space="preserve"> him develop a clear vision. For this reason, having such a view </w:t>
      </w:r>
      <w:r w:rsidR="00335280" w:rsidRPr="00BC4FB2">
        <w:rPr>
          <w:sz w:val="28"/>
          <w:szCs w:val="28"/>
          <w:lang w:val="en-GB"/>
        </w:rPr>
        <w:t xml:space="preserve">made it easier for him to register growth in a short period while maintaining </w:t>
      </w:r>
      <w:r w:rsidR="00836A89" w:rsidRPr="00BC4FB2">
        <w:rPr>
          <w:sz w:val="28"/>
          <w:szCs w:val="28"/>
          <w:lang w:val="en-GB"/>
        </w:rPr>
        <w:t>the company's uniqueness</w:t>
      </w:r>
      <w:r w:rsidR="00335280" w:rsidRPr="00BC4FB2">
        <w:rPr>
          <w:sz w:val="28"/>
          <w:szCs w:val="28"/>
          <w:lang w:val="en-GB"/>
        </w:rPr>
        <w:t xml:space="preserve">. </w:t>
      </w:r>
      <w:r w:rsidR="001F1C46" w:rsidRPr="00BC4FB2">
        <w:rPr>
          <w:sz w:val="28"/>
          <w:szCs w:val="28"/>
          <w:lang w:val="en-GB"/>
        </w:rPr>
        <w:t xml:space="preserve">Despite the </w:t>
      </w:r>
      <w:r w:rsidR="006012C1" w:rsidRPr="00BC4FB2">
        <w:rPr>
          <w:sz w:val="28"/>
          <w:szCs w:val="28"/>
          <w:lang w:val="en-GB"/>
        </w:rPr>
        <w:t>dynamic</w:t>
      </w:r>
      <w:r w:rsidR="001F1C46" w:rsidRPr="00BC4FB2">
        <w:rPr>
          <w:sz w:val="28"/>
          <w:szCs w:val="28"/>
          <w:lang w:val="en-GB"/>
        </w:rPr>
        <w:t xml:space="preserve"> business environment, </w:t>
      </w:r>
      <w:r w:rsidR="001A7186" w:rsidRPr="00BC4FB2">
        <w:rPr>
          <w:sz w:val="28"/>
          <w:szCs w:val="28"/>
          <w:lang w:val="en-GB"/>
        </w:rPr>
        <w:t xml:space="preserve">Amazon has continued to exhibit </w:t>
      </w:r>
      <w:r w:rsidR="00D43654" w:rsidRPr="00BC4FB2">
        <w:rPr>
          <w:sz w:val="28"/>
          <w:szCs w:val="28"/>
          <w:lang w:val="en-GB"/>
        </w:rPr>
        <w:t xml:space="preserve">remarkable growth through its aggressive </w:t>
      </w:r>
      <w:r w:rsidR="006012C1" w:rsidRPr="00BC4FB2">
        <w:rPr>
          <w:sz w:val="28"/>
          <w:szCs w:val="28"/>
          <w:lang w:val="en-GB"/>
        </w:rPr>
        <w:t>entrepreneurial</w:t>
      </w:r>
      <w:r w:rsidR="00D43654" w:rsidRPr="00BC4FB2">
        <w:rPr>
          <w:sz w:val="28"/>
          <w:szCs w:val="28"/>
          <w:lang w:val="en-GB"/>
        </w:rPr>
        <w:t xml:space="preserve"> culture</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{"citationItems":[{"id":"ITEM-1","itemData":{"author":[{"dropping-particle":"","family":"Stone","given":"Brad","non-dropping-particle":"","parse-names":false,"suffix":""}],"id":"ITEM-1","issued":{"date-parts":[["2014"]]},"publisher":" Back bay book","publisher-place":"New York","title":"The everything store : Jeff Bezos and the age of Amazon","type":"book"},"uris":["http://www.mendeley.com/documents/?uuid=319f2ed8-5df8-34bc-96d7-c62fdfacef94"]}],"mendeley":{"formattedCitation":"(Stone, 2014)","plainTextFormattedCitation":"(Stone, 2014)","previouslyFormattedCitation":"(Stone, 2014)"},"properties":{"noteIndex":0},"schema":"https://github.com/citation-style-language/schema/raw/master/csl-citation.json"}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(Stone, 2014)</w:t>
      </w:r>
      <w:r w:rsidR="00683153" w:rsidRPr="00BC4FB2">
        <w:rPr>
          <w:sz w:val="28"/>
          <w:szCs w:val="28"/>
          <w:lang w:val="en-GB"/>
        </w:rPr>
        <w:fldChar w:fldCharType="end"/>
      </w:r>
      <w:r w:rsidR="00D43654" w:rsidRPr="00BC4FB2">
        <w:rPr>
          <w:sz w:val="28"/>
          <w:szCs w:val="28"/>
          <w:lang w:val="en-GB"/>
        </w:rPr>
        <w:t xml:space="preserve">. </w:t>
      </w:r>
      <w:r w:rsidR="00456515" w:rsidRPr="00BC4FB2">
        <w:rPr>
          <w:sz w:val="28"/>
          <w:szCs w:val="28"/>
          <w:lang w:val="en-GB"/>
        </w:rPr>
        <w:t xml:space="preserve">In </w:t>
      </w:r>
      <w:r w:rsidR="00E015DE" w:rsidRPr="00BC4FB2">
        <w:rPr>
          <w:sz w:val="28"/>
          <w:szCs w:val="28"/>
          <w:lang w:val="en-GB"/>
        </w:rPr>
        <w:t>time</w:t>
      </w:r>
      <w:r w:rsidR="00456515" w:rsidRPr="00BC4FB2">
        <w:rPr>
          <w:sz w:val="28"/>
          <w:szCs w:val="28"/>
          <w:lang w:val="en-GB"/>
        </w:rPr>
        <w:t xml:space="preserve">, the company has </w:t>
      </w:r>
      <w:r w:rsidR="00456515" w:rsidRPr="00BC4FB2">
        <w:rPr>
          <w:sz w:val="28"/>
          <w:szCs w:val="28"/>
          <w:lang w:val="en-GB"/>
        </w:rPr>
        <w:lastRenderedPageBreak/>
        <w:t>changed its business strategy</w:t>
      </w:r>
      <w:r w:rsidR="0071222F" w:rsidRPr="00BC4FB2">
        <w:rPr>
          <w:sz w:val="28"/>
          <w:szCs w:val="28"/>
          <w:lang w:val="en-GB"/>
        </w:rPr>
        <w:t xml:space="preserve">, because of changings client’s needs. </w:t>
      </w:r>
      <w:r w:rsidR="00A81B5C" w:rsidRPr="00BC4FB2">
        <w:rPr>
          <w:sz w:val="28"/>
          <w:szCs w:val="28"/>
          <w:lang w:val="en-GB"/>
        </w:rPr>
        <w:t xml:space="preserve"> </w:t>
      </w:r>
      <w:r w:rsidR="007F69DB" w:rsidRPr="00BC4FB2">
        <w:rPr>
          <w:sz w:val="28"/>
          <w:szCs w:val="28"/>
          <w:lang w:val="en-GB"/>
        </w:rPr>
        <w:t xml:space="preserve">Its current business philosophy places emphasis on the customer-centred approach. </w:t>
      </w:r>
      <w:r w:rsidR="006012C1" w:rsidRPr="00BC4FB2">
        <w:rPr>
          <w:sz w:val="28"/>
          <w:szCs w:val="28"/>
          <w:lang w:val="en-GB"/>
        </w:rPr>
        <w:t xml:space="preserve">In terms of financial performance, </w:t>
      </w:r>
      <w:r w:rsidR="008C4C15" w:rsidRPr="00BC4FB2">
        <w:rPr>
          <w:sz w:val="28"/>
          <w:szCs w:val="28"/>
          <w:lang w:val="en-GB"/>
        </w:rPr>
        <w:t xml:space="preserve">the company has been exhibiting </w:t>
      </w:r>
      <w:r w:rsidR="00E140A9" w:rsidRPr="00BC4FB2">
        <w:rPr>
          <w:sz w:val="28"/>
          <w:szCs w:val="28"/>
          <w:lang w:val="en-GB"/>
        </w:rPr>
        <w:t xml:space="preserve">remarkable growth </w:t>
      </w:r>
      <w:r w:rsidR="00F0021A" w:rsidRPr="00BC4FB2">
        <w:rPr>
          <w:sz w:val="28"/>
          <w:szCs w:val="28"/>
          <w:lang w:val="en-GB"/>
        </w:rPr>
        <w:t xml:space="preserve">over the years. </w:t>
      </w:r>
      <w:r w:rsidR="004E35A3" w:rsidRPr="00BC4FB2">
        <w:rPr>
          <w:sz w:val="28"/>
          <w:szCs w:val="28"/>
          <w:lang w:val="en-GB"/>
        </w:rPr>
        <w:t>Amazon</w:t>
      </w:r>
      <w:r w:rsidR="00836A89" w:rsidRPr="00BC4FB2">
        <w:rPr>
          <w:sz w:val="28"/>
          <w:szCs w:val="28"/>
          <w:lang w:val="en-GB"/>
        </w:rPr>
        <w:t>'</w:t>
      </w:r>
      <w:r w:rsidR="004E35A3" w:rsidRPr="00BC4FB2">
        <w:rPr>
          <w:sz w:val="28"/>
          <w:szCs w:val="28"/>
          <w:lang w:val="en-GB"/>
        </w:rPr>
        <w:t>s increase in free cash</w:t>
      </w:r>
      <w:r w:rsidR="00836A89" w:rsidRPr="00BC4FB2">
        <w:rPr>
          <w:sz w:val="28"/>
          <w:szCs w:val="28"/>
          <w:lang w:val="en-GB"/>
        </w:rPr>
        <w:t xml:space="preserve"> flow has been one of the founder's measur</w:t>
      </w:r>
      <w:r w:rsidR="004E35A3" w:rsidRPr="00BC4FB2">
        <w:rPr>
          <w:sz w:val="28"/>
          <w:szCs w:val="28"/>
          <w:lang w:val="en-GB"/>
        </w:rPr>
        <w:t xml:space="preserve">es to determine financial performance. </w:t>
      </w:r>
      <w:r w:rsidR="001F3DBC" w:rsidRPr="00BC4FB2">
        <w:rPr>
          <w:sz w:val="28"/>
          <w:szCs w:val="28"/>
          <w:lang w:val="en-GB"/>
        </w:rPr>
        <w:t>The company</w:t>
      </w:r>
      <w:r w:rsidR="00836A89" w:rsidRPr="00BC4FB2">
        <w:rPr>
          <w:sz w:val="28"/>
          <w:szCs w:val="28"/>
          <w:lang w:val="en-GB"/>
        </w:rPr>
        <w:t>'</w:t>
      </w:r>
      <w:r w:rsidR="001F3DBC" w:rsidRPr="00BC4FB2">
        <w:rPr>
          <w:sz w:val="28"/>
          <w:szCs w:val="28"/>
          <w:lang w:val="en-GB"/>
        </w:rPr>
        <w:t xml:space="preserve">s profitability </w:t>
      </w:r>
      <w:r w:rsidR="00EB0C68" w:rsidRPr="00BC4FB2">
        <w:rPr>
          <w:sz w:val="28"/>
          <w:szCs w:val="28"/>
          <w:lang w:val="en-GB"/>
        </w:rPr>
        <w:t>has become evident over the years</w:t>
      </w:r>
      <w:r w:rsidR="00C7128B" w:rsidRPr="00BC4FB2">
        <w:rPr>
          <w:sz w:val="28"/>
          <w:szCs w:val="28"/>
          <w:lang w:val="en-GB"/>
        </w:rPr>
        <w:t xml:space="preserve">, with the company </w:t>
      </w:r>
      <w:r w:rsidR="00E1367F" w:rsidRPr="00BC4FB2">
        <w:rPr>
          <w:sz w:val="28"/>
          <w:szCs w:val="28"/>
          <w:lang w:val="en-GB"/>
        </w:rPr>
        <w:t>reporting significant</w:t>
      </w:r>
      <w:r w:rsidR="001C72D1" w:rsidRPr="00BC4FB2">
        <w:rPr>
          <w:sz w:val="28"/>
          <w:szCs w:val="28"/>
          <w:lang w:val="en-GB"/>
        </w:rPr>
        <w:t xml:space="preserve"> growth. </w:t>
      </w:r>
    </w:p>
    <w:p w14:paraId="520B0794" w14:textId="4ED0BC0A" w:rsidR="008C4A4C" w:rsidRPr="00BC4FB2" w:rsidRDefault="00B6414C" w:rsidP="00FA6B34">
      <w:pPr>
        <w:spacing w:line="480" w:lineRule="auto"/>
        <w:ind w:firstLine="720"/>
        <w:rPr>
          <w:sz w:val="28"/>
          <w:szCs w:val="28"/>
          <w:lang w:val="en-GB"/>
        </w:rPr>
      </w:pPr>
      <w:r w:rsidRPr="00BC4FB2">
        <w:rPr>
          <w:sz w:val="28"/>
          <w:szCs w:val="28"/>
          <w:lang w:val="en-GB"/>
        </w:rPr>
        <w:t>In 2020, Amazon registered a remarkable increase in its operating income as we</w:t>
      </w:r>
      <w:r w:rsidR="008C7FBD" w:rsidRPr="00BC4FB2">
        <w:rPr>
          <w:sz w:val="28"/>
          <w:szCs w:val="28"/>
          <w:lang w:val="en-GB"/>
        </w:rPr>
        <w:t>l</w:t>
      </w:r>
      <w:r w:rsidRPr="00BC4FB2">
        <w:rPr>
          <w:sz w:val="28"/>
          <w:szCs w:val="28"/>
          <w:lang w:val="en-GB"/>
        </w:rPr>
        <w:t xml:space="preserve">l as </w:t>
      </w:r>
      <w:r w:rsidR="00836A89" w:rsidRPr="00BC4FB2">
        <w:rPr>
          <w:sz w:val="28"/>
          <w:szCs w:val="28"/>
          <w:lang w:val="en-GB"/>
        </w:rPr>
        <w:t>its</w:t>
      </w:r>
      <w:r w:rsidRPr="00BC4FB2">
        <w:rPr>
          <w:sz w:val="28"/>
          <w:szCs w:val="28"/>
          <w:lang w:val="en-GB"/>
        </w:rPr>
        <w:t xml:space="preserve"> </w:t>
      </w:r>
      <w:r w:rsidR="008C7FBD" w:rsidRPr="00BC4FB2">
        <w:rPr>
          <w:sz w:val="28"/>
          <w:szCs w:val="28"/>
          <w:lang w:val="en-GB"/>
        </w:rPr>
        <w:t>overall</w:t>
      </w:r>
      <w:r w:rsidRPr="00BC4FB2">
        <w:rPr>
          <w:sz w:val="28"/>
          <w:szCs w:val="28"/>
          <w:lang w:val="en-GB"/>
        </w:rPr>
        <w:t xml:space="preserve"> profitability. </w:t>
      </w:r>
      <w:r w:rsidR="008C7FBD" w:rsidRPr="00BC4FB2">
        <w:rPr>
          <w:sz w:val="28"/>
          <w:szCs w:val="28"/>
          <w:lang w:val="en-GB"/>
        </w:rPr>
        <w:t xml:space="preserve">In the </w:t>
      </w:r>
      <w:r w:rsidR="00975706" w:rsidRPr="00BC4FB2">
        <w:rPr>
          <w:sz w:val="28"/>
          <w:szCs w:val="28"/>
          <w:lang w:val="en-GB"/>
        </w:rPr>
        <w:t>first</w:t>
      </w:r>
      <w:r w:rsidR="00992D67" w:rsidRPr="00BC4FB2">
        <w:rPr>
          <w:sz w:val="28"/>
          <w:szCs w:val="28"/>
          <w:lang w:val="en-GB"/>
        </w:rPr>
        <w:t xml:space="preserve"> </w:t>
      </w:r>
      <w:r w:rsidR="00975706" w:rsidRPr="00BC4FB2">
        <w:rPr>
          <w:sz w:val="28"/>
          <w:szCs w:val="28"/>
          <w:lang w:val="en-GB"/>
        </w:rPr>
        <w:t>quarter</w:t>
      </w:r>
      <w:r w:rsidR="00992D67" w:rsidRPr="00BC4FB2">
        <w:rPr>
          <w:sz w:val="28"/>
          <w:szCs w:val="28"/>
          <w:lang w:val="en-GB"/>
        </w:rPr>
        <w:t xml:space="preserve"> of 2021, </w:t>
      </w:r>
      <w:r w:rsidR="00975706" w:rsidRPr="00BC4FB2">
        <w:rPr>
          <w:sz w:val="28"/>
          <w:szCs w:val="28"/>
          <w:lang w:val="en-GB"/>
        </w:rPr>
        <w:t>its</w:t>
      </w:r>
      <w:r w:rsidR="00992D67" w:rsidRPr="00BC4FB2">
        <w:rPr>
          <w:sz w:val="28"/>
          <w:szCs w:val="28"/>
          <w:lang w:val="en-GB"/>
        </w:rPr>
        <w:t xml:space="preserve"> net income has tripled </w:t>
      </w:r>
      <w:r w:rsidR="00870E7C" w:rsidRPr="00BC4FB2">
        <w:rPr>
          <w:sz w:val="28"/>
          <w:szCs w:val="28"/>
          <w:lang w:val="en-GB"/>
        </w:rPr>
        <w:t>to $8.1 billion. The company</w:t>
      </w:r>
      <w:r w:rsidR="00836A89" w:rsidRPr="00BC4FB2">
        <w:rPr>
          <w:sz w:val="28"/>
          <w:szCs w:val="28"/>
          <w:lang w:val="en-GB"/>
        </w:rPr>
        <w:t>'</w:t>
      </w:r>
      <w:r w:rsidR="00870E7C" w:rsidRPr="00BC4FB2">
        <w:rPr>
          <w:sz w:val="28"/>
          <w:szCs w:val="28"/>
          <w:lang w:val="en-GB"/>
        </w:rPr>
        <w:t xml:space="preserve">s performance in the fourth quarter of 2020 </w:t>
      </w:r>
      <w:r w:rsidR="00A22D7F" w:rsidRPr="00BC4FB2">
        <w:rPr>
          <w:sz w:val="28"/>
          <w:szCs w:val="28"/>
          <w:lang w:val="en-GB"/>
        </w:rPr>
        <w:t xml:space="preserve">set a </w:t>
      </w:r>
      <w:r w:rsidR="00975706" w:rsidRPr="00BC4FB2">
        <w:rPr>
          <w:sz w:val="28"/>
          <w:szCs w:val="28"/>
          <w:lang w:val="en-GB"/>
        </w:rPr>
        <w:t>record</w:t>
      </w:r>
      <w:r w:rsidR="00A22D7F" w:rsidRPr="00BC4FB2">
        <w:rPr>
          <w:sz w:val="28"/>
          <w:szCs w:val="28"/>
          <w:lang w:val="en-GB"/>
        </w:rPr>
        <w:t xml:space="preserve"> </w:t>
      </w:r>
      <w:r w:rsidR="00E04097" w:rsidRPr="00BC4FB2">
        <w:rPr>
          <w:sz w:val="28"/>
          <w:szCs w:val="28"/>
          <w:lang w:val="en-GB"/>
        </w:rPr>
        <w:t xml:space="preserve">after exceeding the $100 billion mark in its total revenue for three months. </w:t>
      </w:r>
      <w:r w:rsidR="00975706" w:rsidRPr="00BC4FB2">
        <w:rPr>
          <w:sz w:val="28"/>
          <w:szCs w:val="28"/>
          <w:lang w:val="en-GB"/>
        </w:rPr>
        <w:t xml:space="preserve">A similar trend is evident in 2021 as the company continues to exceed its previous records. </w:t>
      </w:r>
      <w:r w:rsidR="00586A81" w:rsidRPr="00BC4FB2">
        <w:rPr>
          <w:sz w:val="28"/>
          <w:szCs w:val="28"/>
          <w:lang w:val="en-GB"/>
        </w:rPr>
        <w:t xml:space="preserve">In 2020, the Covid-19 pandemic registered an impact on consumer purchasing behaviours, a factor that compelled </w:t>
      </w:r>
      <w:r w:rsidR="00ED4ED3" w:rsidRPr="00BC4FB2">
        <w:rPr>
          <w:sz w:val="28"/>
          <w:szCs w:val="28"/>
          <w:lang w:val="en-GB"/>
        </w:rPr>
        <w:t xml:space="preserve">Amazon to implement changes </w:t>
      </w:r>
      <w:r w:rsidR="00CD2B66" w:rsidRPr="00BC4FB2">
        <w:rPr>
          <w:sz w:val="28"/>
          <w:szCs w:val="28"/>
          <w:lang w:val="en-GB"/>
        </w:rPr>
        <w:t xml:space="preserve">in response to </w:t>
      </w:r>
      <w:r w:rsidR="000540E8" w:rsidRPr="00BC4FB2">
        <w:rPr>
          <w:sz w:val="28"/>
          <w:szCs w:val="28"/>
          <w:lang w:val="en-GB"/>
        </w:rPr>
        <w:t>a potential increase in online purchases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{"citationItems":[{"id":"ITEM-1","itemData":{"DOI":"10.13140/RG.2.2.28444.92805","abstract":"This article aims to examine the relationship between the COVID-19 pandemic and Amazon company, one of the most preferred online shopping companies. In doing this, we analyze the relationship between stock prices and sales. Since the COVID-19 virus outbreak on December 1, 2019, online shopping demand has increased exponentially. The main reasons for this are shutdowns and voluntary or mandatory quarantine decisions that occur with the disease becoming a global epidemic. With the increasing number of cases, there has been an increase in these closures and quarantines. People who prefer online shopping and have made a habit may have continued this habit when cases decrease at specific periods, measures relax, and closures reduce. The analysis results can contribute to studies on new habits that households have acquired in extreme conditions.","author":[{"dropping-particle":"","family":"İbiş","given":"Hazal","non-dropping-particle":"","parse-names":false,"suffix":""},{"dropping-particle":"","family":"Işık","given":"Sıla","non-dropping-particle":"","parse-names":false,"suffix":""},{"dropping-particle":"","family":"Gulseven","given":"Osman","non-dropping-particle":"","parse-names":false,"suffix":""}],"id":"ITEM-1","issued":{"date-parts":[["2020"]]},"title":"The Impact of the COVID-19 Pandemic on Amazon's Business","type":"article-journal"},"uris":["http://www.mendeley.com/documents/?uuid=47a6a121-68ae-30de-ad7c-91446515c2dc"]}],"mendeley":{"formattedCitation":"(İbiş, Işık and Gulseven, 2020)","plainTextFormattedCitation":"(İbiş, Işık and Gulseven, 2020)","previouslyFormattedCitation":"(İbiş, Işık and Gulseven, 2020)"},"properties":{"noteIndex":0},"schema":"https://github.com/citation-style-language/schema/raw/master/csl-citation.json"}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(İbiş, Işık and Gulseven, 2020)</w:t>
      </w:r>
      <w:r w:rsidR="00683153" w:rsidRPr="00BC4FB2">
        <w:rPr>
          <w:sz w:val="28"/>
          <w:szCs w:val="28"/>
          <w:lang w:val="en-GB"/>
        </w:rPr>
        <w:fldChar w:fldCharType="end"/>
      </w:r>
      <w:r w:rsidR="000540E8" w:rsidRPr="00BC4FB2">
        <w:rPr>
          <w:sz w:val="28"/>
          <w:szCs w:val="28"/>
          <w:lang w:val="en-GB"/>
        </w:rPr>
        <w:t xml:space="preserve">. </w:t>
      </w:r>
      <w:r w:rsidR="00DD2900" w:rsidRPr="00BC4FB2">
        <w:rPr>
          <w:sz w:val="28"/>
          <w:szCs w:val="28"/>
          <w:lang w:val="en-GB"/>
        </w:rPr>
        <w:t xml:space="preserve">The pandemic </w:t>
      </w:r>
      <w:r w:rsidR="00025C51" w:rsidRPr="00BC4FB2">
        <w:rPr>
          <w:sz w:val="28"/>
          <w:szCs w:val="28"/>
          <w:lang w:val="en-GB"/>
        </w:rPr>
        <w:t xml:space="preserve">registered a significant impact on businesses, leaving customers </w:t>
      </w:r>
      <w:r w:rsidR="00946A22" w:rsidRPr="00BC4FB2">
        <w:rPr>
          <w:sz w:val="28"/>
          <w:szCs w:val="28"/>
          <w:lang w:val="en-GB"/>
        </w:rPr>
        <w:t xml:space="preserve">seeking opportunities to access essential goods. </w:t>
      </w:r>
      <w:r w:rsidR="00C31DC1" w:rsidRPr="00BC4FB2">
        <w:rPr>
          <w:sz w:val="28"/>
          <w:szCs w:val="28"/>
          <w:lang w:val="en-GB"/>
        </w:rPr>
        <w:t xml:space="preserve">Since many </w:t>
      </w:r>
      <w:r w:rsidR="00C235D4" w:rsidRPr="00BC4FB2">
        <w:rPr>
          <w:sz w:val="28"/>
          <w:szCs w:val="28"/>
          <w:lang w:val="en-GB"/>
        </w:rPr>
        <w:t>companies</w:t>
      </w:r>
      <w:r w:rsidR="00C31DC1" w:rsidRPr="00BC4FB2">
        <w:rPr>
          <w:sz w:val="28"/>
          <w:szCs w:val="28"/>
          <w:lang w:val="en-GB"/>
        </w:rPr>
        <w:t xml:space="preserve"> shut down during this period</w:t>
      </w:r>
      <w:r w:rsidR="003502D0" w:rsidRPr="00BC4FB2">
        <w:rPr>
          <w:sz w:val="28"/>
          <w:szCs w:val="28"/>
          <w:lang w:val="en-GB"/>
        </w:rPr>
        <w:t xml:space="preserve"> and many people embraced social distancing, purchasing products online became the new trend for </w:t>
      </w:r>
      <w:r w:rsidR="00C235D4" w:rsidRPr="00BC4FB2">
        <w:rPr>
          <w:sz w:val="28"/>
          <w:szCs w:val="28"/>
          <w:lang w:val="en-GB"/>
        </w:rPr>
        <w:t>many</w:t>
      </w:r>
      <w:r w:rsidR="003502D0" w:rsidRPr="00BC4FB2">
        <w:rPr>
          <w:sz w:val="28"/>
          <w:szCs w:val="28"/>
          <w:lang w:val="en-GB"/>
        </w:rPr>
        <w:t xml:space="preserve"> of the population. </w:t>
      </w:r>
      <w:r w:rsidR="00E611A6" w:rsidRPr="00BC4FB2">
        <w:rPr>
          <w:sz w:val="28"/>
          <w:szCs w:val="28"/>
          <w:lang w:val="en-GB"/>
        </w:rPr>
        <w:t>Amazon</w:t>
      </w:r>
      <w:r w:rsidR="003055AE" w:rsidRPr="00BC4FB2">
        <w:rPr>
          <w:sz w:val="28"/>
          <w:szCs w:val="28"/>
          <w:lang w:val="en-GB"/>
        </w:rPr>
        <w:t xml:space="preserve"> was keen to identify </w:t>
      </w:r>
      <w:r w:rsidR="00E611A6" w:rsidRPr="00BC4FB2">
        <w:rPr>
          <w:sz w:val="28"/>
          <w:szCs w:val="28"/>
          <w:lang w:val="en-GB"/>
        </w:rPr>
        <w:t xml:space="preserve">the emerging need for a diverse range of products online to meet customer needs. As a result, </w:t>
      </w:r>
      <w:r w:rsidR="00094C18" w:rsidRPr="00BC4FB2">
        <w:rPr>
          <w:sz w:val="28"/>
          <w:szCs w:val="28"/>
          <w:lang w:val="en-GB"/>
        </w:rPr>
        <w:t xml:space="preserve">the company embarked on rolling out a strategy that led to a significant </w:t>
      </w:r>
      <w:r w:rsidR="00836A89" w:rsidRPr="00BC4FB2">
        <w:rPr>
          <w:sz w:val="28"/>
          <w:szCs w:val="28"/>
          <w:lang w:val="en-GB"/>
        </w:rPr>
        <w:t>sales and net income increas</w:t>
      </w:r>
      <w:r w:rsidR="00094C18" w:rsidRPr="00BC4FB2">
        <w:rPr>
          <w:sz w:val="28"/>
          <w:szCs w:val="28"/>
          <w:lang w:val="en-GB"/>
        </w:rPr>
        <w:t xml:space="preserve">e. </w:t>
      </w:r>
      <w:r w:rsidR="00CD63B6" w:rsidRPr="00BC4FB2">
        <w:rPr>
          <w:sz w:val="28"/>
          <w:szCs w:val="28"/>
          <w:lang w:val="en-GB"/>
        </w:rPr>
        <w:lastRenderedPageBreak/>
        <w:t xml:space="preserve">Amazon implemented a strategic plan and took advantage of the emerging demand for </w:t>
      </w:r>
      <w:r w:rsidR="00C235D4" w:rsidRPr="00BC4FB2">
        <w:rPr>
          <w:sz w:val="28"/>
          <w:szCs w:val="28"/>
          <w:lang w:val="en-GB"/>
        </w:rPr>
        <w:t xml:space="preserve">many </w:t>
      </w:r>
      <w:r w:rsidR="00CD63B6" w:rsidRPr="00BC4FB2">
        <w:rPr>
          <w:sz w:val="28"/>
          <w:szCs w:val="28"/>
          <w:lang w:val="en-GB"/>
        </w:rPr>
        <w:t xml:space="preserve">products </w:t>
      </w:r>
      <w:r w:rsidR="007626A3" w:rsidRPr="00BC4FB2">
        <w:rPr>
          <w:sz w:val="28"/>
          <w:szCs w:val="28"/>
          <w:lang w:val="en-GB"/>
        </w:rPr>
        <w:t xml:space="preserve">and the trend to make online purchases. </w:t>
      </w:r>
      <w:r w:rsidR="004026F4" w:rsidRPr="00BC4FB2">
        <w:rPr>
          <w:sz w:val="28"/>
          <w:szCs w:val="28"/>
          <w:lang w:val="en-GB"/>
        </w:rPr>
        <w:t>Un</w:t>
      </w:r>
      <w:r w:rsidR="003F56D9" w:rsidRPr="00BC4FB2">
        <w:rPr>
          <w:sz w:val="28"/>
          <w:szCs w:val="28"/>
          <w:lang w:val="en-GB"/>
        </w:rPr>
        <w:t>l</w:t>
      </w:r>
      <w:r w:rsidR="004026F4" w:rsidRPr="00BC4FB2">
        <w:rPr>
          <w:sz w:val="28"/>
          <w:szCs w:val="28"/>
          <w:lang w:val="en-GB"/>
        </w:rPr>
        <w:t xml:space="preserve">ike other entities, </w:t>
      </w:r>
      <w:r w:rsidR="003F56D9" w:rsidRPr="00BC4FB2">
        <w:rPr>
          <w:sz w:val="28"/>
          <w:szCs w:val="28"/>
          <w:lang w:val="en-GB"/>
        </w:rPr>
        <w:t xml:space="preserve">Amazon </w:t>
      </w:r>
      <w:r w:rsidR="00836A89" w:rsidRPr="00BC4FB2">
        <w:rPr>
          <w:sz w:val="28"/>
          <w:szCs w:val="28"/>
          <w:lang w:val="en-GB"/>
        </w:rPr>
        <w:t>could</w:t>
      </w:r>
      <w:r w:rsidR="003F56D9" w:rsidRPr="00BC4FB2">
        <w:rPr>
          <w:sz w:val="28"/>
          <w:szCs w:val="28"/>
          <w:lang w:val="en-GB"/>
        </w:rPr>
        <w:t xml:space="preserve"> predict the potential impact of the pandemic on the e</w:t>
      </w:r>
      <w:r w:rsidR="00836A89" w:rsidRPr="00BC4FB2">
        <w:rPr>
          <w:sz w:val="28"/>
          <w:szCs w:val="28"/>
          <w:lang w:val="en-GB"/>
        </w:rPr>
        <w:t>C</w:t>
      </w:r>
      <w:r w:rsidR="003F56D9" w:rsidRPr="00BC4FB2">
        <w:rPr>
          <w:sz w:val="28"/>
          <w:szCs w:val="28"/>
          <w:lang w:val="en-GB"/>
        </w:rPr>
        <w:t xml:space="preserve">ommerce platform. </w:t>
      </w:r>
      <w:r w:rsidR="00296968" w:rsidRPr="00BC4FB2">
        <w:rPr>
          <w:sz w:val="28"/>
          <w:szCs w:val="28"/>
          <w:lang w:val="en-GB"/>
        </w:rPr>
        <w:t xml:space="preserve">Specifically, </w:t>
      </w:r>
      <w:r w:rsidR="00FA2D11" w:rsidRPr="00BC4FB2">
        <w:rPr>
          <w:sz w:val="28"/>
          <w:szCs w:val="28"/>
          <w:lang w:val="en-GB"/>
        </w:rPr>
        <w:t>the pandemic served to solidify the role that e</w:t>
      </w:r>
      <w:r w:rsidR="00836A89" w:rsidRPr="00BC4FB2">
        <w:rPr>
          <w:sz w:val="28"/>
          <w:szCs w:val="28"/>
          <w:lang w:val="en-GB"/>
        </w:rPr>
        <w:t>C</w:t>
      </w:r>
      <w:r w:rsidR="00FA2D11" w:rsidRPr="00BC4FB2">
        <w:rPr>
          <w:sz w:val="28"/>
          <w:szCs w:val="28"/>
          <w:lang w:val="en-GB"/>
        </w:rPr>
        <w:t xml:space="preserve">ommerce plays in modern society. </w:t>
      </w:r>
      <w:r w:rsidR="001B28A8" w:rsidRPr="00BC4FB2">
        <w:rPr>
          <w:sz w:val="28"/>
          <w:szCs w:val="28"/>
          <w:lang w:val="en-GB"/>
        </w:rPr>
        <w:t>Amazon</w:t>
      </w:r>
      <w:r w:rsidR="00836A89" w:rsidRPr="00BC4FB2">
        <w:rPr>
          <w:sz w:val="28"/>
          <w:szCs w:val="28"/>
          <w:lang w:val="en-GB"/>
        </w:rPr>
        <w:t>'</w:t>
      </w:r>
      <w:r w:rsidR="001B28A8" w:rsidRPr="00BC4FB2">
        <w:rPr>
          <w:sz w:val="28"/>
          <w:szCs w:val="28"/>
          <w:lang w:val="en-GB"/>
        </w:rPr>
        <w:t xml:space="preserve">s response to this window of opportunity </w:t>
      </w:r>
      <w:r w:rsidR="00E34050" w:rsidRPr="00BC4FB2">
        <w:rPr>
          <w:sz w:val="28"/>
          <w:szCs w:val="28"/>
          <w:lang w:val="en-GB"/>
        </w:rPr>
        <w:t xml:space="preserve">demonstrates its ability to adapt to </w:t>
      </w:r>
      <w:r w:rsidR="006A0B6B" w:rsidRPr="00BC4FB2">
        <w:rPr>
          <w:sz w:val="28"/>
          <w:szCs w:val="28"/>
          <w:lang w:val="en-GB"/>
        </w:rPr>
        <w:t xml:space="preserve">any changes in the business environment. </w:t>
      </w:r>
    </w:p>
    <w:p w14:paraId="38CAA8EB" w14:textId="69DA684A" w:rsidR="00BC4FB2" w:rsidRPr="00BC4FB2" w:rsidRDefault="00BC4FB2" w:rsidP="00FA6B34">
      <w:pPr>
        <w:spacing w:line="480" w:lineRule="auto"/>
        <w:ind w:firstLine="720"/>
        <w:rPr>
          <w:sz w:val="28"/>
          <w:szCs w:val="28"/>
          <w:lang w:val="en-GB"/>
        </w:rPr>
      </w:pPr>
    </w:p>
    <w:p w14:paraId="7ADFC874" w14:textId="25F129DF" w:rsidR="00BC4FB2" w:rsidRPr="00BC4FB2" w:rsidRDefault="00BC4FB2" w:rsidP="00FA6B34">
      <w:pPr>
        <w:spacing w:line="480" w:lineRule="auto"/>
        <w:ind w:firstLine="720"/>
        <w:rPr>
          <w:sz w:val="28"/>
          <w:szCs w:val="28"/>
          <w:lang w:val="en-GB"/>
        </w:rPr>
      </w:pPr>
    </w:p>
    <w:p w14:paraId="2FE01818" w14:textId="0F481CCE" w:rsidR="00BC4FB2" w:rsidRPr="00BC4FB2" w:rsidRDefault="00BC4FB2" w:rsidP="00FA6B34">
      <w:pPr>
        <w:spacing w:line="480" w:lineRule="auto"/>
        <w:ind w:firstLine="720"/>
        <w:rPr>
          <w:sz w:val="28"/>
          <w:szCs w:val="28"/>
          <w:lang w:val="en-GB"/>
        </w:rPr>
      </w:pPr>
    </w:p>
    <w:p w14:paraId="5C85CD39" w14:textId="4DBACB83" w:rsidR="00BC4FB2" w:rsidRPr="00BC4FB2" w:rsidRDefault="00BC4FB2" w:rsidP="00FA6B34">
      <w:pPr>
        <w:spacing w:line="480" w:lineRule="auto"/>
        <w:ind w:firstLine="720"/>
        <w:rPr>
          <w:sz w:val="28"/>
          <w:szCs w:val="28"/>
          <w:lang w:val="en-GB"/>
        </w:rPr>
      </w:pPr>
    </w:p>
    <w:p w14:paraId="121E4885" w14:textId="0B1F35DF" w:rsidR="00BC4FB2" w:rsidRPr="00BC4FB2" w:rsidRDefault="00BC4FB2" w:rsidP="00FA6B34">
      <w:pPr>
        <w:spacing w:line="480" w:lineRule="auto"/>
        <w:ind w:firstLine="720"/>
        <w:rPr>
          <w:sz w:val="28"/>
          <w:szCs w:val="28"/>
          <w:lang w:val="en-GB"/>
        </w:rPr>
      </w:pPr>
    </w:p>
    <w:p w14:paraId="47626DE0" w14:textId="1EF5E7FA" w:rsidR="00BC4FB2" w:rsidRPr="00BC4FB2" w:rsidRDefault="00BC4FB2" w:rsidP="00FA6B34">
      <w:pPr>
        <w:spacing w:line="480" w:lineRule="auto"/>
        <w:ind w:firstLine="720"/>
        <w:rPr>
          <w:sz w:val="28"/>
          <w:szCs w:val="28"/>
          <w:lang w:val="en-GB"/>
        </w:rPr>
      </w:pPr>
    </w:p>
    <w:p w14:paraId="5AD11598" w14:textId="1FBB46E6" w:rsidR="00BC4FB2" w:rsidRPr="00BC4FB2" w:rsidRDefault="00BC4FB2" w:rsidP="00FA6B34">
      <w:pPr>
        <w:spacing w:line="480" w:lineRule="auto"/>
        <w:ind w:firstLine="720"/>
        <w:rPr>
          <w:sz w:val="28"/>
          <w:szCs w:val="28"/>
          <w:lang w:val="en-GB"/>
        </w:rPr>
      </w:pPr>
    </w:p>
    <w:p w14:paraId="6E9BA338" w14:textId="50EDD413" w:rsidR="00BC4FB2" w:rsidRPr="00BC4FB2" w:rsidRDefault="00BC4FB2" w:rsidP="00FA6B34">
      <w:pPr>
        <w:spacing w:line="480" w:lineRule="auto"/>
        <w:ind w:firstLine="720"/>
        <w:rPr>
          <w:sz w:val="28"/>
          <w:szCs w:val="28"/>
          <w:lang w:val="en-GB"/>
        </w:rPr>
      </w:pPr>
    </w:p>
    <w:p w14:paraId="4EEDB458" w14:textId="34A636D3" w:rsidR="00BC4FB2" w:rsidRPr="00BC4FB2" w:rsidRDefault="00BC4FB2" w:rsidP="00FA6B34">
      <w:pPr>
        <w:spacing w:line="480" w:lineRule="auto"/>
        <w:ind w:firstLine="720"/>
        <w:rPr>
          <w:sz w:val="28"/>
          <w:szCs w:val="28"/>
          <w:lang w:val="en-GB"/>
        </w:rPr>
      </w:pPr>
    </w:p>
    <w:p w14:paraId="67920601" w14:textId="19DF2F75" w:rsidR="00BC4FB2" w:rsidRPr="00BC4FB2" w:rsidRDefault="00BC4FB2" w:rsidP="00FA6B34">
      <w:pPr>
        <w:spacing w:line="480" w:lineRule="auto"/>
        <w:ind w:firstLine="720"/>
        <w:rPr>
          <w:sz w:val="28"/>
          <w:szCs w:val="28"/>
          <w:lang w:val="en-GB"/>
        </w:rPr>
      </w:pPr>
    </w:p>
    <w:p w14:paraId="222C4863" w14:textId="531559B6" w:rsidR="00BC4FB2" w:rsidRDefault="00BC4FB2" w:rsidP="00FA6B34">
      <w:pPr>
        <w:spacing w:line="480" w:lineRule="auto"/>
        <w:ind w:firstLine="720"/>
        <w:rPr>
          <w:sz w:val="28"/>
          <w:szCs w:val="28"/>
          <w:lang w:val="en-GB"/>
        </w:rPr>
      </w:pPr>
    </w:p>
    <w:p w14:paraId="751F854A" w14:textId="77777777" w:rsidR="00BC4FB2" w:rsidRPr="00BC4FB2" w:rsidRDefault="00BC4FB2" w:rsidP="00FA6B34">
      <w:pPr>
        <w:spacing w:line="480" w:lineRule="auto"/>
        <w:ind w:firstLine="720"/>
        <w:rPr>
          <w:sz w:val="28"/>
          <w:szCs w:val="28"/>
          <w:lang w:val="en-GB"/>
        </w:rPr>
      </w:pPr>
    </w:p>
    <w:p w14:paraId="256D0DDB" w14:textId="77777777" w:rsidR="00BC4FB2" w:rsidRPr="00BC4FB2" w:rsidRDefault="00BC4FB2" w:rsidP="00FA6B34">
      <w:pPr>
        <w:spacing w:line="480" w:lineRule="auto"/>
        <w:ind w:firstLine="720"/>
        <w:rPr>
          <w:sz w:val="28"/>
          <w:szCs w:val="28"/>
          <w:lang w:val="en-GB"/>
        </w:rPr>
      </w:pPr>
    </w:p>
    <w:p w14:paraId="5F77C9B7" w14:textId="6C194213" w:rsidR="00EA43AE" w:rsidRPr="00BC4FB2" w:rsidRDefault="00EA43AE" w:rsidP="00FA6B34">
      <w:pPr>
        <w:pStyle w:val="Heading2"/>
        <w:spacing w:line="480" w:lineRule="auto"/>
        <w:rPr>
          <w:rFonts w:cs="Times New Roman"/>
          <w:sz w:val="28"/>
          <w:szCs w:val="28"/>
          <w:lang w:val="en-GB"/>
        </w:rPr>
      </w:pPr>
      <w:bookmarkStart w:id="3" w:name="_Toc75438401"/>
      <w:r w:rsidRPr="00BC4FB2">
        <w:rPr>
          <w:rFonts w:cs="Times New Roman"/>
          <w:sz w:val="28"/>
          <w:szCs w:val="28"/>
          <w:lang w:val="en-GB"/>
        </w:rPr>
        <w:lastRenderedPageBreak/>
        <w:t>2.2 Reason for the Stated Change</w:t>
      </w:r>
      <w:bookmarkEnd w:id="3"/>
    </w:p>
    <w:p w14:paraId="06DA3ADF" w14:textId="77777777" w:rsidR="00BC4FB2" w:rsidRDefault="00836A89" w:rsidP="00FA6B34">
      <w:pPr>
        <w:spacing w:line="480" w:lineRule="auto"/>
        <w:ind w:firstLine="720"/>
        <w:rPr>
          <w:sz w:val="28"/>
          <w:szCs w:val="28"/>
          <w:lang w:val="en-GB"/>
        </w:rPr>
      </w:pPr>
      <w:r w:rsidRPr="00BC4FB2">
        <w:rPr>
          <w:sz w:val="28"/>
          <w:szCs w:val="28"/>
          <w:lang w:val="en-GB"/>
        </w:rPr>
        <w:t>Before</w:t>
      </w:r>
      <w:r w:rsidR="00A879B8" w:rsidRPr="00BC4FB2">
        <w:rPr>
          <w:sz w:val="28"/>
          <w:szCs w:val="28"/>
          <w:lang w:val="en-GB"/>
        </w:rPr>
        <w:t xml:space="preserve"> the Covid-19 pandemic, Amazon had plans of undertaking a rapid expansion in response to </w:t>
      </w:r>
      <w:r w:rsidRPr="00BC4FB2">
        <w:rPr>
          <w:sz w:val="28"/>
          <w:szCs w:val="28"/>
          <w:lang w:val="en-GB"/>
        </w:rPr>
        <w:t xml:space="preserve">the </w:t>
      </w:r>
      <w:r w:rsidR="00A879B8" w:rsidRPr="00BC4FB2">
        <w:rPr>
          <w:sz w:val="28"/>
          <w:szCs w:val="28"/>
          <w:lang w:val="en-GB"/>
        </w:rPr>
        <w:t xml:space="preserve">emerging demand </w:t>
      </w:r>
      <w:r w:rsidRPr="00BC4FB2">
        <w:rPr>
          <w:sz w:val="28"/>
          <w:szCs w:val="28"/>
          <w:lang w:val="en-GB"/>
        </w:rPr>
        <w:t>for</w:t>
      </w:r>
      <w:r w:rsidR="00A879B8" w:rsidRPr="00BC4FB2">
        <w:rPr>
          <w:sz w:val="28"/>
          <w:szCs w:val="28"/>
          <w:lang w:val="en-GB"/>
        </w:rPr>
        <w:t xml:space="preserve"> a diverse range of products. </w:t>
      </w:r>
      <w:r w:rsidR="008375D5" w:rsidRPr="00BC4FB2">
        <w:rPr>
          <w:sz w:val="28"/>
          <w:szCs w:val="28"/>
          <w:lang w:val="en-GB"/>
        </w:rPr>
        <w:t xml:space="preserve">However, </w:t>
      </w:r>
      <w:r w:rsidR="00485D0B" w:rsidRPr="00BC4FB2">
        <w:rPr>
          <w:sz w:val="28"/>
          <w:szCs w:val="28"/>
          <w:lang w:val="en-GB"/>
        </w:rPr>
        <w:t xml:space="preserve">the Covid-19 crisis </w:t>
      </w:r>
      <w:r w:rsidR="004A0FD6" w:rsidRPr="00BC4FB2">
        <w:rPr>
          <w:sz w:val="28"/>
          <w:szCs w:val="28"/>
          <w:lang w:val="en-GB"/>
        </w:rPr>
        <w:t>created a new opportunity that pushed the company to accelerate its expansion</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{"citationItems":[{"id":"ITEM-1","itemData":{"DOI":"10.1016/j.jbusres.2020.05.059","ISSN":"01482963","PMID":"32536735","abstract":"The COVID-19 pandemic and the lockdown and social distancing mandates have disrupted the consumer habits of buying as well as shopping. Consumers are learning to improvise and learn new habits. For example, consumers cannot go to the store, so the store comes to home. While consumers go back to old habits, it is likely that they will be modified by new regulations and procedures in the way consumers shop and buy products and services. New habits will also emerge by technology advances, changing demographics and innovative ways consumers have learned to cope with blurring the work, leisure, and education boundaries.","author":[{"dropping-particle":"","family":"Sheth","given":"Jagdish","non-dropping-particle":"","parse-names":false,"suffix":""}],"container-title":"Journal of Business Research","id":"ITEM-1","issued":{"date-parts":[["2020","9","1"]]},"page":"280-283","publisher":"Elsevier Inc.","title":"Impact of Covid-19 on consumer behavior: Will the old habits return or die?","type":"article-journal","volume":"117"},"uris":["http://www.mendeley.com/documents/?uuid=c2ba1b03-eb8c-34c8-8ca7-ffe2d1962b17"]}],"mendeley":{"formattedCitation":"(Sheth, 2020)","plainTextFormattedCitation":"(Sheth, 2020)","previouslyFormattedCitation":"(Sheth,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(Sheth, 2020)</w:t>
      </w:r>
      <w:r w:rsidR="00623289" w:rsidRPr="00BC4FB2">
        <w:rPr>
          <w:sz w:val="28"/>
          <w:szCs w:val="28"/>
          <w:lang w:val="en-GB"/>
        </w:rPr>
        <w:fldChar w:fldCharType="end"/>
      </w:r>
      <w:r w:rsidR="004A0FD6" w:rsidRPr="00BC4FB2">
        <w:rPr>
          <w:sz w:val="28"/>
          <w:szCs w:val="28"/>
          <w:lang w:val="en-GB"/>
        </w:rPr>
        <w:t>.</w:t>
      </w:r>
      <w:r w:rsidR="00A714F0" w:rsidRPr="00BC4FB2">
        <w:rPr>
          <w:sz w:val="28"/>
          <w:szCs w:val="28"/>
          <w:lang w:val="en-GB"/>
        </w:rPr>
        <w:t xml:space="preserve"> </w:t>
      </w:r>
      <w:r w:rsidR="00502135" w:rsidRPr="00BC4FB2">
        <w:rPr>
          <w:sz w:val="28"/>
          <w:szCs w:val="28"/>
          <w:lang w:val="en-GB"/>
        </w:rPr>
        <w:t>First time ever</w:t>
      </w:r>
      <w:r w:rsidR="0071743E" w:rsidRPr="00BC4FB2">
        <w:rPr>
          <w:sz w:val="28"/>
          <w:szCs w:val="28"/>
          <w:lang w:val="en-GB"/>
        </w:rPr>
        <w:t xml:space="preserve"> when</w:t>
      </w:r>
      <w:r w:rsidR="00267312" w:rsidRPr="00BC4FB2">
        <w:rPr>
          <w:sz w:val="28"/>
          <w:szCs w:val="28"/>
          <w:lang w:val="en-GB"/>
        </w:rPr>
        <w:t xml:space="preserve"> a large percentage of </w:t>
      </w:r>
      <w:r w:rsidR="00924E10" w:rsidRPr="00BC4FB2">
        <w:rPr>
          <w:sz w:val="28"/>
          <w:szCs w:val="28"/>
          <w:lang w:val="en-GB"/>
        </w:rPr>
        <w:t>consumers</w:t>
      </w:r>
      <w:r w:rsidR="00267312" w:rsidRPr="00BC4FB2">
        <w:rPr>
          <w:sz w:val="28"/>
          <w:szCs w:val="28"/>
          <w:lang w:val="en-GB"/>
        </w:rPr>
        <w:t xml:space="preserve"> were </w:t>
      </w:r>
      <w:r w:rsidRPr="00BC4FB2">
        <w:rPr>
          <w:sz w:val="28"/>
          <w:szCs w:val="28"/>
          <w:lang w:val="en-GB"/>
        </w:rPr>
        <w:t>entire</w:t>
      </w:r>
      <w:r w:rsidR="00267312" w:rsidRPr="00BC4FB2">
        <w:rPr>
          <w:sz w:val="28"/>
          <w:szCs w:val="28"/>
          <w:lang w:val="en-GB"/>
        </w:rPr>
        <w:t>ly dependent on online platforms</w:t>
      </w:r>
      <w:r w:rsidRPr="00BC4FB2">
        <w:rPr>
          <w:sz w:val="28"/>
          <w:szCs w:val="28"/>
          <w:lang w:val="en-GB"/>
        </w:rPr>
        <w:t>,</w:t>
      </w:r>
      <w:r w:rsidR="00267312" w:rsidRPr="00BC4FB2">
        <w:rPr>
          <w:sz w:val="28"/>
          <w:szCs w:val="28"/>
          <w:lang w:val="en-GB"/>
        </w:rPr>
        <w:t xml:space="preserve"> even for the purchase of essential goods. </w:t>
      </w:r>
    </w:p>
    <w:p w14:paraId="3EB5FD0F" w14:textId="66B9F433" w:rsidR="00BC4FB2" w:rsidRDefault="00267312" w:rsidP="00FA6B34">
      <w:pPr>
        <w:spacing w:line="480" w:lineRule="auto"/>
        <w:ind w:firstLine="720"/>
        <w:rPr>
          <w:sz w:val="28"/>
          <w:szCs w:val="28"/>
          <w:lang w:val="en-GB"/>
        </w:rPr>
      </w:pPr>
      <w:r w:rsidRPr="00BC4FB2">
        <w:rPr>
          <w:sz w:val="28"/>
          <w:szCs w:val="28"/>
          <w:lang w:val="en-GB"/>
        </w:rPr>
        <w:t xml:space="preserve">The </w:t>
      </w:r>
      <w:r w:rsidR="00924E10" w:rsidRPr="00BC4FB2">
        <w:rPr>
          <w:sz w:val="28"/>
          <w:szCs w:val="28"/>
          <w:lang w:val="en-GB"/>
        </w:rPr>
        <w:t>lockdown</w:t>
      </w:r>
      <w:r w:rsidRPr="00BC4FB2">
        <w:rPr>
          <w:sz w:val="28"/>
          <w:szCs w:val="28"/>
          <w:lang w:val="en-GB"/>
        </w:rPr>
        <w:t xml:space="preserve"> that ensured in response to government measures of controlling infection rates translated to the shutting down of businesses and compliance with </w:t>
      </w:r>
      <w:r w:rsidR="00924E10" w:rsidRPr="00BC4FB2">
        <w:rPr>
          <w:sz w:val="28"/>
          <w:szCs w:val="28"/>
          <w:lang w:val="en-GB"/>
        </w:rPr>
        <w:t>social distancing. The retail business registered a shift from physical retail stores to the e</w:t>
      </w:r>
      <w:r w:rsidR="00836A89" w:rsidRPr="00BC4FB2">
        <w:rPr>
          <w:sz w:val="28"/>
          <w:szCs w:val="28"/>
          <w:lang w:val="en-GB"/>
        </w:rPr>
        <w:t>C</w:t>
      </w:r>
      <w:r w:rsidR="00924E10" w:rsidRPr="00BC4FB2">
        <w:rPr>
          <w:sz w:val="28"/>
          <w:szCs w:val="28"/>
          <w:lang w:val="en-GB"/>
        </w:rPr>
        <w:t>ommerce sector</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{"citationItems":[{"id":"ITEM-1","itemData":{"DOI":"10.1177/0306307017749619","ISSN":"0306-3070","abstract":"&lt;p&gt;This article reports on the management and outcomes of a radical change programme within a public sector agency. The findings reveal a significant divergence between management and employee experiences of the change process and significant differences in outcome perceptions. While management remains adamant that radical change has been achieved, employees report much more limited, incremental change – a position supported by the research findings. Using a grounded theory approach, the article seeks to explain the reasons for radical change failure and based on these proposes a ‘Radical Change Engagement’ model for use during such periods. While based on public sector research, it is contended that the model has implications and applicability for any organization undergoing radical change.&lt;/p&gt;","author":[{"dropping-particle":"","family":"Bennett","given":"Hadyn","non-dropping-particle":"","parse-names":false,"suffix":""},{"dropping-particle":"","family":"McCracken","given":"Martin","non-dropping-particle":"","parse-names":false,"suffix":""},{"dropping-particle":"","family":"O’Kane","given":"Paula","non-dropping-particle":"","parse-names":false,"suffix":""}],"container-title":"Journal of General Management","id":"ITEM-1","issue":"3","issued":{"date-parts":[["2018","4","26"]]},"page":"115-125","publisher":"SAGE Publications Ltd","title":"‘Engage for change’","type":"article-journal","volume":"43"},"uris":["http://www.mendeley.com/documents/?uuid=04075b43-77bf-3f1d-956d-77cdba9a4f3d"]}],"mendeley":{"formattedCitation":"(Bennett, McCracken and O’Kane, 2018)","plainTextFormattedCitation":"(Bennett, McCracken and O’Kane, 2018)","previouslyFormattedCitation":"(Bennett, McCracken and O’Kane, 2018)"},"properties":{"noteIndex":0},"schema":"https://github.com/citation-style-language/schema/raw/master/csl-citation.json"}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(Bennett, McCracken and O’Kane, 2018)</w:t>
      </w:r>
      <w:r w:rsidR="00683153" w:rsidRPr="00BC4FB2">
        <w:rPr>
          <w:sz w:val="28"/>
          <w:szCs w:val="28"/>
          <w:lang w:val="en-GB"/>
        </w:rPr>
        <w:fldChar w:fldCharType="end"/>
      </w:r>
      <w:r w:rsidR="00924E10" w:rsidRPr="00BC4FB2">
        <w:rPr>
          <w:sz w:val="28"/>
          <w:szCs w:val="28"/>
          <w:lang w:val="en-GB"/>
        </w:rPr>
        <w:t xml:space="preserve">. Moreover, </w:t>
      </w:r>
      <w:r w:rsidR="00984B07" w:rsidRPr="00BC4FB2">
        <w:rPr>
          <w:sz w:val="28"/>
          <w:szCs w:val="28"/>
          <w:lang w:val="en-GB"/>
        </w:rPr>
        <w:t>many online sellers ha</w:t>
      </w:r>
      <w:r w:rsidR="00BF46AD" w:rsidRPr="00BC4FB2">
        <w:rPr>
          <w:sz w:val="28"/>
          <w:szCs w:val="28"/>
          <w:lang w:val="en-GB"/>
        </w:rPr>
        <w:t>d</w:t>
      </w:r>
      <w:r w:rsidR="00984B07" w:rsidRPr="00BC4FB2">
        <w:rPr>
          <w:sz w:val="28"/>
          <w:szCs w:val="28"/>
          <w:lang w:val="en-GB"/>
        </w:rPr>
        <w:t xml:space="preserve"> not put adequate measures to meet the unprecedented demand </w:t>
      </w:r>
      <w:r w:rsidR="001410E3" w:rsidRPr="00BC4FB2">
        <w:rPr>
          <w:sz w:val="28"/>
          <w:szCs w:val="28"/>
          <w:lang w:val="en-GB"/>
        </w:rPr>
        <w:t>brought</w:t>
      </w:r>
      <w:r w:rsidR="00984B07" w:rsidRPr="00BC4FB2">
        <w:rPr>
          <w:sz w:val="28"/>
          <w:szCs w:val="28"/>
          <w:lang w:val="en-GB"/>
        </w:rPr>
        <w:t xml:space="preserve"> about by the shift from physical retail stores to the e</w:t>
      </w:r>
      <w:r w:rsidR="00836A89" w:rsidRPr="00BC4FB2">
        <w:rPr>
          <w:sz w:val="28"/>
          <w:szCs w:val="28"/>
          <w:lang w:val="en-GB"/>
        </w:rPr>
        <w:t>C</w:t>
      </w:r>
      <w:r w:rsidR="00984B07" w:rsidRPr="00BC4FB2">
        <w:rPr>
          <w:sz w:val="28"/>
          <w:szCs w:val="28"/>
          <w:lang w:val="en-GB"/>
        </w:rPr>
        <w:t>ommerce sector.</w:t>
      </w:r>
    </w:p>
    <w:p w14:paraId="47D87C61" w14:textId="668CB2D8" w:rsidR="00D20E24" w:rsidRPr="00BC4FB2" w:rsidRDefault="00984B07" w:rsidP="00FA6B34">
      <w:pPr>
        <w:spacing w:line="480" w:lineRule="auto"/>
        <w:ind w:firstLine="720"/>
        <w:rPr>
          <w:sz w:val="28"/>
          <w:szCs w:val="28"/>
          <w:lang w:val="en-GB"/>
        </w:rPr>
      </w:pPr>
      <w:r w:rsidRPr="00BC4FB2">
        <w:rPr>
          <w:sz w:val="28"/>
          <w:szCs w:val="28"/>
          <w:lang w:val="en-GB"/>
        </w:rPr>
        <w:t xml:space="preserve"> Amazon </w:t>
      </w:r>
      <w:r w:rsidR="00836A89" w:rsidRPr="00BC4FB2">
        <w:rPr>
          <w:sz w:val="28"/>
          <w:szCs w:val="28"/>
          <w:lang w:val="en-GB"/>
        </w:rPr>
        <w:t>recognised</w:t>
      </w:r>
      <w:r w:rsidRPr="00BC4FB2">
        <w:rPr>
          <w:sz w:val="28"/>
          <w:szCs w:val="28"/>
          <w:lang w:val="en-GB"/>
        </w:rPr>
        <w:t xml:space="preserve"> the gap that the Covid-19 crisis revealed and braced itself to meet the gap</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{"citationItems":[{"id":"ITEM-1","itemData":{"DOI":"10.1016/j.jretai.2020.01.002","ISSN":"00224359","abstract":"Retailers constantly face the decision of whether to close existing stores and/or to open new ones. Closing a store may reduce a retailer's costs, while opening a new store may increase revenue. Thus, it is far from obvious which action yields the maximum profit. Furthermore, retailers need to align these store-by-store tactical decisions with their overall distribution strategies to achieve a superior performance. Using a sample of 157 public retailers from 1999 to 2015, this study examines how store closings and openings are associated with retailer profitability. To complement extant research, we construct a parsimonious measure that captures a retailer's store management decision, namely, net store closings (NSC). Drawing on the contingency theory of organizations, we develop a comprehensive framework that studies the moderating roles of retailer competencies, retailer resources, and retail environment. Through panel fixed effects estimation, we identify ten contingent factors that significantly moderate the relationship between NSC and profit. Specifically, e-tail experience, total experience, receivables intensity, retailer innovativeness, industry e-tail prevalence, and industry concentration positively moderate the association between NSC and subsequent profitability, while inventory turnover, sales force intensity, capital intensity, and firm size negatively moderate this association. In addition, we explore how individual measures (i.e., store closings and store openings) are associated with retailer profitability and find consistent results. Anecdotal and statistical evidence indicates that NSC is a sufficient measure of store management actions. The study has important implications for how retailers should manage their channel distribution strategies and resource allocation decisions.","author":[{"dropping-particle":"","family":"Feng","given":"Cong","non-dropping-particle":"","parse-names":false,"suffix":""},{"dropping-particle":"","family":"Fay","given":"Scott","non-dropping-particle":"","parse-names":false,"suffix":""}],"container-title":"Journal of Retailing","id":"ITEM-1","issue":"3","issued":{"date-parts":[["2020","9","1"]]},"page":"411-433","publisher":"Elsevier Ltd","title":"Store Closings and Retailer Profitability: A Contingency Perspective","type":"article-journal","volume":"96"},"uris":["http://www.mendeley.com/documents/?uuid=ba586ee3-d98f-309a-86f1-98051a9be747"]}],"mendeley":{"formattedCitation":"(Feng and Fay, 2020)","plainTextFormattedCitation":"(Feng and Fay, 2020)","previouslyFormattedCitation":"(Feng and Fay,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(Feng and Fay, 2020)</w:t>
      </w:r>
      <w:r w:rsidR="00623289" w:rsidRPr="00BC4FB2">
        <w:rPr>
          <w:sz w:val="28"/>
          <w:szCs w:val="28"/>
          <w:lang w:val="en-GB"/>
        </w:rPr>
        <w:fldChar w:fldCharType="end"/>
      </w:r>
      <w:r w:rsidRPr="00BC4FB2">
        <w:rPr>
          <w:sz w:val="28"/>
          <w:szCs w:val="28"/>
          <w:lang w:val="en-GB"/>
        </w:rPr>
        <w:t>. S</w:t>
      </w:r>
      <w:r w:rsidR="001410E3" w:rsidRPr="00BC4FB2">
        <w:rPr>
          <w:sz w:val="28"/>
          <w:szCs w:val="28"/>
          <w:lang w:val="en-GB"/>
        </w:rPr>
        <w:t xml:space="preserve">pecifically, Amazon embarked on implementing its expansion efforts during the Covid 19 period instead of the </w:t>
      </w:r>
      <w:r w:rsidR="00BF46AD" w:rsidRPr="00BC4FB2">
        <w:rPr>
          <w:sz w:val="28"/>
          <w:szCs w:val="28"/>
          <w:lang w:val="en-GB"/>
        </w:rPr>
        <w:t>scheduled</w:t>
      </w:r>
      <w:r w:rsidR="001410E3" w:rsidRPr="00BC4FB2">
        <w:rPr>
          <w:sz w:val="28"/>
          <w:szCs w:val="28"/>
          <w:lang w:val="en-GB"/>
        </w:rPr>
        <w:t xml:space="preserve"> expansion. During these critical times, </w:t>
      </w:r>
      <w:r w:rsidR="00EC29C7" w:rsidRPr="00BC4FB2">
        <w:rPr>
          <w:sz w:val="28"/>
          <w:szCs w:val="28"/>
          <w:lang w:val="en-GB"/>
        </w:rPr>
        <w:t xml:space="preserve">Amazon </w:t>
      </w:r>
      <w:r w:rsidR="00836A89" w:rsidRPr="00BC4FB2">
        <w:rPr>
          <w:sz w:val="28"/>
          <w:szCs w:val="28"/>
          <w:lang w:val="en-GB"/>
        </w:rPr>
        <w:t>could</w:t>
      </w:r>
      <w:r w:rsidR="00EC29C7" w:rsidRPr="00BC4FB2">
        <w:rPr>
          <w:sz w:val="28"/>
          <w:szCs w:val="28"/>
          <w:lang w:val="en-GB"/>
        </w:rPr>
        <w:t xml:space="preserve"> predict the shift in the retail market and put in place </w:t>
      </w:r>
      <w:r w:rsidR="005F6F9E" w:rsidRPr="00BC4FB2">
        <w:rPr>
          <w:sz w:val="28"/>
          <w:szCs w:val="28"/>
          <w:lang w:val="en-GB"/>
        </w:rPr>
        <w:t>productive</w:t>
      </w:r>
      <w:r w:rsidR="00EC29C7" w:rsidRPr="00BC4FB2">
        <w:rPr>
          <w:sz w:val="28"/>
          <w:szCs w:val="28"/>
          <w:lang w:val="en-GB"/>
        </w:rPr>
        <w:t xml:space="preserve"> measures to take advantage of the opportunity. The company was able to predict the surge in orders</w:t>
      </w:r>
      <w:r w:rsidR="00836A89" w:rsidRPr="00BC4FB2">
        <w:rPr>
          <w:sz w:val="28"/>
          <w:szCs w:val="28"/>
          <w:lang w:val="en-GB"/>
        </w:rPr>
        <w:t>,</w:t>
      </w:r>
      <w:r w:rsidR="00EC29C7" w:rsidRPr="00BC4FB2">
        <w:rPr>
          <w:sz w:val="28"/>
          <w:szCs w:val="28"/>
          <w:lang w:val="en-GB"/>
        </w:rPr>
        <w:t xml:space="preserve"> and it embarked on hiring more employees to meet the emerging demand. </w:t>
      </w:r>
    </w:p>
    <w:p w14:paraId="465F56BF" w14:textId="44A6AB14" w:rsidR="00D20E24" w:rsidRPr="00BC4FB2" w:rsidRDefault="006002FA" w:rsidP="00FA6B34">
      <w:pPr>
        <w:spacing w:line="480" w:lineRule="auto"/>
        <w:ind w:firstLine="720"/>
        <w:rPr>
          <w:sz w:val="28"/>
          <w:szCs w:val="28"/>
          <w:lang w:val="en-GB"/>
        </w:rPr>
      </w:pPr>
      <w:r w:rsidRPr="00BC4FB2">
        <w:rPr>
          <w:sz w:val="28"/>
          <w:szCs w:val="28"/>
          <w:lang w:val="en-GB"/>
        </w:rPr>
        <w:lastRenderedPageBreak/>
        <w:t>The company embarked on a rapid mobili</w:t>
      </w:r>
      <w:r w:rsidR="00836A89" w:rsidRPr="00BC4FB2">
        <w:rPr>
          <w:sz w:val="28"/>
          <w:szCs w:val="28"/>
          <w:lang w:val="en-GB"/>
        </w:rPr>
        <w:t>s</w:t>
      </w:r>
      <w:r w:rsidRPr="00BC4FB2">
        <w:rPr>
          <w:sz w:val="28"/>
          <w:szCs w:val="28"/>
          <w:lang w:val="en-GB"/>
        </w:rPr>
        <w:t>ation and expanded its product categories in response to customer needs.</w:t>
      </w:r>
      <w:r w:rsidR="000E4AC7">
        <w:rPr>
          <w:sz w:val="28"/>
          <w:szCs w:val="28"/>
          <w:lang w:val="en-GB"/>
        </w:rPr>
        <w:t xml:space="preserve"> Consequently</w:t>
      </w:r>
      <w:r w:rsidRPr="00BC4FB2">
        <w:rPr>
          <w:sz w:val="28"/>
          <w:szCs w:val="28"/>
          <w:lang w:val="en-GB"/>
        </w:rPr>
        <w:t xml:space="preserve">, the company put in place expansion measures </w:t>
      </w:r>
      <w:r w:rsidR="005B4834" w:rsidRPr="00BC4FB2">
        <w:rPr>
          <w:sz w:val="28"/>
          <w:szCs w:val="28"/>
          <w:lang w:val="en-GB"/>
        </w:rPr>
        <w:t>in product categories,</w:t>
      </w:r>
      <w:r w:rsidR="00B05DDE" w:rsidRPr="00BC4FB2">
        <w:rPr>
          <w:sz w:val="28"/>
          <w:szCs w:val="28"/>
          <w:lang w:val="en-GB"/>
        </w:rPr>
        <w:t xml:space="preserve"> </w:t>
      </w:r>
      <w:r w:rsidR="005F6F9E" w:rsidRPr="00BC4FB2">
        <w:rPr>
          <w:sz w:val="28"/>
          <w:szCs w:val="28"/>
          <w:lang w:val="en-GB"/>
        </w:rPr>
        <w:t>a</w:t>
      </w:r>
      <w:r w:rsidR="005B4834" w:rsidRPr="00BC4FB2">
        <w:rPr>
          <w:sz w:val="28"/>
          <w:szCs w:val="28"/>
          <w:lang w:val="en-GB"/>
        </w:rPr>
        <w:t xml:space="preserve"> number of employees, and shipping logistics in preparation for the surge of online orders</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{"citationItems":[{"id":"ITEM-1","itemData":{"DOI":"10.1111/tesg.12420","ISSN":"14679663","abstract":"This study focuses on the embryonic stages of the COVID-19 pandemic in China, where most people affected opted to abide by the Chinese government’s national self-quarantine campaign. This resulted in major disruptions to one of the most common market processes in retail: food retailing. The research adopts the theory of planned behaviour to provide early empirical insights into changes in consumer behaviour related to food purchases during the initial stages of the COVID-19 outbreak in China. Data from the online survey carried out suggest that the outbreak triggered considerable levels of switching behaviours among customers, with farmers’ markets losing most of their customers, while local small independent retailers experienced the highest levels of resilience in terms of customer retention. This study suggests avenues for further scholarly research and policy making related to the impact this behaviour may be having around the world on society’s more vulnerable groups, particularly the elderly.","author":[{"dropping-particle":"","family":"Li","given":"Junxiong","non-dropping-particle":"","parse-names":false,"suffix":""},{"dropping-particle":"","family":"Hallsworth","given":"Alan G.","non-dropping-particle":"","parse-names":false,"suffix":""},{"dropping-particle":"","family":"Coca-Stefaniak","given":"J. Andres","non-dropping-particle":"","parse-names":false,"suffix":""}],"container-title":"Tijdschrift voor Economische en Sociale Geografie","id":"ITEM-1","issue":"3","issued":{"date-parts":[["2020","7","1"]]},"page":"574-583","publisher":"Blackwell Publishing Ltd","title":"Changing Grocery Shopping Behaviours Among Chinese Consumers At The Outset Of The COVID-19 Outbreak","type":"article-journal","volume":"111"},"uris":["http://www.mendeley.com/documents/?uuid=cbbb7030-a5ad-321d-a8bd-1ebe4bbb7312"]}],"mendeley":{"formattedCitation":"(Li, Hallsworth and Coca-Stefaniak, 2020)","plainTextFormattedCitation":"(Li, Hallsworth and Coca-Stefaniak, 2020)","previouslyFormattedCitation":"(Li, Hallsworth and Coca-Stefaniak,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(Li, Hallsworth and Coca-Stefaniak, 2020)</w:t>
      </w:r>
      <w:r w:rsidR="00623289" w:rsidRPr="00BC4FB2">
        <w:rPr>
          <w:sz w:val="28"/>
          <w:szCs w:val="28"/>
          <w:lang w:val="en-GB"/>
        </w:rPr>
        <w:fldChar w:fldCharType="end"/>
      </w:r>
      <w:r w:rsidR="005B4834" w:rsidRPr="00BC4FB2">
        <w:rPr>
          <w:sz w:val="28"/>
          <w:szCs w:val="28"/>
          <w:lang w:val="en-GB"/>
        </w:rPr>
        <w:t xml:space="preserve">. </w:t>
      </w:r>
      <w:r w:rsidR="005F6F9E" w:rsidRPr="00BC4FB2">
        <w:rPr>
          <w:sz w:val="28"/>
          <w:szCs w:val="28"/>
          <w:lang w:val="en-GB"/>
        </w:rPr>
        <w:t>Mainly</w:t>
      </w:r>
      <w:r w:rsidR="00DC0CE6" w:rsidRPr="00BC4FB2">
        <w:rPr>
          <w:sz w:val="28"/>
          <w:szCs w:val="28"/>
          <w:lang w:val="en-GB"/>
        </w:rPr>
        <w:t xml:space="preserve">, </w:t>
      </w:r>
      <w:r w:rsidR="00521C5C" w:rsidRPr="00BC4FB2">
        <w:rPr>
          <w:sz w:val="28"/>
          <w:szCs w:val="28"/>
          <w:lang w:val="en-GB"/>
        </w:rPr>
        <w:t xml:space="preserve">Covid-19 registered </w:t>
      </w:r>
      <w:r w:rsidR="00FE110C" w:rsidRPr="00BC4FB2">
        <w:rPr>
          <w:sz w:val="28"/>
          <w:szCs w:val="28"/>
          <w:lang w:val="en-GB"/>
        </w:rPr>
        <w:t xml:space="preserve">a </w:t>
      </w:r>
      <w:r w:rsidR="00836A89" w:rsidRPr="00BC4FB2">
        <w:rPr>
          <w:sz w:val="28"/>
          <w:szCs w:val="28"/>
          <w:lang w:val="en-GB"/>
        </w:rPr>
        <w:t>significant</w:t>
      </w:r>
      <w:r w:rsidR="00FE110C" w:rsidRPr="00BC4FB2">
        <w:rPr>
          <w:sz w:val="28"/>
          <w:szCs w:val="28"/>
          <w:lang w:val="en-GB"/>
        </w:rPr>
        <w:t xml:space="preserve"> shift in product demands. In the United States, </w:t>
      </w:r>
      <w:r w:rsidR="00CC2454" w:rsidRPr="00BC4FB2">
        <w:rPr>
          <w:sz w:val="28"/>
          <w:szCs w:val="28"/>
          <w:lang w:val="en-GB"/>
        </w:rPr>
        <w:t xml:space="preserve">the product categories with the highest </w:t>
      </w:r>
      <w:r w:rsidR="005F6F9E" w:rsidRPr="00BC4FB2">
        <w:rPr>
          <w:sz w:val="28"/>
          <w:szCs w:val="28"/>
          <w:lang w:val="en-GB"/>
        </w:rPr>
        <w:t>order</w:t>
      </w:r>
      <w:r w:rsidR="00CC2454" w:rsidRPr="00BC4FB2">
        <w:rPr>
          <w:sz w:val="28"/>
          <w:szCs w:val="28"/>
          <w:lang w:val="en-GB"/>
        </w:rPr>
        <w:t xml:space="preserve"> included personal protection products, </w:t>
      </w:r>
      <w:r w:rsidR="003673DE" w:rsidRPr="00BC4FB2">
        <w:rPr>
          <w:sz w:val="28"/>
          <w:szCs w:val="28"/>
          <w:lang w:val="en-GB"/>
        </w:rPr>
        <w:t xml:space="preserve">groceries, </w:t>
      </w:r>
      <w:r w:rsidR="00D40EE2" w:rsidRPr="00BC4FB2">
        <w:rPr>
          <w:sz w:val="28"/>
          <w:szCs w:val="28"/>
          <w:lang w:val="en-GB"/>
        </w:rPr>
        <w:t xml:space="preserve">home activity products, </w:t>
      </w:r>
      <w:r w:rsidR="00DD5AAD" w:rsidRPr="00BC4FB2">
        <w:rPr>
          <w:sz w:val="28"/>
          <w:szCs w:val="28"/>
          <w:lang w:val="en-GB"/>
        </w:rPr>
        <w:t xml:space="preserve">information, communication, and technology equipment. </w:t>
      </w:r>
      <w:r w:rsidR="00836A89" w:rsidRPr="00BC4FB2">
        <w:rPr>
          <w:sz w:val="28"/>
          <w:szCs w:val="28"/>
          <w:lang w:val="en-GB"/>
        </w:rPr>
        <w:t>Covid-19 caused a</w:t>
      </w:r>
      <w:r w:rsidR="005F6F9E" w:rsidRPr="00BC4FB2">
        <w:rPr>
          <w:sz w:val="28"/>
          <w:szCs w:val="28"/>
          <w:lang w:val="en-GB"/>
        </w:rPr>
        <w:t xml:space="preserve"> significant</w:t>
      </w:r>
      <w:r w:rsidR="00836A89" w:rsidRPr="00BC4FB2">
        <w:rPr>
          <w:sz w:val="28"/>
          <w:szCs w:val="28"/>
          <w:lang w:val="en-GB"/>
        </w:rPr>
        <w:t xml:space="preserve"> decline in income from an economic perspectiv</w:t>
      </w:r>
      <w:r w:rsidR="00515C63" w:rsidRPr="00BC4FB2">
        <w:rPr>
          <w:sz w:val="28"/>
          <w:szCs w:val="28"/>
          <w:lang w:val="en-GB"/>
        </w:rPr>
        <w:t xml:space="preserve">e as many people lost their jobs and business remained </w:t>
      </w:r>
      <w:r w:rsidR="00EC12F7" w:rsidRPr="00BC4FB2">
        <w:rPr>
          <w:sz w:val="28"/>
          <w:szCs w:val="28"/>
          <w:lang w:val="en-GB"/>
        </w:rPr>
        <w:t>out of operation</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{"citationItems":[{"id":"ITEM-1","itemData":{"DOI":"10.1016/j.jretai.2020.04.002","ISSN":"00224359","author":[{"dropping-particle":"","family":"Roggeveen","given":"Anne L.","non-dropping-particle":"","parse-names":false,"suffix":""},{"dropping-particle":"","family":"Sethuraman","given":"Raj","non-dropping-particle":"","parse-names":false,"suffix":""}],"container-title":"Journal of Retailing","id":"ITEM-1","issue":"2","issued":{"date-parts":[["2020","6","1"]]},"page":"169-171","publisher":"Elsevier Ltd","title":"How the COVID-19 Pandemic May Change the World of Retailing","type":"article","volume":"96"},"uris":["http://www.mendeley.com/documents/?uuid=911f82be-6508-3e0a-801f-cd7f5f62f801"]}],"mendeley":{"formattedCitation":"(Roggeveen and Sethuraman, 2020)","plainTextFormattedCitation":"(Roggeveen and Sethuraman, 2020)","previouslyFormattedCitation":"(Roggeveen and Sethuraman,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(Roggeveen and Sethuraman, 2020)</w:t>
      </w:r>
      <w:r w:rsidR="00623289" w:rsidRPr="00BC4FB2">
        <w:rPr>
          <w:sz w:val="28"/>
          <w:szCs w:val="28"/>
          <w:lang w:val="en-GB"/>
        </w:rPr>
        <w:fldChar w:fldCharType="end"/>
      </w:r>
      <w:r w:rsidR="00EC12F7" w:rsidRPr="00BC4FB2">
        <w:rPr>
          <w:sz w:val="28"/>
          <w:szCs w:val="28"/>
          <w:lang w:val="en-GB"/>
        </w:rPr>
        <w:t xml:space="preserve">. </w:t>
      </w:r>
      <w:r w:rsidR="00CA4DF0" w:rsidRPr="00BC4FB2">
        <w:rPr>
          <w:sz w:val="28"/>
          <w:szCs w:val="28"/>
          <w:lang w:val="en-GB"/>
        </w:rPr>
        <w:t xml:space="preserve">However, the </w:t>
      </w:r>
      <w:r w:rsidR="00B05DDE" w:rsidRPr="00BC4FB2">
        <w:rPr>
          <w:sz w:val="28"/>
          <w:szCs w:val="28"/>
          <w:lang w:val="en-GB"/>
        </w:rPr>
        <w:t>needs for vital</w:t>
      </w:r>
      <w:r w:rsidR="00CA4DF0" w:rsidRPr="00BC4FB2">
        <w:rPr>
          <w:sz w:val="28"/>
          <w:szCs w:val="28"/>
          <w:lang w:val="en-GB"/>
        </w:rPr>
        <w:t xml:space="preserve"> products such as food services, household goods, groceries, a</w:t>
      </w:r>
      <w:r w:rsidR="00836A89" w:rsidRPr="00BC4FB2">
        <w:rPr>
          <w:sz w:val="28"/>
          <w:szCs w:val="28"/>
          <w:lang w:val="en-GB"/>
        </w:rPr>
        <w:t>nd</w:t>
      </w:r>
      <w:r w:rsidR="00CA4DF0" w:rsidRPr="00BC4FB2">
        <w:rPr>
          <w:sz w:val="28"/>
          <w:szCs w:val="28"/>
          <w:lang w:val="en-GB"/>
        </w:rPr>
        <w:t xml:space="preserve"> food and beverages </w:t>
      </w:r>
      <w:r w:rsidR="00B05DDE" w:rsidRPr="00BC4FB2">
        <w:rPr>
          <w:sz w:val="28"/>
          <w:szCs w:val="28"/>
          <w:lang w:val="en-GB"/>
        </w:rPr>
        <w:t>were</w:t>
      </w:r>
      <w:r w:rsidR="00CA4DF0" w:rsidRPr="00BC4FB2">
        <w:rPr>
          <w:sz w:val="28"/>
          <w:szCs w:val="28"/>
          <w:lang w:val="en-GB"/>
        </w:rPr>
        <w:t xml:space="preserve"> significant</w:t>
      </w:r>
      <w:r w:rsidR="005F6F9E" w:rsidRPr="00BC4FB2">
        <w:rPr>
          <w:sz w:val="28"/>
          <w:szCs w:val="28"/>
          <w:lang w:val="en-GB"/>
        </w:rPr>
        <w:t>.</w:t>
      </w:r>
      <w:r w:rsidR="00CA4DF0" w:rsidRPr="00BC4FB2">
        <w:rPr>
          <w:sz w:val="28"/>
          <w:szCs w:val="28"/>
          <w:lang w:val="en-GB"/>
        </w:rPr>
        <w:t xml:space="preserve"> </w:t>
      </w:r>
      <w:r w:rsidR="009C2C26" w:rsidRPr="00BC4FB2">
        <w:rPr>
          <w:sz w:val="28"/>
          <w:szCs w:val="28"/>
          <w:lang w:val="en-GB"/>
        </w:rPr>
        <w:t xml:space="preserve">Covid-19 created </w:t>
      </w:r>
      <w:r w:rsidR="005F6F9E" w:rsidRPr="00BC4FB2">
        <w:rPr>
          <w:sz w:val="28"/>
          <w:szCs w:val="28"/>
          <w:lang w:val="en-GB"/>
        </w:rPr>
        <w:t>considerable</w:t>
      </w:r>
      <w:r w:rsidR="009C2C26" w:rsidRPr="00BC4FB2">
        <w:rPr>
          <w:sz w:val="28"/>
          <w:szCs w:val="28"/>
          <w:lang w:val="en-GB"/>
        </w:rPr>
        <w:t xml:space="preserve"> tension and uncertainty that compelled consumers to make purchases in bulk due to the unpredictable times. Many families needed essential products in large volumes in preparation for the lockdown. As a result, </w:t>
      </w:r>
      <w:r w:rsidR="00C132C7" w:rsidRPr="00BC4FB2">
        <w:rPr>
          <w:sz w:val="28"/>
          <w:szCs w:val="28"/>
          <w:lang w:val="en-GB"/>
        </w:rPr>
        <w:t>Amazon</w:t>
      </w:r>
      <w:r w:rsidR="009C2C26" w:rsidRPr="00BC4FB2">
        <w:rPr>
          <w:sz w:val="28"/>
          <w:szCs w:val="28"/>
          <w:lang w:val="en-GB"/>
        </w:rPr>
        <w:t xml:space="preserve"> recognised the significance of enhancing its capacity to meet the demand for food and </w:t>
      </w:r>
      <w:r w:rsidR="00C132C7" w:rsidRPr="00BC4FB2">
        <w:rPr>
          <w:sz w:val="28"/>
          <w:szCs w:val="28"/>
          <w:lang w:val="en-GB"/>
        </w:rPr>
        <w:t>beverages</w:t>
      </w:r>
      <w:r w:rsidR="009C2C26" w:rsidRPr="00BC4FB2">
        <w:rPr>
          <w:sz w:val="28"/>
          <w:szCs w:val="28"/>
          <w:lang w:val="en-GB"/>
        </w:rPr>
        <w:t xml:space="preserve">, home </w:t>
      </w:r>
      <w:r w:rsidR="00C132C7" w:rsidRPr="00BC4FB2">
        <w:rPr>
          <w:sz w:val="28"/>
          <w:szCs w:val="28"/>
          <w:lang w:val="en-GB"/>
        </w:rPr>
        <w:t>grocery</w:t>
      </w:r>
      <w:r w:rsidR="009C2C26" w:rsidRPr="00BC4FB2">
        <w:rPr>
          <w:sz w:val="28"/>
          <w:szCs w:val="28"/>
          <w:lang w:val="en-GB"/>
        </w:rPr>
        <w:t xml:space="preserve"> deliveries, and other household essential products</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{"citationItems":[{"id":"ITEM-1","itemData":{"DOI":"10.2139/ssrn.3586723","ISSN":"1556-5068","abstract":"Since the first death in China in early January 2020, the coronavirus (COVID-19) has spread across the globe and dominated the news headlines leading to fundamental changes in the health, social and political landscape, and an unprecedented negative impact on the current and future prospects of households, businesses and the macro-economy. In this paper, we examine consumer spending responses to the onset and spread of COVID-19, and subsequent government imposed lockdown in Great Britain, GB (England, Scotland, Wales). Our sample period spans January 1st 2020 to 18th June 2020. This allows us to observe consumer spending behavior from the initial incubation phase of the crisis. We partition the sample period into incubation (1st-17th January), outbreak (January 18th-February 21st), fever (February 22nd-March 22nd), lockdown (March 23rd–May 10th 2020) and stay alert (May 11th- June 18th) phases. Using a high frequency transaction level proprietary dataset comprising 101,059 consumers and 23 million transactions made available by a financial technology company, we find that discretionary spending declines during the fever period as the government imposed lockdown becomes imminent, and continues to decline throughout the lockdown period. Shortly after the May 10th ‘stay alert’ announcement by Prime Minister Johnson, a short-term decline in spending across all nations occurs. However, a week later, spending is at the same level as that observed prior to the announcement. There is a strong increase in groceries spending consistent with panic buying and stockpiling behaviour in the two weeks following the World Health Organisation (WHO) announcement describing COVID-19 as a pandemic. Variations in the level and composition of consumer spending across nations and regions (particularly during the early stages of the outbreak period), and by age, gender and income level are also observed. Our results are of particular relevance to government agencies tasked with the design, execution and monitoring economic impacts arising from the spread of the virus and the public health measures imposed to mitigate the health costs of the crisis.","author":[{"dropping-particle":"","family":"Chronopoulos","given":"Dimitris K.","non-dropping-particle":"","parse-names":false,"suffix":""},{"dropping-particle":"","family":"Lukas","given":"Marcel","non-dropping-particle":"","parse-names":false,"suffix":""},{"dropping-particle":"","family":"Wilson","given":"John O. S.","non-dropping-particle":"","parse-names":false,"suffix":""}],"container-title":"SSRN Electronic Journal","id":"ITEM-1","issued":{"date-parts":[["2020","4","29"]]},"publisher":"Elsevier BV","title":"Consumer Spending Responses to the COVID-19 Pandemic: An Assessment of Great Britain","type":"article-journal"},"uris":["http://www.mendeley.com/documents/?uuid=b7861e34-0ac5-3ba0-97a6-3d87eb8e1be9"]}],"mendeley":{"formattedCitation":"(Chronopoulos, Lukas and Wilson, 2020)","plainTextFormattedCitation":"(Chronopoulos, Lukas and Wilson, 2020)","previouslyFormattedCitation":"(Chronopoulos, Lukas and Wilson,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(Chronopoulos, Lukas and Wilson, 2020)</w:t>
      </w:r>
      <w:r w:rsidR="00623289" w:rsidRPr="00BC4FB2">
        <w:rPr>
          <w:sz w:val="28"/>
          <w:szCs w:val="28"/>
          <w:lang w:val="en-GB"/>
        </w:rPr>
        <w:fldChar w:fldCharType="end"/>
      </w:r>
      <w:r w:rsidR="009C2C26" w:rsidRPr="00BC4FB2">
        <w:rPr>
          <w:sz w:val="28"/>
          <w:szCs w:val="28"/>
          <w:lang w:val="en-GB"/>
        </w:rPr>
        <w:t xml:space="preserve">. </w:t>
      </w:r>
      <w:r w:rsidR="00FF0B92" w:rsidRPr="00BC4FB2">
        <w:rPr>
          <w:sz w:val="28"/>
          <w:szCs w:val="28"/>
          <w:lang w:val="en-GB"/>
        </w:rPr>
        <w:t xml:space="preserve">During this period, Amazon registered a 20% increase in its business, an expansion rate that the company had not envisioned. </w:t>
      </w:r>
    </w:p>
    <w:p w14:paraId="2EEA1DF9" w14:textId="77777777" w:rsidR="00BC4FB2" w:rsidRDefault="000C4310" w:rsidP="00FA6B34">
      <w:pPr>
        <w:spacing w:line="480" w:lineRule="auto"/>
        <w:ind w:firstLine="720"/>
        <w:rPr>
          <w:sz w:val="28"/>
          <w:szCs w:val="28"/>
          <w:lang w:val="en-GB"/>
        </w:rPr>
      </w:pPr>
      <w:r w:rsidRPr="00BC4FB2">
        <w:rPr>
          <w:sz w:val="28"/>
          <w:szCs w:val="28"/>
          <w:lang w:val="en-GB"/>
        </w:rPr>
        <w:t xml:space="preserve">Due to </w:t>
      </w:r>
      <w:r w:rsidR="00836A89" w:rsidRPr="00BC4FB2">
        <w:rPr>
          <w:sz w:val="28"/>
          <w:szCs w:val="28"/>
          <w:lang w:val="en-GB"/>
        </w:rPr>
        <w:t>customer behaviours shifting</w:t>
      </w:r>
      <w:r w:rsidRPr="00BC4FB2">
        <w:rPr>
          <w:sz w:val="28"/>
          <w:szCs w:val="28"/>
          <w:lang w:val="en-GB"/>
        </w:rPr>
        <w:t xml:space="preserve">, </w:t>
      </w:r>
      <w:r w:rsidR="00BC0D2F" w:rsidRPr="00BC4FB2">
        <w:rPr>
          <w:sz w:val="28"/>
          <w:szCs w:val="28"/>
          <w:lang w:val="en-GB"/>
        </w:rPr>
        <w:t xml:space="preserve">about two million authorised sellers utilising the Amazon website remained inactive. During this period, Amazon </w:t>
      </w:r>
      <w:r w:rsidR="00BC0D2F" w:rsidRPr="00BC4FB2">
        <w:rPr>
          <w:sz w:val="28"/>
          <w:szCs w:val="28"/>
          <w:lang w:val="en-GB"/>
        </w:rPr>
        <w:lastRenderedPageBreak/>
        <w:t xml:space="preserve">continued to </w:t>
      </w:r>
      <w:r w:rsidR="005F6F9E" w:rsidRPr="00BC4FB2">
        <w:rPr>
          <w:sz w:val="28"/>
          <w:szCs w:val="28"/>
          <w:lang w:val="en-GB"/>
        </w:rPr>
        <w:t>operate</w:t>
      </w:r>
      <w:r w:rsidR="00BC0D2F" w:rsidRPr="00BC4FB2">
        <w:rPr>
          <w:sz w:val="28"/>
          <w:szCs w:val="28"/>
          <w:lang w:val="en-GB"/>
        </w:rPr>
        <w:t xml:space="preserve"> its capability to deliver its essential products to different customers. Notably, </w:t>
      </w:r>
      <w:r w:rsidR="00FB6EB3" w:rsidRPr="00BC4FB2">
        <w:rPr>
          <w:sz w:val="28"/>
          <w:szCs w:val="28"/>
          <w:lang w:val="en-GB"/>
        </w:rPr>
        <w:t>the inactivity of authorised sellers that are potential competitors of Amazon products translated to competitive advantage because Amazon had an opportunity to make a significant increase in sales.</w:t>
      </w:r>
    </w:p>
    <w:p w14:paraId="435EFCDA" w14:textId="77777777" w:rsidR="003B090D" w:rsidRDefault="00FB6EB3" w:rsidP="00FA6B34">
      <w:pPr>
        <w:spacing w:line="480" w:lineRule="auto"/>
        <w:ind w:firstLine="720"/>
        <w:rPr>
          <w:sz w:val="28"/>
          <w:szCs w:val="28"/>
          <w:lang w:val="en-GB"/>
        </w:rPr>
      </w:pPr>
      <w:r w:rsidRPr="00BC4FB2">
        <w:rPr>
          <w:sz w:val="28"/>
          <w:szCs w:val="28"/>
          <w:lang w:val="en-GB"/>
        </w:rPr>
        <w:t xml:space="preserve"> </w:t>
      </w:r>
      <w:r w:rsidR="0064074C" w:rsidRPr="00BC4FB2">
        <w:rPr>
          <w:sz w:val="28"/>
          <w:szCs w:val="28"/>
          <w:lang w:val="en-GB"/>
        </w:rPr>
        <w:t xml:space="preserve">As a result, </w:t>
      </w:r>
      <w:r w:rsidR="00987503" w:rsidRPr="00BC4FB2">
        <w:rPr>
          <w:sz w:val="28"/>
          <w:szCs w:val="28"/>
          <w:lang w:val="en-GB"/>
        </w:rPr>
        <w:t xml:space="preserve">the company registered a </w:t>
      </w:r>
      <w:r w:rsidR="00B443DE" w:rsidRPr="00BC4FB2">
        <w:rPr>
          <w:sz w:val="28"/>
          <w:szCs w:val="28"/>
          <w:lang w:val="en-GB"/>
        </w:rPr>
        <w:t>substantial</w:t>
      </w:r>
      <w:r w:rsidR="00987503" w:rsidRPr="00BC4FB2">
        <w:rPr>
          <w:sz w:val="28"/>
          <w:szCs w:val="28"/>
          <w:lang w:val="en-GB"/>
        </w:rPr>
        <w:t xml:space="preserve"> improvement in sales through the four quarters of 2020. </w:t>
      </w:r>
      <w:r w:rsidR="00C367C3" w:rsidRPr="00BC4FB2">
        <w:rPr>
          <w:sz w:val="28"/>
          <w:szCs w:val="28"/>
          <w:lang w:val="en-GB"/>
        </w:rPr>
        <w:t xml:space="preserve">The </w:t>
      </w:r>
      <w:r w:rsidR="004A1996" w:rsidRPr="00BC4FB2">
        <w:rPr>
          <w:sz w:val="28"/>
          <w:szCs w:val="28"/>
          <w:lang w:val="en-GB"/>
        </w:rPr>
        <w:t>circumstances</w:t>
      </w:r>
      <w:r w:rsidR="00C367C3" w:rsidRPr="00BC4FB2">
        <w:rPr>
          <w:sz w:val="28"/>
          <w:szCs w:val="28"/>
          <w:lang w:val="en-GB"/>
        </w:rPr>
        <w:t xml:space="preserve"> brought about by Covid-19 reinforced Amazon</w:t>
      </w:r>
      <w:r w:rsidR="00836A89" w:rsidRPr="00BC4FB2">
        <w:rPr>
          <w:sz w:val="28"/>
          <w:szCs w:val="28"/>
          <w:lang w:val="en-GB"/>
        </w:rPr>
        <w:t>'</w:t>
      </w:r>
      <w:r w:rsidR="00C367C3" w:rsidRPr="00BC4FB2">
        <w:rPr>
          <w:sz w:val="28"/>
          <w:szCs w:val="28"/>
          <w:lang w:val="en-GB"/>
        </w:rPr>
        <w:t>s position and allowed the company to make anticompetitive acquisitions at low prices to its advantage</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{"citationItems":[{"id":"ITEM-1","itemData":{"DOI":"10.2139/ssrn.3621166","ISSN":"1556-5068","abstract":"This paper attempts to investigate the effects of the spread of COVID-19 on global e-commerce companies, where the five largest e-commerce companies in the world were chosen in terms of revenues and market value, and they were as follows: American Amazon, Chinese Alibaba, Japanese Rakuten, German Zalando, United kingdom ASOS, has been Measuring the prevalence of corona virus by \"cumulative infections\" and \"cumulative deaths\" on a daily basis. Besides, it is measured through the values of both the \"new corona virus cases\" and the \"new corona virus deaths\" daily, the dependent variable reflects the response of the global e-commerce market to the impact of the spread of the corona virus and is measured by the daily returns of the shares of e-commerce companies to the global financial markets. This was applied on a daily basis from 15 March 2020 to 25 May 2020. The results of the descriptive analysis of the returns of the e-commerce companies showed that the companies achieve positive daily returns by calculating the average daily returns. The results of the aggregate model, according to the Beta Standardized Coefficients test, indicate the most important independent variables and an impact on the returns of shares of global electronic trading companies, a variable (total deaths) was the degree of its impact in the first rank, in the second rank a variable (total cases) and in the third variable (new cases). The percentage of the effect of coronavirus spread varied from one company to another, depending on the country to which it belonged, where the American company Amazon and the United kingdom company ASOS were \"the cumulative cases of infection are the most influential and this is consistent with that they are the most affected countries of the coronavirus during the period of research, and the Chinese company Alibaba and Rakuten company Japanese “Corona virus cases” were the most influential in their share price returns, and the German company Zalando was the most influential variable “cumulative deaths”.","author":[{"dropping-particle":"","family":"Elrhim","given":"Mansour Abd","non-dropping-particle":"","parse-names":false,"suffix":""},{"dropping-particle":"","family":"Elsayed","given":"Abdullah","non-dropping-particle":"","parse-names":false,"suffix":""}],"container-title":"SSRN Electronic Journal","id":"ITEM-1","issued":{"date-parts":[["2020","6","8"]]},"publisher":"Elsevier BV","title":"The Effect of COVID-19 Spread on the E-Commerce Market: The Case of the 5 Largest E-Commerce Companies in the World","type":"article-journal"},"uris":["http://www.mendeley.com/documents/?uuid=d6164128-fb3b-3001-b392-d85ab7c1977a"]}],"mendeley":{"formattedCitation":"(Elrhim and Elsayed, 2020)","plainTextFormattedCitation":"(Elrhim and Elsayed, 2020)","previouslyFormattedCitation":"(Elrhim and Elsayed,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(Elrhim and Elsayed, 2020)</w:t>
      </w:r>
      <w:r w:rsidR="00623289" w:rsidRPr="00BC4FB2">
        <w:rPr>
          <w:sz w:val="28"/>
          <w:szCs w:val="28"/>
          <w:lang w:val="en-GB"/>
        </w:rPr>
        <w:fldChar w:fldCharType="end"/>
      </w:r>
      <w:r w:rsidR="00C367C3" w:rsidRPr="00BC4FB2">
        <w:rPr>
          <w:sz w:val="28"/>
          <w:szCs w:val="28"/>
          <w:lang w:val="en-GB"/>
        </w:rPr>
        <w:t>.</w:t>
      </w:r>
    </w:p>
    <w:p w14:paraId="420C692C" w14:textId="5DD4AF89" w:rsidR="00BC4FB2" w:rsidRDefault="00C367C3" w:rsidP="00FA6B34">
      <w:pPr>
        <w:spacing w:line="480" w:lineRule="auto"/>
        <w:ind w:firstLine="720"/>
        <w:rPr>
          <w:sz w:val="28"/>
          <w:szCs w:val="28"/>
          <w:lang w:val="en-GB"/>
        </w:rPr>
      </w:pPr>
      <w:r w:rsidRPr="00BC4FB2">
        <w:rPr>
          <w:sz w:val="28"/>
          <w:szCs w:val="28"/>
          <w:lang w:val="en-GB"/>
        </w:rPr>
        <w:t xml:space="preserve"> </w:t>
      </w:r>
      <w:r w:rsidR="008C1030" w:rsidRPr="00BC4FB2">
        <w:rPr>
          <w:sz w:val="28"/>
          <w:szCs w:val="28"/>
          <w:lang w:val="en-GB"/>
        </w:rPr>
        <w:t xml:space="preserve">For example, </w:t>
      </w:r>
      <w:r w:rsidR="004A1996" w:rsidRPr="00BC4FB2">
        <w:rPr>
          <w:sz w:val="28"/>
          <w:szCs w:val="28"/>
          <w:lang w:val="en-GB"/>
        </w:rPr>
        <w:t>Amazon acquired Deliveroo at a</w:t>
      </w:r>
      <w:r w:rsidR="00B443DE" w:rsidRPr="00BC4FB2">
        <w:rPr>
          <w:sz w:val="28"/>
          <w:szCs w:val="28"/>
          <w:lang w:val="en-GB"/>
        </w:rPr>
        <w:t xml:space="preserve"> low</w:t>
      </w:r>
      <w:r w:rsidR="004A1996" w:rsidRPr="00BC4FB2">
        <w:rPr>
          <w:sz w:val="28"/>
          <w:szCs w:val="28"/>
          <w:lang w:val="en-GB"/>
        </w:rPr>
        <w:t xml:space="preserve"> price in April 2020 when the company was facing potential insolvency.</w:t>
      </w:r>
    </w:p>
    <w:p w14:paraId="449F4755" w14:textId="77777777" w:rsidR="003B090D" w:rsidRDefault="004A1996" w:rsidP="00FA6B34">
      <w:pPr>
        <w:spacing w:line="480" w:lineRule="auto"/>
        <w:ind w:firstLine="720"/>
        <w:rPr>
          <w:sz w:val="28"/>
          <w:szCs w:val="28"/>
          <w:lang w:val="en-GB"/>
        </w:rPr>
      </w:pPr>
      <w:r w:rsidRPr="00BC4FB2">
        <w:rPr>
          <w:sz w:val="28"/>
          <w:szCs w:val="28"/>
          <w:lang w:val="en-GB"/>
        </w:rPr>
        <w:t xml:space="preserve"> </w:t>
      </w:r>
      <w:r w:rsidR="00E93BB6" w:rsidRPr="00BC4FB2">
        <w:rPr>
          <w:sz w:val="28"/>
          <w:szCs w:val="28"/>
          <w:lang w:val="en-GB"/>
        </w:rPr>
        <w:t xml:space="preserve">The circumstance surrounding the Covid-19 pandemic allowed the company to utilise its position of strength in terms of sales, stock price, and footprint to </w:t>
      </w:r>
      <w:r w:rsidR="00873156" w:rsidRPr="00BC4FB2">
        <w:rPr>
          <w:sz w:val="28"/>
          <w:szCs w:val="28"/>
          <w:lang w:val="en-GB"/>
        </w:rPr>
        <w:t>register</w:t>
      </w:r>
      <w:r w:rsidR="00E93BB6" w:rsidRPr="00BC4FB2">
        <w:rPr>
          <w:sz w:val="28"/>
          <w:szCs w:val="28"/>
          <w:lang w:val="en-GB"/>
        </w:rPr>
        <w:t xml:space="preserve"> increased profitability. </w:t>
      </w:r>
      <w:r w:rsidR="00873156" w:rsidRPr="00BC4FB2">
        <w:rPr>
          <w:sz w:val="28"/>
          <w:szCs w:val="28"/>
          <w:lang w:val="en-GB"/>
        </w:rPr>
        <w:t>Previously, Amazon had been exhibiting remarkable growth in various sectors. Amazon</w:t>
      </w:r>
      <w:r w:rsidR="00836A89" w:rsidRPr="00BC4FB2">
        <w:rPr>
          <w:sz w:val="28"/>
          <w:szCs w:val="28"/>
          <w:lang w:val="en-GB"/>
        </w:rPr>
        <w:t>'</w:t>
      </w:r>
      <w:r w:rsidR="00873156" w:rsidRPr="00BC4FB2">
        <w:rPr>
          <w:sz w:val="28"/>
          <w:szCs w:val="28"/>
          <w:lang w:val="en-GB"/>
        </w:rPr>
        <w:t>s aggressive business practices ensured that it was ready for an immediate expansion during the lockdown.</w:t>
      </w:r>
    </w:p>
    <w:p w14:paraId="566DF9A0" w14:textId="2E17081F" w:rsidR="00BC4FB2" w:rsidRDefault="00873156" w:rsidP="00FA6B34">
      <w:pPr>
        <w:spacing w:line="480" w:lineRule="auto"/>
        <w:ind w:firstLine="720"/>
        <w:rPr>
          <w:sz w:val="28"/>
          <w:szCs w:val="28"/>
          <w:lang w:val="en-GB"/>
        </w:rPr>
      </w:pPr>
      <w:r w:rsidRPr="00BC4FB2">
        <w:rPr>
          <w:sz w:val="28"/>
          <w:szCs w:val="28"/>
          <w:lang w:val="en-GB"/>
        </w:rPr>
        <w:t xml:space="preserve"> Specifically, </w:t>
      </w:r>
      <w:r w:rsidR="00BD6626" w:rsidRPr="00BC4FB2">
        <w:rPr>
          <w:sz w:val="28"/>
          <w:szCs w:val="28"/>
          <w:lang w:val="en-GB"/>
        </w:rPr>
        <w:t xml:space="preserve">Amazon utilised its online retail and shipping capacities to meet the emerging demand for different products. </w:t>
      </w:r>
      <w:r w:rsidR="009B1271" w:rsidRPr="00BC4FB2">
        <w:rPr>
          <w:sz w:val="28"/>
          <w:szCs w:val="28"/>
          <w:lang w:val="en-GB"/>
        </w:rPr>
        <w:t>The company</w:t>
      </w:r>
      <w:r w:rsidR="00836A89" w:rsidRPr="00BC4FB2">
        <w:rPr>
          <w:sz w:val="28"/>
          <w:szCs w:val="28"/>
          <w:lang w:val="en-GB"/>
        </w:rPr>
        <w:t>'</w:t>
      </w:r>
      <w:r w:rsidR="009B1271" w:rsidRPr="00BC4FB2">
        <w:rPr>
          <w:sz w:val="28"/>
          <w:szCs w:val="28"/>
          <w:lang w:val="en-GB"/>
        </w:rPr>
        <w:t>s decision to s</w:t>
      </w:r>
      <w:r w:rsidR="00623289" w:rsidRPr="00BC4FB2">
        <w:rPr>
          <w:sz w:val="28"/>
          <w:szCs w:val="28"/>
          <w:lang w:val="en-GB"/>
        </w:rPr>
        <w:t>l</w:t>
      </w:r>
      <w:r w:rsidR="009B1271" w:rsidRPr="00BC4FB2">
        <w:rPr>
          <w:sz w:val="28"/>
          <w:szCs w:val="28"/>
          <w:lang w:val="en-GB"/>
        </w:rPr>
        <w:t xml:space="preserve">ash third-party sellers </w:t>
      </w:r>
      <w:r w:rsidR="00D20E24" w:rsidRPr="00BC4FB2">
        <w:rPr>
          <w:sz w:val="28"/>
          <w:szCs w:val="28"/>
          <w:lang w:val="en-GB"/>
        </w:rPr>
        <w:t>created an advantage for itself and was an explicit demonstration of its excessive market power</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{"citationItems":[{"id":"ITEM-1","itemData":{"DOI":"10.2139/ssrn.3586723","ISSN":"1556-5068","abstract":"Since the first death in China in early January 2020, the coronavirus (COVID-19) has spread across the globe and dominated the news headlines leading to fundamental changes in the health, social and political landscape, and an unprecedented negative impact on the current and future prospects of households, businesses and the macro-economy. In this paper, we examine consumer spending responses to the onset and spread of COVID-19, and subsequent government imposed lockdown in Great Britain, GB (England, Scotland, Wales). Our sample period spans January 1st 2020 to 18th June 2020. This allows us to observe consumer spending behavior from the initial incubation phase of the crisis. We partition the sample period into incubation (1st-17th January), outbreak (January 18th-February 21st), fever (February 22nd-March 22nd), lockdown (March 23rd–May 10th 2020) and stay alert (May 11th- June 18th) phases. Using a high frequency transaction level proprietary dataset comprising 101,059 consumers and 23 million transactions made available by a financial technology company, we find that discretionary spending declines during the fever period as the government imposed lockdown becomes imminent, and continues to decline throughout the lockdown period. Shortly after the May 10th ‘stay alert’ announcement by Prime Minister Johnson, a short-term decline in spending across all nations occurs. However, a week later, spending is at the same level as that observed prior to the announcement. There is a strong increase in groceries spending consistent with panic buying and stockpiling behaviour in the two weeks following the World Health Organisation (WHO) announcement describing COVID-19 as a pandemic. Variations in the level and composition of consumer spending across nations and regions (particularly during the early stages of the outbreak period), and by age, gender and income level are also observed. Our results are of particular relevance to government agencies tasked with the design, execution and monitoring economic impacts arising from the spread of the virus and the public health measures imposed to mitigate the health costs of the crisis.","author":[{"dropping-particle":"","family":"Chronopoulos","given":"Dimitris K.","non-dropping-particle":"","parse-names":false,"suffix":""},{"dropping-particle":"","family":"Lukas","given":"Marcel","non-dropping-particle":"","parse-names":false,"suffix":""},{"dropping-particle":"","family":"Wilson","given":"John O. S.","non-dropping-particle":"","parse-names":false,"suffix":""}],"container-title":"SSRN Electronic Journal","id":"ITEM-1","issued":{"date-parts":[["2020","4","29"]]},"publisher":"Elsevier BV","title":"Consumer Spending Responses to the COVID-19 Pandemic: An Assessment of Great Britain","type":"article-journal"},"uris":["http://www.mendeley.com/documents/?uuid=b7861e34-0ac5-3ba0-97a6-3d87eb8e1be9"]}],"mendeley":{"formattedCitation":"(Chronopoulos, Lukas and Wilson, 2020)","plainTextFormattedCitation":"(Chronopoulos, Lukas and Wilson, 2020)","previouslyFormattedCitation":"(Chronopoulos, Lukas and Wilson,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(Chronopoulos, Lukas and Wilson, 2020)</w:t>
      </w:r>
      <w:r w:rsidR="00623289" w:rsidRPr="00BC4FB2">
        <w:rPr>
          <w:sz w:val="28"/>
          <w:szCs w:val="28"/>
          <w:lang w:val="en-GB"/>
        </w:rPr>
        <w:fldChar w:fldCharType="end"/>
      </w:r>
      <w:r w:rsidR="00D20E24" w:rsidRPr="00BC4FB2">
        <w:rPr>
          <w:sz w:val="28"/>
          <w:szCs w:val="28"/>
          <w:lang w:val="en-GB"/>
        </w:rPr>
        <w:t xml:space="preserve">. The </w:t>
      </w:r>
      <w:r w:rsidR="00836A89" w:rsidRPr="00BC4FB2">
        <w:rPr>
          <w:sz w:val="28"/>
          <w:szCs w:val="28"/>
          <w:lang w:val="en-GB"/>
        </w:rPr>
        <w:t>complete</w:t>
      </w:r>
      <w:r w:rsidR="00D20E24" w:rsidRPr="00BC4FB2">
        <w:rPr>
          <w:sz w:val="28"/>
          <w:szCs w:val="28"/>
          <w:lang w:val="en-GB"/>
        </w:rPr>
        <w:t xml:space="preserve"> control of the online platform allowed Amazon to utilise </w:t>
      </w:r>
      <w:r w:rsidR="00D20E24" w:rsidRPr="00BC4FB2">
        <w:rPr>
          <w:sz w:val="28"/>
          <w:szCs w:val="28"/>
          <w:lang w:val="en-GB"/>
        </w:rPr>
        <w:lastRenderedPageBreak/>
        <w:t>every available opportunity to increase sales.</w:t>
      </w:r>
      <w:r w:rsidR="00F6149C" w:rsidRPr="00BC4FB2">
        <w:rPr>
          <w:sz w:val="28"/>
          <w:szCs w:val="28"/>
          <w:lang w:val="en-GB"/>
        </w:rPr>
        <w:t xml:space="preserve"> Amazon’s expansion was an operational change that focused on enhancing the company’s ability to meet the emerging customer needs.</w:t>
      </w:r>
    </w:p>
    <w:p w14:paraId="40772F0E" w14:textId="3FFFE12B" w:rsidR="00EA43AE" w:rsidRPr="00BC4FB2" w:rsidRDefault="00F6149C" w:rsidP="00FA6B34">
      <w:pPr>
        <w:spacing w:line="480" w:lineRule="auto"/>
        <w:ind w:firstLine="720"/>
        <w:rPr>
          <w:sz w:val="28"/>
          <w:szCs w:val="28"/>
          <w:lang w:val="en-GB"/>
        </w:rPr>
      </w:pPr>
      <w:r w:rsidRPr="00BC4FB2">
        <w:rPr>
          <w:sz w:val="28"/>
          <w:szCs w:val="28"/>
          <w:lang w:val="en-GB"/>
        </w:rPr>
        <w:t xml:space="preserve">Pursuing an expansion of a company’s operations is a strategy that helps in increasing market share and responding effectively to emerging customer needs. </w:t>
      </w:r>
      <w:r w:rsidR="00963413" w:rsidRPr="00BC4FB2">
        <w:rPr>
          <w:sz w:val="28"/>
          <w:szCs w:val="28"/>
          <w:lang w:val="en-GB"/>
        </w:rPr>
        <w:t xml:space="preserve">Companies should be </w:t>
      </w:r>
      <w:r w:rsidR="009A5A12" w:rsidRPr="00BC4FB2">
        <w:rPr>
          <w:sz w:val="28"/>
          <w:szCs w:val="28"/>
          <w:lang w:val="en-GB"/>
        </w:rPr>
        <w:t>permitted to grow their businesses</w:t>
      </w:r>
      <w:r w:rsidR="00963413" w:rsidRPr="00BC4FB2">
        <w:rPr>
          <w:sz w:val="28"/>
          <w:szCs w:val="28"/>
          <w:lang w:val="en-GB"/>
        </w:rPr>
        <w:t xml:space="preserve"> as they seek to meet the needs of the market. </w:t>
      </w:r>
      <w:r w:rsidR="00FF2879" w:rsidRPr="00BC4FB2">
        <w:rPr>
          <w:sz w:val="28"/>
          <w:szCs w:val="28"/>
          <w:lang w:val="en-GB"/>
        </w:rPr>
        <w:t xml:space="preserve">Many scholars believe that companies need to prepare adequately for such expansions to foster success. While such expansions can increase profitability, the lack of adequate preparation </w:t>
      </w:r>
      <w:r w:rsidR="007442A3" w:rsidRPr="00BC4FB2">
        <w:rPr>
          <w:sz w:val="28"/>
          <w:szCs w:val="28"/>
          <w:lang w:val="en-GB"/>
        </w:rPr>
        <w:t xml:space="preserve">may </w:t>
      </w:r>
      <w:r w:rsidR="00B443DE" w:rsidRPr="00BC4FB2">
        <w:rPr>
          <w:sz w:val="28"/>
          <w:szCs w:val="28"/>
          <w:lang w:val="en-GB"/>
        </w:rPr>
        <w:t>compromise</w:t>
      </w:r>
      <w:r w:rsidR="007442A3" w:rsidRPr="00BC4FB2">
        <w:rPr>
          <w:sz w:val="28"/>
          <w:szCs w:val="28"/>
          <w:lang w:val="en-GB"/>
        </w:rPr>
        <w:t xml:space="preserve"> the overall outcomes.</w:t>
      </w:r>
    </w:p>
    <w:p w14:paraId="2FE150A6" w14:textId="77777777" w:rsidR="003B090D" w:rsidRDefault="00190022" w:rsidP="00BC4FB2">
      <w:pPr>
        <w:spacing w:line="480" w:lineRule="auto"/>
        <w:ind w:firstLine="720"/>
        <w:rPr>
          <w:sz w:val="28"/>
          <w:szCs w:val="28"/>
          <w:lang w:val="en-GB"/>
        </w:rPr>
      </w:pPr>
      <w:r w:rsidRPr="00BC4FB2">
        <w:rPr>
          <w:sz w:val="28"/>
          <w:szCs w:val="28"/>
          <w:lang w:val="en-GB"/>
        </w:rPr>
        <w:t>Lewin</w:t>
      </w:r>
      <w:r w:rsidR="00836A89" w:rsidRPr="00BC4FB2">
        <w:rPr>
          <w:sz w:val="28"/>
          <w:szCs w:val="28"/>
          <w:lang w:val="en-GB"/>
        </w:rPr>
        <w:t>'</w:t>
      </w:r>
      <w:r w:rsidRPr="00BC4FB2">
        <w:rPr>
          <w:sz w:val="28"/>
          <w:szCs w:val="28"/>
          <w:lang w:val="en-GB"/>
        </w:rPr>
        <w:t xml:space="preserve">s change model represents an </w:t>
      </w:r>
      <w:r w:rsidR="008439DD" w:rsidRPr="00BC4FB2">
        <w:rPr>
          <w:sz w:val="28"/>
          <w:szCs w:val="28"/>
          <w:lang w:val="en-GB"/>
        </w:rPr>
        <w:t xml:space="preserve">essential </w:t>
      </w:r>
      <w:r w:rsidRPr="00BC4FB2">
        <w:rPr>
          <w:sz w:val="28"/>
          <w:szCs w:val="28"/>
          <w:lang w:val="en-GB"/>
        </w:rPr>
        <w:t xml:space="preserve">framework that companies utilise when </w:t>
      </w:r>
      <w:r w:rsidR="008439DD" w:rsidRPr="00BC4FB2">
        <w:rPr>
          <w:sz w:val="28"/>
          <w:szCs w:val="28"/>
          <w:lang w:val="en-GB"/>
        </w:rPr>
        <w:t xml:space="preserve">implementing </w:t>
      </w:r>
      <w:r w:rsidRPr="00BC4FB2">
        <w:rPr>
          <w:sz w:val="28"/>
          <w:szCs w:val="28"/>
          <w:lang w:val="en-GB"/>
        </w:rPr>
        <w:t>change</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{"citationItems":[{"id":"ITEM-1","itemData":{"DOI":"10.1177/0021886319892685","ISSN":"15526879","abstract":"At the time of his death in 1947, Kurt Lewin was seen as one of the foremost psychologists of his day. He is now best known for his three-step model of change. However, this has been criticized for its “simplicity,” and it has even been suggested that Lewin “never developed such a model,” yet this ignores its links to the rest of Lewin’s work. Surprisingly, there appears to have been no rigorous attempt to understand the connection between Lewin’s early work on field theory and his later work on social and organizational change. In addressing this gap in the Lewin literature, this article will not only show that the three-step model of change is far from being simplistic but also that it was a well-thought-out approach to change based on his development of field theory. The main difference between the two is one of nomenclature rather than substance.","author":[{"dropping-particle":"","family":"Burnes","given":"Bernard","non-dropping-particle":"","parse-names":false,"suffix":""}],"container-title":"Journal of Applied Behavioral Science","id":"ITEM-1","issue":"1","issued":{"date-parts":[["2020","3","1"]]},"page":"32-59","publisher":"SAGE Publications Inc.","title":"The Origins of Lewin’s Three-Step Model of Change","type":"article-journal","volume":"56"},"uris":["http://www.mendeley.com/documents/?uuid=1f5cea9c-fee5-3e19-b474-cfe3e025124a"]}],"mendeley":{"formattedCitation":"(Burnes, 2020)","plainTextFormattedCitation":"(Burnes, 2020)","previouslyFormattedCitation":"(Burnes, 2020)"},"properties":{"noteIndex":0},"schema":"https://github.com/citation-style-language/schema/raw/master/csl-citation.json"}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(Burnes, 2020)</w:t>
      </w:r>
      <w:r w:rsidR="00683153" w:rsidRPr="00BC4FB2">
        <w:rPr>
          <w:sz w:val="28"/>
          <w:szCs w:val="28"/>
          <w:lang w:val="en-GB"/>
        </w:rPr>
        <w:fldChar w:fldCharType="end"/>
      </w:r>
      <w:r w:rsidRPr="00BC4FB2">
        <w:rPr>
          <w:sz w:val="28"/>
          <w:szCs w:val="28"/>
          <w:lang w:val="en-GB"/>
        </w:rPr>
        <w:t xml:space="preserve">. Specifically, </w:t>
      </w:r>
      <w:r w:rsidR="00C00C5A" w:rsidRPr="00BC4FB2">
        <w:rPr>
          <w:sz w:val="28"/>
          <w:szCs w:val="28"/>
          <w:lang w:val="en-GB"/>
        </w:rPr>
        <w:t>the mode</w:t>
      </w:r>
      <w:r w:rsidR="00836A89" w:rsidRPr="00BC4FB2">
        <w:rPr>
          <w:sz w:val="28"/>
          <w:szCs w:val="28"/>
          <w:lang w:val="en-GB"/>
        </w:rPr>
        <w:t>l</w:t>
      </w:r>
      <w:r w:rsidR="00C00C5A" w:rsidRPr="00BC4FB2">
        <w:rPr>
          <w:sz w:val="28"/>
          <w:szCs w:val="28"/>
          <w:lang w:val="en-GB"/>
        </w:rPr>
        <w:t xml:space="preserve"> has three stages</w:t>
      </w:r>
      <w:r w:rsidR="00836A89" w:rsidRPr="00BC4FB2">
        <w:rPr>
          <w:sz w:val="28"/>
          <w:szCs w:val="28"/>
          <w:lang w:val="en-GB"/>
        </w:rPr>
        <w:t>:</w:t>
      </w:r>
      <w:r w:rsidR="00C00C5A" w:rsidRPr="00BC4FB2">
        <w:rPr>
          <w:sz w:val="28"/>
          <w:szCs w:val="28"/>
          <w:lang w:val="en-GB"/>
        </w:rPr>
        <w:t xml:space="preserve"> unfreezing, the change process, and the refreezing stage. </w:t>
      </w:r>
    </w:p>
    <w:p w14:paraId="38F2AFD2" w14:textId="77777777" w:rsidR="003B090D" w:rsidRDefault="00C00C5A" w:rsidP="00BC4FB2">
      <w:pPr>
        <w:spacing w:line="480" w:lineRule="auto"/>
        <w:ind w:firstLine="720"/>
        <w:rPr>
          <w:sz w:val="28"/>
          <w:szCs w:val="28"/>
          <w:lang w:val="en-GB"/>
        </w:rPr>
      </w:pPr>
      <w:r w:rsidRPr="00BC4FB2">
        <w:rPr>
          <w:sz w:val="28"/>
          <w:szCs w:val="28"/>
          <w:lang w:val="en-GB"/>
        </w:rPr>
        <w:t xml:space="preserve">The unfreezing stage </w:t>
      </w:r>
      <w:r w:rsidR="000749CF" w:rsidRPr="00BC4FB2">
        <w:rPr>
          <w:sz w:val="28"/>
          <w:szCs w:val="28"/>
          <w:lang w:val="en-GB"/>
        </w:rPr>
        <w:t>serves</w:t>
      </w:r>
      <w:r w:rsidRPr="00BC4FB2">
        <w:rPr>
          <w:sz w:val="28"/>
          <w:szCs w:val="28"/>
          <w:lang w:val="en-GB"/>
        </w:rPr>
        <w:t xml:space="preserve"> as a remarkable phase for the </w:t>
      </w:r>
      <w:r w:rsidR="000749CF" w:rsidRPr="00BC4FB2">
        <w:rPr>
          <w:sz w:val="28"/>
          <w:szCs w:val="28"/>
          <w:lang w:val="en-GB"/>
        </w:rPr>
        <w:t>organisation</w:t>
      </w:r>
      <w:r w:rsidRPr="00BC4FB2">
        <w:rPr>
          <w:sz w:val="28"/>
          <w:szCs w:val="28"/>
          <w:lang w:val="en-GB"/>
        </w:rPr>
        <w:t xml:space="preserve"> to prepare for the change process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{"citationItems":[{"id":"ITEM-1","itemData":{"DOI":"10.1177/0018726715577707","ISSN":"1741282X","abstract":"Kurt Lewin’s ‘changing as three steps’ (unfreezing → changing → refreezing) is regarded by many as the classic or fundamental approach to managing change. Lewin has been criticized by scholars for over-simplifying the change process and has been defended by others against such charges. However, what has remained unquestioned is the model’s foundational significance. It is sometimes traced (if it is traced at all) to the first article ever published in Human Relations. Based on a comparison of what Lewin wrote about changing as three steps with how this is presented in later works, we argue that he never developed such a model and it took form after his death. We investigate how and why ‘changing as three steps’ came to be understood as the foundation of the fledgling subfield of change management and to influence change theory and practice to this day, and how questioning this supposed foundation can encourage innovation.","author":[{"dropping-particle":"","family":"Cummings","given":"Stephen","non-dropping-particle":"","parse-names":false,"suffix":""},{"dropping-particle":"","family":"Bridgman","given":"Todd","non-dropping-particle":"","parse-names":false,"suffix":""},{"dropping-particle":"","family":"Brown","given":"Kenneth G.","non-dropping-particle":"","parse-names":false,"suffix":""}],"container-title":"Human Relations","id":"ITEM-1","issue":"1","issued":{"date-parts":[["2016","1","1"]]},"page":"33-60","publisher":"SAGE Publications Ltd","title":"Unfreezing change as three steps: Rethinking Kurt Lewin’s legacy for change management","type":"article-journal","volume":"69"},"uris":["http://www.mendeley.com/documents/?uuid=d9495c80-2bbc-3673-8fad-f25f00861280"]}],"mendeley":{"formattedCitation":"(Cummings, Bridgman and Brown, 2016)","plainTextFormattedCitation":"(Cummings, Bridgman and Brown, 2016)","previouslyFormattedCitation":"(Cummings, Bridgman and Brown, 2016)"},"properties":{"noteIndex":0},"schema":"https://github.com/citation-style-language/schema/raw/master/csl-citation.json"}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(Cummings, Bridgman and Brown, 2016)</w:t>
      </w:r>
      <w:r w:rsidR="00683153" w:rsidRPr="00BC4FB2">
        <w:rPr>
          <w:sz w:val="28"/>
          <w:szCs w:val="28"/>
          <w:lang w:val="en-GB"/>
        </w:rPr>
        <w:fldChar w:fldCharType="end"/>
      </w:r>
      <w:r w:rsidRPr="00BC4FB2">
        <w:rPr>
          <w:sz w:val="28"/>
          <w:szCs w:val="28"/>
          <w:lang w:val="en-GB"/>
        </w:rPr>
        <w:t>.</w:t>
      </w:r>
    </w:p>
    <w:p w14:paraId="7F24AB08" w14:textId="77777777" w:rsidR="003B090D" w:rsidRDefault="00836A89" w:rsidP="00BC4FB2">
      <w:pPr>
        <w:spacing w:line="480" w:lineRule="auto"/>
        <w:ind w:firstLine="720"/>
        <w:rPr>
          <w:sz w:val="28"/>
          <w:szCs w:val="28"/>
          <w:lang w:val="en-GB"/>
        </w:rPr>
      </w:pPr>
      <w:r w:rsidRPr="00BC4FB2">
        <w:rPr>
          <w:sz w:val="28"/>
          <w:szCs w:val="28"/>
          <w:lang w:val="en-GB"/>
        </w:rPr>
        <w:t>D</w:t>
      </w:r>
      <w:r w:rsidR="00DA4B6B" w:rsidRPr="00BC4FB2">
        <w:rPr>
          <w:sz w:val="28"/>
          <w:szCs w:val="28"/>
          <w:lang w:val="en-GB"/>
        </w:rPr>
        <w:t xml:space="preserve">uring this period, </w:t>
      </w:r>
      <w:r w:rsidR="000749CF" w:rsidRPr="00BC4FB2">
        <w:rPr>
          <w:sz w:val="28"/>
          <w:szCs w:val="28"/>
          <w:lang w:val="en-GB"/>
        </w:rPr>
        <w:t>the organisation must identify the key dri</w:t>
      </w:r>
      <w:r w:rsidRPr="00BC4FB2">
        <w:rPr>
          <w:sz w:val="28"/>
          <w:szCs w:val="28"/>
          <w:lang w:val="en-GB"/>
        </w:rPr>
        <w:t>v</w:t>
      </w:r>
      <w:r w:rsidR="000749CF" w:rsidRPr="00BC4FB2">
        <w:rPr>
          <w:sz w:val="28"/>
          <w:szCs w:val="28"/>
          <w:lang w:val="en-GB"/>
        </w:rPr>
        <w:t>ers to change a</w:t>
      </w:r>
      <w:r w:rsidRPr="00BC4FB2">
        <w:rPr>
          <w:sz w:val="28"/>
          <w:szCs w:val="28"/>
          <w:lang w:val="en-GB"/>
        </w:rPr>
        <w:t>nd</w:t>
      </w:r>
      <w:r w:rsidR="000749CF" w:rsidRPr="00BC4FB2">
        <w:rPr>
          <w:sz w:val="28"/>
          <w:szCs w:val="28"/>
          <w:lang w:val="en-GB"/>
        </w:rPr>
        <w:t xml:space="preserve"> the potential sources of resistance. Moreover, the unfreezing stage allows the leaders of an organisation to communicate the importance of change to </w:t>
      </w:r>
      <w:r w:rsidRPr="00BC4FB2">
        <w:rPr>
          <w:sz w:val="28"/>
          <w:szCs w:val="28"/>
          <w:lang w:val="en-GB"/>
        </w:rPr>
        <w:t>the</w:t>
      </w:r>
      <w:r w:rsidR="000749CF" w:rsidRPr="00BC4FB2">
        <w:rPr>
          <w:sz w:val="28"/>
          <w:szCs w:val="28"/>
          <w:lang w:val="en-GB"/>
        </w:rPr>
        <w:t xml:space="preserve"> employees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author":[{"dropping-particle":"","family":"Anderson","given":"Dean","non-dropping-particle":"","parse-names":false,"suffix":""},{"dropping-particle":"","family":"Ackerman-Anderson","given":"Linda","non-dropping-particle":"","parse-names":false,"suffix":""}],"id":"ITEM-1","issued":{"date-parts":[["2010"]]},"publisher":"Pfeiffer","publisher-place":"San Francisso","title":"Beyond change management : How to achieve breakthrough results through conscious change leadership","type":"book"},"uris":["http://www.mendeley.com/documents/?uuid=905a118a-9904-3e75-83eb-86cfe54b32f0"]}],"mendeley":{"formattedCitation":"(Anderson and Ackerman-Anderson, 2010)","plainTextFormattedCitation":"(Anderson and Ackerman-Anderson, 2010)","previouslyFormattedCitation":"(Anderson and Ackerman-Anderson, 2010)"},"properties":{"noteIndex":0},"schema":"https://github.com/citation-style-language/schema/raw/master/csl-citation.json"}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(Anderson and Ackerman-Anderson, 2010)</w:t>
      </w:r>
      <w:r w:rsidR="00683153" w:rsidRPr="00BC4FB2">
        <w:rPr>
          <w:sz w:val="28"/>
          <w:szCs w:val="28"/>
          <w:lang w:val="en-GB"/>
        </w:rPr>
        <w:fldChar w:fldCharType="end"/>
      </w:r>
      <w:r w:rsidR="000749CF" w:rsidRPr="00BC4FB2">
        <w:rPr>
          <w:sz w:val="28"/>
          <w:szCs w:val="28"/>
          <w:lang w:val="en-GB"/>
        </w:rPr>
        <w:t xml:space="preserve">. </w:t>
      </w:r>
    </w:p>
    <w:p w14:paraId="035F4A2C" w14:textId="77777777" w:rsidR="003B090D" w:rsidRDefault="00836A89" w:rsidP="00BC4FB2">
      <w:pPr>
        <w:spacing w:line="480" w:lineRule="auto"/>
        <w:ind w:firstLine="720"/>
        <w:rPr>
          <w:sz w:val="28"/>
          <w:szCs w:val="28"/>
          <w:lang w:val="en-GB"/>
        </w:rPr>
      </w:pPr>
      <w:r w:rsidRPr="00BC4FB2">
        <w:rPr>
          <w:sz w:val="28"/>
          <w:szCs w:val="28"/>
          <w:lang w:val="en-GB"/>
        </w:rPr>
        <w:t>T</w:t>
      </w:r>
      <w:r w:rsidR="000749CF" w:rsidRPr="00BC4FB2">
        <w:rPr>
          <w:sz w:val="28"/>
          <w:szCs w:val="28"/>
          <w:lang w:val="en-GB"/>
        </w:rPr>
        <w:t xml:space="preserve">he unfreezing stage brings into </w:t>
      </w:r>
      <w:r w:rsidRPr="00BC4FB2">
        <w:rPr>
          <w:sz w:val="28"/>
          <w:szCs w:val="28"/>
          <w:lang w:val="en-GB"/>
        </w:rPr>
        <w:t>different contex</w:t>
      </w:r>
      <w:r w:rsidR="000749CF" w:rsidRPr="00BC4FB2">
        <w:rPr>
          <w:sz w:val="28"/>
          <w:szCs w:val="28"/>
          <w:lang w:val="en-GB"/>
        </w:rPr>
        <w:t xml:space="preserve">t stakeholders and their role in fostering the change process. For this reason, </w:t>
      </w:r>
      <w:r w:rsidR="00A66557" w:rsidRPr="00BC4FB2">
        <w:rPr>
          <w:sz w:val="28"/>
          <w:szCs w:val="28"/>
          <w:lang w:val="en-GB"/>
        </w:rPr>
        <w:t xml:space="preserve">the unfreezing stage allows companies to put in place </w:t>
      </w:r>
      <w:r w:rsidRPr="00BC4FB2">
        <w:rPr>
          <w:sz w:val="28"/>
          <w:szCs w:val="28"/>
          <w:lang w:val="en-GB"/>
        </w:rPr>
        <w:t>adequat</w:t>
      </w:r>
      <w:r w:rsidR="00A66557" w:rsidRPr="00BC4FB2">
        <w:rPr>
          <w:sz w:val="28"/>
          <w:szCs w:val="28"/>
          <w:lang w:val="en-GB"/>
        </w:rPr>
        <w:t xml:space="preserve">e measures such as employee training, </w:t>
      </w:r>
      <w:r w:rsidR="00EC2D2D" w:rsidRPr="00BC4FB2">
        <w:rPr>
          <w:sz w:val="28"/>
          <w:szCs w:val="28"/>
          <w:lang w:val="en-GB"/>
        </w:rPr>
        <w:t xml:space="preserve">the </w:t>
      </w:r>
      <w:r w:rsidR="00EC2D2D" w:rsidRPr="00BC4FB2">
        <w:rPr>
          <w:sz w:val="28"/>
          <w:szCs w:val="28"/>
          <w:lang w:val="en-GB"/>
        </w:rPr>
        <w:lastRenderedPageBreak/>
        <w:t xml:space="preserve">adoption of new technology, </w:t>
      </w:r>
      <w:r w:rsidR="00393AD5" w:rsidRPr="00BC4FB2">
        <w:rPr>
          <w:sz w:val="28"/>
          <w:szCs w:val="28"/>
          <w:lang w:val="en-GB"/>
        </w:rPr>
        <w:t xml:space="preserve">and the dedication of different resources to the change process. </w:t>
      </w:r>
    </w:p>
    <w:p w14:paraId="00EA19BF" w14:textId="6169E0FF" w:rsidR="003B090D" w:rsidRDefault="00393AD5" w:rsidP="00BC4FB2">
      <w:pPr>
        <w:spacing w:line="480" w:lineRule="auto"/>
        <w:ind w:firstLine="720"/>
        <w:rPr>
          <w:sz w:val="28"/>
          <w:szCs w:val="28"/>
          <w:lang w:val="en-GB"/>
        </w:rPr>
      </w:pPr>
      <w:r w:rsidRPr="00BC4FB2">
        <w:rPr>
          <w:sz w:val="28"/>
          <w:szCs w:val="28"/>
          <w:lang w:val="en-GB"/>
        </w:rPr>
        <w:t xml:space="preserve">Leaders must build </w:t>
      </w:r>
      <w:r w:rsidR="00B00267" w:rsidRPr="00BC4FB2">
        <w:rPr>
          <w:sz w:val="28"/>
          <w:szCs w:val="28"/>
          <w:lang w:val="en-GB"/>
        </w:rPr>
        <w:t>rapport</w:t>
      </w:r>
      <w:r w:rsidRPr="00BC4FB2">
        <w:rPr>
          <w:sz w:val="28"/>
          <w:szCs w:val="28"/>
          <w:lang w:val="en-GB"/>
        </w:rPr>
        <w:t xml:space="preserve"> with all the stakeholders during the unfreezing stage as they seek support for change. </w:t>
      </w:r>
      <w:r w:rsidR="00387E82" w:rsidRPr="00BC4FB2">
        <w:rPr>
          <w:sz w:val="28"/>
          <w:szCs w:val="28"/>
          <w:lang w:val="en-GB"/>
        </w:rPr>
        <w:t xml:space="preserve">The unfreezing </w:t>
      </w:r>
      <w:r w:rsidR="008439DD" w:rsidRPr="00BC4FB2">
        <w:rPr>
          <w:sz w:val="28"/>
          <w:szCs w:val="28"/>
          <w:lang w:val="en-GB"/>
        </w:rPr>
        <w:t>phase</w:t>
      </w:r>
      <w:r w:rsidR="00387E82" w:rsidRPr="00BC4FB2">
        <w:rPr>
          <w:sz w:val="28"/>
          <w:szCs w:val="28"/>
          <w:lang w:val="en-GB"/>
        </w:rPr>
        <w:t xml:space="preserve"> involved persuading employees to embrace the expansion during a pandemic. </w:t>
      </w:r>
      <w:r w:rsidR="007D0CB5" w:rsidRPr="00BC4FB2">
        <w:rPr>
          <w:sz w:val="28"/>
          <w:szCs w:val="28"/>
          <w:lang w:val="en-GB"/>
        </w:rPr>
        <w:t xml:space="preserve">The </w:t>
      </w:r>
      <w:r w:rsidR="008439DD" w:rsidRPr="00BC4FB2">
        <w:rPr>
          <w:sz w:val="28"/>
          <w:szCs w:val="28"/>
          <w:lang w:val="en-GB"/>
        </w:rPr>
        <w:t>growth</w:t>
      </w:r>
      <w:r w:rsidR="007D0CB5" w:rsidRPr="00BC4FB2">
        <w:rPr>
          <w:sz w:val="28"/>
          <w:szCs w:val="28"/>
          <w:lang w:val="en-GB"/>
        </w:rPr>
        <w:t xml:space="preserve"> seemed impossible because of the ongoing Covid-19 pandemic. The leaders had to deal with resistance from some shareholders a</w:t>
      </w:r>
      <w:r w:rsidR="008439DD" w:rsidRPr="00BC4FB2">
        <w:rPr>
          <w:sz w:val="28"/>
          <w:szCs w:val="28"/>
          <w:lang w:val="en-GB"/>
        </w:rPr>
        <w:t>nd</w:t>
      </w:r>
      <w:r w:rsidR="007D0CB5" w:rsidRPr="00BC4FB2">
        <w:rPr>
          <w:sz w:val="28"/>
          <w:szCs w:val="28"/>
          <w:lang w:val="en-GB"/>
        </w:rPr>
        <w:t xml:space="preserve"> employees by demonstrating </w:t>
      </w:r>
      <w:r w:rsidR="00B00267">
        <w:rPr>
          <w:sz w:val="28"/>
          <w:szCs w:val="28"/>
          <w:lang w:val="en-GB"/>
        </w:rPr>
        <w:t xml:space="preserve">the change s </w:t>
      </w:r>
      <w:r w:rsidR="007D0CB5" w:rsidRPr="00BC4FB2">
        <w:rPr>
          <w:sz w:val="28"/>
          <w:szCs w:val="28"/>
          <w:lang w:val="en-GB"/>
        </w:rPr>
        <w:t xml:space="preserve">significance </w:t>
      </w:r>
      <w:r w:rsidR="00B00267">
        <w:rPr>
          <w:sz w:val="28"/>
          <w:szCs w:val="28"/>
          <w:lang w:val="en-GB"/>
        </w:rPr>
        <w:t>.</w:t>
      </w:r>
    </w:p>
    <w:p w14:paraId="4D1E2C4A" w14:textId="77777777" w:rsidR="003B090D" w:rsidRDefault="00291E72" w:rsidP="00BC4FB2">
      <w:pPr>
        <w:spacing w:line="480" w:lineRule="auto"/>
        <w:ind w:firstLine="720"/>
        <w:rPr>
          <w:sz w:val="28"/>
          <w:szCs w:val="28"/>
          <w:lang w:val="en-GB"/>
        </w:rPr>
      </w:pPr>
      <w:r w:rsidRPr="00BC4FB2">
        <w:rPr>
          <w:sz w:val="28"/>
          <w:szCs w:val="28"/>
          <w:lang w:val="en-GB"/>
        </w:rPr>
        <w:t xml:space="preserve">The second stage allows the organisation to implement the proposed change. </w:t>
      </w:r>
      <w:r w:rsidR="004316DC" w:rsidRPr="00BC4FB2">
        <w:rPr>
          <w:sz w:val="28"/>
          <w:szCs w:val="28"/>
          <w:lang w:val="en-GB"/>
        </w:rPr>
        <w:t>During the implementation proc</w:t>
      </w:r>
      <w:r w:rsidR="008439DD" w:rsidRPr="00BC4FB2">
        <w:rPr>
          <w:sz w:val="28"/>
          <w:szCs w:val="28"/>
          <w:lang w:val="en-GB"/>
        </w:rPr>
        <w:t>edures</w:t>
      </w:r>
      <w:r w:rsidR="004316DC" w:rsidRPr="00BC4FB2">
        <w:rPr>
          <w:sz w:val="28"/>
          <w:szCs w:val="28"/>
          <w:lang w:val="en-GB"/>
        </w:rPr>
        <w:t xml:space="preserve">, </w:t>
      </w:r>
      <w:r w:rsidR="007A04BA" w:rsidRPr="00BC4FB2">
        <w:rPr>
          <w:sz w:val="28"/>
          <w:szCs w:val="28"/>
          <w:lang w:val="en-GB"/>
        </w:rPr>
        <w:t>t</w:t>
      </w:r>
      <w:r w:rsidR="008C50F9" w:rsidRPr="00BC4FB2">
        <w:rPr>
          <w:sz w:val="28"/>
          <w:szCs w:val="28"/>
          <w:lang w:val="en-GB"/>
        </w:rPr>
        <w:t xml:space="preserve">he </w:t>
      </w:r>
      <w:r w:rsidR="007A04BA" w:rsidRPr="00BC4FB2">
        <w:rPr>
          <w:sz w:val="28"/>
          <w:szCs w:val="28"/>
          <w:lang w:val="en-GB"/>
        </w:rPr>
        <w:t>leaders</w:t>
      </w:r>
      <w:r w:rsidR="008C50F9" w:rsidRPr="00BC4FB2">
        <w:rPr>
          <w:sz w:val="28"/>
          <w:szCs w:val="28"/>
          <w:lang w:val="en-GB"/>
        </w:rPr>
        <w:t xml:space="preserve"> </w:t>
      </w:r>
      <w:r w:rsidR="007A04BA" w:rsidRPr="00BC4FB2">
        <w:rPr>
          <w:sz w:val="28"/>
          <w:szCs w:val="28"/>
          <w:lang w:val="en-GB"/>
        </w:rPr>
        <w:t>invest</w:t>
      </w:r>
      <w:r w:rsidR="008C50F9" w:rsidRPr="00BC4FB2">
        <w:rPr>
          <w:sz w:val="28"/>
          <w:szCs w:val="28"/>
          <w:lang w:val="en-GB"/>
        </w:rPr>
        <w:t xml:space="preserve"> resources and provide oversight </w:t>
      </w:r>
      <w:r w:rsidR="0008575F" w:rsidRPr="00BC4FB2">
        <w:rPr>
          <w:sz w:val="28"/>
          <w:szCs w:val="28"/>
          <w:lang w:val="en-GB"/>
        </w:rPr>
        <w:t xml:space="preserve">over the various processes governing the proposed change. </w:t>
      </w:r>
      <w:r w:rsidR="00B96C8F" w:rsidRPr="00BC4FB2">
        <w:rPr>
          <w:sz w:val="28"/>
          <w:szCs w:val="28"/>
          <w:lang w:val="en-GB"/>
        </w:rPr>
        <w:t xml:space="preserve">In some organisations, </w:t>
      </w:r>
      <w:r w:rsidR="008C117B" w:rsidRPr="00BC4FB2">
        <w:rPr>
          <w:sz w:val="28"/>
          <w:szCs w:val="28"/>
          <w:lang w:val="en-GB"/>
        </w:rPr>
        <w:t xml:space="preserve">a pilot project helps </w:t>
      </w:r>
      <w:r w:rsidR="00836A89" w:rsidRPr="00BC4FB2">
        <w:rPr>
          <w:sz w:val="28"/>
          <w:szCs w:val="28"/>
          <w:lang w:val="en-GB"/>
        </w:rPr>
        <w:t>determine</w:t>
      </w:r>
      <w:r w:rsidR="008C117B" w:rsidRPr="00BC4FB2">
        <w:rPr>
          <w:sz w:val="28"/>
          <w:szCs w:val="28"/>
          <w:lang w:val="en-GB"/>
        </w:rPr>
        <w:t xml:space="preserve"> the feasibility of the change and fosters the adoption of </w:t>
      </w:r>
      <w:r w:rsidR="00836A89" w:rsidRPr="00BC4FB2">
        <w:rPr>
          <w:sz w:val="28"/>
          <w:szCs w:val="28"/>
          <w:lang w:val="en-GB"/>
        </w:rPr>
        <w:t xml:space="preserve">the </w:t>
      </w:r>
      <w:r w:rsidR="008C117B" w:rsidRPr="00BC4FB2">
        <w:rPr>
          <w:sz w:val="28"/>
          <w:szCs w:val="28"/>
          <w:lang w:val="en-GB"/>
        </w:rPr>
        <w:t xml:space="preserve">largescale change in the </w:t>
      </w:r>
      <w:r w:rsidR="007A04BA" w:rsidRPr="00BC4FB2">
        <w:rPr>
          <w:sz w:val="28"/>
          <w:szCs w:val="28"/>
          <w:lang w:val="en-GB"/>
        </w:rPr>
        <w:t>future</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{"citationItems":[{"id":"ITEM-1","itemData":{"DOI":"10.1080/14697017.2014.886870","ISSN":"1479-1811","author":[{"dropping-particle":"","family":"Dawson","given":"Patrick","non-dropping-particle":"","parse-names":false,"suffix":""}],"container-title":"Journal of Change Management","id":"ITEM-1","issue":"3","issued":{"date-parts":[["2014"]]},"page":"285-308","publisher":"Patrick Dawson","title":"Reflections: On Time, Temporality and Change in Organizations","type":"article-journal","volume":"14"},"uris":["http://www.mendeley.com/documents/?uuid=eb32250d-dfd5-312a-b301-0554e2508f10"]},{"id":"ITEM-2","itemData":{"DOI":"10.1080/14697017.2021.1861697","ISSN":"14791811","abstract":"MAD statement: Our abruptly changing world has enhanced the complexity of workplace interaction, begging for a refined comprehension of, and approach to, leadership. This article takes its place in Making a Difference (MAD) by coordinating arguably disparate approaches to leadership into an integrated framework of leadership during change, answering the call for consistency in our understanding of the phenomenon. Specifically, this article ties different leadership sources, functions, and behaviours together in the context of situational dynamics to provide a more comprehensive framework for understanding leadership in the conduct of change.","author":[{"dropping-particle":"","family":"Ford","given":"Jeffrey","non-dropping-particle":"","parse-names":false,"suffix":""},{"dropping-particle":"","family":"Ford","given":"Laurie","non-dropping-particle":"","parse-names":false,"suffix":""},{"dropping-particle":"","family":"Polin","given":"Beth","non-dropping-particle":"","parse-names":false,"suffix":""}],"container-title":"Journal of Change Management","id":"ITEM-2","issue":"1","issued":{"date-parts":[["2021"]]},"page":"87-119","publisher":"Routledge","title":"Leadership in the Implementation of Change: Functions, Sources, and Requisite Variety","type":"article-journal","volume":"21"},"uris":["http://www.mendeley.com/documents/?uuid=6c08a28c-834b-323e-a038-0be3277399a5"]}],"mendeley":{"formattedCitation":"(Dawson, 2014; Ford, Ford and Polin, 2021)","plainTextFormattedCitation":"(Dawson, 2014; Ford, Ford and Polin, 2021)","previouslyFormattedCitation":"(Dawson, 2014; Ford, Ford and Polin, 2021)"},"properties":{"noteIndex":0},"schema":"https://github.com/citation-style-language/schema/raw/master/csl-citation.json"}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(Dawson, 2014; Ford, Ford and Polin, 2021)</w:t>
      </w:r>
      <w:r w:rsidR="00683153" w:rsidRPr="00BC4FB2">
        <w:rPr>
          <w:sz w:val="28"/>
          <w:szCs w:val="28"/>
          <w:lang w:val="en-GB"/>
        </w:rPr>
        <w:fldChar w:fldCharType="end"/>
      </w:r>
      <w:r w:rsidR="007A04BA" w:rsidRPr="00BC4FB2">
        <w:rPr>
          <w:sz w:val="28"/>
          <w:szCs w:val="28"/>
          <w:lang w:val="en-GB"/>
        </w:rPr>
        <w:t xml:space="preserve">. </w:t>
      </w:r>
      <w:r w:rsidR="007D0CB5" w:rsidRPr="00BC4FB2">
        <w:rPr>
          <w:sz w:val="28"/>
          <w:szCs w:val="28"/>
          <w:lang w:val="en-GB"/>
        </w:rPr>
        <w:t xml:space="preserve">In the case of Amazon, the chief executive officer took charge of the implementation process by providing the capita needed to support the expansion. </w:t>
      </w:r>
      <w:r w:rsidR="008012CD" w:rsidRPr="00BC4FB2">
        <w:rPr>
          <w:sz w:val="28"/>
          <w:szCs w:val="28"/>
          <w:lang w:val="en-GB"/>
        </w:rPr>
        <w:t xml:space="preserve">The company hired staff members in readiness for the expansion to make operations faster and efficient. Amazon also launched new product categories to meet the needs of customers.  </w:t>
      </w:r>
      <w:r w:rsidR="007A04BA" w:rsidRPr="00BC4FB2">
        <w:rPr>
          <w:sz w:val="28"/>
          <w:szCs w:val="28"/>
          <w:lang w:val="en-GB"/>
        </w:rPr>
        <w:t>The refreezing stage helps the organisation to foster positive outcomes of the change process in the long</w:t>
      </w:r>
      <w:r w:rsidR="00836A89" w:rsidRPr="00BC4FB2">
        <w:rPr>
          <w:sz w:val="28"/>
          <w:szCs w:val="28"/>
          <w:lang w:val="en-GB"/>
        </w:rPr>
        <w:t xml:space="preserve"> </w:t>
      </w:r>
      <w:r w:rsidR="007A04BA" w:rsidRPr="00BC4FB2">
        <w:rPr>
          <w:sz w:val="28"/>
          <w:szCs w:val="28"/>
          <w:lang w:val="en-GB"/>
        </w:rPr>
        <w:t xml:space="preserve">term. </w:t>
      </w:r>
      <w:r w:rsidR="00371C4C" w:rsidRPr="00BC4FB2">
        <w:rPr>
          <w:sz w:val="28"/>
          <w:szCs w:val="28"/>
          <w:lang w:val="en-GB"/>
        </w:rPr>
        <w:t xml:space="preserve">Moreover, the </w:t>
      </w:r>
      <w:r w:rsidR="008012CD" w:rsidRPr="00BC4FB2">
        <w:rPr>
          <w:sz w:val="28"/>
          <w:szCs w:val="28"/>
          <w:lang w:val="en-GB"/>
        </w:rPr>
        <w:t>re</w:t>
      </w:r>
      <w:r w:rsidR="00371C4C" w:rsidRPr="00BC4FB2">
        <w:rPr>
          <w:sz w:val="28"/>
          <w:szCs w:val="28"/>
          <w:lang w:val="en-GB"/>
        </w:rPr>
        <w:t xml:space="preserve">freezing stage allows for the modification of the implemented change to promote more positive outcomes. </w:t>
      </w:r>
      <w:r w:rsidR="008012CD" w:rsidRPr="00BC4FB2">
        <w:rPr>
          <w:sz w:val="28"/>
          <w:szCs w:val="28"/>
          <w:lang w:val="en-GB"/>
        </w:rPr>
        <w:t>For Amazon, refreezing involved</w:t>
      </w:r>
      <w:r w:rsidR="00862F0F" w:rsidRPr="00BC4FB2">
        <w:rPr>
          <w:sz w:val="28"/>
          <w:szCs w:val="28"/>
          <w:lang w:val="en-GB"/>
        </w:rPr>
        <w:t xml:space="preserve"> adopti</w:t>
      </w:r>
      <w:r w:rsidR="008400FB" w:rsidRPr="00BC4FB2">
        <w:rPr>
          <w:sz w:val="28"/>
          <w:szCs w:val="28"/>
          <w:lang w:val="en-GB"/>
        </w:rPr>
        <w:t>ng</w:t>
      </w:r>
      <w:r w:rsidR="00862F0F" w:rsidRPr="00BC4FB2">
        <w:rPr>
          <w:sz w:val="28"/>
          <w:szCs w:val="28"/>
          <w:lang w:val="en-GB"/>
        </w:rPr>
        <w:t xml:space="preserve"> new approaches to enhance delivery and fulfil all </w:t>
      </w:r>
      <w:r w:rsidR="00862F0F" w:rsidRPr="00BC4FB2">
        <w:rPr>
          <w:sz w:val="28"/>
          <w:szCs w:val="28"/>
          <w:lang w:val="en-GB"/>
        </w:rPr>
        <w:lastRenderedPageBreak/>
        <w:t xml:space="preserve">customer orders irrespective of the overwhelming numbers. Other modifications involved a shift from </w:t>
      </w:r>
      <w:r w:rsidR="00116DB1" w:rsidRPr="00BC4FB2">
        <w:rPr>
          <w:sz w:val="28"/>
          <w:szCs w:val="28"/>
          <w:lang w:val="en-GB"/>
        </w:rPr>
        <w:t xml:space="preserve">non-essential products to more essential products that customers needed. </w:t>
      </w:r>
      <w:r w:rsidR="008012CD" w:rsidRPr="00BC4FB2">
        <w:rPr>
          <w:sz w:val="28"/>
          <w:szCs w:val="28"/>
          <w:lang w:val="en-GB"/>
        </w:rPr>
        <w:t xml:space="preserve">The </w:t>
      </w:r>
      <w:r w:rsidR="008439DD" w:rsidRPr="00BC4FB2">
        <w:rPr>
          <w:sz w:val="28"/>
          <w:szCs w:val="28"/>
          <w:lang w:val="en-GB"/>
        </w:rPr>
        <w:t>o</w:t>
      </w:r>
      <w:r w:rsidR="00371C4C" w:rsidRPr="00BC4FB2">
        <w:rPr>
          <w:sz w:val="28"/>
          <w:szCs w:val="28"/>
          <w:lang w:val="en-GB"/>
        </w:rPr>
        <w:t xml:space="preserve">rganisations rely on a change management model </w:t>
      </w:r>
      <w:r w:rsidR="006503BB" w:rsidRPr="00BC4FB2">
        <w:rPr>
          <w:sz w:val="28"/>
          <w:szCs w:val="28"/>
          <w:lang w:val="en-GB"/>
        </w:rPr>
        <w:t xml:space="preserve">to </w:t>
      </w:r>
      <w:r w:rsidR="0054256A" w:rsidRPr="00BC4FB2">
        <w:rPr>
          <w:sz w:val="28"/>
          <w:szCs w:val="28"/>
          <w:lang w:val="en-GB"/>
        </w:rPr>
        <w:t>implement</w:t>
      </w:r>
      <w:r w:rsidR="006503BB" w:rsidRPr="00BC4FB2">
        <w:rPr>
          <w:sz w:val="28"/>
          <w:szCs w:val="28"/>
          <w:lang w:val="en-GB"/>
        </w:rPr>
        <w:t xml:space="preserve"> successful change. </w:t>
      </w:r>
      <w:r w:rsidR="00836A89" w:rsidRPr="00BC4FB2">
        <w:rPr>
          <w:sz w:val="28"/>
          <w:szCs w:val="28"/>
          <w:lang w:val="en-GB"/>
        </w:rPr>
        <w:t>Notab</w:t>
      </w:r>
      <w:r w:rsidR="006503BB" w:rsidRPr="00BC4FB2">
        <w:rPr>
          <w:sz w:val="28"/>
          <w:szCs w:val="28"/>
          <w:lang w:val="en-GB"/>
        </w:rPr>
        <w:t xml:space="preserve">ly, a change management model provides a platform for identifying </w:t>
      </w:r>
      <w:r w:rsidR="004414E3" w:rsidRPr="00BC4FB2">
        <w:rPr>
          <w:sz w:val="28"/>
          <w:szCs w:val="28"/>
          <w:lang w:val="en-GB"/>
        </w:rPr>
        <w:t>the potential resistance to the change process a</w:t>
      </w:r>
      <w:r w:rsidR="00836A89" w:rsidRPr="00BC4FB2">
        <w:rPr>
          <w:sz w:val="28"/>
          <w:szCs w:val="28"/>
          <w:lang w:val="en-GB"/>
        </w:rPr>
        <w:t>nd</w:t>
      </w:r>
      <w:r w:rsidR="004414E3" w:rsidRPr="00BC4FB2">
        <w:rPr>
          <w:sz w:val="28"/>
          <w:szCs w:val="28"/>
          <w:lang w:val="en-GB"/>
        </w:rPr>
        <w:t xml:space="preserve"> building rapport with stakeholders. Adopting a change management model increases the odds of implementing successful change. </w:t>
      </w:r>
      <w:r w:rsidR="008E4ECB" w:rsidRPr="00BC4FB2">
        <w:rPr>
          <w:sz w:val="28"/>
          <w:szCs w:val="28"/>
          <w:lang w:val="en-GB"/>
        </w:rPr>
        <w:t>The model informs leaders on the need to allocate adequate resources and determine the most appropriate timing for the change process.</w:t>
      </w:r>
    </w:p>
    <w:p w14:paraId="25D42BEF" w14:textId="77777777" w:rsidR="003B090D" w:rsidRDefault="008E4ECB" w:rsidP="00BC4FB2">
      <w:pPr>
        <w:spacing w:line="480" w:lineRule="auto"/>
        <w:ind w:firstLine="720"/>
        <w:rPr>
          <w:sz w:val="28"/>
          <w:szCs w:val="28"/>
          <w:lang w:val="en-GB"/>
        </w:rPr>
      </w:pPr>
      <w:r w:rsidRPr="00BC4FB2">
        <w:rPr>
          <w:sz w:val="28"/>
          <w:szCs w:val="28"/>
          <w:lang w:val="en-GB"/>
        </w:rPr>
        <w:t xml:space="preserve"> </w:t>
      </w:r>
      <w:r w:rsidR="00836A89" w:rsidRPr="00BC4FB2">
        <w:rPr>
          <w:sz w:val="28"/>
          <w:szCs w:val="28"/>
          <w:lang w:val="en-GB"/>
        </w:rPr>
        <w:t>C</w:t>
      </w:r>
      <w:r w:rsidR="0054256A" w:rsidRPr="00BC4FB2">
        <w:rPr>
          <w:sz w:val="28"/>
          <w:szCs w:val="28"/>
          <w:lang w:val="en-GB"/>
        </w:rPr>
        <w:t>hange models also offer insight into preparing employees for the change process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{"citationItems":[{"id":"ITEM-1","itemData":{"DOI":"10.1108/JOCM-07-2017-0268","ISSN":"09534814","abstract":"Purpose: The purpose of this paper is to develop a meta-model of organizational change that allows to look at change from different angles. This meta-model starts from the idea that there are different discourses about organizational change, each having their own merits but also their own limitations. Bringing these discourses together into an integrated systems model allows the authors to capture the essence of organizational change a lot better. Design/methodology/approach: This model is designed based on a literature review of organizational theories, systems theories related to theories of organizational change and specific theories about organizational change. Findings: The literature review resulted in a systems model of organizational change that is better able to grasp the complexity of change than linear models. Originality/value: This model goes beyond the usual change models from the normative discourse and provides a multidimensional view on organizational change.","author":[{"dropping-particle":"","family":"Maes","given":"Guido","non-dropping-particle":"","parse-names":false,"suffix":""},{"dropping-particle":"","family":"Hootegem","given":"Geert","non-dropping-particle":"Van","parse-names":false,"suffix":""}],"container-title":"Journal of Organizational Change Management","id":"ITEM-1","issue":"7","issued":{"date-parts":[["2019","11","7"]]},"page":"725-738","publisher":"Emerald Group Holdings Ltd.","title":"A systems model of organizational change","type":"article-journal","volume":"32"},"uris":["http://www.mendeley.com/documents/?uuid=5d401995-8654-3fbf-a664-2470a9666884"]}],"mendeley":{"formattedCitation":"(Maes and Van Hootegem, 2019)","plainTextFormattedCitation":"(Maes and Van Hootegem, 2019)","previouslyFormattedCitation":"(Maes and Van Hootegem, 2019)"},"properties":{"noteIndex":0},"schema":"https://github.com/citation-style-language/schema/raw/master/csl-citation.json"}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(Maes and Van Hootegem, 2019)</w:t>
      </w:r>
      <w:r w:rsidR="00683153" w:rsidRPr="00BC4FB2">
        <w:rPr>
          <w:sz w:val="28"/>
          <w:szCs w:val="28"/>
          <w:lang w:val="en-GB"/>
        </w:rPr>
        <w:fldChar w:fldCharType="end"/>
      </w:r>
      <w:r w:rsidR="0054256A" w:rsidRPr="00BC4FB2">
        <w:rPr>
          <w:sz w:val="28"/>
          <w:szCs w:val="28"/>
          <w:lang w:val="en-GB"/>
        </w:rPr>
        <w:t xml:space="preserve">. In the end, </w:t>
      </w:r>
      <w:r w:rsidR="002C780E" w:rsidRPr="00BC4FB2">
        <w:rPr>
          <w:sz w:val="28"/>
          <w:szCs w:val="28"/>
          <w:lang w:val="en-GB"/>
        </w:rPr>
        <w:t xml:space="preserve">using a change model </w:t>
      </w:r>
      <w:r w:rsidR="00E0733C" w:rsidRPr="00BC4FB2">
        <w:rPr>
          <w:sz w:val="28"/>
          <w:szCs w:val="28"/>
          <w:lang w:val="en-GB"/>
        </w:rPr>
        <w:t xml:space="preserve">allows leaders to have an easier time during the implementation of change. </w:t>
      </w:r>
      <w:r w:rsidR="007C2417" w:rsidRPr="00BC4FB2">
        <w:rPr>
          <w:sz w:val="28"/>
          <w:szCs w:val="28"/>
          <w:lang w:val="en-GB"/>
        </w:rPr>
        <w:t xml:space="preserve">In the context of Amazon, </w:t>
      </w:r>
      <w:r w:rsidR="0057401D" w:rsidRPr="00BC4FB2">
        <w:rPr>
          <w:sz w:val="28"/>
          <w:szCs w:val="28"/>
          <w:lang w:val="en-GB"/>
        </w:rPr>
        <w:t xml:space="preserve">the adoption of the change model helped the company to figure out the opportunities that the Covid-19 crisis presented and develop a </w:t>
      </w:r>
      <w:r w:rsidR="00836A89" w:rsidRPr="00BC4FB2">
        <w:rPr>
          <w:sz w:val="28"/>
          <w:szCs w:val="28"/>
          <w:lang w:val="en-GB"/>
        </w:rPr>
        <w:t>great</w:t>
      </w:r>
      <w:r w:rsidR="0057401D" w:rsidRPr="00BC4FB2">
        <w:rPr>
          <w:sz w:val="28"/>
          <w:szCs w:val="28"/>
          <w:lang w:val="en-GB"/>
        </w:rPr>
        <w:t xml:space="preserve"> plan that would translate to increas</w:t>
      </w:r>
      <w:r w:rsidR="00836A89" w:rsidRPr="00BC4FB2">
        <w:rPr>
          <w:sz w:val="28"/>
          <w:szCs w:val="28"/>
          <w:lang w:val="en-GB"/>
        </w:rPr>
        <w:t>ed</w:t>
      </w:r>
      <w:r w:rsidR="0057401D" w:rsidRPr="00BC4FB2">
        <w:rPr>
          <w:sz w:val="28"/>
          <w:szCs w:val="28"/>
          <w:lang w:val="en-GB"/>
        </w:rPr>
        <w:t xml:space="preserve"> sales and profitability</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{"citationItems":[{"id":"ITEM-1","itemData":{"DOI":"10.2139/ssrn.3568574","ISSN":"1556-5068","abstract":"Recent reports of a relationship between self-identity and behavioral intentions independent of the role of attitudes were examined skeptically in a study of attitudes towards the consumption of organically produced vegetables. We hypothesized that an adequate operationalization of the components of the theory of planned behavior would result in no independent relationship between a measure of self-identity and a measure of behavioral intentions. Two hundred and sixty-one randomly sampled members of the general public returned postal questionnaires relating to this theme. Contrary to expectations, regression analyses showed a substantial independent effect for self-identity; this effect persisted when a measure of past consumption was included in the regression equation. The findings are discussed in relation to the expected-utility origins of the theory of planned behavior and to the range of considerations taken into account when people express their attitudes via the standard questionnaire measures employed in research of this kind.","author":[{"dropping-particle":"","family":"Chen","given":"Haiqiang","non-dropping-particle":"","parse-names":false,"suffix":""},{"dropping-particle":"","family":"Qian","given":"Wenlan","non-dropping-particle":"","parse-names":false,"suffix":""},{"dropping-particle":"","family":"Wen","given":"Qiang","non-dropping-particle":"","parse-names":false,"suffix":""}],"container-title":"SSRN Electronic Journal","id":"ITEM-1","issued":{"date-parts":[["2020","4","7"]]},"publisher":"Elsevier BV","title":"The Impact of the COVID-19 Pandemic on Consumption: Learning from High Frequency Transaction Data","type":"article-journal"},"uris":["http://www.mendeley.com/documents/?uuid=22e1b08a-61b7-3e68-b1ab-e1c2a094cf85"]}],"mendeley":{"formattedCitation":"(Chen, Qian and Wen, 2020)","plainTextFormattedCitation":"(Chen, Qian and Wen, 2020)","previouslyFormattedCitation":"(Chen, Qian and Wen,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(Chen, Qian and Wen, 2020)</w:t>
      </w:r>
      <w:r w:rsidR="00623289" w:rsidRPr="00BC4FB2">
        <w:rPr>
          <w:sz w:val="28"/>
          <w:szCs w:val="28"/>
          <w:lang w:val="en-GB"/>
        </w:rPr>
        <w:fldChar w:fldCharType="end"/>
      </w:r>
      <w:r w:rsidR="0057401D" w:rsidRPr="00BC4FB2">
        <w:rPr>
          <w:sz w:val="28"/>
          <w:szCs w:val="28"/>
          <w:lang w:val="en-GB"/>
        </w:rPr>
        <w:t xml:space="preserve">. </w:t>
      </w:r>
    </w:p>
    <w:p w14:paraId="1EB8AF36" w14:textId="77777777" w:rsidR="003B090D" w:rsidRDefault="008D61C9" w:rsidP="00BC4FB2">
      <w:pPr>
        <w:spacing w:line="480" w:lineRule="auto"/>
        <w:ind w:firstLine="720"/>
        <w:rPr>
          <w:sz w:val="28"/>
          <w:szCs w:val="28"/>
          <w:lang w:val="en-GB"/>
        </w:rPr>
      </w:pPr>
      <w:r w:rsidRPr="00BC4FB2">
        <w:rPr>
          <w:sz w:val="28"/>
          <w:szCs w:val="28"/>
          <w:lang w:val="en-GB"/>
        </w:rPr>
        <w:t>Furthermore, t</w:t>
      </w:r>
      <w:r w:rsidR="0057401D" w:rsidRPr="00BC4FB2">
        <w:rPr>
          <w:sz w:val="28"/>
          <w:szCs w:val="28"/>
          <w:lang w:val="en-GB"/>
        </w:rPr>
        <w:t xml:space="preserve">he change model helped the company to prepare for rigorous expansion that took place during the crisis. Specifically, </w:t>
      </w:r>
      <w:r w:rsidR="007B425F" w:rsidRPr="00BC4FB2">
        <w:rPr>
          <w:sz w:val="28"/>
          <w:szCs w:val="28"/>
          <w:lang w:val="en-GB"/>
        </w:rPr>
        <w:t xml:space="preserve">the change management model helped the organisation figure out the need to hire more employees and expand its shipping capabilities. </w:t>
      </w:r>
      <w:r w:rsidRPr="00BC4FB2">
        <w:rPr>
          <w:sz w:val="28"/>
          <w:szCs w:val="28"/>
          <w:lang w:val="en-GB"/>
        </w:rPr>
        <w:t>In addition, the</w:t>
      </w:r>
      <w:r w:rsidR="00544943" w:rsidRPr="00BC4FB2">
        <w:rPr>
          <w:sz w:val="28"/>
          <w:szCs w:val="28"/>
          <w:lang w:val="en-GB"/>
        </w:rPr>
        <w:t xml:space="preserve"> company </w:t>
      </w:r>
      <w:r w:rsidR="00836A89" w:rsidRPr="00BC4FB2">
        <w:rPr>
          <w:sz w:val="28"/>
          <w:szCs w:val="28"/>
          <w:lang w:val="en-GB"/>
        </w:rPr>
        <w:t>could</w:t>
      </w:r>
      <w:r w:rsidR="00544943" w:rsidRPr="00BC4FB2">
        <w:rPr>
          <w:sz w:val="28"/>
          <w:szCs w:val="28"/>
          <w:lang w:val="en-GB"/>
        </w:rPr>
        <w:t xml:space="preserve"> identify other forms of resistance to the change process and barriers that would hinder the exploitation of the opportunity</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{"citationItems":[{"id":"ITEM-1","itemData":{"DOI":"10.2139/ssrn.3562570","ISSN":"1556-5068","abstract":"How did a health crisis translate to an economic crisis? Why did the spread of the coronavirus bring the global economy to its knees? The answer lies in two methods by which coronavirus stifled economic activities. First, the spread of the virus encouraged social distancing which led to the shutdown of financial markets, corporate offices, businesses and events. Second, the exponential rate at which the virus was spreading, and the heightened uncertainty about how bad the situation could get, led to flight to safety in consumption and investment among consumers, investors and international trade partners. We focus on the period from the start of 2020 through March when the coronavirus began spreading into other countries and markets. We draw on real-world observations in assessing the restrictive measures, monetary policy measures, fiscal policy measures and the public health measures that were adopted during the period. JEL","author":[{"dropping-particle":"","family":"Ozili","given":"Peterson K","non-dropping-particle":"","parse-names":false,"suffix":""},{"dropping-particle":"","family":"Arun","given":"Thankom","non-dropping-particle":"","parse-names":false,"suffix":""}],"container-title":"SSRN Electronic Journal","id":"ITEM-1","issued":{"date-parts":[["2020","3","31"]]},"publisher":"Elsevier BV","title":"Spillover of COVID-19: Impact on the Global Economy","type":"article-journal"},"uris":["http://www.mendeley.com/documents/?uuid=a156cb24-f62f-330e-bcfe-339382f790fa"]}],"mendeley":{"formattedCitation":"(Ozili and Arun, 2020)","plainTextFormattedCitation":"(Ozili and Arun, 2020)","previouslyFormattedCitation":"(Ozili and Arun,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(Ozili and Arun, 2020)</w:t>
      </w:r>
      <w:r w:rsidR="00623289" w:rsidRPr="00BC4FB2">
        <w:rPr>
          <w:sz w:val="28"/>
          <w:szCs w:val="28"/>
          <w:lang w:val="en-GB"/>
        </w:rPr>
        <w:fldChar w:fldCharType="end"/>
      </w:r>
      <w:r w:rsidR="00544943" w:rsidRPr="00BC4FB2">
        <w:rPr>
          <w:sz w:val="28"/>
          <w:szCs w:val="28"/>
          <w:lang w:val="en-GB"/>
        </w:rPr>
        <w:t xml:space="preserve">. Based on its </w:t>
      </w:r>
      <w:r w:rsidR="00544943" w:rsidRPr="00BC4FB2">
        <w:rPr>
          <w:sz w:val="28"/>
          <w:szCs w:val="28"/>
          <w:lang w:val="en-GB"/>
        </w:rPr>
        <w:lastRenderedPageBreak/>
        <w:t xml:space="preserve">predictions, Amazon </w:t>
      </w:r>
      <w:r w:rsidR="00836A89" w:rsidRPr="00BC4FB2">
        <w:rPr>
          <w:sz w:val="28"/>
          <w:szCs w:val="28"/>
          <w:lang w:val="en-GB"/>
        </w:rPr>
        <w:t>could</w:t>
      </w:r>
      <w:r w:rsidR="00544943" w:rsidRPr="00BC4FB2">
        <w:rPr>
          <w:sz w:val="28"/>
          <w:szCs w:val="28"/>
          <w:lang w:val="en-GB"/>
        </w:rPr>
        <w:t xml:space="preserve"> make informed decisions </w:t>
      </w:r>
      <w:r w:rsidR="00910744" w:rsidRPr="00BC4FB2">
        <w:rPr>
          <w:sz w:val="28"/>
          <w:szCs w:val="28"/>
          <w:lang w:val="en-GB"/>
        </w:rPr>
        <w:t xml:space="preserve">on how to embark on an expansion of product categories based on emerging customer needs. </w:t>
      </w:r>
    </w:p>
    <w:p w14:paraId="6558EB8E" w14:textId="57A637D4" w:rsidR="00371C4C" w:rsidRPr="00BC4FB2" w:rsidRDefault="00385372" w:rsidP="00BC4FB2">
      <w:pPr>
        <w:spacing w:line="480" w:lineRule="auto"/>
        <w:ind w:firstLine="720"/>
        <w:rPr>
          <w:sz w:val="28"/>
          <w:szCs w:val="28"/>
          <w:lang w:val="en-GB"/>
        </w:rPr>
      </w:pPr>
      <w:r w:rsidRPr="00BC4FB2">
        <w:rPr>
          <w:sz w:val="28"/>
          <w:szCs w:val="28"/>
          <w:lang w:val="en-GB"/>
        </w:rPr>
        <w:t xml:space="preserve">During the implementation process, Amazon remained relentless in pursuing </w:t>
      </w:r>
      <w:r w:rsidR="003771F8" w:rsidRPr="00BC4FB2">
        <w:rPr>
          <w:sz w:val="28"/>
          <w:szCs w:val="28"/>
          <w:lang w:val="en-GB"/>
        </w:rPr>
        <w:t xml:space="preserve">its expansion by increasing product categories, </w:t>
      </w:r>
      <w:r w:rsidR="009846A4" w:rsidRPr="00BC4FB2">
        <w:rPr>
          <w:sz w:val="28"/>
          <w:szCs w:val="28"/>
          <w:lang w:val="en-GB"/>
        </w:rPr>
        <w:t>slashing</w:t>
      </w:r>
      <w:r w:rsidR="003771F8" w:rsidRPr="00BC4FB2">
        <w:rPr>
          <w:sz w:val="28"/>
          <w:szCs w:val="28"/>
          <w:lang w:val="en-GB"/>
        </w:rPr>
        <w:t xml:space="preserve"> third</w:t>
      </w:r>
      <w:r w:rsidR="00836A89" w:rsidRPr="00BC4FB2">
        <w:rPr>
          <w:sz w:val="28"/>
          <w:szCs w:val="28"/>
          <w:lang w:val="en-GB"/>
        </w:rPr>
        <w:t>-</w:t>
      </w:r>
      <w:r w:rsidR="003771F8" w:rsidRPr="00BC4FB2">
        <w:rPr>
          <w:sz w:val="28"/>
          <w:szCs w:val="28"/>
          <w:lang w:val="en-GB"/>
        </w:rPr>
        <w:t xml:space="preserve">party sellers, </w:t>
      </w:r>
      <w:r w:rsidR="009846A4" w:rsidRPr="00BC4FB2">
        <w:rPr>
          <w:sz w:val="28"/>
          <w:szCs w:val="28"/>
          <w:lang w:val="en-GB"/>
        </w:rPr>
        <w:t>and acquiring new entities to increase access to more products. The refreezing stage helped Amazon to embark on</w:t>
      </w:r>
      <w:r w:rsidR="00D90C95" w:rsidRPr="00BC4FB2">
        <w:rPr>
          <w:sz w:val="28"/>
          <w:szCs w:val="28"/>
          <w:lang w:val="en-GB"/>
        </w:rPr>
        <w:t xml:space="preserve"> </w:t>
      </w:r>
      <w:r w:rsidR="004A2480" w:rsidRPr="00BC4FB2">
        <w:rPr>
          <w:sz w:val="28"/>
          <w:szCs w:val="28"/>
          <w:lang w:val="en-GB"/>
        </w:rPr>
        <w:t>a rigorous</w:t>
      </w:r>
      <w:r w:rsidR="009846A4" w:rsidRPr="00BC4FB2">
        <w:rPr>
          <w:sz w:val="28"/>
          <w:szCs w:val="28"/>
          <w:lang w:val="en-GB"/>
        </w:rPr>
        <w:t xml:space="preserve"> process </w:t>
      </w:r>
      <w:r w:rsidR="00D90C95" w:rsidRPr="00BC4FB2">
        <w:rPr>
          <w:sz w:val="28"/>
          <w:szCs w:val="28"/>
          <w:lang w:val="en-GB"/>
        </w:rPr>
        <w:t xml:space="preserve">of </w:t>
      </w:r>
      <w:r w:rsidR="004A2480" w:rsidRPr="00BC4FB2">
        <w:rPr>
          <w:sz w:val="28"/>
          <w:szCs w:val="28"/>
          <w:lang w:val="en-GB"/>
        </w:rPr>
        <w:t>streamlining</w:t>
      </w:r>
      <w:r w:rsidR="00D90C95" w:rsidRPr="00BC4FB2">
        <w:rPr>
          <w:sz w:val="28"/>
          <w:szCs w:val="28"/>
          <w:lang w:val="en-GB"/>
        </w:rPr>
        <w:t xml:space="preserve"> its new operations to meet the emerging customers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{"citationItems":[{"id":"ITEM-1","itemData":{"DOI":"10.1016/j.leaqua.2010.03.007","ISSN":"10489843","abstract":"This paper bridges the leadership and organizational change literatures by exploring the relationship between managers' leadership competencies (namely, their effectiveness at person-oriented and task-oriented behaviors) and the likelihood that they will emphasize the different activities involved in planned organizational change implementation (namely, communicating the need for change, mobilizing others to support the change, and evaluating the change implementation). We examine this relationship using data from 89 clinical managers at the United Kingdom National Health Service who implemented change projects between 2003 and 2004. Our results lend overall support to the proposed theory. This finding suggests that treating planned organizational change as a generic phenomenon might mask important idiosyncrasies associated both with the different activities involved in the change implementation process and with the unique functions that leadership competencies might play in the execution of these activities. © 2010 Elsevier Inc.","author":[{"dropping-particle":"","family":"Battilana","given":"Julie","non-dropping-particle":"","parse-names":false,"suffix":""},{"dropping-particle":"","family":"Gilmartin","given":"Mattia","non-dropping-particle":"","parse-names":false,"suffix":""},{"dropping-particle":"","family":"Sengul","given":"Metin","non-dropping-particle":"","parse-names":false,"suffix":""},{"dropping-particle":"","family":"Pache","given":"Anne Claire","non-dropping-particle":"","parse-names":false,"suffix":""},{"dropping-particle":"","family":"Alexander","given":"Jeffrey A.","non-dropping-particle":"","parse-names":false,"suffix":""}],"container-title":"Leadership Quarterly","id":"ITEM-1","issue":"3","issued":{"date-parts":[["2010","6"]]},"page":"422-438","title":"Leadership competencies for implementing planned organizational change","type":"article-journal","volume":"21"},"uris":["http://www.mendeley.com/documents/?uuid=1aba2093-10b3-311c-ab14-54fcdea14318"]}],"mendeley":{"formattedCitation":"(Battilana &lt;i&gt;et al.&lt;/i&gt;, 2010)","plainTextFormattedCitation":"(Battilana et al., 2010)","previouslyFormattedCitation":"(Battilana &lt;i&gt;et al.&lt;/i&gt;, 2010)"},"properties":{"noteIndex":0},"schema":"https://github.com/citation-style-language/schema/raw/master/csl-citation.json"}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 xml:space="preserve">(Battilana </w:t>
      </w:r>
      <w:r w:rsidR="00683153" w:rsidRPr="00BC4FB2">
        <w:rPr>
          <w:i/>
          <w:noProof/>
          <w:sz w:val="28"/>
          <w:szCs w:val="28"/>
          <w:lang w:val="en-GB"/>
        </w:rPr>
        <w:t>et al.</w:t>
      </w:r>
      <w:r w:rsidR="00683153" w:rsidRPr="00BC4FB2">
        <w:rPr>
          <w:noProof/>
          <w:sz w:val="28"/>
          <w:szCs w:val="28"/>
          <w:lang w:val="en-GB"/>
        </w:rPr>
        <w:t>, 2010)</w:t>
      </w:r>
      <w:r w:rsidR="00683153" w:rsidRPr="00BC4FB2">
        <w:rPr>
          <w:sz w:val="28"/>
          <w:szCs w:val="28"/>
          <w:lang w:val="en-GB"/>
        </w:rPr>
        <w:fldChar w:fldCharType="end"/>
      </w:r>
      <w:r w:rsidR="00D90C95" w:rsidRPr="00BC4FB2">
        <w:rPr>
          <w:sz w:val="28"/>
          <w:szCs w:val="28"/>
          <w:lang w:val="en-GB"/>
        </w:rPr>
        <w:t xml:space="preserve">. The streamlining of operations was </w:t>
      </w:r>
      <w:r w:rsidR="004A2480" w:rsidRPr="00BC4FB2">
        <w:rPr>
          <w:sz w:val="28"/>
          <w:szCs w:val="28"/>
          <w:lang w:val="en-GB"/>
        </w:rPr>
        <w:t>because of</w:t>
      </w:r>
      <w:r w:rsidR="00D90C95" w:rsidRPr="00BC4FB2">
        <w:rPr>
          <w:sz w:val="28"/>
          <w:szCs w:val="28"/>
          <w:lang w:val="en-GB"/>
        </w:rPr>
        <w:t xml:space="preserve"> the observed outcomes of the strategies to foster </w:t>
      </w:r>
      <w:r w:rsidR="00F56762" w:rsidRPr="00BC4FB2">
        <w:rPr>
          <w:sz w:val="28"/>
          <w:szCs w:val="28"/>
          <w:lang w:val="en-GB"/>
        </w:rPr>
        <w:t xml:space="preserve">the expansion. </w:t>
      </w:r>
    </w:p>
    <w:p w14:paraId="2804AC58" w14:textId="56546A88" w:rsidR="00BC4FB2" w:rsidRPr="00BC4FB2" w:rsidRDefault="00BC4FB2" w:rsidP="008439DD">
      <w:pPr>
        <w:spacing w:line="480" w:lineRule="auto"/>
        <w:ind w:firstLine="720"/>
        <w:rPr>
          <w:sz w:val="28"/>
          <w:szCs w:val="28"/>
          <w:lang w:val="en-GB"/>
        </w:rPr>
      </w:pPr>
    </w:p>
    <w:p w14:paraId="7F87D6F1" w14:textId="39DC7B40" w:rsidR="00BC4FB2" w:rsidRPr="00BC4FB2" w:rsidRDefault="00BC4FB2" w:rsidP="008439DD">
      <w:pPr>
        <w:spacing w:line="480" w:lineRule="auto"/>
        <w:ind w:firstLine="720"/>
        <w:rPr>
          <w:sz w:val="28"/>
          <w:szCs w:val="28"/>
          <w:lang w:val="en-GB"/>
        </w:rPr>
      </w:pPr>
    </w:p>
    <w:p w14:paraId="5A712196" w14:textId="05F7C086" w:rsidR="00BC4FB2" w:rsidRPr="00BC4FB2" w:rsidRDefault="00BC4FB2" w:rsidP="008439DD">
      <w:pPr>
        <w:spacing w:line="480" w:lineRule="auto"/>
        <w:ind w:firstLine="720"/>
        <w:rPr>
          <w:sz w:val="28"/>
          <w:szCs w:val="28"/>
          <w:lang w:val="en-GB"/>
        </w:rPr>
      </w:pPr>
    </w:p>
    <w:p w14:paraId="0CA19964" w14:textId="2E865A76" w:rsidR="00BC4FB2" w:rsidRPr="00BC4FB2" w:rsidRDefault="00BC4FB2" w:rsidP="008439DD">
      <w:pPr>
        <w:spacing w:line="480" w:lineRule="auto"/>
        <w:ind w:firstLine="720"/>
        <w:rPr>
          <w:sz w:val="28"/>
          <w:szCs w:val="28"/>
          <w:lang w:val="en-GB"/>
        </w:rPr>
      </w:pPr>
    </w:p>
    <w:p w14:paraId="73491F21" w14:textId="573C3304" w:rsidR="00BC4FB2" w:rsidRPr="00BC4FB2" w:rsidRDefault="00BC4FB2" w:rsidP="008439DD">
      <w:pPr>
        <w:spacing w:line="480" w:lineRule="auto"/>
        <w:ind w:firstLine="720"/>
        <w:rPr>
          <w:sz w:val="28"/>
          <w:szCs w:val="28"/>
          <w:lang w:val="en-GB"/>
        </w:rPr>
      </w:pPr>
    </w:p>
    <w:p w14:paraId="3B7E0E60" w14:textId="6DFA3E42" w:rsidR="00BC4FB2" w:rsidRPr="00BC4FB2" w:rsidRDefault="00BC4FB2" w:rsidP="008439DD">
      <w:pPr>
        <w:spacing w:line="480" w:lineRule="auto"/>
        <w:ind w:firstLine="720"/>
        <w:rPr>
          <w:sz w:val="28"/>
          <w:szCs w:val="28"/>
          <w:lang w:val="en-GB"/>
        </w:rPr>
      </w:pPr>
    </w:p>
    <w:p w14:paraId="1A872EB8" w14:textId="581A3541" w:rsidR="00BC4FB2" w:rsidRPr="00BC4FB2" w:rsidRDefault="00BC4FB2" w:rsidP="008439DD">
      <w:pPr>
        <w:spacing w:line="480" w:lineRule="auto"/>
        <w:ind w:firstLine="720"/>
        <w:rPr>
          <w:sz w:val="28"/>
          <w:szCs w:val="28"/>
          <w:lang w:val="en-GB"/>
        </w:rPr>
      </w:pPr>
    </w:p>
    <w:p w14:paraId="0079E32C" w14:textId="77777777" w:rsidR="00BC4FB2" w:rsidRPr="00BC4FB2" w:rsidRDefault="00BC4FB2" w:rsidP="008439DD">
      <w:pPr>
        <w:spacing w:line="480" w:lineRule="auto"/>
        <w:ind w:firstLine="720"/>
        <w:rPr>
          <w:sz w:val="28"/>
          <w:szCs w:val="28"/>
          <w:lang w:val="en-GB"/>
        </w:rPr>
      </w:pPr>
    </w:p>
    <w:p w14:paraId="01F9E1C2" w14:textId="2E267360" w:rsidR="00BC4FB2" w:rsidRDefault="00BC4FB2" w:rsidP="008439DD">
      <w:pPr>
        <w:spacing w:line="480" w:lineRule="auto"/>
        <w:ind w:firstLine="720"/>
        <w:rPr>
          <w:sz w:val="28"/>
          <w:szCs w:val="28"/>
          <w:lang w:val="en-GB"/>
        </w:rPr>
      </w:pPr>
    </w:p>
    <w:p w14:paraId="1424EBAA" w14:textId="67719EAA" w:rsidR="003B090D" w:rsidRDefault="003B090D" w:rsidP="008439DD">
      <w:pPr>
        <w:spacing w:line="480" w:lineRule="auto"/>
        <w:ind w:firstLine="720"/>
        <w:rPr>
          <w:sz w:val="28"/>
          <w:szCs w:val="28"/>
          <w:lang w:val="en-GB"/>
        </w:rPr>
      </w:pPr>
    </w:p>
    <w:p w14:paraId="0CE0CBA8" w14:textId="77777777" w:rsidR="003B090D" w:rsidRPr="00BC4FB2" w:rsidRDefault="003B090D" w:rsidP="008439DD">
      <w:pPr>
        <w:spacing w:line="480" w:lineRule="auto"/>
        <w:ind w:firstLine="720"/>
        <w:rPr>
          <w:sz w:val="28"/>
          <w:szCs w:val="28"/>
          <w:lang w:val="en-GB"/>
        </w:rPr>
      </w:pPr>
    </w:p>
    <w:p w14:paraId="766BCAAC" w14:textId="004E3A66" w:rsidR="004A2480" w:rsidRPr="00BC4FB2" w:rsidRDefault="004A2480" w:rsidP="00FA6B34">
      <w:pPr>
        <w:pStyle w:val="Heading2"/>
        <w:spacing w:line="480" w:lineRule="auto"/>
        <w:rPr>
          <w:rFonts w:cs="Times New Roman"/>
          <w:sz w:val="28"/>
          <w:szCs w:val="28"/>
          <w:lang w:val="en-GB"/>
        </w:rPr>
      </w:pPr>
      <w:bookmarkStart w:id="4" w:name="_Toc75438402"/>
      <w:r w:rsidRPr="00BC4FB2">
        <w:rPr>
          <w:rFonts w:cs="Times New Roman"/>
          <w:sz w:val="28"/>
          <w:szCs w:val="28"/>
          <w:lang w:val="en-GB"/>
        </w:rPr>
        <w:lastRenderedPageBreak/>
        <w:t>2.3 Leadership-Management of Complex Areas</w:t>
      </w:r>
      <w:bookmarkEnd w:id="4"/>
    </w:p>
    <w:p w14:paraId="58581A86" w14:textId="744F66F1" w:rsidR="007B3CBD" w:rsidRPr="00BC4FB2" w:rsidRDefault="00791AF3" w:rsidP="008D61C9">
      <w:pPr>
        <w:spacing w:line="480" w:lineRule="auto"/>
        <w:ind w:firstLine="720"/>
        <w:rPr>
          <w:sz w:val="28"/>
          <w:szCs w:val="28"/>
          <w:lang w:val="en-GB"/>
        </w:rPr>
      </w:pPr>
      <w:r w:rsidRPr="00BC4FB2">
        <w:rPr>
          <w:sz w:val="28"/>
          <w:szCs w:val="28"/>
          <w:lang w:val="en-GB"/>
        </w:rPr>
        <w:t xml:space="preserve">Leaders </w:t>
      </w:r>
      <w:r w:rsidR="00646394" w:rsidRPr="00BC4FB2">
        <w:rPr>
          <w:sz w:val="28"/>
          <w:szCs w:val="28"/>
          <w:lang w:val="en-GB"/>
        </w:rPr>
        <w:t>have</w:t>
      </w:r>
      <w:r w:rsidRPr="00BC4FB2">
        <w:rPr>
          <w:sz w:val="28"/>
          <w:szCs w:val="28"/>
          <w:lang w:val="en-GB"/>
        </w:rPr>
        <w:t xml:space="preserve"> a </w:t>
      </w:r>
      <w:r w:rsidR="000D1E8C" w:rsidRPr="00BC4FB2">
        <w:rPr>
          <w:sz w:val="28"/>
          <w:szCs w:val="28"/>
          <w:lang w:val="en-GB"/>
        </w:rPr>
        <w:t>critical</w:t>
      </w:r>
      <w:r w:rsidRPr="00BC4FB2">
        <w:rPr>
          <w:sz w:val="28"/>
          <w:szCs w:val="28"/>
          <w:lang w:val="en-GB"/>
        </w:rPr>
        <w:t xml:space="preserve"> </w:t>
      </w:r>
      <w:r w:rsidR="00646394" w:rsidRPr="00BC4FB2">
        <w:rPr>
          <w:sz w:val="28"/>
          <w:szCs w:val="28"/>
          <w:lang w:val="en-GB"/>
        </w:rPr>
        <w:t>role</w:t>
      </w:r>
      <w:r w:rsidRPr="00BC4FB2">
        <w:rPr>
          <w:sz w:val="28"/>
          <w:szCs w:val="28"/>
          <w:lang w:val="en-GB"/>
        </w:rPr>
        <w:t xml:space="preserve"> in the implementation of change. It is their responsibility to develop a </w:t>
      </w:r>
      <w:r w:rsidR="00836A89" w:rsidRPr="00BC4FB2">
        <w:rPr>
          <w:sz w:val="28"/>
          <w:szCs w:val="28"/>
          <w:lang w:val="en-GB"/>
        </w:rPr>
        <w:t>more excellent</w:t>
      </w:r>
      <w:r w:rsidRPr="00BC4FB2">
        <w:rPr>
          <w:sz w:val="28"/>
          <w:szCs w:val="28"/>
          <w:lang w:val="en-GB"/>
        </w:rPr>
        <w:t xml:space="preserve"> vision for the organisation and engage different stakeholders in preparation for the change process. </w:t>
      </w:r>
      <w:r w:rsidR="00237F49" w:rsidRPr="00BC4FB2">
        <w:rPr>
          <w:sz w:val="28"/>
          <w:szCs w:val="28"/>
          <w:lang w:val="en-GB"/>
        </w:rPr>
        <w:t xml:space="preserve">Moreover, </w:t>
      </w:r>
      <w:r w:rsidR="00646394" w:rsidRPr="00BC4FB2">
        <w:rPr>
          <w:sz w:val="28"/>
          <w:szCs w:val="28"/>
          <w:lang w:val="en-GB"/>
        </w:rPr>
        <w:t>leaders</w:t>
      </w:r>
      <w:r w:rsidR="00241222" w:rsidRPr="00BC4FB2">
        <w:rPr>
          <w:sz w:val="28"/>
          <w:szCs w:val="28"/>
          <w:lang w:val="en-GB"/>
        </w:rPr>
        <w:t xml:space="preserve"> are involved in </w:t>
      </w:r>
      <w:r w:rsidR="00836A89" w:rsidRPr="00BC4FB2">
        <w:rPr>
          <w:sz w:val="28"/>
          <w:szCs w:val="28"/>
          <w:lang w:val="en-GB"/>
        </w:rPr>
        <w:t>crucial</w:t>
      </w:r>
      <w:r w:rsidR="00241222" w:rsidRPr="00BC4FB2">
        <w:rPr>
          <w:sz w:val="28"/>
          <w:szCs w:val="28"/>
          <w:lang w:val="en-GB"/>
        </w:rPr>
        <w:t xml:space="preserve"> decision-making processes </w:t>
      </w:r>
      <w:r w:rsidR="000B6F77" w:rsidRPr="00BC4FB2">
        <w:rPr>
          <w:sz w:val="28"/>
          <w:szCs w:val="28"/>
          <w:lang w:val="en-GB"/>
        </w:rPr>
        <w:t xml:space="preserve">that set aside resources for the implementation of change. </w:t>
      </w:r>
      <w:r w:rsidR="00646394" w:rsidRPr="00BC4FB2">
        <w:rPr>
          <w:sz w:val="28"/>
          <w:szCs w:val="28"/>
          <w:lang w:val="en-GB"/>
        </w:rPr>
        <w:t xml:space="preserve">As a result, the leaders must embark on a rigorous process of strategic decision-making in </w:t>
      </w:r>
      <w:r w:rsidR="007A6C61" w:rsidRPr="00BC4FB2">
        <w:rPr>
          <w:sz w:val="28"/>
          <w:szCs w:val="28"/>
          <w:lang w:val="en-GB"/>
        </w:rPr>
        <w:t>preparation</w:t>
      </w:r>
      <w:r w:rsidR="00646394" w:rsidRPr="00BC4FB2">
        <w:rPr>
          <w:sz w:val="28"/>
          <w:szCs w:val="28"/>
          <w:lang w:val="en-GB"/>
        </w:rPr>
        <w:t xml:space="preserve"> for the change process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{"citationItems":[{"id":"ITEM-1","itemData":{"DOI":"10.1080/14697017.2020.1716459","ISSN":"14791811","abstract":"MAD statement The intention of this annual editorial is to Make A Difference (MAD) through outlining suggestions to where we need to direct future organizational change and leadership discourse, research and practitioner efforts. Engaging in immensely important fields of study and practice, we have a responsibility to assist the sustainable development of organizations and the wider society. Much good work is undertaken in support of the further development of both theory and practice. However, I do observe in my role as editor-in-chief a sustained tendency amongst both scholars and practitioners of being stuck in a quagmire peddling a dominant orthodoxy that is somewhat lacking in progress, initiative and imagination (it still sells articles, books, courses and seminars though …). Becoming unstuck through reframing the challenges faced is required for our work to stay relevant, and it takes real and conscious effort to make this happen. Or blood, toil, tears and sweat as Churchill would put it.","author":[{"dropping-particle":"","family":"By","given":"Rune Todnem","non-dropping-particle":"","parse-names":false,"suffix":""}],"container-title":"Journal of Change Management","id":"ITEM-1","issue":"1","issued":{"date-parts":[["2020","1","2"]]},"page":"1-6","publisher":"Routledge","title":"Organizational Change and Leadership: Out of the Quagmire","type":"article","volume":"20"},"uris":["http://www.mendeley.com/documents/?uuid=28372da1-7c5d-3f7e-9c5f-f33a50fb6c9b"]},{"id":"ITEM-2","itemData":{"DOI":"10.1016/j.leaqua.2010.03.007","ISSN":"10489843","abstract":"This paper bridges the leadership and organizational change literatures by exploring the relationship between managers' leadership competencies (namely, their effectiveness at person-oriented and task-oriented behaviors) and the likelihood that they will emphasize the different activities involved in planned organizational change implementation (namely, communicating the need for change, mobilizing others to support the change, and evaluating the change implementation). We examine this relationship using data from 89 clinical managers at the United Kingdom National Health Service who implemented change projects between 2003 and 2004. Our results lend overall support to the proposed theory. This finding suggests that treating planned organizational change as a generic phenomenon might mask important idiosyncrasies associated both with the different activities involved in the change implementation process and with the unique functions that leadership competencies might play in the execution of these activities. © 2010 Elsevier Inc.","author":[{"dropping-particle":"","family":"Battilana","given":"Julie","non-dropping-particle":"","parse-names":false,"suffix":""},{"dropping-particle":"","family":"Gilmartin","given":"Mattia","non-dropping-particle":"","parse-names":false,"suffix":""},{"dropping-particle":"","family":"Sengul","given":"Metin","non-dropping-particle":"","parse-names":false,"suffix":""},{"dropping-particle":"","family":"Pache","given":"Anne Claire","non-dropping-particle":"","parse-names":false,"suffix":""},{"dropping-particle":"","family":"Alexander","given":"Jeffrey A.","non-dropping-particle":"","parse-names":false,"suffix":""}],"container-title":"Leadership Quarterly","id":"ITEM-2","issue":"3","issued":{"date-parts":[["2010","6"]]},"page":"422-438","title":"Leadership competencies for implementing planned organizational change","type":"article-journal","volume":"21"},"uris":["http://www.mendeley.com/documents/?uuid=1aba2093-10b3-311c-ab14-54fcdea14318"]}],"mendeley":{"formattedCitation":"(Battilana &lt;i&gt;et al.&lt;/i&gt;, 2010; By, 2020)","plainTextFormattedCitation":"(Battilana et al., 2010; By, 2020)","previouslyFormattedCitation":"(Battilana &lt;i&gt;et al.&lt;/i&gt;, 2010; By, 2020)"},"properties":{"noteIndex":0},"schema":"https://github.com/citation-style-language/schema/raw/master/csl-citation.json"}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 xml:space="preserve">(Battilana </w:t>
      </w:r>
      <w:r w:rsidR="00683153" w:rsidRPr="00BC4FB2">
        <w:rPr>
          <w:i/>
          <w:noProof/>
          <w:sz w:val="28"/>
          <w:szCs w:val="28"/>
          <w:lang w:val="en-GB"/>
        </w:rPr>
        <w:t>et al.</w:t>
      </w:r>
      <w:r w:rsidR="00683153" w:rsidRPr="00BC4FB2">
        <w:rPr>
          <w:noProof/>
          <w:sz w:val="28"/>
          <w:szCs w:val="28"/>
          <w:lang w:val="en-GB"/>
        </w:rPr>
        <w:t>, 2010; By, 2020)</w:t>
      </w:r>
      <w:r w:rsidR="00683153" w:rsidRPr="00BC4FB2">
        <w:rPr>
          <w:sz w:val="28"/>
          <w:szCs w:val="28"/>
          <w:lang w:val="en-GB"/>
        </w:rPr>
        <w:fldChar w:fldCharType="end"/>
      </w:r>
      <w:r w:rsidR="00646394" w:rsidRPr="00BC4FB2">
        <w:rPr>
          <w:sz w:val="28"/>
          <w:szCs w:val="28"/>
          <w:lang w:val="en-GB"/>
        </w:rPr>
        <w:t>.</w:t>
      </w:r>
      <w:r w:rsidR="00997E05" w:rsidRPr="00BC4FB2">
        <w:rPr>
          <w:sz w:val="28"/>
          <w:szCs w:val="28"/>
          <w:lang w:val="en-GB"/>
        </w:rPr>
        <w:t>In addition,</w:t>
      </w:r>
      <w:r w:rsidR="00646394" w:rsidRPr="00BC4FB2">
        <w:rPr>
          <w:sz w:val="28"/>
          <w:szCs w:val="28"/>
          <w:lang w:val="en-GB"/>
        </w:rPr>
        <w:t xml:space="preserve"> </w:t>
      </w:r>
      <w:r w:rsidR="00997E05" w:rsidRPr="00BC4FB2">
        <w:rPr>
          <w:sz w:val="28"/>
          <w:szCs w:val="28"/>
          <w:lang w:val="en-GB"/>
        </w:rPr>
        <w:t>t</w:t>
      </w:r>
      <w:r w:rsidR="00646394" w:rsidRPr="00BC4FB2">
        <w:rPr>
          <w:sz w:val="28"/>
          <w:szCs w:val="28"/>
          <w:lang w:val="en-GB"/>
        </w:rPr>
        <w:t xml:space="preserve">heir control </w:t>
      </w:r>
      <w:r w:rsidR="007A6C61" w:rsidRPr="00BC4FB2">
        <w:rPr>
          <w:sz w:val="28"/>
          <w:szCs w:val="28"/>
          <w:lang w:val="en-GB"/>
        </w:rPr>
        <w:t>over</w:t>
      </w:r>
      <w:r w:rsidR="00646394" w:rsidRPr="00BC4FB2">
        <w:rPr>
          <w:sz w:val="28"/>
          <w:szCs w:val="28"/>
          <w:lang w:val="en-GB"/>
        </w:rPr>
        <w:t xml:space="preserve"> resources places them in a unique position to embark on </w:t>
      </w:r>
      <w:r w:rsidR="0009167D" w:rsidRPr="00BC4FB2">
        <w:rPr>
          <w:sz w:val="28"/>
          <w:szCs w:val="28"/>
          <w:lang w:val="en-GB"/>
        </w:rPr>
        <w:t xml:space="preserve">facilitating the change process. Moreover, </w:t>
      </w:r>
      <w:r w:rsidR="003D3E84" w:rsidRPr="00BC4FB2">
        <w:rPr>
          <w:sz w:val="28"/>
          <w:szCs w:val="28"/>
          <w:lang w:val="en-GB"/>
        </w:rPr>
        <w:t xml:space="preserve">organisational leaders </w:t>
      </w:r>
      <w:r w:rsidR="00997E05" w:rsidRPr="00BC4FB2">
        <w:rPr>
          <w:sz w:val="28"/>
          <w:szCs w:val="28"/>
          <w:lang w:val="en-GB"/>
        </w:rPr>
        <w:t xml:space="preserve">communicate </w:t>
      </w:r>
      <w:r w:rsidR="007A6C61" w:rsidRPr="00BC4FB2">
        <w:rPr>
          <w:sz w:val="28"/>
          <w:szCs w:val="28"/>
          <w:lang w:val="en-GB"/>
        </w:rPr>
        <w:t>various</w:t>
      </w:r>
      <w:r w:rsidR="003D3E84" w:rsidRPr="00BC4FB2">
        <w:rPr>
          <w:sz w:val="28"/>
          <w:szCs w:val="28"/>
          <w:lang w:val="en-GB"/>
        </w:rPr>
        <w:t xml:space="preserve"> messages to different stakeholders </w:t>
      </w:r>
      <w:r w:rsidR="007A6C61" w:rsidRPr="00BC4FB2">
        <w:rPr>
          <w:sz w:val="28"/>
          <w:szCs w:val="28"/>
          <w:lang w:val="en-GB"/>
        </w:rPr>
        <w:t>during</w:t>
      </w:r>
      <w:r w:rsidR="003D3E84" w:rsidRPr="00BC4FB2">
        <w:rPr>
          <w:sz w:val="28"/>
          <w:szCs w:val="28"/>
          <w:lang w:val="en-GB"/>
        </w:rPr>
        <w:t xml:space="preserve"> the pursuit </w:t>
      </w:r>
      <w:r w:rsidR="00836A89" w:rsidRPr="00BC4FB2">
        <w:rPr>
          <w:sz w:val="28"/>
          <w:szCs w:val="28"/>
          <w:lang w:val="en-GB"/>
        </w:rPr>
        <w:t>of</w:t>
      </w:r>
      <w:r w:rsidR="003D3E84" w:rsidRPr="00BC4FB2">
        <w:rPr>
          <w:sz w:val="28"/>
          <w:szCs w:val="28"/>
          <w:lang w:val="en-GB"/>
        </w:rPr>
        <w:t xml:space="preserve"> change</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{"citationItems":[{"id":"ITEM-1","itemData":{"DOI":"10.1108/S0897-3016(2012)0000020004","ISBN":"9781780528069","ISSN":"08973016","abstract":"It has generally been assumed that effective leadership is a key to successful change. But, as some authors have noted, there is a dearth of empirical research regarding the impact of leadership on organization change. In this chapter, we review the empirical evidence from the past 20 years in an attempt to determine the impact of leadership on the conduct and outcomes of organizational change. Our conclusions indicate that the leadership of change is more complex than envisioned, involving multiple forms of leadership engaged in different approaches, behaviors, and activities, only some of which are effective. Copyright © 2012 by Emerald Group Publishing Limited.","author":[{"dropping-particle":"","family":"Ford","given":"Jeffrey D.","non-dropping-particle":"","parse-names":false,"suffix":""},{"dropping-particle":"","family":"Ford","given":"Laurie W.","non-dropping-particle":"","parse-names":false,"suffix":""}],"container-title":"Research in Organizational Change and Development","id":"ITEM-1","issued":{"date-parts":[["2012"]]},"page":"1-36","title":"The leadership of organization change: A view from recent empirical evidence","type":"article-journal","volume":"20"},"uris":["http://www.mendeley.com/documents/?uuid=e52fcbed-8cf9-3b9c-8313-4b732b6310a2"]}],"mendeley":{"formattedCitation":"(Ford and Ford, 2012)","plainTextFormattedCitation":"(Ford and Ford, 2012)","previouslyFormattedCitation":"(Ford and Ford, 2012)"},"properties":{"noteIndex":0},"schema":"https://github.com/citation-style-language/schema/raw/master/csl-citation.json"}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(Ford and Ford, 2012)</w:t>
      </w:r>
      <w:r w:rsidR="00683153" w:rsidRPr="00BC4FB2">
        <w:rPr>
          <w:sz w:val="28"/>
          <w:szCs w:val="28"/>
          <w:lang w:val="en-GB"/>
        </w:rPr>
        <w:fldChar w:fldCharType="end"/>
      </w:r>
      <w:r w:rsidR="003D3E84" w:rsidRPr="00BC4FB2">
        <w:rPr>
          <w:sz w:val="28"/>
          <w:szCs w:val="28"/>
          <w:lang w:val="en-GB"/>
        </w:rPr>
        <w:t xml:space="preserve">. </w:t>
      </w:r>
      <w:r w:rsidR="007A6C61" w:rsidRPr="00BC4FB2">
        <w:rPr>
          <w:sz w:val="28"/>
          <w:szCs w:val="28"/>
          <w:lang w:val="en-GB"/>
        </w:rPr>
        <w:t>In Amazon, the founder and the chief executive officer</w:t>
      </w:r>
      <w:r w:rsidR="00836A89" w:rsidRPr="00BC4FB2">
        <w:rPr>
          <w:sz w:val="28"/>
          <w:szCs w:val="28"/>
          <w:lang w:val="en-GB"/>
        </w:rPr>
        <w:t>,</w:t>
      </w:r>
      <w:r w:rsidR="007A6C61" w:rsidRPr="00BC4FB2">
        <w:rPr>
          <w:sz w:val="28"/>
          <w:szCs w:val="28"/>
          <w:lang w:val="en-GB"/>
        </w:rPr>
        <w:t xml:space="preserve"> Jeff Bezos</w:t>
      </w:r>
      <w:r w:rsidR="00836A89" w:rsidRPr="00BC4FB2">
        <w:rPr>
          <w:sz w:val="28"/>
          <w:szCs w:val="28"/>
          <w:lang w:val="en-GB"/>
        </w:rPr>
        <w:t>,</w:t>
      </w:r>
      <w:r w:rsidR="007A6C61" w:rsidRPr="00BC4FB2">
        <w:rPr>
          <w:sz w:val="28"/>
          <w:szCs w:val="28"/>
          <w:lang w:val="en-GB"/>
        </w:rPr>
        <w:t xml:space="preserve"> played a critical role in establishing the urgency for change</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{"citationItems":[{"id":"ITEM-1","itemData":{"author":[{"dropping-particle":"","family":"Stone","given":"Brad","non-dropping-particle":"","parse-names":false,"suffix":""}],"id":"ITEM-1","issued":{"date-parts":[["2014"]]},"publisher":" Back bay book","publisher-place":"New York","title":"The everything store : Jeff Bezos and the age of Amazon","type":"book"},"uris":["http://www.mendeley.com/documents/?uuid=319f2ed8-5df8-34bc-96d7-c62fdfacef94"]}],"mendeley":{"formattedCitation":"(Stone, 2014)","plainTextFormattedCitation":"(Stone, 2014)","previouslyFormattedCitation":"(Stone, 2014)"},"properties":{"noteIndex":0},"schema":"https://github.com/citation-style-language/schema/raw/master/csl-citation.json"}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(Stone, 2014)</w:t>
      </w:r>
      <w:r w:rsidR="00683153" w:rsidRPr="00BC4FB2">
        <w:rPr>
          <w:sz w:val="28"/>
          <w:szCs w:val="28"/>
          <w:lang w:val="en-GB"/>
        </w:rPr>
        <w:fldChar w:fldCharType="end"/>
      </w:r>
      <w:r w:rsidR="007A6C61" w:rsidRPr="00BC4FB2">
        <w:rPr>
          <w:sz w:val="28"/>
          <w:szCs w:val="28"/>
          <w:lang w:val="en-GB"/>
        </w:rPr>
        <w:t xml:space="preserve">. </w:t>
      </w:r>
      <w:r w:rsidR="00FF4EF4" w:rsidRPr="00BC4FB2">
        <w:rPr>
          <w:sz w:val="28"/>
          <w:szCs w:val="28"/>
          <w:lang w:val="en-GB"/>
        </w:rPr>
        <w:t>Jeff Bezos</w:t>
      </w:r>
      <w:r w:rsidR="007A6C61" w:rsidRPr="00BC4FB2">
        <w:rPr>
          <w:sz w:val="28"/>
          <w:szCs w:val="28"/>
          <w:lang w:val="en-GB"/>
        </w:rPr>
        <w:t xml:space="preserve"> </w:t>
      </w:r>
      <w:r w:rsidR="00997E05" w:rsidRPr="00BC4FB2">
        <w:rPr>
          <w:sz w:val="28"/>
          <w:szCs w:val="28"/>
          <w:lang w:val="en-GB"/>
        </w:rPr>
        <w:t>predicted</w:t>
      </w:r>
      <w:r w:rsidR="007A6C61" w:rsidRPr="00BC4FB2">
        <w:rPr>
          <w:sz w:val="28"/>
          <w:szCs w:val="28"/>
          <w:lang w:val="en-GB"/>
        </w:rPr>
        <w:t xml:space="preserve"> </w:t>
      </w:r>
      <w:r w:rsidR="00657581" w:rsidRPr="00BC4FB2">
        <w:rPr>
          <w:sz w:val="28"/>
          <w:szCs w:val="28"/>
          <w:lang w:val="en-GB"/>
        </w:rPr>
        <w:t>the</w:t>
      </w:r>
      <w:r w:rsidR="007A6C61" w:rsidRPr="00BC4FB2">
        <w:rPr>
          <w:sz w:val="28"/>
          <w:szCs w:val="28"/>
          <w:lang w:val="en-GB"/>
        </w:rPr>
        <w:t xml:space="preserve"> long-term effects of Covid-19 and highlight</w:t>
      </w:r>
      <w:r w:rsidR="00997E05" w:rsidRPr="00BC4FB2">
        <w:rPr>
          <w:sz w:val="28"/>
          <w:szCs w:val="28"/>
          <w:lang w:val="en-GB"/>
        </w:rPr>
        <w:t>ed</w:t>
      </w:r>
      <w:r w:rsidR="007A6C61" w:rsidRPr="00BC4FB2">
        <w:rPr>
          <w:sz w:val="28"/>
          <w:szCs w:val="28"/>
          <w:lang w:val="en-GB"/>
        </w:rPr>
        <w:t xml:space="preserve"> the potential shift </w:t>
      </w:r>
      <w:r w:rsidR="00836A89" w:rsidRPr="00BC4FB2">
        <w:rPr>
          <w:sz w:val="28"/>
          <w:szCs w:val="28"/>
          <w:lang w:val="en-GB"/>
        </w:rPr>
        <w:t>i</w:t>
      </w:r>
      <w:r w:rsidR="007A6C61" w:rsidRPr="00BC4FB2">
        <w:rPr>
          <w:sz w:val="28"/>
          <w:szCs w:val="28"/>
          <w:lang w:val="en-GB"/>
        </w:rPr>
        <w:t xml:space="preserve">n the retail industry. </w:t>
      </w:r>
      <w:r w:rsidR="00836A89" w:rsidRPr="00BC4FB2">
        <w:rPr>
          <w:sz w:val="28"/>
          <w:szCs w:val="28"/>
          <w:lang w:val="en-GB"/>
        </w:rPr>
        <w:t>D</w:t>
      </w:r>
      <w:r w:rsidR="003578A5" w:rsidRPr="00BC4FB2">
        <w:rPr>
          <w:sz w:val="28"/>
          <w:szCs w:val="28"/>
          <w:lang w:val="en-GB"/>
        </w:rPr>
        <w:t xml:space="preserve">ue to </w:t>
      </w:r>
      <w:r w:rsidR="00FF4EF4" w:rsidRPr="00BC4FB2">
        <w:rPr>
          <w:sz w:val="28"/>
          <w:szCs w:val="28"/>
          <w:lang w:val="en-GB"/>
        </w:rPr>
        <w:t>an</w:t>
      </w:r>
      <w:r w:rsidR="003578A5" w:rsidRPr="00BC4FB2">
        <w:rPr>
          <w:sz w:val="28"/>
          <w:szCs w:val="28"/>
          <w:lang w:val="en-GB"/>
        </w:rPr>
        <w:t xml:space="preserve"> </w:t>
      </w:r>
      <w:r w:rsidR="00657581" w:rsidRPr="00BC4FB2">
        <w:rPr>
          <w:sz w:val="28"/>
          <w:szCs w:val="28"/>
          <w:lang w:val="en-GB"/>
        </w:rPr>
        <w:t>in-depth</w:t>
      </w:r>
      <w:r w:rsidR="003578A5" w:rsidRPr="00BC4FB2">
        <w:rPr>
          <w:sz w:val="28"/>
          <w:szCs w:val="28"/>
          <w:lang w:val="en-GB"/>
        </w:rPr>
        <w:t xml:space="preserve"> understanding of internet retailing and e</w:t>
      </w:r>
      <w:r w:rsidR="00836A89" w:rsidRPr="00BC4FB2">
        <w:rPr>
          <w:sz w:val="28"/>
          <w:szCs w:val="28"/>
          <w:lang w:val="en-GB"/>
        </w:rPr>
        <w:t>C</w:t>
      </w:r>
      <w:r w:rsidR="003578A5" w:rsidRPr="00BC4FB2">
        <w:rPr>
          <w:sz w:val="28"/>
          <w:szCs w:val="28"/>
          <w:lang w:val="en-GB"/>
        </w:rPr>
        <w:t xml:space="preserve">ommerce, </w:t>
      </w:r>
      <w:r w:rsidR="00FF4EF4" w:rsidRPr="00BC4FB2">
        <w:rPr>
          <w:sz w:val="28"/>
          <w:szCs w:val="28"/>
          <w:lang w:val="en-GB"/>
        </w:rPr>
        <w:t xml:space="preserve">Jeff Bezos </w:t>
      </w:r>
      <w:r w:rsidR="00635489" w:rsidRPr="00BC4FB2">
        <w:rPr>
          <w:sz w:val="28"/>
          <w:szCs w:val="28"/>
          <w:lang w:val="en-GB"/>
        </w:rPr>
        <w:t xml:space="preserve">figured out that </w:t>
      </w:r>
      <w:r w:rsidR="00236772" w:rsidRPr="00BC4FB2">
        <w:rPr>
          <w:sz w:val="28"/>
          <w:szCs w:val="28"/>
          <w:lang w:val="en-GB"/>
        </w:rPr>
        <w:t xml:space="preserve">more customers would make online purchases. For this reason, </w:t>
      </w:r>
      <w:r w:rsidR="00FF4EF4" w:rsidRPr="00BC4FB2">
        <w:rPr>
          <w:sz w:val="28"/>
          <w:szCs w:val="28"/>
          <w:lang w:val="en-GB"/>
        </w:rPr>
        <w:t>the founder</w:t>
      </w:r>
      <w:r w:rsidR="007653D5" w:rsidRPr="00BC4FB2">
        <w:rPr>
          <w:sz w:val="28"/>
          <w:szCs w:val="28"/>
          <w:lang w:val="en-GB"/>
        </w:rPr>
        <w:t xml:space="preserve"> was responsible for communicating the urgency for change and providing a justification for the change process. </w:t>
      </w:r>
      <w:r w:rsidR="00FF4EF4" w:rsidRPr="00BC4FB2">
        <w:rPr>
          <w:sz w:val="28"/>
          <w:szCs w:val="28"/>
          <w:lang w:val="en-GB"/>
        </w:rPr>
        <w:t xml:space="preserve">Jeff Bezos </w:t>
      </w:r>
      <w:r w:rsidR="0060631E" w:rsidRPr="00BC4FB2">
        <w:rPr>
          <w:sz w:val="28"/>
          <w:szCs w:val="28"/>
          <w:lang w:val="en-GB"/>
        </w:rPr>
        <w:t xml:space="preserve">could see that </w:t>
      </w:r>
      <w:r w:rsidR="00387E82" w:rsidRPr="00BC4FB2">
        <w:rPr>
          <w:sz w:val="28"/>
          <w:szCs w:val="28"/>
          <w:lang w:val="en-GB"/>
        </w:rPr>
        <w:t>Amazon</w:t>
      </w:r>
      <w:r w:rsidR="0060631E" w:rsidRPr="00BC4FB2">
        <w:rPr>
          <w:sz w:val="28"/>
          <w:szCs w:val="28"/>
          <w:lang w:val="en-GB"/>
        </w:rPr>
        <w:t xml:space="preserve"> needed to take up effective measures in preparation for a massive surge of orders, especially for essential products. </w:t>
      </w:r>
      <w:r w:rsidR="00387E82" w:rsidRPr="00BC4FB2">
        <w:rPr>
          <w:sz w:val="28"/>
          <w:szCs w:val="28"/>
          <w:lang w:val="en-GB"/>
        </w:rPr>
        <w:t xml:space="preserve">Jeff Bezos </w:t>
      </w:r>
      <w:r w:rsidR="00657581" w:rsidRPr="00BC4FB2">
        <w:rPr>
          <w:sz w:val="28"/>
          <w:szCs w:val="28"/>
          <w:lang w:val="en-GB"/>
        </w:rPr>
        <w:t xml:space="preserve">led the company </w:t>
      </w:r>
      <w:r w:rsidR="00836A89" w:rsidRPr="00BC4FB2">
        <w:rPr>
          <w:sz w:val="28"/>
          <w:szCs w:val="28"/>
          <w:lang w:val="en-GB"/>
        </w:rPr>
        <w:t>to develop</w:t>
      </w:r>
      <w:r w:rsidR="00657581" w:rsidRPr="00BC4FB2">
        <w:rPr>
          <w:sz w:val="28"/>
          <w:szCs w:val="28"/>
          <w:lang w:val="en-GB"/>
        </w:rPr>
        <w:t xml:space="preserve"> a strategic plan </w:t>
      </w:r>
      <w:r w:rsidR="007647BD" w:rsidRPr="00BC4FB2">
        <w:rPr>
          <w:sz w:val="28"/>
          <w:szCs w:val="28"/>
          <w:lang w:val="en-GB"/>
        </w:rPr>
        <w:t>that helped to spearhead the rapid expansion during the Covid-19 crisis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10.3386/w26949","author":[{"dropping-particle":"","family":"Baker","given":"Scott","non-dropping-particle":"","parse-names":false,"suffix":""},{"dropping-particle":"","family":"Farrokhnia","given":"R.A.","non-dropping-particle":"","parse-names":false,"suffix":""},{"dropping-particle":"","family":"Meyer","given":"Steffen","non-dropping-particle":"","parse-names":false,"suffix":""},{"dropping-particle":"","family":"Pagel","given":"Michaela","non-dropping-particle":"","parse-names":false,"suffix":""},{"dropping-particle":"","family":"Yannelis","given":"Constantine","non-dropping-particle":"","parse-names":false,"suffix":""}],"id":"ITEM-1","issued":{"date-parts":[["2020","4"]]},"publisher-place":"Cambridge, MA","title":"How Does Household Spending Respond to an Epidemic? Consumption During the 2020 COVID-19 Pandemic","type":"report"},"uris":["http://www.mendeley.com/documents/?uuid=3cf7ee48-cde5-3815-a08a-0f68a3cd3970"]},{"id":"ITEM-2","itemData":{"DOI":"10.1080/23311975.2020.1846882","ISSN":"23311975","abstract":"The Covid-19 outbreak has turned out an opportunity for a recent noticeable increase in online shopping in Vietnam. Hence, this paper aims to discover how online shoppers react to their purchasing behaviour during Covid-19 time in terms of perceived benefits perspective. Based on the collected data from 427 Vietnamese online respondents during the social distancing period due to Covid-19, the research analyses the role of Covid-19 as a moderator variable in the relationship between benefits perception of the consumer and their online shopping activity. The result shows Covid-19 plays a moderating role in consumer’s awareness of utilities, which encourages shoppers towards Online shopping. However, the affection of society could be a reason that consumers become more hesitant to shop online. In the meanwhile, awareness of the Covid-19 pandemic and marketing policies do not impact on online shopping significantly during the Covid-19 pandemic which is a conflict with previous researches. These findings can contribute to understanding consumer behaviour comprehensively, help companies deal with similar situation as well as recommendations for the government to support businesses effectively in the future.","author":[{"dropping-particle":"","family":"Pham","given":"Van Kien","non-dropping-particle":"","parse-names":false,"suffix":""},{"dropping-particle":"","family":"Thi","given":"Thu Ha","non-dropping-particle":"Do","parse-names":false,"suffix":""},{"dropping-particle":"","family":"Ha Le","given":"Thu Hoai","non-dropping-particle":"","parse-names":false,"suffix":""}],"container-title":"Cogent Business and Management","id":"ITEM-2","issue":"1","issued":{"date-parts":[["2020","1","1"]]},"page":"1846882","publisher":"Cogent OA","title":"A study on the COVID-19 awareness affecting the consumer perceived benefits of online shopping in Vietnam","type":"article-journal","volume":"7"},"uris":["http://www.mendeley.com/documents/?uuid=2239163d-a7af-3cf4-be82-c241c3a24cf7"]}],"mendeley":{"formattedCitation":"(Baker &lt;i&gt;et al.&lt;/i&gt;, 2020; Pham, Do Thi and Ha Le, 2020)","plainTextFormattedCitation":"(Baker et al., 2020; Pham, Do Thi and Ha Le, 2020)","previouslyFormattedCitation":"(Baker &lt;i&gt;et al.&lt;/i&gt;, 2020; Pham, Do Thi and Ha Le, 2020)"},"properties":{"noteIndex":0},"schema":"https://github.com/citation-style-language/schema/raw/master/csl-citation.json"}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 xml:space="preserve">(Baker </w:t>
      </w:r>
      <w:r w:rsidR="00683153" w:rsidRPr="00BC4FB2">
        <w:rPr>
          <w:i/>
          <w:noProof/>
          <w:sz w:val="28"/>
          <w:szCs w:val="28"/>
          <w:lang w:val="en-GB"/>
        </w:rPr>
        <w:t>et al.</w:t>
      </w:r>
      <w:r w:rsidR="00683153" w:rsidRPr="00BC4FB2">
        <w:rPr>
          <w:noProof/>
          <w:sz w:val="28"/>
          <w:szCs w:val="28"/>
          <w:lang w:val="en-GB"/>
        </w:rPr>
        <w:t xml:space="preserve">, 2020; Pham, Do Thi </w:t>
      </w:r>
      <w:r w:rsidR="00683153" w:rsidRPr="00BC4FB2">
        <w:rPr>
          <w:noProof/>
          <w:sz w:val="28"/>
          <w:szCs w:val="28"/>
          <w:lang w:val="en-GB"/>
        </w:rPr>
        <w:lastRenderedPageBreak/>
        <w:t>and Ha Le, 2020)</w:t>
      </w:r>
      <w:r w:rsidR="00683153" w:rsidRPr="00BC4FB2">
        <w:rPr>
          <w:sz w:val="28"/>
          <w:szCs w:val="28"/>
          <w:lang w:val="en-GB"/>
        </w:rPr>
        <w:fldChar w:fldCharType="end"/>
      </w:r>
      <w:r w:rsidR="007647BD" w:rsidRPr="00BC4FB2">
        <w:rPr>
          <w:sz w:val="28"/>
          <w:szCs w:val="28"/>
          <w:lang w:val="en-GB"/>
        </w:rPr>
        <w:t xml:space="preserve">. </w:t>
      </w:r>
      <w:r w:rsidR="00387E82" w:rsidRPr="00BC4FB2">
        <w:rPr>
          <w:sz w:val="28"/>
          <w:szCs w:val="28"/>
          <w:lang w:val="en-GB"/>
        </w:rPr>
        <w:t>The chief executive</w:t>
      </w:r>
      <w:r w:rsidR="007A4EE1" w:rsidRPr="00BC4FB2">
        <w:rPr>
          <w:sz w:val="28"/>
          <w:szCs w:val="28"/>
          <w:lang w:val="en-GB"/>
        </w:rPr>
        <w:t xml:space="preserve"> provided oversight over </w:t>
      </w:r>
      <w:r w:rsidR="00997E05" w:rsidRPr="00BC4FB2">
        <w:rPr>
          <w:sz w:val="28"/>
          <w:szCs w:val="28"/>
          <w:lang w:val="en-GB"/>
        </w:rPr>
        <w:t>implementing</w:t>
      </w:r>
      <w:r w:rsidR="007A4EE1" w:rsidRPr="00BC4FB2">
        <w:rPr>
          <w:sz w:val="28"/>
          <w:szCs w:val="28"/>
          <w:lang w:val="en-GB"/>
        </w:rPr>
        <w:t xml:space="preserve"> the change process as the company hired more employees and expanded the product categories on its websites to meet the growing number of orders on its website. </w:t>
      </w:r>
    </w:p>
    <w:p w14:paraId="5423186C" w14:textId="39D72A34" w:rsidR="004A2480" w:rsidRPr="00BC4FB2" w:rsidRDefault="007B3CBD" w:rsidP="00FA6B34">
      <w:pPr>
        <w:spacing w:line="480" w:lineRule="auto"/>
        <w:ind w:firstLine="720"/>
        <w:rPr>
          <w:sz w:val="28"/>
          <w:szCs w:val="28"/>
          <w:lang w:val="en-GB"/>
        </w:rPr>
      </w:pPr>
      <w:r w:rsidRPr="00BC4FB2">
        <w:rPr>
          <w:sz w:val="28"/>
          <w:szCs w:val="28"/>
          <w:lang w:val="en-GB"/>
        </w:rPr>
        <w:t xml:space="preserve">Jeff Bezos </w:t>
      </w:r>
      <w:r w:rsidR="00E25993" w:rsidRPr="00BC4FB2">
        <w:rPr>
          <w:sz w:val="28"/>
          <w:szCs w:val="28"/>
          <w:lang w:val="en-GB"/>
        </w:rPr>
        <w:t xml:space="preserve">dedicated resources towards the hiring of additional employees, the expansion of product categories, </w:t>
      </w:r>
      <w:r w:rsidR="00800E07" w:rsidRPr="00BC4FB2">
        <w:rPr>
          <w:sz w:val="28"/>
          <w:szCs w:val="28"/>
          <w:lang w:val="en-GB"/>
        </w:rPr>
        <w:t>a</w:t>
      </w:r>
      <w:r w:rsidR="00836A89" w:rsidRPr="00BC4FB2">
        <w:rPr>
          <w:sz w:val="28"/>
          <w:szCs w:val="28"/>
          <w:lang w:val="en-GB"/>
        </w:rPr>
        <w:t>nd</w:t>
      </w:r>
      <w:r w:rsidR="00800E07" w:rsidRPr="00BC4FB2">
        <w:rPr>
          <w:sz w:val="28"/>
          <w:szCs w:val="28"/>
          <w:lang w:val="en-GB"/>
        </w:rPr>
        <w:t xml:space="preserve"> the increment of shipping capabilities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{"citationItems":[{"id":"ITEM-1","itemData":{"author":[{"dropping-particle":"","family":"Stone","given":"Brad","non-dropping-particle":"","parse-names":false,"suffix":""}],"id":"ITEM-1","issued":{"date-parts":[["2014"]]},"publisher":" Back bay book","publisher-place":"New York","title":"The everything store : Jeff Bezos and the age of Amazon","type":"book"},"uris":["http://www.mendeley.com/documents/?uuid=319f2ed8-5df8-34bc-96d7-c62fdfacef94"]}],"mendeley":{"formattedCitation":"(Stone, 2014)","plainTextFormattedCitation":"(Stone, 2014)","previouslyFormattedCitation":"(Stone, 2014)"},"properties":{"noteIndex":0},"schema":"https://github.com/citation-style-language/schema/raw/master/csl-citation.json"}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(Stone, 2014)</w:t>
      </w:r>
      <w:r w:rsidR="00683153" w:rsidRPr="00BC4FB2">
        <w:rPr>
          <w:sz w:val="28"/>
          <w:szCs w:val="28"/>
          <w:lang w:val="en-GB"/>
        </w:rPr>
        <w:fldChar w:fldCharType="end"/>
      </w:r>
      <w:r w:rsidR="00800E07" w:rsidRPr="00BC4FB2">
        <w:rPr>
          <w:sz w:val="28"/>
          <w:szCs w:val="28"/>
          <w:lang w:val="en-GB"/>
        </w:rPr>
        <w:t xml:space="preserve">. </w:t>
      </w:r>
      <w:r w:rsidR="00387E82" w:rsidRPr="00BC4FB2">
        <w:rPr>
          <w:sz w:val="28"/>
          <w:szCs w:val="28"/>
          <w:lang w:val="en-GB"/>
        </w:rPr>
        <w:t>The chief executive</w:t>
      </w:r>
      <w:r w:rsidR="00E757F5" w:rsidRPr="00BC4FB2">
        <w:rPr>
          <w:sz w:val="28"/>
          <w:szCs w:val="28"/>
          <w:lang w:val="en-GB"/>
        </w:rPr>
        <w:t xml:space="preserve"> aligned the different systems of the organisation </w:t>
      </w:r>
      <w:r w:rsidR="003F70BA" w:rsidRPr="00BC4FB2">
        <w:rPr>
          <w:sz w:val="28"/>
          <w:szCs w:val="28"/>
          <w:lang w:val="en-GB"/>
        </w:rPr>
        <w:t xml:space="preserve">to support the rapid expansion and unprecedented growth during the pandemic. </w:t>
      </w:r>
      <w:r w:rsidR="00387E82" w:rsidRPr="00BC4FB2">
        <w:rPr>
          <w:sz w:val="28"/>
          <w:szCs w:val="28"/>
          <w:lang w:val="en-GB"/>
        </w:rPr>
        <w:t>Jeff Bezos’</w:t>
      </w:r>
      <w:r w:rsidR="00464A9C" w:rsidRPr="00BC4FB2">
        <w:rPr>
          <w:sz w:val="28"/>
          <w:szCs w:val="28"/>
          <w:lang w:val="en-GB"/>
        </w:rPr>
        <w:t xml:space="preserve"> role in ensuring that the organisation was pursuing the expected </w:t>
      </w:r>
      <w:r w:rsidR="00997E05" w:rsidRPr="00BC4FB2">
        <w:rPr>
          <w:sz w:val="28"/>
          <w:szCs w:val="28"/>
          <w:lang w:val="en-GB"/>
        </w:rPr>
        <w:t>development</w:t>
      </w:r>
      <w:r w:rsidR="00464A9C" w:rsidRPr="00BC4FB2">
        <w:rPr>
          <w:sz w:val="28"/>
          <w:szCs w:val="28"/>
          <w:lang w:val="en-GB"/>
        </w:rPr>
        <w:t xml:space="preserve"> in response to market changes led to significant success. </w:t>
      </w:r>
      <w:r w:rsidR="00D47770" w:rsidRPr="00BC4FB2">
        <w:rPr>
          <w:sz w:val="28"/>
          <w:szCs w:val="28"/>
          <w:lang w:val="en-GB"/>
        </w:rPr>
        <w:t xml:space="preserve">However, </w:t>
      </w:r>
      <w:r w:rsidR="001C0059" w:rsidRPr="00BC4FB2">
        <w:rPr>
          <w:sz w:val="28"/>
          <w:szCs w:val="28"/>
          <w:lang w:val="en-GB"/>
        </w:rPr>
        <w:t xml:space="preserve">the company faced a significant challenge during the implementation of the change. </w:t>
      </w:r>
      <w:r w:rsidR="0051604F" w:rsidRPr="00BC4FB2">
        <w:rPr>
          <w:sz w:val="28"/>
          <w:szCs w:val="28"/>
          <w:lang w:val="en-GB"/>
        </w:rPr>
        <w:t xml:space="preserve">Notably, </w:t>
      </w:r>
      <w:r w:rsidR="00ED2AFD" w:rsidRPr="00BC4FB2">
        <w:rPr>
          <w:sz w:val="28"/>
          <w:szCs w:val="28"/>
          <w:lang w:val="en-GB"/>
        </w:rPr>
        <w:t xml:space="preserve">the company was </w:t>
      </w:r>
      <w:r w:rsidR="00836A89" w:rsidRPr="00BC4FB2">
        <w:rPr>
          <w:sz w:val="28"/>
          <w:szCs w:val="28"/>
          <w:lang w:val="en-GB"/>
        </w:rPr>
        <w:t>i</w:t>
      </w:r>
      <w:r w:rsidR="00ED2AFD" w:rsidRPr="00BC4FB2">
        <w:rPr>
          <w:sz w:val="28"/>
          <w:szCs w:val="28"/>
          <w:lang w:val="en-GB"/>
        </w:rPr>
        <w:t xml:space="preserve">n the spotlight for its failure to protect workers from potential infections. </w:t>
      </w:r>
      <w:r w:rsidR="004B43A3" w:rsidRPr="00BC4FB2">
        <w:rPr>
          <w:sz w:val="28"/>
          <w:szCs w:val="28"/>
          <w:lang w:val="en-GB"/>
        </w:rPr>
        <w:t xml:space="preserve">Members of the public staged a </w:t>
      </w:r>
      <w:r w:rsidR="006863D3" w:rsidRPr="00BC4FB2">
        <w:rPr>
          <w:sz w:val="28"/>
          <w:szCs w:val="28"/>
          <w:lang w:val="en-GB"/>
        </w:rPr>
        <w:t xml:space="preserve">criticism </w:t>
      </w:r>
      <w:r w:rsidR="00D23631" w:rsidRPr="00BC4FB2">
        <w:rPr>
          <w:sz w:val="28"/>
          <w:szCs w:val="28"/>
          <w:lang w:val="en-GB"/>
        </w:rPr>
        <w:t xml:space="preserve">because the company </w:t>
      </w:r>
      <w:r w:rsidR="00836A89" w:rsidRPr="00BC4FB2">
        <w:rPr>
          <w:sz w:val="28"/>
          <w:szCs w:val="28"/>
          <w:lang w:val="en-GB"/>
        </w:rPr>
        <w:t>placed</w:t>
      </w:r>
      <w:r w:rsidR="00D23631" w:rsidRPr="00BC4FB2">
        <w:rPr>
          <w:sz w:val="28"/>
          <w:szCs w:val="28"/>
          <w:lang w:val="en-GB"/>
        </w:rPr>
        <w:t xml:space="preserve"> </w:t>
      </w:r>
      <w:r w:rsidR="00194E8D" w:rsidRPr="00BC4FB2">
        <w:rPr>
          <w:sz w:val="28"/>
          <w:szCs w:val="28"/>
          <w:lang w:val="en-GB"/>
        </w:rPr>
        <w:t xml:space="preserve">its employees at an increased risk of infection. </w:t>
      </w:r>
      <w:r w:rsidR="00BD159A" w:rsidRPr="00BC4FB2">
        <w:rPr>
          <w:sz w:val="28"/>
          <w:szCs w:val="28"/>
          <w:lang w:val="en-GB"/>
        </w:rPr>
        <w:t xml:space="preserve">The American senate and legislators </w:t>
      </w:r>
      <w:r w:rsidR="00D43936" w:rsidRPr="00BC4FB2">
        <w:rPr>
          <w:sz w:val="28"/>
          <w:szCs w:val="28"/>
          <w:lang w:val="en-GB"/>
        </w:rPr>
        <w:t xml:space="preserve">wrote </w:t>
      </w:r>
      <w:r w:rsidR="00B93A32" w:rsidRPr="00BC4FB2">
        <w:rPr>
          <w:sz w:val="28"/>
          <w:szCs w:val="28"/>
          <w:lang w:val="en-GB"/>
        </w:rPr>
        <w:t>l</w:t>
      </w:r>
      <w:r w:rsidR="00D43936" w:rsidRPr="00BC4FB2">
        <w:rPr>
          <w:sz w:val="28"/>
          <w:szCs w:val="28"/>
          <w:lang w:val="en-GB"/>
        </w:rPr>
        <w:t xml:space="preserve">etters to the chief </w:t>
      </w:r>
      <w:r w:rsidR="00B93A32" w:rsidRPr="00BC4FB2">
        <w:rPr>
          <w:sz w:val="28"/>
          <w:szCs w:val="28"/>
          <w:lang w:val="en-GB"/>
        </w:rPr>
        <w:t>executive</w:t>
      </w:r>
      <w:r w:rsidR="00D43936" w:rsidRPr="00BC4FB2">
        <w:rPr>
          <w:sz w:val="28"/>
          <w:szCs w:val="28"/>
          <w:lang w:val="en-GB"/>
        </w:rPr>
        <w:t xml:space="preserve"> officer highlighting that his facilitation for the rapid expansion during the pandemic </w:t>
      </w:r>
      <w:r w:rsidR="00CA599A" w:rsidRPr="00BC4FB2">
        <w:rPr>
          <w:sz w:val="28"/>
          <w:szCs w:val="28"/>
          <w:lang w:val="en-GB"/>
        </w:rPr>
        <w:t>only placed more Americans at an increased risk of inf</w:t>
      </w:r>
      <w:r w:rsidR="00634CC0" w:rsidRPr="00BC4FB2">
        <w:rPr>
          <w:sz w:val="28"/>
          <w:szCs w:val="28"/>
          <w:lang w:val="en-GB"/>
        </w:rPr>
        <w:t>ection. A significant number of workers went on strike</w:t>
      </w:r>
      <w:r w:rsidR="00836A89" w:rsidRPr="00BC4FB2">
        <w:rPr>
          <w:sz w:val="28"/>
          <w:szCs w:val="28"/>
          <w:lang w:val="en-GB"/>
        </w:rPr>
        <w:t>,</w:t>
      </w:r>
      <w:r w:rsidR="00634CC0" w:rsidRPr="00BC4FB2">
        <w:rPr>
          <w:sz w:val="28"/>
          <w:szCs w:val="28"/>
          <w:lang w:val="en-GB"/>
        </w:rPr>
        <w:t xml:space="preserve"> highlighting </w:t>
      </w:r>
      <w:r w:rsidR="00905335" w:rsidRPr="00BC4FB2">
        <w:rPr>
          <w:sz w:val="28"/>
          <w:szCs w:val="28"/>
          <w:lang w:val="en-GB"/>
        </w:rPr>
        <w:t>their</w:t>
      </w:r>
      <w:r w:rsidR="00634CC0" w:rsidRPr="00BC4FB2">
        <w:rPr>
          <w:sz w:val="28"/>
          <w:szCs w:val="28"/>
          <w:lang w:val="en-GB"/>
        </w:rPr>
        <w:t xml:space="preserve"> grievances regarding the minimal measures put in place to protect them from infection. </w:t>
      </w:r>
      <w:r w:rsidR="0059577A" w:rsidRPr="00BC4FB2">
        <w:rPr>
          <w:sz w:val="28"/>
          <w:szCs w:val="28"/>
          <w:lang w:val="en-GB"/>
        </w:rPr>
        <w:t xml:space="preserve">The company received </w:t>
      </w:r>
      <w:r w:rsidR="00E43DCE" w:rsidRPr="00BC4FB2">
        <w:rPr>
          <w:sz w:val="28"/>
          <w:szCs w:val="28"/>
          <w:lang w:val="en-GB"/>
        </w:rPr>
        <w:t xml:space="preserve">potential warnings from shareholders who threatened to </w:t>
      </w:r>
      <w:r w:rsidR="00D11799" w:rsidRPr="00BC4FB2">
        <w:rPr>
          <w:sz w:val="28"/>
          <w:szCs w:val="28"/>
          <w:lang w:val="en-GB"/>
        </w:rPr>
        <w:t xml:space="preserve">take measures if the company did not reconsider its </w:t>
      </w:r>
      <w:r w:rsidR="00034B64" w:rsidRPr="00BC4FB2">
        <w:rPr>
          <w:sz w:val="28"/>
          <w:szCs w:val="28"/>
          <w:lang w:val="en-GB"/>
        </w:rPr>
        <w:t xml:space="preserve">continued operations </w:t>
      </w:r>
      <w:r w:rsidR="00FF4EF4" w:rsidRPr="00BC4FB2">
        <w:rPr>
          <w:sz w:val="28"/>
          <w:szCs w:val="28"/>
          <w:lang w:val="en-GB"/>
        </w:rPr>
        <w:t>during</w:t>
      </w:r>
      <w:r w:rsidR="00034B64" w:rsidRPr="00BC4FB2">
        <w:rPr>
          <w:sz w:val="28"/>
          <w:szCs w:val="28"/>
          <w:lang w:val="en-GB"/>
        </w:rPr>
        <w:t xml:space="preserve"> the pandemic. </w:t>
      </w:r>
      <w:r w:rsidR="0088766A" w:rsidRPr="00BC4FB2">
        <w:rPr>
          <w:sz w:val="28"/>
          <w:szCs w:val="28"/>
          <w:lang w:val="en-GB"/>
        </w:rPr>
        <w:t xml:space="preserve">The criticism </w:t>
      </w:r>
      <w:r w:rsidR="00905335" w:rsidRPr="00BC4FB2">
        <w:rPr>
          <w:sz w:val="28"/>
          <w:szCs w:val="28"/>
          <w:lang w:val="en-GB"/>
        </w:rPr>
        <w:t xml:space="preserve">posed a </w:t>
      </w:r>
      <w:r w:rsidR="00836A89" w:rsidRPr="00BC4FB2">
        <w:rPr>
          <w:sz w:val="28"/>
          <w:szCs w:val="28"/>
          <w:lang w:val="en-GB"/>
        </w:rPr>
        <w:t>significant challenge for</w:t>
      </w:r>
      <w:r w:rsidR="00B93A32" w:rsidRPr="00BC4FB2">
        <w:rPr>
          <w:sz w:val="28"/>
          <w:szCs w:val="28"/>
          <w:lang w:val="en-GB"/>
        </w:rPr>
        <w:t xml:space="preserve"> </w:t>
      </w:r>
      <w:r w:rsidR="00905335" w:rsidRPr="00BC4FB2">
        <w:rPr>
          <w:sz w:val="28"/>
          <w:szCs w:val="28"/>
          <w:lang w:val="en-GB"/>
        </w:rPr>
        <w:t>the company</w:t>
      </w:r>
      <w:r w:rsidR="00836A89" w:rsidRPr="00BC4FB2">
        <w:rPr>
          <w:sz w:val="28"/>
          <w:szCs w:val="28"/>
          <w:lang w:val="en-GB"/>
        </w:rPr>
        <w:t>'</w:t>
      </w:r>
      <w:r w:rsidR="00905335" w:rsidRPr="00BC4FB2">
        <w:rPr>
          <w:sz w:val="28"/>
          <w:szCs w:val="28"/>
          <w:lang w:val="en-GB"/>
        </w:rPr>
        <w:t xml:space="preserve">s efforts </w:t>
      </w:r>
      <w:r w:rsidR="00905335" w:rsidRPr="00BC4FB2">
        <w:rPr>
          <w:sz w:val="28"/>
          <w:szCs w:val="28"/>
          <w:lang w:val="en-GB"/>
        </w:rPr>
        <w:lastRenderedPageBreak/>
        <w:t xml:space="preserve">to facilitate change. </w:t>
      </w:r>
      <w:r w:rsidR="0033004C" w:rsidRPr="00BC4FB2">
        <w:rPr>
          <w:sz w:val="28"/>
          <w:szCs w:val="28"/>
          <w:lang w:val="en-GB"/>
        </w:rPr>
        <w:t xml:space="preserve">In response to these criticisms, </w:t>
      </w:r>
      <w:r w:rsidR="009718EA" w:rsidRPr="00BC4FB2">
        <w:rPr>
          <w:sz w:val="28"/>
          <w:szCs w:val="28"/>
          <w:lang w:val="en-GB"/>
        </w:rPr>
        <w:t>the chief execut</w:t>
      </w:r>
      <w:r w:rsidR="00836A89" w:rsidRPr="00BC4FB2">
        <w:rPr>
          <w:sz w:val="28"/>
          <w:szCs w:val="28"/>
          <w:lang w:val="en-GB"/>
        </w:rPr>
        <w:t>iv</w:t>
      </w:r>
      <w:r w:rsidR="009718EA" w:rsidRPr="00BC4FB2">
        <w:rPr>
          <w:sz w:val="28"/>
          <w:szCs w:val="28"/>
          <w:lang w:val="en-GB"/>
        </w:rPr>
        <w:t xml:space="preserve">e officer </w:t>
      </w:r>
      <w:r w:rsidR="00711623" w:rsidRPr="00BC4FB2">
        <w:rPr>
          <w:sz w:val="28"/>
          <w:szCs w:val="28"/>
          <w:lang w:val="en-GB"/>
        </w:rPr>
        <w:t xml:space="preserve">had to take decisive action </w:t>
      </w:r>
      <w:r w:rsidR="00836A89" w:rsidRPr="00BC4FB2">
        <w:rPr>
          <w:sz w:val="28"/>
          <w:szCs w:val="28"/>
          <w:lang w:val="en-GB"/>
        </w:rPr>
        <w:t>to protect more than 300,000 Americans responsible for its warehousing and delivery operations and</w:t>
      </w:r>
      <w:r w:rsidR="00B93A32" w:rsidRPr="00BC4FB2">
        <w:rPr>
          <w:sz w:val="28"/>
          <w:szCs w:val="28"/>
          <w:lang w:val="en-GB"/>
        </w:rPr>
        <w:t xml:space="preserve"> the millions of Americans receiving the deliveries. </w:t>
      </w:r>
    </w:p>
    <w:p w14:paraId="41D654AD" w14:textId="0E250F97" w:rsidR="008351F5" w:rsidRPr="00BC4FB2" w:rsidRDefault="001E2559" w:rsidP="00FA6B34">
      <w:pPr>
        <w:spacing w:line="480" w:lineRule="auto"/>
        <w:ind w:firstLine="720"/>
        <w:rPr>
          <w:sz w:val="28"/>
          <w:szCs w:val="28"/>
          <w:lang w:val="en-GB"/>
        </w:rPr>
      </w:pPr>
      <w:r w:rsidRPr="00BC4FB2">
        <w:rPr>
          <w:sz w:val="28"/>
          <w:szCs w:val="28"/>
          <w:lang w:val="en-GB"/>
        </w:rPr>
        <w:t>The company released a statement regarding its efforts to foster the safety of its workplaces a</w:t>
      </w:r>
      <w:r w:rsidR="00836A89" w:rsidRPr="00BC4FB2">
        <w:rPr>
          <w:sz w:val="28"/>
          <w:szCs w:val="28"/>
          <w:lang w:val="en-GB"/>
        </w:rPr>
        <w:t>nd</w:t>
      </w:r>
      <w:r w:rsidRPr="00BC4FB2">
        <w:rPr>
          <w:sz w:val="28"/>
          <w:szCs w:val="28"/>
          <w:lang w:val="en-GB"/>
        </w:rPr>
        <w:t xml:space="preserve"> </w:t>
      </w:r>
      <w:r w:rsidR="00836A89" w:rsidRPr="00BC4FB2">
        <w:rPr>
          <w:sz w:val="28"/>
          <w:szCs w:val="28"/>
          <w:lang w:val="en-GB"/>
        </w:rPr>
        <w:t>provide</w:t>
      </w:r>
      <w:r w:rsidRPr="00BC4FB2">
        <w:rPr>
          <w:sz w:val="28"/>
          <w:szCs w:val="28"/>
          <w:lang w:val="en-GB"/>
        </w:rPr>
        <w:t xml:space="preserve"> personal protective equipment to all workers. Moreover, Amazon explained that workers had the mandate to comply with social distancing requirements while observing stringent hygiene measures. </w:t>
      </w:r>
      <w:r w:rsidR="00D80C1C" w:rsidRPr="00BC4FB2">
        <w:rPr>
          <w:sz w:val="28"/>
          <w:szCs w:val="28"/>
          <w:lang w:val="en-GB"/>
        </w:rPr>
        <w:t xml:space="preserve">The company further stated that all the infected workers </w:t>
      </w:r>
      <w:r w:rsidR="000656C0" w:rsidRPr="00BC4FB2">
        <w:rPr>
          <w:sz w:val="28"/>
          <w:szCs w:val="28"/>
          <w:lang w:val="en-GB"/>
        </w:rPr>
        <w:t>were under the mandate to remain in quarantine for two weeks while receiving compensation in the form of paid leave</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{"citationItems":[{"id":"ITEM-1","itemData":{"DOI":"10.2139/ssrn.3588373","ISSN":"1556-5068","abstract":"This paper investigates a number of general phenomena connected with consumer behaviour in response to a severe economic shock, using billions of French card transactions measured before and during the COVID-19 epidemic. We examine changes in consumer mobility, anticipatory behaviour in response to announced restrictions, and the contrasts between the responses of online and traditional point-of-sale (off-line) consumption expenditures to the shock. We track hourly, daily and weekly responses as well as estimating an aggregate fixed-period impact effect via a difference-indifference estimator. The results, particularly at the sectoral level, suggest that recourse to the online shopping option diminished somewhat the overall impact of the shock on consumption expenditure, thereby increasing resiliency of the economy.","author":[{"dropping-particle":"","family":"Bounie","given":"David","non-dropping-particle":"","parse-names":false,"suffix":""},{"dropping-particle":"","family":"Camara","given":"Youssouf","non-dropping-particle":"","parse-names":false,"suffix":""},{"dropping-particle":"","family":"Galbraith","given":"John W.","non-dropping-particle":"","parse-names":false,"suffix":""}],"container-title":"SSRN Electronic Journal","id":"ITEM-1","issued":{"date-parts":[["2020","4","30"]]},"publisher":"Elsevier BV","title":"Consumers' Mobility, Expenditure and Online-Offline Substitution Response to COVID-19: Evidence from French Transaction Data","type":"article-journal"},"uris":["http://www.mendeley.com/documents/?uuid=b675c14f-1fa4-387d-b017-bc6fe28e9229"]}],"mendeley":{"formattedCitation":"(Bounie, Camara and Galbraith, 2020)","plainTextFormattedCitation":"(Bounie, Camara and Galbraith, 2020)","previouslyFormattedCitation":"(Bounie, Camara and Galbraith,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(Bounie, Camara and Galbraith, 2020)</w:t>
      </w:r>
      <w:r w:rsidR="00623289" w:rsidRPr="00BC4FB2">
        <w:rPr>
          <w:sz w:val="28"/>
          <w:szCs w:val="28"/>
          <w:lang w:val="en-GB"/>
        </w:rPr>
        <w:fldChar w:fldCharType="end"/>
      </w:r>
      <w:r w:rsidR="000656C0" w:rsidRPr="00BC4FB2">
        <w:rPr>
          <w:sz w:val="28"/>
          <w:szCs w:val="28"/>
          <w:lang w:val="en-GB"/>
        </w:rPr>
        <w:t xml:space="preserve">. </w:t>
      </w:r>
      <w:r w:rsidR="00FF12AF" w:rsidRPr="00BC4FB2">
        <w:rPr>
          <w:sz w:val="28"/>
          <w:szCs w:val="28"/>
          <w:lang w:val="en-GB"/>
        </w:rPr>
        <w:t xml:space="preserve">In response to </w:t>
      </w:r>
      <w:r w:rsidR="00836A89" w:rsidRPr="00BC4FB2">
        <w:rPr>
          <w:sz w:val="28"/>
          <w:szCs w:val="28"/>
          <w:lang w:val="en-GB"/>
        </w:rPr>
        <w:t>workers' protest</w:t>
      </w:r>
      <w:r w:rsidR="00FF12AF" w:rsidRPr="00BC4FB2">
        <w:rPr>
          <w:sz w:val="28"/>
          <w:szCs w:val="28"/>
          <w:lang w:val="en-GB"/>
        </w:rPr>
        <w:t>s, Amazon opted to fire emp</w:t>
      </w:r>
      <w:r w:rsidR="00836A89" w:rsidRPr="00BC4FB2">
        <w:rPr>
          <w:sz w:val="28"/>
          <w:szCs w:val="28"/>
          <w:lang w:val="en-GB"/>
        </w:rPr>
        <w:t>l</w:t>
      </w:r>
      <w:r w:rsidR="00FF12AF" w:rsidRPr="00BC4FB2">
        <w:rPr>
          <w:sz w:val="28"/>
          <w:szCs w:val="28"/>
          <w:lang w:val="en-GB"/>
        </w:rPr>
        <w:t xml:space="preserve">oyees </w:t>
      </w:r>
      <w:r w:rsidR="00836A89" w:rsidRPr="00BC4FB2">
        <w:rPr>
          <w:sz w:val="28"/>
          <w:szCs w:val="28"/>
          <w:lang w:val="en-GB"/>
        </w:rPr>
        <w:t>who violated the protests' existing policie</w:t>
      </w:r>
      <w:r w:rsidR="00FF12AF" w:rsidRPr="00BC4FB2">
        <w:rPr>
          <w:sz w:val="28"/>
          <w:szCs w:val="28"/>
          <w:lang w:val="en-GB"/>
        </w:rPr>
        <w:t xml:space="preserve">s. </w:t>
      </w:r>
      <w:r w:rsidR="005E3316" w:rsidRPr="00BC4FB2">
        <w:rPr>
          <w:sz w:val="28"/>
          <w:szCs w:val="28"/>
          <w:lang w:val="en-GB"/>
        </w:rPr>
        <w:t xml:space="preserve">Moreover, </w:t>
      </w:r>
      <w:r w:rsidR="00F8676A" w:rsidRPr="00BC4FB2">
        <w:rPr>
          <w:sz w:val="28"/>
          <w:szCs w:val="28"/>
          <w:lang w:val="en-GB"/>
        </w:rPr>
        <w:t xml:space="preserve">the company set apart $4 billion from its operating profits to cater to the Covid-19 </w:t>
      </w:r>
      <w:r w:rsidR="00F36B66" w:rsidRPr="00BC4FB2">
        <w:rPr>
          <w:sz w:val="28"/>
          <w:szCs w:val="28"/>
          <w:lang w:val="en-GB"/>
        </w:rPr>
        <w:t>related</w:t>
      </w:r>
      <w:r w:rsidR="00F8676A" w:rsidRPr="00BC4FB2">
        <w:rPr>
          <w:sz w:val="28"/>
          <w:szCs w:val="28"/>
          <w:lang w:val="en-GB"/>
        </w:rPr>
        <w:t xml:space="preserve"> expenses. </w:t>
      </w:r>
      <w:r w:rsidR="00836A89" w:rsidRPr="00BC4FB2">
        <w:rPr>
          <w:sz w:val="28"/>
          <w:szCs w:val="28"/>
          <w:lang w:val="en-GB"/>
        </w:rPr>
        <w:t>Implementing stringent measures and providing</w:t>
      </w:r>
      <w:r w:rsidR="00C474AA" w:rsidRPr="00BC4FB2">
        <w:rPr>
          <w:sz w:val="28"/>
          <w:szCs w:val="28"/>
          <w:lang w:val="en-GB"/>
        </w:rPr>
        <w:t xml:space="preserve"> workers with a safer environment demonstrated the leadership</w:t>
      </w:r>
      <w:r w:rsidR="00836A89" w:rsidRPr="00BC4FB2">
        <w:rPr>
          <w:sz w:val="28"/>
          <w:szCs w:val="28"/>
          <w:lang w:val="en-GB"/>
        </w:rPr>
        <w:t>'</w:t>
      </w:r>
      <w:r w:rsidR="00C474AA" w:rsidRPr="00BC4FB2">
        <w:rPr>
          <w:sz w:val="28"/>
          <w:szCs w:val="28"/>
          <w:lang w:val="en-GB"/>
        </w:rPr>
        <w:t xml:space="preserve">s efforts to address the criticism </w:t>
      </w:r>
      <w:r w:rsidR="00F36B66" w:rsidRPr="00BC4FB2">
        <w:rPr>
          <w:sz w:val="28"/>
          <w:szCs w:val="28"/>
          <w:lang w:val="en-GB"/>
        </w:rPr>
        <w:t>while facilitating the proposed change</w:t>
      </w:r>
      <w:r w:rsidR="00623289" w:rsidRPr="00BC4FB2">
        <w:rPr>
          <w:sz w:val="28"/>
          <w:szCs w:val="28"/>
          <w:lang w:val="en-GB"/>
        </w:rPr>
        <w:t xml:space="preserve"> </w:t>
      </w:r>
      <w:r w:rsidR="00623289" w:rsidRPr="00BC4FB2">
        <w:rPr>
          <w:sz w:val="28"/>
          <w:szCs w:val="28"/>
          <w:lang w:val="en-GB"/>
        </w:rPr>
        <w:fldChar w:fldCharType="begin" w:fldLock="1"/>
      </w:r>
      <w:r w:rsidR="00623289" w:rsidRPr="00BC4FB2">
        <w:rPr>
          <w:sz w:val="28"/>
          <w:szCs w:val="28"/>
          <w:lang w:val="en-GB"/>
        </w:rPr>
        <w:instrText>ADDIN CSL_CITATION {"citationItems":[{"id":"ITEM-1","itemData":{"DOI":"10.1111/ecin.12993","ISSN":"14657295","abstract":"From mid-January to March 2020, 3M masks sold on Amazon by third party sellers were priced 2.4 times higher than Amazon's 2019 price. However, this price increase was not uniform across sellers. We estimate that when Amazon is stocked out (one of our measures of scarcity) new (entrant) sellers increase price by 178%, whereas the continuing sellers' increase is limited to 56.7%. This is consistent with the idea that seller reputation limits the extent of profitable price gouging. Similar results are obtained for Purell hand sanitizer and for other measures of scarcity. We also explore policy implications of our results.","author":[{"dropping-particle":"","family":"Cabral","given":"Luís","non-dropping-particle":"","parse-names":false,"suffix":""},{"dropping-particle":"","family":"Xu","given":"Lei","non-dropping-particle":"","parse-names":false,"suffix":""}],"container-title":"Economic Inquiry","id":"ITEM-1","issue":"3","issued":{"date-parts":[["2021","7","1"]]},"page":"867-879","publisher":"Blackwell Publishing Inc.","title":"Seller reputation and price gouging: Evidence from the COVID-19 pandemic","type":"article-journal","volume":"59"},"uris":["http://www.mendeley.com/documents/?uuid=524eee40-c9ba-35a7-bd3c-8b7676f17aeb"]}],"mendeley":{"formattedCitation":"(Cabral and Xu, 2021)","plainTextFormattedCitation":"(Cabral and Xu, 2021)","previouslyFormattedCitation":"(Cabral and Xu, 2021)"},"properties":{"noteIndex":0},"schema":"https://github.com/citation-style-language/schema/raw/master/csl-citation.json"}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(Cabral and Xu, 2021)</w:t>
      </w:r>
      <w:r w:rsidR="00623289" w:rsidRPr="00BC4FB2">
        <w:rPr>
          <w:sz w:val="28"/>
          <w:szCs w:val="28"/>
          <w:lang w:val="en-GB"/>
        </w:rPr>
        <w:fldChar w:fldCharType="end"/>
      </w:r>
      <w:r w:rsidR="00F36B66" w:rsidRPr="00BC4FB2">
        <w:rPr>
          <w:sz w:val="28"/>
          <w:szCs w:val="28"/>
          <w:lang w:val="en-GB"/>
        </w:rPr>
        <w:t xml:space="preserve">. In </w:t>
      </w:r>
      <w:r w:rsidR="00904698" w:rsidRPr="00BC4FB2">
        <w:rPr>
          <w:sz w:val="28"/>
          <w:szCs w:val="28"/>
          <w:lang w:val="en-GB"/>
        </w:rPr>
        <w:t>the</w:t>
      </w:r>
      <w:r w:rsidR="00F36B66" w:rsidRPr="00BC4FB2">
        <w:rPr>
          <w:sz w:val="28"/>
          <w:szCs w:val="28"/>
          <w:lang w:val="en-GB"/>
        </w:rPr>
        <w:t xml:space="preserve"> middle of the criticism, </w:t>
      </w:r>
      <w:r w:rsidR="002E39A2" w:rsidRPr="00BC4FB2">
        <w:rPr>
          <w:sz w:val="28"/>
          <w:szCs w:val="28"/>
          <w:lang w:val="en-GB"/>
        </w:rPr>
        <w:t>Amazon opted to deal with different stakeholders to</w:t>
      </w:r>
      <w:r w:rsidR="00836A89" w:rsidRPr="00BC4FB2">
        <w:rPr>
          <w:sz w:val="28"/>
          <w:szCs w:val="28"/>
          <w:lang w:val="en-GB"/>
        </w:rPr>
        <w:t xml:space="preserve"> understand</w:t>
      </w:r>
      <w:r w:rsidR="00997E05" w:rsidRPr="00BC4FB2">
        <w:rPr>
          <w:sz w:val="28"/>
          <w:szCs w:val="28"/>
          <w:lang w:val="en-GB"/>
        </w:rPr>
        <w:t xml:space="preserve"> better</w:t>
      </w:r>
      <w:r w:rsidR="00836A89" w:rsidRPr="00BC4FB2">
        <w:rPr>
          <w:sz w:val="28"/>
          <w:szCs w:val="28"/>
          <w:lang w:val="en-GB"/>
        </w:rPr>
        <w:t xml:space="preserve"> the company's efforts to</w:t>
      </w:r>
      <w:r w:rsidR="00090329" w:rsidRPr="00BC4FB2">
        <w:rPr>
          <w:sz w:val="28"/>
          <w:szCs w:val="28"/>
          <w:lang w:val="en-GB"/>
        </w:rPr>
        <w:t xml:space="preserve"> make the workplace a safer place for employees</w:t>
      </w:r>
      <w:r w:rsidR="00836A89" w:rsidRPr="00BC4FB2">
        <w:rPr>
          <w:sz w:val="28"/>
          <w:szCs w:val="28"/>
          <w:lang w:val="en-GB"/>
        </w:rPr>
        <w:t xml:space="preserve"> and protect public members</w:t>
      </w:r>
      <w:r w:rsidR="0016322C" w:rsidRPr="00BC4FB2">
        <w:rPr>
          <w:sz w:val="28"/>
          <w:szCs w:val="28"/>
          <w:lang w:val="en-GB"/>
        </w:rPr>
        <w:t xml:space="preserve"> </w:t>
      </w:r>
      <w:r w:rsidR="00CD786F" w:rsidRPr="00BC4FB2">
        <w:rPr>
          <w:sz w:val="28"/>
          <w:szCs w:val="28"/>
          <w:lang w:val="en-GB"/>
        </w:rPr>
        <w:t xml:space="preserve">during a critical period. </w:t>
      </w:r>
      <w:r w:rsidR="00354921" w:rsidRPr="00BC4FB2">
        <w:rPr>
          <w:sz w:val="28"/>
          <w:szCs w:val="28"/>
          <w:lang w:val="en-GB"/>
        </w:rPr>
        <w:t>Thus, t</w:t>
      </w:r>
      <w:r w:rsidR="006425C2" w:rsidRPr="00BC4FB2">
        <w:rPr>
          <w:sz w:val="28"/>
          <w:szCs w:val="28"/>
          <w:lang w:val="en-GB"/>
        </w:rPr>
        <w:t>he leaders of Amazon adopte</w:t>
      </w:r>
      <w:r w:rsidR="00EE2999" w:rsidRPr="00BC4FB2">
        <w:rPr>
          <w:sz w:val="28"/>
          <w:szCs w:val="28"/>
          <w:lang w:val="en-GB"/>
        </w:rPr>
        <w:t>d</w:t>
      </w:r>
      <w:r w:rsidR="006425C2" w:rsidRPr="00BC4FB2">
        <w:rPr>
          <w:sz w:val="28"/>
          <w:szCs w:val="28"/>
          <w:lang w:val="en-GB"/>
        </w:rPr>
        <w:t xml:space="preserve"> a radically distinctive approach in addressing </w:t>
      </w:r>
      <w:r w:rsidR="00EE2999" w:rsidRPr="00BC4FB2">
        <w:rPr>
          <w:sz w:val="28"/>
          <w:szCs w:val="28"/>
          <w:lang w:val="en-GB"/>
        </w:rPr>
        <w:t xml:space="preserve">the potential barrier to </w:t>
      </w:r>
      <w:r w:rsidR="00836A89" w:rsidRPr="00BC4FB2">
        <w:rPr>
          <w:sz w:val="28"/>
          <w:szCs w:val="28"/>
          <w:lang w:val="en-GB"/>
        </w:rPr>
        <w:t>implementing</w:t>
      </w:r>
      <w:r w:rsidR="00EE2999" w:rsidRPr="00BC4FB2">
        <w:rPr>
          <w:sz w:val="28"/>
          <w:szCs w:val="28"/>
          <w:lang w:val="en-GB"/>
        </w:rPr>
        <w:t xml:space="preserve"> the change process. </w:t>
      </w:r>
    </w:p>
    <w:p w14:paraId="2383238A" w14:textId="77777777" w:rsidR="003B090D" w:rsidRDefault="00EE2999" w:rsidP="00FA6B34">
      <w:pPr>
        <w:spacing w:line="480" w:lineRule="auto"/>
        <w:ind w:firstLine="720"/>
        <w:rPr>
          <w:sz w:val="28"/>
          <w:szCs w:val="28"/>
          <w:lang w:val="en-GB"/>
        </w:rPr>
      </w:pPr>
      <w:r w:rsidRPr="00BC4FB2">
        <w:rPr>
          <w:sz w:val="28"/>
          <w:szCs w:val="28"/>
          <w:lang w:val="en-GB"/>
        </w:rPr>
        <w:lastRenderedPageBreak/>
        <w:t>The leaders sought to create a balance between more stringent safety practices a</w:t>
      </w:r>
      <w:r w:rsidR="00836A89" w:rsidRPr="00BC4FB2">
        <w:rPr>
          <w:sz w:val="28"/>
          <w:szCs w:val="28"/>
          <w:lang w:val="en-GB"/>
        </w:rPr>
        <w:t>nd foster</w:t>
      </w:r>
      <w:r w:rsidRPr="00BC4FB2">
        <w:rPr>
          <w:sz w:val="28"/>
          <w:szCs w:val="28"/>
          <w:lang w:val="en-GB"/>
        </w:rPr>
        <w:t xml:space="preserve"> the facilitation of its expansion to meet the needs of customers. </w:t>
      </w:r>
      <w:r w:rsidR="00836A89" w:rsidRPr="00BC4FB2">
        <w:rPr>
          <w:sz w:val="28"/>
          <w:szCs w:val="28"/>
          <w:lang w:val="en-GB"/>
        </w:rPr>
        <w:t>T</w:t>
      </w:r>
      <w:r w:rsidR="006758E9" w:rsidRPr="00BC4FB2">
        <w:rPr>
          <w:sz w:val="28"/>
          <w:szCs w:val="28"/>
          <w:lang w:val="en-GB"/>
        </w:rPr>
        <w:t xml:space="preserve">he chief executive officer did not sway from </w:t>
      </w:r>
      <w:r w:rsidR="00836A89" w:rsidRPr="00BC4FB2">
        <w:rPr>
          <w:sz w:val="28"/>
          <w:szCs w:val="28"/>
          <w:lang w:val="en-GB"/>
        </w:rPr>
        <w:t>its determination to expand its</w:t>
      </w:r>
      <w:r w:rsidR="006758E9" w:rsidRPr="00BC4FB2">
        <w:rPr>
          <w:sz w:val="28"/>
          <w:szCs w:val="28"/>
          <w:lang w:val="en-GB"/>
        </w:rPr>
        <w:t xml:space="preserve"> capabilities and meet the growing customer needs</w:t>
      </w:r>
      <w:r w:rsidR="00623289" w:rsidRPr="00BC4FB2">
        <w:rPr>
          <w:sz w:val="28"/>
          <w:szCs w:val="28"/>
          <w:lang w:val="en-GB"/>
        </w:rPr>
        <w:t xml:space="preserve"> </w:t>
      </w:r>
      <w:r w:rsidR="00623289" w:rsidRPr="00BC4FB2">
        <w:rPr>
          <w:sz w:val="28"/>
          <w:szCs w:val="28"/>
          <w:lang w:val="en-GB"/>
        </w:rPr>
        <w:fldChar w:fldCharType="begin" w:fldLock="1"/>
      </w:r>
      <w:r w:rsidR="00683153" w:rsidRPr="00BC4FB2">
        <w:rPr>
          <w:sz w:val="28"/>
          <w:szCs w:val="28"/>
          <w:lang w:val="en-GB"/>
        </w:rPr>
        <w:instrText>ADDIN CSL_CITATION {"citationItems":[{"id":"ITEM-1","itemData":{"DOI":"10.1177/0972063420940834","ISSN":"09730729","abstract":"A critical situation pushes human behaviour towards different directions with some aspects of behaviour being irrevocable. COVID-19 pandemic is not a normal crisis, and to control the spread of disease various measures were taken including complete and then partial lockdown. Since all elements of the economy are intricately interrelated with public health measures and lockdown, this resulted in economic instabilities of the nations hinting towards change in market dynamics. In every market, consumers are the drivers of the market competitiveness, growth and economic integration. With economic instability, consumers are also experiencing a transformation in behaviour, though how much of transformation experienced during the crisis will sustain is a question. This article looks at the consumer behaviour during COVID-19 crisis and in the subsequent lockdown period when the world stood still for more than a quarter of a year. Further, the article attempts to weave through the maze of literature available about consumer behaviour in normal times and in crisis times, strengthens it with the rapid assessment reports culled out by the different consulting organisations during lockdown phase, substantiates the same with first-hand telling and retelling of experiences by consumers and professionals with marketing background to bring up a hypothesis of the pandemic affecting a paradigm shift from consumer materialism to consumer spiritualism. The proposition offers further testable hypotheses for future research to understand consumer sentiments or requirement in buying ‘what is enough’ within the marketing context and how it can be reinforced post-COVID crisis for ensuring sustainability of business models. It would also be interesting to explore the correlates of this forced consumer behaviour with other variables such as learning from crisis, changing needs, personality, nationality, culture, new market segment and age to develop new models of consumer behaviour.","author":[{"dropping-particle":"","family":"Mehta","given":"Seema","non-dropping-particle":"","parse-names":false,"suffix":""},{"dropping-particle":"","family":"Saxena","given":"Tanjul","non-dropping-particle":"","parse-names":false,"suffix":""},{"dropping-particle":"","family":"Purohit","given":"Neetu","non-dropping-particle":"","parse-names":false,"suffix":""}],"container-title":"Journal of Health Management","id":"ITEM-1","issue":"2","issued":{"date-parts":[["2020","6","1"]]},"page":"291-301","publisher":"Sage Publications India Pvt. Ltd","title":"The New Consumer Behaviour Paradigm amid COVID-19: Permanent or Transient?","type":"article-journal","volume":"22"},"uris":["http://www.mendeley.com/documents/?uuid=a0c6a432-04f8-331c-be0b-836ce119135e"]}],"mendeley":{"formattedCitation":"(Mehta, Saxena and Purohit, 2020)","plainTextFormattedCitation":"(Mehta, Saxena and Purohit, 2020)","previouslyFormattedCitation":"(Mehta, Saxena and Purohit, 2020)"},"properties":{"noteIndex":0},"schema":"https://github.com/citation-style-language/schema/raw/master/csl-citation.json"}</w:instrText>
      </w:r>
      <w:r w:rsidR="00623289" w:rsidRPr="00BC4FB2">
        <w:rPr>
          <w:sz w:val="28"/>
          <w:szCs w:val="28"/>
          <w:lang w:val="en-GB"/>
        </w:rPr>
        <w:fldChar w:fldCharType="separate"/>
      </w:r>
      <w:r w:rsidR="00623289" w:rsidRPr="00BC4FB2">
        <w:rPr>
          <w:noProof/>
          <w:sz w:val="28"/>
          <w:szCs w:val="28"/>
          <w:lang w:val="en-GB"/>
        </w:rPr>
        <w:t>(Mehta, Saxena and Purohit, 2020)</w:t>
      </w:r>
      <w:r w:rsidR="00623289" w:rsidRPr="00BC4FB2">
        <w:rPr>
          <w:sz w:val="28"/>
          <w:szCs w:val="28"/>
          <w:lang w:val="en-GB"/>
        </w:rPr>
        <w:fldChar w:fldCharType="end"/>
      </w:r>
      <w:r w:rsidR="006758E9" w:rsidRPr="00BC4FB2">
        <w:rPr>
          <w:sz w:val="28"/>
          <w:szCs w:val="28"/>
          <w:lang w:val="en-GB"/>
        </w:rPr>
        <w:t xml:space="preserve">. </w:t>
      </w:r>
      <w:r w:rsidR="00FF4EF4" w:rsidRPr="00BC4FB2">
        <w:rPr>
          <w:sz w:val="28"/>
          <w:szCs w:val="28"/>
          <w:lang w:val="en-GB"/>
        </w:rPr>
        <w:t>In the middle of</w:t>
      </w:r>
      <w:r w:rsidR="0006423C" w:rsidRPr="00BC4FB2">
        <w:rPr>
          <w:sz w:val="28"/>
          <w:szCs w:val="28"/>
          <w:lang w:val="en-GB"/>
        </w:rPr>
        <w:t xml:space="preserve"> the criticism that Amazon received, </w:t>
      </w:r>
      <w:r w:rsidR="00F502E5" w:rsidRPr="00BC4FB2">
        <w:rPr>
          <w:sz w:val="28"/>
          <w:szCs w:val="28"/>
          <w:lang w:val="en-GB"/>
        </w:rPr>
        <w:t xml:space="preserve">the </w:t>
      </w:r>
      <w:r w:rsidR="00B54FAD" w:rsidRPr="00BC4FB2">
        <w:rPr>
          <w:sz w:val="28"/>
          <w:szCs w:val="28"/>
          <w:lang w:val="en-GB"/>
        </w:rPr>
        <w:t>leaders</w:t>
      </w:r>
      <w:r w:rsidR="00F502E5" w:rsidRPr="00BC4FB2">
        <w:rPr>
          <w:sz w:val="28"/>
          <w:szCs w:val="28"/>
          <w:lang w:val="en-GB"/>
        </w:rPr>
        <w:t xml:space="preserve"> opted to utilise collective bargaining as the most effective approach for empowering the organisation to focus on its journey towards expansion while implementing measures to protect lives. The company</w:t>
      </w:r>
      <w:r w:rsidR="00836A89" w:rsidRPr="00BC4FB2">
        <w:rPr>
          <w:sz w:val="28"/>
          <w:szCs w:val="28"/>
          <w:lang w:val="en-GB"/>
        </w:rPr>
        <w:t>'</w:t>
      </w:r>
      <w:r w:rsidR="00F502E5" w:rsidRPr="00BC4FB2">
        <w:rPr>
          <w:sz w:val="28"/>
          <w:szCs w:val="28"/>
          <w:lang w:val="en-GB"/>
        </w:rPr>
        <w:t>s policies to provide benefits to workers due to the risk incurred at the workplace served as a measure to keep workers interested in fulfilling orders.</w:t>
      </w:r>
      <w:r w:rsidR="00354921" w:rsidRPr="00BC4FB2">
        <w:rPr>
          <w:sz w:val="28"/>
          <w:szCs w:val="28"/>
          <w:lang w:val="en-GB"/>
        </w:rPr>
        <w:t xml:space="preserve">  However, t</w:t>
      </w:r>
      <w:r w:rsidR="00B54FAD" w:rsidRPr="00BC4FB2">
        <w:rPr>
          <w:sz w:val="28"/>
          <w:szCs w:val="28"/>
          <w:lang w:val="en-GB"/>
        </w:rPr>
        <w:t>he</w:t>
      </w:r>
      <w:r w:rsidR="00354921" w:rsidRPr="00BC4FB2">
        <w:rPr>
          <w:sz w:val="28"/>
          <w:szCs w:val="28"/>
          <w:lang w:val="en-GB"/>
        </w:rPr>
        <w:t xml:space="preserve"> </w:t>
      </w:r>
      <w:r w:rsidR="00B54FAD" w:rsidRPr="00BC4FB2">
        <w:rPr>
          <w:sz w:val="28"/>
          <w:szCs w:val="28"/>
          <w:lang w:val="en-GB"/>
        </w:rPr>
        <w:t>worker</w:t>
      </w:r>
      <w:r w:rsidR="00354921" w:rsidRPr="00BC4FB2">
        <w:rPr>
          <w:sz w:val="28"/>
          <w:szCs w:val="28"/>
          <w:lang w:val="en-GB"/>
        </w:rPr>
        <w:t>s protests</w:t>
      </w:r>
      <w:r w:rsidR="00B54FAD" w:rsidRPr="00BC4FB2">
        <w:rPr>
          <w:sz w:val="28"/>
          <w:szCs w:val="28"/>
          <w:lang w:val="en-GB"/>
        </w:rPr>
        <w:t xml:space="preserve"> </w:t>
      </w:r>
      <w:r w:rsidR="000D1CC9" w:rsidRPr="00BC4FB2">
        <w:rPr>
          <w:sz w:val="28"/>
          <w:szCs w:val="28"/>
          <w:lang w:val="en-GB"/>
        </w:rPr>
        <w:t xml:space="preserve">placed the facilitation of change at potential risk because the company could not implement its expansion without workers. </w:t>
      </w:r>
      <w:r w:rsidR="00E175E5" w:rsidRPr="00BC4FB2">
        <w:rPr>
          <w:sz w:val="28"/>
          <w:szCs w:val="28"/>
          <w:lang w:val="en-GB"/>
        </w:rPr>
        <w:t xml:space="preserve">As a result, </w:t>
      </w:r>
      <w:r w:rsidR="00D92D68" w:rsidRPr="00BC4FB2">
        <w:rPr>
          <w:sz w:val="28"/>
          <w:szCs w:val="28"/>
          <w:lang w:val="en-GB"/>
        </w:rPr>
        <w:t xml:space="preserve">the leaders had to </w:t>
      </w:r>
      <w:r w:rsidR="00836A89" w:rsidRPr="00BC4FB2">
        <w:rPr>
          <w:sz w:val="28"/>
          <w:szCs w:val="28"/>
          <w:lang w:val="en-GB"/>
        </w:rPr>
        <w:t xml:space="preserve">provide safer working conditions through personal protective equipment </w:t>
      </w:r>
      <w:r w:rsidR="00C314B5" w:rsidRPr="00BC4FB2">
        <w:rPr>
          <w:sz w:val="28"/>
          <w:szCs w:val="28"/>
          <w:lang w:val="en-GB"/>
        </w:rPr>
        <w:t xml:space="preserve">and paid leave benefits. </w:t>
      </w:r>
      <w:r w:rsidR="006B5B06" w:rsidRPr="00BC4FB2">
        <w:rPr>
          <w:sz w:val="28"/>
          <w:szCs w:val="28"/>
          <w:lang w:val="en-GB"/>
        </w:rPr>
        <w:t xml:space="preserve">In the case of shareholders, </w:t>
      </w:r>
      <w:r w:rsidR="001D35C0" w:rsidRPr="00BC4FB2">
        <w:rPr>
          <w:sz w:val="28"/>
          <w:szCs w:val="28"/>
          <w:lang w:val="en-GB"/>
        </w:rPr>
        <w:t xml:space="preserve">the company handled their concerns </w:t>
      </w:r>
      <w:r w:rsidR="00E26270" w:rsidRPr="00BC4FB2">
        <w:rPr>
          <w:sz w:val="28"/>
          <w:szCs w:val="28"/>
          <w:lang w:val="en-GB"/>
        </w:rPr>
        <w:t>with the leaders</w:t>
      </w:r>
      <w:r w:rsidR="00836A89" w:rsidRPr="00BC4FB2">
        <w:rPr>
          <w:sz w:val="28"/>
          <w:szCs w:val="28"/>
          <w:lang w:val="en-GB"/>
        </w:rPr>
        <w:t>,</w:t>
      </w:r>
      <w:r w:rsidR="00E26270" w:rsidRPr="00BC4FB2">
        <w:rPr>
          <w:sz w:val="28"/>
          <w:szCs w:val="28"/>
          <w:lang w:val="en-GB"/>
        </w:rPr>
        <w:t xml:space="preserve"> demonstrating that the operations would register positive outcomes in the long</w:t>
      </w:r>
      <w:r w:rsidR="00836A89" w:rsidRPr="00BC4FB2">
        <w:rPr>
          <w:sz w:val="28"/>
          <w:szCs w:val="28"/>
          <w:lang w:val="en-GB"/>
        </w:rPr>
        <w:t xml:space="preserve"> </w:t>
      </w:r>
      <w:r w:rsidR="00E26270" w:rsidRPr="00BC4FB2">
        <w:rPr>
          <w:sz w:val="28"/>
          <w:szCs w:val="28"/>
          <w:lang w:val="en-GB"/>
        </w:rPr>
        <w:t xml:space="preserve">term. </w:t>
      </w:r>
    </w:p>
    <w:p w14:paraId="186DE0E9" w14:textId="6782E474" w:rsidR="0075375A" w:rsidRPr="00BC4FB2" w:rsidRDefault="008445F4" w:rsidP="00FA6B34">
      <w:pPr>
        <w:spacing w:line="480" w:lineRule="auto"/>
        <w:ind w:firstLine="720"/>
        <w:rPr>
          <w:sz w:val="28"/>
          <w:szCs w:val="28"/>
          <w:lang w:val="en-GB"/>
        </w:rPr>
      </w:pPr>
      <w:r w:rsidRPr="00BC4FB2">
        <w:rPr>
          <w:sz w:val="28"/>
          <w:szCs w:val="28"/>
          <w:lang w:val="en-GB"/>
        </w:rPr>
        <w:t>The leaders sought to demonstrate that it was possible to continue operations without compromising the well</w:t>
      </w:r>
      <w:r w:rsidR="00836A89" w:rsidRPr="00BC4FB2">
        <w:rPr>
          <w:sz w:val="28"/>
          <w:szCs w:val="28"/>
          <w:lang w:val="en-GB"/>
        </w:rPr>
        <w:t>-</w:t>
      </w:r>
      <w:r w:rsidRPr="00BC4FB2">
        <w:rPr>
          <w:sz w:val="28"/>
          <w:szCs w:val="28"/>
          <w:lang w:val="en-GB"/>
        </w:rPr>
        <w:t xml:space="preserve">being of the workers. </w:t>
      </w:r>
      <w:r w:rsidR="00F26B0C" w:rsidRPr="00BC4FB2">
        <w:rPr>
          <w:sz w:val="28"/>
          <w:szCs w:val="28"/>
          <w:lang w:val="en-GB"/>
        </w:rPr>
        <w:t>The role of leaders in handling these issues and managing the expectations of a</w:t>
      </w:r>
      <w:r w:rsidR="00836A89" w:rsidRPr="00BC4FB2">
        <w:rPr>
          <w:sz w:val="28"/>
          <w:szCs w:val="28"/>
          <w:lang w:val="en-GB"/>
        </w:rPr>
        <w:t>l</w:t>
      </w:r>
      <w:r w:rsidR="00F26B0C" w:rsidRPr="00BC4FB2">
        <w:rPr>
          <w:sz w:val="28"/>
          <w:szCs w:val="28"/>
          <w:lang w:val="en-GB"/>
        </w:rPr>
        <w:t xml:space="preserve">l the stakeholders helped to foster the change process. </w:t>
      </w:r>
    </w:p>
    <w:p w14:paraId="45E9EE88" w14:textId="4E76E193" w:rsidR="00757EB1" w:rsidRPr="00BC4FB2" w:rsidRDefault="00757EB1" w:rsidP="00FA6B34">
      <w:pPr>
        <w:pStyle w:val="Heading2"/>
        <w:spacing w:line="480" w:lineRule="auto"/>
        <w:rPr>
          <w:rFonts w:cs="Times New Roman"/>
          <w:sz w:val="28"/>
          <w:szCs w:val="28"/>
          <w:lang w:val="en-GB"/>
        </w:rPr>
      </w:pPr>
      <w:bookmarkStart w:id="5" w:name="_Toc75438403"/>
      <w:r w:rsidRPr="00BC4FB2">
        <w:rPr>
          <w:rFonts w:cs="Times New Roman"/>
          <w:sz w:val="28"/>
          <w:szCs w:val="28"/>
          <w:lang w:val="en-GB"/>
        </w:rPr>
        <w:lastRenderedPageBreak/>
        <w:t>2.4 Change Agents</w:t>
      </w:r>
      <w:bookmarkEnd w:id="5"/>
    </w:p>
    <w:p w14:paraId="601998B5" w14:textId="546F8121" w:rsidR="009D55C8" w:rsidRPr="00BC4FB2" w:rsidRDefault="003C65A4" w:rsidP="00FA6B34">
      <w:pPr>
        <w:spacing w:line="480" w:lineRule="auto"/>
        <w:ind w:firstLine="720"/>
        <w:rPr>
          <w:sz w:val="28"/>
          <w:szCs w:val="28"/>
          <w:lang w:val="en-GB"/>
        </w:rPr>
      </w:pPr>
      <w:r w:rsidRPr="00BC4FB2">
        <w:rPr>
          <w:sz w:val="28"/>
          <w:szCs w:val="28"/>
          <w:lang w:val="en-GB"/>
        </w:rPr>
        <w:t xml:space="preserve">Change agents are </w:t>
      </w:r>
      <w:r w:rsidR="0044203A" w:rsidRPr="00BC4FB2">
        <w:rPr>
          <w:sz w:val="28"/>
          <w:szCs w:val="28"/>
          <w:lang w:val="en-GB"/>
        </w:rPr>
        <w:t>responsible</w:t>
      </w:r>
      <w:r w:rsidRPr="00BC4FB2">
        <w:rPr>
          <w:sz w:val="28"/>
          <w:szCs w:val="28"/>
          <w:lang w:val="en-GB"/>
        </w:rPr>
        <w:t xml:space="preserve"> for initiating the change process and establishing the right frameworks </w:t>
      </w:r>
      <w:r w:rsidR="00836A89" w:rsidRPr="00BC4FB2">
        <w:rPr>
          <w:sz w:val="28"/>
          <w:szCs w:val="28"/>
          <w:lang w:val="en-GB"/>
        </w:rPr>
        <w:t>supporting</w:t>
      </w:r>
      <w:r w:rsidRPr="00BC4FB2">
        <w:rPr>
          <w:sz w:val="28"/>
          <w:szCs w:val="28"/>
          <w:lang w:val="en-GB"/>
        </w:rPr>
        <w:t xml:space="preserve"> the change. </w:t>
      </w:r>
      <w:r w:rsidR="00875019" w:rsidRPr="00BC4FB2">
        <w:rPr>
          <w:sz w:val="28"/>
          <w:szCs w:val="28"/>
          <w:lang w:val="en-GB"/>
        </w:rPr>
        <w:t xml:space="preserve">In many organisations, </w:t>
      </w:r>
      <w:r w:rsidR="00021094" w:rsidRPr="00BC4FB2">
        <w:rPr>
          <w:sz w:val="28"/>
          <w:szCs w:val="28"/>
          <w:lang w:val="en-GB"/>
        </w:rPr>
        <w:t xml:space="preserve">change agents demonstrate the capacity to identify </w:t>
      </w:r>
      <w:r w:rsidR="00C76711" w:rsidRPr="00BC4FB2">
        <w:rPr>
          <w:sz w:val="28"/>
          <w:szCs w:val="28"/>
          <w:lang w:val="en-GB"/>
        </w:rPr>
        <w:t xml:space="preserve">the </w:t>
      </w:r>
      <w:r w:rsidR="0044203A" w:rsidRPr="00BC4FB2">
        <w:rPr>
          <w:sz w:val="28"/>
          <w:szCs w:val="28"/>
          <w:lang w:val="en-GB"/>
        </w:rPr>
        <w:t>purpose</w:t>
      </w:r>
      <w:r w:rsidR="00C76711" w:rsidRPr="00BC4FB2">
        <w:rPr>
          <w:sz w:val="28"/>
          <w:szCs w:val="28"/>
          <w:lang w:val="en-GB"/>
        </w:rPr>
        <w:t xml:space="preserve"> for change a</w:t>
      </w:r>
      <w:r w:rsidR="00836A89" w:rsidRPr="00BC4FB2">
        <w:rPr>
          <w:sz w:val="28"/>
          <w:szCs w:val="28"/>
          <w:lang w:val="en-GB"/>
        </w:rPr>
        <w:t>nd</w:t>
      </w:r>
      <w:r w:rsidR="00C76711" w:rsidRPr="00BC4FB2">
        <w:rPr>
          <w:sz w:val="28"/>
          <w:szCs w:val="28"/>
          <w:lang w:val="en-GB"/>
        </w:rPr>
        <w:t xml:space="preserve"> set up </w:t>
      </w:r>
      <w:r w:rsidR="00836A89" w:rsidRPr="00BC4FB2">
        <w:rPr>
          <w:sz w:val="28"/>
          <w:szCs w:val="28"/>
          <w:lang w:val="en-GB"/>
        </w:rPr>
        <w:t>practical</w:t>
      </w:r>
      <w:r w:rsidR="00C76711" w:rsidRPr="00BC4FB2">
        <w:rPr>
          <w:sz w:val="28"/>
          <w:szCs w:val="28"/>
          <w:lang w:val="en-GB"/>
        </w:rPr>
        <w:t xml:space="preserve"> strategies for dealing with any form of resistance</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{"citationItems":[{"id":"ITEM-1","itemData":{"DOI":"10.1080/14697017.2017.1378696","ISSN":"14791811","abstract":"This longitudinal field study adds to research on organizational change implementation by examining two facets of change agents’ motivation as predictors of organizational change. To explain effects, this article examines change agents’ experience of meaningful project work and their organizational identification as underlying mechanisms. Change agents were 51 university teachers who implemented change initiatives in teaching climate. They completed questionnaires before and after project implementation, with a time lag of one year. As predicted, results from hierarchical regression and bootstrapping analyses showed an indirect effect of intrinsic motivation on change agents’ project-related perceived task performance through the experience of meaning. Moreover, there was an indirect effect of motivation to benefit others on change in teaching climate through organizational identification. Results highlight the role of different facets of change agents’ motivation in successfully implementing change and provide insights for the design of change programmes in organizations.","author":[{"dropping-particle":"","family":"Specht","given":"Julia","non-dropping-particle":"","parse-names":false,"suffix":""},{"dropping-particle":"","family":"Kuonath","given":"Angela","non-dropping-particle":"","parse-names":false,"suffix":""},{"dropping-particle":"","family":"Pachler","given":"Daniela","non-dropping-particle":"","parse-names":false,"suffix":""},{"dropping-particle":"","family":"Weisweiler","given":"Silke","non-dropping-particle":"","parse-names":false,"suffix":""},{"dropping-particle":"","family":"Frey","given":"Dieter","non-dropping-particle":"","parse-names":false,"suffix":""}],"container-title":"Journal of Change Management","id":"ITEM-1","issue":"3","issued":{"date-parts":[["2018","7","3"]]},"page":"198-217","publisher":"Routledge","title":"How Change Agents’ Motivation Facilitates Organizational Change: Pathways Through Meaning and Organizational Identification","type":"article-journal","volume":"18"},"uris":["http://www.mendeley.com/documents/?uuid=946ce12e-fb79-39f1-8913-4fd31cc38e85"]}],"mendeley":{"formattedCitation":"(Specht &lt;i&gt;et al.&lt;/i&gt;, 2018)","plainTextFormattedCitation":"(Specht et al., 2018)","previouslyFormattedCitation":"(Specht &lt;i&gt;et al.&lt;/i&gt;, 2018)"},"properties":{"noteIndex":0},"schema":"https://github.com/citation-style-language/schema/raw/master/csl-citation.json"}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 xml:space="preserve">(Specht </w:t>
      </w:r>
      <w:r w:rsidR="00683153" w:rsidRPr="00BC4FB2">
        <w:rPr>
          <w:i/>
          <w:noProof/>
          <w:sz w:val="28"/>
          <w:szCs w:val="28"/>
          <w:lang w:val="en-GB"/>
        </w:rPr>
        <w:t>et al.</w:t>
      </w:r>
      <w:r w:rsidR="00683153" w:rsidRPr="00BC4FB2">
        <w:rPr>
          <w:noProof/>
          <w:sz w:val="28"/>
          <w:szCs w:val="28"/>
          <w:lang w:val="en-GB"/>
        </w:rPr>
        <w:t>, 2018)</w:t>
      </w:r>
      <w:r w:rsidR="00683153" w:rsidRPr="00BC4FB2">
        <w:rPr>
          <w:sz w:val="28"/>
          <w:szCs w:val="28"/>
          <w:lang w:val="en-GB"/>
        </w:rPr>
        <w:fldChar w:fldCharType="end"/>
      </w:r>
      <w:r w:rsidR="00C76711" w:rsidRPr="00BC4FB2">
        <w:rPr>
          <w:sz w:val="28"/>
          <w:szCs w:val="28"/>
          <w:lang w:val="en-GB"/>
        </w:rPr>
        <w:t xml:space="preserve">. </w:t>
      </w:r>
      <w:r w:rsidR="006B1E00" w:rsidRPr="00BC4FB2">
        <w:rPr>
          <w:sz w:val="28"/>
          <w:szCs w:val="28"/>
          <w:lang w:val="en-GB"/>
        </w:rPr>
        <w:t xml:space="preserve">The change agents are keen to reinforce the drivers for change while putting measures that </w:t>
      </w:r>
      <w:proofErr w:type="gramStart"/>
      <w:r w:rsidR="006B1E00" w:rsidRPr="00BC4FB2">
        <w:rPr>
          <w:sz w:val="28"/>
          <w:szCs w:val="28"/>
          <w:lang w:val="en-GB"/>
        </w:rPr>
        <w:t>reduce  barriers</w:t>
      </w:r>
      <w:proofErr w:type="gramEnd"/>
      <w:r w:rsidR="006B1E00" w:rsidRPr="00BC4FB2">
        <w:rPr>
          <w:sz w:val="28"/>
          <w:szCs w:val="28"/>
          <w:lang w:val="en-GB"/>
        </w:rPr>
        <w:t xml:space="preserve">. </w:t>
      </w:r>
      <w:r w:rsidR="00836A89" w:rsidRPr="00BC4FB2">
        <w:rPr>
          <w:sz w:val="28"/>
          <w:szCs w:val="28"/>
          <w:lang w:val="en-GB"/>
        </w:rPr>
        <w:t>Change agents embark on convincing different stakeholders that the change process is a worthwhile investment through an extensive advocacy process</w:t>
      </w:r>
      <w:r w:rsidR="00FE495D" w:rsidRPr="00BC4FB2">
        <w:rPr>
          <w:sz w:val="28"/>
          <w:szCs w:val="28"/>
          <w:lang w:val="en-GB"/>
        </w:rPr>
        <w:t xml:space="preserve">. </w:t>
      </w:r>
      <w:r w:rsidR="0044203A" w:rsidRPr="00BC4FB2">
        <w:rPr>
          <w:sz w:val="28"/>
          <w:szCs w:val="28"/>
          <w:lang w:val="en-GB"/>
        </w:rPr>
        <w:t xml:space="preserve">The resilience of change agents in pushing for </w:t>
      </w:r>
      <w:r w:rsidR="00836A89" w:rsidRPr="00BC4FB2">
        <w:rPr>
          <w:sz w:val="28"/>
          <w:szCs w:val="28"/>
          <w:lang w:val="en-GB"/>
        </w:rPr>
        <w:t>change</w:t>
      </w:r>
      <w:r w:rsidR="00BE1386" w:rsidRPr="00BC4FB2">
        <w:rPr>
          <w:sz w:val="28"/>
          <w:szCs w:val="28"/>
          <w:lang w:val="en-GB"/>
        </w:rPr>
        <w:t xml:space="preserve"> </w:t>
      </w:r>
      <w:r w:rsidR="00836A89" w:rsidRPr="00BC4FB2">
        <w:rPr>
          <w:sz w:val="28"/>
          <w:szCs w:val="28"/>
          <w:lang w:val="en-GB"/>
        </w:rPr>
        <w:t>facilitation</w:t>
      </w:r>
      <w:r w:rsidR="0044203A" w:rsidRPr="00BC4FB2">
        <w:rPr>
          <w:sz w:val="28"/>
          <w:szCs w:val="28"/>
          <w:lang w:val="en-GB"/>
        </w:rPr>
        <w:t xml:space="preserve"> ensures that they utilise </w:t>
      </w:r>
      <w:r w:rsidR="00BE1386" w:rsidRPr="00BC4FB2">
        <w:rPr>
          <w:sz w:val="28"/>
          <w:szCs w:val="28"/>
          <w:lang w:val="en-GB"/>
        </w:rPr>
        <w:t>other</w:t>
      </w:r>
      <w:r w:rsidR="0044203A" w:rsidRPr="00BC4FB2">
        <w:rPr>
          <w:sz w:val="28"/>
          <w:szCs w:val="28"/>
          <w:lang w:val="en-GB"/>
        </w:rPr>
        <w:t xml:space="preserve"> platforms to establish rapport and seek support for the change process. </w:t>
      </w:r>
      <w:r w:rsidR="00836A89" w:rsidRPr="00BC4FB2">
        <w:rPr>
          <w:sz w:val="28"/>
          <w:szCs w:val="28"/>
          <w:lang w:val="en-GB"/>
        </w:rPr>
        <w:t>T</w:t>
      </w:r>
      <w:r w:rsidR="0044203A" w:rsidRPr="00BC4FB2">
        <w:rPr>
          <w:sz w:val="28"/>
          <w:szCs w:val="28"/>
          <w:lang w:val="en-GB"/>
        </w:rPr>
        <w:t>h</w:t>
      </w:r>
      <w:r w:rsidR="00836A89" w:rsidRPr="00BC4FB2">
        <w:rPr>
          <w:sz w:val="28"/>
          <w:szCs w:val="28"/>
          <w:lang w:val="en-GB"/>
        </w:rPr>
        <w:t xml:space="preserve">e organisation sets up </w:t>
      </w:r>
      <w:r w:rsidR="00BE1386" w:rsidRPr="00BC4FB2">
        <w:rPr>
          <w:sz w:val="28"/>
          <w:szCs w:val="28"/>
          <w:lang w:val="en-GB"/>
        </w:rPr>
        <w:t>other</w:t>
      </w:r>
      <w:r w:rsidR="00836A89" w:rsidRPr="00BC4FB2">
        <w:rPr>
          <w:sz w:val="28"/>
          <w:szCs w:val="28"/>
          <w:lang w:val="en-GB"/>
        </w:rPr>
        <w:t xml:space="preserve"> lobbying mechanisms that persuade stakeholders to believe in the change process through their effort</w:t>
      </w:r>
      <w:r w:rsidR="0044203A" w:rsidRPr="00BC4FB2">
        <w:rPr>
          <w:sz w:val="28"/>
          <w:szCs w:val="28"/>
          <w:lang w:val="en-GB"/>
        </w:rPr>
        <w:t>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{"citationItems":[{"id":"ITEM-1","itemData":{"DOI":"10.1080/14697017.2016.1237534","ISSN":"14791811","abstract":"Organizational change is a system-wide process that begins at the individual level. Individuals who act as catalysts for change are often referred to as “change agents” and are lower level employees rather than designated leaders. In the current study Conservation of Resources Theory (COR) is utilized to construct a conditional process model of key resources and change agent influence. Specifically, this model tests the direct effects of General Cognitive Ability (GCA), Five Factor Model (FFM) personality facets, and Psychological Capital (PsyCap) – as well as the mediating role of PsyCap – on simulated change agent performance. Results suggest PsyCap positively correlates with performance, and, mediates the relationship between GCA and performance. Related narrow FFM facets moderate both stages of the mediation. These findings provide theoretical implication for COR as well as practical implications for human resource development interventions geared towards identification and development of change agents.","author":[{"dropping-particle":"","family":"Monnot","given":"Matthew J.","non-dropping-particle":"","parse-names":false,"suffix":""}],"container-title":"Journal of Change Management","id":"ITEM-1","issue":"3","issued":{"date-parts":[["2017","9","30"]]},"page":"268-295","publisher":"Routledge","title":"Organizational change agent influence: A conditional process model of key individual psychological resources","type":"article-journal","volume":"17"},"uris":["http://www.mendeley.com/documents/?uuid=9336e69a-d473-3594-9c97-f05e90319e9f"]}],"mendeley":{"formattedCitation":"(Monnot, 2017)","plainTextFormattedCitation":"(Monnot, 2017)","previouslyFormattedCitation":"(Monnot, 2017)"},"properties":{"noteIndex":0},"schema":"https://github.com/citation-style-language/schema/raw/master/csl-citation.json"}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(Monnot, 2017)</w:t>
      </w:r>
      <w:r w:rsidR="00683153" w:rsidRPr="00BC4FB2">
        <w:rPr>
          <w:sz w:val="28"/>
          <w:szCs w:val="28"/>
          <w:lang w:val="en-GB"/>
        </w:rPr>
        <w:fldChar w:fldCharType="end"/>
      </w:r>
      <w:r w:rsidR="0044203A" w:rsidRPr="00BC4FB2">
        <w:rPr>
          <w:sz w:val="28"/>
          <w:szCs w:val="28"/>
          <w:lang w:val="en-GB"/>
        </w:rPr>
        <w:t xml:space="preserve">. </w:t>
      </w:r>
      <w:r w:rsidR="00162254" w:rsidRPr="00BC4FB2">
        <w:rPr>
          <w:sz w:val="28"/>
          <w:szCs w:val="28"/>
          <w:lang w:val="en-GB"/>
        </w:rPr>
        <w:t xml:space="preserve">As a result, </w:t>
      </w:r>
      <w:r w:rsidR="00617869" w:rsidRPr="00BC4FB2">
        <w:rPr>
          <w:sz w:val="28"/>
          <w:szCs w:val="28"/>
          <w:lang w:val="en-GB"/>
        </w:rPr>
        <w:t xml:space="preserve">change agents mediate </w:t>
      </w:r>
      <w:r w:rsidR="002B25D1" w:rsidRPr="00BC4FB2">
        <w:rPr>
          <w:sz w:val="28"/>
          <w:szCs w:val="28"/>
          <w:lang w:val="en-GB"/>
        </w:rPr>
        <w:t xml:space="preserve">any emerging conflicts and </w:t>
      </w:r>
      <w:r w:rsidR="00836A89" w:rsidRPr="00BC4FB2">
        <w:rPr>
          <w:sz w:val="28"/>
          <w:szCs w:val="28"/>
          <w:lang w:val="en-GB"/>
        </w:rPr>
        <w:t>emphasise</w:t>
      </w:r>
      <w:r w:rsidR="002B25D1" w:rsidRPr="00BC4FB2">
        <w:rPr>
          <w:sz w:val="28"/>
          <w:szCs w:val="28"/>
          <w:lang w:val="en-GB"/>
        </w:rPr>
        <w:t xml:space="preserve"> a collaborative approach to</w:t>
      </w:r>
      <w:r w:rsidR="00836A89" w:rsidRPr="00BC4FB2">
        <w:rPr>
          <w:sz w:val="28"/>
          <w:szCs w:val="28"/>
          <w:lang w:val="en-GB"/>
        </w:rPr>
        <w:t xml:space="preserve"> implementing</w:t>
      </w:r>
      <w:r w:rsidR="002B25D1" w:rsidRPr="00BC4FB2">
        <w:rPr>
          <w:sz w:val="28"/>
          <w:szCs w:val="28"/>
          <w:lang w:val="en-GB"/>
        </w:rPr>
        <w:t xml:space="preserve"> change. </w:t>
      </w:r>
      <w:r w:rsidR="000B7158" w:rsidRPr="00BC4FB2">
        <w:rPr>
          <w:sz w:val="28"/>
          <w:szCs w:val="28"/>
          <w:lang w:val="en-GB"/>
        </w:rPr>
        <w:t xml:space="preserve">Their efforts catalyse the change process and create a </w:t>
      </w:r>
      <w:r w:rsidR="00694A12" w:rsidRPr="00BC4FB2">
        <w:rPr>
          <w:sz w:val="28"/>
          <w:szCs w:val="28"/>
          <w:lang w:val="en-GB"/>
        </w:rPr>
        <w:t>favourable</w:t>
      </w:r>
      <w:r w:rsidR="000B7158" w:rsidRPr="00BC4FB2">
        <w:rPr>
          <w:sz w:val="28"/>
          <w:szCs w:val="28"/>
          <w:lang w:val="en-GB"/>
        </w:rPr>
        <w:t xml:space="preserve"> environment for the implementation process. Most importantly, </w:t>
      </w:r>
      <w:r w:rsidR="00EA249C" w:rsidRPr="00BC4FB2">
        <w:rPr>
          <w:sz w:val="28"/>
          <w:szCs w:val="28"/>
          <w:lang w:val="en-GB"/>
        </w:rPr>
        <w:t>their efforts to engage with different stakeholders leads to a measure of accountability during the implementation of change</w:t>
      </w:r>
      <w:r w:rsidR="00BE1386" w:rsidRPr="00BC4FB2">
        <w:rPr>
          <w:sz w:val="28"/>
          <w:szCs w:val="28"/>
          <w:lang w:val="en-GB"/>
        </w:rPr>
        <w:t>. As a result,</w:t>
      </w:r>
      <w:r w:rsidR="00EA249C" w:rsidRPr="00BC4FB2">
        <w:rPr>
          <w:sz w:val="28"/>
          <w:szCs w:val="28"/>
          <w:lang w:val="en-GB"/>
        </w:rPr>
        <w:t xml:space="preserve"> </w:t>
      </w:r>
      <w:r w:rsidR="00BE1386" w:rsidRPr="00BC4FB2">
        <w:rPr>
          <w:sz w:val="28"/>
          <w:szCs w:val="28"/>
          <w:lang w:val="en-GB"/>
        </w:rPr>
        <w:t>i</w:t>
      </w:r>
      <w:r w:rsidR="00B66042" w:rsidRPr="00BC4FB2">
        <w:rPr>
          <w:sz w:val="28"/>
          <w:szCs w:val="28"/>
          <w:lang w:val="en-GB"/>
        </w:rPr>
        <w:t xml:space="preserve">nternal change agents have an increased capacity to persuade stakeholders and motivate them to believe in the projected outcomes. </w:t>
      </w:r>
    </w:p>
    <w:p w14:paraId="41B8B279" w14:textId="5F0CB951" w:rsidR="00757EB1" w:rsidRPr="00BC4FB2" w:rsidRDefault="00B66042" w:rsidP="00FA6B34">
      <w:pPr>
        <w:spacing w:line="480" w:lineRule="auto"/>
        <w:ind w:firstLine="720"/>
        <w:rPr>
          <w:sz w:val="28"/>
          <w:szCs w:val="28"/>
          <w:lang w:val="en-GB"/>
        </w:rPr>
      </w:pPr>
      <w:r w:rsidRPr="00BC4FB2">
        <w:rPr>
          <w:sz w:val="28"/>
          <w:szCs w:val="28"/>
          <w:lang w:val="en-GB"/>
        </w:rPr>
        <w:t xml:space="preserve">In the context of Amazon, </w:t>
      </w:r>
      <w:r w:rsidR="000A328C" w:rsidRPr="00BC4FB2">
        <w:rPr>
          <w:sz w:val="28"/>
          <w:szCs w:val="28"/>
          <w:lang w:val="en-GB"/>
        </w:rPr>
        <w:t>the key change agents included the company</w:t>
      </w:r>
      <w:r w:rsidR="00836A89" w:rsidRPr="00BC4FB2">
        <w:rPr>
          <w:sz w:val="28"/>
          <w:szCs w:val="28"/>
          <w:lang w:val="en-GB"/>
        </w:rPr>
        <w:t>'</w:t>
      </w:r>
      <w:r w:rsidR="000A328C" w:rsidRPr="00BC4FB2">
        <w:rPr>
          <w:sz w:val="28"/>
          <w:szCs w:val="28"/>
          <w:lang w:val="en-GB"/>
        </w:rPr>
        <w:t xml:space="preserve">s chief </w:t>
      </w:r>
      <w:r w:rsidR="00694A12" w:rsidRPr="00BC4FB2">
        <w:rPr>
          <w:sz w:val="28"/>
          <w:szCs w:val="28"/>
          <w:lang w:val="en-GB"/>
        </w:rPr>
        <w:t>executive</w:t>
      </w:r>
      <w:r w:rsidR="000A328C" w:rsidRPr="00BC4FB2">
        <w:rPr>
          <w:sz w:val="28"/>
          <w:szCs w:val="28"/>
          <w:lang w:val="en-GB"/>
        </w:rPr>
        <w:t xml:space="preserve"> officer</w:t>
      </w:r>
      <w:r w:rsidR="00845F4D" w:rsidRPr="00BC4FB2">
        <w:rPr>
          <w:sz w:val="28"/>
          <w:szCs w:val="28"/>
          <w:lang w:val="en-GB"/>
        </w:rPr>
        <w:t xml:space="preserve"> and top leaders. These individuals identified a potential </w:t>
      </w:r>
      <w:r w:rsidR="00845F4D" w:rsidRPr="00BC4FB2">
        <w:rPr>
          <w:sz w:val="28"/>
          <w:szCs w:val="28"/>
          <w:lang w:val="en-GB"/>
        </w:rPr>
        <w:lastRenderedPageBreak/>
        <w:t xml:space="preserve">opportunity brought about by the Covid-19 crisis and the shift to online purchases. </w:t>
      </w:r>
      <w:r w:rsidR="006F4965" w:rsidRPr="00BC4FB2">
        <w:rPr>
          <w:sz w:val="28"/>
          <w:szCs w:val="28"/>
          <w:lang w:val="en-GB"/>
        </w:rPr>
        <w:t xml:space="preserve">Through their advocacy and lobbying, </w:t>
      </w:r>
      <w:r w:rsidR="00AC3F28" w:rsidRPr="00BC4FB2">
        <w:rPr>
          <w:sz w:val="28"/>
          <w:szCs w:val="28"/>
          <w:lang w:val="en-GB"/>
        </w:rPr>
        <w:t xml:space="preserve">they convinced </w:t>
      </w:r>
      <w:r w:rsidR="00694A12" w:rsidRPr="00BC4FB2">
        <w:rPr>
          <w:sz w:val="28"/>
          <w:szCs w:val="28"/>
          <w:lang w:val="en-GB"/>
        </w:rPr>
        <w:t>stakeholders</w:t>
      </w:r>
      <w:r w:rsidR="00AC3F28" w:rsidRPr="00BC4FB2">
        <w:rPr>
          <w:sz w:val="28"/>
          <w:szCs w:val="28"/>
          <w:lang w:val="en-GB"/>
        </w:rPr>
        <w:t xml:space="preserve"> of the potential to implement an extremely rapid expansion so that the company can enjoy the benefits of Covid-19 on e</w:t>
      </w:r>
      <w:r w:rsidR="00836A89" w:rsidRPr="00BC4FB2">
        <w:rPr>
          <w:sz w:val="28"/>
          <w:szCs w:val="28"/>
          <w:lang w:val="en-GB"/>
        </w:rPr>
        <w:t>C</w:t>
      </w:r>
      <w:r w:rsidR="00AC3F28" w:rsidRPr="00BC4FB2">
        <w:rPr>
          <w:sz w:val="28"/>
          <w:szCs w:val="28"/>
          <w:lang w:val="en-GB"/>
        </w:rPr>
        <w:t>ommerce</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{"citationItems":[{"id":"ITEM-1","itemData":{"DOI":"10.1002/aepp.13160","ISSN":"20405804","abstract":"E-commerce is rapidly diffusing in developing regions of the world. Its share is still small even in modern retail, except in the frontrunner China, but it is developing quickly in Asia and Latin America and emerging in Africa. Patterns of diffusion over regions mirror the supermarket revolution but are lagged by several decades. E-commerce firms employ strategies to “fast-track” their spread, responding to challenges of high transaction costs, heterogeneous consumers, and persisting importance of retail small and medium enterprises. Over the past 10–15 years, e-commerce firms in developing regions have fast-tracked their adaptation to these challenges by bundling services as well as partnering with retail SMEs and delivery intermediaries.","author":[{"dropping-particle":"","family":"Reardon","given":"Thomas","non-dropping-particle":"","parse-names":false,"suffix":""},{"dropping-particle":"","family":"Belton","given":"Ben","non-dropping-particle":"","parse-names":false,"suffix":""},{"dropping-particle":"","family":"Liverpool-Tasie","given":"Lenis Saweda O.","non-dropping-particle":"","parse-names":false,"suffix":""},{"dropping-particle":"","family":"Lu","given":"Liang","non-dropping-particle":"","parse-names":false,"suffix":""},{"dropping-particle":"","family":"Nuthalapati","given":"Chandra S.R.","non-dropping-particle":"","parse-names":false,"suffix":""},{"dropping-particle":"","family":"Tasie","given":"Oyinkan","non-dropping-particle":"","parse-names":false,"suffix":""},{"dropping-particle":"","family":"Zilberman","given":"David","non-dropping-particle":"","parse-names":false,"suffix":""}],"container-title":"Applied Economic Perspectives and Policy","id":"ITEM-1","issued":{"date-parts":[["2021"]]},"publisher":"John Wiley and Sons Inc","title":"E-commerce's fast-tracking diffusion and adaptation in developing countries","type":"article-journal"},"uris":["http://www.mendeley.com/documents/?uuid=f59d6d0b-fba3-3873-ac6f-f316f4769d24"]}],"mendeley":{"formattedCitation":"(Reardon &lt;i&gt;et al.&lt;/i&gt;, 2021)","plainTextFormattedCitation":"(Reardon et al., 2021)","previouslyFormattedCitation":"(Reardon &lt;i&gt;et al.&lt;/i&gt;, 2021)"},"properties":{"noteIndex":0},"schema":"https://github.com/citation-style-language/schema/raw/master/csl-citation.json"}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 xml:space="preserve">(Reardon </w:t>
      </w:r>
      <w:r w:rsidR="00683153" w:rsidRPr="00BC4FB2">
        <w:rPr>
          <w:i/>
          <w:noProof/>
          <w:sz w:val="28"/>
          <w:szCs w:val="28"/>
          <w:lang w:val="en-GB"/>
        </w:rPr>
        <w:t>et al.</w:t>
      </w:r>
      <w:r w:rsidR="00683153" w:rsidRPr="00BC4FB2">
        <w:rPr>
          <w:noProof/>
          <w:sz w:val="28"/>
          <w:szCs w:val="28"/>
          <w:lang w:val="en-GB"/>
        </w:rPr>
        <w:t>, 2021)</w:t>
      </w:r>
      <w:r w:rsidR="00683153" w:rsidRPr="00BC4FB2">
        <w:rPr>
          <w:sz w:val="28"/>
          <w:szCs w:val="28"/>
          <w:lang w:val="en-GB"/>
        </w:rPr>
        <w:fldChar w:fldCharType="end"/>
      </w:r>
      <w:r w:rsidR="00AC3F28" w:rsidRPr="00BC4FB2">
        <w:rPr>
          <w:sz w:val="28"/>
          <w:szCs w:val="28"/>
          <w:lang w:val="en-GB"/>
        </w:rPr>
        <w:t xml:space="preserve">. </w:t>
      </w:r>
      <w:r w:rsidR="00694A12" w:rsidRPr="00BC4FB2">
        <w:rPr>
          <w:sz w:val="28"/>
          <w:szCs w:val="28"/>
          <w:lang w:val="en-GB"/>
        </w:rPr>
        <w:t>Th</w:t>
      </w:r>
      <w:r w:rsidR="00836A89" w:rsidRPr="00BC4FB2">
        <w:rPr>
          <w:sz w:val="28"/>
          <w:szCs w:val="28"/>
          <w:lang w:val="en-GB"/>
        </w:rPr>
        <w:t>r</w:t>
      </w:r>
      <w:r w:rsidR="00694A12" w:rsidRPr="00BC4FB2">
        <w:rPr>
          <w:sz w:val="28"/>
          <w:szCs w:val="28"/>
          <w:lang w:val="en-GB"/>
        </w:rPr>
        <w:t xml:space="preserve">ough their </w:t>
      </w:r>
      <w:r w:rsidR="00FA5022" w:rsidRPr="00BC4FB2">
        <w:rPr>
          <w:sz w:val="28"/>
          <w:szCs w:val="28"/>
          <w:lang w:val="en-GB"/>
        </w:rPr>
        <w:t xml:space="preserve">lobbying, they dealt with the emerging criticism that threatened to hinder the implementation of change. </w:t>
      </w:r>
      <w:r w:rsidR="006B1942" w:rsidRPr="00BC4FB2">
        <w:rPr>
          <w:sz w:val="28"/>
          <w:szCs w:val="28"/>
          <w:lang w:val="en-GB"/>
        </w:rPr>
        <w:t xml:space="preserve">The change agents at Amazon had an </w:t>
      </w:r>
      <w:r w:rsidR="00836A89" w:rsidRPr="00BC4FB2">
        <w:rPr>
          <w:sz w:val="28"/>
          <w:szCs w:val="28"/>
          <w:lang w:val="en-GB"/>
        </w:rPr>
        <w:t>essential</w:t>
      </w:r>
      <w:r w:rsidR="006B1942" w:rsidRPr="00BC4FB2">
        <w:rPr>
          <w:sz w:val="28"/>
          <w:szCs w:val="28"/>
          <w:lang w:val="en-GB"/>
        </w:rPr>
        <w:t xml:space="preserve"> responsibility of establishing a remarkable framework to support the proposed change and deal with the criticism from different stakeholders</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{"citationItems":[{"id":"ITEM-1","itemData":{"DOI":"10.1080/14697010701779173","ISSN":"1469-7017","abstract":"In the new organizational environment, when business and even political leaders declare their dedication to change, it is a very important need for organizations to recruit and select people capable not only to bring or initiate but, also, handle change effectively. However, only a few attempts have been made to identify the personality profile of a person, able to fulfill the requirements of this position. The current study tries to shed light on this issue by examining if dispositional characteristics and competencies are related to attitudes to change, adopting an experimental business game scenario simulating a real business change context. Participants completed self-report questionnaires assessing their dispositional traits whereas their performance and change management skills were assessed by independent observers. Results displayed that resilient employees consider themselves as more ready to accept and apply change, as opposed to change-related skills which seemed to predict only task performance and not acceptance of change. The study concludes with a discussion of the findings, managerial implications and possible limitations. [ABSTRACT FROM AUTHOR] Copyright of Journal of Change Management is the property of Routledge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author":[{"dropping-particle":"","family":"Nikolaou","given":"Ioannis","non-dropping-particle":"","parse-names":false,"suffix":""},{"dropping-particle":"","family":"Gouras","given":"Athanasios","non-dropping-particle":"","parse-names":false,"suffix":""},{"dropping-particle":"","family":"Vakola","given":"Maria","non-dropping-particle":"","parse-names":false,"suffix":""},{"dropping-particle":"","family":"Bourantas","given":"Dimitris","non-dropping-particle":"","parse-names":false,"suffix":""}],"container-title":"Journal of Change Management","id":"ITEM-1","issue":"3-4","issued":{"date-parts":[["2007","9"]]},"page":"291-313","publisher":"Informa UK Limited","title":"Selecting Change Agents: Exploring Traits and Skills in a Simulated Environment","type":"article-journal","volume":"7"},"uris":["http://www.mendeley.com/documents/?uuid=d0c1fef1-54fc-3caa-a37a-e7fe29e18295"]}],"mendeley":{"formattedCitation":"(Nikolaou &lt;i&gt;et al.&lt;/i&gt;, 2007)","plainTextFormattedCitation":"(Nikolaou et al., 2007)","previouslyFormattedCitation":"(Nikolaou &lt;i&gt;et al.&lt;/i&gt;, 2007)"},"properties":{"noteIndex":0},"schema":"https://github.com/citation-style-language/schema/raw/master/csl-citation.json"}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 xml:space="preserve">(Nikolaou </w:t>
      </w:r>
      <w:r w:rsidR="00683153" w:rsidRPr="00BC4FB2">
        <w:rPr>
          <w:i/>
          <w:noProof/>
          <w:sz w:val="28"/>
          <w:szCs w:val="28"/>
          <w:lang w:val="en-GB"/>
        </w:rPr>
        <w:t>et al.</w:t>
      </w:r>
      <w:r w:rsidR="00683153" w:rsidRPr="00BC4FB2">
        <w:rPr>
          <w:noProof/>
          <w:sz w:val="28"/>
          <w:szCs w:val="28"/>
          <w:lang w:val="en-GB"/>
        </w:rPr>
        <w:t>, 2007)</w:t>
      </w:r>
      <w:r w:rsidR="00683153" w:rsidRPr="00BC4FB2">
        <w:rPr>
          <w:sz w:val="28"/>
          <w:szCs w:val="28"/>
          <w:lang w:val="en-GB"/>
        </w:rPr>
        <w:fldChar w:fldCharType="end"/>
      </w:r>
      <w:r w:rsidR="006B1942" w:rsidRPr="00BC4FB2">
        <w:rPr>
          <w:sz w:val="28"/>
          <w:szCs w:val="28"/>
          <w:lang w:val="en-GB"/>
        </w:rPr>
        <w:t xml:space="preserve">. </w:t>
      </w:r>
      <w:r w:rsidR="008455ED" w:rsidRPr="00BC4FB2">
        <w:rPr>
          <w:sz w:val="28"/>
          <w:szCs w:val="28"/>
          <w:lang w:val="en-GB"/>
        </w:rPr>
        <w:t xml:space="preserve">The change process was </w:t>
      </w:r>
      <w:r w:rsidR="00836A89" w:rsidRPr="00BC4FB2">
        <w:rPr>
          <w:sz w:val="28"/>
          <w:szCs w:val="28"/>
          <w:lang w:val="en-GB"/>
        </w:rPr>
        <w:t>challenging</w:t>
      </w:r>
      <w:r w:rsidR="008455ED" w:rsidRPr="00BC4FB2">
        <w:rPr>
          <w:sz w:val="28"/>
          <w:szCs w:val="28"/>
          <w:lang w:val="en-GB"/>
        </w:rPr>
        <w:t xml:space="preserve"> because the company had to make </w:t>
      </w:r>
      <w:r w:rsidR="00836A89" w:rsidRPr="00BC4FB2">
        <w:rPr>
          <w:sz w:val="28"/>
          <w:szCs w:val="28"/>
          <w:lang w:val="en-GB"/>
        </w:rPr>
        <w:t>critical</w:t>
      </w:r>
      <w:r w:rsidR="008455ED" w:rsidRPr="00BC4FB2">
        <w:rPr>
          <w:sz w:val="28"/>
          <w:szCs w:val="28"/>
          <w:lang w:val="en-GB"/>
        </w:rPr>
        <w:t xml:space="preserve"> decisions and alter its policies to foster </w:t>
      </w:r>
      <w:r w:rsidR="00B92F87" w:rsidRPr="00BC4FB2">
        <w:rPr>
          <w:sz w:val="28"/>
          <w:szCs w:val="28"/>
          <w:lang w:val="en-GB"/>
        </w:rPr>
        <w:t xml:space="preserve">the safety of the workers and create a better environment </w:t>
      </w:r>
      <w:r w:rsidR="00A97EDB" w:rsidRPr="00BC4FB2">
        <w:rPr>
          <w:sz w:val="28"/>
          <w:szCs w:val="28"/>
          <w:lang w:val="en-GB"/>
        </w:rPr>
        <w:t>for the implementation of change</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{"citationItems":[{"id":"ITEM-1","itemData":{"DOI":"10.1111/cjag.12243","ISSN":"17447976","abstract":"COVID-19 has imposed a series of unique challenges on the food retail and food service sectors in Canada. Almost overnight, the roughly 30% of the food dollar that Canadians have been spending on food away from home has shifted to retail.","author":[{"dropping-particle":"","family":"Goddard","given":"Ellen","non-dropping-particle":"","parse-names":false,"suffix":""}],"container-title":"Canadian Journal of Agricultural Economics","id":"ITEM-1","issue":"2","issued":{"date-parts":[["2020","6","1"]]},"page":"157-161","publisher":"Blackwell Publishing Ltd","title":"The impact of COVID-19 on food retail and food service in Canada: Preliminary assessment","type":"article-journal","volume":"68"},"uris":["http://www.mendeley.com/documents/?uuid=389bc46b-c90a-3926-aa84-886a84fc546d"]}],"mendeley":{"formattedCitation":"(Goddard, 2020)","plainTextFormattedCitation":"(Goddard, 2020)","previouslyFormattedCitation":"(Goddard, 2020)"},"properties":{"noteIndex":0},"schema":"https://github.com/citation-style-language/schema/raw/master/csl-citation.json"}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(Goddard, 2020)</w:t>
      </w:r>
      <w:r w:rsidR="00683153" w:rsidRPr="00BC4FB2">
        <w:rPr>
          <w:sz w:val="28"/>
          <w:szCs w:val="28"/>
          <w:lang w:val="en-GB"/>
        </w:rPr>
        <w:fldChar w:fldCharType="end"/>
      </w:r>
      <w:r w:rsidR="00A97EDB" w:rsidRPr="00BC4FB2">
        <w:rPr>
          <w:sz w:val="28"/>
          <w:szCs w:val="28"/>
          <w:lang w:val="en-GB"/>
        </w:rPr>
        <w:t xml:space="preserve">. </w:t>
      </w:r>
      <w:r w:rsidR="00573ACD" w:rsidRPr="00BC4FB2">
        <w:rPr>
          <w:sz w:val="28"/>
          <w:szCs w:val="28"/>
          <w:lang w:val="en-GB"/>
        </w:rPr>
        <w:t xml:space="preserve">The operations during Covid-19 </w:t>
      </w:r>
      <w:r w:rsidR="006F6D75" w:rsidRPr="00BC4FB2">
        <w:rPr>
          <w:sz w:val="28"/>
          <w:szCs w:val="28"/>
          <w:lang w:val="en-GB"/>
        </w:rPr>
        <w:t xml:space="preserve">needed the adoption of </w:t>
      </w:r>
      <w:r w:rsidR="00B02465" w:rsidRPr="00BC4FB2">
        <w:rPr>
          <w:sz w:val="28"/>
          <w:szCs w:val="28"/>
          <w:lang w:val="en-GB"/>
        </w:rPr>
        <w:t xml:space="preserve">effective strategies to combat the spread of the virus and protect the workers from potential infections. </w:t>
      </w:r>
      <w:r w:rsidR="008616E1" w:rsidRPr="00BC4FB2">
        <w:rPr>
          <w:sz w:val="28"/>
          <w:szCs w:val="28"/>
          <w:lang w:val="en-GB"/>
        </w:rPr>
        <w:t xml:space="preserve">Throughout this process, </w:t>
      </w:r>
      <w:r w:rsidR="00955EB7" w:rsidRPr="00BC4FB2">
        <w:rPr>
          <w:sz w:val="28"/>
          <w:szCs w:val="28"/>
          <w:lang w:val="en-GB"/>
        </w:rPr>
        <w:t xml:space="preserve">the change agents demonstrated </w:t>
      </w:r>
      <w:r w:rsidR="008D52AA" w:rsidRPr="00BC4FB2">
        <w:rPr>
          <w:sz w:val="28"/>
          <w:szCs w:val="28"/>
          <w:lang w:val="en-GB"/>
        </w:rPr>
        <w:t>their commitment to establish</w:t>
      </w:r>
      <w:r w:rsidR="00836A89" w:rsidRPr="00BC4FB2">
        <w:rPr>
          <w:sz w:val="28"/>
          <w:szCs w:val="28"/>
          <w:lang w:val="en-GB"/>
        </w:rPr>
        <w:t>ing</w:t>
      </w:r>
      <w:r w:rsidR="008D52AA" w:rsidRPr="00BC4FB2">
        <w:rPr>
          <w:sz w:val="28"/>
          <w:szCs w:val="28"/>
          <w:lang w:val="en-GB"/>
        </w:rPr>
        <w:t xml:space="preserve"> the </w:t>
      </w:r>
      <w:r w:rsidR="00836A89" w:rsidRPr="00BC4FB2">
        <w:rPr>
          <w:sz w:val="28"/>
          <w:szCs w:val="28"/>
          <w:lang w:val="en-GB"/>
        </w:rPr>
        <w:t>proper</w:t>
      </w:r>
      <w:r w:rsidR="008D52AA" w:rsidRPr="00BC4FB2">
        <w:rPr>
          <w:sz w:val="28"/>
          <w:szCs w:val="28"/>
          <w:lang w:val="en-GB"/>
        </w:rPr>
        <w:t xml:space="preserve"> infrastructure </w:t>
      </w:r>
      <w:r w:rsidR="00836A89" w:rsidRPr="00BC4FB2">
        <w:rPr>
          <w:sz w:val="28"/>
          <w:szCs w:val="28"/>
          <w:lang w:val="en-GB"/>
        </w:rPr>
        <w:t>to implement</w:t>
      </w:r>
      <w:r w:rsidR="008D52AA" w:rsidRPr="00BC4FB2">
        <w:rPr>
          <w:sz w:val="28"/>
          <w:szCs w:val="28"/>
          <w:lang w:val="en-GB"/>
        </w:rPr>
        <w:t xml:space="preserve"> change. </w:t>
      </w:r>
    </w:p>
    <w:p w14:paraId="062E4A52" w14:textId="38E5EE53" w:rsidR="00BC4FB2" w:rsidRPr="00BC4FB2" w:rsidRDefault="00BC4FB2" w:rsidP="00FA6B34">
      <w:pPr>
        <w:spacing w:line="480" w:lineRule="auto"/>
        <w:ind w:firstLine="720"/>
        <w:rPr>
          <w:sz w:val="28"/>
          <w:szCs w:val="28"/>
          <w:lang w:val="en-GB"/>
        </w:rPr>
      </w:pPr>
    </w:p>
    <w:p w14:paraId="33B96867" w14:textId="6AE70292" w:rsidR="003B090D" w:rsidRDefault="003B090D" w:rsidP="00FA6B34">
      <w:pPr>
        <w:spacing w:line="480" w:lineRule="auto"/>
        <w:ind w:firstLine="720"/>
        <w:rPr>
          <w:sz w:val="28"/>
          <w:szCs w:val="28"/>
          <w:lang w:val="en-GB"/>
        </w:rPr>
      </w:pPr>
    </w:p>
    <w:p w14:paraId="3B5A7BFF" w14:textId="77777777" w:rsidR="003B090D" w:rsidRPr="00BC4FB2" w:rsidRDefault="003B090D" w:rsidP="00FA6B34">
      <w:pPr>
        <w:spacing w:line="480" w:lineRule="auto"/>
        <w:ind w:firstLine="720"/>
        <w:rPr>
          <w:sz w:val="28"/>
          <w:szCs w:val="28"/>
          <w:lang w:val="en-GB"/>
        </w:rPr>
      </w:pPr>
    </w:p>
    <w:p w14:paraId="7FCB95C8" w14:textId="77777777" w:rsidR="00BC4FB2" w:rsidRPr="00BC4FB2" w:rsidRDefault="00BC4FB2" w:rsidP="00FA6B34">
      <w:pPr>
        <w:spacing w:line="480" w:lineRule="auto"/>
        <w:ind w:firstLine="720"/>
        <w:rPr>
          <w:sz w:val="28"/>
          <w:szCs w:val="28"/>
          <w:lang w:val="en-GB"/>
        </w:rPr>
      </w:pPr>
    </w:p>
    <w:p w14:paraId="111663C8" w14:textId="51CA0AF1" w:rsidR="00CE5205" w:rsidRPr="00BC4FB2" w:rsidRDefault="007939BB" w:rsidP="00FA6B34">
      <w:pPr>
        <w:pStyle w:val="Heading2"/>
        <w:spacing w:line="480" w:lineRule="auto"/>
        <w:rPr>
          <w:rFonts w:cs="Times New Roman"/>
          <w:sz w:val="28"/>
          <w:szCs w:val="28"/>
          <w:lang w:val="en-GB"/>
        </w:rPr>
      </w:pPr>
      <w:bookmarkStart w:id="6" w:name="_Toc75438404"/>
      <w:r w:rsidRPr="00BC4FB2">
        <w:rPr>
          <w:rFonts w:cs="Times New Roman"/>
          <w:sz w:val="28"/>
          <w:szCs w:val="28"/>
          <w:lang w:val="en-GB"/>
        </w:rPr>
        <w:lastRenderedPageBreak/>
        <w:t>2.5 Impact of Culture on the Implementation of Change</w:t>
      </w:r>
      <w:bookmarkEnd w:id="6"/>
    </w:p>
    <w:p w14:paraId="1A8D1F87" w14:textId="28D1B2FC" w:rsidR="00C948F4" w:rsidRPr="00BC4FB2" w:rsidRDefault="00B523D2" w:rsidP="00FA6B34">
      <w:pPr>
        <w:spacing w:line="480" w:lineRule="auto"/>
        <w:ind w:firstLine="720"/>
        <w:rPr>
          <w:sz w:val="28"/>
          <w:szCs w:val="28"/>
          <w:lang w:val="en-GB"/>
        </w:rPr>
      </w:pPr>
      <w:r w:rsidRPr="00BC4FB2">
        <w:rPr>
          <w:sz w:val="28"/>
          <w:szCs w:val="28"/>
          <w:lang w:val="en-GB"/>
        </w:rPr>
        <w:t>Organisational</w:t>
      </w:r>
      <w:r w:rsidR="00537F55" w:rsidRPr="00BC4FB2">
        <w:rPr>
          <w:sz w:val="28"/>
          <w:szCs w:val="28"/>
          <w:lang w:val="en-GB"/>
        </w:rPr>
        <w:t xml:space="preserve"> culture is of critical importance in fostering the implementation of change. In this context, </w:t>
      </w:r>
      <w:r w:rsidRPr="00BC4FB2">
        <w:rPr>
          <w:sz w:val="28"/>
          <w:szCs w:val="28"/>
          <w:lang w:val="en-GB"/>
        </w:rPr>
        <w:t xml:space="preserve">organisational culture serves as a situational variable that may influence implementing change. The </w:t>
      </w:r>
      <w:r w:rsidR="00836A89" w:rsidRPr="00BC4FB2">
        <w:rPr>
          <w:sz w:val="28"/>
          <w:szCs w:val="28"/>
          <w:lang w:val="en-GB"/>
        </w:rPr>
        <w:t>organisation's readiness for change depends</w:t>
      </w:r>
      <w:r w:rsidRPr="00BC4FB2">
        <w:rPr>
          <w:sz w:val="28"/>
          <w:szCs w:val="28"/>
          <w:lang w:val="en-GB"/>
        </w:rPr>
        <w:t xml:space="preserve"> on its overall culture,</w:t>
      </w:r>
      <w:r w:rsidR="00BE1386" w:rsidRPr="00BC4FB2">
        <w:rPr>
          <w:sz w:val="28"/>
          <w:szCs w:val="28"/>
          <w:lang w:val="en-GB"/>
        </w:rPr>
        <w:t xml:space="preserve"> shaping </w:t>
      </w:r>
      <w:r w:rsidRPr="00BC4FB2">
        <w:rPr>
          <w:sz w:val="28"/>
          <w:szCs w:val="28"/>
          <w:lang w:val="en-GB"/>
        </w:rPr>
        <w:t xml:space="preserve">the </w:t>
      </w:r>
      <w:r w:rsidR="00836A89" w:rsidRPr="00BC4FB2">
        <w:rPr>
          <w:sz w:val="28"/>
          <w:szCs w:val="28"/>
          <w:lang w:val="en-GB"/>
        </w:rPr>
        <w:t>more excellent</w:t>
      </w:r>
      <w:r w:rsidRPr="00BC4FB2">
        <w:rPr>
          <w:sz w:val="28"/>
          <w:szCs w:val="28"/>
          <w:lang w:val="en-GB"/>
        </w:rPr>
        <w:t xml:space="preserve"> vision</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{"citationItems":[{"id":"ITEM-1","itemData":{"DOI":"10.1177/1548051809334197","ISSN":"19397089","abstract":"Change resides at the heart of leadership. Organizational culture is one of many situational variables that have emerged as pivotal in determining the success of leaders' efforts to implement change initiatives. This article introduces a process model of organizational change in cultural context (OC3 Model) derived from ethnographic analysis. The model delineates the differential impact of organizational culture at every stage of change implementation. Eight stages of cultural influence are identified and illustrated. Research propositions are stated to encourage refinement of the model. Theoretical and practical implications for leadership are explored; applications for resolving organizational immunity to change are discussed. © 2009 Baker College.","author":[{"dropping-particle":"","family":"Latta","given":"Gail F.","non-dropping-particle":"","parse-names":false,"suffix":""}],"container-title":"Journal of Leadership and Organizational Studies","id":"ITEM-1","issue":"1","issued":{"date-parts":[["2009","5","13"]]},"page":"19-37","publisher":"SAGE Publications Inc.","title":"A process model of organizational change in cultural context (OC3 model): The impact of organizational culture on leading change","type":"article-journal","volume":"16"},"uris":["http://www.mendeley.com/documents/?uuid=98caf809-729c-386c-b754-fba6aa23500e"]}],"mendeley":{"formattedCitation":"(Latta, 2009)","plainTextFormattedCitation":"(Latta, 2009)","previouslyFormattedCitation":"(Latta, 2009)"},"properties":{"noteIndex":0},"schema":"https://github.com/citation-style-language/schema/raw/master/csl-citation.json"}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(Latta, 2009)</w:t>
      </w:r>
      <w:r w:rsidR="00683153" w:rsidRPr="00BC4FB2">
        <w:rPr>
          <w:sz w:val="28"/>
          <w:szCs w:val="28"/>
          <w:lang w:val="en-GB"/>
        </w:rPr>
        <w:fldChar w:fldCharType="end"/>
      </w:r>
      <w:r w:rsidRPr="00BC4FB2">
        <w:rPr>
          <w:sz w:val="28"/>
          <w:szCs w:val="28"/>
          <w:lang w:val="en-GB"/>
        </w:rPr>
        <w:t>. For this reason, an organisation</w:t>
      </w:r>
      <w:r w:rsidR="00836A89" w:rsidRPr="00BC4FB2">
        <w:rPr>
          <w:sz w:val="28"/>
          <w:szCs w:val="28"/>
          <w:lang w:val="en-GB"/>
        </w:rPr>
        <w:t>'</w:t>
      </w:r>
      <w:r w:rsidRPr="00BC4FB2">
        <w:rPr>
          <w:sz w:val="28"/>
          <w:szCs w:val="28"/>
          <w:lang w:val="en-GB"/>
        </w:rPr>
        <w:t xml:space="preserve">s culture determines the type of initiatives </w:t>
      </w:r>
      <w:r w:rsidR="004F0EA9" w:rsidRPr="00BC4FB2">
        <w:rPr>
          <w:sz w:val="28"/>
          <w:szCs w:val="28"/>
          <w:lang w:val="en-GB"/>
        </w:rPr>
        <w:t xml:space="preserve">put in place to achieve positive outcomes when </w:t>
      </w:r>
      <w:r w:rsidR="00677B7C" w:rsidRPr="00BC4FB2">
        <w:rPr>
          <w:sz w:val="28"/>
          <w:szCs w:val="28"/>
          <w:lang w:val="en-GB"/>
        </w:rPr>
        <w:t>seeking</w:t>
      </w:r>
      <w:r w:rsidR="004F0EA9" w:rsidRPr="00BC4FB2">
        <w:rPr>
          <w:sz w:val="28"/>
          <w:szCs w:val="28"/>
          <w:lang w:val="en-GB"/>
        </w:rPr>
        <w:t xml:space="preserve"> to facilitate change. </w:t>
      </w:r>
      <w:r w:rsidR="00B55DF9" w:rsidRPr="00BC4FB2">
        <w:rPr>
          <w:sz w:val="28"/>
          <w:szCs w:val="28"/>
          <w:lang w:val="en-GB"/>
        </w:rPr>
        <w:t xml:space="preserve">Moreover, </w:t>
      </w:r>
      <w:r w:rsidR="00677B7C" w:rsidRPr="00BC4FB2">
        <w:rPr>
          <w:sz w:val="28"/>
          <w:szCs w:val="28"/>
          <w:lang w:val="en-GB"/>
        </w:rPr>
        <w:t>the strategies adopted during the change process are also dependent on the company</w:t>
      </w:r>
      <w:r w:rsidR="00836A89" w:rsidRPr="00BC4FB2">
        <w:rPr>
          <w:sz w:val="28"/>
          <w:szCs w:val="28"/>
          <w:lang w:val="en-GB"/>
        </w:rPr>
        <w:t>'</w:t>
      </w:r>
      <w:r w:rsidR="00677B7C" w:rsidRPr="00BC4FB2">
        <w:rPr>
          <w:sz w:val="28"/>
          <w:szCs w:val="28"/>
          <w:lang w:val="en-GB"/>
        </w:rPr>
        <w:t xml:space="preserve">s culture. For this reason, the initiation of change, the speed of implementing change, </w:t>
      </w:r>
      <w:r w:rsidR="00D103F8" w:rsidRPr="00BC4FB2">
        <w:rPr>
          <w:sz w:val="28"/>
          <w:szCs w:val="28"/>
          <w:lang w:val="en-GB"/>
        </w:rPr>
        <w:t xml:space="preserve">and the overall outcomes of the change process </w:t>
      </w:r>
      <w:r w:rsidR="00836A89" w:rsidRPr="00BC4FB2">
        <w:rPr>
          <w:sz w:val="28"/>
          <w:szCs w:val="28"/>
          <w:lang w:val="en-GB"/>
        </w:rPr>
        <w:t>are</w:t>
      </w:r>
      <w:r w:rsidR="00D103F8" w:rsidRPr="00BC4FB2">
        <w:rPr>
          <w:sz w:val="28"/>
          <w:szCs w:val="28"/>
          <w:lang w:val="en-GB"/>
        </w:rPr>
        <w:t xml:space="preserve"> dependent on the existing company culture. </w:t>
      </w:r>
      <w:r w:rsidR="005E3B8D" w:rsidRPr="00BC4FB2">
        <w:rPr>
          <w:sz w:val="28"/>
          <w:szCs w:val="28"/>
          <w:lang w:val="en-GB"/>
        </w:rPr>
        <w:t>A critical view of Amazon</w:t>
      </w:r>
      <w:r w:rsidR="00836A89" w:rsidRPr="00BC4FB2">
        <w:rPr>
          <w:sz w:val="28"/>
          <w:szCs w:val="28"/>
          <w:lang w:val="en-GB"/>
        </w:rPr>
        <w:t>'</w:t>
      </w:r>
      <w:r w:rsidR="005E3B8D" w:rsidRPr="00BC4FB2">
        <w:rPr>
          <w:sz w:val="28"/>
          <w:szCs w:val="28"/>
          <w:lang w:val="en-GB"/>
        </w:rPr>
        <w:t>s culture demonstrates its impact on the c</w:t>
      </w:r>
      <w:r w:rsidR="00836A89" w:rsidRPr="00BC4FB2">
        <w:rPr>
          <w:sz w:val="28"/>
          <w:szCs w:val="28"/>
          <w:lang w:val="en-GB"/>
        </w:rPr>
        <w:t>ompany's changes</w:t>
      </w:r>
      <w:r w:rsidR="005E3B8D" w:rsidRPr="00BC4FB2">
        <w:rPr>
          <w:sz w:val="28"/>
          <w:szCs w:val="28"/>
          <w:lang w:val="en-GB"/>
        </w:rPr>
        <w:t xml:space="preserve"> during the Covid-19 pandemic</w:t>
      </w:r>
      <w:r w:rsidR="00683153" w:rsidRPr="00BC4FB2">
        <w:rPr>
          <w:sz w:val="28"/>
          <w:szCs w:val="28"/>
          <w:lang w:val="en-GB"/>
        </w:rPr>
        <w:t xml:space="preserve"> </w:t>
      </w:r>
      <w:r w:rsidR="00683153" w:rsidRPr="00BC4FB2">
        <w:rPr>
          <w:sz w:val="28"/>
          <w:szCs w:val="28"/>
          <w:lang w:val="en-GB"/>
        </w:rPr>
        <w:fldChar w:fldCharType="begin" w:fldLock="1"/>
      </w:r>
      <w:r w:rsidR="00683153" w:rsidRPr="00BC4FB2">
        <w:rPr>
          <w:sz w:val="28"/>
          <w:szCs w:val="28"/>
          <w:lang w:val="en-GB"/>
        </w:rPr>
        <w:instrText>ADDIN CSL_CITATION {"citationItems":[{"id":"ITEM-1","itemData":{"DOI":"10.1111/tesg.12453","ISSN":"14679663","abstract":"The COVID-19 pandemic has led to a sharp increase in online trade. This article examines the impact of the pandemic on online grocery retail in Germany. Here we follow and refine the multi-level perspective by Geels, and examine to what extent and why the online grocery retail expanded during the pandemic. A particular focus is on the spatial expansion into rural areas. The study shows a general upswing in the grocery trade and disproportionately high growth in online grocery trade and identifies driving and limiting factors. While COVID-19 has opened a window of opportunity, our results indicate little transition of grocery to e-grocery. This finding can be explained by the sudden and temporary constellation at the level of the socio-technical regime during the pandemic. As a result, we argue for a rethinking the temporality of windows of opportunities and the related vulnerability of the innovations which need them.","author":[{"dropping-particle":"","family":"Dannenberg","given":"Peter","non-dropping-particle":"","parse-names":false,"suffix":""},{"dropping-particle":"","family":"Fuchs","given":"Martina","non-dropping-particle":"","parse-names":false,"suffix":""},{"dropping-particle":"","family":"Riedler","given":"Tim","non-dropping-particle":"","parse-names":false,"suffix":""},{"dropping-particle":"","family":"Wiedemann","given":"Cathrin","non-dropping-particle":"","parse-names":false,"suffix":""}],"container-title":"Tijdschrift voor Economische en Sociale Geografie","id":"ITEM-1","issue":"3","issued":{"date-parts":[["2020","7","1"]]},"page":"543-560","publisher":"Blackwell Publishing Ltd","title":"Digital Transition by COVID-19 Pandemic? The German Food Online Retail","type":"article-journal","volume":"111"},"uris":["http://www.mendeley.com/documents/?uuid=c744d0b1-4d0e-341d-adde-1461755b37fa"]}],"mendeley":{"formattedCitation":"(Dannenberg &lt;i&gt;et al.&lt;/i&gt;, 2020)","plainTextFormattedCitation":"(Dannenberg et al., 2020)","previouslyFormattedCitation":"(Dannenberg &lt;i&gt;et al.&lt;/i&gt;, 2020)"},"properties":{"noteIndex":0},"schema":"https://github.com/citation-style-language/schema/raw/master/csl-citation.json"}</w:instrText>
      </w:r>
      <w:r w:rsidR="00683153" w:rsidRPr="00BC4FB2">
        <w:rPr>
          <w:sz w:val="28"/>
          <w:szCs w:val="28"/>
          <w:lang w:val="en-GB"/>
        </w:rPr>
        <w:fldChar w:fldCharType="separate"/>
      </w:r>
      <w:r w:rsidR="00683153" w:rsidRPr="00BC4FB2">
        <w:rPr>
          <w:noProof/>
          <w:sz w:val="28"/>
          <w:szCs w:val="28"/>
          <w:lang w:val="en-GB"/>
        </w:rPr>
        <w:t xml:space="preserve">(Dannenberg </w:t>
      </w:r>
      <w:r w:rsidR="00683153" w:rsidRPr="00BC4FB2">
        <w:rPr>
          <w:i/>
          <w:noProof/>
          <w:sz w:val="28"/>
          <w:szCs w:val="28"/>
          <w:lang w:val="en-GB"/>
        </w:rPr>
        <w:t>et al.</w:t>
      </w:r>
      <w:r w:rsidR="00683153" w:rsidRPr="00BC4FB2">
        <w:rPr>
          <w:noProof/>
          <w:sz w:val="28"/>
          <w:szCs w:val="28"/>
          <w:lang w:val="en-GB"/>
        </w:rPr>
        <w:t>, 2020)</w:t>
      </w:r>
      <w:r w:rsidR="00683153" w:rsidRPr="00BC4FB2">
        <w:rPr>
          <w:sz w:val="28"/>
          <w:szCs w:val="28"/>
          <w:lang w:val="en-GB"/>
        </w:rPr>
        <w:fldChar w:fldCharType="end"/>
      </w:r>
      <w:r w:rsidR="005E3B8D" w:rsidRPr="00BC4FB2">
        <w:rPr>
          <w:sz w:val="28"/>
          <w:szCs w:val="28"/>
          <w:lang w:val="en-GB"/>
        </w:rPr>
        <w:t xml:space="preserve">. </w:t>
      </w:r>
      <w:r w:rsidR="00630388" w:rsidRPr="00BC4FB2">
        <w:rPr>
          <w:sz w:val="28"/>
          <w:szCs w:val="28"/>
          <w:lang w:val="en-GB"/>
        </w:rPr>
        <w:t>The company</w:t>
      </w:r>
      <w:r w:rsidR="00836A89" w:rsidRPr="00BC4FB2">
        <w:rPr>
          <w:sz w:val="28"/>
          <w:szCs w:val="28"/>
          <w:lang w:val="en-GB"/>
        </w:rPr>
        <w:t>'</w:t>
      </w:r>
      <w:r w:rsidR="00630388" w:rsidRPr="00BC4FB2">
        <w:rPr>
          <w:sz w:val="28"/>
          <w:szCs w:val="28"/>
          <w:lang w:val="en-GB"/>
        </w:rPr>
        <w:t xml:space="preserve">s culture </w:t>
      </w:r>
      <w:r w:rsidR="00836A89" w:rsidRPr="00BC4FB2">
        <w:rPr>
          <w:sz w:val="28"/>
          <w:szCs w:val="28"/>
          <w:lang w:val="en-GB"/>
        </w:rPr>
        <w:t>emphasises</w:t>
      </w:r>
      <w:r w:rsidR="00630388" w:rsidRPr="00BC4FB2">
        <w:rPr>
          <w:sz w:val="28"/>
          <w:szCs w:val="28"/>
          <w:lang w:val="en-GB"/>
        </w:rPr>
        <w:t xml:space="preserve"> utilising any emerging opportunities to foster internet retailing and empower the customers to access a diverse range of products. </w:t>
      </w:r>
      <w:r w:rsidR="007F0C5D" w:rsidRPr="00BC4FB2">
        <w:rPr>
          <w:sz w:val="28"/>
          <w:szCs w:val="28"/>
          <w:lang w:val="en-GB"/>
        </w:rPr>
        <w:t>The company</w:t>
      </w:r>
      <w:r w:rsidR="00836A89" w:rsidRPr="00BC4FB2">
        <w:rPr>
          <w:sz w:val="28"/>
          <w:szCs w:val="28"/>
          <w:lang w:val="en-GB"/>
        </w:rPr>
        <w:t>'</w:t>
      </w:r>
      <w:r w:rsidR="007F0C5D" w:rsidRPr="00BC4FB2">
        <w:rPr>
          <w:sz w:val="28"/>
          <w:szCs w:val="28"/>
          <w:lang w:val="en-GB"/>
        </w:rPr>
        <w:t>s</w:t>
      </w:r>
      <w:r w:rsidR="003F1917" w:rsidRPr="00BC4FB2">
        <w:rPr>
          <w:sz w:val="28"/>
          <w:szCs w:val="28"/>
          <w:lang w:val="en-GB"/>
        </w:rPr>
        <w:t xml:space="preserve"> goal</w:t>
      </w:r>
      <w:r w:rsidR="007F0C5D" w:rsidRPr="00BC4FB2">
        <w:rPr>
          <w:sz w:val="28"/>
          <w:szCs w:val="28"/>
          <w:lang w:val="en-GB"/>
        </w:rPr>
        <w:t xml:space="preserve"> is to ensure that customers can access any product they need and hav</w:t>
      </w:r>
      <w:r w:rsidR="00DA17B7" w:rsidRPr="00BC4FB2">
        <w:rPr>
          <w:sz w:val="28"/>
          <w:szCs w:val="28"/>
          <w:lang w:val="en-GB"/>
        </w:rPr>
        <w:t>e</w:t>
      </w:r>
      <w:r w:rsidR="007F0C5D" w:rsidRPr="00BC4FB2">
        <w:rPr>
          <w:sz w:val="28"/>
          <w:szCs w:val="28"/>
          <w:lang w:val="en-GB"/>
        </w:rPr>
        <w:t xml:space="preserve"> it </w:t>
      </w:r>
      <w:r w:rsidR="00836A89" w:rsidRPr="00BC4FB2">
        <w:rPr>
          <w:sz w:val="28"/>
          <w:szCs w:val="28"/>
          <w:lang w:val="en-GB"/>
        </w:rPr>
        <w:t>effectively delivered at their doorstep</w:t>
      </w:r>
      <w:r w:rsidR="007F0C5D" w:rsidRPr="00BC4FB2">
        <w:rPr>
          <w:sz w:val="28"/>
          <w:szCs w:val="28"/>
          <w:lang w:val="en-GB"/>
        </w:rPr>
        <w:t xml:space="preserve">. </w:t>
      </w:r>
      <w:r w:rsidR="00DA17B7" w:rsidRPr="00BC4FB2">
        <w:rPr>
          <w:sz w:val="28"/>
          <w:szCs w:val="28"/>
          <w:lang w:val="en-GB"/>
        </w:rPr>
        <w:t>Therefore, the company</w:t>
      </w:r>
      <w:r w:rsidR="00836A89" w:rsidRPr="00BC4FB2">
        <w:rPr>
          <w:sz w:val="28"/>
          <w:szCs w:val="28"/>
          <w:lang w:val="en-GB"/>
        </w:rPr>
        <w:t>'</w:t>
      </w:r>
      <w:r w:rsidR="00DA17B7" w:rsidRPr="00BC4FB2">
        <w:rPr>
          <w:sz w:val="28"/>
          <w:szCs w:val="28"/>
          <w:lang w:val="en-GB"/>
        </w:rPr>
        <w:t xml:space="preserve">s culture motivated </w:t>
      </w:r>
      <w:r w:rsidR="00F508B5" w:rsidRPr="00BC4FB2">
        <w:rPr>
          <w:sz w:val="28"/>
          <w:szCs w:val="28"/>
          <w:lang w:val="en-GB"/>
        </w:rPr>
        <w:t>the</w:t>
      </w:r>
      <w:r w:rsidR="00E357AE" w:rsidRPr="00BC4FB2">
        <w:rPr>
          <w:sz w:val="28"/>
          <w:szCs w:val="28"/>
          <w:lang w:val="en-GB"/>
        </w:rPr>
        <w:t xml:space="preserve"> leaders to take advantage of the opportunity that Covid-19 created. </w:t>
      </w:r>
    </w:p>
    <w:p w14:paraId="4A5EC11C" w14:textId="3D2A79E4" w:rsidR="00BC4FB2" w:rsidRDefault="00E507D2" w:rsidP="003B090D">
      <w:pPr>
        <w:spacing w:line="480" w:lineRule="auto"/>
        <w:ind w:firstLine="720"/>
        <w:rPr>
          <w:sz w:val="28"/>
          <w:szCs w:val="28"/>
          <w:lang w:val="en-GB"/>
        </w:rPr>
      </w:pPr>
      <w:r w:rsidRPr="00BC4FB2">
        <w:rPr>
          <w:sz w:val="28"/>
          <w:szCs w:val="28"/>
          <w:lang w:val="en-GB"/>
        </w:rPr>
        <w:t>The expansion of business operations was in line with the company</w:t>
      </w:r>
      <w:r w:rsidR="00836A89" w:rsidRPr="00BC4FB2">
        <w:rPr>
          <w:sz w:val="28"/>
          <w:szCs w:val="28"/>
          <w:lang w:val="en-GB"/>
        </w:rPr>
        <w:t>'</w:t>
      </w:r>
      <w:r w:rsidRPr="00BC4FB2">
        <w:rPr>
          <w:sz w:val="28"/>
          <w:szCs w:val="28"/>
          <w:lang w:val="en-GB"/>
        </w:rPr>
        <w:t xml:space="preserve">s efforts to meet customer needs by ensuring that </w:t>
      </w:r>
      <w:r w:rsidR="00B544BC" w:rsidRPr="00BC4FB2">
        <w:rPr>
          <w:sz w:val="28"/>
          <w:szCs w:val="28"/>
          <w:lang w:val="en-GB"/>
        </w:rPr>
        <w:t xml:space="preserve">customers could access essential and non-essential products despite the lockdown. </w:t>
      </w:r>
      <w:r w:rsidR="00F508B5" w:rsidRPr="00BC4FB2">
        <w:rPr>
          <w:sz w:val="28"/>
          <w:szCs w:val="28"/>
          <w:lang w:val="en-GB"/>
        </w:rPr>
        <w:t xml:space="preserve">Since the company </w:t>
      </w:r>
      <w:r w:rsidR="00836A89" w:rsidRPr="00BC4FB2">
        <w:rPr>
          <w:sz w:val="28"/>
          <w:szCs w:val="28"/>
          <w:lang w:val="en-GB"/>
        </w:rPr>
        <w:lastRenderedPageBreak/>
        <w:t>emphasises</w:t>
      </w:r>
      <w:r w:rsidR="00F508B5" w:rsidRPr="00BC4FB2">
        <w:rPr>
          <w:sz w:val="28"/>
          <w:szCs w:val="28"/>
          <w:lang w:val="en-GB"/>
        </w:rPr>
        <w:t xml:space="preserve"> a customer-centric approach, </w:t>
      </w:r>
      <w:r w:rsidR="00830B57" w:rsidRPr="00BC4FB2">
        <w:rPr>
          <w:sz w:val="28"/>
          <w:szCs w:val="28"/>
          <w:lang w:val="en-GB"/>
        </w:rPr>
        <w:t xml:space="preserve">the </w:t>
      </w:r>
      <w:r w:rsidR="002B4627" w:rsidRPr="00BC4FB2">
        <w:rPr>
          <w:sz w:val="28"/>
          <w:szCs w:val="28"/>
          <w:lang w:val="en-GB"/>
        </w:rPr>
        <w:t>motifs</w:t>
      </w:r>
      <w:r w:rsidR="00830B57" w:rsidRPr="00BC4FB2">
        <w:rPr>
          <w:sz w:val="28"/>
          <w:szCs w:val="28"/>
          <w:lang w:val="en-GB"/>
        </w:rPr>
        <w:t xml:space="preserve"> for change </w:t>
      </w:r>
      <w:r w:rsidR="002B4627" w:rsidRPr="00BC4FB2">
        <w:rPr>
          <w:sz w:val="28"/>
          <w:szCs w:val="28"/>
          <w:lang w:val="en-GB"/>
        </w:rPr>
        <w:t>were in line with the c</w:t>
      </w:r>
      <w:r w:rsidR="00836A89" w:rsidRPr="00BC4FB2">
        <w:rPr>
          <w:sz w:val="28"/>
          <w:szCs w:val="28"/>
          <w:lang w:val="en-GB"/>
        </w:rPr>
        <w:t>ompany's culture</w:t>
      </w:r>
      <w:r w:rsidR="002B4627" w:rsidRPr="00BC4FB2">
        <w:rPr>
          <w:sz w:val="28"/>
          <w:szCs w:val="28"/>
          <w:lang w:val="en-GB"/>
        </w:rPr>
        <w:t xml:space="preserve"> over the years. Moreover, </w:t>
      </w:r>
      <w:r w:rsidR="009F475E" w:rsidRPr="00BC4FB2">
        <w:rPr>
          <w:sz w:val="28"/>
          <w:szCs w:val="28"/>
          <w:lang w:val="en-GB"/>
        </w:rPr>
        <w:t>the company</w:t>
      </w:r>
      <w:r w:rsidR="00836A89" w:rsidRPr="00BC4FB2">
        <w:rPr>
          <w:sz w:val="28"/>
          <w:szCs w:val="28"/>
          <w:lang w:val="en-GB"/>
        </w:rPr>
        <w:t>'</w:t>
      </w:r>
      <w:r w:rsidR="009F475E" w:rsidRPr="00BC4FB2">
        <w:rPr>
          <w:sz w:val="28"/>
          <w:szCs w:val="28"/>
          <w:lang w:val="en-GB"/>
        </w:rPr>
        <w:t xml:space="preserve">s culture determined how the company addressed the emerging criticism. </w:t>
      </w:r>
      <w:r w:rsidR="008A025B" w:rsidRPr="00BC4FB2">
        <w:rPr>
          <w:sz w:val="28"/>
          <w:szCs w:val="28"/>
          <w:lang w:val="en-GB"/>
        </w:rPr>
        <w:t>Mainly</w:t>
      </w:r>
      <w:r w:rsidR="001D7147" w:rsidRPr="00BC4FB2">
        <w:rPr>
          <w:sz w:val="28"/>
          <w:szCs w:val="28"/>
          <w:lang w:val="en-GB"/>
        </w:rPr>
        <w:t xml:space="preserve">, </w:t>
      </w:r>
      <w:r w:rsidR="0075589C" w:rsidRPr="00BC4FB2">
        <w:rPr>
          <w:sz w:val="28"/>
          <w:szCs w:val="28"/>
          <w:lang w:val="en-GB"/>
        </w:rPr>
        <w:t xml:space="preserve">the leaders maintained an open dialogue with stakeholders </w:t>
      </w:r>
      <w:r w:rsidR="00442A45" w:rsidRPr="00BC4FB2">
        <w:rPr>
          <w:sz w:val="28"/>
          <w:szCs w:val="28"/>
          <w:lang w:val="en-GB"/>
        </w:rPr>
        <w:t xml:space="preserve">to </w:t>
      </w:r>
      <w:r w:rsidR="005A6675" w:rsidRPr="00BC4FB2">
        <w:rPr>
          <w:sz w:val="28"/>
          <w:szCs w:val="28"/>
          <w:lang w:val="en-GB"/>
        </w:rPr>
        <w:t xml:space="preserve">convince them that </w:t>
      </w:r>
      <w:r w:rsidR="00836A89" w:rsidRPr="00BC4FB2">
        <w:rPr>
          <w:sz w:val="28"/>
          <w:szCs w:val="28"/>
          <w:lang w:val="en-GB"/>
        </w:rPr>
        <w:t xml:space="preserve">the </w:t>
      </w:r>
      <w:r w:rsidR="005A6675" w:rsidRPr="00BC4FB2">
        <w:rPr>
          <w:sz w:val="28"/>
          <w:szCs w:val="28"/>
          <w:lang w:val="en-GB"/>
        </w:rPr>
        <w:t xml:space="preserve">safety of workers was a mandatory requirement before any operations transpired. </w:t>
      </w:r>
      <w:r w:rsidR="001D7291" w:rsidRPr="00BC4FB2">
        <w:rPr>
          <w:sz w:val="28"/>
          <w:szCs w:val="28"/>
          <w:lang w:val="en-GB"/>
        </w:rPr>
        <w:t>The c</w:t>
      </w:r>
      <w:r w:rsidR="00836A89" w:rsidRPr="00BC4FB2">
        <w:rPr>
          <w:sz w:val="28"/>
          <w:szCs w:val="28"/>
          <w:lang w:val="en-GB"/>
        </w:rPr>
        <w:t>ompany's culture</w:t>
      </w:r>
      <w:r w:rsidR="001D7291" w:rsidRPr="00BC4FB2">
        <w:rPr>
          <w:sz w:val="28"/>
          <w:szCs w:val="28"/>
          <w:lang w:val="en-GB"/>
        </w:rPr>
        <w:t xml:space="preserve"> </w:t>
      </w:r>
      <w:r w:rsidR="009366DF" w:rsidRPr="00BC4FB2">
        <w:rPr>
          <w:sz w:val="28"/>
          <w:szCs w:val="28"/>
          <w:lang w:val="en-GB"/>
        </w:rPr>
        <w:t xml:space="preserve">also highlighted </w:t>
      </w:r>
      <w:r w:rsidR="000738E5" w:rsidRPr="00BC4FB2">
        <w:rPr>
          <w:sz w:val="28"/>
          <w:szCs w:val="28"/>
          <w:lang w:val="en-GB"/>
        </w:rPr>
        <w:t>a</w:t>
      </w:r>
      <w:r w:rsidR="00836A89" w:rsidRPr="00BC4FB2">
        <w:rPr>
          <w:sz w:val="28"/>
          <w:szCs w:val="28"/>
          <w:lang w:val="en-GB"/>
        </w:rPr>
        <w:t xml:space="preserve"> practical</w:t>
      </w:r>
      <w:r w:rsidR="000738E5" w:rsidRPr="00BC4FB2">
        <w:rPr>
          <w:sz w:val="28"/>
          <w:szCs w:val="28"/>
          <w:lang w:val="en-GB"/>
        </w:rPr>
        <w:t xml:space="preserve"> approach in resolving conflicts </w:t>
      </w:r>
      <w:r w:rsidR="00836A89" w:rsidRPr="00BC4FB2">
        <w:rPr>
          <w:sz w:val="28"/>
          <w:szCs w:val="28"/>
          <w:lang w:val="en-GB"/>
        </w:rPr>
        <w:t>to foster the company's performance and reputation</w:t>
      </w:r>
      <w:r w:rsidR="00B177F4" w:rsidRPr="00BC4FB2">
        <w:rPr>
          <w:sz w:val="28"/>
          <w:szCs w:val="28"/>
          <w:lang w:val="en-GB"/>
        </w:rPr>
        <w:t xml:space="preserve">. </w:t>
      </w:r>
      <w:r w:rsidR="00CA5779" w:rsidRPr="00BC4FB2">
        <w:rPr>
          <w:sz w:val="28"/>
          <w:szCs w:val="28"/>
          <w:lang w:val="en-GB"/>
        </w:rPr>
        <w:t xml:space="preserve">According to </w:t>
      </w:r>
      <w:r w:rsidR="00CA5779" w:rsidRPr="00BC4FB2">
        <w:rPr>
          <w:noProof/>
          <w:sz w:val="28"/>
          <w:szCs w:val="28"/>
          <w:lang w:val="en-GB"/>
        </w:rPr>
        <w:t>Handy's</w:t>
      </w:r>
      <w:r w:rsidR="00CA5779" w:rsidRPr="00BC4FB2">
        <w:rPr>
          <w:sz w:val="28"/>
          <w:szCs w:val="28"/>
          <w:lang w:val="en-GB"/>
        </w:rPr>
        <w:t xml:space="preserve"> cultural model, </w:t>
      </w:r>
      <w:r w:rsidR="001E711C" w:rsidRPr="00BC4FB2">
        <w:rPr>
          <w:sz w:val="28"/>
          <w:szCs w:val="28"/>
          <w:lang w:val="en-GB"/>
        </w:rPr>
        <w:t xml:space="preserve">it is possible to understand the culture of Amazon and reflect on its impact </w:t>
      </w:r>
      <w:r w:rsidR="00836A89" w:rsidRPr="00BC4FB2">
        <w:rPr>
          <w:sz w:val="28"/>
          <w:szCs w:val="28"/>
          <w:lang w:val="en-GB"/>
        </w:rPr>
        <w:t>o</w:t>
      </w:r>
      <w:r w:rsidR="001E711C" w:rsidRPr="00BC4FB2">
        <w:rPr>
          <w:sz w:val="28"/>
          <w:szCs w:val="28"/>
          <w:lang w:val="en-GB"/>
        </w:rPr>
        <w:t>n the implementation of change. The model comprises four components</w:t>
      </w:r>
      <w:r w:rsidR="00836A89" w:rsidRPr="00BC4FB2">
        <w:rPr>
          <w:sz w:val="28"/>
          <w:szCs w:val="28"/>
          <w:lang w:val="en-GB"/>
        </w:rPr>
        <w:t>:</w:t>
      </w:r>
      <w:r w:rsidR="001E711C" w:rsidRPr="00BC4FB2">
        <w:rPr>
          <w:sz w:val="28"/>
          <w:szCs w:val="28"/>
          <w:lang w:val="en-GB"/>
        </w:rPr>
        <w:t xml:space="preserve"> role culture, task culture, power culture, and person culture. </w:t>
      </w:r>
      <w:r w:rsidR="0031601E" w:rsidRPr="00BC4FB2">
        <w:rPr>
          <w:sz w:val="28"/>
          <w:szCs w:val="28"/>
          <w:lang w:val="en-GB"/>
        </w:rPr>
        <w:t xml:space="preserve">Amazon exhibits elements of task culture because it </w:t>
      </w:r>
      <w:r w:rsidR="00836A89" w:rsidRPr="00BC4FB2">
        <w:rPr>
          <w:sz w:val="28"/>
          <w:szCs w:val="28"/>
          <w:lang w:val="en-GB"/>
        </w:rPr>
        <w:t>emphasises</w:t>
      </w:r>
      <w:r w:rsidR="0031601E" w:rsidRPr="00BC4FB2">
        <w:rPr>
          <w:sz w:val="28"/>
          <w:szCs w:val="28"/>
          <w:lang w:val="en-GB"/>
        </w:rPr>
        <w:t xml:space="preserve"> achieving results</w:t>
      </w:r>
      <w:r w:rsidR="00325400" w:rsidRPr="00BC4FB2">
        <w:rPr>
          <w:sz w:val="28"/>
          <w:szCs w:val="28"/>
          <w:lang w:val="en-GB"/>
        </w:rPr>
        <w:t xml:space="preserve"> from the completion of tasks. </w:t>
      </w:r>
      <w:r w:rsidR="00283B16" w:rsidRPr="00BC4FB2">
        <w:rPr>
          <w:sz w:val="28"/>
          <w:szCs w:val="28"/>
          <w:lang w:val="en-GB"/>
        </w:rPr>
        <w:t xml:space="preserve">The </w:t>
      </w:r>
      <w:r w:rsidR="00836A89" w:rsidRPr="00BC4FB2">
        <w:rPr>
          <w:sz w:val="28"/>
          <w:szCs w:val="28"/>
          <w:lang w:val="en-GB"/>
        </w:rPr>
        <w:t>company's emphasis is on individuals and teams that carry out different responsibilities and contribute to the success of operations in fulfilling customers' ord</w:t>
      </w:r>
      <w:r w:rsidR="00283B16" w:rsidRPr="00BC4FB2">
        <w:rPr>
          <w:sz w:val="28"/>
          <w:szCs w:val="28"/>
          <w:lang w:val="en-GB"/>
        </w:rPr>
        <w:t xml:space="preserve">ers. </w:t>
      </w:r>
      <w:r w:rsidR="00330499" w:rsidRPr="00BC4FB2">
        <w:rPr>
          <w:sz w:val="28"/>
          <w:szCs w:val="28"/>
          <w:lang w:val="en-GB"/>
        </w:rPr>
        <w:t xml:space="preserve">The task culture </w:t>
      </w:r>
      <w:r w:rsidR="004402A8" w:rsidRPr="00BC4FB2">
        <w:rPr>
          <w:sz w:val="28"/>
          <w:szCs w:val="28"/>
          <w:lang w:val="en-GB"/>
        </w:rPr>
        <w:t xml:space="preserve">places emphasis on </w:t>
      </w:r>
      <w:r w:rsidR="00DA4C73" w:rsidRPr="00BC4FB2">
        <w:rPr>
          <w:sz w:val="28"/>
          <w:szCs w:val="28"/>
          <w:lang w:val="en-GB"/>
        </w:rPr>
        <w:t>the</w:t>
      </w:r>
      <w:r w:rsidR="004402A8" w:rsidRPr="00BC4FB2">
        <w:rPr>
          <w:sz w:val="28"/>
          <w:szCs w:val="28"/>
          <w:lang w:val="en-GB"/>
        </w:rPr>
        <w:t xml:space="preserve"> facilitation of operations that lead to customer satisfaction. In this context, </w:t>
      </w:r>
      <w:r w:rsidR="00627E68" w:rsidRPr="00BC4FB2">
        <w:rPr>
          <w:sz w:val="28"/>
          <w:szCs w:val="28"/>
          <w:lang w:val="en-GB"/>
        </w:rPr>
        <w:t>the c</w:t>
      </w:r>
      <w:r w:rsidR="00836A89" w:rsidRPr="00BC4FB2">
        <w:rPr>
          <w:sz w:val="28"/>
          <w:szCs w:val="28"/>
          <w:lang w:val="en-GB"/>
        </w:rPr>
        <w:t>ompany's culture</w:t>
      </w:r>
      <w:r w:rsidR="00627E68" w:rsidRPr="00BC4FB2">
        <w:rPr>
          <w:sz w:val="28"/>
          <w:szCs w:val="28"/>
          <w:lang w:val="en-GB"/>
        </w:rPr>
        <w:t xml:space="preserve"> </w:t>
      </w:r>
      <w:r w:rsidR="001D1397" w:rsidRPr="00BC4FB2">
        <w:rPr>
          <w:sz w:val="28"/>
          <w:szCs w:val="28"/>
          <w:lang w:val="en-GB"/>
        </w:rPr>
        <w:t xml:space="preserve">was in alignment with </w:t>
      </w:r>
      <w:r w:rsidR="00DA4C73" w:rsidRPr="00BC4FB2">
        <w:rPr>
          <w:sz w:val="28"/>
          <w:szCs w:val="28"/>
          <w:lang w:val="en-GB"/>
        </w:rPr>
        <w:t xml:space="preserve">the rapid expansion that took place because it needed operations. </w:t>
      </w:r>
    </w:p>
    <w:p w14:paraId="2192E30A" w14:textId="77777777" w:rsidR="003B090D" w:rsidRPr="00BC4FB2" w:rsidRDefault="003B090D" w:rsidP="003B090D">
      <w:pPr>
        <w:spacing w:line="480" w:lineRule="auto"/>
        <w:ind w:firstLine="720"/>
        <w:rPr>
          <w:sz w:val="28"/>
          <w:szCs w:val="28"/>
          <w:lang w:val="en-GB"/>
        </w:rPr>
      </w:pPr>
    </w:p>
    <w:p w14:paraId="306060A9" w14:textId="77777777" w:rsidR="00BC4FB2" w:rsidRPr="00BC4FB2" w:rsidRDefault="00BC4FB2" w:rsidP="00FA6B34">
      <w:pPr>
        <w:spacing w:line="480" w:lineRule="auto"/>
        <w:ind w:firstLine="720"/>
        <w:rPr>
          <w:sz w:val="28"/>
          <w:szCs w:val="28"/>
          <w:lang w:val="en-GB"/>
        </w:rPr>
      </w:pPr>
    </w:p>
    <w:p w14:paraId="531B2A8F" w14:textId="7E0FAA44" w:rsidR="00DA4C73" w:rsidRPr="00BC4FB2" w:rsidRDefault="009C6AE8" w:rsidP="00FA6B34">
      <w:pPr>
        <w:pStyle w:val="Heading1"/>
        <w:spacing w:line="480" w:lineRule="auto"/>
        <w:rPr>
          <w:rFonts w:cs="Times New Roman"/>
          <w:sz w:val="28"/>
          <w:szCs w:val="28"/>
          <w:lang w:val="en-GB"/>
        </w:rPr>
      </w:pPr>
      <w:bookmarkStart w:id="7" w:name="_Toc75438405"/>
      <w:r w:rsidRPr="00BC4FB2">
        <w:rPr>
          <w:rFonts w:cs="Times New Roman"/>
          <w:sz w:val="28"/>
          <w:szCs w:val="28"/>
          <w:lang w:val="en-GB"/>
        </w:rPr>
        <w:lastRenderedPageBreak/>
        <w:t>3.0 Conclusion</w:t>
      </w:r>
      <w:bookmarkEnd w:id="7"/>
    </w:p>
    <w:p w14:paraId="3A03DDC7" w14:textId="6939178B" w:rsidR="009C6AE8" w:rsidRDefault="00B9698C" w:rsidP="00FA6B34">
      <w:pPr>
        <w:spacing w:line="480" w:lineRule="auto"/>
        <w:ind w:firstLine="720"/>
        <w:rPr>
          <w:lang w:val="en-GB"/>
        </w:rPr>
      </w:pPr>
      <w:r w:rsidRPr="00BC4FB2">
        <w:rPr>
          <w:sz w:val="28"/>
          <w:szCs w:val="28"/>
          <w:lang w:val="en-GB"/>
        </w:rPr>
        <w:t>Amazon is a leader in e</w:t>
      </w:r>
      <w:r w:rsidR="00836A89" w:rsidRPr="00BC4FB2">
        <w:rPr>
          <w:sz w:val="28"/>
          <w:szCs w:val="28"/>
          <w:lang w:val="en-GB"/>
        </w:rPr>
        <w:t>C</w:t>
      </w:r>
      <w:r w:rsidRPr="00BC4FB2">
        <w:rPr>
          <w:sz w:val="28"/>
          <w:szCs w:val="28"/>
          <w:lang w:val="en-GB"/>
        </w:rPr>
        <w:t xml:space="preserve">ommerce and has become a pacesetter in this industry. </w:t>
      </w:r>
      <w:r w:rsidR="005C0AD0" w:rsidRPr="00BC4FB2">
        <w:rPr>
          <w:sz w:val="28"/>
          <w:szCs w:val="28"/>
          <w:lang w:val="en-GB"/>
        </w:rPr>
        <w:t>Its commitment to meet</w:t>
      </w:r>
      <w:r w:rsidR="00836A89" w:rsidRPr="00BC4FB2">
        <w:rPr>
          <w:sz w:val="28"/>
          <w:szCs w:val="28"/>
          <w:lang w:val="en-GB"/>
        </w:rPr>
        <w:t>ing customer needs and remaining responsive to changes in the environment helped the company</w:t>
      </w:r>
      <w:r w:rsidR="009770BE" w:rsidRPr="00BC4FB2">
        <w:rPr>
          <w:sz w:val="28"/>
          <w:szCs w:val="28"/>
          <w:lang w:val="en-GB"/>
        </w:rPr>
        <w:t xml:space="preserve"> navigate the Covid-19 crisis </w:t>
      </w:r>
      <w:r w:rsidR="00CA32B0" w:rsidRPr="00BC4FB2">
        <w:rPr>
          <w:sz w:val="28"/>
          <w:szCs w:val="28"/>
          <w:lang w:val="en-GB"/>
        </w:rPr>
        <w:t xml:space="preserve">and strengthen its </w:t>
      </w:r>
      <w:r w:rsidR="005E1A40" w:rsidRPr="00BC4FB2">
        <w:rPr>
          <w:sz w:val="28"/>
          <w:szCs w:val="28"/>
          <w:lang w:val="en-GB"/>
        </w:rPr>
        <w:t>leading</w:t>
      </w:r>
      <w:r w:rsidR="00CA32B0" w:rsidRPr="00BC4FB2">
        <w:rPr>
          <w:sz w:val="28"/>
          <w:szCs w:val="28"/>
          <w:lang w:val="en-GB"/>
        </w:rPr>
        <w:t xml:space="preserve"> position. </w:t>
      </w:r>
      <w:r w:rsidR="00D275A9" w:rsidRPr="00BC4FB2">
        <w:rPr>
          <w:sz w:val="28"/>
          <w:szCs w:val="28"/>
          <w:lang w:val="en-GB"/>
        </w:rPr>
        <w:t xml:space="preserve">The company was able to foresee </w:t>
      </w:r>
      <w:r w:rsidR="00836A89" w:rsidRPr="00BC4FB2">
        <w:rPr>
          <w:sz w:val="28"/>
          <w:szCs w:val="28"/>
          <w:lang w:val="en-GB"/>
        </w:rPr>
        <w:t>significant</w:t>
      </w:r>
      <w:r w:rsidR="00D275A9" w:rsidRPr="00BC4FB2">
        <w:rPr>
          <w:sz w:val="28"/>
          <w:szCs w:val="28"/>
          <w:lang w:val="en-GB"/>
        </w:rPr>
        <w:t xml:space="preserve"> shifts that would take place in the retail industry as more people would shift from physical stores to online platform. As a result, </w:t>
      </w:r>
      <w:r w:rsidR="005E1A40" w:rsidRPr="00BC4FB2">
        <w:rPr>
          <w:sz w:val="28"/>
          <w:szCs w:val="28"/>
          <w:lang w:val="en-GB"/>
        </w:rPr>
        <w:t xml:space="preserve">Apple embarked on </w:t>
      </w:r>
      <w:r w:rsidR="002146BB" w:rsidRPr="00BC4FB2">
        <w:rPr>
          <w:sz w:val="28"/>
          <w:szCs w:val="28"/>
          <w:lang w:val="en-GB"/>
        </w:rPr>
        <w:t xml:space="preserve">a rapid expansion </w:t>
      </w:r>
      <w:r w:rsidR="0033251B" w:rsidRPr="00BC4FB2">
        <w:rPr>
          <w:sz w:val="28"/>
          <w:szCs w:val="28"/>
          <w:lang w:val="en-GB"/>
        </w:rPr>
        <w:t xml:space="preserve">that sought to meet </w:t>
      </w:r>
      <w:r w:rsidR="00836A89" w:rsidRPr="00BC4FB2">
        <w:rPr>
          <w:sz w:val="28"/>
          <w:szCs w:val="28"/>
          <w:lang w:val="en-GB"/>
        </w:rPr>
        <w:t>customers' need</w:t>
      </w:r>
      <w:r w:rsidR="0033251B" w:rsidRPr="00BC4FB2">
        <w:rPr>
          <w:sz w:val="28"/>
          <w:szCs w:val="28"/>
          <w:lang w:val="en-GB"/>
        </w:rPr>
        <w:t xml:space="preserve">s that needed </w:t>
      </w:r>
      <w:r w:rsidR="00CF481C" w:rsidRPr="00BC4FB2">
        <w:rPr>
          <w:sz w:val="28"/>
          <w:szCs w:val="28"/>
          <w:lang w:val="en-GB"/>
        </w:rPr>
        <w:t xml:space="preserve">access to essential products in the middle of the health crisis. </w:t>
      </w:r>
      <w:r w:rsidR="00927C2B" w:rsidRPr="00BC4FB2">
        <w:rPr>
          <w:sz w:val="28"/>
          <w:szCs w:val="28"/>
          <w:lang w:val="en-GB"/>
        </w:rPr>
        <w:t>Amazon</w:t>
      </w:r>
      <w:r w:rsidR="00836A89" w:rsidRPr="00BC4FB2">
        <w:rPr>
          <w:sz w:val="28"/>
          <w:szCs w:val="28"/>
          <w:lang w:val="en-GB"/>
        </w:rPr>
        <w:t>'</w:t>
      </w:r>
      <w:r w:rsidR="00927C2B" w:rsidRPr="00BC4FB2">
        <w:rPr>
          <w:sz w:val="28"/>
          <w:szCs w:val="28"/>
          <w:lang w:val="en-GB"/>
        </w:rPr>
        <w:t xml:space="preserve">s leadership </w:t>
      </w:r>
      <w:r w:rsidR="00F35D3A" w:rsidRPr="00BC4FB2">
        <w:rPr>
          <w:sz w:val="28"/>
          <w:szCs w:val="28"/>
          <w:lang w:val="en-GB"/>
        </w:rPr>
        <w:t xml:space="preserve">was able to project </w:t>
      </w:r>
      <w:r w:rsidR="004B1EEA" w:rsidRPr="00BC4FB2">
        <w:rPr>
          <w:sz w:val="28"/>
          <w:szCs w:val="28"/>
          <w:lang w:val="en-GB"/>
        </w:rPr>
        <w:t>into the future of the pandemic and recognise</w:t>
      </w:r>
      <w:r w:rsidR="006F6CD2" w:rsidRPr="00BC4FB2">
        <w:rPr>
          <w:sz w:val="28"/>
          <w:szCs w:val="28"/>
          <w:lang w:val="en-GB"/>
        </w:rPr>
        <w:t xml:space="preserve">d that it would face a surge in orders. </w:t>
      </w:r>
      <w:r w:rsidR="008B69A5" w:rsidRPr="00BC4FB2">
        <w:rPr>
          <w:sz w:val="28"/>
          <w:szCs w:val="28"/>
          <w:lang w:val="en-GB"/>
        </w:rPr>
        <w:t xml:space="preserve">In response to these predictions, </w:t>
      </w:r>
      <w:r w:rsidR="00901844" w:rsidRPr="00BC4FB2">
        <w:rPr>
          <w:sz w:val="28"/>
          <w:szCs w:val="28"/>
          <w:lang w:val="en-GB"/>
        </w:rPr>
        <w:t>the company utilised Lewin</w:t>
      </w:r>
      <w:r w:rsidR="00836A89" w:rsidRPr="00BC4FB2">
        <w:rPr>
          <w:sz w:val="28"/>
          <w:szCs w:val="28"/>
          <w:lang w:val="en-GB"/>
        </w:rPr>
        <w:t>'</w:t>
      </w:r>
      <w:r w:rsidR="00901844" w:rsidRPr="00BC4FB2">
        <w:rPr>
          <w:sz w:val="28"/>
          <w:szCs w:val="28"/>
          <w:lang w:val="en-GB"/>
        </w:rPr>
        <w:t xml:space="preserve">s change model to plan and facilitate the change with the core objective of meeting customer needs. </w:t>
      </w:r>
      <w:r w:rsidR="00B220FB" w:rsidRPr="00BC4FB2">
        <w:rPr>
          <w:sz w:val="28"/>
          <w:szCs w:val="28"/>
          <w:lang w:val="en-GB"/>
        </w:rPr>
        <w:t xml:space="preserve">Although the company faced criticism from the public, </w:t>
      </w:r>
      <w:r w:rsidR="00B90E92" w:rsidRPr="00BC4FB2">
        <w:rPr>
          <w:sz w:val="28"/>
          <w:szCs w:val="28"/>
          <w:lang w:val="en-GB"/>
        </w:rPr>
        <w:t>senators, and legislators</w:t>
      </w:r>
      <w:r w:rsidR="00B9450B" w:rsidRPr="00BC4FB2">
        <w:rPr>
          <w:sz w:val="28"/>
          <w:szCs w:val="28"/>
          <w:lang w:val="en-GB"/>
        </w:rPr>
        <w:t xml:space="preserve">, it </w:t>
      </w:r>
      <w:r w:rsidR="00836A89" w:rsidRPr="00BC4FB2">
        <w:rPr>
          <w:sz w:val="28"/>
          <w:szCs w:val="28"/>
          <w:lang w:val="en-GB"/>
        </w:rPr>
        <w:t>demonstrated</w:t>
      </w:r>
      <w:r w:rsidR="00B9450B" w:rsidRPr="00BC4FB2">
        <w:rPr>
          <w:sz w:val="28"/>
          <w:szCs w:val="28"/>
          <w:lang w:val="en-GB"/>
        </w:rPr>
        <w:t xml:space="preserve"> </w:t>
      </w:r>
      <w:r w:rsidR="00836A89" w:rsidRPr="00BC4FB2">
        <w:rPr>
          <w:sz w:val="28"/>
          <w:szCs w:val="28"/>
          <w:lang w:val="en-GB"/>
        </w:rPr>
        <w:t>modern-day eCommerce's solid importance</w:t>
      </w:r>
      <w:r w:rsidR="00B9450B" w:rsidRPr="00BC4FB2">
        <w:rPr>
          <w:sz w:val="28"/>
          <w:szCs w:val="28"/>
          <w:lang w:val="en-GB"/>
        </w:rPr>
        <w:t xml:space="preserve">. </w:t>
      </w:r>
      <w:r w:rsidR="00B8135F" w:rsidRPr="00BC4FB2">
        <w:rPr>
          <w:sz w:val="28"/>
          <w:szCs w:val="28"/>
          <w:lang w:val="en-GB"/>
        </w:rPr>
        <w:t xml:space="preserve">Amazon utilised different strategies to create a stronger brand position and </w:t>
      </w:r>
      <w:r w:rsidR="00836A89" w:rsidRPr="00BC4FB2">
        <w:rPr>
          <w:sz w:val="28"/>
          <w:szCs w:val="28"/>
          <w:lang w:val="en-GB"/>
        </w:rPr>
        <w:t>expand product categories, emphasising</w:t>
      </w:r>
      <w:r w:rsidR="00B8135F" w:rsidRPr="00BC4FB2">
        <w:rPr>
          <w:sz w:val="28"/>
          <w:szCs w:val="28"/>
          <w:lang w:val="en-GB"/>
        </w:rPr>
        <w:t xml:space="preserve"> </w:t>
      </w:r>
      <w:r w:rsidR="00082599" w:rsidRPr="00BC4FB2">
        <w:rPr>
          <w:sz w:val="28"/>
          <w:szCs w:val="28"/>
          <w:lang w:val="en-GB"/>
        </w:rPr>
        <w:t xml:space="preserve">the essential goods in high demand. </w:t>
      </w:r>
      <w:r w:rsidR="00680EFA" w:rsidRPr="00BC4FB2">
        <w:rPr>
          <w:sz w:val="28"/>
          <w:szCs w:val="28"/>
          <w:lang w:val="en-GB"/>
        </w:rPr>
        <w:t xml:space="preserve">Amazon addressed the criticism it faced and continued to enjoy increased profitability </w:t>
      </w:r>
      <w:r w:rsidR="007D3802" w:rsidRPr="00BC4FB2">
        <w:rPr>
          <w:sz w:val="28"/>
          <w:szCs w:val="28"/>
          <w:lang w:val="en-GB"/>
        </w:rPr>
        <w:t>in each quarter of 2020</w:t>
      </w:r>
      <w:r w:rsidR="007D3802" w:rsidRPr="00FA6B34">
        <w:rPr>
          <w:lang w:val="en-GB"/>
        </w:rPr>
        <w:t xml:space="preserve">. </w:t>
      </w:r>
    </w:p>
    <w:p w14:paraId="4E490BE2" w14:textId="45DDA471" w:rsidR="003B090D" w:rsidRDefault="003B090D" w:rsidP="00FA6B34">
      <w:pPr>
        <w:spacing w:line="480" w:lineRule="auto"/>
        <w:ind w:firstLine="720"/>
        <w:rPr>
          <w:lang w:val="en-GB"/>
        </w:rPr>
      </w:pPr>
    </w:p>
    <w:p w14:paraId="62FA56E5" w14:textId="77777777" w:rsidR="003B090D" w:rsidRDefault="003B090D" w:rsidP="00FA6B34">
      <w:pPr>
        <w:spacing w:line="480" w:lineRule="auto"/>
        <w:ind w:firstLine="720"/>
        <w:rPr>
          <w:lang w:val="en-GB"/>
        </w:rPr>
      </w:pPr>
    </w:p>
    <w:p w14:paraId="3B11E828" w14:textId="77777777" w:rsidR="003B090D" w:rsidRPr="00FA6B34" w:rsidRDefault="003B090D" w:rsidP="00FA6B34">
      <w:pPr>
        <w:spacing w:line="480" w:lineRule="auto"/>
        <w:ind w:firstLine="720"/>
        <w:rPr>
          <w:lang w:val="en-GB"/>
        </w:rPr>
      </w:pPr>
    </w:p>
    <w:p w14:paraId="6DC81969" w14:textId="16EA412D" w:rsidR="007D3802" w:rsidRDefault="00A57D33" w:rsidP="003B090D">
      <w:pPr>
        <w:pStyle w:val="Heading1"/>
        <w:spacing w:line="480" w:lineRule="auto"/>
        <w:rPr>
          <w:rFonts w:cs="Times New Roman"/>
          <w:lang w:val="en-GB"/>
        </w:rPr>
      </w:pPr>
      <w:r>
        <w:rPr>
          <w:rFonts w:cs="Times New Roman"/>
          <w:lang w:val="en-GB"/>
        </w:rPr>
        <w:lastRenderedPageBreak/>
        <w:t xml:space="preserve"> </w:t>
      </w:r>
      <w:bookmarkStart w:id="8" w:name="_Toc75438406"/>
      <w:r w:rsidR="007D3802" w:rsidRPr="00FA6B34">
        <w:rPr>
          <w:rFonts w:cs="Times New Roman"/>
          <w:lang w:val="en-GB"/>
        </w:rPr>
        <w:t>4.0 Recommendations</w:t>
      </w:r>
      <w:bookmarkEnd w:id="8"/>
    </w:p>
    <w:p w14:paraId="33D32275" w14:textId="77777777" w:rsidR="003B090D" w:rsidRPr="003B090D" w:rsidRDefault="003B090D" w:rsidP="003B090D">
      <w:pPr>
        <w:rPr>
          <w:lang w:val="en-GB"/>
        </w:rPr>
      </w:pPr>
    </w:p>
    <w:tbl>
      <w:tblPr>
        <w:tblStyle w:val="GridTable5Dark-Accent1"/>
        <w:tblW w:w="0" w:type="auto"/>
        <w:tblLayout w:type="fixed"/>
        <w:tblLook w:val="04A0" w:firstRow="1" w:lastRow="0" w:firstColumn="1" w:lastColumn="0" w:noHBand="0" w:noVBand="1"/>
      </w:tblPr>
      <w:tblGrid>
        <w:gridCol w:w="1502"/>
        <w:gridCol w:w="1503"/>
        <w:gridCol w:w="1503"/>
        <w:gridCol w:w="1502"/>
        <w:gridCol w:w="1503"/>
        <w:gridCol w:w="1503"/>
      </w:tblGrid>
      <w:tr w:rsidR="00FF4EF4" w:rsidRPr="00FF4EF4" w14:paraId="53562433" w14:textId="77777777" w:rsidTr="00F532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47F868F0" w14:textId="77777777" w:rsidR="00FF4EF4" w:rsidRPr="00FF4EF4" w:rsidRDefault="00FF4EF4" w:rsidP="00FF4EF4">
            <w:pPr>
              <w:rPr>
                <w:lang w:val="en-GB"/>
              </w:rPr>
            </w:pPr>
            <w:r w:rsidRPr="00FF4EF4">
              <w:rPr>
                <w:lang w:val="en-GB"/>
              </w:rPr>
              <w:t>Area of Development to improve Change Planning and Implementation</w:t>
            </w:r>
          </w:p>
        </w:tc>
        <w:tc>
          <w:tcPr>
            <w:tcW w:w="1503" w:type="dxa"/>
          </w:tcPr>
          <w:p w14:paraId="1FDEAA6A"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 xml:space="preserve">Actions to be undertaken </w:t>
            </w:r>
            <w:proofErr w:type="spellStart"/>
            <w:r w:rsidRPr="00FF4EF4">
              <w:rPr>
                <w:lang w:val="en-GB"/>
              </w:rPr>
              <w:t>i.e</w:t>
            </w:r>
            <w:proofErr w:type="spellEnd"/>
            <w:r w:rsidRPr="00FF4EF4">
              <w:rPr>
                <w:lang w:val="en-GB"/>
              </w:rPr>
              <w:t xml:space="preserve"> training</w:t>
            </w:r>
          </w:p>
        </w:tc>
        <w:tc>
          <w:tcPr>
            <w:tcW w:w="1503" w:type="dxa"/>
          </w:tcPr>
          <w:p w14:paraId="3C3C5536"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Priority</w:t>
            </w:r>
          </w:p>
          <w:p w14:paraId="719DD500"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Low/Medium/High</w:t>
            </w:r>
          </w:p>
          <w:p w14:paraId="4F015FC7"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Why-Explain your decision</w:t>
            </w:r>
          </w:p>
        </w:tc>
        <w:tc>
          <w:tcPr>
            <w:tcW w:w="1502" w:type="dxa"/>
          </w:tcPr>
          <w:p w14:paraId="02C43C06"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Support and Development.</w:t>
            </w:r>
          </w:p>
          <w:p w14:paraId="3D3F66C8"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Internal/External</w:t>
            </w:r>
          </w:p>
          <w:p w14:paraId="4456CDC4"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From People, Financial, Physical</w:t>
            </w:r>
          </w:p>
          <w:p w14:paraId="5120B124"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Resources.</w:t>
            </w:r>
          </w:p>
        </w:tc>
        <w:tc>
          <w:tcPr>
            <w:tcW w:w="1503" w:type="dxa"/>
          </w:tcPr>
          <w:p w14:paraId="6E38A338"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Review Dates</w:t>
            </w:r>
          </w:p>
          <w:p w14:paraId="0DDA7FD3"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Set review date and explain your decision</w:t>
            </w:r>
          </w:p>
        </w:tc>
        <w:tc>
          <w:tcPr>
            <w:tcW w:w="1503" w:type="dxa"/>
          </w:tcPr>
          <w:p w14:paraId="12668B76"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Other comments</w:t>
            </w:r>
          </w:p>
          <w:p w14:paraId="0300DE20" w14:textId="77777777" w:rsidR="00FF4EF4" w:rsidRPr="00FF4EF4" w:rsidRDefault="00FF4EF4" w:rsidP="00FF4EF4">
            <w:pPr>
              <w:cnfStyle w:val="100000000000" w:firstRow="1" w:lastRow="0" w:firstColumn="0" w:lastColumn="0" w:oddVBand="0" w:evenVBand="0" w:oddHBand="0" w:evenHBand="0" w:firstRowFirstColumn="0" w:firstRowLastColumn="0" w:lastRowFirstColumn="0" w:lastRowLastColumn="0"/>
              <w:rPr>
                <w:lang w:val="en-GB"/>
              </w:rPr>
            </w:pPr>
            <w:r w:rsidRPr="00FF4EF4">
              <w:rPr>
                <w:lang w:val="en-GB"/>
              </w:rPr>
              <w:t>Will you set ‘interim’ review dates-why might they be necessary?</w:t>
            </w:r>
          </w:p>
        </w:tc>
      </w:tr>
      <w:tr w:rsidR="00FF4EF4" w:rsidRPr="00FF4EF4" w14:paraId="0EB0541B" w14:textId="77777777" w:rsidTr="00F53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AB7A9AC" w14:textId="65EF5E83" w:rsidR="00FF4EF4" w:rsidRPr="00FF4EF4" w:rsidRDefault="00185DC5" w:rsidP="00FF4EF4">
            <w:pPr>
              <w:rPr>
                <w:lang w:val="en-GB"/>
              </w:rPr>
            </w:pPr>
            <w:r>
              <w:rPr>
                <w:lang w:val="en-GB"/>
              </w:rPr>
              <w:t xml:space="preserve">Protecting the rights of workers </w:t>
            </w:r>
          </w:p>
        </w:tc>
        <w:tc>
          <w:tcPr>
            <w:tcW w:w="1503" w:type="dxa"/>
          </w:tcPr>
          <w:p w14:paraId="62F5009A" w14:textId="2684F9BB" w:rsidR="00FF4EF4" w:rsidRPr="00FF4EF4" w:rsidRDefault="00185DC5" w:rsidP="00FF4EF4">
            <w:pPr>
              <w:cnfStyle w:val="000000100000" w:firstRow="0" w:lastRow="0" w:firstColumn="0" w:lastColumn="0" w:oddVBand="0" w:evenVBand="0" w:oddHBand="1" w:evenHBand="0" w:firstRowFirstColumn="0" w:firstRowLastColumn="0" w:lastRowFirstColumn="0" w:lastRowLastColumn="0"/>
              <w:rPr>
                <w:lang w:val="en-GB"/>
              </w:rPr>
            </w:pPr>
            <w:r>
              <w:rPr>
                <w:lang w:val="en-GB"/>
              </w:rPr>
              <w:t>Recognise employee rights during a pandemic</w:t>
            </w:r>
          </w:p>
        </w:tc>
        <w:tc>
          <w:tcPr>
            <w:tcW w:w="1503" w:type="dxa"/>
          </w:tcPr>
          <w:p w14:paraId="7735D81B" w14:textId="77777777" w:rsidR="00FF4EF4" w:rsidRDefault="00185DC5" w:rsidP="00FF4EF4">
            <w:pPr>
              <w:cnfStyle w:val="000000100000" w:firstRow="0" w:lastRow="0" w:firstColumn="0" w:lastColumn="0" w:oddVBand="0" w:evenVBand="0" w:oddHBand="1" w:evenHBand="0" w:firstRowFirstColumn="0" w:firstRowLastColumn="0" w:lastRowFirstColumn="0" w:lastRowLastColumn="0"/>
              <w:rPr>
                <w:lang w:val="en-GB"/>
              </w:rPr>
            </w:pPr>
            <w:r>
              <w:rPr>
                <w:lang w:val="en-GB"/>
              </w:rPr>
              <w:t>High</w:t>
            </w:r>
          </w:p>
          <w:p w14:paraId="61BCF2EE" w14:textId="04F67384" w:rsidR="00185DC5" w:rsidRPr="00FF4EF4" w:rsidRDefault="00185DC5" w:rsidP="00FF4EF4">
            <w:pPr>
              <w:cnfStyle w:val="000000100000" w:firstRow="0" w:lastRow="0" w:firstColumn="0" w:lastColumn="0" w:oddVBand="0" w:evenVBand="0" w:oddHBand="1" w:evenHBand="0" w:firstRowFirstColumn="0" w:firstRowLastColumn="0" w:lastRowFirstColumn="0" w:lastRowLastColumn="0"/>
              <w:rPr>
                <w:lang w:val="en-GB"/>
              </w:rPr>
            </w:pPr>
            <w:r>
              <w:rPr>
                <w:lang w:val="en-GB"/>
              </w:rPr>
              <w:t>Because of the ongoing criticism and protests</w:t>
            </w:r>
          </w:p>
        </w:tc>
        <w:tc>
          <w:tcPr>
            <w:tcW w:w="1502" w:type="dxa"/>
          </w:tcPr>
          <w:p w14:paraId="28C07199" w14:textId="25059565" w:rsidR="00FF4EF4" w:rsidRPr="00FF4EF4" w:rsidRDefault="00185DC5" w:rsidP="00FF4EF4">
            <w:p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Support from human resource department </w:t>
            </w:r>
          </w:p>
        </w:tc>
        <w:tc>
          <w:tcPr>
            <w:tcW w:w="1503" w:type="dxa"/>
          </w:tcPr>
          <w:p w14:paraId="79D2CBF3" w14:textId="30B98753" w:rsidR="00185DC5" w:rsidRPr="00FF4EF4" w:rsidRDefault="00185DC5" w:rsidP="00FF4EF4">
            <w:pPr>
              <w:cnfStyle w:val="000000100000" w:firstRow="0" w:lastRow="0" w:firstColumn="0" w:lastColumn="0" w:oddVBand="0" w:evenVBand="0" w:oddHBand="1" w:evenHBand="0" w:firstRowFirstColumn="0" w:firstRowLastColumn="0" w:lastRowFirstColumn="0" w:lastRowLastColumn="0"/>
              <w:rPr>
                <w:lang w:val="en-GB"/>
              </w:rPr>
            </w:pPr>
            <w:r>
              <w:rPr>
                <w:lang w:val="en-GB"/>
              </w:rPr>
              <w:t>July 15, 2021, because this area needs immediate action</w:t>
            </w:r>
          </w:p>
        </w:tc>
        <w:tc>
          <w:tcPr>
            <w:tcW w:w="1503" w:type="dxa"/>
          </w:tcPr>
          <w:p w14:paraId="26E73386" w14:textId="2587E8ED" w:rsidR="00FF4EF4" w:rsidRPr="00FF4EF4" w:rsidRDefault="00185DC5" w:rsidP="00FF4EF4">
            <w:p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Not </w:t>
            </w:r>
            <w:r w:rsidR="008A26EE">
              <w:rPr>
                <w:lang w:val="en-GB"/>
              </w:rPr>
              <w:t>A</w:t>
            </w:r>
            <w:r>
              <w:rPr>
                <w:lang w:val="en-GB"/>
              </w:rPr>
              <w:t>pplicable</w:t>
            </w:r>
          </w:p>
        </w:tc>
      </w:tr>
      <w:tr w:rsidR="00FF4EF4" w:rsidRPr="00FF4EF4" w14:paraId="12918B3E" w14:textId="77777777" w:rsidTr="00F53284">
        <w:tc>
          <w:tcPr>
            <w:cnfStyle w:val="001000000000" w:firstRow="0" w:lastRow="0" w:firstColumn="1" w:lastColumn="0" w:oddVBand="0" w:evenVBand="0" w:oddHBand="0" w:evenHBand="0" w:firstRowFirstColumn="0" w:firstRowLastColumn="0" w:lastRowFirstColumn="0" w:lastRowLastColumn="0"/>
            <w:tcW w:w="1502" w:type="dxa"/>
          </w:tcPr>
          <w:p w14:paraId="1D973AAC" w14:textId="571CBB27" w:rsidR="00FF4EF4" w:rsidRPr="00FF4EF4" w:rsidRDefault="008A26EE" w:rsidP="00FF4EF4">
            <w:pPr>
              <w:rPr>
                <w:lang w:val="en-GB"/>
              </w:rPr>
            </w:pPr>
            <w:r>
              <w:rPr>
                <w:lang w:val="en-GB"/>
              </w:rPr>
              <w:t xml:space="preserve">Protection of employee rights </w:t>
            </w:r>
          </w:p>
        </w:tc>
        <w:tc>
          <w:tcPr>
            <w:tcW w:w="1503" w:type="dxa"/>
          </w:tcPr>
          <w:p w14:paraId="4DB28810" w14:textId="38E456C1" w:rsidR="00FF4EF4" w:rsidRPr="00FF4EF4" w:rsidRDefault="008A26EE" w:rsidP="00FF4EF4">
            <w:pPr>
              <w:cnfStyle w:val="000000000000" w:firstRow="0" w:lastRow="0" w:firstColumn="0" w:lastColumn="0" w:oddVBand="0" w:evenVBand="0" w:oddHBand="0" w:evenHBand="0" w:firstRowFirstColumn="0" w:firstRowLastColumn="0" w:lastRowFirstColumn="0" w:lastRowLastColumn="0"/>
              <w:rPr>
                <w:lang w:val="en-GB"/>
              </w:rPr>
            </w:pPr>
            <w:r>
              <w:rPr>
                <w:lang w:val="en-GB"/>
              </w:rPr>
              <w:t>Provide personal protective equipment</w:t>
            </w:r>
          </w:p>
        </w:tc>
        <w:tc>
          <w:tcPr>
            <w:tcW w:w="1503" w:type="dxa"/>
          </w:tcPr>
          <w:p w14:paraId="7C958CB4" w14:textId="404C7E0F" w:rsidR="008A26EE" w:rsidRPr="00FF4EF4" w:rsidRDefault="008A26EE" w:rsidP="00FF4EF4">
            <w:p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High priority to reduce infection rates among </w:t>
            </w:r>
            <w:proofErr w:type="spellStart"/>
            <w:r>
              <w:rPr>
                <w:lang w:val="en-GB"/>
              </w:rPr>
              <w:t>empoyees</w:t>
            </w:r>
            <w:proofErr w:type="spellEnd"/>
          </w:p>
        </w:tc>
        <w:tc>
          <w:tcPr>
            <w:tcW w:w="1502" w:type="dxa"/>
          </w:tcPr>
          <w:p w14:paraId="1043DCDD" w14:textId="17B83418" w:rsidR="00FF4EF4" w:rsidRPr="00FF4EF4" w:rsidRDefault="008A26EE" w:rsidP="00FF4EF4">
            <w:pPr>
              <w:cnfStyle w:val="000000000000" w:firstRow="0" w:lastRow="0" w:firstColumn="0" w:lastColumn="0" w:oddVBand="0" w:evenVBand="0" w:oddHBand="0" w:evenHBand="0" w:firstRowFirstColumn="0" w:firstRowLastColumn="0" w:lastRowFirstColumn="0" w:lastRowLastColumn="0"/>
              <w:rPr>
                <w:lang w:val="en-GB"/>
              </w:rPr>
            </w:pPr>
            <w:r>
              <w:rPr>
                <w:lang w:val="en-GB"/>
              </w:rPr>
              <w:t>Support from the financial department</w:t>
            </w:r>
          </w:p>
        </w:tc>
        <w:tc>
          <w:tcPr>
            <w:tcW w:w="1503" w:type="dxa"/>
          </w:tcPr>
          <w:p w14:paraId="167CCD59" w14:textId="4542F3FE" w:rsidR="00FF4EF4" w:rsidRPr="00FF4EF4" w:rsidRDefault="008A26EE" w:rsidP="00FF4EF4">
            <w:p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Immediate because employees need personal protective equipment immediately in compliance with health regulations </w:t>
            </w:r>
          </w:p>
        </w:tc>
        <w:tc>
          <w:tcPr>
            <w:tcW w:w="1503" w:type="dxa"/>
          </w:tcPr>
          <w:p w14:paraId="4CDE989D" w14:textId="619090E0" w:rsidR="00FF4EF4" w:rsidRPr="00FF4EF4" w:rsidRDefault="008A26EE" w:rsidP="00FF4EF4">
            <w:pPr>
              <w:cnfStyle w:val="000000000000" w:firstRow="0" w:lastRow="0" w:firstColumn="0" w:lastColumn="0" w:oddVBand="0" w:evenVBand="0" w:oddHBand="0" w:evenHBand="0" w:firstRowFirstColumn="0" w:firstRowLastColumn="0" w:lastRowFirstColumn="0" w:lastRowLastColumn="0"/>
              <w:rPr>
                <w:lang w:val="en-GB"/>
              </w:rPr>
            </w:pPr>
            <w:r>
              <w:rPr>
                <w:lang w:val="en-GB"/>
              </w:rPr>
              <w:t>Not Applicable</w:t>
            </w:r>
          </w:p>
        </w:tc>
      </w:tr>
    </w:tbl>
    <w:p w14:paraId="028613B8" w14:textId="4E0F3FD9" w:rsidR="00836A89" w:rsidRPr="00FF4EF4" w:rsidRDefault="00C948F4" w:rsidP="00FF4EF4">
      <w:pPr>
        <w:spacing w:line="480" w:lineRule="auto"/>
        <w:rPr>
          <w:lang w:val="en-GB"/>
        </w:rPr>
      </w:pPr>
      <w:r w:rsidRPr="00FF4EF4">
        <w:rPr>
          <w:lang w:val="en-GB"/>
        </w:rPr>
        <w:t xml:space="preserve"> </w:t>
      </w:r>
    </w:p>
    <w:p w14:paraId="400F0A56" w14:textId="2BB00C51" w:rsidR="001B4B1B" w:rsidRPr="00FA6B34" w:rsidRDefault="001B4B1B" w:rsidP="00FA6B34">
      <w:pPr>
        <w:spacing w:line="480" w:lineRule="auto"/>
        <w:rPr>
          <w:lang w:val="en-GB"/>
        </w:rPr>
      </w:pPr>
      <w:r w:rsidRPr="00FA6B34">
        <w:rPr>
          <w:lang w:val="en-GB"/>
        </w:rPr>
        <w:br w:type="page"/>
      </w:r>
    </w:p>
    <w:p w14:paraId="52BB0EBF" w14:textId="786B74BB" w:rsidR="00683153" w:rsidRPr="00FA6B34" w:rsidRDefault="00683153" w:rsidP="00FA6B34">
      <w:pPr>
        <w:pStyle w:val="Heading1"/>
        <w:spacing w:line="480" w:lineRule="auto"/>
        <w:rPr>
          <w:rFonts w:cs="Times New Roman"/>
          <w:lang w:val="en-GB"/>
        </w:rPr>
      </w:pPr>
      <w:bookmarkStart w:id="9" w:name="_Toc75438407"/>
      <w:r w:rsidRPr="00FA6B34">
        <w:rPr>
          <w:rFonts w:cs="Times New Roman"/>
          <w:lang w:val="en-GB"/>
        </w:rPr>
        <w:lastRenderedPageBreak/>
        <w:t>References</w:t>
      </w:r>
      <w:bookmarkEnd w:id="9"/>
    </w:p>
    <w:p w14:paraId="24936DD7" w14:textId="58997441" w:rsidR="00683153" w:rsidRPr="00FA6B34" w:rsidRDefault="00683153" w:rsidP="00FA6B34">
      <w:pPr>
        <w:widowControl w:val="0"/>
        <w:autoSpaceDE w:val="0"/>
        <w:autoSpaceDN w:val="0"/>
        <w:adjustRightInd w:val="0"/>
        <w:spacing w:line="480" w:lineRule="auto"/>
        <w:ind w:left="720" w:hanging="720"/>
        <w:rPr>
          <w:noProof/>
        </w:rPr>
      </w:pPr>
      <w:r w:rsidRPr="00FA6B34">
        <w:rPr>
          <w:lang w:val="en-GB"/>
        </w:rPr>
        <w:fldChar w:fldCharType="begin" w:fldLock="1"/>
      </w:r>
      <w:r w:rsidRPr="00FA6B34">
        <w:rPr>
          <w:lang w:val="en-GB"/>
        </w:rPr>
        <w:instrText xml:space="preserve">ADDIN Mendeley Bibliography CSL_BIBLIOGRAPHY </w:instrText>
      </w:r>
      <w:r w:rsidRPr="00FA6B34">
        <w:rPr>
          <w:lang w:val="en-GB"/>
        </w:rPr>
        <w:fldChar w:fldCharType="separate"/>
      </w:r>
      <w:r w:rsidRPr="00FA6B34">
        <w:rPr>
          <w:noProof/>
        </w:rPr>
        <w:t xml:space="preserve">Anderson, D. and Ackerman-Anderson, L. (2010) </w:t>
      </w:r>
      <w:r w:rsidRPr="00FA6B34">
        <w:rPr>
          <w:i/>
          <w:iCs/>
          <w:noProof/>
        </w:rPr>
        <w:t>Beyond change management : How to achieve breakthrough results through conscious change leadership</w:t>
      </w:r>
      <w:r w:rsidRPr="00FA6B34">
        <w:rPr>
          <w:noProof/>
        </w:rPr>
        <w:t>. San Francisso: Pfeiffer. Available at: https://www.worldcat.org/title/beyond-change-management-how-to-achieve-breakthrough-results-through-conscious-change-leadership/oclc/1037921707 (Accessed: 28 January 2021).</w:t>
      </w:r>
    </w:p>
    <w:p w14:paraId="46E99B96"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Baker, S. </w:t>
      </w:r>
      <w:r w:rsidRPr="00FA6B34">
        <w:rPr>
          <w:i/>
          <w:iCs/>
          <w:noProof/>
        </w:rPr>
        <w:t>et al.</w:t>
      </w:r>
      <w:r w:rsidRPr="00FA6B34">
        <w:rPr>
          <w:noProof/>
        </w:rPr>
        <w:t xml:space="preserve"> (2020) </w:t>
      </w:r>
      <w:r w:rsidRPr="00FA6B34">
        <w:rPr>
          <w:i/>
          <w:iCs/>
          <w:noProof/>
        </w:rPr>
        <w:t>How Does Household Spending Respond to an Epidemic? Consumption During the 2020 COVID-19 Pandemic</w:t>
      </w:r>
      <w:r w:rsidRPr="00FA6B34">
        <w:rPr>
          <w:noProof/>
        </w:rPr>
        <w:t>. Cambridge, MA. doi: 10.3386/w26949.</w:t>
      </w:r>
    </w:p>
    <w:p w14:paraId="0B02921A"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Battilana, J. </w:t>
      </w:r>
      <w:r w:rsidRPr="00FA6B34">
        <w:rPr>
          <w:i/>
          <w:iCs/>
          <w:noProof/>
        </w:rPr>
        <w:t>et al.</w:t>
      </w:r>
      <w:r w:rsidRPr="00FA6B34">
        <w:rPr>
          <w:noProof/>
        </w:rPr>
        <w:t xml:space="preserve"> (2010) ‘Leadership competencies for implementing planned organizational change’, </w:t>
      </w:r>
      <w:r w:rsidRPr="00FA6B34">
        <w:rPr>
          <w:i/>
          <w:iCs/>
          <w:noProof/>
        </w:rPr>
        <w:t>Leadership Quarterly</w:t>
      </w:r>
      <w:r w:rsidRPr="00FA6B34">
        <w:rPr>
          <w:noProof/>
        </w:rPr>
        <w:t>, 21(3), pp. 422–438. doi: 10.1016/j.leaqua.2010.03.007.</w:t>
      </w:r>
    </w:p>
    <w:p w14:paraId="7CABA34B"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Bennett, H., McCracken, M. and O’Kane, P. (2018) ‘“Engage for change”’, </w:t>
      </w:r>
      <w:r w:rsidRPr="00FA6B34">
        <w:rPr>
          <w:i/>
          <w:iCs/>
          <w:noProof/>
        </w:rPr>
        <w:t>Journal of General Management</w:t>
      </w:r>
      <w:r w:rsidRPr="00FA6B34">
        <w:rPr>
          <w:noProof/>
        </w:rPr>
        <w:t>, 43(3), pp. 115–125. doi: 10.1177/0306307017749619.</w:t>
      </w:r>
    </w:p>
    <w:p w14:paraId="5FA468C2"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Bounie, D., Camara, Y. and Galbraith, J. W. (2020) ‘Consumers’ Mobility, Expenditure and Online-Offline Substitution Response to COVID-19: Evidence from French Transaction Data’, </w:t>
      </w:r>
      <w:r w:rsidRPr="00FA6B34">
        <w:rPr>
          <w:i/>
          <w:iCs/>
          <w:noProof/>
        </w:rPr>
        <w:t>SSRN Electronic Journal</w:t>
      </w:r>
      <w:r w:rsidRPr="00FA6B34">
        <w:rPr>
          <w:noProof/>
        </w:rPr>
        <w:t>. doi: 10.2139/ssrn.3588373.</w:t>
      </w:r>
    </w:p>
    <w:p w14:paraId="4153C5B3"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Burnes, B. (2020) ‘The Origins of Lewin’s Three-Step Model of Change’, </w:t>
      </w:r>
      <w:r w:rsidRPr="00FA6B34">
        <w:rPr>
          <w:i/>
          <w:iCs/>
          <w:noProof/>
        </w:rPr>
        <w:t>Journal of Applied Behavioral Science</w:t>
      </w:r>
      <w:r w:rsidRPr="00FA6B34">
        <w:rPr>
          <w:noProof/>
        </w:rPr>
        <w:t>, 56(1), pp. 32–59. doi: 10.1177/0021886319892685.</w:t>
      </w:r>
    </w:p>
    <w:p w14:paraId="45D43B18"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By, R. T. (2020) ‘Organizational Change and Leadership: Out of the Quagmire’, </w:t>
      </w:r>
      <w:r w:rsidRPr="00FA6B34">
        <w:rPr>
          <w:i/>
          <w:iCs/>
          <w:noProof/>
        </w:rPr>
        <w:t>Journal of Change Management</w:t>
      </w:r>
      <w:r w:rsidRPr="00FA6B34">
        <w:rPr>
          <w:noProof/>
        </w:rPr>
        <w:t>. Routledge, pp. 1–6. doi: 10.1080/14697017.2020.1716459.</w:t>
      </w:r>
    </w:p>
    <w:p w14:paraId="79EBE41A"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Cabral, L. and Xu, L. (2021) ‘Seller reputation and price gouging: Evidence from the COVID-19 pandemic’, </w:t>
      </w:r>
      <w:r w:rsidRPr="00FA6B34">
        <w:rPr>
          <w:i/>
          <w:iCs/>
          <w:noProof/>
        </w:rPr>
        <w:t>Economic Inquiry</w:t>
      </w:r>
      <w:r w:rsidRPr="00FA6B34">
        <w:rPr>
          <w:noProof/>
        </w:rPr>
        <w:t>, 59(3), pp. 867–879. doi: 10.1111/ecin.12993.</w:t>
      </w:r>
    </w:p>
    <w:p w14:paraId="699AB839"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Chen, H., Qian, W. and Wen, Q. (2020) ‘The Impact of the COVID-19 Pandemic on </w:t>
      </w:r>
      <w:r w:rsidRPr="00FA6B34">
        <w:rPr>
          <w:noProof/>
        </w:rPr>
        <w:lastRenderedPageBreak/>
        <w:t xml:space="preserve">Consumption: Learning from High Frequency Transaction Data’, </w:t>
      </w:r>
      <w:r w:rsidRPr="00FA6B34">
        <w:rPr>
          <w:i/>
          <w:iCs/>
          <w:noProof/>
        </w:rPr>
        <w:t>SSRN Electronic Journal</w:t>
      </w:r>
      <w:r w:rsidRPr="00FA6B34">
        <w:rPr>
          <w:noProof/>
        </w:rPr>
        <w:t>. doi: 10.2139/ssrn.3568574.</w:t>
      </w:r>
    </w:p>
    <w:p w14:paraId="6F9A496E"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Chronopoulos, D. K., Lukas, M. and Wilson, J. O. S. (2020) ‘Consumer Spending Responses to the COVID-19 Pandemic: An Assessment of Great Britain’, </w:t>
      </w:r>
      <w:r w:rsidRPr="00FA6B34">
        <w:rPr>
          <w:i/>
          <w:iCs/>
          <w:noProof/>
        </w:rPr>
        <w:t>SSRN Electronic Journal</w:t>
      </w:r>
      <w:r w:rsidRPr="00FA6B34">
        <w:rPr>
          <w:noProof/>
        </w:rPr>
        <w:t>. doi: 10.2139/ssrn.3586723.</w:t>
      </w:r>
    </w:p>
    <w:p w14:paraId="0D00024A"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Cummings, S., Bridgman, T. and Brown, K. G. (2016) ‘Unfreezing change as three steps: Rethinking Kurt Lewin’s legacy for change management’, </w:t>
      </w:r>
      <w:r w:rsidRPr="00FA6B34">
        <w:rPr>
          <w:i/>
          <w:iCs/>
          <w:noProof/>
        </w:rPr>
        <w:t>Human Relations</w:t>
      </w:r>
      <w:r w:rsidRPr="00FA6B34">
        <w:rPr>
          <w:noProof/>
        </w:rPr>
        <w:t>, 69(1), pp. 33–60. doi: 10.1177/0018726715577707.</w:t>
      </w:r>
    </w:p>
    <w:p w14:paraId="54649824"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Dannenberg, P. </w:t>
      </w:r>
      <w:r w:rsidRPr="00FA6B34">
        <w:rPr>
          <w:i/>
          <w:iCs/>
          <w:noProof/>
        </w:rPr>
        <w:t>et al.</w:t>
      </w:r>
      <w:r w:rsidRPr="00FA6B34">
        <w:rPr>
          <w:noProof/>
        </w:rPr>
        <w:t xml:space="preserve"> (2020) ‘Digital Transition by COVID-19 Pandemic? The German Food Online Retail’, </w:t>
      </w:r>
      <w:r w:rsidRPr="00FA6B34">
        <w:rPr>
          <w:i/>
          <w:iCs/>
          <w:noProof/>
        </w:rPr>
        <w:t>Tijdschrift voor Economische en Sociale Geografie</w:t>
      </w:r>
      <w:r w:rsidRPr="00FA6B34">
        <w:rPr>
          <w:noProof/>
        </w:rPr>
        <w:t>, 111(3), pp. 543–560. doi: 10.1111/tesg.12453.</w:t>
      </w:r>
    </w:p>
    <w:p w14:paraId="322D6CF4"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Dawson, P. (2014) ‘Reflections: On Time, Temporality and Change in Organizations’, </w:t>
      </w:r>
      <w:r w:rsidRPr="00FA6B34">
        <w:rPr>
          <w:i/>
          <w:iCs/>
          <w:noProof/>
        </w:rPr>
        <w:t>Journal of Change Management</w:t>
      </w:r>
      <w:r w:rsidRPr="00FA6B34">
        <w:rPr>
          <w:noProof/>
        </w:rPr>
        <w:t>, 14(3), pp. 285–308. doi: 10.1080/14697017.2014.886870.</w:t>
      </w:r>
    </w:p>
    <w:p w14:paraId="13B9983F"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Elrhim, M. A. and Elsayed, A. (2020) ‘The Effect of COVID-19 Spread on the E-Commerce Market: The Case of the 5 Largest E-Commerce Companies in the World’, </w:t>
      </w:r>
      <w:r w:rsidRPr="00FA6B34">
        <w:rPr>
          <w:i/>
          <w:iCs/>
          <w:noProof/>
        </w:rPr>
        <w:t>SSRN Electronic Journal</w:t>
      </w:r>
      <w:r w:rsidRPr="00FA6B34">
        <w:rPr>
          <w:noProof/>
        </w:rPr>
        <w:t>. doi: 10.2139/ssrn.3621166.</w:t>
      </w:r>
    </w:p>
    <w:p w14:paraId="521266ED"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Feng, C. and Fay, S. (2020) ‘Store Closings and Retailer Profitability: A Contingency Perspective’, </w:t>
      </w:r>
      <w:r w:rsidRPr="00FA6B34">
        <w:rPr>
          <w:i/>
          <w:iCs/>
          <w:noProof/>
        </w:rPr>
        <w:t>Journal of Retailing</w:t>
      </w:r>
      <w:r w:rsidRPr="00FA6B34">
        <w:rPr>
          <w:noProof/>
        </w:rPr>
        <w:t>, 96(3), pp. 411–433. doi: 10.1016/j.jretai.2020.01.002.</w:t>
      </w:r>
    </w:p>
    <w:p w14:paraId="27037B39"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Ford, J. D. and Ford, L. W. (2012) ‘The leadership of organization change: A view from recent empirical evidence’, </w:t>
      </w:r>
      <w:r w:rsidRPr="00FA6B34">
        <w:rPr>
          <w:i/>
          <w:iCs/>
          <w:noProof/>
        </w:rPr>
        <w:t>Research in Organizational Change and Development</w:t>
      </w:r>
      <w:r w:rsidRPr="00FA6B34">
        <w:rPr>
          <w:noProof/>
        </w:rPr>
        <w:t>, 20, pp. 1–36. doi: 10.1108/S0897-3016(2012)0000020004.</w:t>
      </w:r>
    </w:p>
    <w:p w14:paraId="4B9B0D7A"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Ford, J., Ford, L. and Polin, B. (2021) ‘Leadership in the Implementation of Change: Functions, Sources, and Requisite Variety’, </w:t>
      </w:r>
      <w:r w:rsidRPr="00FA6B34">
        <w:rPr>
          <w:i/>
          <w:iCs/>
          <w:noProof/>
        </w:rPr>
        <w:t>Journal of Change Management</w:t>
      </w:r>
      <w:r w:rsidRPr="00FA6B34">
        <w:rPr>
          <w:noProof/>
        </w:rPr>
        <w:t xml:space="preserve">, 21(1), </w:t>
      </w:r>
      <w:r w:rsidRPr="00FA6B34">
        <w:rPr>
          <w:noProof/>
        </w:rPr>
        <w:lastRenderedPageBreak/>
        <w:t>pp. 87–119. doi: 10.1080/14697017.2021.1861697.</w:t>
      </w:r>
    </w:p>
    <w:p w14:paraId="1660DE02"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Goddard, E. (2020) ‘The impact of COVID-19 on food retail and food service in Canada: Preliminary assessment’, </w:t>
      </w:r>
      <w:r w:rsidRPr="00FA6B34">
        <w:rPr>
          <w:i/>
          <w:iCs/>
          <w:noProof/>
        </w:rPr>
        <w:t>Canadian Journal of Agricultural Economics</w:t>
      </w:r>
      <w:r w:rsidRPr="00FA6B34">
        <w:rPr>
          <w:noProof/>
        </w:rPr>
        <w:t>, 68(2), pp. 157–161. doi: 10.1111/cjag.12243.</w:t>
      </w:r>
    </w:p>
    <w:p w14:paraId="1D31C0A8"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İbiş, H., Işık, S. and Gulseven, O. (2020) ‘The Impact of the COVID-19 Pandemic on Amazon’s Business’. doi: 10.13140/RG.2.2.28444.92805.</w:t>
      </w:r>
    </w:p>
    <w:p w14:paraId="18B89CEA"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Latta, G. F. (2009) ‘A process model of organizational change in cultural context (OC3 model): The impact of organizational culture on leading change’, </w:t>
      </w:r>
      <w:r w:rsidRPr="00FA6B34">
        <w:rPr>
          <w:i/>
          <w:iCs/>
          <w:noProof/>
        </w:rPr>
        <w:t>Journal of Leadership and Organizational Studies</w:t>
      </w:r>
      <w:r w:rsidRPr="00FA6B34">
        <w:rPr>
          <w:noProof/>
        </w:rPr>
        <w:t>, 16(1), pp. 19–37. doi: 10.1177/1548051809334197.</w:t>
      </w:r>
    </w:p>
    <w:p w14:paraId="7D68731A"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Li, J., Hallsworth, A. G. and Coca-Stefaniak, J. A. (2020) ‘Changing Grocery Shopping Behaviours Among Chinese Consumers At The Outset Of The COVID-19 Outbreak’, </w:t>
      </w:r>
      <w:r w:rsidRPr="00FA6B34">
        <w:rPr>
          <w:i/>
          <w:iCs/>
          <w:noProof/>
        </w:rPr>
        <w:t>Tijdschrift voor Economische en Sociale Geografie</w:t>
      </w:r>
      <w:r w:rsidRPr="00FA6B34">
        <w:rPr>
          <w:noProof/>
        </w:rPr>
        <w:t>, 111(3), pp. 574–583. doi: 10.1111/tesg.12420.</w:t>
      </w:r>
    </w:p>
    <w:p w14:paraId="2B14B232"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Maes, G. and Van Hootegem, G. (2019) ‘A systems model of organizational change’, </w:t>
      </w:r>
      <w:r w:rsidRPr="00FA6B34">
        <w:rPr>
          <w:i/>
          <w:iCs/>
          <w:noProof/>
        </w:rPr>
        <w:t>Journal of Organizational Change Management</w:t>
      </w:r>
      <w:r w:rsidRPr="00FA6B34">
        <w:rPr>
          <w:noProof/>
        </w:rPr>
        <w:t>, 32(7), pp. 725–738. doi: 10.1108/JOCM-07-2017-0268.</w:t>
      </w:r>
    </w:p>
    <w:p w14:paraId="5404E47B"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Mehta, S., Saxena, T. and Purohit, N. (2020) ‘The New Consumer Behaviour Paradigm amid COVID-19: Permanent or Transient?’, </w:t>
      </w:r>
      <w:r w:rsidRPr="00FA6B34">
        <w:rPr>
          <w:i/>
          <w:iCs/>
          <w:noProof/>
        </w:rPr>
        <w:t>Journal of Health Management</w:t>
      </w:r>
      <w:r w:rsidRPr="00FA6B34">
        <w:rPr>
          <w:noProof/>
        </w:rPr>
        <w:t>, 22(2), pp. 291–301. doi: 10.1177/0972063420940834.</w:t>
      </w:r>
    </w:p>
    <w:p w14:paraId="5ABE24FD"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Monnot, M. J. (2017) ‘Organizational change agent influence: A conditional process model of key individual psychological resources’, </w:t>
      </w:r>
      <w:r w:rsidRPr="00FA6B34">
        <w:rPr>
          <w:i/>
          <w:iCs/>
          <w:noProof/>
        </w:rPr>
        <w:t>Journal of Change Management</w:t>
      </w:r>
      <w:r w:rsidRPr="00FA6B34">
        <w:rPr>
          <w:noProof/>
        </w:rPr>
        <w:t>, 17(3), pp. 268–295. doi: 10.1080/14697017.2016.1237534.</w:t>
      </w:r>
    </w:p>
    <w:p w14:paraId="4B9DE3BD"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Nikolaou, I. </w:t>
      </w:r>
      <w:r w:rsidRPr="00FA6B34">
        <w:rPr>
          <w:i/>
          <w:iCs/>
          <w:noProof/>
        </w:rPr>
        <w:t>et al.</w:t>
      </w:r>
      <w:r w:rsidRPr="00FA6B34">
        <w:rPr>
          <w:noProof/>
        </w:rPr>
        <w:t xml:space="preserve"> (2007) ‘Selecting Change Agents: Exploring Traits and Skills in a Simulated Environment’, </w:t>
      </w:r>
      <w:r w:rsidRPr="00FA6B34">
        <w:rPr>
          <w:i/>
          <w:iCs/>
          <w:noProof/>
        </w:rPr>
        <w:t>Journal of Change Management</w:t>
      </w:r>
      <w:r w:rsidRPr="00FA6B34">
        <w:rPr>
          <w:noProof/>
        </w:rPr>
        <w:t xml:space="preserve">, 7(3–4), pp. 291–313. doi: </w:t>
      </w:r>
      <w:r w:rsidRPr="00FA6B34">
        <w:rPr>
          <w:noProof/>
        </w:rPr>
        <w:lastRenderedPageBreak/>
        <w:t>10.1080/14697010701779173.</w:t>
      </w:r>
    </w:p>
    <w:p w14:paraId="03369DBC"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Ozili, P. K. and Arun, T. (2020) ‘Spillover of COVID-19: Impact on the Global Economy’, </w:t>
      </w:r>
      <w:r w:rsidRPr="00FA6B34">
        <w:rPr>
          <w:i/>
          <w:iCs/>
          <w:noProof/>
        </w:rPr>
        <w:t>SSRN Electronic Journal</w:t>
      </w:r>
      <w:r w:rsidRPr="00FA6B34">
        <w:rPr>
          <w:noProof/>
        </w:rPr>
        <w:t>. doi: 10.2139/ssrn.3562570.</w:t>
      </w:r>
    </w:p>
    <w:p w14:paraId="614DE121"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Pham, V. K., Do Thi, T. H. and Ha Le, T. H. (2020) ‘A study on the COVID-19 awareness affecting the consumer perceived benefits of online shopping in Vietnam’, </w:t>
      </w:r>
      <w:r w:rsidRPr="00FA6B34">
        <w:rPr>
          <w:i/>
          <w:iCs/>
          <w:noProof/>
        </w:rPr>
        <w:t>Cogent Business and Management</w:t>
      </w:r>
      <w:r w:rsidRPr="00FA6B34">
        <w:rPr>
          <w:noProof/>
        </w:rPr>
        <w:t>, 7(1), p. 1846882. doi: 10.1080/23311975.2020.1846882.</w:t>
      </w:r>
    </w:p>
    <w:p w14:paraId="03C292CD"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Reardon, T. </w:t>
      </w:r>
      <w:r w:rsidRPr="00FA6B34">
        <w:rPr>
          <w:i/>
          <w:iCs/>
          <w:noProof/>
        </w:rPr>
        <w:t>et al.</w:t>
      </w:r>
      <w:r w:rsidRPr="00FA6B34">
        <w:rPr>
          <w:noProof/>
        </w:rPr>
        <w:t xml:space="preserve"> (2021) ‘E-commerce’s fast-tracking diffusion and adaptation in developing countries’, </w:t>
      </w:r>
      <w:r w:rsidRPr="00FA6B34">
        <w:rPr>
          <w:i/>
          <w:iCs/>
          <w:noProof/>
        </w:rPr>
        <w:t>Applied Economic Perspectives and Policy</w:t>
      </w:r>
      <w:r w:rsidRPr="00FA6B34">
        <w:rPr>
          <w:noProof/>
        </w:rPr>
        <w:t>. doi: 10.1002/aepp.13160.</w:t>
      </w:r>
    </w:p>
    <w:p w14:paraId="5A86647D"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Roggeveen, A. L. and Sethuraman, R. (2020) ‘How the COVID-19 Pandemic May Change the World of Retailing’, </w:t>
      </w:r>
      <w:r w:rsidRPr="00FA6B34">
        <w:rPr>
          <w:i/>
          <w:iCs/>
          <w:noProof/>
        </w:rPr>
        <w:t>Journal of Retailing</w:t>
      </w:r>
      <w:r w:rsidRPr="00FA6B34">
        <w:rPr>
          <w:noProof/>
        </w:rPr>
        <w:t>. Elsevier Ltd, pp. 169–171. doi: 10.1016/j.jretai.2020.04.002.</w:t>
      </w:r>
    </w:p>
    <w:p w14:paraId="70C9FB14"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Sheth, J. (2020) ‘Impact of Covid-19 on consumer behavior: Will the old habits return or die?’, </w:t>
      </w:r>
      <w:r w:rsidRPr="00FA6B34">
        <w:rPr>
          <w:i/>
          <w:iCs/>
          <w:noProof/>
        </w:rPr>
        <w:t>Journal of Business Research</w:t>
      </w:r>
      <w:r w:rsidRPr="00FA6B34">
        <w:rPr>
          <w:noProof/>
        </w:rPr>
        <w:t>, 117, pp. 280–283. doi: 10.1016/j.jbusres.2020.05.059.</w:t>
      </w:r>
    </w:p>
    <w:p w14:paraId="0FB22F25"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Specht, J. </w:t>
      </w:r>
      <w:r w:rsidRPr="00FA6B34">
        <w:rPr>
          <w:i/>
          <w:iCs/>
          <w:noProof/>
        </w:rPr>
        <w:t>et al.</w:t>
      </w:r>
      <w:r w:rsidRPr="00FA6B34">
        <w:rPr>
          <w:noProof/>
        </w:rPr>
        <w:t xml:space="preserve"> (2018) ‘How Change Agents’ Motivation Facilitates Organizational Change: Pathways Through Meaning and Organizational Identification’, </w:t>
      </w:r>
      <w:r w:rsidRPr="00FA6B34">
        <w:rPr>
          <w:i/>
          <w:iCs/>
          <w:noProof/>
        </w:rPr>
        <w:t>Journal of Change Management</w:t>
      </w:r>
      <w:r w:rsidRPr="00FA6B34">
        <w:rPr>
          <w:noProof/>
        </w:rPr>
        <w:t>, 18(3), pp. 198–217. doi: 10.1080/14697017.2017.1378696.</w:t>
      </w:r>
    </w:p>
    <w:p w14:paraId="41C7621A" w14:textId="77777777" w:rsidR="00683153" w:rsidRPr="00FA6B34" w:rsidRDefault="00683153" w:rsidP="00FA6B34">
      <w:pPr>
        <w:widowControl w:val="0"/>
        <w:autoSpaceDE w:val="0"/>
        <w:autoSpaceDN w:val="0"/>
        <w:adjustRightInd w:val="0"/>
        <w:spacing w:line="480" w:lineRule="auto"/>
        <w:ind w:left="720" w:hanging="720"/>
        <w:rPr>
          <w:noProof/>
        </w:rPr>
      </w:pPr>
      <w:r w:rsidRPr="00FA6B34">
        <w:rPr>
          <w:noProof/>
        </w:rPr>
        <w:t xml:space="preserve">Stone, B. (2014) </w:t>
      </w:r>
      <w:r w:rsidRPr="00FA6B34">
        <w:rPr>
          <w:i/>
          <w:iCs/>
          <w:noProof/>
        </w:rPr>
        <w:t>The everything store : Jeff Bezos and the age of Amazon</w:t>
      </w:r>
      <w:r w:rsidRPr="00FA6B34">
        <w:rPr>
          <w:noProof/>
        </w:rPr>
        <w:t>. New York:  Back bay book. Available at: https://www.worldcat.org/title/everything-store-jeff-bezos-and-the-age-of-amazon/oclc/1020151656 (Accessed: 10 June 2021).</w:t>
      </w:r>
    </w:p>
    <w:p w14:paraId="4D6A1169" w14:textId="282618FD" w:rsidR="00683153" w:rsidRPr="00FA6B34" w:rsidRDefault="00683153" w:rsidP="00FA6B34">
      <w:pPr>
        <w:spacing w:line="480" w:lineRule="auto"/>
        <w:rPr>
          <w:lang w:val="en-GB"/>
        </w:rPr>
      </w:pPr>
      <w:r w:rsidRPr="00FA6B34">
        <w:rPr>
          <w:lang w:val="en-GB"/>
        </w:rPr>
        <w:fldChar w:fldCharType="end"/>
      </w:r>
    </w:p>
    <w:p w14:paraId="77A6D94E" w14:textId="77777777" w:rsidR="00683153" w:rsidRPr="00FA6B34" w:rsidRDefault="00683153" w:rsidP="00FA6B34">
      <w:pPr>
        <w:spacing w:line="480" w:lineRule="auto"/>
        <w:rPr>
          <w:rFonts w:eastAsiaTheme="majorEastAsia"/>
          <w:b/>
          <w:szCs w:val="32"/>
          <w:lang w:val="en-GB"/>
        </w:rPr>
      </w:pPr>
      <w:r w:rsidRPr="00FA6B34">
        <w:rPr>
          <w:lang w:val="en-GB"/>
        </w:rPr>
        <w:br w:type="page"/>
      </w:r>
    </w:p>
    <w:p w14:paraId="3D7B6A21" w14:textId="792ABD23" w:rsidR="001B4B1B" w:rsidRPr="00FA6B34" w:rsidRDefault="001B4B1B" w:rsidP="00FA6B34">
      <w:pPr>
        <w:pStyle w:val="Heading1"/>
        <w:spacing w:line="480" w:lineRule="auto"/>
        <w:rPr>
          <w:rFonts w:cs="Times New Roman"/>
          <w:lang w:val="en-GB"/>
        </w:rPr>
      </w:pPr>
      <w:bookmarkStart w:id="10" w:name="_Toc75438408"/>
      <w:r w:rsidRPr="00FA6B34">
        <w:rPr>
          <w:rFonts w:cs="Times New Roman"/>
          <w:lang w:val="en-GB"/>
        </w:rPr>
        <w:lastRenderedPageBreak/>
        <w:t>Appendices</w:t>
      </w:r>
      <w:bookmarkEnd w:id="10"/>
    </w:p>
    <w:p w14:paraId="000670BF" w14:textId="1CB0D02B" w:rsidR="001B4B1B" w:rsidRPr="00FA6B34" w:rsidRDefault="001B4B1B" w:rsidP="00FA6B34">
      <w:pPr>
        <w:pStyle w:val="Heading2"/>
        <w:spacing w:line="480" w:lineRule="auto"/>
        <w:rPr>
          <w:rFonts w:cs="Times New Roman"/>
          <w:lang w:val="en-GB"/>
        </w:rPr>
      </w:pPr>
      <w:bookmarkStart w:id="11" w:name="_Toc75438409"/>
      <w:r w:rsidRPr="00FA6B34">
        <w:rPr>
          <w:rFonts w:cs="Times New Roman"/>
          <w:lang w:val="en-GB"/>
        </w:rPr>
        <w:t>SWOT Analysis</w:t>
      </w:r>
      <w:bookmarkEnd w:id="11"/>
      <w:r w:rsidRPr="00FA6B34">
        <w:rPr>
          <w:rFonts w:cs="Times New Roman"/>
          <w:lang w:val="en-GB"/>
        </w:rPr>
        <w:t xml:space="preserve"> </w:t>
      </w:r>
    </w:p>
    <w:p w14:paraId="4C037690" w14:textId="6464E553" w:rsidR="001B4B1B" w:rsidRPr="00FA6B34" w:rsidRDefault="001B4B1B" w:rsidP="00FA6B34">
      <w:pPr>
        <w:spacing w:line="480" w:lineRule="auto"/>
        <w:rPr>
          <w:lang w:val="en-GB"/>
        </w:rPr>
      </w:pPr>
      <w:r w:rsidRPr="00FA6B34">
        <w:rPr>
          <w:noProof/>
          <w:lang w:val="en-GB"/>
        </w:rPr>
        <w:drawing>
          <wp:inline distT="0" distB="0" distL="0" distR="0" wp14:anchorId="3390FA6B" wp14:editId="02A8626E">
            <wp:extent cx="5731510" cy="3347130"/>
            <wp:effectExtent l="0" t="0" r="21590" b="571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DBE8D0D" w14:textId="21A3C064" w:rsidR="005752E5" w:rsidRPr="00FA6B34" w:rsidRDefault="005752E5" w:rsidP="00FA6B34">
      <w:pPr>
        <w:pStyle w:val="Heading2"/>
        <w:spacing w:line="480" w:lineRule="auto"/>
        <w:rPr>
          <w:rFonts w:cs="Times New Roman"/>
          <w:lang w:val="en-GB"/>
        </w:rPr>
      </w:pPr>
      <w:bookmarkStart w:id="12" w:name="_Toc75438410"/>
      <w:r w:rsidRPr="00FA6B34">
        <w:rPr>
          <w:rFonts w:cs="Times New Roman"/>
          <w:lang w:val="en-GB"/>
        </w:rPr>
        <w:t>PESTLE Analysis</w:t>
      </w:r>
      <w:bookmarkEnd w:id="12"/>
      <w:r w:rsidRPr="00FA6B34">
        <w:rPr>
          <w:rFonts w:cs="Times New Roman"/>
          <w:lang w:val="en-GB"/>
        </w:rPr>
        <w:t xml:space="preserve"> </w:t>
      </w:r>
    </w:p>
    <w:tbl>
      <w:tblPr>
        <w:tblStyle w:val="TableGrid"/>
        <w:tblW w:w="10201" w:type="dxa"/>
        <w:tblLook w:val="04A0" w:firstRow="1" w:lastRow="0" w:firstColumn="1" w:lastColumn="0" w:noHBand="0" w:noVBand="1"/>
      </w:tblPr>
      <w:tblGrid>
        <w:gridCol w:w="1576"/>
        <w:gridCol w:w="1443"/>
        <w:gridCol w:w="1420"/>
        <w:gridCol w:w="1720"/>
        <w:gridCol w:w="1637"/>
        <w:gridCol w:w="2405"/>
      </w:tblGrid>
      <w:tr w:rsidR="00FA6B34" w:rsidRPr="00FA6B34" w14:paraId="4698BE87" w14:textId="77777777" w:rsidTr="00A57D33">
        <w:trPr>
          <w:trHeight w:val="774"/>
        </w:trPr>
        <w:tc>
          <w:tcPr>
            <w:tcW w:w="1487" w:type="dxa"/>
          </w:tcPr>
          <w:p w14:paraId="49ECBE24" w14:textId="6ED04FD7" w:rsidR="005752E5" w:rsidRPr="00FA6B34" w:rsidRDefault="005752E5" w:rsidP="00FA6B34">
            <w:pPr>
              <w:spacing w:line="480" w:lineRule="auto"/>
              <w:jc w:val="center"/>
              <w:rPr>
                <w:b/>
                <w:bCs/>
                <w:lang w:val="en-GB"/>
              </w:rPr>
            </w:pPr>
            <w:r w:rsidRPr="00FA6B34">
              <w:rPr>
                <w:b/>
                <w:bCs/>
                <w:lang w:val="en-GB"/>
              </w:rPr>
              <w:t>Political Factors</w:t>
            </w:r>
          </w:p>
        </w:tc>
        <w:tc>
          <w:tcPr>
            <w:tcW w:w="1362" w:type="dxa"/>
          </w:tcPr>
          <w:p w14:paraId="1A475328" w14:textId="4893DC9F" w:rsidR="005752E5" w:rsidRPr="00FA6B34" w:rsidRDefault="005752E5" w:rsidP="00FA6B34">
            <w:pPr>
              <w:spacing w:line="480" w:lineRule="auto"/>
              <w:jc w:val="center"/>
              <w:rPr>
                <w:b/>
                <w:bCs/>
                <w:lang w:val="en-GB"/>
              </w:rPr>
            </w:pPr>
            <w:r w:rsidRPr="00FA6B34">
              <w:rPr>
                <w:b/>
                <w:bCs/>
                <w:lang w:val="en-GB"/>
              </w:rPr>
              <w:t>Economic Factors</w:t>
            </w:r>
          </w:p>
        </w:tc>
        <w:tc>
          <w:tcPr>
            <w:tcW w:w="1341" w:type="dxa"/>
          </w:tcPr>
          <w:p w14:paraId="3D4DE479" w14:textId="6B83A0CB" w:rsidR="005752E5" w:rsidRPr="00FA6B34" w:rsidRDefault="005752E5" w:rsidP="00FA6B34">
            <w:pPr>
              <w:spacing w:line="480" w:lineRule="auto"/>
              <w:jc w:val="center"/>
              <w:rPr>
                <w:b/>
                <w:bCs/>
                <w:lang w:val="en-GB"/>
              </w:rPr>
            </w:pPr>
            <w:r w:rsidRPr="00FA6B34">
              <w:rPr>
                <w:b/>
                <w:bCs/>
                <w:lang w:val="en-GB"/>
              </w:rPr>
              <w:t>Social Factors</w:t>
            </w:r>
          </w:p>
        </w:tc>
        <w:tc>
          <w:tcPr>
            <w:tcW w:w="1621" w:type="dxa"/>
          </w:tcPr>
          <w:p w14:paraId="7042BF9C" w14:textId="33BC6E34" w:rsidR="005752E5" w:rsidRPr="00FA6B34" w:rsidRDefault="005752E5" w:rsidP="00FA6B34">
            <w:pPr>
              <w:spacing w:line="480" w:lineRule="auto"/>
              <w:jc w:val="center"/>
              <w:rPr>
                <w:b/>
                <w:bCs/>
                <w:lang w:val="en-GB"/>
              </w:rPr>
            </w:pPr>
            <w:r w:rsidRPr="00FA6B34">
              <w:rPr>
                <w:b/>
                <w:bCs/>
                <w:lang w:val="en-GB"/>
              </w:rPr>
              <w:t>Technological Factors</w:t>
            </w:r>
          </w:p>
        </w:tc>
        <w:tc>
          <w:tcPr>
            <w:tcW w:w="1544" w:type="dxa"/>
          </w:tcPr>
          <w:p w14:paraId="4BBDB2B7" w14:textId="454CBB51" w:rsidR="005752E5" w:rsidRPr="00FA6B34" w:rsidRDefault="004C10AB" w:rsidP="00FA6B34">
            <w:pPr>
              <w:spacing w:line="480" w:lineRule="auto"/>
              <w:jc w:val="center"/>
              <w:rPr>
                <w:b/>
                <w:bCs/>
                <w:lang w:val="en-GB"/>
              </w:rPr>
            </w:pPr>
            <w:r w:rsidRPr="00FA6B34">
              <w:rPr>
                <w:b/>
                <w:bCs/>
                <w:lang w:val="en-GB"/>
              </w:rPr>
              <w:t>Le</w:t>
            </w:r>
            <w:r w:rsidR="005752E5" w:rsidRPr="00FA6B34">
              <w:rPr>
                <w:b/>
                <w:bCs/>
                <w:lang w:val="en-GB"/>
              </w:rPr>
              <w:t>gal Factors</w:t>
            </w:r>
          </w:p>
        </w:tc>
        <w:tc>
          <w:tcPr>
            <w:tcW w:w="2846" w:type="dxa"/>
          </w:tcPr>
          <w:p w14:paraId="477DF7D0" w14:textId="4E515ED0" w:rsidR="005752E5" w:rsidRPr="00FA6B34" w:rsidRDefault="005752E5" w:rsidP="00FA6B34">
            <w:pPr>
              <w:spacing w:line="480" w:lineRule="auto"/>
              <w:jc w:val="center"/>
              <w:rPr>
                <w:b/>
                <w:bCs/>
                <w:lang w:val="en-GB"/>
              </w:rPr>
            </w:pPr>
            <w:r w:rsidRPr="00FA6B34">
              <w:rPr>
                <w:b/>
                <w:bCs/>
                <w:lang w:val="en-GB"/>
              </w:rPr>
              <w:t>Environmental Factors</w:t>
            </w:r>
          </w:p>
        </w:tc>
      </w:tr>
      <w:tr w:rsidR="00FA6B34" w:rsidRPr="00FA6B34" w14:paraId="25D2BBA6" w14:textId="77777777" w:rsidTr="00A57D33">
        <w:trPr>
          <w:trHeight w:val="4348"/>
        </w:trPr>
        <w:tc>
          <w:tcPr>
            <w:tcW w:w="1487" w:type="dxa"/>
          </w:tcPr>
          <w:p w14:paraId="239BFB69" w14:textId="77777777" w:rsidR="005752E5" w:rsidRPr="00FA6B34" w:rsidRDefault="005752E5" w:rsidP="00FA6B34">
            <w:pPr>
              <w:pStyle w:val="ListParagraph"/>
              <w:numPr>
                <w:ilvl w:val="0"/>
                <w:numId w:val="3"/>
              </w:numPr>
              <w:spacing w:line="480" w:lineRule="auto"/>
              <w:ind w:left="360"/>
              <w:rPr>
                <w:sz w:val="20"/>
                <w:szCs w:val="20"/>
                <w:lang w:val="en-GB"/>
              </w:rPr>
            </w:pPr>
            <w:r w:rsidRPr="00FA6B34">
              <w:rPr>
                <w:sz w:val="20"/>
                <w:szCs w:val="20"/>
                <w:lang w:val="en-GB"/>
              </w:rPr>
              <w:t>Government support for eCommerce</w:t>
            </w:r>
          </w:p>
          <w:p w14:paraId="6CD22452" w14:textId="629719B2" w:rsidR="005752E5"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Political instability in some countries</w:t>
            </w:r>
          </w:p>
        </w:tc>
        <w:tc>
          <w:tcPr>
            <w:tcW w:w="1362" w:type="dxa"/>
          </w:tcPr>
          <w:p w14:paraId="54C8517A" w14:textId="0A80F410" w:rsidR="004C10AB"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Potential recessions due to economic lockdowns</w:t>
            </w:r>
          </w:p>
        </w:tc>
        <w:tc>
          <w:tcPr>
            <w:tcW w:w="1341" w:type="dxa"/>
          </w:tcPr>
          <w:p w14:paraId="5223E1D2" w14:textId="77777777" w:rsidR="005752E5"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 xml:space="preserve">Increased preference for online shopping </w:t>
            </w:r>
          </w:p>
          <w:p w14:paraId="23EAA08B" w14:textId="29FDA6B6" w:rsidR="004C10AB"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Social distancing likely to affect deliveries</w:t>
            </w:r>
          </w:p>
        </w:tc>
        <w:tc>
          <w:tcPr>
            <w:tcW w:w="1621" w:type="dxa"/>
          </w:tcPr>
          <w:p w14:paraId="7A676EAF" w14:textId="77777777" w:rsidR="005752E5"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 xml:space="preserve">Cyber insecurity </w:t>
            </w:r>
          </w:p>
          <w:p w14:paraId="3C884411" w14:textId="77777777" w:rsidR="004C10AB"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 xml:space="preserve">Increased internet accessibility </w:t>
            </w:r>
          </w:p>
          <w:p w14:paraId="7B1DCB8F" w14:textId="5E34AEC6" w:rsidR="004C10AB"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 xml:space="preserve">Technological revolution I delivery systems </w:t>
            </w:r>
          </w:p>
        </w:tc>
        <w:tc>
          <w:tcPr>
            <w:tcW w:w="1544" w:type="dxa"/>
          </w:tcPr>
          <w:p w14:paraId="53C9A4F2" w14:textId="4B1C5A9E" w:rsidR="005752E5"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Delivery logistics and traffic related emission</w:t>
            </w:r>
          </w:p>
          <w:p w14:paraId="41172FB3" w14:textId="42DB7CB3" w:rsidR="004C10AB"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 xml:space="preserve">Volume of packaging and disposal to the environment. </w:t>
            </w:r>
          </w:p>
        </w:tc>
        <w:tc>
          <w:tcPr>
            <w:tcW w:w="2846" w:type="dxa"/>
          </w:tcPr>
          <w:p w14:paraId="0070D952" w14:textId="77777777" w:rsidR="005752E5"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Tax avoidance litigation</w:t>
            </w:r>
          </w:p>
          <w:p w14:paraId="318DBE85" w14:textId="5BC5C8D4" w:rsidR="004C10AB" w:rsidRPr="00FA6B34" w:rsidRDefault="004C10AB" w:rsidP="00FA6B34">
            <w:pPr>
              <w:pStyle w:val="ListParagraph"/>
              <w:numPr>
                <w:ilvl w:val="0"/>
                <w:numId w:val="3"/>
              </w:numPr>
              <w:spacing w:line="480" w:lineRule="auto"/>
              <w:ind w:left="360"/>
              <w:rPr>
                <w:sz w:val="20"/>
                <w:szCs w:val="20"/>
                <w:lang w:val="en-GB"/>
              </w:rPr>
            </w:pPr>
            <w:r w:rsidRPr="00FA6B34">
              <w:rPr>
                <w:sz w:val="20"/>
                <w:szCs w:val="20"/>
                <w:lang w:val="en-GB"/>
              </w:rPr>
              <w:t xml:space="preserve">The </w:t>
            </w:r>
            <w:r w:rsidR="00295533" w:rsidRPr="00FA6B34">
              <w:rPr>
                <w:sz w:val="20"/>
                <w:szCs w:val="20"/>
                <w:lang w:val="en-GB"/>
              </w:rPr>
              <w:t>compulsion</w:t>
            </w:r>
            <w:r w:rsidRPr="00FA6B34">
              <w:rPr>
                <w:sz w:val="20"/>
                <w:szCs w:val="20"/>
                <w:lang w:val="en-GB"/>
              </w:rPr>
              <w:t xml:space="preserve"> to protect </w:t>
            </w:r>
            <w:r w:rsidR="00295533" w:rsidRPr="00FA6B34">
              <w:rPr>
                <w:sz w:val="20"/>
                <w:szCs w:val="20"/>
                <w:lang w:val="en-GB"/>
              </w:rPr>
              <w:t>public health during the Covid-19 pandemic</w:t>
            </w:r>
          </w:p>
        </w:tc>
      </w:tr>
    </w:tbl>
    <w:p w14:paraId="22186E4F" w14:textId="77777777" w:rsidR="005752E5" w:rsidRPr="00FA6B34" w:rsidRDefault="005752E5" w:rsidP="00FA6B34">
      <w:pPr>
        <w:spacing w:line="480" w:lineRule="auto"/>
        <w:rPr>
          <w:lang w:val="en-GB"/>
        </w:rPr>
      </w:pPr>
    </w:p>
    <w:sectPr w:rsidR="005752E5" w:rsidRPr="00FA6B34" w:rsidSect="00733A89">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C137BC" w14:textId="77777777" w:rsidR="0010545F" w:rsidRDefault="0010545F" w:rsidP="00B81BD7">
      <w:r>
        <w:separator/>
      </w:r>
    </w:p>
  </w:endnote>
  <w:endnote w:type="continuationSeparator" w:id="0">
    <w:p w14:paraId="6E1D7712" w14:textId="77777777" w:rsidR="0010545F" w:rsidRDefault="0010545F" w:rsidP="00B81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EECB9" w14:textId="77777777" w:rsidR="0010545F" w:rsidRDefault="0010545F" w:rsidP="00B81BD7">
      <w:r>
        <w:separator/>
      </w:r>
    </w:p>
  </w:footnote>
  <w:footnote w:type="continuationSeparator" w:id="0">
    <w:p w14:paraId="5E7D2DAF" w14:textId="77777777" w:rsidR="0010545F" w:rsidRDefault="0010545F" w:rsidP="00B81B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47974" w14:textId="340AB568" w:rsidR="0036263E" w:rsidRDefault="0036263E">
    <w:pPr>
      <w:pStyle w:val="Header"/>
      <w:jc w:val="right"/>
    </w:pPr>
    <w:r>
      <w:t xml:space="preserve">Amazon and Its Change Process      </w:t>
    </w:r>
    <w:sdt>
      <w:sdtPr>
        <w:id w:val="-39567033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0E0661E" w14:textId="77777777" w:rsidR="0036263E" w:rsidRDefault="003626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087583"/>
    <w:multiLevelType w:val="hybridMultilevel"/>
    <w:tmpl w:val="9968A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C15E0B"/>
    <w:multiLevelType w:val="hybridMultilevel"/>
    <w:tmpl w:val="376CA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D27053"/>
    <w:multiLevelType w:val="multilevel"/>
    <w:tmpl w:val="CCAEBB7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3MDUzNDUzNzY2szRU0lEKTi0uzszPAykwsqwFAEf41WYtAAAA"/>
  </w:docVars>
  <w:rsids>
    <w:rsidRoot w:val="002C6A06"/>
    <w:rsid w:val="0000069D"/>
    <w:rsid w:val="000023DB"/>
    <w:rsid w:val="0001179D"/>
    <w:rsid w:val="00012A4F"/>
    <w:rsid w:val="00021094"/>
    <w:rsid w:val="000219AD"/>
    <w:rsid w:val="00025C51"/>
    <w:rsid w:val="00027E58"/>
    <w:rsid w:val="00030BB7"/>
    <w:rsid w:val="00030FB5"/>
    <w:rsid w:val="00034B64"/>
    <w:rsid w:val="000405AD"/>
    <w:rsid w:val="00040DA0"/>
    <w:rsid w:val="000426AB"/>
    <w:rsid w:val="00045E38"/>
    <w:rsid w:val="000540E8"/>
    <w:rsid w:val="00060871"/>
    <w:rsid w:val="000608D5"/>
    <w:rsid w:val="00062ADC"/>
    <w:rsid w:val="0006423C"/>
    <w:rsid w:val="000656C0"/>
    <w:rsid w:val="00067A48"/>
    <w:rsid w:val="000738E5"/>
    <w:rsid w:val="000749CF"/>
    <w:rsid w:val="00082599"/>
    <w:rsid w:val="0008575F"/>
    <w:rsid w:val="00090329"/>
    <w:rsid w:val="0009167D"/>
    <w:rsid w:val="00094C18"/>
    <w:rsid w:val="00094C9D"/>
    <w:rsid w:val="000A085A"/>
    <w:rsid w:val="000A1717"/>
    <w:rsid w:val="000A328C"/>
    <w:rsid w:val="000B04FB"/>
    <w:rsid w:val="000B3219"/>
    <w:rsid w:val="000B5C57"/>
    <w:rsid w:val="000B6F77"/>
    <w:rsid w:val="000B7158"/>
    <w:rsid w:val="000C4310"/>
    <w:rsid w:val="000C6FD2"/>
    <w:rsid w:val="000D0BD8"/>
    <w:rsid w:val="000D1CC9"/>
    <w:rsid w:val="000D1E8C"/>
    <w:rsid w:val="000D55DB"/>
    <w:rsid w:val="000E147F"/>
    <w:rsid w:val="000E4AC7"/>
    <w:rsid w:val="000E5181"/>
    <w:rsid w:val="000F2721"/>
    <w:rsid w:val="000F273E"/>
    <w:rsid w:val="000F3FC6"/>
    <w:rsid w:val="000F54EC"/>
    <w:rsid w:val="000F7E61"/>
    <w:rsid w:val="00102903"/>
    <w:rsid w:val="001037CD"/>
    <w:rsid w:val="00104F9B"/>
    <w:rsid w:val="0010545F"/>
    <w:rsid w:val="001059BC"/>
    <w:rsid w:val="00110892"/>
    <w:rsid w:val="00112232"/>
    <w:rsid w:val="001139ED"/>
    <w:rsid w:val="00116DB1"/>
    <w:rsid w:val="00120C8D"/>
    <w:rsid w:val="00122DC6"/>
    <w:rsid w:val="001236B1"/>
    <w:rsid w:val="0012375C"/>
    <w:rsid w:val="00127EC5"/>
    <w:rsid w:val="00131210"/>
    <w:rsid w:val="001348C7"/>
    <w:rsid w:val="00134E42"/>
    <w:rsid w:val="00140991"/>
    <w:rsid w:val="001410E3"/>
    <w:rsid w:val="00142682"/>
    <w:rsid w:val="00142E3A"/>
    <w:rsid w:val="00146C53"/>
    <w:rsid w:val="00152796"/>
    <w:rsid w:val="00162254"/>
    <w:rsid w:val="00162656"/>
    <w:rsid w:val="0016322C"/>
    <w:rsid w:val="001765EA"/>
    <w:rsid w:val="001853D0"/>
    <w:rsid w:val="00185DC5"/>
    <w:rsid w:val="00187C30"/>
    <w:rsid w:val="00190022"/>
    <w:rsid w:val="00194E8D"/>
    <w:rsid w:val="001A5B83"/>
    <w:rsid w:val="001A7186"/>
    <w:rsid w:val="001A7D57"/>
    <w:rsid w:val="001B131F"/>
    <w:rsid w:val="001B28A8"/>
    <w:rsid w:val="001B4B1B"/>
    <w:rsid w:val="001B6763"/>
    <w:rsid w:val="001C0059"/>
    <w:rsid w:val="001C0B78"/>
    <w:rsid w:val="001C2507"/>
    <w:rsid w:val="001C2FCA"/>
    <w:rsid w:val="001C377E"/>
    <w:rsid w:val="001C5FA6"/>
    <w:rsid w:val="001C72D1"/>
    <w:rsid w:val="001D1397"/>
    <w:rsid w:val="001D35C0"/>
    <w:rsid w:val="001D5065"/>
    <w:rsid w:val="001D5BB3"/>
    <w:rsid w:val="001D7147"/>
    <w:rsid w:val="001D7291"/>
    <w:rsid w:val="001E2559"/>
    <w:rsid w:val="001E2DAF"/>
    <w:rsid w:val="001E711C"/>
    <w:rsid w:val="001E78B0"/>
    <w:rsid w:val="001F1C46"/>
    <w:rsid w:val="001F3DBC"/>
    <w:rsid w:val="00201F71"/>
    <w:rsid w:val="00205520"/>
    <w:rsid w:val="00205AC5"/>
    <w:rsid w:val="00210E84"/>
    <w:rsid w:val="002146BB"/>
    <w:rsid w:val="0021582A"/>
    <w:rsid w:val="00217131"/>
    <w:rsid w:val="002227CC"/>
    <w:rsid w:val="002234D9"/>
    <w:rsid w:val="00225C0E"/>
    <w:rsid w:val="002333B3"/>
    <w:rsid w:val="00234054"/>
    <w:rsid w:val="00236772"/>
    <w:rsid w:val="00237F49"/>
    <w:rsid w:val="00241222"/>
    <w:rsid w:val="00246F96"/>
    <w:rsid w:val="00250D09"/>
    <w:rsid w:val="00251F95"/>
    <w:rsid w:val="002527AD"/>
    <w:rsid w:val="00261F4C"/>
    <w:rsid w:val="00262050"/>
    <w:rsid w:val="00267312"/>
    <w:rsid w:val="002721C8"/>
    <w:rsid w:val="002764EF"/>
    <w:rsid w:val="00283B16"/>
    <w:rsid w:val="00285EA9"/>
    <w:rsid w:val="00290394"/>
    <w:rsid w:val="00291E72"/>
    <w:rsid w:val="0029453C"/>
    <w:rsid w:val="002946DB"/>
    <w:rsid w:val="002947ED"/>
    <w:rsid w:val="00295533"/>
    <w:rsid w:val="0029600B"/>
    <w:rsid w:val="002963C0"/>
    <w:rsid w:val="00296968"/>
    <w:rsid w:val="002A2D90"/>
    <w:rsid w:val="002B25D1"/>
    <w:rsid w:val="002B2DD8"/>
    <w:rsid w:val="002B4627"/>
    <w:rsid w:val="002B7374"/>
    <w:rsid w:val="002C5839"/>
    <w:rsid w:val="002C6A06"/>
    <w:rsid w:val="002C780E"/>
    <w:rsid w:val="002D0C99"/>
    <w:rsid w:val="002D2390"/>
    <w:rsid w:val="002D51D7"/>
    <w:rsid w:val="002D7A0B"/>
    <w:rsid w:val="002E39A2"/>
    <w:rsid w:val="002E6997"/>
    <w:rsid w:val="002F1C8C"/>
    <w:rsid w:val="002F69E3"/>
    <w:rsid w:val="00300855"/>
    <w:rsid w:val="00300BD5"/>
    <w:rsid w:val="00301102"/>
    <w:rsid w:val="00304564"/>
    <w:rsid w:val="0030502A"/>
    <w:rsid w:val="003055AE"/>
    <w:rsid w:val="00313E45"/>
    <w:rsid w:val="0031601E"/>
    <w:rsid w:val="00325400"/>
    <w:rsid w:val="003272D6"/>
    <w:rsid w:val="0033004C"/>
    <w:rsid w:val="00330499"/>
    <w:rsid w:val="0033251B"/>
    <w:rsid w:val="00334A2C"/>
    <w:rsid w:val="00335280"/>
    <w:rsid w:val="003354BE"/>
    <w:rsid w:val="00341D04"/>
    <w:rsid w:val="00345E72"/>
    <w:rsid w:val="00346494"/>
    <w:rsid w:val="003502D0"/>
    <w:rsid w:val="003503C8"/>
    <w:rsid w:val="00352479"/>
    <w:rsid w:val="003538B4"/>
    <w:rsid w:val="00354921"/>
    <w:rsid w:val="003578A5"/>
    <w:rsid w:val="0036263E"/>
    <w:rsid w:val="0036616C"/>
    <w:rsid w:val="00366C25"/>
    <w:rsid w:val="003673DE"/>
    <w:rsid w:val="00367D23"/>
    <w:rsid w:val="00371C4C"/>
    <w:rsid w:val="00372B46"/>
    <w:rsid w:val="00372B54"/>
    <w:rsid w:val="003766DF"/>
    <w:rsid w:val="003771F8"/>
    <w:rsid w:val="003808A2"/>
    <w:rsid w:val="00380BC5"/>
    <w:rsid w:val="00381A1B"/>
    <w:rsid w:val="003850AC"/>
    <w:rsid w:val="00385372"/>
    <w:rsid w:val="003862BE"/>
    <w:rsid w:val="00387A85"/>
    <w:rsid w:val="00387E82"/>
    <w:rsid w:val="0039032A"/>
    <w:rsid w:val="003908C9"/>
    <w:rsid w:val="00390B96"/>
    <w:rsid w:val="00393AD5"/>
    <w:rsid w:val="003A5D8D"/>
    <w:rsid w:val="003B090D"/>
    <w:rsid w:val="003B26D0"/>
    <w:rsid w:val="003B5AFC"/>
    <w:rsid w:val="003B5B37"/>
    <w:rsid w:val="003C3B5C"/>
    <w:rsid w:val="003C65A4"/>
    <w:rsid w:val="003D3E84"/>
    <w:rsid w:val="003E41AD"/>
    <w:rsid w:val="003F1917"/>
    <w:rsid w:val="003F3523"/>
    <w:rsid w:val="003F56D9"/>
    <w:rsid w:val="003F70BA"/>
    <w:rsid w:val="004026F4"/>
    <w:rsid w:val="00405455"/>
    <w:rsid w:val="00414693"/>
    <w:rsid w:val="00420197"/>
    <w:rsid w:val="0042052B"/>
    <w:rsid w:val="00424792"/>
    <w:rsid w:val="004302F2"/>
    <w:rsid w:val="004316DC"/>
    <w:rsid w:val="00431BED"/>
    <w:rsid w:val="00432A3A"/>
    <w:rsid w:val="004402A8"/>
    <w:rsid w:val="00440958"/>
    <w:rsid w:val="004414E3"/>
    <w:rsid w:val="0044203A"/>
    <w:rsid w:val="004422E6"/>
    <w:rsid w:val="00442A45"/>
    <w:rsid w:val="00442AB0"/>
    <w:rsid w:val="00450D90"/>
    <w:rsid w:val="004563AA"/>
    <w:rsid w:val="00456515"/>
    <w:rsid w:val="00460368"/>
    <w:rsid w:val="0046400C"/>
    <w:rsid w:val="00464A9C"/>
    <w:rsid w:val="00485D0B"/>
    <w:rsid w:val="00485E72"/>
    <w:rsid w:val="004876F2"/>
    <w:rsid w:val="004948A7"/>
    <w:rsid w:val="004A0FD6"/>
    <w:rsid w:val="004A1996"/>
    <w:rsid w:val="004A2480"/>
    <w:rsid w:val="004A2BB1"/>
    <w:rsid w:val="004A6D43"/>
    <w:rsid w:val="004A6F7D"/>
    <w:rsid w:val="004B161F"/>
    <w:rsid w:val="004B1EEA"/>
    <w:rsid w:val="004B2C37"/>
    <w:rsid w:val="004B2C75"/>
    <w:rsid w:val="004B43A3"/>
    <w:rsid w:val="004C10AB"/>
    <w:rsid w:val="004C3EDE"/>
    <w:rsid w:val="004C4227"/>
    <w:rsid w:val="004E1306"/>
    <w:rsid w:val="004E252C"/>
    <w:rsid w:val="004E35A3"/>
    <w:rsid w:val="004E474E"/>
    <w:rsid w:val="004F018A"/>
    <w:rsid w:val="004F0EA9"/>
    <w:rsid w:val="004F42EC"/>
    <w:rsid w:val="004F4896"/>
    <w:rsid w:val="004F79AB"/>
    <w:rsid w:val="00500F4A"/>
    <w:rsid w:val="00502135"/>
    <w:rsid w:val="0050296B"/>
    <w:rsid w:val="0050315C"/>
    <w:rsid w:val="0051325C"/>
    <w:rsid w:val="005144D4"/>
    <w:rsid w:val="005144FF"/>
    <w:rsid w:val="00515C63"/>
    <w:rsid w:val="0051604F"/>
    <w:rsid w:val="00521126"/>
    <w:rsid w:val="00521C5C"/>
    <w:rsid w:val="00523DA6"/>
    <w:rsid w:val="00527B0E"/>
    <w:rsid w:val="005377F3"/>
    <w:rsid w:val="00537F55"/>
    <w:rsid w:val="0054256A"/>
    <w:rsid w:val="00542698"/>
    <w:rsid w:val="00544943"/>
    <w:rsid w:val="005546A9"/>
    <w:rsid w:val="005618B7"/>
    <w:rsid w:val="00567D6A"/>
    <w:rsid w:val="00573ACD"/>
    <w:rsid w:val="0057401D"/>
    <w:rsid w:val="005752E5"/>
    <w:rsid w:val="005776DC"/>
    <w:rsid w:val="005831B9"/>
    <w:rsid w:val="00586A81"/>
    <w:rsid w:val="00592230"/>
    <w:rsid w:val="0059577A"/>
    <w:rsid w:val="00596B77"/>
    <w:rsid w:val="005A28A5"/>
    <w:rsid w:val="005A6675"/>
    <w:rsid w:val="005B08CF"/>
    <w:rsid w:val="005B2265"/>
    <w:rsid w:val="005B2AFE"/>
    <w:rsid w:val="005B38BF"/>
    <w:rsid w:val="005B4834"/>
    <w:rsid w:val="005C0AD0"/>
    <w:rsid w:val="005C10AB"/>
    <w:rsid w:val="005D2BF9"/>
    <w:rsid w:val="005D79E1"/>
    <w:rsid w:val="005E04E1"/>
    <w:rsid w:val="005E1A40"/>
    <w:rsid w:val="005E3316"/>
    <w:rsid w:val="005E3B8D"/>
    <w:rsid w:val="005E6573"/>
    <w:rsid w:val="005F1521"/>
    <w:rsid w:val="005F30D2"/>
    <w:rsid w:val="005F5646"/>
    <w:rsid w:val="005F63A3"/>
    <w:rsid w:val="005F6F9E"/>
    <w:rsid w:val="00600163"/>
    <w:rsid w:val="006002FA"/>
    <w:rsid w:val="0060102E"/>
    <w:rsid w:val="006012C1"/>
    <w:rsid w:val="006031E1"/>
    <w:rsid w:val="00604E3F"/>
    <w:rsid w:val="0060631E"/>
    <w:rsid w:val="00617869"/>
    <w:rsid w:val="00620DFD"/>
    <w:rsid w:val="00620F68"/>
    <w:rsid w:val="00623289"/>
    <w:rsid w:val="0062650D"/>
    <w:rsid w:val="00627E68"/>
    <w:rsid w:val="00630388"/>
    <w:rsid w:val="00634CC0"/>
    <w:rsid w:val="00635489"/>
    <w:rsid w:val="0064074C"/>
    <w:rsid w:val="006421CF"/>
    <w:rsid w:val="006425C2"/>
    <w:rsid w:val="006428A9"/>
    <w:rsid w:val="006432ED"/>
    <w:rsid w:val="006442A9"/>
    <w:rsid w:val="00646394"/>
    <w:rsid w:val="006503BB"/>
    <w:rsid w:val="006504C5"/>
    <w:rsid w:val="006521F9"/>
    <w:rsid w:val="006550D1"/>
    <w:rsid w:val="00656BF4"/>
    <w:rsid w:val="00657581"/>
    <w:rsid w:val="006629F8"/>
    <w:rsid w:val="006665FC"/>
    <w:rsid w:val="00672F31"/>
    <w:rsid w:val="006758E9"/>
    <w:rsid w:val="00676A4C"/>
    <w:rsid w:val="00677B7C"/>
    <w:rsid w:val="00680EFA"/>
    <w:rsid w:val="00682E3F"/>
    <w:rsid w:val="00683153"/>
    <w:rsid w:val="006863D3"/>
    <w:rsid w:val="00694A12"/>
    <w:rsid w:val="006A0B6B"/>
    <w:rsid w:val="006A164A"/>
    <w:rsid w:val="006A33B1"/>
    <w:rsid w:val="006A6812"/>
    <w:rsid w:val="006A7DF0"/>
    <w:rsid w:val="006B1942"/>
    <w:rsid w:val="006B1E00"/>
    <w:rsid w:val="006B5B06"/>
    <w:rsid w:val="006B5C82"/>
    <w:rsid w:val="006B773A"/>
    <w:rsid w:val="006C555B"/>
    <w:rsid w:val="006C7F7D"/>
    <w:rsid w:val="006D1552"/>
    <w:rsid w:val="006D540C"/>
    <w:rsid w:val="006E0117"/>
    <w:rsid w:val="006E05B4"/>
    <w:rsid w:val="006E792F"/>
    <w:rsid w:val="006F4965"/>
    <w:rsid w:val="006F5DC3"/>
    <w:rsid w:val="006F6CD2"/>
    <w:rsid w:val="006F6D75"/>
    <w:rsid w:val="00702313"/>
    <w:rsid w:val="00705272"/>
    <w:rsid w:val="00711623"/>
    <w:rsid w:val="0071222F"/>
    <w:rsid w:val="007140BB"/>
    <w:rsid w:val="0071743E"/>
    <w:rsid w:val="00720118"/>
    <w:rsid w:val="00724193"/>
    <w:rsid w:val="00724249"/>
    <w:rsid w:val="00724D9B"/>
    <w:rsid w:val="00727AFC"/>
    <w:rsid w:val="00730823"/>
    <w:rsid w:val="00733A89"/>
    <w:rsid w:val="007373A8"/>
    <w:rsid w:val="00737E96"/>
    <w:rsid w:val="007407A4"/>
    <w:rsid w:val="007442A3"/>
    <w:rsid w:val="007505AD"/>
    <w:rsid w:val="0075216B"/>
    <w:rsid w:val="0075375A"/>
    <w:rsid w:val="0075589C"/>
    <w:rsid w:val="00757EB1"/>
    <w:rsid w:val="007626A3"/>
    <w:rsid w:val="007637D4"/>
    <w:rsid w:val="007647BD"/>
    <w:rsid w:val="007653D5"/>
    <w:rsid w:val="00770277"/>
    <w:rsid w:val="0077317A"/>
    <w:rsid w:val="0077564F"/>
    <w:rsid w:val="007764BB"/>
    <w:rsid w:val="00784A4B"/>
    <w:rsid w:val="00786E74"/>
    <w:rsid w:val="007908B4"/>
    <w:rsid w:val="00791AF3"/>
    <w:rsid w:val="007939BB"/>
    <w:rsid w:val="00796E73"/>
    <w:rsid w:val="007A04BA"/>
    <w:rsid w:val="007A107E"/>
    <w:rsid w:val="007A4EE1"/>
    <w:rsid w:val="007A6C61"/>
    <w:rsid w:val="007A7AE5"/>
    <w:rsid w:val="007B3CBD"/>
    <w:rsid w:val="007B425F"/>
    <w:rsid w:val="007C1ECA"/>
    <w:rsid w:val="007C2027"/>
    <w:rsid w:val="007C2417"/>
    <w:rsid w:val="007C3B96"/>
    <w:rsid w:val="007D0CB5"/>
    <w:rsid w:val="007D1580"/>
    <w:rsid w:val="007D3802"/>
    <w:rsid w:val="007D75D8"/>
    <w:rsid w:val="007E3713"/>
    <w:rsid w:val="007E48B1"/>
    <w:rsid w:val="007F0BE1"/>
    <w:rsid w:val="007F0C5D"/>
    <w:rsid w:val="007F0F48"/>
    <w:rsid w:val="007F51DF"/>
    <w:rsid w:val="007F57AB"/>
    <w:rsid w:val="007F6348"/>
    <w:rsid w:val="007F69DB"/>
    <w:rsid w:val="00800E07"/>
    <w:rsid w:val="008012CD"/>
    <w:rsid w:val="008027DF"/>
    <w:rsid w:val="008054BD"/>
    <w:rsid w:val="0080769B"/>
    <w:rsid w:val="008079A8"/>
    <w:rsid w:val="00813933"/>
    <w:rsid w:val="008255DB"/>
    <w:rsid w:val="00830B57"/>
    <w:rsid w:val="008351F5"/>
    <w:rsid w:val="00836925"/>
    <w:rsid w:val="00836A89"/>
    <w:rsid w:val="008375D5"/>
    <w:rsid w:val="008400FB"/>
    <w:rsid w:val="008439DD"/>
    <w:rsid w:val="00843CBD"/>
    <w:rsid w:val="0084401E"/>
    <w:rsid w:val="008445F4"/>
    <w:rsid w:val="00844737"/>
    <w:rsid w:val="008455ED"/>
    <w:rsid w:val="00845F4D"/>
    <w:rsid w:val="0084607A"/>
    <w:rsid w:val="0085264B"/>
    <w:rsid w:val="0085486E"/>
    <w:rsid w:val="00857825"/>
    <w:rsid w:val="00857C74"/>
    <w:rsid w:val="008616E1"/>
    <w:rsid w:val="00862F0F"/>
    <w:rsid w:val="00863D3C"/>
    <w:rsid w:val="00870D16"/>
    <w:rsid w:val="00870E7C"/>
    <w:rsid w:val="0087195E"/>
    <w:rsid w:val="00873156"/>
    <w:rsid w:val="00875019"/>
    <w:rsid w:val="0087658B"/>
    <w:rsid w:val="00882CB9"/>
    <w:rsid w:val="00883A23"/>
    <w:rsid w:val="0088766A"/>
    <w:rsid w:val="00887987"/>
    <w:rsid w:val="00894E07"/>
    <w:rsid w:val="008A024E"/>
    <w:rsid w:val="008A025B"/>
    <w:rsid w:val="008A12D0"/>
    <w:rsid w:val="008A26EE"/>
    <w:rsid w:val="008A597F"/>
    <w:rsid w:val="008B0DD9"/>
    <w:rsid w:val="008B25A1"/>
    <w:rsid w:val="008B69A5"/>
    <w:rsid w:val="008C1030"/>
    <w:rsid w:val="008C117B"/>
    <w:rsid w:val="008C21E5"/>
    <w:rsid w:val="008C2554"/>
    <w:rsid w:val="008C28E2"/>
    <w:rsid w:val="008C392A"/>
    <w:rsid w:val="008C4A4C"/>
    <w:rsid w:val="008C4C15"/>
    <w:rsid w:val="008C50F9"/>
    <w:rsid w:val="008C75D7"/>
    <w:rsid w:val="008C7FBD"/>
    <w:rsid w:val="008D52AA"/>
    <w:rsid w:val="008D61C9"/>
    <w:rsid w:val="008D638C"/>
    <w:rsid w:val="008E01C7"/>
    <w:rsid w:val="008E06A0"/>
    <w:rsid w:val="008E4ECB"/>
    <w:rsid w:val="008E787C"/>
    <w:rsid w:val="008F0700"/>
    <w:rsid w:val="008F3BAB"/>
    <w:rsid w:val="008F59EB"/>
    <w:rsid w:val="008F5EBD"/>
    <w:rsid w:val="00901844"/>
    <w:rsid w:val="0090309B"/>
    <w:rsid w:val="00904698"/>
    <w:rsid w:val="00905335"/>
    <w:rsid w:val="00910744"/>
    <w:rsid w:val="0091244A"/>
    <w:rsid w:val="009128DA"/>
    <w:rsid w:val="00914643"/>
    <w:rsid w:val="00915A9B"/>
    <w:rsid w:val="0092320E"/>
    <w:rsid w:val="0092327A"/>
    <w:rsid w:val="00924E10"/>
    <w:rsid w:val="00927C2B"/>
    <w:rsid w:val="009366DF"/>
    <w:rsid w:val="00945C45"/>
    <w:rsid w:val="00946A22"/>
    <w:rsid w:val="00955EB7"/>
    <w:rsid w:val="00963413"/>
    <w:rsid w:val="00966463"/>
    <w:rsid w:val="009718EA"/>
    <w:rsid w:val="00971C2A"/>
    <w:rsid w:val="00975706"/>
    <w:rsid w:val="009770BE"/>
    <w:rsid w:val="009846A4"/>
    <w:rsid w:val="00984B07"/>
    <w:rsid w:val="00986C7D"/>
    <w:rsid w:val="00987503"/>
    <w:rsid w:val="00992D67"/>
    <w:rsid w:val="0099527A"/>
    <w:rsid w:val="00997E05"/>
    <w:rsid w:val="009A376A"/>
    <w:rsid w:val="009A5A12"/>
    <w:rsid w:val="009B0756"/>
    <w:rsid w:val="009B1271"/>
    <w:rsid w:val="009B2D06"/>
    <w:rsid w:val="009B3E57"/>
    <w:rsid w:val="009B4E73"/>
    <w:rsid w:val="009B6A59"/>
    <w:rsid w:val="009C27AE"/>
    <w:rsid w:val="009C2C26"/>
    <w:rsid w:val="009C3D8E"/>
    <w:rsid w:val="009C6AE8"/>
    <w:rsid w:val="009D11B4"/>
    <w:rsid w:val="009D55C8"/>
    <w:rsid w:val="009E6030"/>
    <w:rsid w:val="009F475E"/>
    <w:rsid w:val="00A04D18"/>
    <w:rsid w:val="00A10F2E"/>
    <w:rsid w:val="00A11412"/>
    <w:rsid w:val="00A1191C"/>
    <w:rsid w:val="00A12651"/>
    <w:rsid w:val="00A17452"/>
    <w:rsid w:val="00A178AB"/>
    <w:rsid w:val="00A22D7F"/>
    <w:rsid w:val="00A4484F"/>
    <w:rsid w:val="00A4526A"/>
    <w:rsid w:val="00A54FD6"/>
    <w:rsid w:val="00A5648A"/>
    <w:rsid w:val="00A57D33"/>
    <w:rsid w:val="00A605F7"/>
    <w:rsid w:val="00A66557"/>
    <w:rsid w:val="00A714F0"/>
    <w:rsid w:val="00A72540"/>
    <w:rsid w:val="00A737CA"/>
    <w:rsid w:val="00A7477F"/>
    <w:rsid w:val="00A75CA9"/>
    <w:rsid w:val="00A76D03"/>
    <w:rsid w:val="00A80C5E"/>
    <w:rsid w:val="00A81B5C"/>
    <w:rsid w:val="00A879B8"/>
    <w:rsid w:val="00A906A6"/>
    <w:rsid w:val="00A954A6"/>
    <w:rsid w:val="00A96EDC"/>
    <w:rsid w:val="00A97EDB"/>
    <w:rsid w:val="00AB71AE"/>
    <w:rsid w:val="00AC029B"/>
    <w:rsid w:val="00AC1B9A"/>
    <w:rsid w:val="00AC3F28"/>
    <w:rsid w:val="00AC511F"/>
    <w:rsid w:val="00AC6460"/>
    <w:rsid w:val="00AC72AA"/>
    <w:rsid w:val="00AD0AEA"/>
    <w:rsid w:val="00AD46A1"/>
    <w:rsid w:val="00AD5415"/>
    <w:rsid w:val="00AD712F"/>
    <w:rsid w:val="00AD7809"/>
    <w:rsid w:val="00AF02EA"/>
    <w:rsid w:val="00AF4D9E"/>
    <w:rsid w:val="00AF7083"/>
    <w:rsid w:val="00B00267"/>
    <w:rsid w:val="00B0056B"/>
    <w:rsid w:val="00B02465"/>
    <w:rsid w:val="00B0337A"/>
    <w:rsid w:val="00B05DDE"/>
    <w:rsid w:val="00B177F4"/>
    <w:rsid w:val="00B220FB"/>
    <w:rsid w:val="00B253F9"/>
    <w:rsid w:val="00B26CC5"/>
    <w:rsid w:val="00B30C4D"/>
    <w:rsid w:val="00B31A67"/>
    <w:rsid w:val="00B37660"/>
    <w:rsid w:val="00B4088C"/>
    <w:rsid w:val="00B443DE"/>
    <w:rsid w:val="00B44744"/>
    <w:rsid w:val="00B44A0D"/>
    <w:rsid w:val="00B46D93"/>
    <w:rsid w:val="00B50EF3"/>
    <w:rsid w:val="00B523D2"/>
    <w:rsid w:val="00B52956"/>
    <w:rsid w:val="00B544BC"/>
    <w:rsid w:val="00B54FAD"/>
    <w:rsid w:val="00B55DF9"/>
    <w:rsid w:val="00B6414C"/>
    <w:rsid w:val="00B66042"/>
    <w:rsid w:val="00B75920"/>
    <w:rsid w:val="00B7594C"/>
    <w:rsid w:val="00B8135F"/>
    <w:rsid w:val="00B81BD7"/>
    <w:rsid w:val="00B85736"/>
    <w:rsid w:val="00B90E92"/>
    <w:rsid w:val="00B92F87"/>
    <w:rsid w:val="00B93A32"/>
    <w:rsid w:val="00B9450B"/>
    <w:rsid w:val="00B9698C"/>
    <w:rsid w:val="00B96C8F"/>
    <w:rsid w:val="00B97E4F"/>
    <w:rsid w:val="00BA36BE"/>
    <w:rsid w:val="00BB6C8A"/>
    <w:rsid w:val="00BC0D2F"/>
    <w:rsid w:val="00BC3EFB"/>
    <w:rsid w:val="00BC4FB2"/>
    <w:rsid w:val="00BC73BE"/>
    <w:rsid w:val="00BD159A"/>
    <w:rsid w:val="00BD2486"/>
    <w:rsid w:val="00BD6626"/>
    <w:rsid w:val="00BE1269"/>
    <w:rsid w:val="00BE1386"/>
    <w:rsid w:val="00BE1612"/>
    <w:rsid w:val="00BE18AB"/>
    <w:rsid w:val="00BE1AAE"/>
    <w:rsid w:val="00BE2266"/>
    <w:rsid w:val="00BE4987"/>
    <w:rsid w:val="00BE59D2"/>
    <w:rsid w:val="00BE7C6E"/>
    <w:rsid w:val="00BF088B"/>
    <w:rsid w:val="00BF0E3F"/>
    <w:rsid w:val="00BF2159"/>
    <w:rsid w:val="00BF3CF6"/>
    <w:rsid w:val="00BF46AD"/>
    <w:rsid w:val="00BF7BF0"/>
    <w:rsid w:val="00C00C5A"/>
    <w:rsid w:val="00C125CA"/>
    <w:rsid w:val="00C132C7"/>
    <w:rsid w:val="00C143B0"/>
    <w:rsid w:val="00C15157"/>
    <w:rsid w:val="00C17442"/>
    <w:rsid w:val="00C1757F"/>
    <w:rsid w:val="00C235D4"/>
    <w:rsid w:val="00C25E52"/>
    <w:rsid w:val="00C314B5"/>
    <w:rsid w:val="00C31DC1"/>
    <w:rsid w:val="00C367C3"/>
    <w:rsid w:val="00C462D4"/>
    <w:rsid w:val="00C474AA"/>
    <w:rsid w:val="00C50A94"/>
    <w:rsid w:val="00C52BB9"/>
    <w:rsid w:val="00C555F8"/>
    <w:rsid w:val="00C55829"/>
    <w:rsid w:val="00C6388E"/>
    <w:rsid w:val="00C7128B"/>
    <w:rsid w:val="00C76711"/>
    <w:rsid w:val="00C76CD0"/>
    <w:rsid w:val="00C83E54"/>
    <w:rsid w:val="00C91344"/>
    <w:rsid w:val="00C917B8"/>
    <w:rsid w:val="00C923BF"/>
    <w:rsid w:val="00C948F4"/>
    <w:rsid w:val="00C9525D"/>
    <w:rsid w:val="00CA1A55"/>
    <w:rsid w:val="00CA2501"/>
    <w:rsid w:val="00CA32B0"/>
    <w:rsid w:val="00CA4DF0"/>
    <w:rsid w:val="00CA5779"/>
    <w:rsid w:val="00CA599A"/>
    <w:rsid w:val="00CA78B7"/>
    <w:rsid w:val="00CB4333"/>
    <w:rsid w:val="00CC2454"/>
    <w:rsid w:val="00CC3B91"/>
    <w:rsid w:val="00CD29A4"/>
    <w:rsid w:val="00CD2B66"/>
    <w:rsid w:val="00CD63B6"/>
    <w:rsid w:val="00CD786F"/>
    <w:rsid w:val="00CE1615"/>
    <w:rsid w:val="00CE5205"/>
    <w:rsid w:val="00CE58E9"/>
    <w:rsid w:val="00CE5E05"/>
    <w:rsid w:val="00CE6A27"/>
    <w:rsid w:val="00CE6F95"/>
    <w:rsid w:val="00CE774D"/>
    <w:rsid w:val="00CF14A8"/>
    <w:rsid w:val="00CF481C"/>
    <w:rsid w:val="00CF6C4D"/>
    <w:rsid w:val="00D0395A"/>
    <w:rsid w:val="00D103F8"/>
    <w:rsid w:val="00D11799"/>
    <w:rsid w:val="00D20E24"/>
    <w:rsid w:val="00D23631"/>
    <w:rsid w:val="00D26728"/>
    <w:rsid w:val="00D275A9"/>
    <w:rsid w:val="00D27612"/>
    <w:rsid w:val="00D3496E"/>
    <w:rsid w:val="00D40EE2"/>
    <w:rsid w:val="00D43654"/>
    <w:rsid w:val="00D43936"/>
    <w:rsid w:val="00D46C94"/>
    <w:rsid w:val="00D47746"/>
    <w:rsid w:val="00D47770"/>
    <w:rsid w:val="00D52C26"/>
    <w:rsid w:val="00D57C1C"/>
    <w:rsid w:val="00D66DBF"/>
    <w:rsid w:val="00D70EA2"/>
    <w:rsid w:val="00D74ADC"/>
    <w:rsid w:val="00D80C1C"/>
    <w:rsid w:val="00D847DA"/>
    <w:rsid w:val="00D84EF1"/>
    <w:rsid w:val="00D85EB6"/>
    <w:rsid w:val="00D90C95"/>
    <w:rsid w:val="00D92D68"/>
    <w:rsid w:val="00D94E56"/>
    <w:rsid w:val="00D97EC8"/>
    <w:rsid w:val="00DA1507"/>
    <w:rsid w:val="00DA17B7"/>
    <w:rsid w:val="00DA4B6B"/>
    <w:rsid w:val="00DA4C73"/>
    <w:rsid w:val="00DB3415"/>
    <w:rsid w:val="00DB56FA"/>
    <w:rsid w:val="00DC0CE6"/>
    <w:rsid w:val="00DC3010"/>
    <w:rsid w:val="00DC3721"/>
    <w:rsid w:val="00DC4AB8"/>
    <w:rsid w:val="00DC59D6"/>
    <w:rsid w:val="00DD1E4B"/>
    <w:rsid w:val="00DD22C2"/>
    <w:rsid w:val="00DD2900"/>
    <w:rsid w:val="00DD2AAF"/>
    <w:rsid w:val="00DD4C11"/>
    <w:rsid w:val="00DD5AAD"/>
    <w:rsid w:val="00DE0D51"/>
    <w:rsid w:val="00DE1A69"/>
    <w:rsid w:val="00DE25EB"/>
    <w:rsid w:val="00DE3B3A"/>
    <w:rsid w:val="00DF3367"/>
    <w:rsid w:val="00DF54BD"/>
    <w:rsid w:val="00E008C8"/>
    <w:rsid w:val="00E015DE"/>
    <w:rsid w:val="00E04097"/>
    <w:rsid w:val="00E0733C"/>
    <w:rsid w:val="00E07976"/>
    <w:rsid w:val="00E1367F"/>
    <w:rsid w:val="00E140A9"/>
    <w:rsid w:val="00E175E5"/>
    <w:rsid w:val="00E21C7A"/>
    <w:rsid w:val="00E25993"/>
    <w:rsid w:val="00E26270"/>
    <w:rsid w:val="00E30308"/>
    <w:rsid w:val="00E303A2"/>
    <w:rsid w:val="00E34050"/>
    <w:rsid w:val="00E357AE"/>
    <w:rsid w:val="00E42EA5"/>
    <w:rsid w:val="00E43DCE"/>
    <w:rsid w:val="00E4564F"/>
    <w:rsid w:val="00E507D2"/>
    <w:rsid w:val="00E602B2"/>
    <w:rsid w:val="00E611A6"/>
    <w:rsid w:val="00E61954"/>
    <w:rsid w:val="00E743B7"/>
    <w:rsid w:val="00E757F5"/>
    <w:rsid w:val="00E767B5"/>
    <w:rsid w:val="00E773FC"/>
    <w:rsid w:val="00E824B1"/>
    <w:rsid w:val="00E85C71"/>
    <w:rsid w:val="00E87EEC"/>
    <w:rsid w:val="00E87F17"/>
    <w:rsid w:val="00E93BB6"/>
    <w:rsid w:val="00EA249C"/>
    <w:rsid w:val="00EA3382"/>
    <w:rsid w:val="00EA43AE"/>
    <w:rsid w:val="00EA70E1"/>
    <w:rsid w:val="00EB0C68"/>
    <w:rsid w:val="00EC0DCA"/>
    <w:rsid w:val="00EC12F7"/>
    <w:rsid w:val="00EC29C7"/>
    <w:rsid w:val="00EC2D2D"/>
    <w:rsid w:val="00EC3224"/>
    <w:rsid w:val="00EC5804"/>
    <w:rsid w:val="00ED2364"/>
    <w:rsid w:val="00ED2AFD"/>
    <w:rsid w:val="00ED3FCF"/>
    <w:rsid w:val="00ED4ED3"/>
    <w:rsid w:val="00EE00FC"/>
    <w:rsid w:val="00EE0702"/>
    <w:rsid w:val="00EE2999"/>
    <w:rsid w:val="00EF1A9B"/>
    <w:rsid w:val="00EF7927"/>
    <w:rsid w:val="00F0021A"/>
    <w:rsid w:val="00F01478"/>
    <w:rsid w:val="00F05BCD"/>
    <w:rsid w:val="00F22F47"/>
    <w:rsid w:val="00F26B0C"/>
    <w:rsid w:val="00F35187"/>
    <w:rsid w:val="00F35D3A"/>
    <w:rsid w:val="00F36B66"/>
    <w:rsid w:val="00F375CD"/>
    <w:rsid w:val="00F4020A"/>
    <w:rsid w:val="00F502E5"/>
    <w:rsid w:val="00F5071A"/>
    <w:rsid w:val="00F508B5"/>
    <w:rsid w:val="00F55E8E"/>
    <w:rsid w:val="00F56762"/>
    <w:rsid w:val="00F60398"/>
    <w:rsid w:val="00F6149C"/>
    <w:rsid w:val="00F6282B"/>
    <w:rsid w:val="00F646AA"/>
    <w:rsid w:val="00F77D95"/>
    <w:rsid w:val="00F86650"/>
    <w:rsid w:val="00F8676A"/>
    <w:rsid w:val="00F8677D"/>
    <w:rsid w:val="00F87C9E"/>
    <w:rsid w:val="00F90066"/>
    <w:rsid w:val="00F94249"/>
    <w:rsid w:val="00F9776B"/>
    <w:rsid w:val="00FA2D11"/>
    <w:rsid w:val="00FA5022"/>
    <w:rsid w:val="00FA6B34"/>
    <w:rsid w:val="00FB0176"/>
    <w:rsid w:val="00FB3F61"/>
    <w:rsid w:val="00FB6EB3"/>
    <w:rsid w:val="00FB77AB"/>
    <w:rsid w:val="00FC0842"/>
    <w:rsid w:val="00FC16FF"/>
    <w:rsid w:val="00FC4E12"/>
    <w:rsid w:val="00FC73AB"/>
    <w:rsid w:val="00FE110C"/>
    <w:rsid w:val="00FE224A"/>
    <w:rsid w:val="00FE2DB1"/>
    <w:rsid w:val="00FE3130"/>
    <w:rsid w:val="00FE3587"/>
    <w:rsid w:val="00FE495D"/>
    <w:rsid w:val="00FE61EA"/>
    <w:rsid w:val="00FF0B92"/>
    <w:rsid w:val="00FF12AF"/>
    <w:rsid w:val="00FF2879"/>
    <w:rsid w:val="00FF4BB3"/>
    <w:rsid w:val="00FF4E56"/>
    <w:rsid w:val="00FF4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9BC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2C6A06"/>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C6A06"/>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A06"/>
    <w:rPr>
      <w:rFonts w:eastAsiaTheme="majorEastAsia" w:cstheme="majorBidi"/>
      <w:b/>
      <w:szCs w:val="32"/>
    </w:rPr>
  </w:style>
  <w:style w:type="character" w:customStyle="1" w:styleId="Heading2Char">
    <w:name w:val="Heading 2 Char"/>
    <w:basedOn w:val="DefaultParagraphFont"/>
    <w:link w:val="Heading2"/>
    <w:uiPriority w:val="9"/>
    <w:rsid w:val="002C6A06"/>
    <w:rPr>
      <w:rFonts w:eastAsiaTheme="majorEastAsia" w:cstheme="majorBidi"/>
      <w:b/>
      <w:szCs w:val="26"/>
    </w:rPr>
  </w:style>
  <w:style w:type="paragraph" w:styleId="Header">
    <w:name w:val="header"/>
    <w:basedOn w:val="Normal"/>
    <w:link w:val="HeaderChar"/>
    <w:uiPriority w:val="99"/>
    <w:unhideWhenUsed/>
    <w:rsid w:val="00B81BD7"/>
    <w:pPr>
      <w:tabs>
        <w:tab w:val="center" w:pos="4513"/>
        <w:tab w:val="right" w:pos="9026"/>
      </w:tabs>
    </w:pPr>
  </w:style>
  <w:style w:type="character" w:customStyle="1" w:styleId="HeaderChar">
    <w:name w:val="Header Char"/>
    <w:basedOn w:val="DefaultParagraphFont"/>
    <w:link w:val="Header"/>
    <w:uiPriority w:val="99"/>
    <w:rsid w:val="00B81BD7"/>
  </w:style>
  <w:style w:type="paragraph" w:styleId="Footer">
    <w:name w:val="footer"/>
    <w:basedOn w:val="Normal"/>
    <w:link w:val="FooterChar"/>
    <w:uiPriority w:val="99"/>
    <w:unhideWhenUsed/>
    <w:rsid w:val="00B81BD7"/>
    <w:pPr>
      <w:tabs>
        <w:tab w:val="center" w:pos="4513"/>
        <w:tab w:val="right" w:pos="9026"/>
      </w:tabs>
    </w:pPr>
  </w:style>
  <w:style w:type="character" w:customStyle="1" w:styleId="FooterChar">
    <w:name w:val="Footer Char"/>
    <w:basedOn w:val="DefaultParagraphFont"/>
    <w:link w:val="Footer"/>
    <w:uiPriority w:val="99"/>
    <w:rsid w:val="00B81BD7"/>
  </w:style>
  <w:style w:type="character" w:styleId="Hyperlink">
    <w:name w:val="Hyperlink"/>
    <w:basedOn w:val="DefaultParagraphFont"/>
    <w:uiPriority w:val="99"/>
    <w:unhideWhenUsed/>
    <w:rsid w:val="00F4020A"/>
    <w:rPr>
      <w:color w:val="0563C1" w:themeColor="hyperlink"/>
      <w:u w:val="single"/>
    </w:rPr>
  </w:style>
  <w:style w:type="character" w:styleId="UnresolvedMention">
    <w:name w:val="Unresolved Mention"/>
    <w:basedOn w:val="DefaultParagraphFont"/>
    <w:uiPriority w:val="99"/>
    <w:semiHidden/>
    <w:unhideWhenUsed/>
    <w:rsid w:val="00F4020A"/>
    <w:rPr>
      <w:color w:val="605E5C"/>
      <w:shd w:val="clear" w:color="auto" w:fill="E1DFDD"/>
    </w:rPr>
  </w:style>
  <w:style w:type="paragraph" w:styleId="ListParagraph">
    <w:name w:val="List Paragraph"/>
    <w:basedOn w:val="Normal"/>
    <w:uiPriority w:val="34"/>
    <w:qFormat/>
    <w:rsid w:val="000F7E61"/>
    <w:pPr>
      <w:ind w:left="720"/>
      <w:contextualSpacing/>
    </w:pPr>
  </w:style>
  <w:style w:type="table" w:styleId="TableGrid">
    <w:name w:val="Table Grid"/>
    <w:basedOn w:val="TableNormal"/>
    <w:uiPriority w:val="39"/>
    <w:rsid w:val="005752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A6B34"/>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A6B34"/>
    <w:pPr>
      <w:spacing w:after="100"/>
    </w:pPr>
  </w:style>
  <w:style w:type="paragraph" w:styleId="TOC2">
    <w:name w:val="toc 2"/>
    <w:basedOn w:val="Normal"/>
    <w:next w:val="Normal"/>
    <w:autoRedefine/>
    <w:uiPriority w:val="39"/>
    <w:unhideWhenUsed/>
    <w:rsid w:val="00FA6B34"/>
    <w:pPr>
      <w:spacing w:after="100"/>
      <w:ind w:left="240"/>
    </w:pPr>
  </w:style>
  <w:style w:type="table" w:styleId="GridTable5Dark-Accent1">
    <w:name w:val="Grid Table 5 Dark Accent 1"/>
    <w:basedOn w:val="TableNormal"/>
    <w:uiPriority w:val="50"/>
    <w:rsid w:val="00FF4EF4"/>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FF919F-DD3C-41A3-A6BC-6F02B0B9DC64}" type="doc">
      <dgm:prSet loTypeId="urn:microsoft.com/office/officeart/2005/8/layout/list1" loCatId="list" qsTypeId="urn:microsoft.com/office/officeart/2005/8/quickstyle/simple1" qsCatId="simple" csTypeId="urn:microsoft.com/office/officeart/2005/8/colors/accent6_1" csCatId="accent6" phldr="1"/>
      <dgm:spPr/>
      <dgm:t>
        <a:bodyPr/>
        <a:lstStyle/>
        <a:p>
          <a:endParaRPr lang="en-US"/>
        </a:p>
      </dgm:t>
    </dgm:pt>
    <dgm:pt modelId="{D984E028-3144-4774-B8C9-A3B69F6ED56D}">
      <dgm:prSet phldrT="[Text]" custT="1"/>
      <dgm:spPr/>
      <dgm:t>
        <a:bodyPr/>
        <a:lstStyle/>
        <a:p>
          <a:r>
            <a:rPr lang="en-US" sz="1400" b="1"/>
            <a:t>Strengths</a:t>
          </a:r>
          <a:endParaRPr lang="en-US" sz="800" b="1"/>
        </a:p>
      </dgm:t>
    </dgm:pt>
    <dgm:pt modelId="{564B4014-AAD9-4D0C-9E5A-49F75B85E44B}" type="parTrans" cxnId="{C68EEC3F-0757-45BC-A54F-A4B88DF561C7}">
      <dgm:prSet/>
      <dgm:spPr/>
      <dgm:t>
        <a:bodyPr/>
        <a:lstStyle/>
        <a:p>
          <a:endParaRPr lang="en-US"/>
        </a:p>
      </dgm:t>
    </dgm:pt>
    <dgm:pt modelId="{1460162D-0DEC-466F-A2CC-0B2329AF1690}" type="sibTrans" cxnId="{C68EEC3F-0757-45BC-A54F-A4B88DF561C7}">
      <dgm:prSet/>
      <dgm:spPr/>
      <dgm:t>
        <a:bodyPr/>
        <a:lstStyle/>
        <a:p>
          <a:endParaRPr lang="en-US"/>
        </a:p>
      </dgm:t>
    </dgm:pt>
    <dgm:pt modelId="{E0FD4D10-2A28-409D-9A5E-8F77E8AB8C0E}">
      <dgm:prSet phldrT="[Text]" custT="1"/>
      <dgm:spPr/>
      <dgm:t>
        <a:bodyPr/>
        <a:lstStyle/>
        <a:p>
          <a:r>
            <a:rPr lang="en-US" sz="1400" b="1"/>
            <a:t>Weaknesses</a:t>
          </a:r>
          <a:endParaRPr lang="en-US" sz="800" b="1"/>
        </a:p>
      </dgm:t>
    </dgm:pt>
    <dgm:pt modelId="{DF92C3A3-7F0F-454F-A566-8CE5D23E9B30}" type="parTrans" cxnId="{91F3B40C-B70A-4A82-962E-DD9385A2E78E}">
      <dgm:prSet/>
      <dgm:spPr/>
      <dgm:t>
        <a:bodyPr/>
        <a:lstStyle/>
        <a:p>
          <a:endParaRPr lang="en-US"/>
        </a:p>
      </dgm:t>
    </dgm:pt>
    <dgm:pt modelId="{36DEA841-1CCB-488D-AD31-A3CB88716A75}" type="sibTrans" cxnId="{91F3B40C-B70A-4A82-962E-DD9385A2E78E}">
      <dgm:prSet/>
      <dgm:spPr/>
      <dgm:t>
        <a:bodyPr/>
        <a:lstStyle/>
        <a:p>
          <a:endParaRPr lang="en-US"/>
        </a:p>
      </dgm:t>
    </dgm:pt>
    <dgm:pt modelId="{1521ED42-76E5-495B-B9DD-975C91EDA889}">
      <dgm:prSet phldrT="[Text]" custT="1"/>
      <dgm:spPr/>
      <dgm:t>
        <a:bodyPr/>
        <a:lstStyle/>
        <a:p>
          <a:r>
            <a:rPr lang="en-US" sz="1400" b="1"/>
            <a:t>Opportunities</a:t>
          </a:r>
          <a:r>
            <a:rPr lang="en-US" sz="800"/>
            <a:t> </a:t>
          </a:r>
        </a:p>
      </dgm:t>
    </dgm:pt>
    <dgm:pt modelId="{E4513B60-8E6E-49E7-98A9-88AE1F7973E9}" type="parTrans" cxnId="{71E1AB7B-DE27-4696-AE48-8EEB9D252898}">
      <dgm:prSet/>
      <dgm:spPr/>
      <dgm:t>
        <a:bodyPr/>
        <a:lstStyle/>
        <a:p>
          <a:endParaRPr lang="en-US"/>
        </a:p>
      </dgm:t>
    </dgm:pt>
    <dgm:pt modelId="{EF07392A-583D-410B-B20B-77A34974D84C}" type="sibTrans" cxnId="{71E1AB7B-DE27-4696-AE48-8EEB9D252898}">
      <dgm:prSet/>
      <dgm:spPr/>
      <dgm:t>
        <a:bodyPr/>
        <a:lstStyle/>
        <a:p>
          <a:endParaRPr lang="en-US"/>
        </a:p>
      </dgm:t>
    </dgm:pt>
    <dgm:pt modelId="{762CDDE3-85F0-4E7B-A398-2031D2FC0868}">
      <dgm:prSet phldrT="[Text]" custT="1"/>
      <dgm:spPr/>
      <dgm:t>
        <a:bodyPr/>
        <a:lstStyle/>
        <a:p>
          <a:r>
            <a:rPr lang="en-US" sz="1000"/>
            <a:t> Low cost structure</a:t>
          </a:r>
        </a:p>
      </dgm:t>
    </dgm:pt>
    <dgm:pt modelId="{99DB8A5A-AF0E-4B69-8E3B-28E1BADEB5A9}" type="parTrans" cxnId="{92F582F5-BCFA-4393-BBE0-69FC5CB121B8}">
      <dgm:prSet/>
      <dgm:spPr/>
      <dgm:t>
        <a:bodyPr/>
        <a:lstStyle/>
        <a:p>
          <a:endParaRPr lang="en-US"/>
        </a:p>
      </dgm:t>
    </dgm:pt>
    <dgm:pt modelId="{A987996E-73F7-4047-9EB3-F67558C89931}" type="sibTrans" cxnId="{92F582F5-BCFA-4393-BBE0-69FC5CB121B8}">
      <dgm:prSet/>
      <dgm:spPr/>
      <dgm:t>
        <a:bodyPr/>
        <a:lstStyle/>
        <a:p>
          <a:endParaRPr lang="en-US"/>
        </a:p>
      </dgm:t>
    </dgm:pt>
    <dgm:pt modelId="{499AA71B-ED81-4297-8B0C-1AB27D39E7DD}">
      <dgm:prSet phldrT="[Text]" custT="1"/>
      <dgm:spPr/>
      <dgm:t>
        <a:bodyPr/>
        <a:lstStyle/>
        <a:p>
          <a:r>
            <a:rPr lang="en-US" sz="1000"/>
            <a:t> Competition from third party sellers </a:t>
          </a:r>
        </a:p>
      </dgm:t>
    </dgm:pt>
    <dgm:pt modelId="{86A457E2-58DC-42E7-A0F0-643A11E04B42}" type="parTrans" cxnId="{0317383B-AC7C-4047-9447-2DDCFA46D3C3}">
      <dgm:prSet/>
      <dgm:spPr/>
      <dgm:t>
        <a:bodyPr/>
        <a:lstStyle/>
        <a:p>
          <a:endParaRPr lang="en-US"/>
        </a:p>
      </dgm:t>
    </dgm:pt>
    <dgm:pt modelId="{69457255-511C-4B03-8BCE-C9D0CEC3B017}" type="sibTrans" cxnId="{0317383B-AC7C-4047-9447-2DDCFA46D3C3}">
      <dgm:prSet/>
      <dgm:spPr/>
      <dgm:t>
        <a:bodyPr/>
        <a:lstStyle/>
        <a:p>
          <a:endParaRPr lang="en-US"/>
        </a:p>
      </dgm:t>
    </dgm:pt>
    <dgm:pt modelId="{EA291BDA-8E3F-4175-BCC6-FE404C7B9844}">
      <dgm:prSet phldrT="[Text]" custT="1"/>
      <dgm:spPr/>
      <dgm:t>
        <a:bodyPr/>
        <a:lstStyle/>
        <a:p>
          <a:r>
            <a:rPr lang="en-US" sz="1400" b="1"/>
            <a:t>Threats</a:t>
          </a:r>
          <a:r>
            <a:rPr lang="en-US" sz="800"/>
            <a:t> </a:t>
          </a:r>
        </a:p>
      </dgm:t>
    </dgm:pt>
    <dgm:pt modelId="{4970DF9D-890C-44F8-A18F-F230C0ED029B}" type="parTrans" cxnId="{38DE3198-62F5-4BE3-90B8-EA42BEDCCFCD}">
      <dgm:prSet/>
      <dgm:spPr/>
      <dgm:t>
        <a:bodyPr/>
        <a:lstStyle/>
        <a:p>
          <a:endParaRPr lang="en-US"/>
        </a:p>
      </dgm:t>
    </dgm:pt>
    <dgm:pt modelId="{C8DF6B43-519E-4273-8D31-11A3C269F96F}" type="sibTrans" cxnId="{38DE3198-62F5-4BE3-90B8-EA42BEDCCFCD}">
      <dgm:prSet/>
      <dgm:spPr/>
      <dgm:t>
        <a:bodyPr/>
        <a:lstStyle/>
        <a:p>
          <a:endParaRPr lang="en-US"/>
        </a:p>
      </dgm:t>
    </dgm:pt>
    <dgm:pt modelId="{6A06B3F4-6AF3-4035-AC47-14053A4C766B}">
      <dgm:prSet phldrT="[Text]" custT="1"/>
      <dgm:spPr/>
      <dgm:t>
        <a:bodyPr/>
        <a:lstStyle/>
        <a:p>
          <a:r>
            <a:rPr lang="en-US" sz="1000"/>
            <a:t> Increasing popularity for online shopping </a:t>
          </a:r>
        </a:p>
      </dgm:t>
    </dgm:pt>
    <dgm:pt modelId="{0477A3DA-03B5-45CC-B3F2-3A2AAC03DA3E}" type="parTrans" cxnId="{A404A1B3-47D1-48B7-8738-217BE044E0CC}">
      <dgm:prSet/>
      <dgm:spPr/>
      <dgm:t>
        <a:bodyPr/>
        <a:lstStyle/>
        <a:p>
          <a:endParaRPr lang="en-US"/>
        </a:p>
      </dgm:t>
    </dgm:pt>
    <dgm:pt modelId="{C65C2046-6E4C-4BB7-84A8-842EEFAF79D5}" type="sibTrans" cxnId="{A404A1B3-47D1-48B7-8738-217BE044E0CC}">
      <dgm:prSet/>
      <dgm:spPr/>
      <dgm:t>
        <a:bodyPr/>
        <a:lstStyle/>
        <a:p>
          <a:endParaRPr lang="en-US"/>
        </a:p>
      </dgm:t>
    </dgm:pt>
    <dgm:pt modelId="{C62521D0-CB53-4806-B181-F2C22036A287}">
      <dgm:prSet phldrT="[Text]" custT="1"/>
      <dgm:spPr/>
      <dgm:t>
        <a:bodyPr/>
        <a:lstStyle/>
        <a:p>
          <a:r>
            <a:rPr lang="en-US" sz="1000"/>
            <a:t> Competition from other online entities </a:t>
          </a:r>
        </a:p>
      </dgm:t>
    </dgm:pt>
    <dgm:pt modelId="{DCF3D2C2-DB77-4E29-92CA-FCD524578588}" type="parTrans" cxnId="{2E51C1F9-A93E-4AAD-B05E-26A04041E76B}">
      <dgm:prSet/>
      <dgm:spPr/>
      <dgm:t>
        <a:bodyPr/>
        <a:lstStyle/>
        <a:p>
          <a:endParaRPr lang="en-US"/>
        </a:p>
      </dgm:t>
    </dgm:pt>
    <dgm:pt modelId="{3B011080-9635-485B-B7A0-1D2C816BC01D}" type="sibTrans" cxnId="{2E51C1F9-A93E-4AAD-B05E-26A04041E76B}">
      <dgm:prSet/>
      <dgm:spPr/>
      <dgm:t>
        <a:bodyPr/>
        <a:lstStyle/>
        <a:p>
          <a:endParaRPr lang="en-US"/>
        </a:p>
      </dgm:t>
    </dgm:pt>
    <dgm:pt modelId="{85B3FA07-EBDD-4E41-B1D8-A33AAFB8F109}">
      <dgm:prSet phldrT="[Text]" custT="1"/>
      <dgm:spPr/>
      <dgm:t>
        <a:bodyPr/>
        <a:lstStyle/>
        <a:p>
          <a:r>
            <a:rPr lang="en-US" sz="1000"/>
            <a:t>Diverse range of merchandise</a:t>
          </a:r>
        </a:p>
      </dgm:t>
    </dgm:pt>
    <dgm:pt modelId="{3B58D756-A8A9-466D-9C7E-43433AB0D361}" type="parTrans" cxnId="{6024FFD4-D054-4AFA-9695-320DB3FEBB9B}">
      <dgm:prSet/>
      <dgm:spPr/>
      <dgm:t>
        <a:bodyPr/>
        <a:lstStyle/>
        <a:p>
          <a:endParaRPr lang="en-US"/>
        </a:p>
      </dgm:t>
    </dgm:pt>
    <dgm:pt modelId="{C7AD0571-94F9-4512-A29D-C3CEC241E053}" type="sibTrans" cxnId="{6024FFD4-D054-4AFA-9695-320DB3FEBB9B}">
      <dgm:prSet/>
      <dgm:spPr/>
      <dgm:t>
        <a:bodyPr/>
        <a:lstStyle/>
        <a:p>
          <a:endParaRPr lang="en-US"/>
        </a:p>
      </dgm:t>
    </dgm:pt>
    <dgm:pt modelId="{CAB7E43F-7D12-4481-8AF5-90D17E730CAF}">
      <dgm:prSet phldrT="[Text]" custT="1"/>
      <dgm:spPr/>
      <dgm:t>
        <a:bodyPr/>
        <a:lstStyle/>
        <a:p>
          <a:r>
            <a:rPr lang="en-US" sz="1000"/>
            <a:t>Synergies among its business segments</a:t>
          </a:r>
        </a:p>
      </dgm:t>
    </dgm:pt>
    <dgm:pt modelId="{4B9B66D3-F384-4263-8943-1D2A006DB0AF}" type="parTrans" cxnId="{F60998E2-A1FB-4C03-AF64-B6C0DDA72EDC}">
      <dgm:prSet/>
      <dgm:spPr/>
      <dgm:t>
        <a:bodyPr/>
        <a:lstStyle/>
        <a:p>
          <a:endParaRPr lang="en-US"/>
        </a:p>
      </dgm:t>
    </dgm:pt>
    <dgm:pt modelId="{634DE50D-C4C7-4116-9DF4-73C2B98D64A9}" type="sibTrans" cxnId="{F60998E2-A1FB-4C03-AF64-B6C0DDA72EDC}">
      <dgm:prSet/>
      <dgm:spPr/>
      <dgm:t>
        <a:bodyPr/>
        <a:lstStyle/>
        <a:p>
          <a:endParaRPr lang="en-US"/>
        </a:p>
      </dgm:t>
    </dgm:pt>
    <dgm:pt modelId="{9E9BFE6D-B9DF-47CA-966C-AF17FBA578E4}">
      <dgm:prSet phldrT="[Text]" custT="1"/>
      <dgm:spPr/>
      <dgm:t>
        <a:bodyPr/>
        <a:lstStyle/>
        <a:p>
          <a:r>
            <a:rPr lang="en-US" sz="1000"/>
            <a:t>Remarkable reputation and profitability</a:t>
          </a:r>
        </a:p>
      </dgm:t>
    </dgm:pt>
    <dgm:pt modelId="{229ABB6C-8CB3-456D-8F1F-58AEB73F3823}" type="parTrans" cxnId="{1ACDBA34-3CE0-4AEF-B4D8-01A598B06E57}">
      <dgm:prSet/>
      <dgm:spPr/>
      <dgm:t>
        <a:bodyPr/>
        <a:lstStyle/>
        <a:p>
          <a:endParaRPr lang="en-US"/>
        </a:p>
      </dgm:t>
    </dgm:pt>
    <dgm:pt modelId="{930E9033-B46B-4EFE-B0C7-CC23F1FDFA3B}" type="sibTrans" cxnId="{1ACDBA34-3CE0-4AEF-B4D8-01A598B06E57}">
      <dgm:prSet/>
      <dgm:spPr/>
      <dgm:t>
        <a:bodyPr/>
        <a:lstStyle/>
        <a:p>
          <a:endParaRPr lang="en-US"/>
        </a:p>
      </dgm:t>
    </dgm:pt>
    <dgm:pt modelId="{A035D4F2-3CF8-4BAC-B48A-5AB0C300FD10}">
      <dgm:prSet phldrT="[Text]" custT="1"/>
      <dgm:spPr/>
      <dgm:t>
        <a:bodyPr/>
        <a:lstStyle/>
        <a:p>
          <a:r>
            <a:rPr lang="en-US" sz="1000"/>
            <a:t>Substitutes of physical retail stores.</a:t>
          </a:r>
        </a:p>
      </dgm:t>
    </dgm:pt>
    <dgm:pt modelId="{53D62540-3AEF-48D7-90CA-07A2FCABE7D2}" type="parTrans" cxnId="{301FFCB6-24E6-42B1-9AE4-0E8D40F69773}">
      <dgm:prSet/>
      <dgm:spPr/>
      <dgm:t>
        <a:bodyPr/>
        <a:lstStyle/>
        <a:p>
          <a:endParaRPr lang="en-US"/>
        </a:p>
      </dgm:t>
    </dgm:pt>
    <dgm:pt modelId="{173453D7-CAEB-4042-BD94-E636FA0FF6FA}" type="sibTrans" cxnId="{301FFCB6-24E6-42B1-9AE4-0E8D40F69773}">
      <dgm:prSet/>
      <dgm:spPr/>
      <dgm:t>
        <a:bodyPr/>
        <a:lstStyle/>
        <a:p>
          <a:endParaRPr lang="en-US"/>
        </a:p>
      </dgm:t>
    </dgm:pt>
    <dgm:pt modelId="{CFAFC8C4-B3DE-402D-B949-35B447B71BE3}">
      <dgm:prSet phldrT="[Text]" custT="1"/>
      <dgm:spPr/>
      <dgm:t>
        <a:bodyPr/>
        <a:lstStyle/>
        <a:p>
          <a:r>
            <a:rPr lang="en-US" sz="1000"/>
            <a:t> shift from physical retail stores to online shopping during Covid-19</a:t>
          </a:r>
        </a:p>
      </dgm:t>
    </dgm:pt>
    <dgm:pt modelId="{84056BEE-C74C-4FD5-A9EB-D7B0BAC6C95B}" type="parTrans" cxnId="{57A80E32-BFF3-4E1E-B7B0-B3DB67DC0EFF}">
      <dgm:prSet/>
      <dgm:spPr/>
      <dgm:t>
        <a:bodyPr/>
        <a:lstStyle/>
        <a:p>
          <a:endParaRPr lang="en-US"/>
        </a:p>
      </dgm:t>
    </dgm:pt>
    <dgm:pt modelId="{95DB2320-0C06-4F5F-AB47-EB0CD8BDCDD7}" type="sibTrans" cxnId="{57A80E32-BFF3-4E1E-B7B0-B3DB67DC0EFF}">
      <dgm:prSet/>
      <dgm:spPr/>
      <dgm:t>
        <a:bodyPr/>
        <a:lstStyle/>
        <a:p>
          <a:endParaRPr lang="en-US"/>
        </a:p>
      </dgm:t>
    </dgm:pt>
    <dgm:pt modelId="{7963740A-E7F1-417B-AC0E-0483927DE851}">
      <dgm:prSet phldrT="[Text]" custT="1"/>
      <dgm:spPr/>
      <dgm:t>
        <a:bodyPr/>
        <a:lstStyle/>
        <a:p>
          <a:r>
            <a:rPr lang="en-US" sz="1000"/>
            <a:t> Public conroversies that compromise its reputation</a:t>
          </a:r>
        </a:p>
      </dgm:t>
    </dgm:pt>
    <dgm:pt modelId="{18170AE0-E33E-43FC-9ACF-C92E84D5EC8B}" type="parTrans" cxnId="{1A76F349-1E5E-4292-8392-E2BF5A00B2A2}">
      <dgm:prSet/>
      <dgm:spPr/>
      <dgm:t>
        <a:bodyPr/>
        <a:lstStyle/>
        <a:p>
          <a:endParaRPr lang="en-US"/>
        </a:p>
      </dgm:t>
    </dgm:pt>
    <dgm:pt modelId="{3F71EB0C-FD8E-4EBE-AFA0-4CEA3B75B110}" type="sibTrans" cxnId="{1A76F349-1E5E-4292-8392-E2BF5A00B2A2}">
      <dgm:prSet/>
      <dgm:spPr/>
      <dgm:t>
        <a:bodyPr/>
        <a:lstStyle/>
        <a:p>
          <a:endParaRPr lang="en-US"/>
        </a:p>
      </dgm:t>
    </dgm:pt>
    <dgm:pt modelId="{C975E93A-63C1-4D86-BCDE-232C669DB5C4}">
      <dgm:prSet phldrT="[Text]" custT="1"/>
      <dgm:spPr/>
      <dgm:t>
        <a:bodyPr/>
        <a:lstStyle/>
        <a:p>
          <a:r>
            <a:rPr lang="en-US" sz="1000"/>
            <a:t> Cost leadership</a:t>
          </a:r>
        </a:p>
      </dgm:t>
    </dgm:pt>
    <dgm:pt modelId="{CE470EAA-4A4B-4083-ADDC-E1CF34011994}" type="parTrans" cxnId="{F2B7D0CD-8F28-484F-A59A-88FBBFC462F9}">
      <dgm:prSet/>
      <dgm:spPr/>
      <dgm:t>
        <a:bodyPr/>
        <a:lstStyle/>
        <a:p>
          <a:endParaRPr lang="en-US"/>
        </a:p>
      </dgm:t>
    </dgm:pt>
    <dgm:pt modelId="{898C849F-6DA6-4862-8FA1-86DF8E1D69B0}" type="sibTrans" cxnId="{F2B7D0CD-8F28-484F-A59A-88FBBFC462F9}">
      <dgm:prSet/>
      <dgm:spPr/>
      <dgm:t>
        <a:bodyPr/>
        <a:lstStyle/>
        <a:p>
          <a:endParaRPr lang="en-US"/>
        </a:p>
      </dgm:t>
    </dgm:pt>
    <dgm:pt modelId="{CC92B9DF-1ACF-4789-B2A6-322C27CBE38D}">
      <dgm:prSet phldrT="[Text]" custT="1"/>
      <dgm:spPr/>
      <dgm:t>
        <a:bodyPr/>
        <a:lstStyle/>
        <a:p>
          <a:r>
            <a:rPr lang="en-US" sz="1000"/>
            <a:t>Large number of acquisitions     </a:t>
          </a:r>
        </a:p>
      </dgm:t>
    </dgm:pt>
    <dgm:pt modelId="{54DEF004-35BA-4A7A-98E0-2030CE26477B}" type="parTrans" cxnId="{CD8B695E-D0A7-4DB7-AAAC-CF6938089CAF}">
      <dgm:prSet/>
      <dgm:spPr/>
      <dgm:t>
        <a:bodyPr/>
        <a:lstStyle/>
        <a:p>
          <a:endParaRPr lang="en-US"/>
        </a:p>
      </dgm:t>
    </dgm:pt>
    <dgm:pt modelId="{A30DFE17-BD8A-4671-97EB-979B565310BB}" type="sibTrans" cxnId="{CD8B695E-D0A7-4DB7-AAAC-CF6938089CAF}">
      <dgm:prSet/>
      <dgm:spPr/>
      <dgm:t>
        <a:bodyPr/>
        <a:lstStyle/>
        <a:p>
          <a:endParaRPr lang="en-US"/>
        </a:p>
      </dgm:t>
    </dgm:pt>
    <dgm:pt modelId="{4F771E53-7125-46A8-977E-4AE318FE71B4}">
      <dgm:prSet phldrT="[Text]" custT="1"/>
      <dgm:spPr/>
      <dgm:t>
        <a:bodyPr/>
        <a:lstStyle/>
        <a:p>
          <a:r>
            <a:rPr lang="en-US" sz="1000"/>
            <a:t>Public criticism during Covid-19</a:t>
          </a:r>
        </a:p>
      </dgm:t>
    </dgm:pt>
    <dgm:pt modelId="{5EE3AE3C-729C-4935-8731-E1659F87D654}" type="parTrans" cxnId="{C7ACE5E3-B431-4E24-9B7F-CDD8DD4F9ED3}">
      <dgm:prSet/>
      <dgm:spPr/>
      <dgm:t>
        <a:bodyPr/>
        <a:lstStyle/>
        <a:p>
          <a:endParaRPr lang="en-US"/>
        </a:p>
      </dgm:t>
    </dgm:pt>
    <dgm:pt modelId="{9DA39870-741F-4A16-9A69-BC20DBEADF30}" type="sibTrans" cxnId="{C7ACE5E3-B431-4E24-9B7F-CDD8DD4F9ED3}">
      <dgm:prSet/>
      <dgm:spPr/>
      <dgm:t>
        <a:bodyPr/>
        <a:lstStyle/>
        <a:p>
          <a:endParaRPr lang="en-US"/>
        </a:p>
      </dgm:t>
    </dgm:pt>
    <dgm:pt modelId="{8515EDDD-D881-47D3-BCDA-C69B6DF9F87F}">
      <dgm:prSet phldrT="[Text]" custT="1"/>
      <dgm:spPr/>
      <dgm:t>
        <a:bodyPr/>
        <a:lstStyle/>
        <a:p>
          <a:r>
            <a:rPr lang="en-US" sz="1000"/>
            <a:t>Cheap acquisitions that expand its capabilities </a:t>
          </a:r>
        </a:p>
      </dgm:t>
    </dgm:pt>
    <dgm:pt modelId="{1BA0201B-BDB2-4C8F-A7C0-4B2373262AFA}" type="parTrans" cxnId="{1496FC97-9008-412F-AF20-E7CBB1E5100E}">
      <dgm:prSet/>
      <dgm:spPr/>
      <dgm:t>
        <a:bodyPr/>
        <a:lstStyle/>
        <a:p>
          <a:endParaRPr lang="en-US"/>
        </a:p>
      </dgm:t>
    </dgm:pt>
    <dgm:pt modelId="{FB91201D-C46B-475A-B65D-6B3D2710F8E5}" type="sibTrans" cxnId="{1496FC97-9008-412F-AF20-E7CBB1E5100E}">
      <dgm:prSet/>
      <dgm:spPr/>
      <dgm:t>
        <a:bodyPr/>
        <a:lstStyle/>
        <a:p>
          <a:endParaRPr lang="en-US"/>
        </a:p>
      </dgm:t>
    </dgm:pt>
    <dgm:pt modelId="{97C73620-CAF1-4E98-9CEF-25B8C2ED988F}" type="pres">
      <dgm:prSet presAssocID="{4CFF919F-DD3C-41A3-A6BC-6F02B0B9DC64}" presName="linear" presStyleCnt="0">
        <dgm:presLayoutVars>
          <dgm:dir/>
          <dgm:animLvl val="lvl"/>
          <dgm:resizeHandles val="exact"/>
        </dgm:presLayoutVars>
      </dgm:prSet>
      <dgm:spPr/>
    </dgm:pt>
    <dgm:pt modelId="{D53013AE-FC0E-41F9-A3BC-3949CED9BE9A}" type="pres">
      <dgm:prSet presAssocID="{D984E028-3144-4774-B8C9-A3B69F6ED56D}" presName="parentLin" presStyleCnt="0"/>
      <dgm:spPr/>
    </dgm:pt>
    <dgm:pt modelId="{5BBA34E0-1B99-4BBB-AA10-AC7E6F3D1B8B}" type="pres">
      <dgm:prSet presAssocID="{D984E028-3144-4774-B8C9-A3B69F6ED56D}" presName="parentLeftMargin" presStyleLbl="node1" presStyleIdx="0" presStyleCnt="4"/>
      <dgm:spPr/>
    </dgm:pt>
    <dgm:pt modelId="{9B1AF710-9AF3-4888-A77A-4FA05A2FFC91}" type="pres">
      <dgm:prSet presAssocID="{D984E028-3144-4774-B8C9-A3B69F6ED56D}" presName="parentText" presStyleLbl="node1" presStyleIdx="0" presStyleCnt="4">
        <dgm:presLayoutVars>
          <dgm:chMax val="0"/>
          <dgm:bulletEnabled val="1"/>
        </dgm:presLayoutVars>
      </dgm:prSet>
      <dgm:spPr/>
    </dgm:pt>
    <dgm:pt modelId="{BDF42EA6-26A2-46FE-86DF-C7C0E21D0875}" type="pres">
      <dgm:prSet presAssocID="{D984E028-3144-4774-B8C9-A3B69F6ED56D}" presName="negativeSpace" presStyleCnt="0"/>
      <dgm:spPr/>
    </dgm:pt>
    <dgm:pt modelId="{A8DD8FF9-1B82-4B4F-8D2C-A7579F320501}" type="pres">
      <dgm:prSet presAssocID="{D984E028-3144-4774-B8C9-A3B69F6ED56D}" presName="childText" presStyleLbl="conFgAcc1" presStyleIdx="0" presStyleCnt="4">
        <dgm:presLayoutVars>
          <dgm:bulletEnabled val="1"/>
        </dgm:presLayoutVars>
      </dgm:prSet>
      <dgm:spPr/>
    </dgm:pt>
    <dgm:pt modelId="{B75EA958-AA54-46D1-99D2-9C80300C201B}" type="pres">
      <dgm:prSet presAssocID="{1460162D-0DEC-466F-A2CC-0B2329AF1690}" presName="spaceBetweenRectangles" presStyleCnt="0"/>
      <dgm:spPr/>
    </dgm:pt>
    <dgm:pt modelId="{BEB2AE8C-E864-4F5E-9200-FDD5A4C9D4E8}" type="pres">
      <dgm:prSet presAssocID="{E0FD4D10-2A28-409D-9A5E-8F77E8AB8C0E}" presName="parentLin" presStyleCnt="0"/>
      <dgm:spPr/>
    </dgm:pt>
    <dgm:pt modelId="{E8B6B204-FAF2-4A3A-B1F7-20FF6F3F2A64}" type="pres">
      <dgm:prSet presAssocID="{E0FD4D10-2A28-409D-9A5E-8F77E8AB8C0E}" presName="parentLeftMargin" presStyleLbl="node1" presStyleIdx="0" presStyleCnt="4"/>
      <dgm:spPr/>
    </dgm:pt>
    <dgm:pt modelId="{CCAC6BD9-7EBF-4C33-9834-EDB8A8C76673}" type="pres">
      <dgm:prSet presAssocID="{E0FD4D10-2A28-409D-9A5E-8F77E8AB8C0E}" presName="parentText" presStyleLbl="node1" presStyleIdx="1" presStyleCnt="4">
        <dgm:presLayoutVars>
          <dgm:chMax val="0"/>
          <dgm:bulletEnabled val="1"/>
        </dgm:presLayoutVars>
      </dgm:prSet>
      <dgm:spPr/>
    </dgm:pt>
    <dgm:pt modelId="{7B767FE2-D899-4443-B8D8-852797FA914C}" type="pres">
      <dgm:prSet presAssocID="{E0FD4D10-2A28-409D-9A5E-8F77E8AB8C0E}" presName="negativeSpace" presStyleCnt="0"/>
      <dgm:spPr/>
    </dgm:pt>
    <dgm:pt modelId="{1F5B1575-9EDE-4043-BE7A-CE7206BD2452}" type="pres">
      <dgm:prSet presAssocID="{E0FD4D10-2A28-409D-9A5E-8F77E8AB8C0E}" presName="childText" presStyleLbl="conFgAcc1" presStyleIdx="1" presStyleCnt="4">
        <dgm:presLayoutVars>
          <dgm:bulletEnabled val="1"/>
        </dgm:presLayoutVars>
      </dgm:prSet>
      <dgm:spPr/>
    </dgm:pt>
    <dgm:pt modelId="{4665F646-D3C0-4DC7-A48D-43978744CBAA}" type="pres">
      <dgm:prSet presAssocID="{36DEA841-1CCB-488D-AD31-A3CB88716A75}" presName="spaceBetweenRectangles" presStyleCnt="0"/>
      <dgm:spPr/>
    </dgm:pt>
    <dgm:pt modelId="{D0E3CB52-3F9D-44A5-92E2-1459FE3A746E}" type="pres">
      <dgm:prSet presAssocID="{1521ED42-76E5-495B-B9DD-975C91EDA889}" presName="parentLin" presStyleCnt="0"/>
      <dgm:spPr/>
    </dgm:pt>
    <dgm:pt modelId="{E80A794C-2602-4363-AC9D-6D9B02810101}" type="pres">
      <dgm:prSet presAssocID="{1521ED42-76E5-495B-B9DD-975C91EDA889}" presName="parentLeftMargin" presStyleLbl="node1" presStyleIdx="1" presStyleCnt="4"/>
      <dgm:spPr/>
    </dgm:pt>
    <dgm:pt modelId="{AB39B429-B7ED-495C-98E1-7BA7C493938D}" type="pres">
      <dgm:prSet presAssocID="{1521ED42-76E5-495B-B9DD-975C91EDA889}" presName="parentText" presStyleLbl="node1" presStyleIdx="2" presStyleCnt="4">
        <dgm:presLayoutVars>
          <dgm:chMax val="0"/>
          <dgm:bulletEnabled val="1"/>
        </dgm:presLayoutVars>
      </dgm:prSet>
      <dgm:spPr/>
    </dgm:pt>
    <dgm:pt modelId="{224F2994-139B-4FD4-B5A4-61377008E07D}" type="pres">
      <dgm:prSet presAssocID="{1521ED42-76E5-495B-B9DD-975C91EDA889}" presName="negativeSpace" presStyleCnt="0"/>
      <dgm:spPr/>
    </dgm:pt>
    <dgm:pt modelId="{B962ADCE-1C91-4C1A-A0E9-1EE0F4A3E0C2}" type="pres">
      <dgm:prSet presAssocID="{1521ED42-76E5-495B-B9DD-975C91EDA889}" presName="childText" presStyleLbl="conFgAcc1" presStyleIdx="2" presStyleCnt="4">
        <dgm:presLayoutVars>
          <dgm:bulletEnabled val="1"/>
        </dgm:presLayoutVars>
      </dgm:prSet>
      <dgm:spPr/>
    </dgm:pt>
    <dgm:pt modelId="{6914E303-6B7E-4691-B8CF-5FD68A2D2534}" type="pres">
      <dgm:prSet presAssocID="{EF07392A-583D-410B-B20B-77A34974D84C}" presName="spaceBetweenRectangles" presStyleCnt="0"/>
      <dgm:spPr/>
    </dgm:pt>
    <dgm:pt modelId="{19C232BF-64A6-403F-BB1E-F330DDCC22B4}" type="pres">
      <dgm:prSet presAssocID="{EA291BDA-8E3F-4175-BCC6-FE404C7B9844}" presName="parentLin" presStyleCnt="0"/>
      <dgm:spPr/>
    </dgm:pt>
    <dgm:pt modelId="{F7072308-FBC3-4575-9B54-EBD138B49C2A}" type="pres">
      <dgm:prSet presAssocID="{EA291BDA-8E3F-4175-BCC6-FE404C7B9844}" presName="parentLeftMargin" presStyleLbl="node1" presStyleIdx="2" presStyleCnt="4"/>
      <dgm:spPr/>
    </dgm:pt>
    <dgm:pt modelId="{1CE3C098-D80E-4CE2-9920-11EFDC5CF757}" type="pres">
      <dgm:prSet presAssocID="{EA291BDA-8E3F-4175-BCC6-FE404C7B9844}" presName="parentText" presStyleLbl="node1" presStyleIdx="3" presStyleCnt="4">
        <dgm:presLayoutVars>
          <dgm:chMax val="0"/>
          <dgm:bulletEnabled val="1"/>
        </dgm:presLayoutVars>
      </dgm:prSet>
      <dgm:spPr/>
    </dgm:pt>
    <dgm:pt modelId="{08275381-CE95-4C18-9ED3-6B4096E94E18}" type="pres">
      <dgm:prSet presAssocID="{EA291BDA-8E3F-4175-BCC6-FE404C7B9844}" presName="negativeSpace" presStyleCnt="0"/>
      <dgm:spPr/>
    </dgm:pt>
    <dgm:pt modelId="{826B6C43-753B-47BB-9A89-DB6FDAB47EBB}" type="pres">
      <dgm:prSet presAssocID="{EA291BDA-8E3F-4175-BCC6-FE404C7B9844}" presName="childText" presStyleLbl="conFgAcc1" presStyleIdx="3" presStyleCnt="4">
        <dgm:presLayoutVars>
          <dgm:bulletEnabled val="1"/>
        </dgm:presLayoutVars>
      </dgm:prSet>
      <dgm:spPr/>
    </dgm:pt>
  </dgm:ptLst>
  <dgm:cxnLst>
    <dgm:cxn modelId="{2DBAED01-67B4-4279-BD8F-86B23FFB1FF6}" type="presOf" srcId="{CC92B9DF-1ACF-4789-B2A6-322C27CBE38D}" destId="{A8DD8FF9-1B82-4B4F-8D2C-A7579F320501}" srcOrd="0" destOrd="5" presId="urn:microsoft.com/office/officeart/2005/8/layout/list1"/>
    <dgm:cxn modelId="{5ED94304-CF8F-445D-9EDC-D9C9D905A700}" type="presOf" srcId="{C62521D0-CB53-4806-B181-F2C22036A287}" destId="{826B6C43-753B-47BB-9A89-DB6FDAB47EBB}" srcOrd="0" destOrd="0" presId="urn:microsoft.com/office/officeart/2005/8/layout/list1"/>
    <dgm:cxn modelId="{91F3B40C-B70A-4A82-962E-DD9385A2E78E}" srcId="{4CFF919F-DD3C-41A3-A6BC-6F02B0B9DC64}" destId="{E0FD4D10-2A28-409D-9A5E-8F77E8AB8C0E}" srcOrd="1" destOrd="0" parTransId="{DF92C3A3-7F0F-454F-A566-8CE5D23E9B30}" sibTransId="{36DEA841-1CCB-488D-AD31-A3CB88716A75}"/>
    <dgm:cxn modelId="{9181C522-C0B7-4BC2-92F8-910EB52DF698}" type="presOf" srcId="{6A06B3F4-6AF3-4035-AC47-14053A4C766B}" destId="{B962ADCE-1C91-4C1A-A0E9-1EE0F4A3E0C2}" srcOrd="0" destOrd="0" presId="urn:microsoft.com/office/officeart/2005/8/layout/list1"/>
    <dgm:cxn modelId="{C349792E-2C55-417B-AA37-7E5E7959ED4C}" type="presOf" srcId="{85B3FA07-EBDD-4E41-B1D8-A33AAFB8F109}" destId="{A8DD8FF9-1B82-4B4F-8D2C-A7579F320501}" srcOrd="0" destOrd="1" presId="urn:microsoft.com/office/officeart/2005/8/layout/list1"/>
    <dgm:cxn modelId="{57A80E32-BFF3-4E1E-B7B0-B3DB67DC0EFF}" srcId="{1521ED42-76E5-495B-B9DD-975C91EDA889}" destId="{CFAFC8C4-B3DE-402D-B949-35B447B71BE3}" srcOrd="1" destOrd="0" parTransId="{84056BEE-C74C-4FD5-A9EB-D7B0BAC6C95B}" sibTransId="{95DB2320-0C06-4F5F-AB47-EB0CD8BDCDD7}"/>
    <dgm:cxn modelId="{1ACDBA34-3CE0-4AEF-B4D8-01A598B06E57}" srcId="{D984E028-3144-4774-B8C9-A3B69F6ED56D}" destId="{9E9BFE6D-B9DF-47CA-966C-AF17FBA578E4}" srcOrd="3" destOrd="0" parTransId="{229ABB6C-8CB3-456D-8F1F-58AEB73F3823}" sibTransId="{930E9033-B46B-4EFE-B0C7-CC23F1FDFA3B}"/>
    <dgm:cxn modelId="{0317383B-AC7C-4047-9447-2DDCFA46D3C3}" srcId="{E0FD4D10-2A28-409D-9A5E-8F77E8AB8C0E}" destId="{499AA71B-ED81-4297-8B0C-1AB27D39E7DD}" srcOrd="0" destOrd="0" parTransId="{86A457E2-58DC-42E7-A0F0-643A11E04B42}" sibTransId="{69457255-511C-4B03-8BCE-C9D0CEC3B017}"/>
    <dgm:cxn modelId="{C68EEC3F-0757-45BC-A54F-A4B88DF561C7}" srcId="{4CFF919F-DD3C-41A3-A6BC-6F02B0B9DC64}" destId="{D984E028-3144-4774-B8C9-A3B69F6ED56D}" srcOrd="0" destOrd="0" parTransId="{564B4014-AAD9-4D0C-9E5A-49F75B85E44B}" sibTransId="{1460162D-0DEC-466F-A2CC-0B2329AF1690}"/>
    <dgm:cxn modelId="{A464225E-2EC0-44E7-8F6D-9E10DB268C99}" type="presOf" srcId="{762CDDE3-85F0-4E7B-A398-2031D2FC0868}" destId="{A8DD8FF9-1B82-4B4F-8D2C-A7579F320501}" srcOrd="0" destOrd="0" presId="urn:microsoft.com/office/officeart/2005/8/layout/list1"/>
    <dgm:cxn modelId="{CD8B695E-D0A7-4DB7-AAAC-CF6938089CAF}" srcId="{D984E028-3144-4774-B8C9-A3B69F6ED56D}" destId="{CC92B9DF-1ACF-4789-B2A6-322C27CBE38D}" srcOrd="5" destOrd="0" parTransId="{54DEF004-35BA-4A7A-98E0-2030CE26477B}" sibTransId="{A30DFE17-BD8A-4671-97EB-979B565310BB}"/>
    <dgm:cxn modelId="{F9F7BC47-C729-427F-9685-7D8F5EF2236F}" type="presOf" srcId="{E0FD4D10-2A28-409D-9A5E-8F77E8AB8C0E}" destId="{CCAC6BD9-7EBF-4C33-9834-EDB8A8C76673}" srcOrd="1" destOrd="0" presId="urn:microsoft.com/office/officeart/2005/8/layout/list1"/>
    <dgm:cxn modelId="{68F9E068-8433-48F1-8CC2-B7AFDD29C26F}" type="presOf" srcId="{9E9BFE6D-B9DF-47CA-966C-AF17FBA578E4}" destId="{A8DD8FF9-1B82-4B4F-8D2C-A7579F320501}" srcOrd="0" destOrd="3" presId="urn:microsoft.com/office/officeart/2005/8/layout/list1"/>
    <dgm:cxn modelId="{1A76F349-1E5E-4292-8392-E2BF5A00B2A2}" srcId="{EA291BDA-8E3F-4175-BCC6-FE404C7B9844}" destId="{7963740A-E7F1-417B-AC0E-0483927DE851}" srcOrd="1" destOrd="0" parTransId="{18170AE0-E33E-43FC-9ACF-C92E84D5EC8B}" sibTransId="{3F71EB0C-FD8E-4EBE-AFA0-4CEA3B75B110}"/>
    <dgm:cxn modelId="{7B955F4A-61D5-4424-827D-5134DB3115E8}" type="presOf" srcId="{C975E93A-63C1-4D86-BCDE-232C669DB5C4}" destId="{A8DD8FF9-1B82-4B4F-8D2C-A7579F320501}" srcOrd="0" destOrd="4" presId="urn:microsoft.com/office/officeart/2005/8/layout/list1"/>
    <dgm:cxn modelId="{9BF7DA4B-20DC-456F-8843-CC68C4A10209}" type="presOf" srcId="{1521ED42-76E5-495B-B9DD-975C91EDA889}" destId="{AB39B429-B7ED-495C-98E1-7BA7C493938D}" srcOrd="1" destOrd="0" presId="urn:microsoft.com/office/officeart/2005/8/layout/list1"/>
    <dgm:cxn modelId="{A321626F-E569-4D2E-BADE-7970C9D0DB11}" type="presOf" srcId="{D984E028-3144-4774-B8C9-A3B69F6ED56D}" destId="{9B1AF710-9AF3-4888-A77A-4FA05A2FFC91}" srcOrd="1" destOrd="0" presId="urn:microsoft.com/office/officeart/2005/8/layout/list1"/>
    <dgm:cxn modelId="{FB785453-2993-4EF1-82AB-F61DB94AEED3}" type="presOf" srcId="{4F771E53-7125-46A8-977E-4AE318FE71B4}" destId="{1F5B1575-9EDE-4043-BE7A-CE7206BD2452}" srcOrd="0" destOrd="2" presId="urn:microsoft.com/office/officeart/2005/8/layout/list1"/>
    <dgm:cxn modelId="{A2931474-5583-4460-B4EB-C5E246C8B45A}" type="presOf" srcId="{8515EDDD-D881-47D3-BCDA-C69B6DF9F87F}" destId="{B962ADCE-1C91-4C1A-A0E9-1EE0F4A3E0C2}" srcOrd="0" destOrd="2" presId="urn:microsoft.com/office/officeart/2005/8/layout/list1"/>
    <dgm:cxn modelId="{52C87857-A829-4E89-B0F0-8EB69DD9EB8A}" type="presOf" srcId="{D984E028-3144-4774-B8C9-A3B69F6ED56D}" destId="{5BBA34E0-1B99-4BBB-AA10-AC7E6F3D1B8B}" srcOrd="0" destOrd="0" presId="urn:microsoft.com/office/officeart/2005/8/layout/list1"/>
    <dgm:cxn modelId="{18CACA7A-755F-40C5-8077-5CD1B332C1DD}" type="presOf" srcId="{CFAFC8C4-B3DE-402D-B949-35B447B71BE3}" destId="{B962ADCE-1C91-4C1A-A0E9-1EE0F4A3E0C2}" srcOrd="0" destOrd="1" presId="urn:microsoft.com/office/officeart/2005/8/layout/list1"/>
    <dgm:cxn modelId="{71E1AB7B-DE27-4696-AE48-8EEB9D252898}" srcId="{4CFF919F-DD3C-41A3-A6BC-6F02B0B9DC64}" destId="{1521ED42-76E5-495B-B9DD-975C91EDA889}" srcOrd="2" destOrd="0" parTransId="{E4513B60-8E6E-49E7-98A9-88AE1F7973E9}" sibTransId="{EF07392A-583D-410B-B20B-77A34974D84C}"/>
    <dgm:cxn modelId="{CB9AFD83-58F9-4EE6-84A6-E6A461363A35}" type="presOf" srcId="{A035D4F2-3CF8-4BAC-B48A-5AB0C300FD10}" destId="{1F5B1575-9EDE-4043-BE7A-CE7206BD2452}" srcOrd="0" destOrd="1" presId="urn:microsoft.com/office/officeart/2005/8/layout/list1"/>
    <dgm:cxn modelId="{02572E93-A2D2-4602-9D9B-4426445A548F}" type="presOf" srcId="{7963740A-E7F1-417B-AC0E-0483927DE851}" destId="{826B6C43-753B-47BB-9A89-DB6FDAB47EBB}" srcOrd="0" destOrd="1" presId="urn:microsoft.com/office/officeart/2005/8/layout/list1"/>
    <dgm:cxn modelId="{1496FC97-9008-412F-AF20-E7CBB1E5100E}" srcId="{1521ED42-76E5-495B-B9DD-975C91EDA889}" destId="{8515EDDD-D881-47D3-BCDA-C69B6DF9F87F}" srcOrd="2" destOrd="0" parTransId="{1BA0201B-BDB2-4C8F-A7C0-4B2373262AFA}" sibTransId="{FB91201D-C46B-475A-B65D-6B3D2710F8E5}"/>
    <dgm:cxn modelId="{38DE3198-62F5-4BE3-90B8-EA42BEDCCFCD}" srcId="{4CFF919F-DD3C-41A3-A6BC-6F02B0B9DC64}" destId="{EA291BDA-8E3F-4175-BCC6-FE404C7B9844}" srcOrd="3" destOrd="0" parTransId="{4970DF9D-890C-44F8-A18F-F230C0ED029B}" sibTransId="{C8DF6B43-519E-4273-8D31-11A3C269F96F}"/>
    <dgm:cxn modelId="{F48DFBA6-829B-44E0-95FB-85B9EF10A50E}" type="presOf" srcId="{499AA71B-ED81-4297-8B0C-1AB27D39E7DD}" destId="{1F5B1575-9EDE-4043-BE7A-CE7206BD2452}" srcOrd="0" destOrd="0" presId="urn:microsoft.com/office/officeart/2005/8/layout/list1"/>
    <dgm:cxn modelId="{A404A1B3-47D1-48B7-8738-217BE044E0CC}" srcId="{1521ED42-76E5-495B-B9DD-975C91EDA889}" destId="{6A06B3F4-6AF3-4035-AC47-14053A4C766B}" srcOrd="0" destOrd="0" parTransId="{0477A3DA-03B5-45CC-B3F2-3A2AAC03DA3E}" sibTransId="{C65C2046-6E4C-4BB7-84A8-842EEFAF79D5}"/>
    <dgm:cxn modelId="{301FFCB6-24E6-42B1-9AE4-0E8D40F69773}" srcId="{E0FD4D10-2A28-409D-9A5E-8F77E8AB8C0E}" destId="{A035D4F2-3CF8-4BAC-B48A-5AB0C300FD10}" srcOrd="1" destOrd="0" parTransId="{53D62540-3AEF-48D7-90CA-07A2FCABE7D2}" sibTransId="{173453D7-CAEB-4042-BD94-E636FA0FF6FA}"/>
    <dgm:cxn modelId="{C39E65C4-F7B1-43D6-974D-9228831F7A58}" type="presOf" srcId="{4CFF919F-DD3C-41A3-A6BC-6F02B0B9DC64}" destId="{97C73620-CAF1-4E98-9CEF-25B8C2ED988F}" srcOrd="0" destOrd="0" presId="urn:microsoft.com/office/officeart/2005/8/layout/list1"/>
    <dgm:cxn modelId="{145623CB-A82D-404F-8F8F-9660958F6100}" type="presOf" srcId="{EA291BDA-8E3F-4175-BCC6-FE404C7B9844}" destId="{1CE3C098-D80E-4CE2-9920-11EFDC5CF757}" srcOrd="1" destOrd="0" presId="urn:microsoft.com/office/officeart/2005/8/layout/list1"/>
    <dgm:cxn modelId="{F2B7D0CD-8F28-484F-A59A-88FBBFC462F9}" srcId="{D984E028-3144-4774-B8C9-A3B69F6ED56D}" destId="{C975E93A-63C1-4D86-BCDE-232C669DB5C4}" srcOrd="4" destOrd="0" parTransId="{CE470EAA-4A4B-4083-ADDC-E1CF34011994}" sibTransId="{898C849F-6DA6-4862-8FA1-86DF8E1D69B0}"/>
    <dgm:cxn modelId="{A7C3FDCF-5241-4CE6-B3B5-2A876F8DA8E3}" type="presOf" srcId="{E0FD4D10-2A28-409D-9A5E-8F77E8AB8C0E}" destId="{E8B6B204-FAF2-4A3A-B1F7-20FF6F3F2A64}" srcOrd="0" destOrd="0" presId="urn:microsoft.com/office/officeart/2005/8/layout/list1"/>
    <dgm:cxn modelId="{6024FFD4-D054-4AFA-9695-320DB3FEBB9B}" srcId="{D984E028-3144-4774-B8C9-A3B69F6ED56D}" destId="{85B3FA07-EBDD-4E41-B1D8-A33AAFB8F109}" srcOrd="1" destOrd="0" parTransId="{3B58D756-A8A9-466D-9C7E-43433AB0D361}" sibTransId="{C7AD0571-94F9-4512-A29D-C3CEC241E053}"/>
    <dgm:cxn modelId="{F60998E2-A1FB-4C03-AF64-B6C0DDA72EDC}" srcId="{D984E028-3144-4774-B8C9-A3B69F6ED56D}" destId="{CAB7E43F-7D12-4481-8AF5-90D17E730CAF}" srcOrd="2" destOrd="0" parTransId="{4B9B66D3-F384-4263-8943-1D2A006DB0AF}" sibTransId="{634DE50D-C4C7-4116-9DF4-73C2B98D64A9}"/>
    <dgm:cxn modelId="{FAD749E3-36F3-4682-AC37-1B89035F64B2}" type="presOf" srcId="{EA291BDA-8E3F-4175-BCC6-FE404C7B9844}" destId="{F7072308-FBC3-4575-9B54-EBD138B49C2A}" srcOrd="0" destOrd="0" presId="urn:microsoft.com/office/officeart/2005/8/layout/list1"/>
    <dgm:cxn modelId="{C7ACE5E3-B431-4E24-9B7F-CDD8DD4F9ED3}" srcId="{E0FD4D10-2A28-409D-9A5E-8F77E8AB8C0E}" destId="{4F771E53-7125-46A8-977E-4AE318FE71B4}" srcOrd="2" destOrd="0" parTransId="{5EE3AE3C-729C-4935-8731-E1659F87D654}" sibTransId="{9DA39870-741F-4A16-9A69-BC20DBEADF30}"/>
    <dgm:cxn modelId="{08A004E5-021C-4AC6-A1B1-3E9D468948FE}" type="presOf" srcId="{1521ED42-76E5-495B-B9DD-975C91EDA889}" destId="{E80A794C-2602-4363-AC9D-6D9B02810101}" srcOrd="0" destOrd="0" presId="urn:microsoft.com/office/officeart/2005/8/layout/list1"/>
    <dgm:cxn modelId="{882A18F2-1F5B-475C-857C-578B92051B30}" type="presOf" srcId="{CAB7E43F-7D12-4481-8AF5-90D17E730CAF}" destId="{A8DD8FF9-1B82-4B4F-8D2C-A7579F320501}" srcOrd="0" destOrd="2" presId="urn:microsoft.com/office/officeart/2005/8/layout/list1"/>
    <dgm:cxn modelId="{92F582F5-BCFA-4393-BBE0-69FC5CB121B8}" srcId="{D984E028-3144-4774-B8C9-A3B69F6ED56D}" destId="{762CDDE3-85F0-4E7B-A398-2031D2FC0868}" srcOrd="0" destOrd="0" parTransId="{99DB8A5A-AF0E-4B69-8E3B-28E1BADEB5A9}" sibTransId="{A987996E-73F7-4047-9EB3-F67558C89931}"/>
    <dgm:cxn modelId="{2E51C1F9-A93E-4AAD-B05E-26A04041E76B}" srcId="{EA291BDA-8E3F-4175-BCC6-FE404C7B9844}" destId="{C62521D0-CB53-4806-B181-F2C22036A287}" srcOrd="0" destOrd="0" parTransId="{DCF3D2C2-DB77-4E29-92CA-FCD524578588}" sibTransId="{3B011080-9635-485B-B7A0-1D2C816BC01D}"/>
    <dgm:cxn modelId="{74CACB41-8D54-49A7-BAC3-FB479C6903FF}" type="presParOf" srcId="{97C73620-CAF1-4E98-9CEF-25B8C2ED988F}" destId="{D53013AE-FC0E-41F9-A3BC-3949CED9BE9A}" srcOrd="0" destOrd="0" presId="urn:microsoft.com/office/officeart/2005/8/layout/list1"/>
    <dgm:cxn modelId="{B18D2A70-05E8-48C3-9BAC-9D9991F1BFFE}" type="presParOf" srcId="{D53013AE-FC0E-41F9-A3BC-3949CED9BE9A}" destId="{5BBA34E0-1B99-4BBB-AA10-AC7E6F3D1B8B}" srcOrd="0" destOrd="0" presId="urn:microsoft.com/office/officeart/2005/8/layout/list1"/>
    <dgm:cxn modelId="{C9BD3A81-D6FB-4F75-B0F2-39227F63A8C1}" type="presParOf" srcId="{D53013AE-FC0E-41F9-A3BC-3949CED9BE9A}" destId="{9B1AF710-9AF3-4888-A77A-4FA05A2FFC91}" srcOrd="1" destOrd="0" presId="urn:microsoft.com/office/officeart/2005/8/layout/list1"/>
    <dgm:cxn modelId="{C9227EB1-880B-4EEE-8348-655B220A342A}" type="presParOf" srcId="{97C73620-CAF1-4E98-9CEF-25B8C2ED988F}" destId="{BDF42EA6-26A2-46FE-86DF-C7C0E21D0875}" srcOrd="1" destOrd="0" presId="urn:microsoft.com/office/officeart/2005/8/layout/list1"/>
    <dgm:cxn modelId="{197DB7C1-F1BD-4C27-B274-0A8360FD3010}" type="presParOf" srcId="{97C73620-CAF1-4E98-9CEF-25B8C2ED988F}" destId="{A8DD8FF9-1B82-4B4F-8D2C-A7579F320501}" srcOrd="2" destOrd="0" presId="urn:microsoft.com/office/officeart/2005/8/layout/list1"/>
    <dgm:cxn modelId="{1AFBD5BF-C6C5-4855-A288-C28433460510}" type="presParOf" srcId="{97C73620-CAF1-4E98-9CEF-25B8C2ED988F}" destId="{B75EA958-AA54-46D1-99D2-9C80300C201B}" srcOrd="3" destOrd="0" presId="urn:microsoft.com/office/officeart/2005/8/layout/list1"/>
    <dgm:cxn modelId="{69022E6D-67BA-42F1-B064-68F57B840A8D}" type="presParOf" srcId="{97C73620-CAF1-4E98-9CEF-25B8C2ED988F}" destId="{BEB2AE8C-E864-4F5E-9200-FDD5A4C9D4E8}" srcOrd="4" destOrd="0" presId="urn:microsoft.com/office/officeart/2005/8/layout/list1"/>
    <dgm:cxn modelId="{CA64BCAD-32E5-44A4-B572-2748E5A4CDE0}" type="presParOf" srcId="{BEB2AE8C-E864-4F5E-9200-FDD5A4C9D4E8}" destId="{E8B6B204-FAF2-4A3A-B1F7-20FF6F3F2A64}" srcOrd="0" destOrd="0" presId="urn:microsoft.com/office/officeart/2005/8/layout/list1"/>
    <dgm:cxn modelId="{1D1B901D-88E6-45DC-846B-64A68512835E}" type="presParOf" srcId="{BEB2AE8C-E864-4F5E-9200-FDD5A4C9D4E8}" destId="{CCAC6BD9-7EBF-4C33-9834-EDB8A8C76673}" srcOrd="1" destOrd="0" presId="urn:microsoft.com/office/officeart/2005/8/layout/list1"/>
    <dgm:cxn modelId="{BFD000D2-6D04-4466-A8C3-3F5E9653796F}" type="presParOf" srcId="{97C73620-CAF1-4E98-9CEF-25B8C2ED988F}" destId="{7B767FE2-D899-4443-B8D8-852797FA914C}" srcOrd="5" destOrd="0" presId="urn:microsoft.com/office/officeart/2005/8/layout/list1"/>
    <dgm:cxn modelId="{C56C6429-D64F-4515-B4D6-FB3D02BEF918}" type="presParOf" srcId="{97C73620-CAF1-4E98-9CEF-25B8C2ED988F}" destId="{1F5B1575-9EDE-4043-BE7A-CE7206BD2452}" srcOrd="6" destOrd="0" presId="urn:microsoft.com/office/officeart/2005/8/layout/list1"/>
    <dgm:cxn modelId="{EE120955-A287-42CB-A5A2-F0429092A2A3}" type="presParOf" srcId="{97C73620-CAF1-4E98-9CEF-25B8C2ED988F}" destId="{4665F646-D3C0-4DC7-A48D-43978744CBAA}" srcOrd="7" destOrd="0" presId="urn:microsoft.com/office/officeart/2005/8/layout/list1"/>
    <dgm:cxn modelId="{95481E5C-AA65-4E1B-962D-0BF609DCD130}" type="presParOf" srcId="{97C73620-CAF1-4E98-9CEF-25B8C2ED988F}" destId="{D0E3CB52-3F9D-44A5-92E2-1459FE3A746E}" srcOrd="8" destOrd="0" presId="urn:microsoft.com/office/officeart/2005/8/layout/list1"/>
    <dgm:cxn modelId="{82A6FFF7-525E-48B4-BBDF-3388EF09D785}" type="presParOf" srcId="{D0E3CB52-3F9D-44A5-92E2-1459FE3A746E}" destId="{E80A794C-2602-4363-AC9D-6D9B02810101}" srcOrd="0" destOrd="0" presId="urn:microsoft.com/office/officeart/2005/8/layout/list1"/>
    <dgm:cxn modelId="{2F2EC5A5-3039-440C-BDF3-B305B68D5D1E}" type="presParOf" srcId="{D0E3CB52-3F9D-44A5-92E2-1459FE3A746E}" destId="{AB39B429-B7ED-495C-98E1-7BA7C493938D}" srcOrd="1" destOrd="0" presId="urn:microsoft.com/office/officeart/2005/8/layout/list1"/>
    <dgm:cxn modelId="{EFD1D29D-B660-404D-885B-1E0DA4DE3C08}" type="presParOf" srcId="{97C73620-CAF1-4E98-9CEF-25B8C2ED988F}" destId="{224F2994-139B-4FD4-B5A4-61377008E07D}" srcOrd="9" destOrd="0" presId="urn:microsoft.com/office/officeart/2005/8/layout/list1"/>
    <dgm:cxn modelId="{02F84C46-AEED-4415-99FD-36295583B6ED}" type="presParOf" srcId="{97C73620-CAF1-4E98-9CEF-25B8C2ED988F}" destId="{B962ADCE-1C91-4C1A-A0E9-1EE0F4A3E0C2}" srcOrd="10" destOrd="0" presId="urn:microsoft.com/office/officeart/2005/8/layout/list1"/>
    <dgm:cxn modelId="{8F269FE6-F787-4958-9D3D-780BE74AEF24}" type="presParOf" srcId="{97C73620-CAF1-4E98-9CEF-25B8C2ED988F}" destId="{6914E303-6B7E-4691-B8CF-5FD68A2D2534}" srcOrd="11" destOrd="0" presId="urn:microsoft.com/office/officeart/2005/8/layout/list1"/>
    <dgm:cxn modelId="{CC87BDFF-67A9-40D9-AF8B-6FBF2B3F6F4E}" type="presParOf" srcId="{97C73620-CAF1-4E98-9CEF-25B8C2ED988F}" destId="{19C232BF-64A6-403F-BB1E-F330DDCC22B4}" srcOrd="12" destOrd="0" presId="urn:microsoft.com/office/officeart/2005/8/layout/list1"/>
    <dgm:cxn modelId="{3EA53A5B-B3CF-4F18-B30C-82E9114199D9}" type="presParOf" srcId="{19C232BF-64A6-403F-BB1E-F330DDCC22B4}" destId="{F7072308-FBC3-4575-9B54-EBD138B49C2A}" srcOrd="0" destOrd="0" presId="urn:microsoft.com/office/officeart/2005/8/layout/list1"/>
    <dgm:cxn modelId="{2E51B6D9-6D7B-4238-883B-D77A184C2117}" type="presParOf" srcId="{19C232BF-64A6-403F-BB1E-F330DDCC22B4}" destId="{1CE3C098-D80E-4CE2-9920-11EFDC5CF757}" srcOrd="1" destOrd="0" presId="urn:microsoft.com/office/officeart/2005/8/layout/list1"/>
    <dgm:cxn modelId="{1C17B257-6357-421E-BA35-BAE6053FEACB}" type="presParOf" srcId="{97C73620-CAF1-4E98-9CEF-25B8C2ED988F}" destId="{08275381-CE95-4C18-9ED3-6B4096E94E18}" srcOrd="13" destOrd="0" presId="urn:microsoft.com/office/officeart/2005/8/layout/list1"/>
    <dgm:cxn modelId="{768F9D14-68CA-48CC-8B59-E964C2021143}" type="presParOf" srcId="{97C73620-CAF1-4E98-9CEF-25B8C2ED988F}" destId="{826B6C43-753B-47BB-9A89-DB6FDAB47EBB}" srcOrd="14"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DD8FF9-1B82-4B4F-8D2C-A7579F320501}">
      <dsp:nvSpPr>
        <dsp:cNvPr id="0" name=""/>
        <dsp:cNvSpPr/>
      </dsp:nvSpPr>
      <dsp:spPr>
        <a:xfrm>
          <a:off x="0" y="106327"/>
          <a:ext cx="5731510" cy="113400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829" tIns="104140" rIns="444829" bIns="71120" numCol="1" spcCol="1270" anchor="t" anchorCtr="0">
          <a:noAutofit/>
        </a:bodyPr>
        <a:lstStyle/>
        <a:p>
          <a:pPr marL="57150" lvl="1" indent="-57150" algn="l" defTabSz="444500">
            <a:lnSpc>
              <a:spcPct val="90000"/>
            </a:lnSpc>
            <a:spcBef>
              <a:spcPct val="0"/>
            </a:spcBef>
            <a:spcAft>
              <a:spcPct val="15000"/>
            </a:spcAft>
            <a:buChar char="•"/>
          </a:pPr>
          <a:r>
            <a:rPr lang="en-US" sz="1000" kern="1200"/>
            <a:t> Low cost structure</a:t>
          </a:r>
        </a:p>
        <a:p>
          <a:pPr marL="57150" lvl="1" indent="-57150" algn="l" defTabSz="444500">
            <a:lnSpc>
              <a:spcPct val="90000"/>
            </a:lnSpc>
            <a:spcBef>
              <a:spcPct val="0"/>
            </a:spcBef>
            <a:spcAft>
              <a:spcPct val="15000"/>
            </a:spcAft>
            <a:buChar char="•"/>
          </a:pPr>
          <a:r>
            <a:rPr lang="en-US" sz="1000" kern="1200"/>
            <a:t>Diverse range of merchandise</a:t>
          </a:r>
        </a:p>
        <a:p>
          <a:pPr marL="57150" lvl="1" indent="-57150" algn="l" defTabSz="444500">
            <a:lnSpc>
              <a:spcPct val="90000"/>
            </a:lnSpc>
            <a:spcBef>
              <a:spcPct val="0"/>
            </a:spcBef>
            <a:spcAft>
              <a:spcPct val="15000"/>
            </a:spcAft>
            <a:buChar char="•"/>
          </a:pPr>
          <a:r>
            <a:rPr lang="en-US" sz="1000" kern="1200"/>
            <a:t>Synergies among its business segments</a:t>
          </a:r>
        </a:p>
        <a:p>
          <a:pPr marL="57150" lvl="1" indent="-57150" algn="l" defTabSz="444500">
            <a:lnSpc>
              <a:spcPct val="90000"/>
            </a:lnSpc>
            <a:spcBef>
              <a:spcPct val="0"/>
            </a:spcBef>
            <a:spcAft>
              <a:spcPct val="15000"/>
            </a:spcAft>
            <a:buChar char="•"/>
          </a:pPr>
          <a:r>
            <a:rPr lang="en-US" sz="1000" kern="1200"/>
            <a:t>Remarkable reputation and profitability</a:t>
          </a:r>
        </a:p>
        <a:p>
          <a:pPr marL="57150" lvl="1" indent="-57150" algn="l" defTabSz="444500">
            <a:lnSpc>
              <a:spcPct val="90000"/>
            </a:lnSpc>
            <a:spcBef>
              <a:spcPct val="0"/>
            </a:spcBef>
            <a:spcAft>
              <a:spcPct val="15000"/>
            </a:spcAft>
            <a:buChar char="•"/>
          </a:pPr>
          <a:r>
            <a:rPr lang="en-US" sz="1000" kern="1200"/>
            <a:t> Cost leadership</a:t>
          </a:r>
        </a:p>
        <a:p>
          <a:pPr marL="57150" lvl="1" indent="-57150" algn="l" defTabSz="444500">
            <a:lnSpc>
              <a:spcPct val="90000"/>
            </a:lnSpc>
            <a:spcBef>
              <a:spcPct val="0"/>
            </a:spcBef>
            <a:spcAft>
              <a:spcPct val="15000"/>
            </a:spcAft>
            <a:buChar char="•"/>
          </a:pPr>
          <a:r>
            <a:rPr lang="en-US" sz="1000" kern="1200"/>
            <a:t>Large number of acquisitions     </a:t>
          </a:r>
        </a:p>
      </dsp:txBody>
      <dsp:txXfrm>
        <a:off x="0" y="106327"/>
        <a:ext cx="5731510" cy="1134000"/>
      </dsp:txXfrm>
    </dsp:sp>
    <dsp:sp modelId="{9B1AF710-9AF3-4888-A77A-4FA05A2FFC91}">
      <dsp:nvSpPr>
        <dsp:cNvPr id="0" name=""/>
        <dsp:cNvSpPr/>
      </dsp:nvSpPr>
      <dsp:spPr>
        <a:xfrm>
          <a:off x="286575" y="32527"/>
          <a:ext cx="4012057" cy="147600"/>
        </a:xfrm>
        <a:prstGeom prst="round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622300">
            <a:lnSpc>
              <a:spcPct val="90000"/>
            </a:lnSpc>
            <a:spcBef>
              <a:spcPct val="0"/>
            </a:spcBef>
            <a:spcAft>
              <a:spcPct val="35000"/>
            </a:spcAft>
            <a:buNone/>
          </a:pPr>
          <a:r>
            <a:rPr lang="en-US" sz="1400" b="1" kern="1200"/>
            <a:t>Strengths</a:t>
          </a:r>
          <a:endParaRPr lang="en-US" sz="800" b="1" kern="1200"/>
        </a:p>
      </dsp:txBody>
      <dsp:txXfrm>
        <a:off x="293780" y="39732"/>
        <a:ext cx="3997647" cy="133190"/>
      </dsp:txXfrm>
    </dsp:sp>
    <dsp:sp modelId="{1F5B1575-9EDE-4043-BE7A-CE7206BD2452}">
      <dsp:nvSpPr>
        <dsp:cNvPr id="0" name=""/>
        <dsp:cNvSpPr/>
      </dsp:nvSpPr>
      <dsp:spPr>
        <a:xfrm>
          <a:off x="0" y="1341127"/>
          <a:ext cx="5731510" cy="64575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829" tIns="104140" rIns="444829" bIns="71120" numCol="1" spcCol="1270" anchor="t" anchorCtr="0">
          <a:noAutofit/>
        </a:bodyPr>
        <a:lstStyle/>
        <a:p>
          <a:pPr marL="57150" lvl="1" indent="-57150" algn="l" defTabSz="444500">
            <a:lnSpc>
              <a:spcPct val="90000"/>
            </a:lnSpc>
            <a:spcBef>
              <a:spcPct val="0"/>
            </a:spcBef>
            <a:spcAft>
              <a:spcPct val="15000"/>
            </a:spcAft>
            <a:buChar char="•"/>
          </a:pPr>
          <a:r>
            <a:rPr lang="en-US" sz="1000" kern="1200"/>
            <a:t> Competition from third party sellers </a:t>
          </a:r>
        </a:p>
        <a:p>
          <a:pPr marL="57150" lvl="1" indent="-57150" algn="l" defTabSz="444500">
            <a:lnSpc>
              <a:spcPct val="90000"/>
            </a:lnSpc>
            <a:spcBef>
              <a:spcPct val="0"/>
            </a:spcBef>
            <a:spcAft>
              <a:spcPct val="15000"/>
            </a:spcAft>
            <a:buChar char="•"/>
          </a:pPr>
          <a:r>
            <a:rPr lang="en-US" sz="1000" kern="1200"/>
            <a:t>Substitutes of physical retail stores.</a:t>
          </a:r>
        </a:p>
        <a:p>
          <a:pPr marL="57150" lvl="1" indent="-57150" algn="l" defTabSz="444500">
            <a:lnSpc>
              <a:spcPct val="90000"/>
            </a:lnSpc>
            <a:spcBef>
              <a:spcPct val="0"/>
            </a:spcBef>
            <a:spcAft>
              <a:spcPct val="15000"/>
            </a:spcAft>
            <a:buChar char="•"/>
          </a:pPr>
          <a:r>
            <a:rPr lang="en-US" sz="1000" kern="1200"/>
            <a:t>Public criticism during Covid-19</a:t>
          </a:r>
        </a:p>
      </dsp:txBody>
      <dsp:txXfrm>
        <a:off x="0" y="1341127"/>
        <a:ext cx="5731510" cy="645750"/>
      </dsp:txXfrm>
    </dsp:sp>
    <dsp:sp modelId="{CCAC6BD9-7EBF-4C33-9834-EDB8A8C76673}">
      <dsp:nvSpPr>
        <dsp:cNvPr id="0" name=""/>
        <dsp:cNvSpPr/>
      </dsp:nvSpPr>
      <dsp:spPr>
        <a:xfrm>
          <a:off x="286575" y="1267327"/>
          <a:ext cx="4012057" cy="147600"/>
        </a:xfrm>
        <a:prstGeom prst="round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622300">
            <a:lnSpc>
              <a:spcPct val="90000"/>
            </a:lnSpc>
            <a:spcBef>
              <a:spcPct val="0"/>
            </a:spcBef>
            <a:spcAft>
              <a:spcPct val="35000"/>
            </a:spcAft>
            <a:buNone/>
          </a:pPr>
          <a:r>
            <a:rPr lang="en-US" sz="1400" b="1" kern="1200"/>
            <a:t>Weaknesses</a:t>
          </a:r>
          <a:endParaRPr lang="en-US" sz="800" b="1" kern="1200"/>
        </a:p>
      </dsp:txBody>
      <dsp:txXfrm>
        <a:off x="293780" y="1274532"/>
        <a:ext cx="3997647" cy="133190"/>
      </dsp:txXfrm>
    </dsp:sp>
    <dsp:sp modelId="{B962ADCE-1C91-4C1A-A0E9-1EE0F4A3E0C2}">
      <dsp:nvSpPr>
        <dsp:cNvPr id="0" name=""/>
        <dsp:cNvSpPr/>
      </dsp:nvSpPr>
      <dsp:spPr>
        <a:xfrm>
          <a:off x="0" y="2087677"/>
          <a:ext cx="5731510" cy="645750"/>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829" tIns="104140" rIns="444829" bIns="71120" numCol="1" spcCol="1270" anchor="t" anchorCtr="0">
          <a:noAutofit/>
        </a:bodyPr>
        <a:lstStyle/>
        <a:p>
          <a:pPr marL="57150" lvl="1" indent="-57150" algn="l" defTabSz="444500">
            <a:lnSpc>
              <a:spcPct val="90000"/>
            </a:lnSpc>
            <a:spcBef>
              <a:spcPct val="0"/>
            </a:spcBef>
            <a:spcAft>
              <a:spcPct val="15000"/>
            </a:spcAft>
            <a:buChar char="•"/>
          </a:pPr>
          <a:r>
            <a:rPr lang="en-US" sz="1000" kern="1200"/>
            <a:t> Increasing popularity for online shopping </a:t>
          </a:r>
        </a:p>
        <a:p>
          <a:pPr marL="57150" lvl="1" indent="-57150" algn="l" defTabSz="444500">
            <a:lnSpc>
              <a:spcPct val="90000"/>
            </a:lnSpc>
            <a:spcBef>
              <a:spcPct val="0"/>
            </a:spcBef>
            <a:spcAft>
              <a:spcPct val="15000"/>
            </a:spcAft>
            <a:buChar char="•"/>
          </a:pPr>
          <a:r>
            <a:rPr lang="en-US" sz="1000" kern="1200"/>
            <a:t> shift from physical retail stores to online shopping during Covid-19</a:t>
          </a:r>
        </a:p>
        <a:p>
          <a:pPr marL="57150" lvl="1" indent="-57150" algn="l" defTabSz="444500">
            <a:lnSpc>
              <a:spcPct val="90000"/>
            </a:lnSpc>
            <a:spcBef>
              <a:spcPct val="0"/>
            </a:spcBef>
            <a:spcAft>
              <a:spcPct val="15000"/>
            </a:spcAft>
            <a:buChar char="•"/>
          </a:pPr>
          <a:r>
            <a:rPr lang="en-US" sz="1000" kern="1200"/>
            <a:t>Cheap acquisitions that expand its capabilities </a:t>
          </a:r>
        </a:p>
      </dsp:txBody>
      <dsp:txXfrm>
        <a:off x="0" y="2087677"/>
        <a:ext cx="5731510" cy="645750"/>
      </dsp:txXfrm>
    </dsp:sp>
    <dsp:sp modelId="{AB39B429-B7ED-495C-98E1-7BA7C493938D}">
      <dsp:nvSpPr>
        <dsp:cNvPr id="0" name=""/>
        <dsp:cNvSpPr/>
      </dsp:nvSpPr>
      <dsp:spPr>
        <a:xfrm>
          <a:off x="286575" y="2013877"/>
          <a:ext cx="4012057" cy="147600"/>
        </a:xfrm>
        <a:prstGeom prst="round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622300">
            <a:lnSpc>
              <a:spcPct val="90000"/>
            </a:lnSpc>
            <a:spcBef>
              <a:spcPct val="0"/>
            </a:spcBef>
            <a:spcAft>
              <a:spcPct val="35000"/>
            </a:spcAft>
            <a:buNone/>
          </a:pPr>
          <a:r>
            <a:rPr lang="en-US" sz="1400" b="1" kern="1200"/>
            <a:t>Opportunities</a:t>
          </a:r>
          <a:r>
            <a:rPr lang="en-US" sz="800" kern="1200"/>
            <a:t> </a:t>
          </a:r>
        </a:p>
      </dsp:txBody>
      <dsp:txXfrm>
        <a:off x="293780" y="2021082"/>
        <a:ext cx="3997647" cy="133190"/>
      </dsp:txXfrm>
    </dsp:sp>
    <dsp:sp modelId="{826B6C43-753B-47BB-9A89-DB6FDAB47EBB}">
      <dsp:nvSpPr>
        <dsp:cNvPr id="0" name=""/>
        <dsp:cNvSpPr/>
      </dsp:nvSpPr>
      <dsp:spPr>
        <a:xfrm>
          <a:off x="0" y="2834227"/>
          <a:ext cx="5731510" cy="480375"/>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829" tIns="104140" rIns="444829" bIns="71120" numCol="1" spcCol="1270" anchor="t" anchorCtr="0">
          <a:noAutofit/>
        </a:bodyPr>
        <a:lstStyle/>
        <a:p>
          <a:pPr marL="57150" lvl="1" indent="-57150" algn="l" defTabSz="444500">
            <a:lnSpc>
              <a:spcPct val="90000"/>
            </a:lnSpc>
            <a:spcBef>
              <a:spcPct val="0"/>
            </a:spcBef>
            <a:spcAft>
              <a:spcPct val="15000"/>
            </a:spcAft>
            <a:buChar char="•"/>
          </a:pPr>
          <a:r>
            <a:rPr lang="en-US" sz="1000" kern="1200"/>
            <a:t> Competition from other online entities </a:t>
          </a:r>
        </a:p>
        <a:p>
          <a:pPr marL="57150" lvl="1" indent="-57150" algn="l" defTabSz="444500">
            <a:lnSpc>
              <a:spcPct val="90000"/>
            </a:lnSpc>
            <a:spcBef>
              <a:spcPct val="0"/>
            </a:spcBef>
            <a:spcAft>
              <a:spcPct val="15000"/>
            </a:spcAft>
            <a:buChar char="•"/>
          </a:pPr>
          <a:r>
            <a:rPr lang="en-US" sz="1000" kern="1200"/>
            <a:t> Public conroversies that compromise its reputation</a:t>
          </a:r>
        </a:p>
      </dsp:txBody>
      <dsp:txXfrm>
        <a:off x="0" y="2834227"/>
        <a:ext cx="5731510" cy="480375"/>
      </dsp:txXfrm>
    </dsp:sp>
    <dsp:sp modelId="{1CE3C098-D80E-4CE2-9920-11EFDC5CF757}">
      <dsp:nvSpPr>
        <dsp:cNvPr id="0" name=""/>
        <dsp:cNvSpPr/>
      </dsp:nvSpPr>
      <dsp:spPr>
        <a:xfrm>
          <a:off x="286575" y="2760427"/>
          <a:ext cx="4012057" cy="147600"/>
        </a:xfrm>
        <a:prstGeom prst="round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646" tIns="0" rIns="151646" bIns="0" numCol="1" spcCol="1270" anchor="ctr" anchorCtr="0">
          <a:noAutofit/>
        </a:bodyPr>
        <a:lstStyle/>
        <a:p>
          <a:pPr marL="0" lvl="0" indent="0" algn="l" defTabSz="622300">
            <a:lnSpc>
              <a:spcPct val="90000"/>
            </a:lnSpc>
            <a:spcBef>
              <a:spcPct val="0"/>
            </a:spcBef>
            <a:spcAft>
              <a:spcPct val="35000"/>
            </a:spcAft>
            <a:buNone/>
          </a:pPr>
          <a:r>
            <a:rPr lang="en-US" sz="1400" b="1" kern="1200"/>
            <a:t>Threats</a:t>
          </a:r>
          <a:r>
            <a:rPr lang="en-US" sz="800" kern="1200"/>
            <a:t> </a:t>
          </a:r>
        </a:p>
      </dsp:txBody>
      <dsp:txXfrm>
        <a:off x="293780" y="2767632"/>
        <a:ext cx="3997647" cy="13319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3D902-2FEC-4383-8731-8AE4A648F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16860</Words>
  <Characters>96105</Characters>
  <Application>Microsoft Office Word</Application>
  <DocSecurity>0</DocSecurity>
  <Lines>800</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2021-06-24T14:23:00Z</dcterms:created>
  <dcterms:modified xsi:type="dcterms:W3CDTF">2021-06-24T14:26:00Z</dcterms:modified>
  <cp:category/>
  <cp:contentStatus/>
  <dc:language/>
  <cp:version/>
</cp:coreProperties>
</file>