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2672EA" w14:textId="7069D143" w:rsidR="006F3F77" w:rsidRPr="0083584F" w:rsidRDefault="006F3F77" w:rsidP="006F3F77">
      <w:pPr>
        <w:jc w:val="center"/>
        <w:rPr>
          <w:b/>
          <w:bCs/>
          <w:sz w:val="40"/>
          <w:szCs w:val="40"/>
        </w:rPr>
      </w:pPr>
      <w:r w:rsidRPr="0083584F">
        <w:rPr>
          <w:b/>
          <w:bCs/>
          <w:sz w:val="40"/>
          <w:szCs w:val="40"/>
        </w:rPr>
        <w:t>ECES6007: Disser</w:t>
      </w:r>
      <w:r w:rsidR="00512C36">
        <w:rPr>
          <w:b/>
          <w:bCs/>
          <w:sz w:val="40"/>
          <w:szCs w:val="40"/>
        </w:rPr>
        <w:t>t</w:t>
      </w:r>
      <w:r w:rsidRPr="0083584F">
        <w:rPr>
          <w:b/>
          <w:bCs/>
          <w:sz w:val="40"/>
          <w:szCs w:val="40"/>
        </w:rPr>
        <w:t>ation</w:t>
      </w:r>
    </w:p>
    <w:p w14:paraId="65134F9A" w14:textId="77777777" w:rsidR="006F3F77" w:rsidRDefault="006F3F77" w:rsidP="006F3F77">
      <w:pPr>
        <w:jc w:val="center"/>
        <w:rPr>
          <w:b/>
          <w:bCs/>
          <w:sz w:val="36"/>
          <w:szCs w:val="36"/>
        </w:rPr>
      </w:pPr>
    </w:p>
    <w:p w14:paraId="30E1A38F" w14:textId="77777777" w:rsidR="006F3F77" w:rsidRDefault="006F3F77" w:rsidP="006F3F77">
      <w:pPr>
        <w:jc w:val="center"/>
        <w:rPr>
          <w:b/>
          <w:bCs/>
          <w:sz w:val="36"/>
          <w:szCs w:val="36"/>
        </w:rPr>
      </w:pPr>
    </w:p>
    <w:p w14:paraId="5B4C6BE8" w14:textId="77777777" w:rsidR="006F3F77" w:rsidRDefault="006F3F77" w:rsidP="006F3F77">
      <w:pPr>
        <w:jc w:val="center"/>
        <w:rPr>
          <w:b/>
          <w:bCs/>
          <w:sz w:val="36"/>
          <w:szCs w:val="36"/>
        </w:rPr>
      </w:pPr>
    </w:p>
    <w:p w14:paraId="1DD47DA6" w14:textId="77777777" w:rsidR="006F3F77" w:rsidRPr="0083584F" w:rsidRDefault="006F3F77" w:rsidP="006F3F77">
      <w:pPr>
        <w:jc w:val="center"/>
        <w:rPr>
          <w:b/>
          <w:bCs/>
          <w:sz w:val="44"/>
          <w:szCs w:val="44"/>
        </w:rPr>
      </w:pPr>
      <w:r w:rsidRPr="0083584F">
        <w:rPr>
          <w:b/>
          <w:bCs/>
          <w:sz w:val="48"/>
          <w:szCs w:val="48"/>
        </w:rPr>
        <w:t>A Critical Analysis of Play Therapy</w:t>
      </w:r>
    </w:p>
    <w:p w14:paraId="7BE4FF06" w14:textId="77777777" w:rsidR="006F3F77" w:rsidRDefault="006F3F77" w:rsidP="006F3F77">
      <w:pPr>
        <w:jc w:val="center"/>
        <w:rPr>
          <w:b/>
          <w:bCs/>
          <w:sz w:val="36"/>
          <w:szCs w:val="36"/>
        </w:rPr>
      </w:pPr>
    </w:p>
    <w:p w14:paraId="1B189273" w14:textId="77777777" w:rsidR="006F3F77" w:rsidRPr="0083584F" w:rsidRDefault="006F3F77" w:rsidP="006F3F77">
      <w:pPr>
        <w:rPr>
          <w:rFonts w:ascii="Times New Roman" w:eastAsia="Times New Roman" w:hAnsi="Times New Roman" w:cs="Times New Roman"/>
          <w:noProof w:val="0"/>
          <w:lang w:eastAsia="en-GB"/>
        </w:rPr>
      </w:pPr>
      <w:r w:rsidRPr="0083584F">
        <w:rPr>
          <w:rFonts w:ascii="Times New Roman" w:eastAsia="Times New Roman" w:hAnsi="Times New Roman" w:cs="Times New Roman"/>
          <w:noProof w:val="0"/>
          <w:lang w:eastAsia="en-GB"/>
        </w:rPr>
        <w:fldChar w:fldCharType="begin"/>
      </w:r>
      <w:r w:rsidRPr="0083584F">
        <w:rPr>
          <w:rFonts w:ascii="Times New Roman" w:eastAsia="Times New Roman" w:hAnsi="Times New Roman" w:cs="Times New Roman"/>
          <w:noProof w:val="0"/>
          <w:lang w:eastAsia="en-GB"/>
        </w:rPr>
        <w:instrText xml:space="preserve"> INCLUDEPICTURE "/var/folders/f7/xxblb8gx0mn3z0g4rx0sj13r0000gn/T/com.microsoft.Word/WebArchiveCopyPasteTempFiles/university-of-wales-tsd.png" \* MERGEFORMATINET </w:instrText>
      </w:r>
      <w:r w:rsidRPr="0083584F">
        <w:rPr>
          <w:rFonts w:ascii="Times New Roman" w:eastAsia="Times New Roman" w:hAnsi="Times New Roman" w:cs="Times New Roman"/>
          <w:noProof w:val="0"/>
          <w:lang w:eastAsia="en-GB"/>
        </w:rPr>
        <w:fldChar w:fldCharType="end"/>
      </w:r>
    </w:p>
    <w:p w14:paraId="18B716A1" w14:textId="77777777" w:rsidR="006F3F77" w:rsidRPr="0083584F" w:rsidRDefault="006F3F77" w:rsidP="006F3F77">
      <w:pPr>
        <w:jc w:val="center"/>
        <w:rPr>
          <w:b/>
          <w:bCs/>
          <w:sz w:val="36"/>
          <w:szCs w:val="36"/>
        </w:rPr>
      </w:pPr>
      <w:r>
        <w:rPr>
          <w:b/>
          <w:bCs/>
          <w:sz w:val="36"/>
          <w:szCs w:val="36"/>
        </w:rPr>
        <mc:AlternateContent>
          <mc:Choice Requires="wps">
            <w:drawing>
              <wp:anchor distT="0" distB="0" distL="114300" distR="114300" simplePos="0" relativeHeight="251660288" behindDoc="0" locked="0" layoutInCell="1" allowOverlap="1" wp14:anchorId="27A46231" wp14:editId="6857B1DD">
                <wp:simplePos x="0" y="0"/>
                <wp:positionH relativeFrom="column">
                  <wp:posOffset>377825</wp:posOffset>
                </wp:positionH>
                <wp:positionV relativeFrom="paragraph">
                  <wp:posOffset>4462272</wp:posOffset>
                </wp:positionV>
                <wp:extent cx="4951730" cy="1744345"/>
                <wp:effectExtent l="0" t="0" r="1270" b="0"/>
                <wp:wrapNone/>
                <wp:docPr id="2" name="Text Box 2"/>
                <wp:cNvGraphicFramePr/>
                <a:graphic xmlns:a="http://schemas.openxmlformats.org/drawingml/2006/main">
                  <a:graphicData uri="http://schemas.microsoft.com/office/word/2010/wordprocessingShape">
                    <wps:wsp>
                      <wps:cNvSpPr txBox="1"/>
                      <wps:spPr>
                        <a:xfrm>
                          <a:off x="0" y="0"/>
                          <a:ext cx="4951730" cy="1744345"/>
                        </a:xfrm>
                        <a:prstGeom prst="rect">
                          <a:avLst/>
                        </a:prstGeom>
                        <a:solidFill>
                          <a:schemeClr val="lt1"/>
                        </a:solidFill>
                        <a:ln w="6350">
                          <a:noFill/>
                        </a:ln>
                      </wps:spPr>
                      <wps:txbx>
                        <w:txbxContent>
                          <w:p w14:paraId="13C1A1EF" w14:textId="77777777" w:rsidR="001C3FC8" w:rsidRPr="0083584F" w:rsidRDefault="001C3FC8" w:rsidP="006F3F77">
                            <w:pPr>
                              <w:jc w:val="center"/>
                              <w:rPr>
                                <w:b/>
                                <w:bCs/>
                                <w:sz w:val="40"/>
                                <w:szCs w:val="40"/>
                              </w:rPr>
                            </w:pPr>
                            <w:r w:rsidRPr="0083584F">
                              <w:rPr>
                                <w:b/>
                                <w:bCs/>
                                <w:sz w:val="40"/>
                                <w:szCs w:val="40"/>
                              </w:rPr>
                              <w:t>By Charlotte Petty</w:t>
                            </w:r>
                          </w:p>
                          <w:p w14:paraId="066E0533" w14:textId="77777777" w:rsidR="001C3FC8" w:rsidRPr="0083584F" w:rsidRDefault="001C3FC8" w:rsidP="006F3F77">
                            <w:pPr>
                              <w:jc w:val="center"/>
                              <w:rPr>
                                <w:b/>
                                <w:bCs/>
                                <w:sz w:val="40"/>
                                <w:szCs w:val="40"/>
                              </w:rPr>
                            </w:pPr>
                            <w:r w:rsidRPr="0083584F">
                              <w:rPr>
                                <w:b/>
                                <w:bCs/>
                                <w:sz w:val="40"/>
                                <w:szCs w:val="40"/>
                              </w:rPr>
                              <w:t>Student Number: 1702391</w:t>
                            </w:r>
                          </w:p>
                          <w:p w14:paraId="45CA31EB" w14:textId="77777777" w:rsidR="001C3FC8" w:rsidRPr="0083584F" w:rsidRDefault="001C3FC8" w:rsidP="006F3F77">
                            <w:pPr>
                              <w:jc w:val="center"/>
                              <w:rPr>
                                <w:b/>
                                <w:bCs/>
                                <w:sz w:val="40"/>
                                <w:szCs w:val="40"/>
                              </w:rPr>
                            </w:pPr>
                            <w:r w:rsidRPr="0083584F">
                              <w:rPr>
                                <w:b/>
                                <w:bCs/>
                                <w:sz w:val="40"/>
                                <w:szCs w:val="40"/>
                              </w:rPr>
                              <w:t>BA</w:t>
                            </w:r>
                            <w:r>
                              <w:rPr>
                                <w:b/>
                                <w:bCs/>
                                <w:sz w:val="40"/>
                                <w:szCs w:val="40"/>
                              </w:rPr>
                              <w:t xml:space="preserve"> </w:t>
                            </w:r>
                            <w:r w:rsidRPr="0083584F">
                              <w:rPr>
                                <w:b/>
                                <w:bCs/>
                                <w:sz w:val="40"/>
                                <w:szCs w:val="40"/>
                              </w:rPr>
                              <w:t>Education Studies: Primary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7A46231" id="_x0000_t202" coordsize="21600,21600" o:spt="202" path="m,l,21600r21600,l21600,xe">
                <v:stroke joinstyle="miter"/>
                <v:path gradientshapeok="t" o:connecttype="rect"/>
              </v:shapetype>
              <v:shape id="Text Box 2" o:spid="_x0000_s1026" type="#_x0000_t202" style="position:absolute;left:0;text-align:left;margin-left:29.75pt;margin-top:351.35pt;width:389.9pt;height:137.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" fillcolor="white [3201]" stroked="f" strokeweight=".5pt">
                <v:textbox>
                  <w:txbxContent>
                    <w:p w14:paraId="13C1A1EF" w14:textId="77777777" w:rsidR="001C3FC8" w:rsidRPr="0083584F" w:rsidRDefault="001C3FC8" w:rsidP="006F3F77">
                      <w:pPr>
                        <w:jc w:val="center"/>
                        <w:rPr>
                          <w:b/>
                          <w:bCs/>
                          <w:sz w:val="40"/>
                          <w:szCs w:val="40"/>
                        </w:rPr>
                      </w:pPr>
                      <w:r w:rsidRPr="0083584F">
                        <w:rPr>
                          <w:b/>
                          <w:bCs/>
                          <w:sz w:val="40"/>
                          <w:szCs w:val="40"/>
                        </w:rPr>
                        <w:t>By Charlotte Petty</w:t>
                      </w:r>
                    </w:p>
                    <w:p w14:paraId="066E0533" w14:textId="77777777" w:rsidR="001C3FC8" w:rsidRPr="0083584F" w:rsidRDefault="001C3FC8" w:rsidP="006F3F77">
                      <w:pPr>
                        <w:jc w:val="center"/>
                        <w:rPr>
                          <w:b/>
                          <w:bCs/>
                          <w:sz w:val="40"/>
                          <w:szCs w:val="40"/>
                        </w:rPr>
                      </w:pPr>
                      <w:r w:rsidRPr="0083584F">
                        <w:rPr>
                          <w:b/>
                          <w:bCs/>
                          <w:sz w:val="40"/>
                          <w:szCs w:val="40"/>
                        </w:rPr>
                        <w:t>Student Number: 1702391</w:t>
                      </w:r>
                    </w:p>
                    <w:p w14:paraId="45CA31EB" w14:textId="77777777" w:rsidR="001C3FC8" w:rsidRPr="0083584F" w:rsidRDefault="001C3FC8" w:rsidP="006F3F77">
                      <w:pPr>
                        <w:jc w:val="center"/>
                        <w:rPr>
                          <w:b/>
                          <w:bCs/>
                          <w:sz w:val="40"/>
                          <w:szCs w:val="40"/>
                        </w:rPr>
                      </w:pPr>
                      <w:r w:rsidRPr="0083584F">
                        <w:rPr>
                          <w:b/>
                          <w:bCs/>
                          <w:sz w:val="40"/>
                          <w:szCs w:val="40"/>
                        </w:rPr>
                        <w:t>BA</w:t>
                      </w:r>
                      <w:r>
                        <w:rPr>
                          <w:b/>
                          <w:bCs/>
                          <w:sz w:val="40"/>
                          <w:szCs w:val="40"/>
                        </w:rPr>
                        <w:t xml:space="preserve"> </w:t>
                      </w:r>
                      <w:r w:rsidRPr="0083584F">
                        <w:rPr>
                          <w:b/>
                          <w:bCs/>
                          <w:sz w:val="40"/>
                          <w:szCs w:val="40"/>
                        </w:rPr>
                        <w:t>Education Studies: Primary</w:t>
                      </w:r>
                    </w:p>
                  </w:txbxContent>
                </v:textbox>
              </v:shape>
            </w:pict>
          </mc:Fallback>
        </mc:AlternateContent>
      </w:r>
      <w:r w:rsidRPr="0083584F">
        <w:rPr>
          <w:rFonts w:ascii="Times New Roman" w:eastAsia="Times New Roman" w:hAnsi="Times New Roman" w:cs="Times New Roman"/>
          <w:lang w:eastAsia="en-GB"/>
        </w:rPr>
        <w:drawing>
          <wp:anchor distT="0" distB="0" distL="114300" distR="114300" simplePos="0" relativeHeight="251659264" behindDoc="1" locked="0" layoutInCell="1" allowOverlap="1" wp14:anchorId="074F50BE" wp14:editId="08D93A41">
            <wp:simplePos x="0" y="0"/>
            <wp:positionH relativeFrom="column">
              <wp:posOffset>999363</wp:posOffset>
            </wp:positionH>
            <wp:positionV relativeFrom="paragraph">
              <wp:posOffset>93345</wp:posOffset>
            </wp:positionV>
            <wp:extent cx="3806190" cy="3806190"/>
            <wp:effectExtent l="0" t="0" r="3810" b="3810"/>
            <wp:wrapTight wrapText="bothSides">
              <wp:wrapPolygon edited="0">
                <wp:start x="0" y="0"/>
                <wp:lineTo x="0" y="21550"/>
                <wp:lineTo x="21550" y="21550"/>
                <wp:lineTo x="21550" y="0"/>
                <wp:lineTo x="0" y="0"/>
              </wp:wrapPolygon>
            </wp:wrapTight>
            <wp:docPr id="1" name="Picture 1" descr="university of wales 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6190" cy="3806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EBD197" w14:textId="77777777" w:rsidR="006F3F77" w:rsidRDefault="006F3F77" w:rsidP="006C374C">
      <w:pPr>
        <w:spacing w:line="360" w:lineRule="auto"/>
        <w:jc w:val="center"/>
        <w:rPr>
          <w:b/>
          <w:bCs/>
          <w:sz w:val="28"/>
          <w:szCs w:val="28"/>
        </w:rPr>
      </w:pPr>
    </w:p>
    <w:p w14:paraId="6BD4630C" w14:textId="77777777" w:rsidR="006F3F77" w:rsidRDefault="006F3F77" w:rsidP="006C374C">
      <w:pPr>
        <w:spacing w:line="360" w:lineRule="auto"/>
        <w:jc w:val="center"/>
        <w:rPr>
          <w:b/>
          <w:bCs/>
          <w:sz w:val="28"/>
          <w:szCs w:val="28"/>
        </w:rPr>
      </w:pPr>
    </w:p>
    <w:p w14:paraId="4DE8B15B" w14:textId="77777777" w:rsidR="006F3F77" w:rsidRDefault="006F3F77" w:rsidP="006C374C">
      <w:pPr>
        <w:spacing w:line="360" w:lineRule="auto"/>
        <w:jc w:val="center"/>
        <w:rPr>
          <w:b/>
          <w:bCs/>
          <w:sz w:val="28"/>
          <w:szCs w:val="28"/>
        </w:rPr>
      </w:pPr>
    </w:p>
    <w:p w14:paraId="72E8BC68" w14:textId="77777777" w:rsidR="006F3F77" w:rsidRDefault="006F3F77" w:rsidP="006C374C">
      <w:pPr>
        <w:spacing w:line="360" w:lineRule="auto"/>
        <w:jc w:val="center"/>
        <w:rPr>
          <w:b/>
          <w:bCs/>
          <w:sz w:val="28"/>
          <w:szCs w:val="28"/>
        </w:rPr>
      </w:pPr>
    </w:p>
    <w:p w14:paraId="6590E581" w14:textId="77777777" w:rsidR="006F3F77" w:rsidRDefault="006F3F77" w:rsidP="006C374C">
      <w:pPr>
        <w:spacing w:line="360" w:lineRule="auto"/>
        <w:jc w:val="center"/>
        <w:rPr>
          <w:b/>
          <w:bCs/>
          <w:sz w:val="28"/>
          <w:szCs w:val="28"/>
        </w:rPr>
      </w:pPr>
    </w:p>
    <w:p w14:paraId="02C16C4B" w14:textId="77777777" w:rsidR="006F3F77" w:rsidRDefault="006F3F77" w:rsidP="006C374C">
      <w:pPr>
        <w:spacing w:line="360" w:lineRule="auto"/>
        <w:jc w:val="center"/>
        <w:rPr>
          <w:b/>
          <w:bCs/>
          <w:sz w:val="28"/>
          <w:szCs w:val="28"/>
        </w:rPr>
      </w:pPr>
    </w:p>
    <w:p w14:paraId="51643856" w14:textId="77777777" w:rsidR="006F3F77" w:rsidRDefault="006F3F77" w:rsidP="006C374C">
      <w:pPr>
        <w:spacing w:line="360" w:lineRule="auto"/>
        <w:jc w:val="center"/>
        <w:rPr>
          <w:b/>
          <w:bCs/>
          <w:sz w:val="28"/>
          <w:szCs w:val="28"/>
        </w:rPr>
      </w:pPr>
    </w:p>
    <w:p w14:paraId="0CD212D7" w14:textId="77777777" w:rsidR="006F3F77" w:rsidRDefault="006F3F77" w:rsidP="006C374C">
      <w:pPr>
        <w:spacing w:line="360" w:lineRule="auto"/>
        <w:jc w:val="center"/>
        <w:rPr>
          <w:b/>
          <w:bCs/>
          <w:sz w:val="28"/>
          <w:szCs w:val="28"/>
        </w:rPr>
      </w:pPr>
    </w:p>
    <w:p w14:paraId="7229732E" w14:textId="77777777" w:rsidR="006F3F77" w:rsidRDefault="006F3F77" w:rsidP="006C374C">
      <w:pPr>
        <w:spacing w:line="360" w:lineRule="auto"/>
        <w:jc w:val="center"/>
        <w:rPr>
          <w:b/>
          <w:bCs/>
          <w:sz w:val="28"/>
          <w:szCs w:val="28"/>
        </w:rPr>
      </w:pPr>
    </w:p>
    <w:p w14:paraId="3B34AAF1" w14:textId="77777777" w:rsidR="006F3F77" w:rsidRDefault="006F3F77" w:rsidP="006C374C">
      <w:pPr>
        <w:spacing w:line="360" w:lineRule="auto"/>
        <w:jc w:val="center"/>
        <w:rPr>
          <w:b/>
          <w:bCs/>
          <w:sz w:val="28"/>
          <w:szCs w:val="28"/>
        </w:rPr>
      </w:pPr>
    </w:p>
    <w:p w14:paraId="6E8EA382" w14:textId="77777777" w:rsidR="006F3F77" w:rsidRDefault="006F3F77" w:rsidP="006C374C">
      <w:pPr>
        <w:spacing w:line="360" w:lineRule="auto"/>
        <w:jc w:val="center"/>
        <w:rPr>
          <w:b/>
          <w:bCs/>
          <w:sz w:val="28"/>
          <w:szCs w:val="28"/>
        </w:rPr>
      </w:pPr>
    </w:p>
    <w:p w14:paraId="7123A8C3" w14:textId="77777777" w:rsidR="006F3F77" w:rsidRDefault="006F3F77" w:rsidP="006C374C">
      <w:pPr>
        <w:spacing w:line="360" w:lineRule="auto"/>
        <w:jc w:val="center"/>
        <w:rPr>
          <w:b/>
          <w:bCs/>
          <w:sz w:val="28"/>
          <w:szCs w:val="28"/>
        </w:rPr>
      </w:pPr>
    </w:p>
    <w:p w14:paraId="000E2878" w14:textId="77777777" w:rsidR="006F3F77" w:rsidRDefault="006F3F77" w:rsidP="006C374C">
      <w:pPr>
        <w:spacing w:line="360" w:lineRule="auto"/>
        <w:jc w:val="center"/>
        <w:rPr>
          <w:b/>
          <w:bCs/>
          <w:sz w:val="28"/>
          <w:szCs w:val="28"/>
        </w:rPr>
      </w:pPr>
    </w:p>
    <w:p w14:paraId="3A333F2A" w14:textId="77777777" w:rsidR="006F3F77" w:rsidRDefault="006F3F77" w:rsidP="006C374C">
      <w:pPr>
        <w:spacing w:line="360" w:lineRule="auto"/>
        <w:jc w:val="center"/>
        <w:rPr>
          <w:b/>
          <w:bCs/>
          <w:sz w:val="28"/>
          <w:szCs w:val="28"/>
        </w:rPr>
      </w:pPr>
    </w:p>
    <w:p w14:paraId="5B0AF13E" w14:textId="77777777" w:rsidR="006F3F77" w:rsidRDefault="006F3F77" w:rsidP="006C374C">
      <w:pPr>
        <w:spacing w:line="360" w:lineRule="auto"/>
        <w:jc w:val="center"/>
        <w:rPr>
          <w:b/>
          <w:bCs/>
          <w:sz w:val="28"/>
          <w:szCs w:val="28"/>
        </w:rPr>
      </w:pPr>
    </w:p>
    <w:p w14:paraId="4DD5CDD6" w14:textId="77777777" w:rsidR="006F3F77" w:rsidRDefault="006F3F77" w:rsidP="006C374C">
      <w:pPr>
        <w:spacing w:line="360" w:lineRule="auto"/>
        <w:jc w:val="center"/>
        <w:rPr>
          <w:b/>
          <w:bCs/>
          <w:sz w:val="28"/>
          <w:szCs w:val="28"/>
        </w:rPr>
      </w:pPr>
    </w:p>
    <w:p w14:paraId="1E465D51" w14:textId="77777777" w:rsidR="006F3F77" w:rsidRDefault="006F3F77" w:rsidP="006C374C">
      <w:pPr>
        <w:spacing w:line="360" w:lineRule="auto"/>
        <w:jc w:val="center"/>
        <w:rPr>
          <w:b/>
          <w:bCs/>
          <w:sz w:val="28"/>
          <w:szCs w:val="28"/>
        </w:rPr>
      </w:pPr>
    </w:p>
    <w:p w14:paraId="0C76A659" w14:textId="77777777" w:rsidR="006F3F77" w:rsidRDefault="006F3F77" w:rsidP="006C374C">
      <w:pPr>
        <w:spacing w:line="360" w:lineRule="auto"/>
        <w:jc w:val="center"/>
        <w:rPr>
          <w:b/>
          <w:bCs/>
          <w:sz w:val="28"/>
          <w:szCs w:val="28"/>
        </w:rPr>
      </w:pPr>
    </w:p>
    <w:p w14:paraId="3ED86778" w14:textId="77777777" w:rsidR="006F3F77" w:rsidRDefault="006F3F77" w:rsidP="006C374C">
      <w:pPr>
        <w:spacing w:line="360" w:lineRule="auto"/>
        <w:jc w:val="center"/>
        <w:rPr>
          <w:b/>
          <w:bCs/>
          <w:sz w:val="28"/>
          <w:szCs w:val="28"/>
        </w:rPr>
      </w:pPr>
    </w:p>
    <w:p w14:paraId="0F0636D8" w14:textId="77777777" w:rsidR="00730D73" w:rsidRDefault="00730D73" w:rsidP="006F3F77">
      <w:pPr>
        <w:spacing w:line="360" w:lineRule="auto"/>
        <w:rPr>
          <w:b/>
          <w:bCs/>
        </w:rPr>
      </w:pPr>
    </w:p>
    <w:p w14:paraId="7C72C48C" w14:textId="77777777" w:rsidR="00730D73" w:rsidRPr="001C3FC8" w:rsidRDefault="00730D73" w:rsidP="001C3FC8">
      <w:pPr>
        <w:pStyle w:val="Heading1"/>
        <w:jc w:val="center"/>
        <w:rPr>
          <w:rFonts w:asciiTheme="minorHAnsi" w:hAnsiTheme="minorHAnsi" w:cstheme="minorHAnsi"/>
          <w:sz w:val="28"/>
          <w:szCs w:val="28"/>
        </w:rPr>
      </w:pPr>
      <w:bookmarkStart w:id="0" w:name="_Toc39584555"/>
      <w:r w:rsidRPr="001C3FC8">
        <w:rPr>
          <w:rFonts w:asciiTheme="minorHAnsi" w:hAnsiTheme="minorHAnsi" w:cstheme="minorHAnsi"/>
          <w:sz w:val="28"/>
          <w:szCs w:val="28"/>
        </w:rPr>
        <w:lastRenderedPageBreak/>
        <w:t>Abstract</w:t>
      </w:r>
      <w:bookmarkEnd w:id="0"/>
    </w:p>
    <w:p w14:paraId="59EB2505" w14:textId="77777777" w:rsidR="003B3C40" w:rsidRPr="006F3F77" w:rsidRDefault="00955BD7" w:rsidP="003B3C40">
      <w:pPr>
        <w:autoSpaceDE w:val="0"/>
        <w:autoSpaceDN w:val="0"/>
        <w:adjustRightInd w:val="0"/>
        <w:spacing w:line="360" w:lineRule="auto"/>
        <w:rPr>
          <w:color w:val="000000" w:themeColor="text1"/>
        </w:rPr>
      </w:pPr>
      <w:r w:rsidRPr="006F3F77">
        <w:rPr>
          <w:color w:val="000000" w:themeColor="text1"/>
          <w:shd w:val="clear" w:color="auto" w:fill="FFFFFF"/>
        </w:rPr>
        <w:t xml:space="preserve">The aim of the present Dissertation is to review the theoretical underpinnings of </w:t>
      </w:r>
      <w:r w:rsidR="00434326" w:rsidRPr="006F3F77">
        <w:rPr>
          <w:color w:val="000000" w:themeColor="text1"/>
          <w:shd w:val="clear" w:color="auto" w:fill="FFFFFF"/>
        </w:rPr>
        <w:t xml:space="preserve">play and </w:t>
      </w:r>
      <w:r w:rsidRPr="006F3F77">
        <w:rPr>
          <w:color w:val="000000" w:themeColor="text1"/>
          <w:shd w:val="clear" w:color="auto" w:fill="FFFFFF"/>
        </w:rPr>
        <w:t xml:space="preserve">play therapy and to critically analyse </w:t>
      </w:r>
      <w:r w:rsidR="00434326" w:rsidRPr="006F3F77">
        <w:rPr>
          <w:color w:val="000000" w:themeColor="text1"/>
          <w:shd w:val="clear" w:color="auto" w:fill="FFFFFF"/>
        </w:rPr>
        <w:t>the</w:t>
      </w:r>
      <w:r w:rsidRPr="006F3F77">
        <w:rPr>
          <w:color w:val="000000" w:themeColor="text1"/>
          <w:shd w:val="clear" w:color="auto" w:fill="FFFFFF"/>
        </w:rPr>
        <w:t xml:space="preserve"> effectiveness </w:t>
      </w:r>
      <w:r w:rsidR="00434326" w:rsidRPr="006F3F77">
        <w:rPr>
          <w:color w:val="000000" w:themeColor="text1"/>
          <w:shd w:val="clear" w:color="auto" w:fill="FFFFFF"/>
        </w:rPr>
        <w:t>of this</w:t>
      </w:r>
      <w:r w:rsidRPr="006F3F77">
        <w:rPr>
          <w:color w:val="000000" w:themeColor="text1"/>
          <w:shd w:val="clear" w:color="auto" w:fill="FFFFFF"/>
        </w:rPr>
        <w:t xml:space="preserve"> </w:t>
      </w:r>
      <w:r w:rsidR="00434326" w:rsidRPr="006F3F77">
        <w:rPr>
          <w:color w:val="000000" w:themeColor="text1"/>
          <w:shd w:val="clear" w:color="auto" w:fill="FFFFFF"/>
        </w:rPr>
        <w:t xml:space="preserve">therapeutic </w:t>
      </w:r>
      <w:r w:rsidRPr="006F3F77">
        <w:rPr>
          <w:color w:val="000000" w:themeColor="text1"/>
          <w:shd w:val="clear" w:color="auto" w:fill="FFFFFF"/>
        </w:rPr>
        <w:t xml:space="preserve">approach </w:t>
      </w:r>
      <w:r w:rsidR="00434326" w:rsidRPr="006F3F77">
        <w:rPr>
          <w:color w:val="000000" w:themeColor="text1"/>
          <w:shd w:val="clear" w:color="auto" w:fill="FFFFFF"/>
        </w:rPr>
        <w:t xml:space="preserve">in relation to children’s hospital experiences and in the </w:t>
      </w:r>
      <w:r w:rsidRPr="006F3F77">
        <w:rPr>
          <w:color w:val="000000" w:themeColor="text1"/>
          <w:shd w:val="clear" w:color="auto" w:fill="FFFFFF"/>
        </w:rPr>
        <w:t>treat</w:t>
      </w:r>
      <w:r w:rsidR="00434326" w:rsidRPr="006F3F77">
        <w:rPr>
          <w:color w:val="000000" w:themeColor="text1"/>
          <w:shd w:val="clear" w:color="auto" w:fill="FFFFFF"/>
        </w:rPr>
        <w:t>ment</w:t>
      </w:r>
      <w:r w:rsidRPr="006F3F77">
        <w:rPr>
          <w:color w:val="000000" w:themeColor="text1"/>
          <w:shd w:val="clear" w:color="auto" w:fill="FFFFFF"/>
        </w:rPr>
        <w:t xml:space="preserve"> </w:t>
      </w:r>
      <w:r w:rsidR="00434326" w:rsidRPr="006F3F77">
        <w:rPr>
          <w:color w:val="000000" w:themeColor="text1"/>
          <w:shd w:val="clear" w:color="auto" w:fill="FFFFFF"/>
        </w:rPr>
        <w:t xml:space="preserve">of </w:t>
      </w:r>
      <w:r w:rsidRPr="006F3F77">
        <w:rPr>
          <w:color w:val="000000" w:themeColor="text1"/>
          <w:shd w:val="clear" w:color="auto" w:fill="FFFFFF"/>
        </w:rPr>
        <w:t>children</w:t>
      </w:r>
      <w:r w:rsidR="00434326" w:rsidRPr="006F3F77">
        <w:rPr>
          <w:color w:val="000000" w:themeColor="text1"/>
          <w:shd w:val="clear" w:color="auto" w:fill="FFFFFF"/>
        </w:rPr>
        <w:t>, including autistic children,</w:t>
      </w:r>
      <w:r w:rsidRPr="006F3F77">
        <w:rPr>
          <w:color w:val="000000" w:themeColor="text1"/>
          <w:shd w:val="clear" w:color="auto" w:fill="FFFFFF"/>
        </w:rPr>
        <w:t xml:space="preserve"> who present with emotional and behavioural difficulties</w:t>
      </w:r>
      <w:r w:rsidR="00434326" w:rsidRPr="006F3F77">
        <w:rPr>
          <w:color w:val="000000" w:themeColor="text1"/>
          <w:shd w:val="clear" w:color="auto" w:fill="FFFFFF"/>
        </w:rPr>
        <w:t xml:space="preserve"> and disorders.</w:t>
      </w:r>
      <w:r w:rsidR="003B3C40" w:rsidRPr="006F3F77">
        <w:rPr>
          <w:rFonts w:ascii="AppleSystemUIFont" w:hAnsi="AppleSystemUIFont" w:cs="AppleSystemUIFont"/>
          <w:noProof w:val="0"/>
          <w:color w:val="000000" w:themeColor="text1"/>
        </w:rPr>
        <w:t xml:space="preserve"> </w:t>
      </w:r>
      <w:r w:rsidR="00434326" w:rsidRPr="006F3F77">
        <w:rPr>
          <w:rFonts w:ascii="AppleSystemUIFont" w:hAnsi="AppleSystemUIFont" w:cs="AppleSystemUIFont"/>
          <w:noProof w:val="0"/>
          <w:color w:val="000000" w:themeColor="text1"/>
        </w:rPr>
        <w:t>Research findings demonstrate that play therapy is an effective approach</w:t>
      </w:r>
      <w:r w:rsidR="00EA22D9" w:rsidRPr="006F3F77">
        <w:rPr>
          <w:rFonts w:ascii="AppleSystemUIFont" w:hAnsi="AppleSystemUIFont" w:cs="AppleSystemUIFont"/>
          <w:noProof w:val="0"/>
          <w:color w:val="000000" w:themeColor="text1"/>
        </w:rPr>
        <w:t xml:space="preserve"> across age, gender, settings and populations </w:t>
      </w:r>
      <w:r w:rsidR="00434326" w:rsidRPr="006F3F77">
        <w:rPr>
          <w:rFonts w:ascii="AppleSystemUIFont" w:hAnsi="AppleSystemUIFont" w:cs="AppleSystemUIFont"/>
          <w:noProof w:val="0"/>
          <w:color w:val="000000" w:themeColor="text1"/>
        </w:rPr>
        <w:t>and can impact positively on children’s social and emotional development</w:t>
      </w:r>
      <w:r w:rsidR="00712597" w:rsidRPr="006F3F77">
        <w:rPr>
          <w:rFonts w:ascii="AppleSystemUIFont" w:hAnsi="AppleSystemUIFont" w:cs="AppleSystemUIFont"/>
          <w:noProof w:val="0"/>
          <w:color w:val="000000" w:themeColor="text1"/>
        </w:rPr>
        <w:t xml:space="preserve"> </w:t>
      </w:r>
      <w:r w:rsidR="00434326" w:rsidRPr="006F3F77">
        <w:rPr>
          <w:rFonts w:ascii="AppleSystemUIFont" w:hAnsi="AppleSystemUIFont" w:cs="AppleSystemUIFont"/>
          <w:noProof w:val="0"/>
          <w:color w:val="000000" w:themeColor="text1"/>
        </w:rPr>
        <w:t xml:space="preserve">and on their behaviour and personalities. </w:t>
      </w:r>
      <w:r w:rsidR="005E65A0" w:rsidRPr="006F3F77">
        <w:rPr>
          <w:rFonts w:ascii="AppleSystemUIFont" w:hAnsi="AppleSystemUIFont" w:cs="AppleSystemUIFont"/>
          <w:noProof w:val="0"/>
          <w:color w:val="000000" w:themeColor="text1"/>
        </w:rPr>
        <w:t xml:space="preserve">However, methodological </w:t>
      </w:r>
      <w:r w:rsidR="00434326" w:rsidRPr="006F3F77">
        <w:rPr>
          <w:rFonts w:ascii="AppleSystemUIFont" w:hAnsi="AppleSystemUIFont" w:cs="AppleSystemUIFont"/>
          <w:noProof w:val="0"/>
          <w:color w:val="000000" w:themeColor="text1"/>
        </w:rPr>
        <w:t>limitations are acknowledged in relation to small sample size which limits the generali</w:t>
      </w:r>
      <w:r w:rsidR="00EA22D9" w:rsidRPr="006F3F77">
        <w:rPr>
          <w:rFonts w:ascii="AppleSystemUIFont" w:hAnsi="AppleSystemUIFont" w:cs="AppleSystemUIFont"/>
          <w:noProof w:val="0"/>
          <w:color w:val="000000" w:themeColor="text1"/>
        </w:rPr>
        <w:t>z</w:t>
      </w:r>
      <w:r w:rsidR="00434326" w:rsidRPr="006F3F77">
        <w:rPr>
          <w:rFonts w:ascii="AppleSystemUIFont" w:hAnsi="AppleSystemUIFont" w:cs="AppleSystemUIFont"/>
          <w:noProof w:val="0"/>
          <w:color w:val="000000" w:themeColor="text1"/>
        </w:rPr>
        <w:t>abi</w:t>
      </w:r>
      <w:r w:rsidR="00EA22D9" w:rsidRPr="006F3F77">
        <w:rPr>
          <w:rFonts w:ascii="AppleSystemUIFont" w:hAnsi="AppleSystemUIFont" w:cs="AppleSystemUIFont"/>
          <w:noProof w:val="0"/>
          <w:color w:val="000000" w:themeColor="text1"/>
        </w:rPr>
        <w:t>l</w:t>
      </w:r>
      <w:r w:rsidR="00434326" w:rsidRPr="006F3F77">
        <w:rPr>
          <w:rFonts w:ascii="AppleSystemUIFont" w:hAnsi="AppleSystemUIFont" w:cs="AppleSystemUIFont"/>
          <w:noProof w:val="0"/>
          <w:color w:val="000000" w:themeColor="text1"/>
        </w:rPr>
        <w:t>ity of many of the studies, lack of control groups</w:t>
      </w:r>
      <w:r w:rsidR="005E65A0" w:rsidRPr="006F3F77">
        <w:rPr>
          <w:rFonts w:ascii="AppleSystemUIFont" w:hAnsi="AppleSystemUIFont" w:cs="AppleSystemUIFont"/>
          <w:noProof w:val="0"/>
          <w:color w:val="000000" w:themeColor="text1"/>
        </w:rPr>
        <w:t xml:space="preserve"> and comparison with other child psychotherapy interventions which makes it difficult to say with certainty that play therapy is the most effective treatment approach, thus further research in this field remains a crucial necessity. </w:t>
      </w:r>
    </w:p>
    <w:p w14:paraId="2CF81BE4" w14:textId="77777777" w:rsidR="00730D73" w:rsidRPr="008946C6" w:rsidRDefault="00730D73" w:rsidP="006C374C">
      <w:pPr>
        <w:autoSpaceDE w:val="0"/>
        <w:autoSpaceDN w:val="0"/>
        <w:adjustRightInd w:val="0"/>
        <w:spacing w:line="360" w:lineRule="auto"/>
      </w:pPr>
    </w:p>
    <w:p w14:paraId="4552C2F5" w14:textId="77777777" w:rsidR="00730D73" w:rsidRPr="001C3FC8" w:rsidRDefault="00730D73" w:rsidP="001C3FC8">
      <w:pPr>
        <w:pStyle w:val="Heading1"/>
        <w:jc w:val="center"/>
        <w:rPr>
          <w:rFonts w:asciiTheme="minorHAnsi" w:hAnsiTheme="minorHAnsi" w:cstheme="minorHAnsi"/>
          <w:sz w:val="28"/>
          <w:szCs w:val="28"/>
        </w:rPr>
      </w:pPr>
      <w:bookmarkStart w:id="1" w:name="_Toc39584556"/>
      <w:r w:rsidRPr="001C3FC8">
        <w:rPr>
          <w:rFonts w:asciiTheme="minorHAnsi" w:hAnsiTheme="minorHAnsi" w:cstheme="minorHAnsi"/>
          <w:sz w:val="28"/>
          <w:szCs w:val="28"/>
        </w:rPr>
        <w:t>Acknowledgements</w:t>
      </w:r>
      <w:bookmarkEnd w:id="1"/>
    </w:p>
    <w:p w14:paraId="130E15A3" w14:textId="77777777" w:rsidR="003B3C40" w:rsidRPr="006F3F77" w:rsidRDefault="003B3C40" w:rsidP="003B3C40">
      <w:pPr>
        <w:autoSpaceDE w:val="0"/>
        <w:autoSpaceDN w:val="0"/>
        <w:adjustRightInd w:val="0"/>
        <w:spacing w:line="360" w:lineRule="auto"/>
        <w:rPr>
          <w:rFonts w:ascii="AppleSystemUIFont" w:hAnsi="AppleSystemUIFont" w:cs="AppleSystemUIFont"/>
          <w:noProof w:val="0"/>
          <w:color w:val="000000" w:themeColor="text1"/>
        </w:rPr>
      </w:pPr>
      <w:r w:rsidRPr="006F3F77">
        <w:rPr>
          <w:rFonts w:ascii="AppleSystemUIFont" w:hAnsi="AppleSystemUIFont" w:cs="AppleSystemUIFont"/>
          <w:noProof w:val="0"/>
          <w:color w:val="000000" w:themeColor="text1"/>
        </w:rPr>
        <w:t xml:space="preserve">First of all, I would like to express my gratitude to University of Wales Trinity Saint David and </w:t>
      </w:r>
      <w:r w:rsidR="00712597" w:rsidRPr="006F3F77">
        <w:rPr>
          <w:rFonts w:ascii="AppleSystemUIFont" w:hAnsi="AppleSystemUIFont" w:cs="AppleSystemUIFont"/>
          <w:noProof w:val="0"/>
          <w:color w:val="000000" w:themeColor="text1"/>
        </w:rPr>
        <w:t>its</w:t>
      </w:r>
      <w:r w:rsidRPr="006F3F77">
        <w:rPr>
          <w:rFonts w:ascii="AppleSystemUIFont" w:hAnsi="AppleSystemUIFont" w:cs="AppleSystemUIFont"/>
          <w:noProof w:val="0"/>
          <w:color w:val="000000" w:themeColor="text1"/>
        </w:rPr>
        <w:t xml:space="preserve"> wonderful lecturers o</w:t>
      </w:r>
      <w:r w:rsidR="00712597" w:rsidRPr="006F3F77">
        <w:rPr>
          <w:rFonts w:ascii="AppleSystemUIFont" w:hAnsi="AppleSystemUIFont" w:cs="AppleSystemUIFont"/>
          <w:noProof w:val="0"/>
          <w:color w:val="000000" w:themeColor="text1"/>
        </w:rPr>
        <w:t>n</w:t>
      </w:r>
      <w:r w:rsidRPr="006F3F77">
        <w:rPr>
          <w:rFonts w:ascii="AppleSystemUIFont" w:hAnsi="AppleSystemUIFont" w:cs="AppleSystemUIFont"/>
          <w:noProof w:val="0"/>
          <w:color w:val="000000" w:themeColor="text1"/>
        </w:rPr>
        <w:t xml:space="preserve"> </w:t>
      </w:r>
      <w:r w:rsidR="00712597" w:rsidRPr="006F3F77">
        <w:rPr>
          <w:rFonts w:ascii="AppleSystemUIFont" w:hAnsi="AppleSystemUIFont" w:cs="AppleSystemUIFont"/>
          <w:noProof w:val="0"/>
          <w:color w:val="000000" w:themeColor="text1"/>
        </w:rPr>
        <w:t xml:space="preserve">the </w:t>
      </w:r>
      <w:r w:rsidRPr="006F3F77">
        <w:rPr>
          <w:rFonts w:ascii="AppleSystemUIFont" w:hAnsi="AppleSystemUIFont" w:cs="AppleSystemUIFont"/>
          <w:noProof w:val="0"/>
          <w:color w:val="000000" w:themeColor="text1"/>
        </w:rPr>
        <w:t>BA: Education Studies Primary</w:t>
      </w:r>
      <w:r w:rsidR="00712597" w:rsidRPr="006F3F77">
        <w:rPr>
          <w:rFonts w:ascii="AppleSystemUIFont" w:hAnsi="AppleSystemUIFont" w:cs="AppleSystemUIFont"/>
          <w:noProof w:val="0"/>
          <w:color w:val="000000" w:themeColor="text1"/>
        </w:rPr>
        <w:t xml:space="preserve"> programme, for their constant support throughout the last three years and for the guidance I have received. </w:t>
      </w:r>
      <w:r w:rsidR="001B374F" w:rsidRPr="006F3F77">
        <w:rPr>
          <w:rFonts w:ascii="AppleSystemUIFont" w:hAnsi="AppleSystemUIFont" w:cs="AppleSystemUIFont"/>
          <w:noProof w:val="0"/>
          <w:color w:val="000000" w:themeColor="text1"/>
        </w:rPr>
        <w:t>I would like to give p</w:t>
      </w:r>
      <w:r w:rsidR="00712597" w:rsidRPr="006F3F77">
        <w:rPr>
          <w:rFonts w:ascii="AppleSystemUIFont" w:hAnsi="AppleSystemUIFont" w:cs="AppleSystemUIFont"/>
          <w:noProof w:val="0"/>
          <w:color w:val="000000" w:themeColor="text1"/>
        </w:rPr>
        <w:t xml:space="preserve">articular mention to </w:t>
      </w:r>
      <w:r w:rsidRPr="006F3F77">
        <w:rPr>
          <w:rFonts w:ascii="AppleSystemUIFont" w:hAnsi="AppleSystemUIFont" w:cs="AppleSystemUIFont"/>
          <w:noProof w:val="0"/>
          <w:color w:val="000000" w:themeColor="text1"/>
        </w:rPr>
        <w:t xml:space="preserve">Alison Baggott, Helen Griffiths and </w:t>
      </w:r>
      <w:proofErr w:type="spellStart"/>
      <w:r w:rsidRPr="006F3F77">
        <w:rPr>
          <w:rFonts w:ascii="AppleSystemUIFont" w:hAnsi="AppleSystemUIFont" w:cs="AppleSystemUIFont"/>
          <w:noProof w:val="0"/>
          <w:color w:val="000000" w:themeColor="text1"/>
        </w:rPr>
        <w:t>Lynwen</w:t>
      </w:r>
      <w:proofErr w:type="spellEnd"/>
      <w:r w:rsidRPr="006F3F77">
        <w:rPr>
          <w:rFonts w:ascii="AppleSystemUIFont" w:hAnsi="AppleSystemUIFont" w:cs="AppleSystemUIFont"/>
          <w:noProof w:val="0"/>
          <w:color w:val="000000" w:themeColor="text1"/>
        </w:rPr>
        <w:t xml:space="preserve"> Roberts. I would </w:t>
      </w:r>
      <w:r w:rsidR="00712597" w:rsidRPr="006F3F77">
        <w:rPr>
          <w:rFonts w:ascii="AppleSystemUIFont" w:hAnsi="AppleSystemUIFont" w:cs="AppleSystemUIFont"/>
          <w:noProof w:val="0"/>
          <w:color w:val="000000" w:themeColor="text1"/>
        </w:rPr>
        <w:t xml:space="preserve">also </w:t>
      </w:r>
      <w:r w:rsidRPr="006F3F77">
        <w:rPr>
          <w:rFonts w:ascii="AppleSystemUIFont" w:hAnsi="AppleSystemUIFont" w:cs="AppleSystemUIFont"/>
          <w:noProof w:val="0"/>
          <w:color w:val="000000" w:themeColor="text1"/>
        </w:rPr>
        <w:t xml:space="preserve">like to thank </w:t>
      </w:r>
      <w:proofErr w:type="spellStart"/>
      <w:r w:rsidRPr="006F3F77">
        <w:rPr>
          <w:rFonts w:ascii="AppleSystemUIFont" w:hAnsi="AppleSystemUIFont" w:cs="AppleSystemUIFont"/>
          <w:noProof w:val="0"/>
          <w:color w:val="000000" w:themeColor="text1"/>
        </w:rPr>
        <w:t>Dr.</w:t>
      </w:r>
      <w:proofErr w:type="spellEnd"/>
      <w:r w:rsidR="00712597" w:rsidRPr="006F3F77">
        <w:rPr>
          <w:rFonts w:ascii="AppleSystemUIFont" w:hAnsi="AppleSystemUIFont" w:cs="AppleSystemUIFont"/>
          <w:noProof w:val="0"/>
          <w:color w:val="000000" w:themeColor="text1"/>
        </w:rPr>
        <w:t xml:space="preserve"> </w:t>
      </w:r>
      <w:proofErr w:type="spellStart"/>
      <w:r w:rsidRPr="006F3F77">
        <w:rPr>
          <w:rFonts w:ascii="AppleSystemUIFont" w:hAnsi="AppleSystemUIFont" w:cs="AppleSystemUIFont"/>
          <w:noProof w:val="0"/>
          <w:color w:val="000000" w:themeColor="text1"/>
        </w:rPr>
        <w:t>Catrin</w:t>
      </w:r>
      <w:proofErr w:type="spellEnd"/>
      <w:r w:rsidRPr="006F3F77">
        <w:rPr>
          <w:rFonts w:ascii="AppleSystemUIFont" w:hAnsi="AppleSystemUIFont" w:cs="AppleSystemUIFont"/>
          <w:noProof w:val="0"/>
          <w:color w:val="000000" w:themeColor="text1"/>
        </w:rPr>
        <w:t xml:space="preserve"> Macaulay</w:t>
      </w:r>
      <w:r w:rsidR="00712597" w:rsidRPr="006F3F77">
        <w:rPr>
          <w:rFonts w:ascii="AppleSystemUIFont" w:hAnsi="AppleSystemUIFont" w:cs="AppleSystemUIFont"/>
          <w:noProof w:val="0"/>
          <w:color w:val="000000" w:themeColor="text1"/>
        </w:rPr>
        <w:t xml:space="preserve">, </w:t>
      </w:r>
      <w:r w:rsidRPr="006F3F77">
        <w:rPr>
          <w:rFonts w:ascii="AppleSystemUIFont" w:hAnsi="AppleSystemUIFont" w:cs="AppleSystemUIFont"/>
          <w:noProof w:val="0"/>
          <w:color w:val="000000" w:themeColor="text1"/>
        </w:rPr>
        <w:t>my specialist 1:1 study skills support</w:t>
      </w:r>
      <w:r w:rsidR="00712597" w:rsidRPr="006F3F77">
        <w:rPr>
          <w:rFonts w:ascii="AppleSystemUIFont" w:hAnsi="AppleSystemUIFont" w:cs="AppleSystemUIFont"/>
          <w:noProof w:val="0"/>
          <w:color w:val="000000" w:themeColor="text1"/>
        </w:rPr>
        <w:t>,</w:t>
      </w:r>
      <w:r w:rsidRPr="006F3F77">
        <w:rPr>
          <w:rFonts w:ascii="AppleSystemUIFont" w:hAnsi="AppleSystemUIFont" w:cs="AppleSystemUIFont"/>
          <w:noProof w:val="0"/>
          <w:color w:val="000000" w:themeColor="text1"/>
        </w:rPr>
        <w:t xml:space="preserve"> who has support</w:t>
      </w:r>
      <w:r w:rsidR="00712597" w:rsidRPr="006F3F77">
        <w:rPr>
          <w:rFonts w:ascii="AppleSystemUIFont" w:hAnsi="AppleSystemUIFont" w:cs="AppleSystemUIFont"/>
          <w:noProof w:val="0"/>
          <w:color w:val="000000" w:themeColor="text1"/>
        </w:rPr>
        <w:t>ed</w:t>
      </w:r>
      <w:r w:rsidRPr="006F3F77">
        <w:rPr>
          <w:rFonts w:ascii="AppleSystemUIFont" w:hAnsi="AppleSystemUIFont" w:cs="AppleSystemUIFont"/>
          <w:noProof w:val="0"/>
          <w:color w:val="000000" w:themeColor="text1"/>
        </w:rPr>
        <w:t xml:space="preserve"> me during my final year </w:t>
      </w:r>
      <w:r w:rsidR="00712597" w:rsidRPr="006F3F77">
        <w:rPr>
          <w:rFonts w:ascii="AppleSystemUIFont" w:hAnsi="AppleSystemUIFont" w:cs="AppleSystemUIFont"/>
          <w:noProof w:val="0"/>
          <w:color w:val="000000" w:themeColor="text1"/>
        </w:rPr>
        <w:t>and who</w:t>
      </w:r>
      <w:r w:rsidRPr="006F3F77">
        <w:rPr>
          <w:rFonts w:ascii="AppleSystemUIFont" w:hAnsi="AppleSystemUIFont" w:cs="AppleSystemUIFont"/>
          <w:noProof w:val="0"/>
          <w:color w:val="000000" w:themeColor="text1"/>
        </w:rPr>
        <w:t xml:space="preserve"> has kept me level</w:t>
      </w:r>
      <w:r w:rsidR="00802C96" w:rsidRPr="006F3F77">
        <w:rPr>
          <w:rFonts w:ascii="AppleSystemUIFont" w:hAnsi="AppleSystemUIFont" w:cs="AppleSystemUIFont"/>
          <w:noProof w:val="0"/>
          <w:color w:val="000000" w:themeColor="text1"/>
        </w:rPr>
        <w:t>-</w:t>
      </w:r>
      <w:r w:rsidRPr="006F3F77">
        <w:rPr>
          <w:rFonts w:ascii="AppleSystemUIFont" w:hAnsi="AppleSystemUIFont" w:cs="AppleSystemUIFont"/>
          <w:noProof w:val="0"/>
          <w:color w:val="000000" w:themeColor="text1"/>
        </w:rPr>
        <w:t>headed during th</w:t>
      </w:r>
      <w:r w:rsidR="00712597" w:rsidRPr="006F3F77">
        <w:rPr>
          <w:rFonts w:ascii="AppleSystemUIFont" w:hAnsi="AppleSystemUIFont" w:cs="AppleSystemUIFont"/>
          <w:noProof w:val="0"/>
          <w:color w:val="000000" w:themeColor="text1"/>
        </w:rPr>
        <w:t>is</w:t>
      </w:r>
      <w:r w:rsidRPr="006F3F77">
        <w:rPr>
          <w:rFonts w:ascii="AppleSystemUIFont" w:hAnsi="AppleSystemUIFont" w:cs="AppleSystemUIFont"/>
          <w:noProof w:val="0"/>
          <w:color w:val="000000" w:themeColor="text1"/>
        </w:rPr>
        <w:t xml:space="preserve"> stressful period. </w:t>
      </w:r>
      <w:r w:rsidR="001B374F" w:rsidRPr="006F3F77">
        <w:rPr>
          <w:rFonts w:ascii="AppleSystemUIFont" w:hAnsi="AppleSystemUIFont" w:cs="AppleSystemUIFont"/>
          <w:noProof w:val="0"/>
          <w:color w:val="000000" w:themeColor="text1"/>
        </w:rPr>
        <w:t xml:space="preserve">Her </w:t>
      </w:r>
      <w:r w:rsidRPr="006F3F77">
        <w:rPr>
          <w:rFonts w:ascii="AppleSystemUIFont" w:hAnsi="AppleSystemUIFont" w:cs="AppleSystemUIFont"/>
          <w:noProof w:val="0"/>
          <w:color w:val="000000" w:themeColor="text1"/>
        </w:rPr>
        <w:t xml:space="preserve">expertise </w:t>
      </w:r>
      <w:r w:rsidR="001B374F" w:rsidRPr="006F3F77">
        <w:rPr>
          <w:rFonts w:ascii="AppleSystemUIFont" w:hAnsi="AppleSystemUIFont" w:cs="AppleSystemUIFont"/>
          <w:noProof w:val="0"/>
          <w:color w:val="000000" w:themeColor="text1"/>
        </w:rPr>
        <w:t>has been</w:t>
      </w:r>
      <w:r w:rsidRPr="006F3F77">
        <w:rPr>
          <w:rFonts w:ascii="AppleSystemUIFont" w:hAnsi="AppleSystemUIFont" w:cs="AppleSystemUIFont"/>
          <w:noProof w:val="0"/>
          <w:color w:val="000000" w:themeColor="text1"/>
        </w:rPr>
        <w:t xml:space="preserve"> invaluable</w:t>
      </w:r>
      <w:r w:rsidR="001B374F" w:rsidRPr="006F3F77">
        <w:rPr>
          <w:rFonts w:ascii="AppleSystemUIFont" w:hAnsi="AppleSystemUIFont" w:cs="AppleSystemUIFont"/>
          <w:noProof w:val="0"/>
          <w:color w:val="000000" w:themeColor="text1"/>
        </w:rPr>
        <w:t>.</w:t>
      </w:r>
      <w:r w:rsidRPr="006F3F77">
        <w:rPr>
          <w:rFonts w:ascii="AppleSystemUIFont" w:hAnsi="AppleSystemUIFont" w:cs="AppleSystemUIFont"/>
          <w:noProof w:val="0"/>
          <w:color w:val="000000" w:themeColor="text1"/>
        </w:rPr>
        <w:t xml:space="preserve"> </w:t>
      </w:r>
      <w:r w:rsidR="001B374F" w:rsidRPr="006F3F77">
        <w:rPr>
          <w:rFonts w:ascii="AppleSystemUIFont" w:hAnsi="AppleSystemUIFont" w:cs="AppleSystemUIFont"/>
          <w:noProof w:val="0"/>
          <w:color w:val="000000" w:themeColor="text1"/>
        </w:rPr>
        <w:t xml:space="preserve">My thanks </w:t>
      </w:r>
      <w:proofErr w:type="gramStart"/>
      <w:r w:rsidR="001B374F" w:rsidRPr="006F3F77">
        <w:rPr>
          <w:rFonts w:ascii="AppleSystemUIFont" w:hAnsi="AppleSystemUIFont" w:cs="AppleSystemUIFont"/>
          <w:noProof w:val="0"/>
          <w:color w:val="000000" w:themeColor="text1"/>
        </w:rPr>
        <w:t>is</w:t>
      </w:r>
      <w:proofErr w:type="gramEnd"/>
      <w:r w:rsidR="001B374F" w:rsidRPr="006F3F77">
        <w:rPr>
          <w:rFonts w:ascii="AppleSystemUIFont" w:hAnsi="AppleSystemUIFont" w:cs="AppleSystemUIFont"/>
          <w:noProof w:val="0"/>
          <w:color w:val="000000" w:themeColor="text1"/>
        </w:rPr>
        <w:t xml:space="preserve"> extended to</w:t>
      </w:r>
      <w:r w:rsidRPr="006F3F77">
        <w:rPr>
          <w:rFonts w:ascii="AppleSystemUIFont" w:hAnsi="AppleSystemUIFont" w:cs="AppleSystemUIFont"/>
          <w:noProof w:val="0"/>
          <w:color w:val="000000" w:themeColor="text1"/>
        </w:rPr>
        <w:t xml:space="preserve"> the local hospital </w:t>
      </w:r>
      <w:r w:rsidR="001B374F" w:rsidRPr="006F3F77">
        <w:rPr>
          <w:rFonts w:ascii="AppleSystemUIFont" w:hAnsi="AppleSystemUIFont" w:cs="AppleSystemUIFont"/>
          <w:noProof w:val="0"/>
          <w:color w:val="000000" w:themeColor="text1"/>
        </w:rPr>
        <w:t>for accepting me for</w:t>
      </w:r>
      <w:r w:rsidRPr="006F3F77">
        <w:rPr>
          <w:rFonts w:ascii="AppleSystemUIFont" w:hAnsi="AppleSystemUIFont" w:cs="AppleSystemUIFont"/>
          <w:noProof w:val="0"/>
          <w:color w:val="000000" w:themeColor="text1"/>
        </w:rPr>
        <w:t xml:space="preserve"> work experience </w:t>
      </w:r>
      <w:r w:rsidR="001B374F" w:rsidRPr="006F3F77">
        <w:rPr>
          <w:rFonts w:ascii="AppleSystemUIFont" w:hAnsi="AppleSystemUIFont" w:cs="AppleSystemUIFont"/>
          <w:noProof w:val="0"/>
          <w:color w:val="000000" w:themeColor="text1"/>
        </w:rPr>
        <w:t xml:space="preserve">which ignited my interest in, </w:t>
      </w:r>
      <w:r w:rsidRPr="006F3F77">
        <w:rPr>
          <w:rFonts w:ascii="AppleSystemUIFont" w:hAnsi="AppleSystemUIFont" w:cs="AppleSystemUIFont"/>
          <w:noProof w:val="0"/>
          <w:color w:val="000000" w:themeColor="text1"/>
        </w:rPr>
        <w:t xml:space="preserve">and </w:t>
      </w:r>
      <w:r w:rsidR="001B374F" w:rsidRPr="006F3F77">
        <w:rPr>
          <w:rFonts w:ascii="AppleSystemUIFont" w:hAnsi="AppleSystemUIFont" w:cs="AppleSystemUIFont"/>
          <w:noProof w:val="0"/>
          <w:color w:val="000000" w:themeColor="text1"/>
        </w:rPr>
        <w:t xml:space="preserve">expanded </w:t>
      </w:r>
      <w:r w:rsidRPr="006F3F77">
        <w:rPr>
          <w:rFonts w:ascii="AppleSystemUIFont" w:hAnsi="AppleSystemUIFont" w:cs="AppleSystemUIFont"/>
          <w:noProof w:val="0"/>
          <w:color w:val="000000" w:themeColor="text1"/>
        </w:rPr>
        <w:t>my knowledge of</w:t>
      </w:r>
      <w:r w:rsidR="001B374F" w:rsidRPr="006F3F77">
        <w:rPr>
          <w:rFonts w:ascii="AppleSystemUIFont" w:hAnsi="AppleSystemUIFont" w:cs="AppleSystemUIFont"/>
          <w:noProof w:val="0"/>
          <w:color w:val="000000" w:themeColor="text1"/>
        </w:rPr>
        <w:t>,</w:t>
      </w:r>
      <w:r w:rsidRPr="006F3F77">
        <w:rPr>
          <w:rFonts w:ascii="AppleSystemUIFont" w:hAnsi="AppleSystemUIFont" w:cs="AppleSystemUIFont"/>
          <w:noProof w:val="0"/>
          <w:color w:val="000000" w:themeColor="text1"/>
        </w:rPr>
        <w:t xml:space="preserve"> play therapy allow</w:t>
      </w:r>
      <w:r w:rsidR="001B374F" w:rsidRPr="006F3F77">
        <w:rPr>
          <w:rFonts w:ascii="AppleSystemUIFont" w:hAnsi="AppleSystemUIFont" w:cs="AppleSystemUIFont"/>
          <w:noProof w:val="0"/>
          <w:color w:val="000000" w:themeColor="text1"/>
        </w:rPr>
        <w:t>ing</w:t>
      </w:r>
      <w:r w:rsidRPr="006F3F77">
        <w:rPr>
          <w:rFonts w:ascii="AppleSystemUIFont" w:hAnsi="AppleSystemUIFont" w:cs="AppleSystemUIFont"/>
          <w:noProof w:val="0"/>
          <w:color w:val="000000" w:themeColor="text1"/>
        </w:rPr>
        <w:t xml:space="preserve"> me to </w:t>
      </w:r>
      <w:r w:rsidR="001B374F" w:rsidRPr="006F3F77">
        <w:rPr>
          <w:rFonts w:ascii="AppleSystemUIFont" w:hAnsi="AppleSystemUIFont" w:cs="AppleSystemUIFont"/>
          <w:noProof w:val="0"/>
          <w:color w:val="000000" w:themeColor="text1"/>
        </w:rPr>
        <w:t xml:space="preserve">draw on my first-hand experiences of what play therapy entails at a hospital, in order to inform </w:t>
      </w:r>
      <w:r w:rsidRPr="006F3F77">
        <w:rPr>
          <w:rFonts w:ascii="AppleSystemUIFont" w:hAnsi="AppleSystemUIFont" w:cs="AppleSystemUIFont"/>
          <w:noProof w:val="0"/>
          <w:color w:val="000000" w:themeColor="text1"/>
        </w:rPr>
        <w:t>th</w:t>
      </w:r>
      <w:r w:rsidR="001B374F" w:rsidRPr="006F3F77">
        <w:rPr>
          <w:rFonts w:ascii="AppleSystemUIFont" w:hAnsi="AppleSystemUIFont" w:cs="AppleSystemUIFont"/>
          <w:noProof w:val="0"/>
          <w:color w:val="000000" w:themeColor="text1"/>
        </w:rPr>
        <w:t>is</w:t>
      </w:r>
      <w:r w:rsidRPr="006F3F77">
        <w:rPr>
          <w:rFonts w:ascii="AppleSystemUIFont" w:hAnsi="AppleSystemUIFont" w:cs="AppleSystemUIFont"/>
          <w:noProof w:val="0"/>
          <w:color w:val="000000" w:themeColor="text1"/>
        </w:rPr>
        <w:t xml:space="preserve"> dissertati</w:t>
      </w:r>
      <w:r w:rsidR="00132248" w:rsidRPr="006F3F77">
        <w:rPr>
          <w:rFonts w:ascii="AppleSystemUIFont" w:hAnsi="AppleSystemUIFont" w:cs="AppleSystemUIFont"/>
          <w:noProof w:val="0"/>
          <w:color w:val="000000" w:themeColor="text1"/>
        </w:rPr>
        <w:t>o</w:t>
      </w:r>
      <w:r w:rsidRPr="006F3F77">
        <w:rPr>
          <w:rFonts w:ascii="AppleSystemUIFont" w:hAnsi="AppleSystemUIFont" w:cs="AppleSystemUIFont"/>
          <w:noProof w:val="0"/>
          <w:color w:val="000000" w:themeColor="text1"/>
        </w:rPr>
        <w:t>n</w:t>
      </w:r>
      <w:r w:rsidR="001B374F" w:rsidRPr="006F3F77">
        <w:rPr>
          <w:rFonts w:ascii="AppleSystemUIFont" w:hAnsi="AppleSystemUIFont" w:cs="AppleSystemUIFont"/>
          <w:noProof w:val="0"/>
          <w:color w:val="000000" w:themeColor="text1"/>
        </w:rPr>
        <w:t xml:space="preserve">. </w:t>
      </w:r>
      <w:r w:rsidRPr="006F3F77">
        <w:rPr>
          <w:rFonts w:ascii="AppleSystemUIFont" w:hAnsi="AppleSystemUIFont" w:cs="AppleSystemUIFont"/>
          <w:noProof w:val="0"/>
          <w:color w:val="000000" w:themeColor="text1"/>
        </w:rPr>
        <w:t xml:space="preserve">I would also like to thank my partner Ryan who </w:t>
      </w:r>
      <w:r w:rsidR="001B374F" w:rsidRPr="006F3F77">
        <w:rPr>
          <w:rFonts w:ascii="AppleSystemUIFont" w:hAnsi="AppleSystemUIFont" w:cs="AppleSystemUIFont"/>
          <w:noProof w:val="0"/>
          <w:color w:val="000000" w:themeColor="text1"/>
        </w:rPr>
        <w:t xml:space="preserve">has </w:t>
      </w:r>
      <w:r w:rsidRPr="006F3F77">
        <w:rPr>
          <w:rFonts w:ascii="AppleSystemUIFont" w:hAnsi="AppleSystemUIFont" w:cs="AppleSystemUIFont"/>
          <w:noProof w:val="0"/>
          <w:color w:val="000000" w:themeColor="text1"/>
        </w:rPr>
        <w:t>kept me calm and collect</w:t>
      </w:r>
      <w:r w:rsidR="001B374F" w:rsidRPr="006F3F77">
        <w:rPr>
          <w:rFonts w:ascii="AppleSystemUIFont" w:hAnsi="AppleSystemUIFont" w:cs="AppleSystemUIFont"/>
          <w:noProof w:val="0"/>
          <w:color w:val="000000" w:themeColor="text1"/>
        </w:rPr>
        <w:t>ed</w:t>
      </w:r>
      <w:r w:rsidRPr="006F3F77">
        <w:rPr>
          <w:rFonts w:ascii="AppleSystemUIFont" w:hAnsi="AppleSystemUIFont" w:cs="AppleSystemUIFont"/>
          <w:noProof w:val="0"/>
          <w:color w:val="000000" w:themeColor="text1"/>
        </w:rPr>
        <w:t xml:space="preserve"> </w:t>
      </w:r>
      <w:r w:rsidR="001B374F" w:rsidRPr="006F3F77">
        <w:rPr>
          <w:rFonts w:ascii="AppleSystemUIFont" w:hAnsi="AppleSystemUIFont" w:cs="AppleSystemUIFont"/>
          <w:noProof w:val="0"/>
          <w:color w:val="000000" w:themeColor="text1"/>
        </w:rPr>
        <w:t>during the</w:t>
      </w:r>
      <w:r w:rsidRPr="006F3F77">
        <w:rPr>
          <w:rFonts w:ascii="AppleSystemUIFont" w:hAnsi="AppleSystemUIFont" w:cs="AppleSystemUIFont"/>
          <w:noProof w:val="0"/>
          <w:color w:val="000000" w:themeColor="text1"/>
        </w:rPr>
        <w:t xml:space="preserve"> writing </w:t>
      </w:r>
      <w:r w:rsidR="001B374F" w:rsidRPr="006F3F77">
        <w:rPr>
          <w:rFonts w:ascii="AppleSystemUIFont" w:hAnsi="AppleSystemUIFont" w:cs="AppleSystemUIFont"/>
          <w:noProof w:val="0"/>
          <w:color w:val="000000" w:themeColor="text1"/>
        </w:rPr>
        <w:t>process</w:t>
      </w:r>
      <w:r w:rsidRPr="006F3F77">
        <w:rPr>
          <w:rFonts w:ascii="AppleSystemUIFont" w:hAnsi="AppleSystemUIFont" w:cs="AppleSystemUIFont"/>
          <w:noProof w:val="0"/>
          <w:color w:val="000000" w:themeColor="text1"/>
        </w:rPr>
        <w:t xml:space="preserve"> and my family who have supported me since </w:t>
      </w:r>
      <w:r w:rsidR="009C01B6" w:rsidRPr="006F3F77">
        <w:rPr>
          <w:rFonts w:ascii="AppleSystemUIFont" w:hAnsi="AppleSystemUIFont" w:cs="AppleSystemUIFont"/>
          <w:noProof w:val="0"/>
          <w:color w:val="000000" w:themeColor="text1"/>
        </w:rPr>
        <w:t xml:space="preserve">I </w:t>
      </w:r>
      <w:r w:rsidRPr="006F3F77">
        <w:rPr>
          <w:rFonts w:ascii="AppleSystemUIFont" w:hAnsi="AppleSystemUIFont" w:cs="AppleSystemUIFont"/>
          <w:noProof w:val="0"/>
          <w:color w:val="000000" w:themeColor="text1"/>
        </w:rPr>
        <w:t>start</w:t>
      </w:r>
      <w:r w:rsidR="009C01B6" w:rsidRPr="006F3F77">
        <w:rPr>
          <w:rFonts w:ascii="AppleSystemUIFont" w:hAnsi="AppleSystemUIFont" w:cs="AppleSystemUIFont"/>
          <w:noProof w:val="0"/>
          <w:color w:val="000000" w:themeColor="text1"/>
        </w:rPr>
        <w:t>ed</w:t>
      </w:r>
      <w:r w:rsidRPr="006F3F77">
        <w:rPr>
          <w:rFonts w:ascii="AppleSystemUIFont" w:hAnsi="AppleSystemUIFont" w:cs="AppleSystemUIFont"/>
          <w:noProof w:val="0"/>
          <w:color w:val="000000" w:themeColor="text1"/>
        </w:rPr>
        <w:t xml:space="preserve"> university</w:t>
      </w:r>
      <w:r w:rsidR="001B374F" w:rsidRPr="006F3F77">
        <w:rPr>
          <w:rFonts w:ascii="AppleSystemUIFont" w:hAnsi="AppleSystemUIFont" w:cs="AppleSystemUIFont"/>
          <w:noProof w:val="0"/>
          <w:color w:val="000000" w:themeColor="text1"/>
        </w:rPr>
        <w:t>,</w:t>
      </w:r>
      <w:r w:rsidRPr="006F3F77">
        <w:rPr>
          <w:rFonts w:ascii="AppleSystemUIFont" w:hAnsi="AppleSystemUIFont" w:cs="AppleSystemUIFont"/>
          <w:noProof w:val="0"/>
          <w:color w:val="000000" w:themeColor="text1"/>
        </w:rPr>
        <w:t xml:space="preserve"> always </w:t>
      </w:r>
      <w:r w:rsidR="009C01B6" w:rsidRPr="006F3F77">
        <w:rPr>
          <w:rFonts w:ascii="AppleSystemUIFont" w:hAnsi="AppleSystemUIFont" w:cs="AppleSystemUIFont"/>
          <w:noProof w:val="0"/>
          <w:color w:val="000000" w:themeColor="text1"/>
        </w:rPr>
        <w:t xml:space="preserve">believing in me and </w:t>
      </w:r>
      <w:r w:rsidRPr="006F3F77">
        <w:rPr>
          <w:rFonts w:ascii="AppleSystemUIFont" w:hAnsi="AppleSystemUIFont" w:cs="AppleSystemUIFont"/>
          <w:noProof w:val="0"/>
          <w:color w:val="000000" w:themeColor="text1"/>
        </w:rPr>
        <w:t xml:space="preserve">cheering me on when I did not feel like I was achieving my fullest potential. </w:t>
      </w:r>
    </w:p>
    <w:p w14:paraId="1E60BF85" w14:textId="77777777" w:rsidR="003B3C40" w:rsidRDefault="003B3C40" w:rsidP="006C374C">
      <w:pPr>
        <w:autoSpaceDE w:val="0"/>
        <w:autoSpaceDN w:val="0"/>
        <w:adjustRightInd w:val="0"/>
        <w:spacing w:line="360" w:lineRule="auto"/>
        <w:rPr>
          <w:b/>
          <w:bCs/>
        </w:rPr>
      </w:pPr>
    </w:p>
    <w:sdt>
      <w:sdtPr>
        <w:rPr>
          <w:rFonts w:asciiTheme="minorHAnsi" w:eastAsiaTheme="minorHAnsi" w:hAnsiTheme="minorHAnsi" w:cstheme="minorBidi"/>
          <w:b w:val="0"/>
          <w:bCs w:val="0"/>
          <w:noProof/>
          <w:color w:val="auto"/>
          <w:sz w:val="24"/>
          <w:szCs w:val="24"/>
          <w:lang w:val="en-GB"/>
        </w:rPr>
        <w:id w:val="-6132927"/>
        <w:docPartObj>
          <w:docPartGallery w:val="Table of Contents"/>
          <w:docPartUnique/>
        </w:docPartObj>
      </w:sdtPr>
      <w:sdtEndPr/>
      <w:sdtContent>
        <w:p w14:paraId="4F9D708A" w14:textId="4043B05F" w:rsidR="001C3FC8" w:rsidRDefault="001C3FC8">
          <w:pPr>
            <w:pStyle w:val="TOCHeading"/>
          </w:pPr>
          <w:r>
            <w:t>Table of Contents</w:t>
          </w:r>
        </w:p>
        <w:p w14:paraId="456D06A8" w14:textId="34F315DC" w:rsidR="00642F49" w:rsidRDefault="001C3FC8">
          <w:pPr>
            <w:pStyle w:val="TOC1"/>
            <w:tabs>
              <w:tab w:val="right" w:leader="dot" w:pos="9010"/>
            </w:tabs>
            <w:rPr>
              <w:rFonts w:eastAsiaTheme="minorEastAsia" w:cstheme="minorBidi"/>
              <w:b w:val="0"/>
              <w:bCs w:val="0"/>
              <w:i w:val="0"/>
              <w:iCs w:val="0"/>
              <w:lang w:eastAsia="en-GB"/>
            </w:rPr>
          </w:pPr>
          <w:r>
            <w:rPr>
              <w:b w:val="0"/>
              <w:bCs w:val="0"/>
              <w:noProof w:val="0"/>
            </w:rPr>
            <w:fldChar w:fldCharType="begin"/>
          </w:r>
          <w:r>
            <w:instrText xml:space="preserve"> TOC \o "1-3" \h \z \u </w:instrText>
          </w:r>
          <w:r>
            <w:rPr>
              <w:b w:val="0"/>
              <w:bCs w:val="0"/>
              <w:noProof w:val="0"/>
            </w:rPr>
            <w:fldChar w:fldCharType="separate"/>
          </w:r>
          <w:hyperlink w:anchor="_Toc39584555" w:history="1">
            <w:r w:rsidR="00642F49" w:rsidRPr="0063129A">
              <w:rPr>
                <w:rStyle w:val="Hyperlink"/>
              </w:rPr>
              <w:t>Abstract</w:t>
            </w:r>
            <w:r w:rsidR="00642F49">
              <w:rPr>
                <w:webHidden/>
              </w:rPr>
              <w:tab/>
            </w:r>
            <w:r w:rsidR="00642F49">
              <w:rPr>
                <w:webHidden/>
              </w:rPr>
              <w:fldChar w:fldCharType="begin"/>
            </w:r>
            <w:r w:rsidR="00642F49">
              <w:rPr>
                <w:webHidden/>
              </w:rPr>
              <w:instrText xml:space="preserve"> PAGEREF _Toc39584555 \h </w:instrText>
            </w:r>
            <w:r w:rsidR="00642F49">
              <w:rPr>
                <w:webHidden/>
              </w:rPr>
            </w:r>
            <w:r w:rsidR="00642F49">
              <w:rPr>
                <w:webHidden/>
              </w:rPr>
              <w:fldChar w:fldCharType="separate"/>
            </w:r>
            <w:r w:rsidR="00642F49">
              <w:rPr>
                <w:webHidden/>
              </w:rPr>
              <w:t>2</w:t>
            </w:r>
            <w:r w:rsidR="00642F49">
              <w:rPr>
                <w:webHidden/>
              </w:rPr>
              <w:fldChar w:fldCharType="end"/>
            </w:r>
          </w:hyperlink>
        </w:p>
        <w:p w14:paraId="02A52AD5" w14:textId="069FB6E2" w:rsidR="00642F49" w:rsidRDefault="00512C36">
          <w:pPr>
            <w:pStyle w:val="TOC1"/>
            <w:tabs>
              <w:tab w:val="right" w:leader="dot" w:pos="9010"/>
            </w:tabs>
            <w:rPr>
              <w:rFonts w:eastAsiaTheme="minorEastAsia" w:cstheme="minorBidi"/>
              <w:b w:val="0"/>
              <w:bCs w:val="0"/>
              <w:i w:val="0"/>
              <w:iCs w:val="0"/>
              <w:lang w:eastAsia="en-GB"/>
            </w:rPr>
          </w:pPr>
          <w:hyperlink w:anchor="_Toc39584556" w:history="1">
            <w:r w:rsidR="00642F49" w:rsidRPr="0063129A">
              <w:rPr>
                <w:rStyle w:val="Hyperlink"/>
              </w:rPr>
              <w:t>Acknowledgements</w:t>
            </w:r>
            <w:r w:rsidR="00642F49">
              <w:rPr>
                <w:webHidden/>
              </w:rPr>
              <w:tab/>
            </w:r>
            <w:r w:rsidR="00642F49">
              <w:rPr>
                <w:webHidden/>
              </w:rPr>
              <w:fldChar w:fldCharType="begin"/>
            </w:r>
            <w:r w:rsidR="00642F49">
              <w:rPr>
                <w:webHidden/>
              </w:rPr>
              <w:instrText xml:space="preserve"> PAGEREF _Toc39584556 \h </w:instrText>
            </w:r>
            <w:r w:rsidR="00642F49">
              <w:rPr>
                <w:webHidden/>
              </w:rPr>
            </w:r>
            <w:r w:rsidR="00642F49">
              <w:rPr>
                <w:webHidden/>
              </w:rPr>
              <w:fldChar w:fldCharType="separate"/>
            </w:r>
            <w:r w:rsidR="00642F49">
              <w:rPr>
                <w:webHidden/>
              </w:rPr>
              <w:t>2</w:t>
            </w:r>
            <w:r w:rsidR="00642F49">
              <w:rPr>
                <w:webHidden/>
              </w:rPr>
              <w:fldChar w:fldCharType="end"/>
            </w:r>
          </w:hyperlink>
        </w:p>
        <w:p w14:paraId="1568F204" w14:textId="528B9D34" w:rsidR="00642F49" w:rsidRDefault="00512C36">
          <w:pPr>
            <w:pStyle w:val="TOC1"/>
            <w:tabs>
              <w:tab w:val="right" w:leader="dot" w:pos="9010"/>
            </w:tabs>
            <w:rPr>
              <w:rFonts w:eastAsiaTheme="minorEastAsia" w:cstheme="minorBidi"/>
              <w:b w:val="0"/>
              <w:bCs w:val="0"/>
              <w:i w:val="0"/>
              <w:iCs w:val="0"/>
              <w:lang w:eastAsia="en-GB"/>
            </w:rPr>
          </w:pPr>
          <w:hyperlink w:anchor="_Toc39584557" w:history="1">
            <w:r w:rsidR="00642F49" w:rsidRPr="0063129A">
              <w:rPr>
                <w:rStyle w:val="Hyperlink"/>
              </w:rPr>
              <w:t>List of Abbreviations</w:t>
            </w:r>
            <w:r w:rsidR="00642F49">
              <w:rPr>
                <w:webHidden/>
              </w:rPr>
              <w:tab/>
            </w:r>
            <w:r w:rsidR="00642F49">
              <w:rPr>
                <w:webHidden/>
              </w:rPr>
              <w:fldChar w:fldCharType="begin"/>
            </w:r>
            <w:r w:rsidR="00642F49">
              <w:rPr>
                <w:webHidden/>
              </w:rPr>
              <w:instrText xml:space="preserve"> PAGEREF _Toc39584557 \h </w:instrText>
            </w:r>
            <w:r w:rsidR="00642F49">
              <w:rPr>
                <w:webHidden/>
              </w:rPr>
            </w:r>
            <w:r w:rsidR="00642F49">
              <w:rPr>
                <w:webHidden/>
              </w:rPr>
              <w:fldChar w:fldCharType="separate"/>
            </w:r>
            <w:r w:rsidR="00642F49">
              <w:rPr>
                <w:webHidden/>
              </w:rPr>
              <w:t>4</w:t>
            </w:r>
            <w:r w:rsidR="00642F49">
              <w:rPr>
                <w:webHidden/>
              </w:rPr>
              <w:fldChar w:fldCharType="end"/>
            </w:r>
          </w:hyperlink>
        </w:p>
        <w:p w14:paraId="7619459D" w14:textId="197F0BDF" w:rsidR="00642F49" w:rsidRDefault="00512C36">
          <w:pPr>
            <w:pStyle w:val="TOC1"/>
            <w:tabs>
              <w:tab w:val="right" w:leader="dot" w:pos="9010"/>
            </w:tabs>
            <w:rPr>
              <w:rFonts w:eastAsiaTheme="minorEastAsia" w:cstheme="minorBidi"/>
              <w:b w:val="0"/>
              <w:bCs w:val="0"/>
              <w:i w:val="0"/>
              <w:iCs w:val="0"/>
              <w:lang w:eastAsia="en-GB"/>
            </w:rPr>
          </w:pPr>
          <w:hyperlink w:anchor="_Toc39584558" w:history="1">
            <w:r w:rsidR="00642F49" w:rsidRPr="0063129A">
              <w:rPr>
                <w:rStyle w:val="Hyperlink"/>
              </w:rPr>
              <w:t>Introduction</w:t>
            </w:r>
            <w:r w:rsidR="00642F49">
              <w:rPr>
                <w:webHidden/>
              </w:rPr>
              <w:tab/>
            </w:r>
            <w:r w:rsidR="00642F49">
              <w:rPr>
                <w:webHidden/>
              </w:rPr>
              <w:fldChar w:fldCharType="begin"/>
            </w:r>
            <w:r w:rsidR="00642F49">
              <w:rPr>
                <w:webHidden/>
              </w:rPr>
              <w:instrText xml:space="preserve"> PAGEREF _Toc39584558 \h </w:instrText>
            </w:r>
            <w:r w:rsidR="00642F49">
              <w:rPr>
                <w:webHidden/>
              </w:rPr>
            </w:r>
            <w:r w:rsidR="00642F49">
              <w:rPr>
                <w:webHidden/>
              </w:rPr>
              <w:fldChar w:fldCharType="separate"/>
            </w:r>
            <w:r w:rsidR="00642F49">
              <w:rPr>
                <w:webHidden/>
              </w:rPr>
              <w:t>5</w:t>
            </w:r>
            <w:r w:rsidR="00642F49">
              <w:rPr>
                <w:webHidden/>
              </w:rPr>
              <w:fldChar w:fldCharType="end"/>
            </w:r>
          </w:hyperlink>
        </w:p>
        <w:p w14:paraId="429097CA" w14:textId="2385A505" w:rsidR="00642F49" w:rsidRDefault="00512C36">
          <w:pPr>
            <w:pStyle w:val="TOC1"/>
            <w:tabs>
              <w:tab w:val="right" w:leader="dot" w:pos="9010"/>
            </w:tabs>
            <w:rPr>
              <w:rFonts w:eastAsiaTheme="minorEastAsia" w:cstheme="minorBidi"/>
              <w:b w:val="0"/>
              <w:bCs w:val="0"/>
              <w:i w:val="0"/>
              <w:iCs w:val="0"/>
              <w:lang w:eastAsia="en-GB"/>
            </w:rPr>
          </w:pPr>
          <w:hyperlink w:anchor="_Toc39584559" w:history="1">
            <w:r w:rsidR="00642F49" w:rsidRPr="0063129A">
              <w:rPr>
                <w:rStyle w:val="Hyperlink"/>
              </w:rPr>
              <w:t>Chapter 1: The History of Play and Play Therapy</w:t>
            </w:r>
            <w:r w:rsidR="00642F49">
              <w:rPr>
                <w:webHidden/>
              </w:rPr>
              <w:tab/>
            </w:r>
            <w:r w:rsidR="00642F49">
              <w:rPr>
                <w:webHidden/>
              </w:rPr>
              <w:fldChar w:fldCharType="begin"/>
            </w:r>
            <w:r w:rsidR="00642F49">
              <w:rPr>
                <w:webHidden/>
              </w:rPr>
              <w:instrText xml:space="preserve"> PAGEREF _Toc39584559 \h </w:instrText>
            </w:r>
            <w:r w:rsidR="00642F49">
              <w:rPr>
                <w:webHidden/>
              </w:rPr>
            </w:r>
            <w:r w:rsidR="00642F49">
              <w:rPr>
                <w:webHidden/>
              </w:rPr>
              <w:fldChar w:fldCharType="separate"/>
            </w:r>
            <w:r w:rsidR="00642F49">
              <w:rPr>
                <w:webHidden/>
              </w:rPr>
              <w:t>7</w:t>
            </w:r>
            <w:r w:rsidR="00642F49">
              <w:rPr>
                <w:webHidden/>
              </w:rPr>
              <w:fldChar w:fldCharType="end"/>
            </w:r>
          </w:hyperlink>
        </w:p>
        <w:p w14:paraId="401BEEAF" w14:textId="12209EBB" w:rsidR="00642F49" w:rsidRDefault="00512C36">
          <w:pPr>
            <w:pStyle w:val="TOC2"/>
            <w:tabs>
              <w:tab w:val="right" w:leader="dot" w:pos="9010"/>
            </w:tabs>
            <w:rPr>
              <w:rFonts w:eastAsiaTheme="minorEastAsia" w:cstheme="minorBidi"/>
              <w:b w:val="0"/>
              <w:bCs w:val="0"/>
              <w:sz w:val="24"/>
              <w:szCs w:val="24"/>
              <w:lang w:eastAsia="en-GB"/>
            </w:rPr>
          </w:pPr>
          <w:hyperlink w:anchor="_Toc39584560" w:history="1">
            <w:r w:rsidR="00642F49" w:rsidRPr="0063129A">
              <w:rPr>
                <w:rStyle w:val="Hyperlink"/>
              </w:rPr>
              <w:t>1:1 The History of Play</w:t>
            </w:r>
            <w:r w:rsidR="00642F49">
              <w:rPr>
                <w:webHidden/>
              </w:rPr>
              <w:tab/>
            </w:r>
            <w:r w:rsidR="00642F49">
              <w:rPr>
                <w:webHidden/>
              </w:rPr>
              <w:fldChar w:fldCharType="begin"/>
            </w:r>
            <w:r w:rsidR="00642F49">
              <w:rPr>
                <w:webHidden/>
              </w:rPr>
              <w:instrText xml:space="preserve"> PAGEREF _Toc39584560 \h </w:instrText>
            </w:r>
            <w:r w:rsidR="00642F49">
              <w:rPr>
                <w:webHidden/>
              </w:rPr>
            </w:r>
            <w:r w:rsidR="00642F49">
              <w:rPr>
                <w:webHidden/>
              </w:rPr>
              <w:fldChar w:fldCharType="separate"/>
            </w:r>
            <w:r w:rsidR="00642F49">
              <w:rPr>
                <w:webHidden/>
              </w:rPr>
              <w:t>7</w:t>
            </w:r>
            <w:r w:rsidR="00642F49">
              <w:rPr>
                <w:webHidden/>
              </w:rPr>
              <w:fldChar w:fldCharType="end"/>
            </w:r>
          </w:hyperlink>
        </w:p>
        <w:p w14:paraId="0AA0824C" w14:textId="68C49474" w:rsidR="00642F49" w:rsidRDefault="00512C36">
          <w:pPr>
            <w:pStyle w:val="TOC2"/>
            <w:tabs>
              <w:tab w:val="right" w:leader="dot" w:pos="9010"/>
            </w:tabs>
            <w:rPr>
              <w:rFonts w:eastAsiaTheme="minorEastAsia" w:cstheme="minorBidi"/>
              <w:b w:val="0"/>
              <w:bCs w:val="0"/>
              <w:sz w:val="24"/>
              <w:szCs w:val="24"/>
              <w:lang w:eastAsia="en-GB"/>
            </w:rPr>
          </w:pPr>
          <w:hyperlink w:anchor="_Toc39584561" w:history="1">
            <w:r w:rsidR="00642F49" w:rsidRPr="0063129A">
              <w:rPr>
                <w:rStyle w:val="Hyperlink"/>
              </w:rPr>
              <w:t>1:2 The History of Play Therapy</w:t>
            </w:r>
            <w:r w:rsidR="00642F49">
              <w:rPr>
                <w:webHidden/>
              </w:rPr>
              <w:tab/>
            </w:r>
            <w:r w:rsidR="00642F49">
              <w:rPr>
                <w:webHidden/>
              </w:rPr>
              <w:fldChar w:fldCharType="begin"/>
            </w:r>
            <w:r w:rsidR="00642F49">
              <w:rPr>
                <w:webHidden/>
              </w:rPr>
              <w:instrText xml:space="preserve"> PAGEREF _Toc39584561 \h </w:instrText>
            </w:r>
            <w:r w:rsidR="00642F49">
              <w:rPr>
                <w:webHidden/>
              </w:rPr>
            </w:r>
            <w:r w:rsidR="00642F49">
              <w:rPr>
                <w:webHidden/>
              </w:rPr>
              <w:fldChar w:fldCharType="separate"/>
            </w:r>
            <w:r w:rsidR="00642F49">
              <w:rPr>
                <w:webHidden/>
              </w:rPr>
              <w:t>10</w:t>
            </w:r>
            <w:r w:rsidR="00642F49">
              <w:rPr>
                <w:webHidden/>
              </w:rPr>
              <w:fldChar w:fldCharType="end"/>
            </w:r>
          </w:hyperlink>
        </w:p>
        <w:p w14:paraId="4AB36577" w14:textId="1068EEA0" w:rsidR="00642F49" w:rsidRDefault="00512C36">
          <w:pPr>
            <w:pStyle w:val="TOC2"/>
            <w:tabs>
              <w:tab w:val="right" w:leader="dot" w:pos="9010"/>
            </w:tabs>
            <w:rPr>
              <w:rFonts w:eastAsiaTheme="minorEastAsia" w:cstheme="minorBidi"/>
              <w:b w:val="0"/>
              <w:bCs w:val="0"/>
              <w:sz w:val="24"/>
              <w:szCs w:val="24"/>
              <w:lang w:eastAsia="en-GB"/>
            </w:rPr>
          </w:pPr>
          <w:hyperlink w:anchor="_Toc39584562" w:history="1">
            <w:r w:rsidR="00642F49" w:rsidRPr="0063129A">
              <w:rPr>
                <w:rStyle w:val="Hyperlink"/>
              </w:rPr>
              <w:t>1:3 Stages of the CCPT process</w:t>
            </w:r>
            <w:r w:rsidR="00642F49">
              <w:rPr>
                <w:webHidden/>
              </w:rPr>
              <w:tab/>
            </w:r>
            <w:r w:rsidR="00642F49">
              <w:rPr>
                <w:webHidden/>
              </w:rPr>
              <w:fldChar w:fldCharType="begin"/>
            </w:r>
            <w:r w:rsidR="00642F49">
              <w:rPr>
                <w:webHidden/>
              </w:rPr>
              <w:instrText xml:space="preserve"> PAGEREF _Toc39584562 \h </w:instrText>
            </w:r>
            <w:r w:rsidR="00642F49">
              <w:rPr>
                <w:webHidden/>
              </w:rPr>
            </w:r>
            <w:r w:rsidR="00642F49">
              <w:rPr>
                <w:webHidden/>
              </w:rPr>
              <w:fldChar w:fldCharType="separate"/>
            </w:r>
            <w:r w:rsidR="00642F49">
              <w:rPr>
                <w:webHidden/>
              </w:rPr>
              <w:t>11</w:t>
            </w:r>
            <w:r w:rsidR="00642F49">
              <w:rPr>
                <w:webHidden/>
              </w:rPr>
              <w:fldChar w:fldCharType="end"/>
            </w:r>
          </w:hyperlink>
        </w:p>
        <w:p w14:paraId="5F48677C" w14:textId="31139F34" w:rsidR="00642F49" w:rsidRDefault="00512C36">
          <w:pPr>
            <w:pStyle w:val="TOC2"/>
            <w:tabs>
              <w:tab w:val="right" w:leader="dot" w:pos="9010"/>
            </w:tabs>
            <w:rPr>
              <w:rFonts w:eastAsiaTheme="minorEastAsia" w:cstheme="minorBidi"/>
              <w:b w:val="0"/>
              <w:bCs w:val="0"/>
              <w:sz w:val="24"/>
              <w:szCs w:val="24"/>
              <w:lang w:eastAsia="en-GB"/>
            </w:rPr>
          </w:pPr>
          <w:hyperlink w:anchor="_Toc39584563" w:history="1">
            <w:r w:rsidR="00642F49" w:rsidRPr="0063129A">
              <w:rPr>
                <w:rStyle w:val="Hyperlink"/>
              </w:rPr>
              <w:t>1:4 Toys and Materials: The Rationale</w:t>
            </w:r>
            <w:r w:rsidR="00642F49">
              <w:rPr>
                <w:webHidden/>
              </w:rPr>
              <w:tab/>
            </w:r>
            <w:r w:rsidR="00642F49">
              <w:rPr>
                <w:webHidden/>
              </w:rPr>
              <w:fldChar w:fldCharType="begin"/>
            </w:r>
            <w:r w:rsidR="00642F49">
              <w:rPr>
                <w:webHidden/>
              </w:rPr>
              <w:instrText xml:space="preserve"> PAGEREF _Toc39584563 \h </w:instrText>
            </w:r>
            <w:r w:rsidR="00642F49">
              <w:rPr>
                <w:webHidden/>
              </w:rPr>
            </w:r>
            <w:r w:rsidR="00642F49">
              <w:rPr>
                <w:webHidden/>
              </w:rPr>
              <w:fldChar w:fldCharType="separate"/>
            </w:r>
            <w:r w:rsidR="00642F49">
              <w:rPr>
                <w:webHidden/>
              </w:rPr>
              <w:t>12</w:t>
            </w:r>
            <w:r w:rsidR="00642F49">
              <w:rPr>
                <w:webHidden/>
              </w:rPr>
              <w:fldChar w:fldCharType="end"/>
            </w:r>
          </w:hyperlink>
        </w:p>
        <w:p w14:paraId="77B6F768" w14:textId="77E512BB" w:rsidR="00642F49" w:rsidRDefault="00512C36">
          <w:pPr>
            <w:pStyle w:val="TOC2"/>
            <w:tabs>
              <w:tab w:val="right" w:leader="dot" w:pos="9010"/>
            </w:tabs>
            <w:rPr>
              <w:rFonts w:eastAsiaTheme="minorEastAsia" w:cstheme="minorBidi"/>
              <w:b w:val="0"/>
              <w:bCs w:val="0"/>
              <w:sz w:val="24"/>
              <w:szCs w:val="24"/>
              <w:lang w:eastAsia="en-GB"/>
            </w:rPr>
          </w:pPr>
          <w:hyperlink w:anchor="_Toc39584564" w:history="1">
            <w:r w:rsidR="00642F49" w:rsidRPr="0063129A">
              <w:rPr>
                <w:rStyle w:val="Hyperlink"/>
              </w:rPr>
              <w:t>1:5 Different Types of Play Therapy</w:t>
            </w:r>
            <w:r w:rsidR="00642F49">
              <w:rPr>
                <w:webHidden/>
              </w:rPr>
              <w:tab/>
            </w:r>
            <w:r w:rsidR="00642F49">
              <w:rPr>
                <w:webHidden/>
              </w:rPr>
              <w:fldChar w:fldCharType="begin"/>
            </w:r>
            <w:r w:rsidR="00642F49">
              <w:rPr>
                <w:webHidden/>
              </w:rPr>
              <w:instrText xml:space="preserve"> PAGEREF _Toc39584564 \h </w:instrText>
            </w:r>
            <w:r w:rsidR="00642F49">
              <w:rPr>
                <w:webHidden/>
              </w:rPr>
            </w:r>
            <w:r w:rsidR="00642F49">
              <w:rPr>
                <w:webHidden/>
              </w:rPr>
              <w:fldChar w:fldCharType="separate"/>
            </w:r>
            <w:r w:rsidR="00642F49">
              <w:rPr>
                <w:webHidden/>
              </w:rPr>
              <w:t>12</w:t>
            </w:r>
            <w:r w:rsidR="00642F49">
              <w:rPr>
                <w:webHidden/>
              </w:rPr>
              <w:fldChar w:fldCharType="end"/>
            </w:r>
          </w:hyperlink>
        </w:p>
        <w:p w14:paraId="413E382F" w14:textId="3C6C1FAA" w:rsidR="00642F49" w:rsidRDefault="00512C36">
          <w:pPr>
            <w:pStyle w:val="TOC1"/>
            <w:tabs>
              <w:tab w:val="right" w:leader="dot" w:pos="9010"/>
            </w:tabs>
            <w:rPr>
              <w:rFonts w:eastAsiaTheme="minorEastAsia" w:cstheme="minorBidi"/>
              <w:b w:val="0"/>
              <w:bCs w:val="0"/>
              <w:i w:val="0"/>
              <w:iCs w:val="0"/>
              <w:lang w:eastAsia="en-GB"/>
            </w:rPr>
          </w:pPr>
          <w:hyperlink w:anchor="_Toc39584565" w:history="1">
            <w:r w:rsidR="00642F49" w:rsidRPr="0063129A">
              <w:rPr>
                <w:rStyle w:val="Hyperlink"/>
              </w:rPr>
              <w:t>Chapter 2: Play Therapy in Hospital Settings</w:t>
            </w:r>
            <w:r w:rsidR="00642F49">
              <w:rPr>
                <w:webHidden/>
              </w:rPr>
              <w:tab/>
            </w:r>
            <w:r w:rsidR="00642F49">
              <w:rPr>
                <w:webHidden/>
              </w:rPr>
              <w:fldChar w:fldCharType="begin"/>
            </w:r>
            <w:r w:rsidR="00642F49">
              <w:rPr>
                <w:webHidden/>
              </w:rPr>
              <w:instrText xml:space="preserve"> PAGEREF _Toc39584565 \h </w:instrText>
            </w:r>
            <w:r w:rsidR="00642F49">
              <w:rPr>
                <w:webHidden/>
              </w:rPr>
            </w:r>
            <w:r w:rsidR="00642F49">
              <w:rPr>
                <w:webHidden/>
              </w:rPr>
              <w:fldChar w:fldCharType="separate"/>
            </w:r>
            <w:r w:rsidR="00642F49">
              <w:rPr>
                <w:webHidden/>
              </w:rPr>
              <w:t>13</w:t>
            </w:r>
            <w:r w:rsidR="00642F49">
              <w:rPr>
                <w:webHidden/>
              </w:rPr>
              <w:fldChar w:fldCharType="end"/>
            </w:r>
          </w:hyperlink>
        </w:p>
        <w:p w14:paraId="0AFE3007" w14:textId="2398EC49" w:rsidR="00642F49" w:rsidRDefault="00512C36">
          <w:pPr>
            <w:pStyle w:val="TOC2"/>
            <w:tabs>
              <w:tab w:val="right" w:leader="dot" w:pos="9010"/>
            </w:tabs>
            <w:rPr>
              <w:rFonts w:eastAsiaTheme="minorEastAsia" w:cstheme="minorBidi"/>
              <w:b w:val="0"/>
              <w:bCs w:val="0"/>
              <w:sz w:val="24"/>
              <w:szCs w:val="24"/>
              <w:lang w:eastAsia="en-GB"/>
            </w:rPr>
          </w:pPr>
          <w:hyperlink w:anchor="_Toc39584566" w:history="1">
            <w:r w:rsidR="00642F49" w:rsidRPr="0063129A">
              <w:rPr>
                <w:rStyle w:val="Hyperlink"/>
              </w:rPr>
              <w:t>2:1 History of play in hospitals</w:t>
            </w:r>
            <w:r w:rsidR="00642F49">
              <w:rPr>
                <w:webHidden/>
              </w:rPr>
              <w:tab/>
            </w:r>
            <w:r w:rsidR="00642F49">
              <w:rPr>
                <w:webHidden/>
              </w:rPr>
              <w:fldChar w:fldCharType="begin"/>
            </w:r>
            <w:r w:rsidR="00642F49">
              <w:rPr>
                <w:webHidden/>
              </w:rPr>
              <w:instrText xml:space="preserve"> PAGEREF _Toc39584566 \h </w:instrText>
            </w:r>
            <w:r w:rsidR="00642F49">
              <w:rPr>
                <w:webHidden/>
              </w:rPr>
            </w:r>
            <w:r w:rsidR="00642F49">
              <w:rPr>
                <w:webHidden/>
              </w:rPr>
              <w:fldChar w:fldCharType="separate"/>
            </w:r>
            <w:r w:rsidR="00642F49">
              <w:rPr>
                <w:webHidden/>
              </w:rPr>
              <w:t>13</w:t>
            </w:r>
            <w:r w:rsidR="00642F49">
              <w:rPr>
                <w:webHidden/>
              </w:rPr>
              <w:fldChar w:fldCharType="end"/>
            </w:r>
          </w:hyperlink>
        </w:p>
        <w:p w14:paraId="548544EC" w14:textId="6A482833" w:rsidR="00642F49" w:rsidRDefault="00512C36">
          <w:pPr>
            <w:pStyle w:val="TOC2"/>
            <w:tabs>
              <w:tab w:val="right" w:leader="dot" w:pos="9010"/>
            </w:tabs>
            <w:rPr>
              <w:rFonts w:eastAsiaTheme="minorEastAsia" w:cstheme="minorBidi"/>
              <w:b w:val="0"/>
              <w:bCs w:val="0"/>
              <w:sz w:val="24"/>
              <w:szCs w:val="24"/>
              <w:lang w:eastAsia="en-GB"/>
            </w:rPr>
          </w:pPr>
          <w:hyperlink w:anchor="_Toc39584567" w:history="1">
            <w:r w:rsidR="00642F49" w:rsidRPr="0063129A">
              <w:rPr>
                <w:rStyle w:val="Hyperlink"/>
              </w:rPr>
              <w:t>2:2 The use of play in hospitals and its effectiveness</w:t>
            </w:r>
            <w:r w:rsidR="00642F49">
              <w:rPr>
                <w:webHidden/>
              </w:rPr>
              <w:tab/>
            </w:r>
            <w:r w:rsidR="00642F49">
              <w:rPr>
                <w:webHidden/>
              </w:rPr>
              <w:fldChar w:fldCharType="begin"/>
            </w:r>
            <w:r w:rsidR="00642F49">
              <w:rPr>
                <w:webHidden/>
              </w:rPr>
              <w:instrText xml:space="preserve"> PAGEREF _Toc39584567 \h </w:instrText>
            </w:r>
            <w:r w:rsidR="00642F49">
              <w:rPr>
                <w:webHidden/>
              </w:rPr>
            </w:r>
            <w:r w:rsidR="00642F49">
              <w:rPr>
                <w:webHidden/>
              </w:rPr>
              <w:fldChar w:fldCharType="separate"/>
            </w:r>
            <w:r w:rsidR="00642F49">
              <w:rPr>
                <w:webHidden/>
              </w:rPr>
              <w:t>15</w:t>
            </w:r>
            <w:r w:rsidR="00642F49">
              <w:rPr>
                <w:webHidden/>
              </w:rPr>
              <w:fldChar w:fldCharType="end"/>
            </w:r>
          </w:hyperlink>
        </w:p>
        <w:p w14:paraId="17B1FD69" w14:textId="0FF09E35" w:rsidR="00642F49" w:rsidRDefault="00512C36">
          <w:pPr>
            <w:pStyle w:val="TOC2"/>
            <w:tabs>
              <w:tab w:val="right" w:leader="dot" w:pos="9010"/>
            </w:tabs>
            <w:rPr>
              <w:rFonts w:eastAsiaTheme="minorEastAsia" w:cstheme="minorBidi"/>
              <w:b w:val="0"/>
              <w:bCs w:val="0"/>
              <w:sz w:val="24"/>
              <w:szCs w:val="24"/>
              <w:lang w:eastAsia="en-GB"/>
            </w:rPr>
          </w:pPr>
          <w:hyperlink w:anchor="_Toc39584568" w:history="1">
            <w:r w:rsidR="00642F49" w:rsidRPr="0063129A">
              <w:rPr>
                <w:rStyle w:val="Hyperlink"/>
              </w:rPr>
              <w:t>2:3 Challenges of using play therapy in hospitals</w:t>
            </w:r>
            <w:r w:rsidR="00642F49">
              <w:rPr>
                <w:webHidden/>
              </w:rPr>
              <w:tab/>
            </w:r>
            <w:r w:rsidR="00642F49">
              <w:rPr>
                <w:webHidden/>
              </w:rPr>
              <w:fldChar w:fldCharType="begin"/>
            </w:r>
            <w:r w:rsidR="00642F49">
              <w:rPr>
                <w:webHidden/>
              </w:rPr>
              <w:instrText xml:space="preserve"> PAGEREF _Toc39584568 \h </w:instrText>
            </w:r>
            <w:r w:rsidR="00642F49">
              <w:rPr>
                <w:webHidden/>
              </w:rPr>
            </w:r>
            <w:r w:rsidR="00642F49">
              <w:rPr>
                <w:webHidden/>
              </w:rPr>
              <w:fldChar w:fldCharType="separate"/>
            </w:r>
            <w:r w:rsidR="00642F49">
              <w:rPr>
                <w:webHidden/>
              </w:rPr>
              <w:t>20</w:t>
            </w:r>
            <w:r w:rsidR="00642F49">
              <w:rPr>
                <w:webHidden/>
              </w:rPr>
              <w:fldChar w:fldCharType="end"/>
            </w:r>
          </w:hyperlink>
        </w:p>
        <w:p w14:paraId="2253594C" w14:textId="07B6ED66" w:rsidR="00642F49" w:rsidRDefault="00512C36">
          <w:pPr>
            <w:pStyle w:val="TOC1"/>
            <w:tabs>
              <w:tab w:val="right" w:leader="dot" w:pos="9010"/>
            </w:tabs>
            <w:rPr>
              <w:rFonts w:eastAsiaTheme="minorEastAsia" w:cstheme="minorBidi"/>
              <w:b w:val="0"/>
              <w:bCs w:val="0"/>
              <w:i w:val="0"/>
              <w:iCs w:val="0"/>
              <w:lang w:eastAsia="en-GB"/>
            </w:rPr>
          </w:pPr>
          <w:hyperlink w:anchor="_Toc39584569" w:history="1">
            <w:r w:rsidR="00642F49" w:rsidRPr="0063129A">
              <w:rPr>
                <w:rStyle w:val="Hyperlink"/>
              </w:rPr>
              <w:t>Chapter 3: The effectiveness of play therapy for children referred to Child and Adolescent Mental Health Services (CAMHS)</w:t>
            </w:r>
            <w:r w:rsidR="00642F49">
              <w:rPr>
                <w:webHidden/>
              </w:rPr>
              <w:tab/>
            </w:r>
            <w:r w:rsidR="00642F49">
              <w:rPr>
                <w:webHidden/>
              </w:rPr>
              <w:fldChar w:fldCharType="begin"/>
            </w:r>
            <w:r w:rsidR="00642F49">
              <w:rPr>
                <w:webHidden/>
              </w:rPr>
              <w:instrText xml:space="preserve"> PAGEREF _Toc39584569 \h </w:instrText>
            </w:r>
            <w:r w:rsidR="00642F49">
              <w:rPr>
                <w:webHidden/>
              </w:rPr>
            </w:r>
            <w:r w:rsidR="00642F49">
              <w:rPr>
                <w:webHidden/>
              </w:rPr>
              <w:fldChar w:fldCharType="separate"/>
            </w:r>
            <w:r w:rsidR="00642F49">
              <w:rPr>
                <w:webHidden/>
              </w:rPr>
              <w:t>21</w:t>
            </w:r>
            <w:r w:rsidR="00642F49">
              <w:rPr>
                <w:webHidden/>
              </w:rPr>
              <w:fldChar w:fldCharType="end"/>
            </w:r>
          </w:hyperlink>
        </w:p>
        <w:p w14:paraId="72957C44" w14:textId="6C053904" w:rsidR="00642F49" w:rsidRDefault="00512C36">
          <w:pPr>
            <w:pStyle w:val="TOC2"/>
            <w:tabs>
              <w:tab w:val="right" w:leader="dot" w:pos="9010"/>
            </w:tabs>
            <w:rPr>
              <w:rFonts w:eastAsiaTheme="minorEastAsia" w:cstheme="minorBidi"/>
              <w:b w:val="0"/>
              <w:bCs w:val="0"/>
              <w:sz w:val="24"/>
              <w:szCs w:val="24"/>
              <w:lang w:eastAsia="en-GB"/>
            </w:rPr>
          </w:pPr>
          <w:hyperlink w:anchor="_Toc39584570" w:history="1">
            <w:r w:rsidR="00642F49" w:rsidRPr="0063129A">
              <w:rPr>
                <w:rStyle w:val="Hyperlink"/>
              </w:rPr>
              <w:t>3:1 Child and Adolescent Mental Health Services</w:t>
            </w:r>
            <w:r w:rsidR="00642F49">
              <w:rPr>
                <w:webHidden/>
              </w:rPr>
              <w:tab/>
            </w:r>
            <w:r w:rsidR="00642F49">
              <w:rPr>
                <w:webHidden/>
              </w:rPr>
              <w:fldChar w:fldCharType="begin"/>
            </w:r>
            <w:r w:rsidR="00642F49">
              <w:rPr>
                <w:webHidden/>
              </w:rPr>
              <w:instrText xml:space="preserve"> PAGEREF _Toc39584570 \h </w:instrText>
            </w:r>
            <w:r w:rsidR="00642F49">
              <w:rPr>
                <w:webHidden/>
              </w:rPr>
            </w:r>
            <w:r w:rsidR="00642F49">
              <w:rPr>
                <w:webHidden/>
              </w:rPr>
              <w:fldChar w:fldCharType="separate"/>
            </w:r>
            <w:r w:rsidR="00642F49">
              <w:rPr>
                <w:webHidden/>
              </w:rPr>
              <w:t>21</w:t>
            </w:r>
            <w:r w:rsidR="00642F49">
              <w:rPr>
                <w:webHidden/>
              </w:rPr>
              <w:fldChar w:fldCharType="end"/>
            </w:r>
          </w:hyperlink>
        </w:p>
        <w:p w14:paraId="6BCD3DBA" w14:textId="62F1E1AB" w:rsidR="00642F49" w:rsidRDefault="00512C36">
          <w:pPr>
            <w:pStyle w:val="TOC2"/>
            <w:tabs>
              <w:tab w:val="right" w:leader="dot" w:pos="9010"/>
            </w:tabs>
            <w:rPr>
              <w:rFonts w:eastAsiaTheme="minorEastAsia" w:cstheme="minorBidi"/>
              <w:b w:val="0"/>
              <w:bCs w:val="0"/>
              <w:sz w:val="24"/>
              <w:szCs w:val="24"/>
              <w:lang w:eastAsia="en-GB"/>
            </w:rPr>
          </w:pPr>
          <w:hyperlink w:anchor="_Toc39584571" w:history="1">
            <w:r w:rsidR="00642F49" w:rsidRPr="0063129A">
              <w:rPr>
                <w:rStyle w:val="Hyperlink"/>
              </w:rPr>
              <w:t>3:2 The effctiveness of play therapy as a treatment</w:t>
            </w:r>
            <w:r w:rsidR="00642F49">
              <w:rPr>
                <w:webHidden/>
              </w:rPr>
              <w:tab/>
            </w:r>
            <w:r w:rsidR="00642F49">
              <w:rPr>
                <w:webHidden/>
              </w:rPr>
              <w:fldChar w:fldCharType="begin"/>
            </w:r>
            <w:r w:rsidR="00642F49">
              <w:rPr>
                <w:webHidden/>
              </w:rPr>
              <w:instrText xml:space="preserve"> PAGEREF _Toc39584571 \h </w:instrText>
            </w:r>
            <w:r w:rsidR="00642F49">
              <w:rPr>
                <w:webHidden/>
              </w:rPr>
            </w:r>
            <w:r w:rsidR="00642F49">
              <w:rPr>
                <w:webHidden/>
              </w:rPr>
              <w:fldChar w:fldCharType="separate"/>
            </w:r>
            <w:r w:rsidR="00642F49">
              <w:rPr>
                <w:webHidden/>
              </w:rPr>
              <w:t>22</w:t>
            </w:r>
            <w:r w:rsidR="00642F49">
              <w:rPr>
                <w:webHidden/>
              </w:rPr>
              <w:fldChar w:fldCharType="end"/>
            </w:r>
          </w:hyperlink>
        </w:p>
        <w:p w14:paraId="3BC600AE" w14:textId="45BBE2E3" w:rsidR="00642F49" w:rsidRDefault="00512C36">
          <w:pPr>
            <w:pStyle w:val="TOC1"/>
            <w:tabs>
              <w:tab w:val="right" w:leader="dot" w:pos="9010"/>
            </w:tabs>
            <w:rPr>
              <w:rFonts w:eastAsiaTheme="minorEastAsia" w:cstheme="minorBidi"/>
              <w:b w:val="0"/>
              <w:bCs w:val="0"/>
              <w:i w:val="0"/>
              <w:iCs w:val="0"/>
              <w:lang w:eastAsia="en-GB"/>
            </w:rPr>
          </w:pPr>
          <w:hyperlink w:anchor="_Toc39584572" w:history="1">
            <w:r w:rsidR="00642F49" w:rsidRPr="0063129A">
              <w:rPr>
                <w:rStyle w:val="Hyperlink"/>
              </w:rPr>
              <w:t>Conclusion</w:t>
            </w:r>
            <w:r w:rsidR="00642F49">
              <w:rPr>
                <w:webHidden/>
              </w:rPr>
              <w:tab/>
            </w:r>
            <w:r w:rsidR="00642F49">
              <w:rPr>
                <w:webHidden/>
              </w:rPr>
              <w:fldChar w:fldCharType="begin"/>
            </w:r>
            <w:r w:rsidR="00642F49">
              <w:rPr>
                <w:webHidden/>
              </w:rPr>
              <w:instrText xml:space="preserve"> PAGEREF _Toc39584572 \h </w:instrText>
            </w:r>
            <w:r w:rsidR="00642F49">
              <w:rPr>
                <w:webHidden/>
              </w:rPr>
            </w:r>
            <w:r w:rsidR="00642F49">
              <w:rPr>
                <w:webHidden/>
              </w:rPr>
              <w:fldChar w:fldCharType="separate"/>
            </w:r>
            <w:r w:rsidR="00642F49">
              <w:rPr>
                <w:webHidden/>
              </w:rPr>
              <w:t>28</w:t>
            </w:r>
            <w:r w:rsidR="00642F49">
              <w:rPr>
                <w:webHidden/>
              </w:rPr>
              <w:fldChar w:fldCharType="end"/>
            </w:r>
          </w:hyperlink>
        </w:p>
        <w:p w14:paraId="3614F3A5" w14:textId="71FDFEEE" w:rsidR="00642F49" w:rsidRDefault="00512C36">
          <w:pPr>
            <w:pStyle w:val="TOC1"/>
            <w:tabs>
              <w:tab w:val="right" w:leader="dot" w:pos="9010"/>
            </w:tabs>
            <w:rPr>
              <w:rFonts w:eastAsiaTheme="minorEastAsia" w:cstheme="minorBidi"/>
              <w:b w:val="0"/>
              <w:bCs w:val="0"/>
              <w:i w:val="0"/>
              <w:iCs w:val="0"/>
              <w:lang w:eastAsia="en-GB"/>
            </w:rPr>
          </w:pPr>
          <w:hyperlink w:anchor="_Toc39584573" w:history="1">
            <w:r w:rsidR="00642F49" w:rsidRPr="0063129A">
              <w:rPr>
                <w:rStyle w:val="Hyperlink"/>
              </w:rPr>
              <w:t>Reference List</w:t>
            </w:r>
            <w:r w:rsidR="00642F49">
              <w:rPr>
                <w:webHidden/>
              </w:rPr>
              <w:tab/>
            </w:r>
            <w:r w:rsidR="00642F49">
              <w:rPr>
                <w:webHidden/>
              </w:rPr>
              <w:fldChar w:fldCharType="begin"/>
            </w:r>
            <w:r w:rsidR="00642F49">
              <w:rPr>
                <w:webHidden/>
              </w:rPr>
              <w:instrText xml:space="preserve"> PAGEREF _Toc39584573 \h </w:instrText>
            </w:r>
            <w:r w:rsidR="00642F49">
              <w:rPr>
                <w:webHidden/>
              </w:rPr>
            </w:r>
            <w:r w:rsidR="00642F49">
              <w:rPr>
                <w:webHidden/>
              </w:rPr>
              <w:fldChar w:fldCharType="separate"/>
            </w:r>
            <w:r w:rsidR="00642F49">
              <w:rPr>
                <w:webHidden/>
              </w:rPr>
              <w:t>30</w:t>
            </w:r>
            <w:r w:rsidR="00642F49">
              <w:rPr>
                <w:webHidden/>
              </w:rPr>
              <w:fldChar w:fldCharType="end"/>
            </w:r>
          </w:hyperlink>
        </w:p>
        <w:p w14:paraId="5DBA96B2" w14:textId="31A408BB" w:rsidR="00642F49" w:rsidRDefault="00512C36">
          <w:pPr>
            <w:pStyle w:val="TOC1"/>
            <w:tabs>
              <w:tab w:val="right" w:leader="dot" w:pos="9010"/>
            </w:tabs>
            <w:rPr>
              <w:rFonts w:eastAsiaTheme="minorEastAsia" w:cstheme="minorBidi"/>
              <w:b w:val="0"/>
              <w:bCs w:val="0"/>
              <w:i w:val="0"/>
              <w:iCs w:val="0"/>
              <w:lang w:eastAsia="en-GB"/>
            </w:rPr>
          </w:pPr>
          <w:hyperlink w:anchor="_Toc39584576" w:history="1">
            <w:r w:rsidR="00642F49" w:rsidRPr="0063129A">
              <w:rPr>
                <w:rStyle w:val="Hyperlink"/>
              </w:rPr>
              <w:t>Bibliography</w:t>
            </w:r>
            <w:r w:rsidR="00642F49">
              <w:rPr>
                <w:webHidden/>
              </w:rPr>
              <w:tab/>
            </w:r>
            <w:r w:rsidR="00642F49">
              <w:rPr>
                <w:webHidden/>
              </w:rPr>
              <w:fldChar w:fldCharType="begin"/>
            </w:r>
            <w:r w:rsidR="00642F49">
              <w:rPr>
                <w:webHidden/>
              </w:rPr>
              <w:instrText xml:space="preserve"> PAGEREF _Toc39584576 \h </w:instrText>
            </w:r>
            <w:r w:rsidR="00642F49">
              <w:rPr>
                <w:webHidden/>
              </w:rPr>
            </w:r>
            <w:r w:rsidR="00642F49">
              <w:rPr>
                <w:webHidden/>
              </w:rPr>
              <w:fldChar w:fldCharType="separate"/>
            </w:r>
            <w:r w:rsidR="00642F49">
              <w:rPr>
                <w:webHidden/>
              </w:rPr>
              <w:t>44</w:t>
            </w:r>
            <w:r w:rsidR="00642F49">
              <w:rPr>
                <w:webHidden/>
              </w:rPr>
              <w:fldChar w:fldCharType="end"/>
            </w:r>
          </w:hyperlink>
        </w:p>
        <w:p w14:paraId="65F32C5B" w14:textId="5A3419C8" w:rsidR="001C3FC8" w:rsidRDefault="001C3FC8">
          <w:r>
            <w:rPr>
              <w:b/>
              <w:bCs/>
            </w:rPr>
            <w:fldChar w:fldCharType="end"/>
          </w:r>
        </w:p>
      </w:sdtContent>
    </w:sdt>
    <w:p w14:paraId="1F782142" w14:textId="77777777" w:rsidR="001C3FC8" w:rsidRDefault="001C3FC8" w:rsidP="006F3F77">
      <w:pPr>
        <w:autoSpaceDE w:val="0"/>
        <w:autoSpaceDN w:val="0"/>
        <w:adjustRightInd w:val="0"/>
        <w:spacing w:line="360" w:lineRule="auto"/>
        <w:jc w:val="center"/>
        <w:rPr>
          <w:b/>
          <w:bCs/>
        </w:rPr>
      </w:pPr>
    </w:p>
    <w:p w14:paraId="578339CD" w14:textId="77777777" w:rsidR="001C3FC8" w:rsidRDefault="001C3FC8" w:rsidP="006F3F77">
      <w:pPr>
        <w:autoSpaceDE w:val="0"/>
        <w:autoSpaceDN w:val="0"/>
        <w:adjustRightInd w:val="0"/>
        <w:spacing w:line="360" w:lineRule="auto"/>
        <w:jc w:val="center"/>
        <w:rPr>
          <w:b/>
          <w:bCs/>
        </w:rPr>
      </w:pPr>
    </w:p>
    <w:p w14:paraId="0F8D5B8C" w14:textId="77777777" w:rsidR="001C3FC8" w:rsidRDefault="001C3FC8" w:rsidP="006F3F77">
      <w:pPr>
        <w:autoSpaceDE w:val="0"/>
        <w:autoSpaceDN w:val="0"/>
        <w:adjustRightInd w:val="0"/>
        <w:spacing w:line="360" w:lineRule="auto"/>
        <w:jc w:val="center"/>
        <w:rPr>
          <w:b/>
          <w:bCs/>
        </w:rPr>
      </w:pPr>
    </w:p>
    <w:p w14:paraId="7029BD52" w14:textId="77777777" w:rsidR="001C3FC8" w:rsidRDefault="001C3FC8" w:rsidP="006F3F77">
      <w:pPr>
        <w:autoSpaceDE w:val="0"/>
        <w:autoSpaceDN w:val="0"/>
        <w:adjustRightInd w:val="0"/>
        <w:spacing w:line="360" w:lineRule="auto"/>
        <w:jc w:val="center"/>
        <w:rPr>
          <w:b/>
          <w:bCs/>
        </w:rPr>
      </w:pPr>
    </w:p>
    <w:p w14:paraId="180E1174" w14:textId="77777777" w:rsidR="001C3FC8" w:rsidRDefault="001C3FC8" w:rsidP="006F3F77">
      <w:pPr>
        <w:autoSpaceDE w:val="0"/>
        <w:autoSpaceDN w:val="0"/>
        <w:adjustRightInd w:val="0"/>
        <w:spacing w:line="360" w:lineRule="auto"/>
        <w:jc w:val="center"/>
        <w:rPr>
          <w:b/>
          <w:bCs/>
        </w:rPr>
      </w:pPr>
    </w:p>
    <w:p w14:paraId="64B3ABEF" w14:textId="77777777" w:rsidR="001C3FC8" w:rsidRDefault="001C3FC8" w:rsidP="006F3F77">
      <w:pPr>
        <w:autoSpaceDE w:val="0"/>
        <w:autoSpaceDN w:val="0"/>
        <w:adjustRightInd w:val="0"/>
        <w:spacing w:line="360" w:lineRule="auto"/>
        <w:jc w:val="center"/>
        <w:rPr>
          <w:b/>
          <w:bCs/>
        </w:rPr>
      </w:pPr>
    </w:p>
    <w:p w14:paraId="03402F54" w14:textId="77777777" w:rsidR="001C3FC8" w:rsidRDefault="001C3FC8" w:rsidP="006F3F77">
      <w:pPr>
        <w:autoSpaceDE w:val="0"/>
        <w:autoSpaceDN w:val="0"/>
        <w:adjustRightInd w:val="0"/>
        <w:spacing w:line="360" w:lineRule="auto"/>
        <w:jc w:val="center"/>
        <w:rPr>
          <w:b/>
          <w:bCs/>
        </w:rPr>
      </w:pPr>
    </w:p>
    <w:p w14:paraId="325F2FD5" w14:textId="77777777" w:rsidR="001C3FC8" w:rsidRDefault="001C3FC8" w:rsidP="006F3F77">
      <w:pPr>
        <w:autoSpaceDE w:val="0"/>
        <w:autoSpaceDN w:val="0"/>
        <w:adjustRightInd w:val="0"/>
        <w:spacing w:line="360" w:lineRule="auto"/>
        <w:jc w:val="center"/>
        <w:rPr>
          <w:b/>
          <w:bCs/>
        </w:rPr>
      </w:pPr>
    </w:p>
    <w:p w14:paraId="017BDFBD" w14:textId="77777777" w:rsidR="001C3FC8" w:rsidRDefault="001C3FC8" w:rsidP="006F3F77">
      <w:pPr>
        <w:autoSpaceDE w:val="0"/>
        <w:autoSpaceDN w:val="0"/>
        <w:adjustRightInd w:val="0"/>
        <w:spacing w:line="360" w:lineRule="auto"/>
        <w:jc w:val="center"/>
        <w:rPr>
          <w:b/>
          <w:bCs/>
        </w:rPr>
      </w:pPr>
    </w:p>
    <w:p w14:paraId="0D1048EB" w14:textId="77777777" w:rsidR="001C3FC8" w:rsidRDefault="001C3FC8" w:rsidP="006F3F77">
      <w:pPr>
        <w:autoSpaceDE w:val="0"/>
        <w:autoSpaceDN w:val="0"/>
        <w:adjustRightInd w:val="0"/>
        <w:spacing w:line="360" w:lineRule="auto"/>
        <w:jc w:val="center"/>
        <w:rPr>
          <w:b/>
          <w:bCs/>
        </w:rPr>
      </w:pPr>
    </w:p>
    <w:p w14:paraId="41A84D01" w14:textId="73285A44" w:rsidR="001E7D42" w:rsidRPr="001C3FC8" w:rsidRDefault="00187002" w:rsidP="001C3FC8">
      <w:pPr>
        <w:pStyle w:val="Heading1"/>
        <w:jc w:val="center"/>
        <w:rPr>
          <w:rFonts w:asciiTheme="minorHAnsi" w:hAnsiTheme="minorHAnsi" w:cstheme="minorHAnsi"/>
          <w:sz w:val="28"/>
          <w:szCs w:val="28"/>
        </w:rPr>
      </w:pPr>
      <w:bookmarkStart w:id="2" w:name="_Toc39584557"/>
      <w:r w:rsidRPr="001C3FC8">
        <w:rPr>
          <w:rFonts w:asciiTheme="minorHAnsi" w:hAnsiTheme="minorHAnsi" w:cstheme="minorHAnsi"/>
          <w:sz w:val="28"/>
          <w:szCs w:val="28"/>
        </w:rPr>
        <w:lastRenderedPageBreak/>
        <w:t xml:space="preserve">List of </w:t>
      </w:r>
      <w:r w:rsidR="001E7D42" w:rsidRPr="001C3FC8">
        <w:rPr>
          <w:rFonts w:asciiTheme="minorHAnsi" w:hAnsiTheme="minorHAnsi" w:cstheme="minorHAnsi"/>
          <w:sz w:val="28"/>
          <w:szCs w:val="28"/>
        </w:rPr>
        <w:t>Abbreviation</w:t>
      </w:r>
      <w:r w:rsidRPr="001C3FC8">
        <w:rPr>
          <w:rFonts w:asciiTheme="minorHAnsi" w:hAnsiTheme="minorHAnsi" w:cstheme="minorHAnsi"/>
          <w:sz w:val="28"/>
          <w:szCs w:val="28"/>
        </w:rPr>
        <w:t>s</w:t>
      </w:r>
      <w:bookmarkEnd w:id="2"/>
    </w:p>
    <w:p w14:paraId="709EE9BA" w14:textId="77777777" w:rsidR="009C01B6" w:rsidRDefault="009C01B6" w:rsidP="00802C96">
      <w:pPr>
        <w:autoSpaceDE w:val="0"/>
        <w:autoSpaceDN w:val="0"/>
        <w:adjustRightInd w:val="0"/>
        <w:spacing w:line="360" w:lineRule="auto"/>
        <w:jc w:val="center"/>
        <w:rPr>
          <w:b/>
          <w:bCs/>
        </w:rPr>
      </w:pPr>
    </w:p>
    <w:p w14:paraId="1B797C4F" w14:textId="77777777" w:rsidR="0010669F" w:rsidRDefault="0010669F" w:rsidP="006C374C">
      <w:pPr>
        <w:autoSpaceDE w:val="0"/>
        <w:autoSpaceDN w:val="0"/>
        <w:adjustRightInd w:val="0"/>
        <w:spacing w:line="360" w:lineRule="auto"/>
      </w:pPr>
      <w:r>
        <w:t xml:space="preserve">ACES – Adverse Childhood Experiences </w:t>
      </w:r>
    </w:p>
    <w:p w14:paraId="1EA2A05E" w14:textId="77777777" w:rsidR="0010669F" w:rsidRDefault="0010669F" w:rsidP="006C374C">
      <w:pPr>
        <w:autoSpaceDE w:val="0"/>
        <w:autoSpaceDN w:val="0"/>
        <w:adjustRightInd w:val="0"/>
        <w:spacing w:line="360" w:lineRule="auto"/>
      </w:pPr>
      <w:r>
        <w:t xml:space="preserve">ASD – Autism Spectrum Disorder </w:t>
      </w:r>
    </w:p>
    <w:p w14:paraId="5FEEFC6E" w14:textId="77777777" w:rsidR="0010669F" w:rsidRDefault="0010669F" w:rsidP="006C374C">
      <w:pPr>
        <w:autoSpaceDE w:val="0"/>
        <w:autoSpaceDN w:val="0"/>
        <w:adjustRightInd w:val="0"/>
        <w:spacing w:line="360" w:lineRule="auto"/>
      </w:pPr>
      <w:r>
        <w:t>BAPT – The British Association of Play Therapists</w:t>
      </w:r>
    </w:p>
    <w:p w14:paraId="6E56F055" w14:textId="77777777" w:rsidR="0010669F" w:rsidRDefault="0010669F" w:rsidP="008135CD">
      <w:pPr>
        <w:autoSpaceDE w:val="0"/>
        <w:autoSpaceDN w:val="0"/>
        <w:adjustRightInd w:val="0"/>
        <w:spacing w:line="360" w:lineRule="auto"/>
      </w:pPr>
      <w:r>
        <w:t>CAMHS – Child and Adolescent Mental Health Services</w:t>
      </w:r>
    </w:p>
    <w:p w14:paraId="270F6E9F" w14:textId="77777777" w:rsidR="0010669F" w:rsidRDefault="0010669F" w:rsidP="008135CD">
      <w:pPr>
        <w:autoSpaceDE w:val="0"/>
        <w:autoSpaceDN w:val="0"/>
        <w:adjustRightInd w:val="0"/>
        <w:spacing w:line="360" w:lineRule="auto"/>
      </w:pPr>
      <w:r>
        <w:t>CBT – Cognitive Behavioural Therapy</w:t>
      </w:r>
    </w:p>
    <w:p w14:paraId="161393F2" w14:textId="77777777" w:rsidR="0010669F" w:rsidRDefault="0010669F" w:rsidP="006C374C">
      <w:pPr>
        <w:autoSpaceDE w:val="0"/>
        <w:autoSpaceDN w:val="0"/>
        <w:adjustRightInd w:val="0"/>
        <w:spacing w:line="360" w:lineRule="auto"/>
        <w:rPr>
          <w:color w:val="000000" w:themeColor="text1"/>
        </w:rPr>
      </w:pPr>
      <w:r>
        <w:rPr>
          <w:color w:val="000000" w:themeColor="text1"/>
        </w:rPr>
        <w:t>CCPT – Child-Centered Play Therapy</w:t>
      </w:r>
    </w:p>
    <w:p w14:paraId="081F57A6" w14:textId="77777777" w:rsidR="0010669F" w:rsidRDefault="0010669F" w:rsidP="006C374C">
      <w:pPr>
        <w:autoSpaceDE w:val="0"/>
        <w:autoSpaceDN w:val="0"/>
        <w:adjustRightInd w:val="0"/>
        <w:spacing w:line="360" w:lineRule="auto"/>
      </w:pPr>
      <w:r>
        <w:t>DoH – Department of Health</w:t>
      </w:r>
    </w:p>
    <w:p w14:paraId="7B00433A" w14:textId="77777777" w:rsidR="0010669F" w:rsidRDefault="0010669F" w:rsidP="006C374C">
      <w:pPr>
        <w:autoSpaceDE w:val="0"/>
        <w:autoSpaceDN w:val="0"/>
        <w:adjustRightInd w:val="0"/>
        <w:spacing w:line="360" w:lineRule="auto"/>
        <w:rPr>
          <w:color w:val="000000" w:themeColor="text1"/>
        </w:rPr>
      </w:pPr>
      <w:r>
        <w:rPr>
          <w:color w:val="000000" w:themeColor="text1"/>
        </w:rPr>
        <w:t>OMEP – The World Organisation for Early Childhood Education</w:t>
      </w:r>
    </w:p>
    <w:p w14:paraId="5420014E" w14:textId="77777777" w:rsidR="006F3F77" w:rsidRDefault="006F3F77" w:rsidP="006C374C">
      <w:pPr>
        <w:autoSpaceDE w:val="0"/>
        <w:autoSpaceDN w:val="0"/>
        <w:adjustRightInd w:val="0"/>
        <w:spacing w:line="360" w:lineRule="auto"/>
        <w:rPr>
          <w:color w:val="000000" w:themeColor="text1"/>
        </w:rPr>
      </w:pPr>
      <w:r>
        <w:rPr>
          <w:color w:val="000000" w:themeColor="text1"/>
        </w:rPr>
        <w:t xml:space="preserve">PSTD – Post-Traumatic Stress Disorder </w:t>
      </w:r>
    </w:p>
    <w:p w14:paraId="6ADEE347" w14:textId="77777777" w:rsidR="0010669F" w:rsidRDefault="0010669F" w:rsidP="006C374C">
      <w:pPr>
        <w:autoSpaceDE w:val="0"/>
        <w:autoSpaceDN w:val="0"/>
        <w:adjustRightInd w:val="0"/>
        <w:spacing w:line="360" w:lineRule="auto"/>
      </w:pPr>
      <w:r>
        <w:t xml:space="preserve">UNCRC – UN Convention on the Rights of the Child  </w:t>
      </w:r>
    </w:p>
    <w:p w14:paraId="03C201C0" w14:textId="77777777" w:rsidR="00CD7299" w:rsidRDefault="00CD7299" w:rsidP="008135CD">
      <w:pPr>
        <w:autoSpaceDE w:val="0"/>
        <w:autoSpaceDN w:val="0"/>
        <w:adjustRightInd w:val="0"/>
        <w:spacing w:line="360" w:lineRule="auto"/>
      </w:pPr>
    </w:p>
    <w:p w14:paraId="44C9C60B" w14:textId="77777777" w:rsidR="001E7D42" w:rsidRDefault="001E7D42" w:rsidP="006C374C">
      <w:pPr>
        <w:autoSpaceDE w:val="0"/>
        <w:autoSpaceDN w:val="0"/>
        <w:adjustRightInd w:val="0"/>
        <w:spacing w:line="360" w:lineRule="auto"/>
        <w:rPr>
          <w:b/>
          <w:bCs/>
        </w:rPr>
      </w:pPr>
    </w:p>
    <w:p w14:paraId="0BBF5CAE" w14:textId="77777777" w:rsidR="001E7D42" w:rsidRDefault="001E7D42" w:rsidP="006C374C">
      <w:pPr>
        <w:autoSpaceDE w:val="0"/>
        <w:autoSpaceDN w:val="0"/>
        <w:adjustRightInd w:val="0"/>
        <w:spacing w:line="360" w:lineRule="auto"/>
        <w:rPr>
          <w:b/>
          <w:bCs/>
        </w:rPr>
      </w:pPr>
    </w:p>
    <w:p w14:paraId="47533A08" w14:textId="77777777" w:rsidR="001E7D42" w:rsidRDefault="001E7D42" w:rsidP="006C374C">
      <w:pPr>
        <w:autoSpaceDE w:val="0"/>
        <w:autoSpaceDN w:val="0"/>
        <w:adjustRightInd w:val="0"/>
        <w:spacing w:line="360" w:lineRule="auto"/>
        <w:rPr>
          <w:b/>
          <w:bCs/>
        </w:rPr>
      </w:pPr>
    </w:p>
    <w:p w14:paraId="5EE60EEF" w14:textId="77777777" w:rsidR="001E7D42" w:rsidRDefault="001E7D42" w:rsidP="006C374C">
      <w:pPr>
        <w:autoSpaceDE w:val="0"/>
        <w:autoSpaceDN w:val="0"/>
        <w:adjustRightInd w:val="0"/>
        <w:spacing w:line="360" w:lineRule="auto"/>
        <w:rPr>
          <w:b/>
          <w:bCs/>
        </w:rPr>
      </w:pPr>
    </w:p>
    <w:p w14:paraId="3AD7D259" w14:textId="77777777" w:rsidR="001E7D42" w:rsidRDefault="001E7D42" w:rsidP="006C374C">
      <w:pPr>
        <w:autoSpaceDE w:val="0"/>
        <w:autoSpaceDN w:val="0"/>
        <w:adjustRightInd w:val="0"/>
        <w:spacing w:line="360" w:lineRule="auto"/>
        <w:rPr>
          <w:b/>
          <w:bCs/>
        </w:rPr>
      </w:pPr>
    </w:p>
    <w:p w14:paraId="04AD6CEA" w14:textId="77777777" w:rsidR="001E7D42" w:rsidRDefault="001E7D42" w:rsidP="006C374C">
      <w:pPr>
        <w:autoSpaceDE w:val="0"/>
        <w:autoSpaceDN w:val="0"/>
        <w:adjustRightInd w:val="0"/>
        <w:spacing w:line="360" w:lineRule="auto"/>
        <w:rPr>
          <w:b/>
          <w:bCs/>
        </w:rPr>
      </w:pPr>
    </w:p>
    <w:p w14:paraId="0C37F28D" w14:textId="77777777" w:rsidR="001E7D42" w:rsidRDefault="001E7D42" w:rsidP="006C374C">
      <w:pPr>
        <w:autoSpaceDE w:val="0"/>
        <w:autoSpaceDN w:val="0"/>
        <w:adjustRightInd w:val="0"/>
        <w:spacing w:line="360" w:lineRule="auto"/>
        <w:rPr>
          <w:b/>
          <w:bCs/>
        </w:rPr>
      </w:pPr>
    </w:p>
    <w:p w14:paraId="5960BEC6" w14:textId="77777777" w:rsidR="001E7D42" w:rsidRDefault="001E7D42" w:rsidP="006C374C">
      <w:pPr>
        <w:autoSpaceDE w:val="0"/>
        <w:autoSpaceDN w:val="0"/>
        <w:adjustRightInd w:val="0"/>
        <w:spacing w:line="360" w:lineRule="auto"/>
        <w:rPr>
          <w:b/>
          <w:bCs/>
        </w:rPr>
      </w:pPr>
    </w:p>
    <w:p w14:paraId="6F838A91" w14:textId="77777777" w:rsidR="001E7D42" w:rsidRDefault="001E7D42" w:rsidP="006C374C">
      <w:pPr>
        <w:autoSpaceDE w:val="0"/>
        <w:autoSpaceDN w:val="0"/>
        <w:adjustRightInd w:val="0"/>
        <w:spacing w:line="360" w:lineRule="auto"/>
        <w:rPr>
          <w:b/>
          <w:bCs/>
        </w:rPr>
      </w:pPr>
    </w:p>
    <w:p w14:paraId="2467D84F" w14:textId="77777777" w:rsidR="001E7D42" w:rsidRDefault="001E7D42" w:rsidP="006C374C">
      <w:pPr>
        <w:autoSpaceDE w:val="0"/>
        <w:autoSpaceDN w:val="0"/>
        <w:adjustRightInd w:val="0"/>
        <w:spacing w:line="360" w:lineRule="auto"/>
        <w:rPr>
          <w:b/>
          <w:bCs/>
        </w:rPr>
      </w:pPr>
    </w:p>
    <w:p w14:paraId="3EE21D73" w14:textId="77777777" w:rsidR="001E7D42" w:rsidRDefault="001E7D42" w:rsidP="006C374C">
      <w:pPr>
        <w:autoSpaceDE w:val="0"/>
        <w:autoSpaceDN w:val="0"/>
        <w:adjustRightInd w:val="0"/>
        <w:spacing w:line="360" w:lineRule="auto"/>
        <w:rPr>
          <w:b/>
          <w:bCs/>
        </w:rPr>
      </w:pPr>
    </w:p>
    <w:p w14:paraId="03909AF3" w14:textId="77777777" w:rsidR="003E0CAA" w:rsidRDefault="003E0CAA" w:rsidP="006C374C">
      <w:pPr>
        <w:autoSpaceDE w:val="0"/>
        <w:autoSpaceDN w:val="0"/>
        <w:adjustRightInd w:val="0"/>
        <w:spacing w:line="360" w:lineRule="auto"/>
        <w:rPr>
          <w:b/>
          <w:bCs/>
        </w:rPr>
      </w:pPr>
    </w:p>
    <w:p w14:paraId="5D950B68" w14:textId="77777777" w:rsidR="0010669F" w:rsidRDefault="0010669F" w:rsidP="00B84E42">
      <w:pPr>
        <w:autoSpaceDE w:val="0"/>
        <w:autoSpaceDN w:val="0"/>
        <w:adjustRightInd w:val="0"/>
        <w:spacing w:line="360" w:lineRule="auto"/>
        <w:jc w:val="center"/>
        <w:rPr>
          <w:b/>
          <w:bCs/>
        </w:rPr>
      </w:pPr>
    </w:p>
    <w:p w14:paraId="39E37849" w14:textId="77777777" w:rsidR="0010669F" w:rsidRDefault="0010669F" w:rsidP="00B84E42">
      <w:pPr>
        <w:autoSpaceDE w:val="0"/>
        <w:autoSpaceDN w:val="0"/>
        <w:adjustRightInd w:val="0"/>
        <w:spacing w:line="360" w:lineRule="auto"/>
        <w:jc w:val="center"/>
        <w:rPr>
          <w:b/>
          <w:bCs/>
        </w:rPr>
      </w:pPr>
    </w:p>
    <w:p w14:paraId="668A6AC0" w14:textId="77777777" w:rsidR="0010669F" w:rsidRDefault="0010669F" w:rsidP="00B84E42">
      <w:pPr>
        <w:autoSpaceDE w:val="0"/>
        <w:autoSpaceDN w:val="0"/>
        <w:adjustRightInd w:val="0"/>
        <w:spacing w:line="360" w:lineRule="auto"/>
        <w:jc w:val="center"/>
        <w:rPr>
          <w:b/>
          <w:bCs/>
        </w:rPr>
      </w:pPr>
    </w:p>
    <w:p w14:paraId="672E269B" w14:textId="77777777" w:rsidR="0010669F" w:rsidRDefault="0010669F" w:rsidP="00B84E42">
      <w:pPr>
        <w:autoSpaceDE w:val="0"/>
        <w:autoSpaceDN w:val="0"/>
        <w:adjustRightInd w:val="0"/>
        <w:spacing w:line="360" w:lineRule="auto"/>
        <w:jc w:val="center"/>
        <w:rPr>
          <w:b/>
          <w:bCs/>
        </w:rPr>
      </w:pPr>
    </w:p>
    <w:p w14:paraId="708C06DC" w14:textId="77777777" w:rsidR="0010669F" w:rsidRDefault="0010669F" w:rsidP="00B84E42">
      <w:pPr>
        <w:autoSpaceDE w:val="0"/>
        <w:autoSpaceDN w:val="0"/>
        <w:adjustRightInd w:val="0"/>
        <w:spacing w:line="360" w:lineRule="auto"/>
        <w:jc w:val="center"/>
        <w:rPr>
          <w:b/>
          <w:bCs/>
        </w:rPr>
      </w:pPr>
    </w:p>
    <w:p w14:paraId="46F01E1B" w14:textId="77777777" w:rsidR="0010669F" w:rsidRDefault="0010669F" w:rsidP="00B84E42">
      <w:pPr>
        <w:autoSpaceDE w:val="0"/>
        <w:autoSpaceDN w:val="0"/>
        <w:adjustRightInd w:val="0"/>
        <w:spacing w:line="360" w:lineRule="auto"/>
        <w:jc w:val="center"/>
        <w:rPr>
          <w:b/>
          <w:bCs/>
        </w:rPr>
      </w:pPr>
    </w:p>
    <w:p w14:paraId="04BFD923" w14:textId="77777777" w:rsidR="00730D73" w:rsidRPr="001C3FC8" w:rsidRDefault="00730D73" w:rsidP="001C3FC8">
      <w:pPr>
        <w:pStyle w:val="Heading1"/>
        <w:jc w:val="center"/>
        <w:rPr>
          <w:rFonts w:asciiTheme="minorHAnsi" w:hAnsiTheme="minorHAnsi" w:cstheme="minorHAnsi"/>
          <w:sz w:val="28"/>
          <w:szCs w:val="28"/>
        </w:rPr>
      </w:pPr>
      <w:bookmarkStart w:id="3" w:name="_Toc39584558"/>
      <w:r w:rsidRPr="001C3FC8">
        <w:rPr>
          <w:rFonts w:asciiTheme="minorHAnsi" w:hAnsiTheme="minorHAnsi" w:cstheme="minorHAnsi"/>
          <w:sz w:val="28"/>
          <w:szCs w:val="28"/>
        </w:rPr>
        <w:lastRenderedPageBreak/>
        <w:t>Introduction</w:t>
      </w:r>
      <w:bookmarkEnd w:id="3"/>
    </w:p>
    <w:p w14:paraId="62217487" w14:textId="77777777" w:rsidR="00083F88" w:rsidRDefault="003122E9" w:rsidP="00083F88">
      <w:pPr>
        <w:spacing w:line="360" w:lineRule="auto"/>
        <w:rPr>
          <w:color w:val="FF0000"/>
        </w:rPr>
      </w:pPr>
      <w:r>
        <w:t xml:space="preserve">Play </w:t>
      </w:r>
      <w:r w:rsidRPr="00601746">
        <w:rPr>
          <w:color w:val="000000" w:themeColor="text1"/>
        </w:rPr>
        <w:t xml:space="preserve">enables children to express themselves as individuals (Bright Star Therapy, 2020). </w:t>
      </w:r>
      <w:r w:rsidR="00083F88" w:rsidRPr="00601746">
        <w:rPr>
          <w:color w:val="000000" w:themeColor="text1"/>
        </w:rPr>
        <w:t xml:space="preserve">The right to play is enshrined in the United Nations Convention of the Rights of the Child (UNCRC, 1989) </w:t>
      </w:r>
      <w:r w:rsidR="00EC1A10" w:rsidRPr="00601746">
        <w:rPr>
          <w:color w:val="000000" w:themeColor="text1"/>
        </w:rPr>
        <w:t xml:space="preserve">as set out </w:t>
      </w:r>
      <w:r w:rsidR="00083F88" w:rsidRPr="00601746">
        <w:rPr>
          <w:color w:val="000000" w:themeColor="text1"/>
        </w:rPr>
        <w:t>in Article 31 which recognises</w:t>
      </w:r>
      <w:r w:rsidR="00083F88">
        <w:rPr>
          <w:color w:val="FF0000"/>
        </w:rPr>
        <w:t xml:space="preserve"> </w:t>
      </w:r>
    </w:p>
    <w:p w14:paraId="38804A57" w14:textId="77777777" w:rsidR="00083F88" w:rsidRDefault="00083F88" w:rsidP="00083F88">
      <w:pPr>
        <w:spacing w:line="360" w:lineRule="auto"/>
        <w:rPr>
          <w:color w:val="FF0000"/>
        </w:rPr>
      </w:pPr>
    </w:p>
    <w:p w14:paraId="2CB0C9A4" w14:textId="77777777" w:rsidR="00083F88" w:rsidRPr="006F3F77" w:rsidRDefault="00083F88" w:rsidP="00083F88">
      <w:pPr>
        <w:spacing w:line="360" w:lineRule="auto"/>
        <w:ind w:left="720"/>
        <w:rPr>
          <w:color w:val="000000" w:themeColor="text1"/>
        </w:rPr>
      </w:pPr>
      <w:r w:rsidRPr="006F3F77">
        <w:rPr>
          <w:color w:val="000000" w:themeColor="text1"/>
        </w:rPr>
        <w:t xml:space="preserve">‘the right of the child to rest and leisure [and] to engage in play and recreational activities appropriate to the age of the child...’ </w:t>
      </w:r>
    </w:p>
    <w:p w14:paraId="153470D9" w14:textId="77777777" w:rsidR="00083F88" w:rsidRDefault="00083F88" w:rsidP="00083F88">
      <w:pPr>
        <w:spacing w:line="360" w:lineRule="auto"/>
        <w:rPr>
          <w:color w:val="FF0000"/>
        </w:rPr>
      </w:pPr>
    </w:p>
    <w:p w14:paraId="17D9E743" w14:textId="41B666C5" w:rsidR="003122E9" w:rsidRPr="006F3F77" w:rsidRDefault="003122E9" w:rsidP="00083F88">
      <w:pPr>
        <w:spacing w:line="360" w:lineRule="auto"/>
        <w:rPr>
          <w:color w:val="000000" w:themeColor="text1"/>
        </w:rPr>
      </w:pPr>
      <w:r w:rsidRPr="006F3F77">
        <w:rPr>
          <w:color w:val="000000" w:themeColor="text1"/>
        </w:rPr>
        <w:t xml:space="preserve">Its value is increasingly acknowledged by policy makers and researchers across many different disciplines as there is much evidence of its relation with intellectual and social development and with emotional </w:t>
      </w:r>
      <w:r w:rsidRPr="00601746">
        <w:rPr>
          <w:color w:val="000000" w:themeColor="text1"/>
        </w:rPr>
        <w:t>wellbeing (Whitebread, 2012).</w:t>
      </w:r>
      <w:r w:rsidR="00053467" w:rsidRPr="00601746">
        <w:rPr>
          <w:color w:val="000000" w:themeColor="text1"/>
        </w:rPr>
        <w:t xml:space="preserve"> </w:t>
      </w:r>
    </w:p>
    <w:p w14:paraId="1D89B22F" w14:textId="77777777" w:rsidR="00B5495B" w:rsidRDefault="00B5495B" w:rsidP="00CD06ED">
      <w:pPr>
        <w:autoSpaceDE w:val="0"/>
        <w:autoSpaceDN w:val="0"/>
        <w:adjustRightInd w:val="0"/>
        <w:spacing w:line="360" w:lineRule="auto"/>
        <w:rPr>
          <w:color w:val="FF0000"/>
          <w:shd w:val="clear" w:color="auto" w:fill="FFFFFF"/>
        </w:rPr>
      </w:pPr>
    </w:p>
    <w:p w14:paraId="46857B6F" w14:textId="7F999357" w:rsidR="008F6D23" w:rsidRDefault="00B5495B" w:rsidP="006C374C">
      <w:pPr>
        <w:autoSpaceDE w:val="0"/>
        <w:autoSpaceDN w:val="0"/>
        <w:adjustRightInd w:val="0"/>
        <w:spacing w:line="360" w:lineRule="auto"/>
      </w:pPr>
      <w:r w:rsidRPr="006F3F77">
        <w:rPr>
          <w:color w:val="000000" w:themeColor="text1"/>
          <w:shd w:val="clear" w:color="auto" w:fill="FFFFFF"/>
        </w:rPr>
        <w:t>Play, as a therapeutic approach</w:t>
      </w:r>
      <w:r w:rsidR="00CD06ED" w:rsidRPr="006F3F77">
        <w:rPr>
          <w:color w:val="000000" w:themeColor="text1"/>
          <w:shd w:val="clear" w:color="auto" w:fill="FFFFFF"/>
        </w:rPr>
        <w:t>,</w:t>
      </w:r>
      <w:r w:rsidRPr="006F3F77">
        <w:rPr>
          <w:color w:val="000000" w:themeColor="text1"/>
          <w:shd w:val="clear" w:color="auto" w:fill="FFFFFF"/>
        </w:rPr>
        <w:t xml:space="preserve"> can be traced back to more than a hundred years ago</w:t>
      </w:r>
      <w:r w:rsidR="005465C1" w:rsidRPr="006F3F77">
        <w:rPr>
          <w:color w:val="000000" w:themeColor="text1"/>
          <w:shd w:val="clear" w:color="auto" w:fill="FFFFFF"/>
        </w:rPr>
        <w:t xml:space="preserve"> </w:t>
      </w:r>
      <w:r w:rsidRPr="006F3F77">
        <w:rPr>
          <w:color w:val="000000" w:themeColor="text1"/>
          <w:shd w:val="clear" w:color="auto" w:fill="FFFFFF"/>
        </w:rPr>
        <w:t>to the early 1900s</w:t>
      </w:r>
      <w:r w:rsidR="005465C1" w:rsidRPr="006F3F77">
        <w:rPr>
          <w:color w:val="000000" w:themeColor="text1"/>
          <w:shd w:val="clear" w:color="auto" w:fill="FFFFFF"/>
        </w:rPr>
        <w:t xml:space="preserve"> when its essentiality to the analysis of children who were, at that time, termed as having ‘a psychological disturbance’, was </w:t>
      </w:r>
      <w:r w:rsidR="005465C1" w:rsidRPr="000031BB">
        <w:rPr>
          <w:color w:val="000000" w:themeColor="text1"/>
          <w:shd w:val="clear" w:color="auto" w:fill="FFFFFF"/>
        </w:rPr>
        <w:t>emphasized (Landreth,</w:t>
      </w:r>
      <w:r w:rsidR="00005995" w:rsidRPr="000031BB">
        <w:rPr>
          <w:color w:val="000000" w:themeColor="text1"/>
          <w:shd w:val="clear" w:color="auto" w:fill="FFFFFF"/>
        </w:rPr>
        <w:t xml:space="preserve"> </w:t>
      </w:r>
      <w:r w:rsidR="005465C1" w:rsidRPr="000031BB">
        <w:rPr>
          <w:color w:val="000000" w:themeColor="text1"/>
          <w:shd w:val="clear" w:color="auto" w:fill="FFFFFF"/>
        </w:rPr>
        <w:t>2012</w:t>
      </w:r>
      <w:r w:rsidR="00FF7A5A" w:rsidRPr="000031BB">
        <w:rPr>
          <w:color w:val="000000" w:themeColor="text1"/>
          <w:shd w:val="clear" w:color="auto" w:fill="FFFFFF"/>
        </w:rPr>
        <w:t>, p.28</w:t>
      </w:r>
      <w:r w:rsidR="005465C1" w:rsidRPr="000031BB">
        <w:rPr>
          <w:color w:val="000000" w:themeColor="text1"/>
          <w:shd w:val="clear" w:color="auto" w:fill="FFFFFF"/>
        </w:rPr>
        <w:t>) Today</w:t>
      </w:r>
      <w:r w:rsidR="005465C1" w:rsidRPr="006F3F77">
        <w:rPr>
          <w:color w:val="000000" w:themeColor="text1"/>
          <w:shd w:val="clear" w:color="auto" w:fill="FFFFFF"/>
        </w:rPr>
        <w:t xml:space="preserve">, play therapy </w:t>
      </w:r>
      <w:r w:rsidR="005465C1" w:rsidRPr="006F3F77">
        <w:rPr>
          <w:color w:val="000000" w:themeColor="text1"/>
        </w:rPr>
        <w:t>is</w:t>
      </w:r>
      <w:r w:rsidR="005465C1" w:rsidRPr="00191195">
        <w:rPr>
          <w:color w:val="000000" w:themeColor="text1"/>
        </w:rPr>
        <w:t xml:space="preserve"> a tool that is widely used across different settings to treat children who present with emotional and/or behavioural issues because of its openness and receptivity to their individual and </w:t>
      </w:r>
      <w:r w:rsidR="005465C1" w:rsidRPr="00E13DF8">
        <w:rPr>
          <w:color w:val="000000" w:themeColor="text1"/>
        </w:rPr>
        <w:t>diverse needs (</w:t>
      </w:r>
      <w:r w:rsidR="009356F1">
        <w:rPr>
          <w:color w:val="000000" w:themeColor="text1"/>
        </w:rPr>
        <w:t xml:space="preserve">Ray </w:t>
      </w:r>
      <w:r w:rsidR="005465C1" w:rsidRPr="00E13DF8">
        <w:rPr>
          <w:color w:val="000000" w:themeColor="text1"/>
        </w:rPr>
        <w:t>et al, 2005).</w:t>
      </w:r>
      <w:r w:rsidR="00CD06ED" w:rsidRPr="00E13DF8">
        <w:rPr>
          <w:color w:val="000000" w:themeColor="text1"/>
          <w:shd w:val="clear" w:color="auto" w:fill="FFFFFF"/>
        </w:rPr>
        <w:t xml:space="preserve"> </w:t>
      </w:r>
      <w:r w:rsidR="000031BB" w:rsidRPr="00E13DF8">
        <w:rPr>
          <w:color w:val="000000" w:themeColor="text1"/>
          <w:shd w:val="clear" w:color="auto" w:fill="FFFFFF"/>
        </w:rPr>
        <w:t>It i</w:t>
      </w:r>
      <w:r w:rsidR="00CD06ED" w:rsidRPr="00E13DF8">
        <w:rPr>
          <w:color w:val="000000" w:themeColor="text1"/>
          <w:shd w:val="clear" w:color="auto" w:fill="FFFFFF"/>
        </w:rPr>
        <w:t xml:space="preserve">s a unique treatment which is not only aimed towards children but which is explained in a language that children are able to understand and use, namely, as </w:t>
      </w:r>
      <w:r w:rsidR="00083F88" w:rsidRPr="00E13DF8">
        <w:rPr>
          <w:color w:val="000000" w:themeColor="text1"/>
          <w:shd w:val="clear" w:color="auto" w:fill="FFFFFF"/>
        </w:rPr>
        <w:t>K</w:t>
      </w:r>
      <w:r w:rsidR="00CD06ED" w:rsidRPr="00E13DF8">
        <w:rPr>
          <w:color w:val="000000" w:themeColor="text1"/>
          <w:shd w:val="clear" w:color="auto" w:fill="FFFFFF"/>
        </w:rPr>
        <w:t xml:space="preserve">ool and Lawver (2010, p.19) describe, ‘the language of play’ </w:t>
      </w:r>
      <w:r w:rsidR="00C911EE" w:rsidRPr="00E13DF8">
        <w:rPr>
          <w:color w:val="000000" w:themeColor="text1"/>
        </w:rPr>
        <w:t xml:space="preserve">Ray et al (2013) </w:t>
      </w:r>
      <w:r w:rsidR="00FF7A5A" w:rsidRPr="00E13DF8">
        <w:rPr>
          <w:color w:val="000000" w:themeColor="text1"/>
        </w:rPr>
        <w:t xml:space="preserve">define play therapy </w:t>
      </w:r>
      <w:r w:rsidR="00C911EE" w:rsidRPr="00E13DF8">
        <w:rPr>
          <w:color w:val="000000" w:themeColor="text1"/>
        </w:rPr>
        <w:t xml:space="preserve">as </w:t>
      </w:r>
      <w:r w:rsidR="00841F81" w:rsidRPr="00E13DF8">
        <w:rPr>
          <w:color w:val="000000" w:themeColor="text1"/>
        </w:rPr>
        <w:t xml:space="preserve">a </w:t>
      </w:r>
      <w:r w:rsidR="00C911EE" w:rsidRPr="00E13DF8">
        <w:rPr>
          <w:color w:val="000000" w:themeColor="text1"/>
        </w:rPr>
        <w:t>form of counselling</w:t>
      </w:r>
      <w:r w:rsidR="003925AC" w:rsidRPr="00E13DF8">
        <w:rPr>
          <w:color w:val="000000" w:themeColor="text1"/>
        </w:rPr>
        <w:t xml:space="preserve"> which aims to respond to children’s emotional needs in developmentally appropriate ways.</w:t>
      </w:r>
      <w:r w:rsidR="006F3F77" w:rsidRPr="00E13DF8">
        <w:rPr>
          <w:color w:val="000000" w:themeColor="text1"/>
        </w:rPr>
        <w:t xml:space="preserve"> </w:t>
      </w:r>
      <w:r w:rsidR="0008548B" w:rsidRPr="00E13DF8">
        <w:rPr>
          <w:color w:val="000000" w:themeColor="text1"/>
        </w:rPr>
        <w:t>It</w:t>
      </w:r>
      <w:r w:rsidR="00AC6FF4" w:rsidRPr="00E13DF8">
        <w:rPr>
          <w:color w:val="000000" w:themeColor="text1"/>
        </w:rPr>
        <w:t xml:space="preserve"> </w:t>
      </w:r>
      <w:r w:rsidR="00132338" w:rsidRPr="00E13DF8">
        <w:rPr>
          <w:color w:val="000000" w:themeColor="text1"/>
        </w:rPr>
        <w:t xml:space="preserve">uses different </w:t>
      </w:r>
      <w:r w:rsidR="0066358A" w:rsidRPr="00E13DF8">
        <w:rPr>
          <w:color w:val="000000" w:themeColor="text1"/>
        </w:rPr>
        <w:t>forms</w:t>
      </w:r>
      <w:r w:rsidR="00132338" w:rsidRPr="00E13DF8">
        <w:rPr>
          <w:color w:val="000000" w:themeColor="text1"/>
        </w:rPr>
        <w:t xml:space="preserve"> of play and creative arts which </w:t>
      </w:r>
      <w:r w:rsidR="00156E29" w:rsidRPr="00E13DF8">
        <w:rPr>
          <w:color w:val="000000" w:themeColor="text1"/>
        </w:rPr>
        <w:t>have the potential</w:t>
      </w:r>
      <w:r w:rsidR="00156E29" w:rsidRPr="00191195">
        <w:rPr>
          <w:color w:val="000000" w:themeColor="text1"/>
        </w:rPr>
        <w:t xml:space="preserve"> to </w:t>
      </w:r>
      <w:r w:rsidR="00132338" w:rsidRPr="00191195">
        <w:rPr>
          <w:color w:val="000000" w:themeColor="text1"/>
        </w:rPr>
        <w:t xml:space="preserve">ease </w:t>
      </w:r>
      <w:r w:rsidR="0008548B" w:rsidRPr="00191195">
        <w:rPr>
          <w:color w:val="000000" w:themeColor="text1"/>
        </w:rPr>
        <w:t>any difficulties, however insignificant,</w:t>
      </w:r>
      <w:r w:rsidR="00132338" w:rsidRPr="00191195">
        <w:rPr>
          <w:color w:val="000000" w:themeColor="text1"/>
        </w:rPr>
        <w:t xml:space="preserve"> that a </w:t>
      </w:r>
      <w:r w:rsidR="0008548B" w:rsidRPr="00191195">
        <w:rPr>
          <w:color w:val="000000" w:themeColor="text1"/>
        </w:rPr>
        <w:t>child</w:t>
      </w:r>
      <w:r w:rsidR="00132338" w:rsidRPr="00191195">
        <w:rPr>
          <w:color w:val="000000" w:themeColor="text1"/>
        </w:rPr>
        <w:t xml:space="preserve"> may have</w:t>
      </w:r>
      <w:r w:rsidR="003925AC" w:rsidRPr="00191195">
        <w:rPr>
          <w:color w:val="000000" w:themeColor="text1"/>
        </w:rPr>
        <w:t>,</w:t>
      </w:r>
      <w:r w:rsidR="00156E29" w:rsidRPr="00191195">
        <w:rPr>
          <w:color w:val="000000" w:themeColor="text1"/>
        </w:rPr>
        <w:t>which are having</w:t>
      </w:r>
      <w:r w:rsidR="006F3F77">
        <w:rPr>
          <w:color w:val="000000" w:themeColor="text1"/>
        </w:rPr>
        <w:t xml:space="preserve"> </w:t>
      </w:r>
      <w:r w:rsidR="0008548B" w:rsidRPr="00191195">
        <w:rPr>
          <w:color w:val="000000" w:themeColor="text1"/>
        </w:rPr>
        <w:t xml:space="preserve">a detrimental effect on </w:t>
      </w:r>
      <w:r w:rsidR="00132338" w:rsidRPr="00191195">
        <w:rPr>
          <w:color w:val="000000" w:themeColor="text1"/>
        </w:rPr>
        <w:t xml:space="preserve">the child’s </w:t>
      </w:r>
      <w:r w:rsidR="0008548B" w:rsidRPr="00191195">
        <w:rPr>
          <w:color w:val="000000" w:themeColor="text1"/>
        </w:rPr>
        <w:t xml:space="preserve">health and wellbeing </w:t>
      </w:r>
      <w:r w:rsidR="00156E29" w:rsidRPr="00191195">
        <w:rPr>
          <w:color w:val="000000" w:themeColor="text1"/>
        </w:rPr>
        <w:t>and which can lead to</w:t>
      </w:r>
      <w:r w:rsidR="00132338" w:rsidRPr="00191195">
        <w:rPr>
          <w:color w:val="000000" w:themeColor="text1"/>
        </w:rPr>
        <w:t xml:space="preserve"> behavioural issues </w:t>
      </w:r>
      <w:r w:rsidR="0008548B" w:rsidRPr="00191195">
        <w:rPr>
          <w:color w:val="000000" w:themeColor="text1"/>
        </w:rPr>
        <w:t xml:space="preserve">and </w:t>
      </w:r>
      <w:r w:rsidR="0066358A" w:rsidRPr="00191195">
        <w:rPr>
          <w:color w:val="000000" w:themeColor="text1"/>
        </w:rPr>
        <w:t xml:space="preserve">to </w:t>
      </w:r>
      <w:r w:rsidR="00156E29" w:rsidRPr="00191195">
        <w:rPr>
          <w:color w:val="000000" w:themeColor="text1"/>
        </w:rPr>
        <w:t xml:space="preserve">the child </w:t>
      </w:r>
      <w:r w:rsidR="0066358A" w:rsidRPr="00191195">
        <w:rPr>
          <w:color w:val="000000" w:themeColor="text1"/>
        </w:rPr>
        <w:t>not develop</w:t>
      </w:r>
      <w:r w:rsidR="00156E29" w:rsidRPr="00191195">
        <w:rPr>
          <w:color w:val="000000" w:themeColor="text1"/>
        </w:rPr>
        <w:t>ing</w:t>
      </w:r>
      <w:r w:rsidR="0008548B" w:rsidRPr="00191195">
        <w:rPr>
          <w:color w:val="000000" w:themeColor="text1"/>
        </w:rPr>
        <w:t xml:space="preserve"> to his/her full potential</w:t>
      </w:r>
      <w:r w:rsidR="00132338" w:rsidRPr="00191195">
        <w:rPr>
          <w:color w:val="000000" w:themeColor="text1"/>
        </w:rPr>
        <w:t xml:space="preserve"> </w:t>
      </w:r>
      <w:r w:rsidR="00132338" w:rsidRPr="00E13DF8">
        <w:rPr>
          <w:color w:val="000000" w:themeColor="text1"/>
        </w:rPr>
        <w:t>(P</w:t>
      </w:r>
      <w:r w:rsidR="00124D0A" w:rsidRPr="00E13DF8">
        <w:rPr>
          <w:color w:val="000000" w:themeColor="text1"/>
        </w:rPr>
        <w:t xml:space="preserve">lay Therapy </w:t>
      </w:r>
      <w:r w:rsidR="00132338" w:rsidRPr="00E13DF8">
        <w:rPr>
          <w:color w:val="000000" w:themeColor="text1"/>
        </w:rPr>
        <w:t>UK, 2017).</w:t>
      </w:r>
      <w:r w:rsidR="003925AC" w:rsidRPr="00E13DF8">
        <w:rPr>
          <w:color w:val="000000" w:themeColor="text1"/>
        </w:rPr>
        <w:t xml:space="preserve"> Children</w:t>
      </w:r>
      <w:r w:rsidR="005B3F56" w:rsidRPr="00E13DF8">
        <w:rPr>
          <w:color w:val="000000" w:themeColor="text1"/>
        </w:rPr>
        <w:t>’s expressive language skills are not as well developed as adults’</w:t>
      </w:r>
      <w:r w:rsidR="00011AC2" w:rsidRPr="00E13DF8">
        <w:rPr>
          <w:color w:val="000000" w:themeColor="text1"/>
        </w:rPr>
        <w:t>; thus i</w:t>
      </w:r>
      <w:r w:rsidR="005B3F56" w:rsidRPr="00E13DF8">
        <w:rPr>
          <w:color w:val="000000" w:themeColor="text1"/>
        </w:rPr>
        <w:t xml:space="preserve">n play therapy, </w:t>
      </w:r>
      <w:r w:rsidR="00011AC2" w:rsidRPr="00E13DF8">
        <w:rPr>
          <w:color w:val="000000" w:themeColor="text1"/>
        </w:rPr>
        <w:t>as explained by Lebo (1958),</w:t>
      </w:r>
      <w:r w:rsidR="00011AC2" w:rsidRPr="00191195">
        <w:rPr>
          <w:color w:val="000000" w:themeColor="text1"/>
        </w:rPr>
        <w:t xml:space="preserve"> toys are used which enable children to </w:t>
      </w:r>
      <w:r w:rsidR="001056A7" w:rsidRPr="00191195">
        <w:rPr>
          <w:color w:val="000000" w:themeColor="text1"/>
        </w:rPr>
        <w:t xml:space="preserve">express themselves in symbolic ways </w:t>
      </w:r>
      <w:r w:rsidR="00011AC2" w:rsidRPr="00191195">
        <w:rPr>
          <w:color w:val="000000" w:themeColor="text1"/>
        </w:rPr>
        <w:t xml:space="preserve">through the medium of play. </w:t>
      </w:r>
      <w:r w:rsidR="007D13E4" w:rsidRPr="00191195">
        <w:rPr>
          <w:color w:val="000000" w:themeColor="text1"/>
        </w:rPr>
        <w:t>Though play therapy can be traced back to the early 1900s, it was not until 1982, with the formation of The Association for Pl</w:t>
      </w:r>
      <w:r w:rsidR="007D13E4" w:rsidRPr="00E13DF8">
        <w:rPr>
          <w:color w:val="000000" w:themeColor="text1"/>
        </w:rPr>
        <w:t>ay Therapy, that play therapy was established as a specialist treatment within the mental health field (</w:t>
      </w:r>
      <w:r w:rsidR="009356F1">
        <w:rPr>
          <w:color w:val="000000" w:themeColor="text1"/>
        </w:rPr>
        <w:t xml:space="preserve">Ray </w:t>
      </w:r>
      <w:r w:rsidR="007D13E4" w:rsidRPr="00E13DF8">
        <w:rPr>
          <w:color w:val="000000" w:themeColor="text1"/>
        </w:rPr>
        <w:t xml:space="preserve">et al, 2005). </w:t>
      </w:r>
      <w:r w:rsidR="003122E9" w:rsidRPr="00E13DF8">
        <w:lastRenderedPageBreak/>
        <w:t>T</w:t>
      </w:r>
      <w:r w:rsidR="009209A0" w:rsidRPr="00E13DF8">
        <w:t>hrough play therapy, the child and therapist are able to communicate on the premise that the play materials are used by the child either in direct or symbolic ways, to act out his/her thoughts, feelings and/or experiences that he/she cannot express in a meaningful way through words (Landreth, 2002; Schaefer, 2001).</w:t>
      </w:r>
      <w:r w:rsidR="007D13E4" w:rsidRPr="003122E9">
        <w:t xml:space="preserve">  </w:t>
      </w:r>
    </w:p>
    <w:p w14:paraId="09DD1A4F" w14:textId="77777777" w:rsidR="00FF7A5A" w:rsidRPr="006F3F77" w:rsidRDefault="00FF7A5A" w:rsidP="006C374C">
      <w:pPr>
        <w:autoSpaceDE w:val="0"/>
        <w:autoSpaceDN w:val="0"/>
        <w:adjustRightInd w:val="0"/>
        <w:spacing w:line="360" w:lineRule="auto"/>
        <w:rPr>
          <w:color w:val="000000" w:themeColor="text1"/>
        </w:rPr>
      </w:pPr>
    </w:p>
    <w:p w14:paraId="0246F908" w14:textId="5631648C" w:rsidR="00FF7A5A" w:rsidRDefault="00FF7A5A" w:rsidP="00FF7A5A">
      <w:pPr>
        <w:autoSpaceDE w:val="0"/>
        <w:autoSpaceDN w:val="0"/>
        <w:adjustRightInd w:val="0"/>
        <w:spacing w:line="360" w:lineRule="auto"/>
      </w:pPr>
      <w:r w:rsidRPr="006F3F77">
        <w:rPr>
          <w:color w:val="000000" w:themeColor="text1"/>
        </w:rPr>
        <w:t xml:space="preserve">The increasing interest in </w:t>
      </w:r>
      <w:r w:rsidRPr="00E13DF8">
        <w:rPr>
          <w:color w:val="000000" w:themeColor="text1"/>
        </w:rPr>
        <w:t>the field of play therapy is evident and th</w:t>
      </w:r>
      <w:r w:rsidR="0010669F" w:rsidRPr="00E13DF8">
        <w:rPr>
          <w:color w:val="000000" w:themeColor="text1"/>
        </w:rPr>
        <w:t>is</w:t>
      </w:r>
      <w:r w:rsidRPr="00E13DF8">
        <w:rPr>
          <w:color w:val="000000" w:themeColor="text1"/>
        </w:rPr>
        <w:t xml:space="preserve"> justifies its focus in this Dissertation. Recent research into neuroscience, for example, has been able to provide support that new neural pathways can be created through play therapy</w:t>
      </w:r>
      <w:r w:rsidRPr="00E13DF8">
        <w:t xml:space="preserve"> (Stewart et al, 2016). Stewart et al (2016) point out that due to the emotional engagement and experiences that play can create, levels of oxytocin, a hormone which stimulates emotional wellbeing and feelings of trust, are increased. This in</w:t>
      </w:r>
      <w:r w:rsidRPr="006C374C">
        <w:t xml:space="preserve"> turn, serves to support the building of the therapeutic relation between the child and the specialist pla</w:t>
      </w:r>
      <w:r>
        <w:t>y</w:t>
      </w:r>
      <w:r w:rsidRPr="006C374C">
        <w:t xml:space="preserve"> worker. Play therapy can also be a useful tool for </w:t>
      </w:r>
      <w:r>
        <w:t xml:space="preserve">regulating </w:t>
      </w:r>
      <w:r w:rsidRPr="006C374C">
        <w:t xml:space="preserve">children’s emotions </w:t>
      </w:r>
      <w:r>
        <w:t xml:space="preserve">and for restoring balance at times of  </w:t>
      </w:r>
      <w:r w:rsidRPr="006C374C">
        <w:t xml:space="preserve">chronic </w:t>
      </w:r>
      <w:r w:rsidRPr="00E13DF8">
        <w:t>exposure to stress which can cause hypoarousal or hyperarousal leading to loss of sense of control</w:t>
      </w:r>
      <w:r w:rsidR="000E3EE0" w:rsidRPr="00E13DF8">
        <w:t xml:space="preserve"> </w:t>
      </w:r>
      <w:r w:rsidRPr="00E13DF8">
        <w:t>(Bartido, 2019).</w:t>
      </w:r>
      <w:r w:rsidR="0048760B" w:rsidRPr="00E13DF8">
        <w:t xml:space="preserve"> </w:t>
      </w:r>
      <w:r w:rsidRPr="00E13DF8">
        <w:t>Bartido’s (2019) research found that play therapy activates</w:t>
      </w:r>
      <w:r w:rsidR="0048760B" w:rsidRPr="00E13DF8">
        <w:t xml:space="preserve"> </w:t>
      </w:r>
      <w:r w:rsidRPr="00E13DF8">
        <w:t>mirror neurons</w:t>
      </w:r>
      <w:r w:rsidR="00095CC5" w:rsidRPr="00E13DF8">
        <w:t>, commonly known as the building blocks of empath (Lacoboni, 2012)</w:t>
      </w:r>
      <w:r w:rsidRPr="00E13DF8">
        <w:t xml:space="preserve"> which stabilse the child’s overactive nervous system and help the play therapist connect with the emotional state of the child and interpret this correctly (Stewart et al, 2016</w:t>
      </w:r>
      <w:r w:rsidR="00095CC5" w:rsidRPr="00E13DF8">
        <w:t xml:space="preserve">). </w:t>
      </w:r>
      <w:r w:rsidRPr="00E13DF8">
        <w:t xml:space="preserve">Mirror neurons </w:t>
      </w:r>
      <w:r w:rsidR="00095CC5" w:rsidRPr="00E13DF8">
        <w:t xml:space="preserve">also </w:t>
      </w:r>
      <w:r w:rsidRPr="00E13DF8">
        <w:t>allow us to imitate other people’s actions to allow us to understand their intentions (Stewart et al, 2016).</w:t>
      </w:r>
    </w:p>
    <w:p w14:paraId="77CC6173" w14:textId="77777777" w:rsidR="00FF7A5A" w:rsidRPr="003122E9" w:rsidRDefault="00FF7A5A" w:rsidP="006C374C">
      <w:pPr>
        <w:autoSpaceDE w:val="0"/>
        <w:autoSpaceDN w:val="0"/>
        <w:adjustRightInd w:val="0"/>
        <w:spacing w:line="360" w:lineRule="auto"/>
      </w:pPr>
    </w:p>
    <w:p w14:paraId="76C365CC" w14:textId="77777777" w:rsidR="009209A0" w:rsidRPr="006F3F77" w:rsidRDefault="009209A0" w:rsidP="009209A0">
      <w:pPr>
        <w:autoSpaceDE w:val="0"/>
        <w:autoSpaceDN w:val="0"/>
        <w:adjustRightInd w:val="0"/>
        <w:spacing w:line="360" w:lineRule="auto"/>
        <w:rPr>
          <w:color w:val="000000" w:themeColor="text1"/>
        </w:rPr>
      </w:pPr>
      <w:r w:rsidRPr="006F3F77">
        <w:rPr>
          <w:color w:val="000000" w:themeColor="text1"/>
        </w:rPr>
        <w:t xml:space="preserve">The aim of the present Dissertation is to critically analyse the effectiveness of play therapy </w:t>
      </w:r>
      <w:r w:rsidR="00EC1A10" w:rsidRPr="006F3F77">
        <w:rPr>
          <w:color w:val="000000" w:themeColor="text1"/>
        </w:rPr>
        <w:t>in relation to children’s hospital experiences and in the treatment of children who pres</w:t>
      </w:r>
      <w:r w:rsidR="00712597" w:rsidRPr="006F3F77">
        <w:rPr>
          <w:color w:val="000000" w:themeColor="text1"/>
        </w:rPr>
        <w:t>e</w:t>
      </w:r>
      <w:r w:rsidR="00EC1A10" w:rsidRPr="006F3F77">
        <w:rPr>
          <w:color w:val="000000" w:themeColor="text1"/>
        </w:rPr>
        <w:t>nt with emotional and behavioural</w:t>
      </w:r>
      <w:r w:rsidR="00712597" w:rsidRPr="006F3F77">
        <w:rPr>
          <w:color w:val="000000" w:themeColor="text1"/>
        </w:rPr>
        <w:t xml:space="preserve"> difficulties and disorders. </w:t>
      </w:r>
      <w:r w:rsidRPr="006F3F77">
        <w:rPr>
          <w:color w:val="000000" w:themeColor="text1"/>
        </w:rPr>
        <w:t xml:space="preserve">The work will be structured as follows: </w:t>
      </w:r>
    </w:p>
    <w:p w14:paraId="41253EF7" w14:textId="77777777" w:rsidR="009209A0" w:rsidRPr="003B3C40" w:rsidRDefault="009209A0" w:rsidP="009209A0">
      <w:pPr>
        <w:autoSpaceDE w:val="0"/>
        <w:autoSpaceDN w:val="0"/>
        <w:adjustRightInd w:val="0"/>
        <w:spacing w:line="360" w:lineRule="auto"/>
        <w:rPr>
          <w:color w:val="000000" w:themeColor="text1"/>
        </w:rPr>
      </w:pPr>
    </w:p>
    <w:p w14:paraId="4CED6D4F" w14:textId="77777777" w:rsidR="003122E9" w:rsidRDefault="003122E9" w:rsidP="009209A0">
      <w:pPr>
        <w:autoSpaceDE w:val="0"/>
        <w:autoSpaceDN w:val="0"/>
        <w:adjustRightInd w:val="0"/>
        <w:spacing w:line="360" w:lineRule="auto"/>
        <w:rPr>
          <w:color w:val="000000" w:themeColor="text1"/>
        </w:rPr>
      </w:pPr>
      <w:r>
        <w:rPr>
          <w:color w:val="000000" w:themeColor="text1"/>
        </w:rPr>
        <w:t>Chapter one will provide an overview of the history of play and play therapy together with their purposes and functions.</w:t>
      </w:r>
    </w:p>
    <w:p w14:paraId="4B8758E6" w14:textId="77777777" w:rsidR="003122E9" w:rsidRDefault="003122E9" w:rsidP="009209A0">
      <w:pPr>
        <w:autoSpaceDE w:val="0"/>
        <w:autoSpaceDN w:val="0"/>
        <w:adjustRightInd w:val="0"/>
        <w:spacing w:line="360" w:lineRule="auto"/>
        <w:rPr>
          <w:color w:val="000000" w:themeColor="text1"/>
        </w:rPr>
      </w:pPr>
    </w:p>
    <w:p w14:paraId="226A4A4C" w14:textId="77777777" w:rsidR="009209A0" w:rsidRPr="003B3C40" w:rsidRDefault="009209A0" w:rsidP="009209A0">
      <w:pPr>
        <w:autoSpaceDE w:val="0"/>
        <w:autoSpaceDN w:val="0"/>
        <w:adjustRightInd w:val="0"/>
        <w:spacing w:line="360" w:lineRule="auto"/>
        <w:rPr>
          <w:color w:val="000000" w:themeColor="text1"/>
        </w:rPr>
      </w:pPr>
      <w:r w:rsidRPr="003B3C40">
        <w:rPr>
          <w:color w:val="000000" w:themeColor="text1"/>
        </w:rPr>
        <w:t xml:space="preserve">Chapter </w:t>
      </w:r>
      <w:r w:rsidR="003122E9">
        <w:rPr>
          <w:color w:val="000000" w:themeColor="text1"/>
        </w:rPr>
        <w:t>two</w:t>
      </w:r>
      <w:r w:rsidRPr="003B3C40">
        <w:rPr>
          <w:color w:val="000000" w:themeColor="text1"/>
        </w:rPr>
        <w:t xml:space="preserve"> will critically analyse the effectiveness of play therapy in a hospital setting. This chapter will begin by considering</w:t>
      </w:r>
      <w:r w:rsidR="00712597">
        <w:rPr>
          <w:color w:val="000000" w:themeColor="text1"/>
        </w:rPr>
        <w:t xml:space="preserve"> </w:t>
      </w:r>
      <w:r w:rsidRPr="003B3C40">
        <w:rPr>
          <w:color w:val="000000" w:themeColor="text1"/>
        </w:rPr>
        <w:t xml:space="preserve">the history of play in hospitals before moving on to consider its role as part of hospitalized children’s treatment and its </w:t>
      </w:r>
      <w:r w:rsidR="00712597">
        <w:rPr>
          <w:color w:val="000000" w:themeColor="text1"/>
        </w:rPr>
        <w:t>success</w:t>
      </w:r>
      <w:r w:rsidRPr="003B3C40">
        <w:rPr>
          <w:color w:val="000000" w:themeColor="text1"/>
        </w:rPr>
        <w:t xml:space="preserve"> in so doing.  </w:t>
      </w:r>
    </w:p>
    <w:p w14:paraId="62B0F7CF" w14:textId="77777777" w:rsidR="009209A0" w:rsidRDefault="009209A0" w:rsidP="009209A0">
      <w:pPr>
        <w:autoSpaceDE w:val="0"/>
        <w:autoSpaceDN w:val="0"/>
        <w:adjustRightInd w:val="0"/>
        <w:spacing w:line="360" w:lineRule="auto"/>
        <w:rPr>
          <w:color w:val="FF0000"/>
        </w:rPr>
      </w:pPr>
    </w:p>
    <w:p w14:paraId="3A1FB4DD" w14:textId="3FEB38CF" w:rsidR="009209A0" w:rsidRPr="003B3C40" w:rsidRDefault="009209A0" w:rsidP="009209A0">
      <w:pPr>
        <w:autoSpaceDE w:val="0"/>
        <w:autoSpaceDN w:val="0"/>
        <w:adjustRightInd w:val="0"/>
        <w:spacing w:line="360" w:lineRule="auto"/>
        <w:rPr>
          <w:color w:val="000000" w:themeColor="text1"/>
        </w:rPr>
      </w:pPr>
      <w:r w:rsidRPr="003B3C40">
        <w:rPr>
          <w:color w:val="000000" w:themeColor="text1"/>
        </w:rPr>
        <w:t>Chapter</w:t>
      </w:r>
      <w:r>
        <w:rPr>
          <w:color w:val="000000" w:themeColor="text1"/>
        </w:rPr>
        <w:t xml:space="preserve"> </w:t>
      </w:r>
      <w:r w:rsidR="003122E9">
        <w:rPr>
          <w:color w:val="000000" w:themeColor="text1"/>
        </w:rPr>
        <w:t>three</w:t>
      </w:r>
      <w:r w:rsidRPr="003B3C40">
        <w:rPr>
          <w:color w:val="000000" w:themeColor="text1"/>
        </w:rPr>
        <w:t xml:space="preserve"> will critically analyse play therapy in the context of Child and Adolescent Mental Health Services (CAMHS) settings, with children who have experienced traumatic experiences, children who are suffering from mental health difficulties and children with learning difficulties</w:t>
      </w:r>
      <w:r w:rsidR="00712597">
        <w:rPr>
          <w:color w:val="000000" w:themeColor="text1"/>
        </w:rPr>
        <w:t>, including autsim</w:t>
      </w:r>
      <w:r w:rsidRPr="003B3C40">
        <w:rPr>
          <w:color w:val="000000" w:themeColor="text1"/>
        </w:rPr>
        <w:t>. This chapter will begin by providing an overview of CAMHS and the children and young people it supports. It will move on to consider the different therapeutic approaches that CAMHS play specialists use in their work with children and young people. The chapter will end by evaluating the research evidence as regards the success of the different therapeutic approaches and the challenges that exist.</w:t>
      </w:r>
    </w:p>
    <w:p w14:paraId="6D6A5501" w14:textId="77777777" w:rsidR="009209A0" w:rsidRDefault="009209A0" w:rsidP="009209A0">
      <w:pPr>
        <w:autoSpaceDE w:val="0"/>
        <w:autoSpaceDN w:val="0"/>
        <w:adjustRightInd w:val="0"/>
        <w:spacing w:line="360" w:lineRule="auto"/>
        <w:rPr>
          <w:color w:val="FF0000"/>
        </w:rPr>
      </w:pPr>
    </w:p>
    <w:p w14:paraId="234BF596" w14:textId="77777777" w:rsidR="009209A0" w:rsidRPr="003B3C40" w:rsidRDefault="009209A0" w:rsidP="009209A0">
      <w:pPr>
        <w:autoSpaceDE w:val="0"/>
        <w:autoSpaceDN w:val="0"/>
        <w:adjustRightInd w:val="0"/>
        <w:spacing w:line="360" w:lineRule="auto"/>
        <w:rPr>
          <w:color w:val="000000" w:themeColor="text1"/>
        </w:rPr>
      </w:pPr>
      <w:r w:rsidRPr="003B3C40">
        <w:rPr>
          <w:color w:val="000000" w:themeColor="text1"/>
        </w:rPr>
        <w:t xml:space="preserve">The Conclusion draws together the main points and argues, that despite methodological limitations, play therapy continues to be a valuable approach in the treatment of children who present with a range of difficulties, across a range of settings.   </w:t>
      </w:r>
    </w:p>
    <w:p w14:paraId="34193676" w14:textId="77777777" w:rsidR="009209A0" w:rsidRDefault="009209A0" w:rsidP="008F6D23">
      <w:pPr>
        <w:spacing w:line="360" w:lineRule="auto"/>
        <w:rPr>
          <w:color w:val="FF0000"/>
        </w:rPr>
      </w:pPr>
    </w:p>
    <w:p w14:paraId="464B24D5" w14:textId="3955442F" w:rsidR="008F6D23" w:rsidRPr="009209A0" w:rsidRDefault="009209A0" w:rsidP="008F6D23">
      <w:pPr>
        <w:spacing w:line="360" w:lineRule="auto"/>
        <w:rPr>
          <w:color w:val="FF0000"/>
        </w:rPr>
      </w:pPr>
      <w:r>
        <w:rPr>
          <w:color w:val="FF0000"/>
        </w:rPr>
        <w:t xml:space="preserve">   </w:t>
      </w:r>
    </w:p>
    <w:p w14:paraId="490D159E" w14:textId="51793710" w:rsidR="009209A0" w:rsidRPr="001C3FC8" w:rsidRDefault="009209A0" w:rsidP="001C3FC8">
      <w:pPr>
        <w:pStyle w:val="Heading1"/>
        <w:jc w:val="center"/>
        <w:rPr>
          <w:rFonts w:asciiTheme="minorHAnsi" w:hAnsiTheme="minorHAnsi" w:cstheme="minorHAnsi"/>
          <w:sz w:val="28"/>
          <w:szCs w:val="28"/>
        </w:rPr>
      </w:pPr>
      <w:bookmarkStart w:id="4" w:name="_Toc39584559"/>
      <w:r w:rsidRPr="001C3FC8">
        <w:rPr>
          <w:rFonts w:asciiTheme="minorHAnsi" w:hAnsiTheme="minorHAnsi" w:cstheme="minorHAnsi"/>
          <w:sz w:val="28"/>
          <w:szCs w:val="28"/>
        </w:rPr>
        <w:t>Chapter 1: The History of Play and Play Therapy</w:t>
      </w:r>
      <w:bookmarkEnd w:id="4"/>
    </w:p>
    <w:p w14:paraId="16031A3B" w14:textId="77777777" w:rsidR="0048760B" w:rsidRDefault="0048760B" w:rsidP="009209A0">
      <w:pPr>
        <w:spacing w:line="360" w:lineRule="auto"/>
        <w:rPr>
          <w:b/>
        </w:rPr>
      </w:pPr>
    </w:p>
    <w:p w14:paraId="1011F605" w14:textId="77777777" w:rsidR="009209A0" w:rsidRPr="001C3FC8" w:rsidRDefault="009209A0" w:rsidP="001C3FC8">
      <w:pPr>
        <w:pStyle w:val="Heading2"/>
        <w:rPr>
          <w:rFonts w:asciiTheme="minorHAnsi" w:hAnsiTheme="minorHAnsi" w:cstheme="minorHAnsi"/>
          <w:b/>
          <w:bCs/>
          <w:color w:val="000000" w:themeColor="text1"/>
        </w:rPr>
      </w:pPr>
      <w:bookmarkStart w:id="5" w:name="_Toc39584560"/>
      <w:r w:rsidRPr="001C3FC8">
        <w:rPr>
          <w:rFonts w:asciiTheme="minorHAnsi" w:hAnsiTheme="minorHAnsi" w:cstheme="minorHAnsi"/>
          <w:b/>
          <w:bCs/>
          <w:color w:val="000000" w:themeColor="text1"/>
          <w:sz w:val="24"/>
          <w:szCs w:val="24"/>
        </w:rPr>
        <w:t>1:1 The History of Play</w:t>
      </w:r>
      <w:bookmarkEnd w:id="5"/>
    </w:p>
    <w:p w14:paraId="1C17D438" w14:textId="77777777" w:rsidR="00095CC5" w:rsidRDefault="00095CC5" w:rsidP="008F6D23">
      <w:pPr>
        <w:spacing w:line="360" w:lineRule="auto"/>
      </w:pPr>
    </w:p>
    <w:p w14:paraId="593516DF" w14:textId="77777777" w:rsidR="008F6D23" w:rsidRPr="00E13DF8" w:rsidRDefault="008F6D23" w:rsidP="008F6D23">
      <w:pPr>
        <w:spacing w:line="360" w:lineRule="auto"/>
      </w:pPr>
      <w:r w:rsidRPr="00E13DF8">
        <w:t xml:space="preserve">Whitebread (2012) points out that for more than a century, the purpose of play and its </w:t>
      </w:r>
    </w:p>
    <w:p w14:paraId="64BB617F" w14:textId="77777777" w:rsidR="008F6D23" w:rsidRPr="00E13DF8" w:rsidRDefault="008F6D23" w:rsidP="008F6D23">
      <w:pPr>
        <w:spacing w:line="360" w:lineRule="auto"/>
      </w:pPr>
      <w:r w:rsidRPr="00E13DF8">
        <w:t xml:space="preserve">functions in relation to children’s development, has been researched across many </w:t>
      </w:r>
    </w:p>
    <w:p w14:paraId="039821FA" w14:textId="77777777" w:rsidR="008F6D23" w:rsidRPr="00E13DF8" w:rsidRDefault="008F6D23" w:rsidP="008F6D23">
      <w:pPr>
        <w:spacing w:line="360" w:lineRule="auto"/>
      </w:pPr>
      <w:r w:rsidRPr="00E13DF8">
        <w:t xml:space="preserve">disciplines, including anthropology, education, psychology and sociology. Authors today are </w:t>
      </w:r>
    </w:p>
    <w:p w14:paraId="7E5C2951" w14:textId="77777777" w:rsidR="008F6D23" w:rsidRPr="00E13DF8" w:rsidRDefault="008F6D23" w:rsidP="008F6D23">
      <w:pPr>
        <w:spacing w:line="360" w:lineRule="auto"/>
      </w:pPr>
      <w:r w:rsidRPr="00E13DF8">
        <w:t xml:space="preserve">in agreement that it is instinctive for all children from all cultures to engage in play (Santer </w:t>
      </w:r>
    </w:p>
    <w:p w14:paraId="30A9FCCA" w14:textId="77777777" w:rsidR="008F6D23" w:rsidRPr="00E13DF8" w:rsidRDefault="008F6D23" w:rsidP="008F6D23">
      <w:pPr>
        <w:spacing w:line="360" w:lineRule="auto"/>
      </w:pPr>
      <w:r w:rsidRPr="00E13DF8">
        <w:t xml:space="preserve">et al, 2007). However, historically, the way in which play has been perceived has differed </w:t>
      </w:r>
    </w:p>
    <w:p w14:paraId="0453AEAC" w14:textId="77777777" w:rsidR="008F6D23" w:rsidRPr="00E13DF8" w:rsidRDefault="008F6D23" w:rsidP="008F6D23">
      <w:pPr>
        <w:spacing w:line="360" w:lineRule="auto"/>
      </w:pPr>
      <w:r w:rsidRPr="00E13DF8">
        <w:t>based on the views of children and childhood that prevailed at the time (Oates et al, 2006).</w:t>
      </w:r>
    </w:p>
    <w:p w14:paraId="1960B56F" w14:textId="77777777" w:rsidR="008F6D23" w:rsidRPr="00E13DF8" w:rsidRDefault="008F6D23" w:rsidP="008F6D23">
      <w:pPr>
        <w:spacing w:line="360" w:lineRule="auto"/>
      </w:pPr>
      <w:r w:rsidRPr="00E13DF8">
        <w:t xml:space="preserve">James and Prout’s (1997, p.7) statement about childhood being ‘constructed and </w:t>
      </w:r>
    </w:p>
    <w:p w14:paraId="2E1D189A" w14:textId="77777777" w:rsidR="008F6D23" w:rsidRPr="006C374C" w:rsidRDefault="008F6D23" w:rsidP="008F6D23">
      <w:pPr>
        <w:spacing w:line="360" w:lineRule="auto"/>
      </w:pPr>
      <w:r w:rsidRPr="00E13DF8">
        <w:t>reconstructed both for and by children’</w:t>
      </w:r>
      <w:r w:rsidRPr="006C374C">
        <w:t xml:space="preserve"> accentuates its changeable character. </w:t>
      </w:r>
    </w:p>
    <w:p w14:paraId="2D45850B" w14:textId="77777777" w:rsidR="008F6D23" w:rsidRDefault="008F6D23" w:rsidP="008F6D23">
      <w:pPr>
        <w:spacing w:line="360" w:lineRule="auto"/>
      </w:pPr>
    </w:p>
    <w:p w14:paraId="0FC812E7" w14:textId="0387D0C5" w:rsidR="008F6D23" w:rsidRPr="006C374C" w:rsidRDefault="008F6D23" w:rsidP="008F6D23">
      <w:pPr>
        <w:spacing w:line="360" w:lineRule="auto"/>
      </w:pPr>
      <w:r w:rsidRPr="006C374C">
        <w:t>In the 17</w:t>
      </w:r>
      <w:r w:rsidRPr="006C374C">
        <w:rPr>
          <w:vertAlign w:val="superscript"/>
        </w:rPr>
        <w:t>th</w:t>
      </w:r>
      <w:r w:rsidRPr="006C374C">
        <w:t xml:space="preserve"> century, the philosopher John Locke acknowledged children’s predispositions to be inquisitive but he himself was not a proponent of play, commenting on its triviality and arguing for children’s minds to be lifted beyond such foolish childhood diversions. The value </w:t>
      </w:r>
      <w:r w:rsidRPr="006C374C">
        <w:lastRenderedPageBreak/>
        <w:t>of play was again brought to the fore in the 18</w:t>
      </w:r>
      <w:r w:rsidRPr="006C374C">
        <w:rPr>
          <w:vertAlign w:val="superscript"/>
        </w:rPr>
        <w:t>th</w:t>
      </w:r>
      <w:r w:rsidRPr="006C374C">
        <w:t xml:space="preserve"> century. The French philosopher Jean-Jacques Rousseau, writing during the Romantic era, has frequently been accredited for what has been considered the first true developmental narrative of childhood on account of the </w:t>
      </w:r>
    </w:p>
    <w:p w14:paraId="6F2F8C26" w14:textId="33974EC7" w:rsidR="008F6D23" w:rsidRPr="009356F1" w:rsidRDefault="008F6D23" w:rsidP="008F6D23">
      <w:pPr>
        <w:spacing w:line="360" w:lineRule="auto"/>
      </w:pPr>
      <w:r w:rsidRPr="006C374C">
        <w:t>prominence he afforded to maturation and developmental stages</w:t>
      </w:r>
      <w:r w:rsidR="009356F1">
        <w:t xml:space="preserve">. </w:t>
      </w:r>
      <w:r w:rsidRPr="00E13DF8">
        <w:t>Rousseau’s</w:t>
      </w:r>
      <w:r w:rsidR="009356F1">
        <w:t xml:space="preserve"> </w:t>
      </w:r>
      <w:r w:rsidRPr="00E13DF8">
        <w:t xml:space="preserve">writings influenced Friedrich Froebel, founder of the kindergarten system who believed that play is essential to development and that adults should provide rich and stimulating </w:t>
      </w:r>
      <w:r w:rsidRPr="00E13DF8">
        <w:rPr>
          <w:color w:val="000000" w:themeColor="text1"/>
        </w:rPr>
        <w:t>environments which have ‘the widest opportunities [and] the fullest freedom for play’ (Lawrence, 1952, p.192). As far back as the early 1900s, Froebel drew attention to th</w:t>
      </w:r>
      <w:r w:rsidR="00095CC5" w:rsidRPr="00E13DF8">
        <w:rPr>
          <w:color w:val="000000" w:themeColor="text1"/>
        </w:rPr>
        <w:t>e</w:t>
      </w:r>
      <w:r w:rsidRPr="00E13DF8">
        <w:rPr>
          <w:color w:val="000000" w:themeColor="text1"/>
        </w:rPr>
        <w:t xml:space="preserve"> symbolic aspects of play, proposing that it has a definitive conscious and unconscious intention, and as a consequence, it is able to be examined for meaning (Landreth, 2012). According to Froebel (1903, p.22):</w:t>
      </w:r>
    </w:p>
    <w:p w14:paraId="0E20785B" w14:textId="77777777" w:rsidR="007D13E4" w:rsidRPr="00480011" w:rsidRDefault="007D13E4" w:rsidP="008F6D23">
      <w:pPr>
        <w:spacing w:line="360" w:lineRule="auto"/>
        <w:ind w:left="720"/>
        <w:rPr>
          <w:color w:val="000000" w:themeColor="text1"/>
        </w:rPr>
      </w:pPr>
    </w:p>
    <w:p w14:paraId="0EB5F9ED" w14:textId="77777777" w:rsidR="008F6D23" w:rsidRPr="00480011" w:rsidRDefault="008F6D23" w:rsidP="008F6D23">
      <w:pPr>
        <w:spacing w:line="360" w:lineRule="auto"/>
        <w:ind w:left="720"/>
        <w:rPr>
          <w:color w:val="000000" w:themeColor="text1"/>
        </w:rPr>
      </w:pPr>
      <w:r w:rsidRPr="00480011">
        <w:rPr>
          <w:color w:val="000000" w:themeColor="text1"/>
        </w:rPr>
        <w:t>‘Play is the highest development in childhood, for it alone is the free expression of what is in the child’s soul...Children’s play is not mere sport. It is full of meaning and import’.</w:t>
      </w:r>
    </w:p>
    <w:p w14:paraId="3E508B2C" w14:textId="77777777" w:rsidR="008F6D23" w:rsidRDefault="008F6D23" w:rsidP="008F6D23">
      <w:pPr>
        <w:autoSpaceDE w:val="0"/>
        <w:autoSpaceDN w:val="0"/>
        <w:adjustRightInd w:val="0"/>
        <w:spacing w:line="360" w:lineRule="auto"/>
      </w:pPr>
    </w:p>
    <w:p w14:paraId="32F7EB81" w14:textId="77777777" w:rsidR="008F6D23" w:rsidRPr="00E13DF8" w:rsidRDefault="008F6D23" w:rsidP="008F6D23">
      <w:pPr>
        <w:autoSpaceDE w:val="0"/>
        <w:autoSpaceDN w:val="0"/>
        <w:adjustRightInd w:val="0"/>
        <w:spacing w:line="360" w:lineRule="auto"/>
      </w:pPr>
      <w:r w:rsidRPr="00346568">
        <w:t xml:space="preserve">More recently, in the field of developmental psychology, findings from research studies report </w:t>
      </w:r>
      <w:r w:rsidRPr="00E13DF8">
        <w:t>powerful relations between children’s play and their socio-emotional and cognitive development (Whitebread, 2012</w:t>
      </w:r>
      <w:r w:rsidRPr="00E13DF8">
        <w:rPr>
          <w:color w:val="000000" w:themeColor="text1"/>
        </w:rPr>
        <w:t>). Five different types of play are consistently documented in  the contemporary research literature, each of which, Whitebread (2012)</w:t>
      </w:r>
      <w:r w:rsidR="006F3F77" w:rsidRPr="00E13DF8">
        <w:rPr>
          <w:color w:val="000000" w:themeColor="text1"/>
        </w:rPr>
        <w:t xml:space="preserve"> </w:t>
      </w:r>
      <w:r w:rsidRPr="00E13DF8">
        <w:rPr>
          <w:color w:val="000000" w:themeColor="text1"/>
        </w:rPr>
        <w:t xml:space="preserve">highlights, supports aspects of cognitive, socio-emotional and physical development; these different types are physical play; play with objects; symbolic play; pretence/socio-dramatic play and games with rules. A large body of this contemporary research into play has been an extension of Vygotsky’s social constructivist theory (Vygotsky, 1978) in which he proposed that play </w:t>
      </w:r>
      <w:r w:rsidRPr="00E13DF8">
        <w:t>contributes both to children’s language development and to</w:t>
      </w:r>
      <w:r>
        <w:t xml:space="preserve"> their ability to self-regulate their emotions and cognitive processes. There is increasing evidence that language </w:t>
      </w:r>
      <w:r w:rsidRPr="00E13DF8">
        <w:t>and the ability to self regulate are closely related and are strong predictors of children’s emotional wellbeing (Vallaton and Ayoub, 2011; Whitebread, 201</w:t>
      </w:r>
      <w:r w:rsidR="00F52D3E" w:rsidRPr="00E13DF8">
        <w:t>2</w:t>
      </w:r>
      <w:r w:rsidRPr="00E13DF8">
        <w:t>).</w:t>
      </w:r>
    </w:p>
    <w:p w14:paraId="6C128981" w14:textId="77777777" w:rsidR="008F6D23" w:rsidRPr="00E13DF8" w:rsidRDefault="008F6D23" w:rsidP="008F6D23">
      <w:pPr>
        <w:autoSpaceDE w:val="0"/>
        <w:autoSpaceDN w:val="0"/>
        <w:adjustRightInd w:val="0"/>
        <w:spacing w:line="360" w:lineRule="auto"/>
      </w:pPr>
    </w:p>
    <w:p w14:paraId="1E320B4F" w14:textId="05CED262" w:rsidR="008F6D23" w:rsidRDefault="008F6D23" w:rsidP="008F6D23">
      <w:pPr>
        <w:autoSpaceDE w:val="0"/>
        <w:autoSpaceDN w:val="0"/>
        <w:adjustRightInd w:val="0"/>
        <w:spacing w:line="360" w:lineRule="auto"/>
      </w:pPr>
      <w:r w:rsidRPr="00E13DF8">
        <w:t xml:space="preserve">Piaget (1962) contends that most children younger than </w:t>
      </w:r>
      <w:r w:rsidR="000E3EE0" w:rsidRPr="00E13DF8">
        <w:t>eleven</w:t>
      </w:r>
      <w:r w:rsidRPr="00E13DF8">
        <w:t xml:space="preserve"> years of age do not possess the full capacity for abstract thinking which is necessary for meaningful verbal communication. Thus, in contrast to adults who are able to instinctively communicate </w:t>
      </w:r>
      <w:r w:rsidRPr="00E13DF8">
        <w:lastRenderedPageBreak/>
        <w:t>through words, children use play and its associated activities as a vehical through which to express themselves (</w:t>
      </w:r>
      <w:r w:rsidR="00477584">
        <w:t>Ray</w:t>
      </w:r>
      <w:r w:rsidRPr="00E13DF8">
        <w:t xml:space="preserve"> et al, 2005).</w:t>
      </w:r>
      <w:r w:rsidR="000E3EE0" w:rsidRPr="00E13DF8">
        <w:t xml:space="preserve"> </w:t>
      </w:r>
      <w:r w:rsidRPr="00E13DF8">
        <w:t>Play affords children the freedom to act</w:t>
      </w:r>
      <w:r w:rsidR="00095CC5" w:rsidRPr="00E13DF8">
        <w:t xml:space="preserve"> </w:t>
      </w:r>
      <w:r w:rsidRPr="00E13DF8">
        <w:t>out the way they are feeling.</w:t>
      </w:r>
      <w:r w:rsidRPr="00346568">
        <w:t xml:space="preserve"> </w:t>
      </w:r>
    </w:p>
    <w:p w14:paraId="52826679" w14:textId="77777777" w:rsidR="00E13DF8" w:rsidRDefault="00E13DF8" w:rsidP="001C3FC8">
      <w:pPr>
        <w:pStyle w:val="Heading2"/>
      </w:pPr>
      <w:bookmarkStart w:id="6" w:name="_Toc39584561"/>
    </w:p>
    <w:p w14:paraId="73EED480" w14:textId="03CC5FC3" w:rsidR="008F6D23" w:rsidRPr="001C3FC8" w:rsidRDefault="0048760B" w:rsidP="001C3FC8">
      <w:pPr>
        <w:pStyle w:val="Heading2"/>
        <w:rPr>
          <w:rFonts w:asciiTheme="minorHAnsi" w:hAnsiTheme="minorHAnsi" w:cstheme="minorHAnsi"/>
          <w:b/>
          <w:bCs/>
          <w:color w:val="000000" w:themeColor="text1"/>
        </w:rPr>
      </w:pPr>
      <w:r w:rsidRPr="001C3FC8">
        <w:rPr>
          <w:rFonts w:asciiTheme="minorHAnsi" w:hAnsiTheme="minorHAnsi" w:cstheme="minorHAnsi"/>
          <w:b/>
          <w:bCs/>
          <w:color w:val="000000" w:themeColor="text1"/>
          <w:sz w:val="24"/>
          <w:szCs w:val="24"/>
        </w:rPr>
        <w:t>1:2 The History of Play Therapy</w:t>
      </w:r>
      <w:bookmarkEnd w:id="6"/>
    </w:p>
    <w:p w14:paraId="6C866BC4" w14:textId="77777777" w:rsidR="001C3FC8" w:rsidRDefault="001C3FC8" w:rsidP="00480011">
      <w:pPr>
        <w:spacing w:line="360" w:lineRule="auto"/>
        <w:rPr>
          <w:rFonts w:cstheme="minorHAnsi"/>
          <w:color w:val="000000" w:themeColor="text1"/>
        </w:rPr>
      </w:pPr>
    </w:p>
    <w:p w14:paraId="3F2B5DE8" w14:textId="273D0F73" w:rsidR="004A5C0E" w:rsidRPr="00480011" w:rsidRDefault="004A5C0E" w:rsidP="00480011">
      <w:pPr>
        <w:spacing w:line="360" w:lineRule="auto"/>
        <w:rPr>
          <w:rFonts w:cstheme="minorHAnsi"/>
          <w:color w:val="000000" w:themeColor="text1"/>
        </w:rPr>
      </w:pPr>
      <w:r w:rsidRPr="00480011">
        <w:rPr>
          <w:rFonts w:cstheme="minorHAnsi"/>
          <w:color w:val="000000" w:themeColor="text1"/>
        </w:rPr>
        <w:t xml:space="preserve">The first case of psychoanalytic therapy can be traced back to 1909 to the work of Sigmund </w:t>
      </w:r>
    </w:p>
    <w:p w14:paraId="7DBE50DD" w14:textId="77777777" w:rsidR="004A5C0E" w:rsidRPr="00480011" w:rsidRDefault="004A5C0E" w:rsidP="00480011">
      <w:pPr>
        <w:spacing w:line="360" w:lineRule="auto"/>
        <w:rPr>
          <w:rFonts w:cstheme="minorHAnsi"/>
          <w:color w:val="000000" w:themeColor="text1"/>
        </w:rPr>
      </w:pPr>
      <w:r w:rsidRPr="00480011">
        <w:rPr>
          <w:rFonts w:cstheme="minorHAnsi"/>
          <w:color w:val="000000" w:themeColor="text1"/>
        </w:rPr>
        <w:t xml:space="preserve">Freud, who documented the story of ‘Little Hans’, a five year old boy who had a phobia of </w:t>
      </w:r>
    </w:p>
    <w:p w14:paraId="09312859" w14:textId="77777777" w:rsidR="00C626F0" w:rsidRPr="00E13DF8" w:rsidRDefault="004A5C0E" w:rsidP="00480011">
      <w:pPr>
        <w:spacing w:line="360" w:lineRule="auto"/>
        <w:rPr>
          <w:rFonts w:cstheme="minorHAnsi"/>
          <w:color w:val="000000" w:themeColor="text1"/>
        </w:rPr>
      </w:pPr>
      <w:r w:rsidRPr="00480011">
        <w:rPr>
          <w:rFonts w:cstheme="minorHAnsi"/>
          <w:color w:val="000000" w:themeColor="text1"/>
        </w:rPr>
        <w:t xml:space="preserve">horses. Freud was able to get </w:t>
      </w:r>
      <w:r w:rsidRPr="00E13DF8">
        <w:rPr>
          <w:rFonts w:cstheme="minorHAnsi"/>
          <w:color w:val="000000" w:themeColor="text1"/>
        </w:rPr>
        <w:t xml:space="preserve">to get to the root and treat Hans’ phobia by observing his </w:t>
      </w:r>
    </w:p>
    <w:p w14:paraId="3DE58DC3" w14:textId="6D1F15B6" w:rsidR="00C626F0" w:rsidRPr="00E13DF8" w:rsidRDefault="004A5C0E" w:rsidP="00480011">
      <w:pPr>
        <w:spacing w:line="360" w:lineRule="auto"/>
        <w:rPr>
          <w:color w:val="000000" w:themeColor="text1"/>
        </w:rPr>
      </w:pPr>
      <w:r w:rsidRPr="00E13DF8">
        <w:rPr>
          <w:rFonts w:cstheme="minorHAnsi"/>
          <w:color w:val="000000" w:themeColor="text1"/>
        </w:rPr>
        <w:t>dreams and his behaviour in play (Landreth, 2012).</w:t>
      </w:r>
      <w:r w:rsidR="000E3EE0" w:rsidRPr="00E13DF8">
        <w:rPr>
          <w:rFonts w:cstheme="minorHAnsi"/>
          <w:color w:val="000000" w:themeColor="text1"/>
        </w:rPr>
        <w:t xml:space="preserve"> </w:t>
      </w:r>
      <w:r w:rsidR="00C626F0" w:rsidRPr="00E13DF8">
        <w:rPr>
          <w:color w:val="000000" w:themeColor="text1"/>
        </w:rPr>
        <w:t xml:space="preserve">Freud believed that children </w:t>
      </w:r>
    </w:p>
    <w:p w14:paraId="2A7C4ADB" w14:textId="77777777" w:rsidR="00C626F0" w:rsidRPr="00E13DF8" w:rsidRDefault="00C626F0" w:rsidP="00480011">
      <w:pPr>
        <w:spacing w:line="360" w:lineRule="auto"/>
      </w:pPr>
      <w:r w:rsidRPr="00E13DF8">
        <w:t xml:space="preserve">communicate and get rid of their fears and worries by bringing them to consciousness at </w:t>
      </w:r>
    </w:p>
    <w:p w14:paraId="7D50854D" w14:textId="77777777" w:rsidR="00C626F0" w:rsidRPr="00E13DF8" w:rsidRDefault="00C626F0" w:rsidP="00480011">
      <w:pPr>
        <w:spacing w:line="360" w:lineRule="auto"/>
      </w:pPr>
      <w:r w:rsidRPr="00E13DF8">
        <w:t xml:space="preserve">which point they can then express them through play. According to Freud’s psychodynamic </w:t>
      </w:r>
    </w:p>
    <w:p w14:paraId="1516E1B2" w14:textId="77777777" w:rsidR="00C626F0" w:rsidRPr="00E13DF8" w:rsidRDefault="00C626F0" w:rsidP="00480011">
      <w:pPr>
        <w:spacing w:line="360" w:lineRule="auto"/>
      </w:pPr>
      <w:r w:rsidRPr="00E13DF8">
        <w:t xml:space="preserve">perspective, fantasy play enables children to cope with aspects of reality that they find </w:t>
      </w:r>
    </w:p>
    <w:p w14:paraId="29DD33EB" w14:textId="77777777" w:rsidR="00C626F0" w:rsidRPr="00E13DF8" w:rsidRDefault="00C626F0" w:rsidP="00480011">
      <w:pPr>
        <w:spacing w:line="360" w:lineRule="auto"/>
        <w:rPr>
          <w:rFonts w:cstheme="minorHAnsi"/>
          <w:color w:val="000000" w:themeColor="text1"/>
        </w:rPr>
      </w:pPr>
      <w:r w:rsidRPr="00E13DF8">
        <w:t>difficult. Of course, one of the main criticisms that has been levied at this approach is that it</w:t>
      </w:r>
      <w:r w:rsidR="00095CC5" w:rsidRPr="00E13DF8">
        <w:t>s</w:t>
      </w:r>
      <w:r w:rsidRPr="00E13DF8">
        <w:t xml:space="preserve"> difficult</w:t>
      </w:r>
      <w:r w:rsidR="00095CC5" w:rsidRPr="00E13DF8">
        <w:t>y</w:t>
      </w:r>
      <w:r w:rsidRPr="00E13DF8">
        <w:t xml:space="preserve"> to prove scientifically (Santer et al, 2007</w:t>
      </w:r>
      <w:r w:rsidRPr="00E13DF8">
        <w:rPr>
          <w:color w:val="000000" w:themeColor="text1"/>
        </w:rPr>
        <w:t>).</w:t>
      </w:r>
      <w:r w:rsidR="00095CC5" w:rsidRPr="00E13DF8">
        <w:rPr>
          <w:color w:val="000000" w:themeColor="text1"/>
        </w:rPr>
        <w:t xml:space="preserve"> </w:t>
      </w:r>
      <w:r w:rsidR="004A5C0E" w:rsidRPr="00E13DF8">
        <w:rPr>
          <w:rFonts w:cstheme="minorHAnsi"/>
          <w:color w:val="000000" w:themeColor="text1"/>
        </w:rPr>
        <w:t xml:space="preserve">As noted </w:t>
      </w:r>
      <w:r w:rsidRPr="00E13DF8">
        <w:rPr>
          <w:rFonts w:cstheme="minorHAnsi"/>
          <w:color w:val="000000" w:themeColor="text1"/>
        </w:rPr>
        <w:t xml:space="preserve">here and </w:t>
      </w:r>
      <w:r w:rsidR="004A5C0E" w:rsidRPr="00E13DF8">
        <w:rPr>
          <w:rFonts w:cstheme="minorHAnsi"/>
          <w:color w:val="000000" w:themeColor="text1"/>
        </w:rPr>
        <w:t xml:space="preserve">at the outset, play </w:t>
      </w:r>
    </w:p>
    <w:p w14:paraId="261D9870"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therapy has, as its </w:t>
      </w:r>
      <w:r w:rsidR="00C626F0" w:rsidRPr="00E13DF8">
        <w:rPr>
          <w:rFonts w:cstheme="minorHAnsi"/>
          <w:color w:val="000000" w:themeColor="text1"/>
        </w:rPr>
        <w:t>c</w:t>
      </w:r>
      <w:r w:rsidRPr="00E13DF8">
        <w:rPr>
          <w:rFonts w:cstheme="minorHAnsi"/>
          <w:color w:val="000000" w:themeColor="text1"/>
        </w:rPr>
        <w:t>entral premise, the notion that, through play, children’s unconscious desires, emotions, thoughts and experiences, are transmitted</w:t>
      </w:r>
      <w:r w:rsidR="00C626F0" w:rsidRPr="00E13DF8">
        <w:rPr>
          <w:rFonts w:cstheme="minorHAnsi"/>
          <w:color w:val="000000" w:themeColor="text1"/>
        </w:rPr>
        <w:t xml:space="preserve"> (Schaefer and Kaduson, 2007)</w:t>
      </w:r>
      <w:r w:rsidRPr="00E13DF8">
        <w:rPr>
          <w:rFonts w:cstheme="minorHAnsi"/>
          <w:color w:val="000000" w:themeColor="text1"/>
        </w:rPr>
        <w:t xml:space="preserve">. </w:t>
      </w:r>
    </w:p>
    <w:p w14:paraId="586DC0E6" w14:textId="77777777" w:rsidR="00DE40AD" w:rsidRPr="00E13DF8" w:rsidRDefault="004A5C0E" w:rsidP="00480011">
      <w:pPr>
        <w:spacing w:line="360" w:lineRule="auto"/>
        <w:rPr>
          <w:rFonts w:cstheme="minorHAnsi"/>
          <w:color w:val="000000" w:themeColor="text1"/>
        </w:rPr>
      </w:pPr>
      <w:r w:rsidRPr="00E13DF8">
        <w:rPr>
          <w:rFonts w:cstheme="minorHAnsi"/>
          <w:color w:val="000000" w:themeColor="text1"/>
        </w:rPr>
        <w:t>Play therapy was first</w:t>
      </w:r>
      <w:r w:rsidR="00095CC5" w:rsidRPr="00E13DF8">
        <w:rPr>
          <w:rFonts w:cstheme="minorHAnsi"/>
          <w:color w:val="000000" w:themeColor="text1"/>
        </w:rPr>
        <w:t xml:space="preserve"> </w:t>
      </w:r>
      <w:r w:rsidRPr="00E13DF8">
        <w:rPr>
          <w:rFonts w:cstheme="minorHAnsi"/>
          <w:color w:val="000000" w:themeColor="text1"/>
        </w:rPr>
        <w:t>explained in detail by Anna Freud (1928)</w:t>
      </w:r>
      <w:r w:rsidR="00DE40AD" w:rsidRPr="00E13DF8">
        <w:rPr>
          <w:rFonts w:cstheme="minorHAnsi"/>
          <w:color w:val="000000" w:themeColor="text1"/>
        </w:rPr>
        <w:t>, Sigmund’s daughter</w:t>
      </w:r>
      <w:r w:rsidRPr="00E13DF8">
        <w:rPr>
          <w:rFonts w:cstheme="minorHAnsi"/>
          <w:color w:val="000000" w:themeColor="text1"/>
        </w:rPr>
        <w:t xml:space="preserve"> and </w:t>
      </w:r>
    </w:p>
    <w:p w14:paraId="058E2AF3" w14:textId="77777777" w:rsidR="00DE40AD" w:rsidRPr="00E13DF8" w:rsidRDefault="004A5C0E" w:rsidP="00480011">
      <w:pPr>
        <w:spacing w:line="360" w:lineRule="auto"/>
        <w:rPr>
          <w:rFonts w:cstheme="minorHAnsi"/>
          <w:color w:val="000000" w:themeColor="text1"/>
        </w:rPr>
      </w:pPr>
      <w:r w:rsidRPr="00E13DF8">
        <w:rPr>
          <w:rFonts w:cstheme="minorHAnsi"/>
          <w:color w:val="000000" w:themeColor="text1"/>
        </w:rPr>
        <w:t>Melanie Klein (1932), both child psychotherapists</w:t>
      </w:r>
      <w:r w:rsidR="00095CC5" w:rsidRPr="00E13DF8">
        <w:rPr>
          <w:rFonts w:cstheme="minorHAnsi"/>
          <w:color w:val="000000" w:themeColor="text1"/>
        </w:rPr>
        <w:t xml:space="preserve"> </w:t>
      </w:r>
      <w:r w:rsidRPr="00E13DF8">
        <w:rPr>
          <w:rFonts w:cstheme="minorHAnsi"/>
          <w:color w:val="000000" w:themeColor="text1"/>
        </w:rPr>
        <w:t xml:space="preserve">who utilized the spontaneity of play as an </w:t>
      </w:r>
    </w:p>
    <w:p w14:paraId="3A125544" w14:textId="77777777" w:rsidR="00DE40AD"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alternative for spoken free association in their endeavours, when working with children, to </w:t>
      </w:r>
    </w:p>
    <w:p w14:paraId="6C5DD2E3" w14:textId="77777777" w:rsidR="009D6ABF" w:rsidRPr="00E13DF8" w:rsidRDefault="004A5C0E" w:rsidP="00480011">
      <w:pPr>
        <w:spacing w:line="360" w:lineRule="auto"/>
        <w:rPr>
          <w:rFonts w:cstheme="minorHAnsi"/>
          <w:color w:val="000000" w:themeColor="text1"/>
        </w:rPr>
      </w:pPr>
      <w:r w:rsidRPr="00E13DF8">
        <w:rPr>
          <w:rFonts w:cstheme="minorHAnsi"/>
          <w:color w:val="000000" w:themeColor="text1"/>
        </w:rPr>
        <w:t>employ analytic methods to their work</w:t>
      </w:r>
      <w:r w:rsidR="009D6ABF" w:rsidRPr="00E13DF8">
        <w:rPr>
          <w:rFonts w:cstheme="minorHAnsi"/>
          <w:color w:val="000000" w:themeColor="text1"/>
        </w:rPr>
        <w:t xml:space="preserve"> (Schaefer and Kaduson, 2007)</w:t>
      </w:r>
      <w:r w:rsidRPr="00E13DF8">
        <w:rPr>
          <w:rFonts w:cstheme="minorHAnsi"/>
          <w:color w:val="000000" w:themeColor="text1"/>
        </w:rPr>
        <w:t xml:space="preserve">. Some years later, in </w:t>
      </w:r>
    </w:p>
    <w:p w14:paraId="66704FB7" w14:textId="77777777" w:rsidR="009D6ABF" w:rsidRPr="00E13DF8" w:rsidRDefault="004A5C0E" w:rsidP="00480011">
      <w:pPr>
        <w:spacing w:line="360" w:lineRule="auto"/>
        <w:rPr>
          <w:rFonts w:cstheme="minorHAnsi"/>
          <w:color w:val="000000" w:themeColor="text1"/>
        </w:rPr>
      </w:pPr>
      <w:r w:rsidRPr="00E13DF8">
        <w:rPr>
          <w:rFonts w:cstheme="minorHAnsi"/>
          <w:color w:val="000000" w:themeColor="text1"/>
        </w:rPr>
        <w:t>1947, Virginia Axline made play therapy more popular in the</w:t>
      </w:r>
      <w:r w:rsidR="00C626F0" w:rsidRPr="00E13DF8">
        <w:rPr>
          <w:rFonts w:cstheme="minorHAnsi"/>
          <w:color w:val="000000" w:themeColor="text1"/>
        </w:rPr>
        <w:t xml:space="preserve"> f</w:t>
      </w:r>
      <w:r w:rsidRPr="00E13DF8">
        <w:rPr>
          <w:rFonts w:cstheme="minorHAnsi"/>
          <w:color w:val="000000" w:themeColor="text1"/>
        </w:rPr>
        <w:t xml:space="preserve">ield of psychotherapy by using </w:t>
      </w:r>
    </w:p>
    <w:p w14:paraId="7DAF060E" w14:textId="77777777" w:rsidR="009D6ABF"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play as a means of applying a non-directive therapeutic approach when working with young </w:t>
      </w:r>
    </w:p>
    <w:p w14:paraId="3E883A7A" w14:textId="5C90C932" w:rsidR="009D6ABF" w:rsidRPr="00362E92" w:rsidRDefault="004A5C0E" w:rsidP="00480011">
      <w:pPr>
        <w:spacing w:line="360" w:lineRule="auto"/>
        <w:rPr>
          <w:rFonts w:cstheme="minorHAnsi"/>
          <w:color w:val="000000" w:themeColor="text1"/>
        </w:rPr>
      </w:pPr>
      <w:r w:rsidRPr="00E13DF8">
        <w:rPr>
          <w:rFonts w:cstheme="minorHAnsi"/>
          <w:color w:val="000000" w:themeColor="text1"/>
        </w:rPr>
        <w:t>children. Axline’s work was heavily influenced by Carl</w:t>
      </w:r>
      <w:r w:rsidR="000E3EE0" w:rsidRPr="00E13DF8">
        <w:rPr>
          <w:rFonts w:cstheme="minorHAnsi"/>
          <w:color w:val="000000" w:themeColor="text1"/>
        </w:rPr>
        <w:t xml:space="preserve"> </w:t>
      </w:r>
      <w:r w:rsidRPr="00E13DF8">
        <w:rPr>
          <w:rFonts w:cstheme="minorHAnsi"/>
          <w:color w:val="000000" w:themeColor="text1"/>
        </w:rPr>
        <w:t>Rogers’s model of psychotherapy</w:t>
      </w:r>
      <w:r w:rsidRPr="00362E92">
        <w:rPr>
          <w:rFonts w:cstheme="minorHAnsi"/>
          <w:color w:val="000000" w:themeColor="text1"/>
        </w:rPr>
        <w:t xml:space="preserve">, </w:t>
      </w:r>
    </w:p>
    <w:p w14:paraId="0B3829AC" w14:textId="77777777" w:rsidR="009D6ABF" w:rsidRPr="00362E92" w:rsidRDefault="004A5C0E" w:rsidP="00480011">
      <w:pPr>
        <w:spacing w:line="360" w:lineRule="auto"/>
        <w:rPr>
          <w:rFonts w:cstheme="minorHAnsi"/>
          <w:color w:val="000000" w:themeColor="text1"/>
        </w:rPr>
      </w:pPr>
      <w:r w:rsidRPr="00362E92">
        <w:rPr>
          <w:rFonts w:cstheme="minorHAnsi"/>
          <w:color w:val="000000" w:themeColor="text1"/>
        </w:rPr>
        <w:t xml:space="preserve">person centred therapy, in which prominence was given to the relationship between the </w:t>
      </w:r>
    </w:p>
    <w:p w14:paraId="04A36CAD" w14:textId="77777777" w:rsidR="009D6ABF" w:rsidRPr="00362E92" w:rsidRDefault="004A5C0E" w:rsidP="00480011">
      <w:pPr>
        <w:spacing w:line="360" w:lineRule="auto"/>
        <w:rPr>
          <w:rFonts w:cstheme="minorHAnsi"/>
          <w:color w:val="000000" w:themeColor="text1"/>
        </w:rPr>
      </w:pPr>
      <w:r w:rsidRPr="00362E92">
        <w:rPr>
          <w:rFonts w:cstheme="minorHAnsi"/>
          <w:color w:val="000000" w:themeColor="text1"/>
        </w:rPr>
        <w:t>therapist and the patient, a relationship which was</w:t>
      </w:r>
      <w:r w:rsidR="00095CC5">
        <w:rPr>
          <w:rFonts w:cstheme="minorHAnsi"/>
          <w:color w:val="000000" w:themeColor="text1"/>
        </w:rPr>
        <w:t xml:space="preserve"> </w:t>
      </w:r>
      <w:r w:rsidRPr="00362E92">
        <w:rPr>
          <w:rFonts w:cstheme="minorHAnsi"/>
          <w:color w:val="000000" w:themeColor="text1"/>
        </w:rPr>
        <w:t xml:space="preserve">founded on being genuine, trusting and </w:t>
      </w:r>
    </w:p>
    <w:p w14:paraId="0C8CDD60" w14:textId="0FCEDC69" w:rsidR="009D6ABF" w:rsidRPr="00E13DF8" w:rsidRDefault="004A5C0E" w:rsidP="00480011">
      <w:pPr>
        <w:spacing w:line="360" w:lineRule="auto"/>
        <w:rPr>
          <w:rFonts w:cstheme="minorHAnsi"/>
          <w:color w:val="000000" w:themeColor="text1"/>
        </w:rPr>
      </w:pPr>
      <w:r w:rsidRPr="00E13DF8">
        <w:rPr>
          <w:rFonts w:cstheme="minorHAnsi"/>
          <w:color w:val="000000" w:themeColor="text1"/>
        </w:rPr>
        <w:t>accepting. Axline’s (1964) book ‘Dibs: In search of</w:t>
      </w:r>
      <w:r w:rsidR="002115D2" w:rsidRPr="00E13DF8">
        <w:rPr>
          <w:rFonts w:cstheme="minorHAnsi"/>
          <w:color w:val="000000" w:themeColor="text1"/>
        </w:rPr>
        <w:t xml:space="preserve"> </w:t>
      </w:r>
      <w:r w:rsidRPr="00E13DF8">
        <w:rPr>
          <w:rFonts w:cstheme="minorHAnsi"/>
          <w:color w:val="000000" w:themeColor="text1"/>
        </w:rPr>
        <w:t>self</w:t>
      </w:r>
      <w:r w:rsidR="002115D2" w:rsidRPr="00E13DF8">
        <w:rPr>
          <w:rFonts w:cstheme="minorHAnsi"/>
          <w:color w:val="000000" w:themeColor="text1"/>
        </w:rPr>
        <w:t>’</w:t>
      </w:r>
      <w:r w:rsidRPr="00E13DF8">
        <w:rPr>
          <w:rFonts w:cstheme="minorHAnsi"/>
          <w:color w:val="000000" w:themeColor="text1"/>
        </w:rPr>
        <w:t xml:space="preserve">, details her work with the young boy </w:t>
      </w:r>
    </w:p>
    <w:p w14:paraId="13156C04" w14:textId="77777777" w:rsidR="009D6ABF" w:rsidRPr="00E13DF8" w:rsidRDefault="004A5C0E" w:rsidP="00480011">
      <w:pPr>
        <w:spacing w:line="360" w:lineRule="auto"/>
        <w:rPr>
          <w:rFonts w:cstheme="minorHAnsi"/>
          <w:color w:val="000000" w:themeColor="text1"/>
        </w:rPr>
      </w:pPr>
      <w:r w:rsidRPr="00E13DF8">
        <w:rPr>
          <w:rFonts w:cstheme="minorHAnsi"/>
          <w:color w:val="000000" w:themeColor="text1"/>
        </w:rPr>
        <w:t>named Dibs</w:t>
      </w:r>
      <w:r w:rsidR="00AC6FF4" w:rsidRPr="00E13DF8">
        <w:rPr>
          <w:rFonts w:cstheme="minorHAnsi"/>
          <w:color w:val="000000" w:themeColor="text1"/>
        </w:rPr>
        <w:t xml:space="preserve"> </w:t>
      </w:r>
      <w:r w:rsidRPr="00E13DF8">
        <w:rPr>
          <w:rFonts w:cstheme="minorHAnsi"/>
          <w:color w:val="000000" w:themeColor="text1"/>
        </w:rPr>
        <w:t>and the way in which, through</w:t>
      </w:r>
      <w:r w:rsidR="00AC6FF4" w:rsidRPr="00E13DF8">
        <w:rPr>
          <w:rFonts w:cstheme="minorHAnsi"/>
          <w:color w:val="000000" w:themeColor="text1"/>
        </w:rPr>
        <w:t xml:space="preserve"> </w:t>
      </w:r>
      <w:r w:rsidRPr="00E13DF8">
        <w:rPr>
          <w:rFonts w:cstheme="minorHAnsi"/>
          <w:color w:val="000000" w:themeColor="text1"/>
        </w:rPr>
        <w:t xml:space="preserve">therapy, he was able to overcome his difficulties </w:t>
      </w:r>
    </w:p>
    <w:p w14:paraId="37DD9B83" w14:textId="77777777" w:rsidR="004A5C0E" w:rsidRPr="00362E92" w:rsidRDefault="004A5C0E" w:rsidP="00480011">
      <w:pPr>
        <w:spacing w:line="360" w:lineRule="auto"/>
        <w:rPr>
          <w:rFonts w:cstheme="minorHAnsi"/>
          <w:color w:val="000000" w:themeColor="text1"/>
        </w:rPr>
      </w:pPr>
      <w:r w:rsidRPr="00E13DF8">
        <w:rPr>
          <w:rFonts w:cstheme="minorHAnsi"/>
          <w:color w:val="000000" w:themeColor="text1"/>
        </w:rPr>
        <w:t>over time. According to Axline (19</w:t>
      </w:r>
      <w:r w:rsidR="009D6ABF" w:rsidRPr="00E13DF8">
        <w:rPr>
          <w:rFonts w:cstheme="minorHAnsi"/>
          <w:color w:val="000000" w:themeColor="text1"/>
        </w:rPr>
        <w:t>69</w:t>
      </w:r>
      <w:r w:rsidRPr="00E13DF8">
        <w:rPr>
          <w:rFonts w:cstheme="minorHAnsi"/>
          <w:color w:val="000000" w:themeColor="text1"/>
        </w:rPr>
        <w:t>, p.</w:t>
      </w:r>
      <w:r w:rsidR="009D6ABF" w:rsidRPr="00E13DF8">
        <w:rPr>
          <w:rFonts w:cstheme="minorHAnsi"/>
          <w:color w:val="000000" w:themeColor="text1"/>
        </w:rPr>
        <w:t>5</w:t>
      </w:r>
      <w:r w:rsidRPr="00E13DF8">
        <w:rPr>
          <w:rFonts w:cstheme="minorHAnsi"/>
          <w:color w:val="000000" w:themeColor="text1"/>
        </w:rPr>
        <w:t>8):</w:t>
      </w:r>
      <w:r w:rsidRPr="00362E92">
        <w:rPr>
          <w:rFonts w:cstheme="minorHAnsi"/>
          <w:color w:val="000000" w:themeColor="text1"/>
        </w:rPr>
        <w:t xml:space="preserve">  </w:t>
      </w:r>
    </w:p>
    <w:p w14:paraId="4BA3C40F" w14:textId="77777777" w:rsidR="004A5C0E" w:rsidRPr="00C626F0" w:rsidRDefault="004A5C0E" w:rsidP="004A5C0E">
      <w:pPr>
        <w:rPr>
          <w:rFonts w:cstheme="minorHAnsi"/>
          <w:color w:val="FF0000"/>
        </w:rPr>
      </w:pPr>
    </w:p>
    <w:p w14:paraId="64A55AA0" w14:textId="77777777" w:rsidR="00C626F0" w:rsidRDefault="00C626F0" w:rsidP="00480011">
      <w:pPr>
        <w:spacing w:line="360" w:lineRule="auto"/>
        <w:ind w:left="720"/>
        <w:rPr>
          <w:rFonts w:cstheme="minorHAnsi"/>
          <w:color w:val="000000"/>
        </w:rPr>
      </w:pPr>
      <w:r w:rsidRPr="00C626F0">
        <w:rPr>
          <w:rFonts w:cstheme="minorHAnsi"/>
          <w:color w:val="000000"/>
        </w:rPr>
        <w:t>‘</w:t>
      </w:r>
      <w:r w:rsidR="004A5C0E" w:rsidRPr="00C626F0">
        <w:rPr>
          <w:rFonts w:cstheme="minorHAnsi"/>
          <w:color w:val="000000"/>
        </w:rPr>
        <w:t xml:space="preserve">No-one ever knows as much about a human being’s inner world as the individual </w:t>
      </w:r>
    </w:p>
    <w:p w14:paraId="36928A89" w14:textId="77777777" w:rsidR="00C626F0" w:rsidRPr="00C626F0" w:rsidRDefault="004A5C0E" w:rsidP="00480011">
      <w:pPr>
        <w:spacing w:line="360" w:lineRule="auto"/>
        <w:jc w:val="center"/>
        <w:rPr>
          <w:rFonts w:cstheme="minorHAnsi"/>
          <w:color w:val="000000"/>
        </w:rPr>
      </w:pPr>
      <w:r w:rsidRPr="00C626F0">
        <w:rPr>
          <w:rFonts w:cstheme="minorHAnsi"/>
          <w:color w:val="000000"/>
        </w:rPr>
        <w:t>himself. Responsible freedom grows and develops from inside the person</w:t>
      </w:r>
      <w:r w:rsidR="00C626F0" w:rsidRPr="00C626F0">
        <w:rPr>
          <w:rFonts w:cstheme="minorHAnsi"/>
          <w:color w:val="000000"/>
        </w:rPr>
        <w:t xml:space="preserve">’ </w:t>
      </w:r>
      <w:r w:rsidRPr="00C626F0">
        <w:rPr>
          <w:rFonts w:cstheme="minorHAnsi"/>
          <w:color w:val="000000"/>
        </w:rPr>
        <w:t>.</w:t>
      </w:r>
    </w:p>
    <w:p w14:paraId="2ED97E84" w14:textId="77777777" w:rsidR="00C626F0" w:rsidRPr="00C626F0" w:rsidRDefault="00C626F0" w:rsidP="00C626F0">
      <w:pPr>
        <w:ind w:left="720"/>
        <w:rPr>
          <w:rFonts w:cstheme="minorHAnsi"/>
          <w:color w:val="000000"/>
        </w:rPr>
      </w:pPr>
    </w:p>
    <w:p w14:paraId="68D75223" w14:textId="77777777" w:rsidR="004A5C0E" w:rsidRPr="00C626F0" w:rsidRDefault="004A5C0E" w:rsidP="004A5C0E">
      <w:pPr>
        <w:rPr>
          <w:rFonts w:cstheme="minorHAnsi"/>
          <w:color w:val="FF0000"/>
        </w:rPr>
      </w:pPr>
    </w:p>
    <w:p w14:paraId="2776EDCC" w14:textId="77777777" w:rsidR="00C626F0" w:rsidRPr="00362E92" w:rsidRDefault="00C626F0" w:rsidP="00480011">
      <w:pPr>
        <w:spacing w:line="360" w:lineRule="auto"/>
        <w:rPr>
          <w:rFonts w:cstheme="minorHAnsi"/>
          <w:color w:val="000000" w:themeColor="text1"/>
        </w:rPr>
      </w:pPr>
      <w:r w:rsidRPr="00362E92">
        <w:rPr>
          <w:rFonts w:cstheme="minorHAnsi"/>
          <w:color w:val="000000" w:themeColor="text1"/>
        </w:rPr>
        <w:t xml:space="preserve">Even though, by the </w:t>
      </w:r>
      <w:r w:rsidR="004A5C0E" w:rsidRPr="00362E92">
        <w:rPr>
          <w:rFonts w:cstheme="minorHAnsi"/>
          <w:color w:val="000000" w:themeColor="text1"/>
        </w:rPr>
        <w:t xml:space="preserve">standards of today, Axline’s work did not have the rigour that was </w:t>
      </w:r>
    </w:p>
    <w:p w14:paraId="188D5FDD" w14:textId="77777777" w:rsidR="00C626F0" w:rsidRPr="00362E92" w:rsidRDefault="004A5C0E" w:rsidP="00480011">
      <w:pPr>
        <w:spacing w:line="360" w:lineRule="auto"/>
        <w:rPr>
          <w:rFonts w:cstheme="minorHAnsi"/>
          <w:color w:val="000000" w:themeColor="text1"/>
        </w:rPr>
      </w:pPr>
      <w:r w:rsidRPr="00362E92">
        <w:rPr>
          <w:rFonts w:cstheme="minorHAnsi"/>
          <w:color w:val="000000" w:themeColor="text1"/>
        </w:rPr>
        <w:t xml:space="preserve">needed to evidence the effectiveness of her approach, she did pave the way for the </w:t>
      </w:r>
    </w:p>
    <w:p w14:paraId="02A34FF8" w14:textId="77777777" w:rsidR="00C626F0" w:rsidRPr="00E13DF8" w:rsidRDefault="004A5C0E" w:rsidP="00480011">
      <w:pPr>
        <w:spacing w:line="360" w:lineRule="auto"/>
        <w:rPr>
          <w:rFonts w:cstheme="minorHAnsi"/>
          <w:color w:val="000000" w:themeColor="text1"/>
        </w:rPr>
      </w:pPr>
      <w:r w:rsidRPr="00362E92">
        <w:rPr>
          <w:rFonts w:cstheme="minorHAnsi"/>
          <w:color w:val="000000" w:themeColor="text1"/>
        </w:rPr>
        <w:t xml:space="preserve">development of a code of </w:t>
      </w:r>
      <w:r w:rsidRPr="00E13DF8">
        <w:rPr>
          <w:rFonts w:cstheme="minorHAnsi"/>
          <w:color w:val="000000" w:themeColor="text1"/>
        </w:rPr>
        <w:t>conduct and for measuring play therapy outcomes. Her non-</w:t>
      </w:r>
    </w:p>
    <w:p w14:paraId="4E3F96CA"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directive method was furthered by Landreth (2002) who formulated his Child Centred Play </w:t>
      </w:r>
    </w:p>
    <w:p w14:paraId="788897FA"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Therapy (CCPT) method in which he asserted the following: the relationship between child </w:t>
      </w:r>
    </w:p>
    <w:p w14:paraId="2B3B4570"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and therapist must differ from other</w:t>
      </w:r>
      <w:r w:rsidR="00095CC5" w:rsidRPr="00E13DF8">
        <w:rPr>
          <w:rFonts w:cstheme="minorHAnsi"/>
          <w:color w:val="000000" w:themeColor="text1"/>
        </w:rPr>
        <w:t xml:space="preserve"> </w:t>
      </w:r>
      <w:r w:rsidRPr="00E13DF8">
        <w:rPr>
          <w:rFonts w:cstheme="minorHAnsi"/>
          <w:color w:val="000000" w:themeColor="text1"/>
        </w:rPr>
        <w:t xml:space="preserve">relationships that have been experienced by the child </w:t>
      </w:r>
    </w:p>
    <w:p w14:paraId="1BE397A8"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and the child must feel secure within that relationship to be freely expressive within his/her </w:t>
      </w:r>
    </w:p>
    <w:p w14:paraId="053DC3D4"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play so as to enable natural communicative exchanges to take place The key to the CCPT </w:t>
      </w:r>
    </w:p>
    <w:p w14:paraId="2D8E4D8B" w14:textId="77777777" w:rsidR="00C626F0" w:rsidRPr="00E13DF8" w:rsidRDefault="004A5C0E" w:rsidP="00480011">
      <w:pPr>
        <w:spacing w:line="360" w:lineRule="auto"/>
        <w:rPr>
          <w:rFonts w:cstheme="minorHAnsi"/>
          <w:color w:val="000000" w:themeColor="text1"/>
        </w:rPr>
      </w:pPr>
      <w:r w:rsidRPr="00E13DF8">
        <w:rPr>
          <w:rFonts w:cstheme="minorHAnsi"/>
          <w:color w:val="000000" w:themeColor="text1"/>
        </w:rPr>
        <w:t xml:space="preserve">relationship is the bond that is built between the child and the therapist (Landreth, 2002; </w:t>
      </w:r>
    </w:p>
    <w:p w14:paraId="4741A9CF" w14:textId="77777777" w:rsidR="007D13E4" w:rsidRDefault="004A5C0E" w:rsidP="00480011">
      <w:pPr>
        <w:autoSpaceDE w:val="0"/>
        <w:autoSpaceDN w:val="0"/>
        <w:adjustRightInd w:val="0"/>
        <w:spacing w:line="360" w:lineRule="auto"/>
        <w:rPr>
          <w:color w:val="000000" w:themeColor="text1"/>
        </w:rPr>
      </w:pPr>
      <w:r w:rsidRPr="00E13DF8">
        <w:rPr>
          <w:rFonts w:cstheme="minorHAnsi"/>
          <w:color w:val="000000" w:themeColor="text1"/>
        </w:rPr>
        <w:t xml:space="preserve">Schaefer and Kaduson, 2008). </w:t>
      </w:r>
      <w:r w:rsidR="007D13E4" w:rsidRPr="00E13DF8">
        <w:rPr>
          <w:color w:val="000000" w:themeColor="text1"/>
        </w:rPr>
        <w:t>CCPT is a type of nondirective counselling during which the play therapist will show realness, empathy and an overall positive attitude within the relationship with the child (Axline, 1947; Landreth, 2012; Ray, 2011).</w:t>
      </w:r>
      <w:r w:rsidR="00D36553" w:rsidRPr="00E13DF8">
        <w:rPr>
          <w:color w:val="000000" w:themeColor="text1"/>
        </w:rPr>
        <w:t xml:space="preserve"> It</w:t>
      </w:r>
      <w:r w:rsidR="007D13E4" w:rsidRPr="00E13DF8">
        <w:rPr>
          <w:color w:val="000000" w:themeColor="text1"/>
        </w:rPr>
        <w:t xml:space="preserve"> provides children with the opportunity to express themselves openly without any judgement on the part of the play therapist; children’s actions are self-directed, they can take risks, test out reality, develop insight and take on responsibility (Axline, 1947; Ginott, 1960; Landreth, 2012; Singer, 1994). Ray (2011) emphasises that CCPT is based on mutual trust during which children’s abilities to problem solve, to make choices that are self enhancing, are respected. The goal is for children to develop a more positive regard of themselves.</w:t>
      </w:r>
      <w:r w:rsidR="007D13E4" w:rsidRPr="00F01E96">
        <w:rPr>
          <w:color w:val="000000" w:themeColor="text1"/>
        </w:rPr>
        <w:t xml:space="preserve"> </w:t>
      </w:r>
    </w:p>
    <w:p w14:paraId="3D1C3BA6" w14:textId="77777777" w:rsidR="00AC6FF4" w:rsidRDefault="00AC6FF4" w:rsidP="00480011">
      <w:pPr>
        <w:autoSpaceDE w:val="0"/>
        <w:autoSpaceDN w:val="0"/>
        <w:adjustRightInd w:val="0"/>
        <w:spacing w:line="360" w:lineRule="auto"/>
        <w:rPr>
          <w:color w:val="000000" w:themeColor="text1"/>
        </w:rPr>
      </w:pPr>
    </w:p>
    <w:p w14:paraId="7F2913C9" w14:textId="0723BADF" w:rsidR="0048760B" w:rsidRPr="001C3FC8" w:rsidRDefault="0048760B" w:rsidP="001C3FC8">
      <w:pPr>
        <w:pStyle w:val="Heading2"/>
        <w:rPr>
          <w:rFonts w:asciiTheme="minorHAnsi" w:hAnsiTheme="minorHAnsi" w:cstheme="minorHAnsi"/>
          <w:b/>
          <w:bCs/>
          <w:color w:val="000000" w:themeColor="text1"/>
          <w:sz w:val="24"/>
          <w:szCs w:val="24"/>
        </w:rPr>
      </w:pPr>
      <w:bookmarkStart w:id="7" w:name="_Toc39584562"/>
      <w:r w:rsidRPr="001C3FC8">
        <w:rPr>
          <w:rFonts w:asciiTheme="minorHAnsi" w:hAnsiTheme="minorHAnsi" w:cstheme="minorHAnsi"/>
          <w:b/>
          <w:bCs/>
          <w:color w:val="000000" w:themeColor="text1"/>
          <w:sz w:val="24"/>
          <w:szCs w:val="24"/>
        </w:rPr>
        <w:t>1:3 Stages of the CCPT process</w:t>
      </w:r>
      <w:bookmarkEnd w:id="7"/>
    </w:p>
    <w:p w14:paraId="12830513" w14:textId="77777777" w:rsidR="001C3FC8" w:rsidRDefault="001C3FC8" w:rsidP="00480011">
      <w:pPr>
        <w:autoSpaceDE w:val="0"/>
        <w:autoSpaceDN w:val="0"/>
        <w:adjustRightInd w:val="0"/>
        <w:spacing w:line="360" w:lineRule="auto"/>
        <w:rPr>
          <w:color w:val="000000" w:themeColor="text1"/>
          <w:highlight w:val="yellow"/>
        </w:rPr>
      </w:pPr>
    </w:p>
    <w:p w14:paraId="37BD4929" w14:textId="68CCC3DE" w:rsidR="00AC6FF4" w:rsidRPr="009269B1" w:rsidRDefault="00AC6FF4" w:rsidP="00480011">
      <w:pPr>
        <w:autoSpaceDE w:val="0"/>
        <w:autoSpaceDN w:val="0"/>
        <w:adjustRightInd w:val="0"/>
        <w:spacing w:line="360" w:lineRule="auto"/>
        <w:rPr>
          <w:color w:val="FF0000"/>
        </w:rPr>
      </w:pPr>
      <w:r w:rsidRPr="00E13DF8">
        <w:rPr>
          <w:color w:val="000000" w:themeColor="text1"/>
        </w:rPr>
        <w:t>Guerney (2001) and Cochran et al (2012) point</w:t>
      </w:r>
      <w:r w:rsidRPr="006F3F77">
        <w:rPr>
          <w:color w:val="000000" w:themeColor="text1"/>
        </w:rPr>
        <w:t xml:space="preserve"> out that though there are innumerable forms of play in CCPT sessions, there appears to be a level of consistencey in how children express themselves as they move through the process and while this is not true for all children, the stages children go through have been observed often enough for the conclusion to be drawn that the absence of stages is the exception rather than the rule. They describe the stages of CCPT as follows: The first stage is the Warm Up stage during which the relationship between the therapist and child is formed. In this stage, the child begins to work out </w:t>
      </w:r>
      <w:r w:rsidR="008C0DCE" w:rsidRPr="006F3F77">
        <w:rPr>
          <w:color w:val="000000" w:themeColor="text1"/>
        </w:rPr>
        <w:t>the</w:t>
      </w:r>
      <w:r w:rsidR="008C0DCE">
        <w:rPr>
          <w:color w:val="FF0000"/>
        </w:rPr>
        <w:t xml:space="preserve"> </w:t>
      </w:r>
      <w:r w:rsidR="008C0DCE" w:rsidRPr="006F3F77">
        <w:rPr>
          <w:color w:val="000000" w:themeColor="text1"/>
        </w:rPr>
        <w:t xml:space="preserve">playroom’s potential, </w:t>
      </w:r>
      <w:r w:rsidRPr="006F3F77">
        <w:rPr>
          <w:color w:val="000000" w:themeColor="text1"/>
        </w:rPr>
        <w:t>who the therapist is, what is permissible within the relationship and what is not</w:t>
      </w:r>
      <w:r w:rsidR="009269B1" w:rsidRPr="006F3F77">
        <w:rPr>
          <w:color w:val="000000" w:themeColor="text1"/>
        </w:rPr>
        <w:t>,</w:t>
      </w:r>
      <w:r w:rsidRPr="006F3F77">
        <w:rPr>
          <w:color w:val="000000" w:themeColor="text1"/>
        </w:rPr>
        <w:t xml:space="preserve"> which behaviours are permissible in the playroom and which are not</w:t>
      </w:r>
      <w:r w:rsidR="009269B1" w:rsidRPr="006F3F77">
        <w:rPr>
          <w:color w:val="000000" w:themeColor="text1"/>
        </w:rPr>
        <w:t xml:space="preserve"> and also what the structure of the sessions is</w:t>
      </w:r>
      <w:r w:rsidRPr="006F3F77">
        <w:rPr>
          <w:color w:val="000000" w:themeColor="text1"/>
        </w:rPr>
        <w:t xml:space="preserve">. The second stage is the Aggressive stage in which the </w:t>
      </w:r>
      <w:r w:rsidRPr="006F3F77">
        <w:rPr>
          <w:color w:val="000000" w:themeColor="text1"/>
        </w:rPr>
        <w:lastRenderedPageBreak/>
        <w:t xml:space="preserve">child begins to </w:t>
      </w:r>
      <w:r w:rsidR="009269B1" w:rsidRPr="006F3F77">
        <w:rPr>
          <w:color w:val="000000" w:themeColor="text1"/>
        </w:rPr>
        <w:t xml:space="preserve">feel secure enough to </w:t>
      </w:r>
      <w:r w:rsidR="008C0DCE" w:rsidRPr="006F3F77">
        <w:rPr>
          <w:color w:val="000000" w:themeColor="text1"/>
        </w:rPr>
        <w:t xml:space="preserve">be freely expressive and </w:t>
      </w:r>
      <w:r w:rsidR="009269B1" w:rsidRPr="006F3F77">
        <w:rPr>
          <w:color w:val="000000" w:themeColor="text1"/>
        </w:rPr>
        <w:t>to work through issues related to the exertion of control and power. In this stage, the child often expresses deep rooted aggressive impulses or aggressive thoughts through their p</w:t>
      </w:r>
      <w:r w:rsidR="008C0DCE" w:rsidRPr="006F3F77">
        <w:rPr>
          <w:color w:val="000000" w:themeColor="text1"/>
        </w:rPr>
        <w:t>lay</w:t>
      </w:r>
      <w:r w:rsidR="009269B1" w:rsidRPr="006F3F77">
        <w:rPr>
          <w:color w:val="000000" w:themeColor="text1"/>
        </w:rPr>
        <w:t>. In the third stage, the Regressive stage, the child explores attachment and nurturing issues and frequently plays in less mature ways than would be expected based on the child’s chronological age, such as talking in</w:t>
      </w:r>
      <w:r w:rsidR="008C0DCE" w:rsidRPr="006F3F77">
        <w:rPr>
          <w:color w:val="000000" w:themeColor="text1"/>
        </w:rPr>
        <w:t xml:space="preserve"> </w:t>
      </w:r>
      <w:r w:rsidR="009269B1" w:rsidRPr="006F3F77">
        <w:rPr>
          <w:color w:val="000000" w:themeColor="text1"/>
        </w:rPr>
        <w:t xml:space="preserve">baby talk or drinking from a baby’s bottle. Predominant themes in this stage include the conflict between dependence/independence, nurturance, protection and rescue/restoration. The final stage is the Mastery stage in which the child works on issues linked competence </w:t>
      </w:r>
      <w:r w:rsidR="009269B1" w:rsidRPr="00E13DF8">
        <w:rPr>
          <w:color w:val="000000" w:themeColor="text1"/>
        </w:rPr>
        <w:t>on on incorporating into his/her personality, the progress that has been made in the earlier stages (Guerney, 2001; Cochran et al, 2012).</w:t>
      </w:r>
      <w:r w:rsidR="009269B1" w:rsidRPr="009269B1">
        <w:rPr>
          <w:color w:val="FF0000"/>
        </w:rPr>
        <w:t xml:space="preserve"> </w:t>
      </w:r>
      <w:r w:rsidRPr="009269B1">
        <w:rPr>
          <w:color w:val="FF0000"/>
        </w:rPr>
        <w:t xml:space="preserve">      </w:t>
      </w:r>
    </w:p>
    <w:p w14:paraId="4D0870EF" w14:textId="77777777" w:rsidR="001C3FC8" w:rsidRDefault="001C3FC8" w:rsidP="001C3FC8">
      <w:pPr>
        <w:pStyle w:val="Heading2"/>
      </w:pPr>
    </w:p>
    <w:p w14:paraId="16480C34" w14:textId="79FF2A58" w:rsidR="0048760B" w:rsidRPr="001C3FC8" w:rsidRDefault="0048760B" w:rsidP="001C3FC8">
      <w:pPr>
        <w:pStyle w:val="Heading2"/>
        <w:rPr>
          <w:rFonts w:asciiTheme="minorHAnsi" w:hAnsiTheme="minorHAnsi" w:cstheme="minorHAnsi"/>
          <w:b/>
          <w:bCs/>
          <w:color w:val="000000" w:themeColor="text1"/>
          <w:sz w:val="24"/>
          <w:szCs w:val="24"/>
        </w:rPr>
      </w:pPr>
      <w:bookmarkStart w:id="8" w:name="_Toc39584563"/>
      <w:r w:rsidRPr="001C3FC8">
        <w:rPr>
          <w:rFonts w:asciiTheme="minorHAnsi" w:hAnsiTheme="minorHAnsi" w:cstheme="minorHAnsi"/>
          <w:b/>
          <w:bCs/>
          <w:color w:val="000000" w:themeColor="text1"/>
          <w:sz w:val="24"/>
          <w:szCs w:val="24"/>
        </w:rPr>
        <w:t xml:space="preserve">1:4 </w:t>
      </w:r>
      <w:r w:rsidR="00975FB8" w:rsidRPr="001C3FC8">
        <w:rPr>
          <w:rFonts w:asciiTheme="minorHAnsi" w:hAnsiTheme="minorHAnsi" w:cstheme="minorHAnsi"/>
          <w:b/>
          <w:bCs/>
          <w:color w:val="000000" w:themeColor="text1"/>
          <w:sz w:val="24"/>
          <w:szCs w:val="24"/>
        </w:rPr>
        <w:t>Toys and Materials: The Rationale</w:t>
      </w:r>
      <w:bookmarkEnd w:id="8"/>
    </w:p>
    <w:p w14:paraId="14AADD79" w14:textId="77777777" w:rsidR="001C3FC8" w:rsidRDefault="001C3FC8" w:rsidP="006C374C">
      <w:pPr>
        <w:autoSpaceDE w:val="0"/>
        <w:autoSpaceDN w:val="0"/>
        <w:adjustRightInd w:val="0"/>
        <w:spacing w:line="360" w:lineRule="auto"/>
      </w:pPr>
    </w:p>
    <w:p w14:paraId="21BC2228" w14:textId="00C4B044" w:rsidR="008B6E58" w:rsidRDefault="00A74CA2" w:rsidP="006C374C">
      <w:pPr>
        <w:autoSpaceDE w:val="0"/>
        <w:autoSpaceDN w:val="0"/>
        <w:adjustRightInd w:val="0"/>
        <w:spacing w:line="360" w:lineRule="auto"/>
        <w:rPr>
          <w:color w:val="000000" w:themeColor="text1"/>
        </w:rPr>
      </w:pPr>
      <w:r w:rsidRPr="00E13DF8">
        <w:t xml:space="preserve">Play therapists are largely in agreement as regards the essential </w:t>
      </w:r>
      <w:r w:rsidR="00C621E3" w:rsidRPr="00E13DF8">
        <w:t>toys that are needed;</w:t>
      </w:r>
      <w:r w:rsidR="00095CC5" w:rsidRPr="00E13DF8">
        <w:t xml:space="preserve"> </w:t>
      </w:r>
      <w:r w:rsidRPr="00E13DF8">
        <w:t>Kottman (</w:t>
      </w:r>
      <w:r w:rsidRPr="00E13DF8">
        <w:rPr>
          <w:color w:val="000000" w:themeColor="text1"/>
        </w:rPr>
        <w:t>2011)</w:t>
      </w:r>
      <w:r w:rsidR="00C621E3" w:rsidRPr="00E13DF8">
        <w:rPr>
          <w:color w:val="000000" w:themeColor="text1"/>
        </w:rPr>
        <w:t>, for example,</w:t>
      </w:r>
      <w:r w:rsidRPr="00E13DF8">
        <w:rPr>
          <w:color w:val="000000" w:themeColor="text1"/>
        </w:rPr>
        <w:t xml:space="preserve"> identified </w:t>
      </w:r>
      <w:r w:rsidR="00433627" w:rsidRPr="00E13DF8">
        <w:rPr>
          <w:color w:val="000000" w:themeColor="text1"/>
        </w:rPr>
        <w:t>five main</w:t>
      </w:r>
      <w:r w:rsidRPr="00E13DF8">
        <w:rPr>
          <w:color w:val="000000" w:themeColor="text1"/>
        </w:rPr>
        <w:t xml:space="preserve"> categories</w:t>
      </w:r>
      <w:r w:rsidR="005778A6" w:rsidRPr="00E13DF8">
        <w:rPr>
          <w:color w:val="000000" w:themeColor="text1"/>
        </w:rPr>
        <w:t>:</w:t>
      </w:r>
      <w:r w:rsidR="002115D2" w:rsidRPr="00E13DF8">
        <w:rPr>
          <w:color w:val="000000" w:themeColor="text1"/>
        </w:rPr>
        <w:t xml:space="preserve"> </w:t>
      </w:r>
      <w:r w:rsidR="005778A6" w:rsidRPr="00E13DF8">
        <w:rPr>
          <w:color w:val="000000" w:themeColor="text1"/>
        </w:rPr>
        <w:t>family/nurturing</w:t>
      </w:r>
      <w:r w:rsidR="004C653D" w:rsidRPr="00E13DF8">
        <w:rPr>
          <w:color w:val="000000" w:themeColor="text1"/>
        </w:rPr>
        <w:t xml:space="preserve"> toys</w:t>
      </w:r>
      <w:r w:rsidR="005778A6" w:rsidRPr="00E13DF8">
        <w:rPr>
          <w:color w:val="000000" w:themeColor="text1"/>
        </w:rPr>
        <w:t xml:space="preserve"> (e.g. doll</w:t>
      </w:r>
      <w:r w:rsidR="004C653D" w:rsidRPr="00E13DF8">
        <w:rPr>
          <w:color w:val="000000" w:themeColor="text1"/>
        </w:rPr>
        <w:t>, doll’s house</w:t>
      </w:r>
      <w:r w:rsidR="005778A6" w:rsidRPr="00E13DF8">
        <w:rPr>
          <w:color w:val="000000" w:themeColor="text1"/>
        </w:rPr>
        <w:t>)</w:t>
      </w:r>
      <w:r w:rsidR="004C653D" w:rsidRPr="00E13DF8">
        <w:rPr>
          <w:color w:val="000000" w:themeColor="text1"/>
        </w:rPr>
        <w:t xml:space="preserve"> which allow children to express the worries they have as regards family and relationships within the family</w:t>
      </w:r>
      <w:r w:rsidR="005778A6" w:rsidRPr="00E13DF8">
        <w:rPr>
          <w:color w:val="000000" w:themeColor="text1"/>
        </w:rPr>
        <w:t xml:space="preserve">, scary </w:t>
      </w:r>
      <w:r w:rsidR="004C653D" w:rsidRPr="00E13DF8">
        <w:rPr>
          <w:color w:val="000000" w:themeColor="text1"/>
        </w:rPr>
        <w:t xml:space="preserve">toys </w:t>
      </w:r>
      <w:r w:rsidR="005778A6" w:rsidRPr="00E13DF8">
        <w:rPr>
          <w:color w:val="000000" w:themeColor="text1"/>
        </w:rPr>
        <w:t>(e.g. dinosaurs)</w:t>
      </w:r>
      <w:r w:rsidR="004C653D" w:rsidRPr="00E13DF8">
        <w:rPr>
          <w:color w:val="000000" w:themeColor="text1"/>
        </w:rPr>
        <w:t xml:space="preserve"> which allow children to communicate their feelings of fear</w:t>
      </w:r>
      <w:r w:rsidR="005778A6" w:rsidRPr="00E13DF8">
        <w:rPr>
          <w:color w:val="000000" w:themeColor="text1"/>
        </w:rPr>
        <w:t>, aggressive</w:t>
      </w:r>
      <w:r w:rsidR="004C653D" w:rsidRPr="00E13DF8">
        <w:rPr>
          <w:color w:val="000000" w:themeColor="text1"/>
        </w:rPr>
        <w:t xml:space="preserve"> toys </w:t>
      </w:r>
      <w:r w:rsidR="005778A6" w:rsidRPr="00E13DF8">
        <w:rPr>
          <w:color w:val="000000" w:themeColor="text1"/>
        </w:rPr>
        <w:t>(e.g. a sword</w:t>
      </w:r>
      <w:r w:rsidR="004C653D" w:rsidRPr="00E13DF8">
        <w:rPr>
          <w:color w:val="000000" w:themeColor="text1"/>
        </w:rPr>
        <w:t>, gun</w:t>
      </w:r>
      <w:r w:rsidR="005778A6" w:rsidRPr="00E13DF8">
        <w:rPr>
          <w:color w:val="000000" w:themeColor="text1"/>
        </w:rPr>
        <w:t>)</w:t>
      </w:r>
      <w:r w:rsidR="004C653D" w:rsidRPr="00E13DF8">
        <w:rPr>
          <w:color w:val="000000" w:themeColor="text1"/>
        </w:rPr>
        <w:t xml:space="preserve"> which allow children to act out their aggression or emotions of anger</w:t>
      </w:r>
      <w:r w:rsidR="005778A6" w:rsidRPr="00E13DF8">
        <w:rPr>
          <w:color w:val="000000" w:themeColor="text1"/>
        </w:rPr>
        <w:t>, expressive</w:t>
      </w:r>
      <w:r w:rsidR="004C653D" w:rsidRPr="00E13DF8">
        <w:rPr>
          <w:color w:val="000000" w:themeColor="text1"/>
        </w:rPr>
        <w:t xml:space="preserve"> toys</w:t>
      </w:r>
      <w:r w:rsidR="005778A6" w:rsidRPr="00E13DF8">
        <w:rPr>
          <w:color w:val="000000" w:themeColor="text1"/>
        </w:rPr>
        <w:t xml:space="preserve"> (e.g. paints)</w:t>
      </w:r>
      <w:r w:rsidR="004C653D" w:rsidRPr="00E13DF8">
        <w:rPr>
          <w:color w:val="000000" w:themeColor="text1"/>
        </w:rPr>
        <w:t xml:space="preserve"> which </w:t>
      </w:r>
      <w:r w:rsidR="008B6E58" w:rsidRPr="00E13DF8">
        <w:rPr>
          <w:color w:val="000000" w:themeColor="text1"/>
        </w:rPr>
        <w:t xml:space="preserve">enable </w:t>
      </w:r>
      <w:r w:rsidR="004C653D" w:rsidRPr="00E13DF8">
        <w:rPr>
          <w:color w:val="000000" w:themeColor="text1"/>
        </w:rPr>
        <w:t xml:space="preserve">children </w:t>
      </w:r>
      <w:r w:rsidR="008B6E58" w:rsidRPr="00E13DF8">
        <w:rPr>
          <w:color w:val="000000" w:themeColor="text1"/>
        </w:rPr>
        <w:t>to</w:t>
      </w:r>
      <w:r w:rsidR="004C653D" w:rsidRPr="00E13DF8">
        <w:rPr>
          <w:color w:val="000000" w:themeColor="text1"/>
        </w:rPr>
        <w:t xml:space="preserve"> be creative and </w:t>
      </w:r>
      <w:r w:rsidR="008B6E58" w:rsidRPr="00E13DF8">
        <w:rPr>
          <w:color w:val="000000" w:themeColor="text1"/>
        </w:rPr>
        <w:t xml:space="preserve">to </w:t>
      </w:r>
      <w:r w:rsidR="004C653D" w:rsidRPr="00E13DF8">
        <w:rPr>
          <w:color w:val="000000" w:themeColor="text1"/>
        </w:rPr>
        <w:t>express their feelings</w:t>
      </w:r>
      <w:r w:rsidR="005778A6" w:rsidRPr="00E13DF8">
        <w:rPr>
          <w:color w:val="000000" w:themeColor="text1"/>
        </w:rPr>
        <w:t xml:space="preserve"> and pretend/fantasy (e.g. dressing-up costumes)</w:t>
      </w:r>
      <w:r w:rsidR="008B6E58" w:rsidRPr="00E13DF8">
        <w:rPr>
          <w:color w:val="000000" w:themeColor="text1"/>
        </w:rPr>
        <w:t xml:space="preserve"> which enable children to act out different scenes and explore different attitudes and behaviours </w:t>
      </w:r>
      <w:r w:rsidR="005778A6" w:rsidRPr="00E13DF8">
        <w:rPr>
          <w:color w:val="000000" w:themeColor="text1"/>
        </w:rPr>
        <w:t>(Ray</w:t>
      </w:r>
      <w:r w:rsidR="00EC1EB9" w:rsidRPr="00E13DF8">
        <w:rPr>
          <w:color w:val="000000" w:themeColor="text1"/>
        </w:rPr>
        <w:t xml:space="preserve"> et al,</w:t>
      </w:r>
      <w:r w:rsidR="005778A6" w:rsidRPr="00E13DF8">
        <w:rPr>
          <w:color w:val="000000" w:themeColor="text1"/>
        </w:rPr>
        <w:t xml:space="preserve"> 2013).</w:t>
      </w:r>
      <w:r w:rsidR="00095CC5">
        <w:rPr>
          <w:color w:val="000000" w:themeColor="text1"/>
        </w:rPr>
        <w:t xml:space="preserve"> </w:t>
      </w:r>
    </w:p>
    <w:p w14:paraId="497718AB" w14:textId="77777777" w:rsidR="00095CC5" w:rsidRDefault="00095CC5" w:rsidP="006C374C">
      <w:pPr>
        <w:autoSpaceDE w:val="0"/>
        <w:autoSpaceDN w:val="0"/>
        <w:adjustRightInd w:val="0"/>
        <w:spacing w:line="360" w:lineRule="auto"/>
        <w:rPr>
          <w:color w:val="000000" w:themeColor="text1"/>
        </w:rPr>
      </w:pPr>
    </w:p>
    <w:p w14:paraId="78FA448A" w14:textId="010B54B7" w:rsidR="00095CC5" w:rsidRPr="001C3FC8" w:rsidRDefault="00095CC5" w:rsidP="001C3FC8">
      <w:pPr>
        <w:pStyle w:val="Heading2"/>
        <w:rPr>
          <w:rFonts w:asciiTheme="minorHAnsi" w:hAnsiTheme="minorHAnsi" w:cstheme="minorHAnsi"/>
          <w:b/>
          <w:bCs/>
          <w:color w:val="000000" w:themeColor="text1"/>
          <w:sz w:val="24"/>
          <w:szCs w:val="24"/>
        </w:rPr>
      </w:pPr>
      <w:bookmarkStart w:id="9" w:name="_Toc39584564"/>
      <w:r w:rsidRPr="001C3FC8">
        <w:rPr>
          <w:rFonts w:asciiTheme="minorHAnsi" w:hAnsiTheme="minorHAnsi" w:cstheme="minorHAnsi"/>
          <w:b/>
          <w:bCs/>
          <w:color w:val="000000" w:themeColor="text1"/>
          <w:sz w:val="24"/>
          <w:szCs w:val="24"/>
        </w:rPr>
        <w:t>1:5 Different Types of Play Therapy</w:t>
      </w:r>
      <w:bookmarkEnd w:id="9"/>
    </w:p>
    <w:p w14:paraId="7E84A1C0" w14:textId="77777777" w:rsidR="001C3FC8" w:rsidRDefault="001C3FC8" w:rsidP="006C374C">
      <w:pPr>
        <w:autoSpaceDE w:val="0"/>
        <w:autoSpaceDN w:val="0"/>
        <w:adjustRightInd w:val="0"/>
        <w:spacing w:line="360" w:lineRule="auto"/>
        <w:rPr>
          <w:color w:val="000000" w:themeColor="text1"/>
          <w:highlight w:val="yellow"/>
        </w:rPr>
      </w:pPr>
    </w:p>
    <w:p w14:paraId="71E8FA0E" w14:textId="4EF3EAD4" w:rsidR="005258A0" w:rsidRDefault="008B6E58" w:rsidP="006C374C">
      <w:pPr>
        <w:autoSpaceDE w:val="0"/>
        <w:autoSpaceDN w:val="0"/>
        <w:adjustRightInd w:val="0"/>
        <w:spacing w:line="360" w:lineRule="auto"/>
        <w:rPr>
          <w:color w:val="000000" w:themeColor="text1"/>
        </w:rPr>
      </w:pPr>
      <w:r w:rsidRPr="00E13DF8">
        <w:rPr>
          <w:color w:val="000000" w:themeColor="text1"/>
        </w:rPr>
        <w:t xml:space="preserve">Allen and Hoskowitz (2017) </w:t>
      </w:r>
      <w:r w:rsidR="00E0125B" w:rsidRPr="00E13DF8">
        <w:rPr>
          <w:color w:val="000000" w:themeColor="text1"/>
        </w:rPr>
        <w:t>point to the</w:t>
      </w:r>
      <w:r w:rsidRPr="00E13DF8">
        <w:rPr>
          <w:color w:val="000000" w:themeColor="text1"/>
        </w:rPr>
        <w:t xml:space="preserve"> different types of play therapy, these include; nondirective play</w:t>
      </w:r>
      <w:r w:rsidR="00E0125B" w:rsidRPr="00E13DF8">
        <w:rPr>
          <w:color w:val="000000" w:themeColor="text1"/>
        </w:rPr>
        <w:t xml:space="preserve"> therapy, which is child focused and unstructured</w:t>
      </w:r>
      <w:r w:rsidR="00095CC5" w:rsidRPr="00E13DF8">
        <w:rPr>
          <w:color w:val="000000" w:themeColor="text1"/>
        </w:rPr>
        <w:t xml:space="preserve"> </w:t>
      </w:r>
      <w:r w:rsidR="00E0125B" w:rsidRPr="00E13DF8">
        <w:rPr>
          <w:color w:val="000000" w:themeColor="text1"/>
        </w:rPr>
        <w:t>and</w:t>
      </w:r>
      <w:r w:rsidRPr="00E13DF8">
        <w:rPr>
          <w:color w:val="000000" w:themeColor="text1"/>
        </w:rPr>
        <w:t xml:space="preserve"> directive play</w:t>
      </w:r>
      <w:r w:rsidR="00095CC5" w:rsidRPr="00E13DF8">
        <w:rPr>
          <w:color w:val="000000" w:themeColor="text1"/>
        </w:rPr>
        <w:t xml:space="preserve"> </w:t>
      </w:r>
      <w:r w:rsidR="00E0125B" w:rsidRPr="00E13DF8">
        <w:rPr>
          <w:color w:val="000000" w:themeColor="text1"/>
        </w:rPr>
        <w:t>therapy which is, as its name suggests, more directive and structured (Gil, 1991; Gil and Drewes, 2004)</w:t>
      </w:r>
      <w:r w:rsidRPr="00E13DF8">
        <w:rPr>
          <w:color w:val="000000" w:themeColor="text1"/>
        </w:rPr>
        <w:t xml:space="preserve">. </w:t>
      </w:r>
      <w:r w:rsidR="00974CDA" w:rsidRPr="00E13DF8">
        <w:rPr>
          <w:color w:val="000000" w:themeColor="text1"/>
        </w:rPr>
        <w:t>A</w:t>
      </w:r>
      <w:r w:rsidR="005258A0" w:rsidRPr="00E13DF8">
        <w:rPr>
          <w:color w:val="000000" w:themeColor="text1"/>
        </w:rPr>
        <w:t xml:space="preserve">ccording to Landreth (2012) there are </w:t>
      </w:r>
      <w:r w:rsidR="00974CDA" w:rsidRPr="00E13DF8">
        <w:rPr>
          <w:color w:val="000000" w:themeColor="text1"/>
        </w:rPr>
        <w:t>different</w:t>
      </w:r>
      <w:r w:rsidR="005258A0" w:rsidRPr="00E13DF8">
        <w:rPr>
          <w:color w:val="000000" w:themeColor="text1"/>
        </w:rPr>
        <w:t xml:space="preserve"> categories of toys, these are; real life toys, acting out aggressive-release toys and toys for </w:t>
      </w:r>
      <w:r w:rsidR="00974CDA" w:rsidRPr="00E13DF8">
        <w:rPr>
          <w:color w:val="000000" w:themeColor="text1"/>
        </w:rPr>
        <w:t xml:space="preserve">emotional </w:t>
      </w:r>
      <w:r w:rsidR="005258A0" w:rsidRPr="00E13DF8">
        <w:rPr>
          <w:color w:val="000000" w:themeColor="text1"/>
        </w:rPr>
        <w:t>expression</w:t>
      </w:r>
      <w:r w:rsidR="00974CDA" w:rsidRPr="00E13DF8">
        <w:rPr>
          <w:color w:val="000000" w:themeColor="text1"/>
        </w:rPr>
        <w:t>.</w:t>
      </w:r>
      <w:r w:rsidR="005258A0" w:rsidRPr="00E13DF8">
        <w:rPr>
          <w:color w:val="000000" w:themeColor="text1"/>
        </w:rPr>
        <w:t xml:space="preserve"> For example, a child could be playing </w:t>
      </w:r>
      <w:r w:rsidR="00974CDA" w:rsidRPr="00E13DF8">
        <w:rPr>
          <w:color w:val="000000" w:themeColor="text1"/>
        </w:rPr>
        <w:t xml:space="preserve">with </w:t>
      </w:r>
      <w:r w:rsidR="005258A0" w:rsidRPr="00E13DF8">
        <w:rPr>
          <w:color w:val="000000" w:themeColor="text1"/>
        </w:rPr>
        <w:t>a doll</w:t>
      </w:r>
      <w:r w:rsidR="00974CDA" w:rsidRPr="00E13DF8">
        <w:rPr>
          <w:color w:val="000000" w:themeColor="text1"/>
        </w:rPr>
        <w:t xml:space="preserve">’s </w:t>
      </w:r>
      <w:r w:rsidR="005258A0" w:rsidRPr="00E13DF8">
        <w:rPr>
          <w:color w:val="000000" w:themeColor="text1"/>
        </w:rPr>
        <w:t>house</w:t>
      </w:r>
      <w:r w:rsidR="00974CDA" w:rsidRPr="00E13DF8">
        <w:rPr>
          <w:color w:val="000000" w:themeColor="text1"/>
        </w:rPr>
        <w:t xml:space="preserve">; </w:t>
      </w:r>
      <w:r w:rsidR="005258A0" w:rsidRPr="00E13DF8">
        <w:rPr>
          <w:color w:val="000000" w:themeColor="text1"/>
        </w:rPr>
        <w:t xml:space="preserve">this would be in the real life toy category and from this, the child </w:t>
      </w:r>
      <w:r w:rsidR="00974CDA" w:rsidRPr="00E13DF8">
        <w:rPr>
          <w:color w:val="000000" w:themeColor="text1"/>
        </w:rPr>
        <w:t>c</w:t>
      </w:r>
      <w:r w:rsidR="005258A0" w:rsidRPr="00E13DF8">
        <w:rPr>
          <w:color w:val="000000" w:themeColor="text1"/>
        </w:rPr>
        <w:t>ould be imitating her parent</w:t>
      </w:r>
      <w:r w:rsidR="00974CDA" w:rsidRPr="00E13DF8">
        <w:rPr>
          <w:color w:val="000000" w:themeColor="text1"/>
        </w:rPr>
        <w:t>s’</w:t>
      </w:r>
      <w:r w:rsidR="005258A0" w:rsidRPr="00E13DF8">
        <w:rPr>
          <w:color w:val="000000" w:themeColor="text1"/>
        </w:rPr>
        <w:t xml:space="preserve"> conversation at home that </w:t>
      </w:r>
      <w:r w:rsidR="005258A0" w:rsidRPr="00E13DF8">
        <w:rPr>
          <w:color w:val="000000" w:themeColor="text1"/>
        </w:rPr>
        <w:lastRenderedPageBreak/>
        <w:t>morning which could have been a row or a disagreement</w:t>
      </w:r>
      <w:r w:rsidR="00974CDA" w:rsidRPr="00E13DF8">
        <w:rPr>
          <w:color w:val="000000" w:themeColor="text1"/>
        </w:rPr>
        <w:t>. This would</w:t>
      </w:r>
      <w:r w:rsidR="005258A0" w:rsidRPr="00E13DF8">
        <w:rPr>
          <w:color w:val="000000" w:themeColor="text1"/>
        </w:rPr>
        <w:t xml:space="preserve"> allow the play therapist to acknowledge that this child is clearly affected by that conversation as they are expressing it when playing in the dollhouse. So it is clear to see that when the play therapist </w:t>
      </w:r>
      <w:r w:rsidR="007D13E4" w:rsidRPr="00E13DF8">
        <w:rPr>
          <w:color w:val="000000" w:themeColor="text1"/>
        </w:rPr>
        <w:t>works with the child</w:t>
      </w:r>
      <w:r w:rsidR="005258A0" w:rsidRPr="00E13DF8">
        <w:rPr>
          <w:color w:val="000000" w:themeColor="text1"/>
        </w:rPr>
        <w:t>, the</w:t>
      </w:r>
      <w:r w:rsidR="00D2002A" w:rsidRPr="00E13DF8">
        <w:rPr>
          <w:color w:val="000000" w:themeColor="text1"/>
        </w:rPr>
        <w:t>re is a</w:t>
      </w:r>
      <w:r w:rsidR="005258A0" w:rsidRPr="00E13DF8">
        <w:rPr>
          <w:color w:val="000000" w:themeColor="text1"/>
        </w:rPr>
        <w:t xml:space="preserve"> need to engage with toys </w:t>
      </w:r>
      <w:r w:rsidR="00241403" w:rsidRPr="00E13DF8">
        <w:rPr>
          <w:color w:val="000000" w:themeColor="text1"/>
        </w:rPr>
        <w:t xml:space="preserve">as well as the child </w:t>
      </w:r>
      <w:r w:rsidR="005258A0" w:rsidRPr="00E13DF8">
        <w:rPr>
          <w:color w:val="000000" w:themeColor="text1"/>
        </w:rPr>
        <w:t xml:space="preserve">as </w:t>
      </w:r>
      <w:r w:rsidR="00974CDA" w:rsidRPr="00E13DF8">
        <w:rPr>
          <w:color w:val="000000" w:themeColor="text1"/>
        </w:rPr>
        <w:t>this</w:t>
      </w:r>
      <w:r w:rsidR="005258A0" w:rsidRPr="00E13DF8">
        <w:rPr>
          <w:color w:val="000000" w:themeColor="text1"/>
        </w:rPr>
        <w:t xml:space="preserve"> can bring out a different perspective on what that child is feeling or thinking (Ray et al, 2013).</w:t>
      </w:r>
    </w:p>
    <w:p w14:paraId="11CDD76F" w14:textId="77777777" w:rsidR="005258A0" w:rsidRDefault="005258A0" w:rsidP="006C374C">
      <w:pPr>
        <w:autoSpaceDE w:val="0"/>
        <w:autoSpaceDN w:val="0"/>
        <w:adjustRightInd w:val="0"/>
        <w:spacing w:line="360" w:lineRule="auto"/>
        <w:rPr>
          <w:color w:val="000000" w:themeColor="text1"/>
        </w:rPr>
      </w:pPr>
    </w:p>
    <w:p w14:paraId="20CE89FA" w14:textId="77777777" w:rsidR="00B0412D" w:rsidRDefault="008B6E58" w:rsidP="006C374C">
      <w:pPr>
        <w:autoSpaceDE w:val="0"/>
        <w:autoSpaceDN w:val="0"/>
        <w:adjustRightInd w:val="0"/>
        <w:spacing w:line="360" w:lineRule="auto"/>
        <w:rPr>
          <w:color w:val="000000" w:themeColor="text1"/>
        </w:rPr>
      </w:pPr>
      <w:r w:rsidRPr="00347165">
        <w:rPr>
          <w:color w:val="000000" w:themeColor="text1"/>
        </w:rPr>
        <w:t xml:space="preserve">All of these techniques are able to help a child understand </w:t>
      </w:r>
      <w:r w:rsidR="00347F5D" w:rsidRPr="00347165">
        <w:rPr>
          <w:color w:val="000000" w:themeColor="text1"/>
        </w:rPr>
        <w:t xml:space="preserve">complex feelings </w:t>
      </w:r>
      <w:r w:rsidRPr="00347165">
        <w:rPr>
          <w:color w:val="000000" w:themeColor="text1"/>
        </w:rPr>
        <w:t>and express the</w:t>
      </w:r>
      <w:r w:rsidR="00347F5D" w:rsidRPr="00347165">
        <w:rPr>
          <w:color w:val="000000" w:themeColor="text1"/>
        </w:rPr>
        <w:t xml:space="preserve">se </w:t>
      </w:r>
      <w:r w:rsidRPr="00347165">
        <w:rPr>
          <w:color w:val="000000" w:themeColor="text1"/>
        </w:rPr>
        <w:t xml:space="preserve">more clearly especially if they have been through a trauma or going through a difficult situation. </w:t>
      </w:r>
      <w:r w:rsidR="00347F5D" w:rsidRPr="00347165">
        <w:rPr>
          <w:color w:val="000000" w:themeColor="text1"/>
        </w:rPr>
        <w:t xml:space="preserve">The British Association of Play Therapists (BAPT) highlights the value of play therapy in enabling children </w:t>
      </w:r>
      <w:r w:rsidR="00AB4B3F" w:rsidRPr="00347165">
        <w:rPr>
          <w:color w:val="000000" w:themeColor="text1"/>
        </w:rPr>
        <w:t xml:space="preserve">to communicate at a level that suits their needs, in their own time, in a safe </w:t>
      </w:r>
      <w:r w:rsidR="00AB4B3F" w:rsidRPr="00E13DF8">
        <w:rPr>
          <w:color w:val="000000" w:themeColor="text1"/>
        </w:rPr>
        <w:t>environment without feeling that they are being questioned or that they are under threat (BAPT, 2014).</w:t>
      </w:r>
    </w:p>
    <w:p w14:paraId="2E900EB1" w14:textId="77777777" w:rsidR="00975FB8" w:rsidRDefault="00975FB8" w:rsidP="006C374C">
      <w:pPr>
        <w:autoSpaceDE w:val="0"/>
        <w:autoSpaceDN w:val="0"/>
        <w:adjustRightInd w:val="0"/>
        <w:spacing w:line="360" w:lineRule="auto"/>
        <w:rPr>
          <w:color w:val="000000" w:themeColor="text1"/>
        </w:rPr>
      </w:pPr>
    </w:p>
    <w:p w14:paraId="67907217" w14:textId="77777777" w:rsidR="00975FB8" w:rsidRPr="006F3F77" w:rsidRDefault="00975FB8" w:rsidP="006C374C">
      <w:pPr>
        <w:autoSpaceDE w:val="0"/>
        <w:autoSpaceDN w:val="0"/>
        <w:adjustRightInd w:val="0"/>
        <w:spacing w:line="360" w:lineRule="auto"/>
        <w:rPr>
          <w:color w:val="000000" w:themeColor="text1"/>
        </w:rPr>
      </w:pPr>
      <w:r w:rsidRPr="006F3F77">
        <w:rPr>
          <w:color w:val="000000" w:themeColor="text1"/>
        </w:rPr>
        <w:t>This chapter has considered the history of play and play therapy together with their purpose and functions.</w:t>
      </w:r>
      <w:r w:rsidR="00A66E2B" w:rsidRPr="006F3F77">
        <w:rPr>
          <w:color w:val="000000" w:themeColor="text1"/>
        </w:rPr>
        <w:t xml:space="preserve"> Play can be seen to be</w:t>
      </w:r>
      <w:r w:rsidR="00D2002A" w:rsidRPr="006F3F77">
        <w:rPr>
          <w:color w:val="000000" w:themeColor="text1"/>
        </w:rPr>
        <w:t xml:space="preserve"> an essential element of a child’s healthy development and an important mode of communication through which the child’s inner world can be glimpsed. </w:t>
      </w:r>
      <w:r w:rsidRPr="006F3F77">
        <w:rPr>
          <w:color w:val="000000" w:themeColor="text1"/>
        </w:rPr>
        <w:t xml:space="preserve">The chapter which follows, considers the </w:t>
      </w:r>
      <w:r w:rsidR="007B6388" w:rsidRPr="006F3F77">
        <w:rPr>
          <w:color w:val="000000" w:themeColor="text1"/>
        </w:rPr>
        <w:t xml:space="preserve">effectiveness </w:t>
      </w:r>
      <w:r w:rsidRPr="006F3F77">
        <w:rPr>
          <w:color w:val="000000" w:themeColor="text1"/>
        </w:rPr>
        <w:t xml:space="preserve">of play therapy </w:t>
      </w:r>
      <w:r w:rsidR="007B6388" w:rsidRPr="006F3F77">
        <w:rPr>
          <w:color w:val="000000" w:themeColor="text1"/>
        </w:rPr>
        <w:t xml:space="preserve">in relation </w:t>
      </w:r>
      <w:r w:rsidR="00D2002A" w:rsidRPr="006F3F77">
        <w:rPr>
          <w:color w:val="000000" w:themeColor="text1"/>
        </w:rPr>
        <w:t xml:space="preserve"> to children’s hospital experiences</w:t>
      </w:r>
      <w:r w:rsidR="007B6388" w:rsidRPr="006F3F77">
        <w:rPr>
          <w:color w:val="000000" w:themeColor="text1"/>
        </w:rPr>
        <w:t xml:space="preserve"> and illness.</w:t>
      </w:r>
      <w:r w:rsidRPr="006F3F77">
        <w:rPr>
          <w:color w:val="000000" w:themeColor="text1"/>
        </w:rPr>
        <w:t xml:space="preserve">    </w:t>
      </w:r>
    </w:p>
    <w:p w14:paraId="7835FC2F" w14:textId="77777777" w:rsidR="002C5F03" w:rsidRDefault="002C5F03" w:rsidP="002C5F03">
      <w:pPr>
        <w:autoSpaceDE w:val="0"/>
        <w:autoSpaceDN w:val="0"/>
        <w:adjustRightInd w:val="0"/>
        <w:spacing w:line="360" w:lineRule="auto"/>
        <w:rPr>
          <w:color w:val="FF0000"/>
        </w:rPr>
      </w:pPr>
    </w:p>
    <w:p w14:paraId="72375692" w14:textId="6046B854" w:rsidR="007763BA" w:rsidRPr="001C3FC8" w:rsidRDefault="00AA406D" w:rsidP="00477584">
      <w:pPr>
        <w:pStyle w:val="Heading1"/>
        <w:jc w:val="center"/>
        <w:rPr>
          <w:rFonts w:asciiTheme="minorHAnsi" w:hAnsiTheme="minorHAnsi" w:cstheme="minorHAnsi"/>
          <w:sz w:val="28"/>
          <w:szCs w:val="28"/>
        </w:rPr>
      </w:pPr>
      <w:bookmarkStart w:id="10" w:name="_Toc39584565"/>
      <w:r w:rsidRPr="001C3FC8">
        <w:rPr>
          <w:rFonts w:asciiTheme="minorHAnsi" w:hAnsiTheme="minorHAnsi" w:cstheme="minorHAnsi"/>
          <w:sz w:val="28"/>
          <w:szCs w:val="28"/>
        </w:rPr>
        <w:t xml:space="preserve">Chapter </w:t>
      </w:r>
      <w:r w:rsidR="001C3FC8" w:rsidRPr="001C3FC8">
        <w:rPr>
          <w:rFonts w:asciiTheme="minorHAnsi" w:hAnsiTheme="minorHAnsi" w:cstheme="minorHAnsi"/>
          <w:sz w:val="28"/>
          <w:szCs w:val="28"/>
        </w:rPr>
        <w:t>2</w:t>
      </w:r>
      <w:r w:rsidRPr="001C3FC8">
        <w:rPr>
          <w:rFonts w:asciiTheme="minorHAnsi" w:hAnsiTheme="minorHAnsi" w:cstheme="minorHAnsi"/>
          <w:sz w:val="28"/>
          <w:szCs w:val="28"/>
        </w:rPr>
        <w:t>:</w:t>
      </w:r>
      <w:r w:rsidR="007763BA" w:rsidRPr="001C3FC8">
        <w:rPr>
          <w:rFonts w:asciiTheme="minorHAnsi" w:hAnsiTheme="minorHAnsi" w:cstheme="minorHAnsi"/>
          <w:sz w:val="28"/>
          <w:szCs w:val="28"/>
        </w:rPr>
        <w:t xml:space="preserve"> Play Therapy in Hospital Settings</w:t>
      </w:r>
      <w:bookmarkEnd w:id="10"/>
    </w:p>
    <w:p w14:paraId="500105D7" w14:textId="77777777" w:rsidR="007763BA" w:rsidRDefault="007763BA" w:rsidP="007763BA">
      <w:pPr>
        <w:autoSpaceDE w:val="0"/>
        <w:autoSpaceDN w:val="0"/>
        <w:adjustRightInd w:val="0"/>
        <w:spacing w:line="360" w:lineRule="auto"/>
        <w:rPr>
          <w:b/>
          <w:bCs/>
          <w:color w:val="000000" w:themeColor="text1"/>
        </w:rPr>
      </w:pPr>
    </w:p>
    <w:p w14:paraId="5249EB09" w14:textId="191EBF09" w:rsidR="008D3B43" w:rsidRPr="00642F49" w:rsidRDefault="001C3FC8" w:rsidP="00642F49">
      <w:pPr>
        <w:pStyle w:val="Heading2"/>
        <w:rPr>
          <w:rFonts w:asciiTheme="minorHAnsi" w:hAnsiTheme="minorHAnsi" w:cstheme="minorHAnsi"/>
          <w:b/>
          <w:bCs/>
          <w:color w:val="000000" w:themeColor="text1"/>
          <w:sz w:val="24"/>
          <w:szCs w:val="24"/>
        </w:rPr>
      </w:pPr>
      <w:bookmarkStart w:id="11" w:name="_Toc39584566"/>
      <w:r w:rsidRPr="00642F49">
        <w:rPr>
          <w:rFonts w:asciiTheme="minorHAnsi" w:hAnsiTheme="minorHAnsi" w:cstheme="minorHAnsi"/>
          <w:b/>
          <w:bCs/>
          <w:color w:val="000000" w:themeColor="text1"/>
          <w:sz w:val="24"/>
          <w:szCs w:val="24"/>
        </w:rPr>
        <w:t>2</w:t>
      </w:r>
      <w:r w:rsidR="007763BA" w:rsidRPr="00642F49">
        <w:rPr>
          <w:rFonts w:asciiTheme="minorHAnsi" w:hAnsiTheme="minorHAnsi" w:cstheme="minorHAnsi"/>
          <w:b/>
          <w:bCs/>
          <w:color w:val="000000" w:themeColor="text1"/>
          <w:sz w:val="24"/>
          <w:szCs w:val="24"/>
        </w:rPr>
        <w:t xml:space="preserve">:1 </w:t>
      </w:r>
      <w:r w:rsidR="008B74BC" w:rsidRPr="00642F49">
        <w:rPr>
          <w:rFonts w:asciiTheme="minorHAnsi" w:hAnsiTheme="minorHAnsi" w:cstheme="minorHAnsi"/>
          <w:b/>
          <w:bCs/>
          <w:color w:val="000000" w:themeColor="text1"/>
          <w:sz w:val="24"/>
          <w:szCs w:val="24"/>
        </w:rPr>
        <w:t>History of play in hospitals</w:t>
      </w:r>
      <w:bookmarkEnd w:id="11"/>
    </w:p>
    <w:p w14:paraId="34B4D690" w14:textId="77777777" w:rsidR="001C3FC8" w:rsidRDefault="001C3FC8" w:rsidP="006C374C">
      <w:pPr>
        <w:autoSpaceDE w:val="0"/>
        <w:autoSpaceDN w:val="0"/>
        <w:adjustRightInd w:val="0"/>
        <w:spacing w:line="360" w:lineRule="auto"/>
      </w:pPr>
    </w:p>
    <w:p w14:paraId="10A71314" w14:textId="16361AF5" w:rsidR="005378E8" w:rsidRDefault="00C04FBD" w:rsidP="006C374C">
      <w:pPr>
        <w:autoSpaceDE w:val="0"/>
        <w:autoSpaceDN w:val="0"/>
        <w:adjustRightInd w:val="0"/>
        <w:spacing w:line="360" w:lineRule="auto"/>
      </w:pPr>
      <w:r w:rsidRPr="006C374C">
        <w:t xml:space="preserve">In 1959, the publication of the Welfare of Children in Hospital report, usually referred to as </w:t>
      </w:r>
      <w:r w:rsidR="005258A0" w:rsidRPr="006C374C">
        <w:t>The Platt Report</w:t>
      </w:r>
      <w:r w:rsidRPr="006C374C">
        <w:t xml:space="preserve">,set out its remit as making </w:t>
      </w:r>
    </w:p>
    <w:p w14:paraId="7493904C" w14:textId="77777777" w:rsidR="005378E8" w:rsidRDefault="005378E8" w:rsidP="006C374C">
      <w:pPr>
        <w:autoSpaceDE w:val="0"/>
        <w:autoSpaceDN w:val="0"/>
        <w:adjustRightInd w:val="0"/>
        <w:spacing w:line="360" w:lineRule="auto"/>
      </w:pPr>
    </w:p>
    <w:p w14:paraId="5C13AFFD" w14:textId="73A6E73E" w:rsidR="005378E8" w:rsidRPr="00E13DF8" w:rsidRDefault="00C04FBD" w:rsidP="005378E8">
      <w:pPr>
        <w:autoSpaceDE w:val="0"/>
        <w:autoSpaceDN w:val="0"/>
        <w:adjustRightInd w:val="0"/>
        <w:spacing w:line="360" w:lineRule="auto"/>
        <w:ind w:left="720"/>
      </w:pPr>
      <w:r w:rsidRPr="006C374C">
        <w:t xml:space="preserve">‘a special study of the arrangements </w:t>
      </w:r>
      <w:r w:rsidRPr="00E13DF8">
        <w:t xml:space="preserve">made in hospitals for the welfare of ill children </w:t>
      </w:r>
      <w:r w:rsidR="005378E8" w:rsidRPr="00E13DF8">
        <w:t>:</w:t>
      </w:r>
      <w:r w:rsidRPr="00E13DF8">
        <w:t>– as distinct from the</w:t>
      </w:r>
      <w:r w:rsidR="00C47FDB" w:rsidRPr="00E13DF8">
        <w:t>ir</w:t>
      </w:r>
      <w:r w:rsidRPr="00E13DF8">
        <w:t xml:space="preserve"> medical and nursing treatment – and to make suggestions which could be passed on to hospital authorities</w:t>
      </w:r>
      <w:r w:rsidR="005378E8" w:rsidRPr="00E13DF8">
        <w:t>’</w:t>
      </w:r>
      <w:r w:rsidR="0016244C">
        <w:t xml:space="preserve"> </w:t>
      </w:r>
      <w:r w:rsidRPr="00E13DF8">
        <w:t>(Ministry of Health, 1959: 1)</w:t>
      </w:r>
      <w:r w:rsidR="005378E8" w:rsidRPr="00E13DF8">
        <w:t>.</w:t>
      </w:r>
    </w:p>
    <w:p w14:paraId="7A536AD4" w14:textId="77777777" w:rsidR="005378E8" w:rsidRPr="00E13DF8" w:rsidRDefault="005378E8" w:rsidP="006C374C">
      <w:pPr>
        <w:autoSpaceDE w:val="0"/>
        <w:autoSpaceDN w:val="0"/>
        <w:adjustRightInd w:val="0"/>
        <w:spacing w:line="360" w:lineRule="auto"/>
      </w:pPr>
    </w:p>
    <w:p w14:paraId="6D3632C3" w14:textId="672AB1CB" w:rsidR="00292A06" w:rsidRPr="006C374C" w:rsidRDefault="008601C6" w:rsidP="006C374C">
      <w:pPr>
        <w:autoSpaceDE w:val="0"/>
        <w:autoSpaceDN w:val="0"/>
        <w:adjustRightInd w:val="0"/>
        <w:spacing w:line="360" w:lineRule="auto"/>
      </w:pPr>
      <w:r w:rsidRPr="00E13DF8">
        <w:lastRenderedPageBreak/>
        <w:t>A central topic of the report’s enquiry was the child’s welfare as a hospital in-patient, building on previous memoranda which asked that hospital authorities allow children in hospitals to be visited daily (Ministry of Health, 1959)</w:t>
      </w:r>
      <w:r w:rsidR="00E4107B" w:rsidRPr="00E13DF8">
        <w:t>,</w:t>
      </w:r>
      <w:r w:rsidR="002115D2" w:rsidRPr="00E13DF8">
        <w:t xml:space="preserve"> </w:t>
      </w:r>
      <w:r w:rsidR="00E4107B" w:rsidRPr="00E13DF8">
        <w:t>a request which, Bradley (2001)</w:t>
      </w:r>
      <w:r w:rsidR="00220176" w:rsidRPr="00E13DF8">
        <w:t xml:space="preserve"> </w:t>
      </w:r>
      <w:r w:rsidR="00E4107B" w:rsidRPr="00E13DF8">
        <w:t xml:space="preserve">stated, had met with resistance by the majority of children’s hospitals which continued to confine parents’ visits to no more that a couple of hours per week. It was not until some three decades or so later that unrestricted parental visits became commonplace though the report </w:t>
      </w:r>
      <w:r w:rsidR="00B76A12" w:rsidRPr="00E13DF8">
        <w:t>was a landmark for childr</w:t>
      </w:r>
      <w:r w:rsidR="00A50284" w:rsidRPr="00E13DF8">
        <w:t>en</w:t>
      </w:r>
      <w:r w:rsidR="00B76A12" w:rsidRPr="00E13DF8">
        <w:t>’s welfare in hospitals (Davies, 2010).</w:t>
      </w:r>
      <w:r w:rsidR="00220176" w:rsidRPr="00220176">
        <w:rPr>
          <w:color w:val="000000" w:themeColor="text1"/>
        </w:rPr>
        <w:t xml:space="preserve"> </w:t>
      </w:r>
    </w:p>
    <w:p w14:paraId="53464478" w14:textId="77777777" w:rsidR="00292A06" w:rsidRDefault="00292A06" w:rsidP="006C374C">
      <w:pPr>
        <w:autoSpaceDE w:val="0"/>
        <w:autoSpaceDN w:val="0"/>
        <w:adjustRightInd w:val="0"/>
        <w:spacing w:line="360" w:lineRule="auto"/>
        <w:rPr>
          <w:color w:val="FF0000"/>
        </w:rPr>
      </w:pPr>
    </w:p>
    <w:p w14:paraId="49BDA382" w14:textId="6EC9756F" w:rsidR="00220176" w:rsidRDefault="00292A06" w:rsidP="006C374C">
      <w:pPr>
        <w:autoSpaceDE w:val="0"/>
        <w:autoSpaceDN w:val="0"/>
        <w:adjustRightInd w:val="0"/>
        <w:spacing w:line="360" w:lineRule="auto"/>
      </w:pPr>
      <w:r w:rsidRPr="006C374C">
        <w:t>Since the Platt Report</w:t>
      </w:r>
      <w:r w:rsidR="00220176">
        <w:t>,</w:t>
      </w:r>
      <w:r w:rsidRPr="006C374C">
        <w:t xml:space="preserve"> which </w:t>
      </w:r>
      <w:r w:rsidR="00220176">
        <w:t xml:space="preserve">also </w:t>
      </w:r>
      <w:r w:rsidRPr="006C374C">
        <w:t xml:space="preserve">drew attention to the benefits of play, play in hospitals in the UK has taken </w:t>
      </w:r>
      <w:r w:rsidRPr="00E13DF8">
        <w:t>numerous different forms (Jun-Tai, 2008).</w:t>
      </w:r>
      <w:r w:rsidR="006F3F77" w:rsidRPr="00E13DF8">
        <w:t xml:space="preserve"> </w:t>
      </w:r>
      <w:r w:rsidR="00C04FBD" w:rsidRPr="00E13DF8">
        <w:t xml:space="preserve">One of the </w:t>
      </w:r>
      <w:r w:rsidR="005258A0" w:rsidRPr="00E13DF8">
        <w:t xml:space="preserve">55 recommendations </w:t>
      </w:r>
      <w:r w:rsidR="00C04FBD" w:rsidRPr="00E13DF8">
        <w:t>made in the report</w:t>
      </w:r>
      <w:r w:rsidR="008601C6" w:rsidRPr="00E13DF8">
        <w:t xml:space="preserve"> was</w:t>
      </w:r>
      <w:r w:rsidR="005258A0" w:rsidRPr="00E13DF8">
        <w:t xml:space="preserve"> that play should be structured under supervision </w:t>
      </w:r>
      <w:r w:rsidRPr="00E13DF8">
        <w:t>by a skilled practitioner</w:t>
      </w:r>
      <w:r w:rsidR="002115D2" w:rsidRPr="00E13DF8">
        <w:t xml:space="preserve"> </w:t>
      </w:r>
      <w:r w:rsidRPr="00E13DF8">
        <w:t>so as to</w:t>
      </w:r>
      <w:r w:rsidR="007763BA" w:rsidRPr="00E13DF8">
        <w:t xml:space="preserve"> </w:t>
      </w:r>
      <w:r w:rsidRPr="00E13DF8">
        <w:t>lessen</w:t>
      </w:r>
      <w:r w:rsidR="005258A0" w:rsidRPr="00E13DF8">
        <w:t xml:space="preserve"> the negative effects of the sep</w:t>
      </w:r>
      <w:r w:rsidRPr="00E13DF8">
        <w:t>a</w:t>
      </w:r>
      <w:r w:rsidR="005258A0" w:rsidRPr="00E13DF8">
        <w:t xml:space="preserve">ration between mother and child. </w:t>
      </w:r>
      <w:r w:rsidRPr="00E13DF8">
        <w:t xml:space="preserve">Also, to lessen </w:t>
      </w:r>
      <w:r w:rsidR="00EC5815" w:rsidRPr="00E13DF8">
        <w:t xml:space="preserve">the negative effects of disruption to routine and the inadequacy </w:t>
      </w:r>
      <w:r w:rsidR="005258A0" w:rsidRPr="00E13DF8">
        <w:t xml:space="preserve">of training for the </w:t>
      </w:r>
      <w:r w:rsidR="00C42777" w:rsidRPr="00E13DF8">
        <w:t>medical</w:t>
      </w:r>
      <w:r w:rsidR="005258A0" w:rsidRPr="00E13DF8">
        <w:t xml:space="preserve"> </w:t>
      </w:r>
      <w:r w:rsidR="005258A0" w:rsidRPr="00E13DF8">
        <w:rPr>
          <w:color w:val="000000" w:themeColor="text1"/>
        </w:rPr>
        <w:t xml:space="preserve">staff </w:t>
      </w:r>
      <w:r w:rsidR="007763BA" w:rsidRPr="00E13DF8">
        <w:rPr>
          <w:color w:val="000000" w:themeColor="text1"/>
        </w:rPr>
        <w:t xml:space="preserve">in relation to </w:t>
      </w:r>
      <w:r w:rsidR="00C42777" w:rsidRPr="00E13DF8">
        <w:rPr>
          <w:color w:val="000000" w:themeColor="text1"/>
        </w:rPr>
        <w:t>children’s</w:t>
      </w:r>
      <w:r w:rsidR="00C42777" w:rsidRPr="00E13DF8">
        <w:t xml:space="preserve"> </w:t>
      </w:r>
      <w:r w:rsidR="005258A0" w:rsidRPr="00E13DF8">
        <w:t xml:space="preserve">emotional and mental needs </w:t>
      </w:r>
      <w:r w:rsidR="002D44BD" w:rsidRPr="00E13DF8">
        <w:t>(Ministry of Health, 1959).</w:t>
      </w:r>
      <w:r w:rsidR="00022D4F" w:rsidRPr="00E13DF8">
        <w:rPr>
          <w:color w:val="000000" w:themeColor="text1"/>
        </w:rPr>
        <w:t xml:space="preserve"> I</w:t>
      </w:r>
      <w:r w:rsidR="002A48AA" w:rsidRPr="00E13DF8">
        <w:rPr>
          <w:color w:val="000000" w:themeColor="text1"/>
        </w:rPr>
        <w:t xml:space="preserve">n 1966, </w:t>
      </w:r>
      <w:r w:rsidR="001A2F67" w:rsidRPr="00E13DF8">
        <w:rPr>
          <w:color w:val="000000" w:themeColor="text1"/>
        </w:rPr>
        <w:t>T</w:t>
      </w:r>
      <w:r w:rsidR="002A48AA" w:rsidRPr="00E13DF8">
        <w:rPr>
          <w:color w:val="000000" w:themeColor="text1"/>
        </w:rPr>
        <w:t xml:space="preserve">he </w:t>
      </w:r>
      <w:r w:rsidR="001A2F67" w:rsidRPr="00E13DF8">
        <w:rPr>
          <w:color w:val="000000" w:themeColor="text1"/>
        </w:rPr>
        <w:t>World Organisation for Early Childhood Education (</w:t>
      </w:r>
      <w:r w:rsidR="002A48AA" w:rsidRPr="00E13DF8">
        <w:rPr>
          <w:color w:val="000000" w:themeColor="text1"/>
        </w:rPr>
        <w:t>OMEP</w:t>
      </w:r>
      <w:r w:rsidR="001A2F67" w:rsidRPr="00E13DF8">
        <w:rPr>
          <w:color w:val="000000" w:themeColor="text1"/>
        </w:rPr>
        <w:t>)</w:t>
      </w:r>
      <w:r w:rsidR="002A48AA" w:rsidRPr="00E13DF8">
        <w:rPr>
          <w:color w:val="000000" w:themeColor="text1"/>
        </w:rPr>
        <w:t xml:space="preserve"> working party</w:t>
      </w:r>
      <w:r w:rsidR="002A48AA" w:rsidRPr="00E13DF8">
        <w:t xml:space="preserve"> stated that visiting in children’s wards should be unrestricted and have open arrangements made for play in hospital</w:t>
      </w:r>
      <w:r w:rsidR="00022D4F" w:rsidRPr="00E13DF8">
        <w:t xml:space="preserve"> showing the</w:t>
      </w:r>
      <w:r w:rsidR="002A48AA" w:rsidRPr="00E13DF8">
        <w:t xml:space="preserve"> opportunities </w:t>
      </w:r>
      <w:r w:rsidR="00022D4F" w:rsidRPr="00E13DF8">
        <w:t xml:space="preserve">that </w:t>
      </w:r>
      <w:r w:rsidR="002A48AA" w:rsidRPr="00E13DF8">
        <w:t>were arising as regards play and its positive effects for the emotional and mental needs of children and their families (OMEP, 2008).</w:t>
      </w:r>
      <w:r w:rsidR="006F3F77" w:rsidRPr="00E13DF8">
        <w:t xml:space="preserve"> </w:t>
      </w:r>
      <w:r w:rsidR="002A48AA" w:rsidRPr="00E13DF8">
        <w:t>The DHSS Expert Group on Play (1976)</w:t>
      </w:r>
      <w:r w:rsidR="006F3F77" w:rsidRPr="00E13DF8">
        <w:t xml:space="preserve"> </w:t>
      </w:r>
      <w:r w:rsidR="002A48AA" w:rsidRPr="00E13DF8">
        <w:t xml:space="preserve">and </w:t>
      </w:r>
      <w:bookmarkStart w:id="12" w:name="OLE_LINK1"/>
      <w:bookmarkStart w:id="13" w:name="OLE_LINK2"/>
      <w:r w:rsidR="002115D2" w:rsidRPr="00E13DF8">
        <w:t>D</w:t>
      </w:r>
      <w:r w:rsidR="002A48AA" w:rsidRPr="00E13DF8">
        <w:t>o</w:t>
      </w:r>
      <w:r w:rsidR="002115D2" w:rsidRPr="00E13DF8">
        <w:t>H</w:t>
      </w:r>
      <w:r w:rsidR="002A48AA" w:rsidRPr="00E13DF8">
        <w:t xml:space="preserve"> (1991)</w:t>
      </w:r>
      <w:r w:rsidR="006F3F77" w:rsidRPr="00E13DF8">
        <w:t xml:space="preserve"> </w:t>
      </w:r>
      <w:r w:rsidR="002A48AA" w:rsidRPr="00E13DF8">
        <w:t>made strong recommendations that play should be provided in a hospital setting as of paramount</w:t>
      </w:r>
      <w:r w:rsidR="002A48AA" w:rsidRPr="006C374C">
        <w:t xml:space="preserve"> importance is the child’s emotional wellbeing during their stay at a hospital.</w:t>
      </w:r>
      <w:bookmarkEnd w:id="12"/>
      <w:bookmarkEnd w:id="13"/>
      <w:r w:rsidR="002A48AA" w:rsidRPr="006C374C">
        <w:t xml:space="preserve"> Play in hospitals is not a new idea; in 1957 the first hospital </w:t>
      </w:r>
      <w:r w:rsidR="002A48AA" w:rsidRPr="00E13DF8">
        <w:t>play schemes were established at St. Bartholomew’s and St Thomas’ Hospital, followed by the Brook Hospital 1963 (OMEP, 2008). Play is recognised by the National Service Framework for Children (2003)</w:t>
      </w:r>
      <w:r w:rsidR="002115D2" w:rsidRPr="00E13DF8">
        <w:t xml:space="preserve"> </w:t>
      </w:r>
      <w:r w:rsidR="002A48AA" w:rsidRPr="00E13DF8">
        <w:t>which states that children have a basic right for play and recreation because they are in an unusual environment which can cause them</w:t>
      </w:r>
      <w:r w:rsidR="00220176" w:rsidRPr="00E13DF8">
        <w:t xml:space="preserve"> </w:t>
      </w:r>
      <w:r w:rsidR="002A48AA" w:rsidRPr="00E13DF8">
        <w:t>anxiety and upset (DoH, 2003</w:t>
      </w:r>
      <w:r w:rsidR="001E7D42" w:rsidRPr="00E13DF8">
        <w:t>a</w:t>
      </w:r>
      <w:r w:rsidR="002A48AA" w:rsidRPr="00E13DF8">
        <w:t>).</w:t>
      </w:r>
      <w:r w:rsidR="002115D2" w:rsidRPr="00E13DF8">
        <w:t xml:space="preserve"> </w:t>
      </w:r>
      <w:r w:rsidR="00B773B7" w:rsidRPr="00E13DF8">
        <w:t>As Harvey (1</w:t>
      </w:r>
      <w:r w:rsidR="002E4F2A" w:rsidRPr="00E13DF8">
        <w:t>984, p.279)</w:t>
      </w:r>
      <w:r w:rsidR="00B773B7" w:rsidRPr="00E13DF8">
        <w:t xml:space="preserve"> argues: ‘Deprived of play, the child is a prisoner, shut off from all that makes life real and meaningful’. </w:t>
      </w:r>
      <w:r w:rsidR="00C42777" w:rsidRPr="00E13DF8">
        <w:t xml:space="preserve">In England, during the 1960s and 1970s, Save the Children was instrumental in </w:t>
      </w:r>
      <w:r w:rsidR="003B4406" w:rsidRPr="00E13DF8">
        <w:t xml:space="preserve">expanding play schemes in hospital (Save the Children, 1989) a practice which later became ingrained in many UK DoH publications </w:t>
      </w:r>
      <w:r w:rsidR="000408B4" w:rsidRPr="00E13DF8">
        <w:t>as regards</w:t>
      </w:r>
      <w:r w:rsidR="003B4406" w:rsidRPr="00E13DF8">
        <w:t xml:space="preserve"> the value and benefits of play when undertaken during the treatment of ill children (DoH, 2003</w:t>
      </w:r>
      <w:r w:rsidR="001E7D42" w:rsidRPr="00E13DF8">
        <w:t>b</w:t>
      </w:r>
      <w:r w:rsidR="003B4406" w:rsidRPr="00E13DF8">
        <w:t>)</w:t>
      </w:r>
      <w:r w:rsidR="000408B4" w:rsidRPr="00E13DF8">
        <w:t>.</w:t>
      </w:r>
      <w:r w:rsidR="000408B4" w:rsidRPr="00322E19">
        <w:t xml:space="preserve"> </w:t>
      </w:r>
    </w:p>
    <w:p w14:paraId="0B368BFF" w14:textId="77777777" w:rsidR="00220176" w:rsidRDefault="00220176" w:rsidP="006C374C">
      <w:pPr>
        <w:autoSpaceDE w:val="0"/>
        <w:autoSpaceDN w:val="0"/>
        <w:adjustRightInd w:val="0"/>
        <w:spacing w:line="360" w:lineRule="auto"/>
      </w:pPr>
    </w:p>
    <w:p w14:paraId="46A559FA" w14:textId="7546B13C" w:rsidR="005258A0" w:rsidRDefault="000408B4" w:rsidP="006C374C">
      <w:pPr>
        <w:autoSpaceDE w:val="0"/>
        <w:autoSpaceDN w:val="0"/>
        <w:adjustRightInd w:val="0"/>
        <w:spacing w:line="360" w:lineRule="auto"/>
      </w:pPr>
      <w:r w:rsidRPr="00322E19">
        <w:lastRenderedPageBreak/>
        <w:t>There</w:t>
      </w:r>
      <w:r w:rsidRPr="006C374C">
        <w:t xml:space="preserve"> is much evidence that hospital play </w:t>
      </w:r>
      <w:r w:rsidRPr="00E13DF8">
        <w:t xml:space="preserve">quickens children’s recovery and decreases the need for children to have interventions under anaesthetic (NHS, </w:t>
      </w:r>
      <w:r w:rsidR="006F3F77" w:rsidRPr="00E13DF8">
        <w:t>2020</w:t>
      </w:r>
      <w:r w:rsidR="00477584">
        <w:t>a</w:t>
      </w:r>
      <w:r w:rsidRPr="00E13DF8">
        <w:t xml:space="preserve">). </w:t>
      </w:r>
      <w:r w:rsidR="002A48AA" w:rsidRPr="00E13DF8">
        <w:t xml:space="preserve">For this reason, </w:t>
      </w:r>
      <w:r w:rsidR="00156336" w:rsidRPr="00E13DF8">
        <w:t xml:space="preserve">children who have to be admitted to hospital have daily access to a play specialist who can distract them from </w:t>
      </w:r>
      <w:r w:rsidR="00E27524" w:rsidRPr="00E13DF8">
        <w:t>what can be a</w:t>
      </w:r>
      <w:r w:rsidR="00156336" w:rsidRPr="00E13DF8">
        <w:t xml:space="preserve"> frightening environment (DoH, 1991).</w:t>
      </w:r>
      <w:r w:rsidR="006E77C5" w:rsidRPr="00E13DF8">
        <w:t xml:space="preserve"> </w:t>
      </w:r>
      <w:r w:rsidR="00E27524" w:rsidRPr="00E13DF8">
        <w:t>A</w:t>
      </w:r>
      <w:r w:rsidR="00B773B7" w:rsidRPr="00E13DF8">
        <w:t xml:space="preserve"> report by the UK Healthcare Commission (2007) documented that when hospital staff lacked the appropriate specialist training in play, children’s exper</w:t>
      </w:r>
      <w:r w:rsidR="00AD723A" w:rsidRPr="00E13DF8">
        <w:t>ie</w:t>
      </w:r>
      <w:r w:rsidR="00B773B7" w:rsidRPr="00E13DF8">
        <w:t>nces in hospitals were much poorer</w:t>
      </w:r>
      <w:r w:rsidR="006F3F77" w:rsidRPr="00E13DF8">
        <w:t xml:space="preserve"> </w:t>
      </w:r>
      <w:r w:rsidR="00B773B7" w:rsidRPr="00E13DF8">
        <w:t>(Walker, 2006)</w:t>
      </w:r>
      <w:r w:rsidR="00AD723A" w:rsidRPr="00E13DF8">
        <w:t>. The DoH (2003</w:t>
      </w:r>
      <w:r w:rsidR="00126825" w:rsidRPr="00E13DF8">
        <w:t>b</w:t>
      </w:r>
      <w:r w:rsidR="00AD723A" w:rsidRPr="00E13DF8">
        <w:t xml:space="preserve">) stipulates that hospital play </w:t>
      </w:r>
      <w:r w:rsidR="009620EF" w:rsidRPr="00E13DF8">
        <w:t>should be delivered by hospital play specialists who are appropriately qualified to carry out the role. Today, hospital play has become a valued feature of child health provision on every level (Walker, 2006).</w:t>
      </w:r>
    </w:p>
    <w:p w14:paraId="5079A955" w14:textId="77777777" w:rsidR="005D7679" w:rsidRDefault="005D7679" w:rsidP="006C374C">
      <w:pPr>
        <w:autoSpaceDE w:val="0"/>
        <w:autoSpaceDN w:val="0"/>
        <w:adjustRightInd w:val="0"/>
        <w:spacing w:line="360" w:lineRule="auto"/>
      </w:pPr>
    </w:p>
    <w:p w14:paraId="6661EFBA" w14:textId="5920340E" w:rsidR="005D7679" w:rsidRPr="00E453FD" w:rsidRDefault="001C3FC8" w:rsidP="00642F49">
      <w:pPr>
        <w:pStyle w:val="Heading2"/>
        <w:rPr>
          <w:rFonts w:asciiTheme="minorHAnsi" w:hAnsiTheme="minorHAnsi" w:cstheme="minorHAnsi"/>
          <w:b/>
          <w:bCs/>
          <w:color w:val="auto"/>
          <w:sz w:val="24"/>
          <w:szCs w:val="24"/>
        </w:rPr>
      </w:pPr>
      <w:bookmarkStart w:id="14" w:name="_Toc39584567"/>
      <w:r w:rsidRPr="00E453FD">
        <w:rPr>
          <w:rFonts w:asciiTheme="minorHAnsi" w:hAnsiTheme="minorHAnsi" w:cstheme="minorHAnsi"/>
          <w:b/>
          <w:bCs/>
          <w:color w:val="auto"/>
          <w:sz w:val="24"/>
          <w:szCs w:val="24"/>
        </w:rPr>
        <w:t>2</w:t>
      </w:r>
      <w:r w:rsidR="007763BA" w:rsidRPr="00E453FD">
        <w:rPr>
          <w:rFonts w:asciiTheme="minorHAnsi" w:hAnsiTheme="minorHAnsi" w:cstheme="minorHAnsi"/>
          <w:b/>
          <w:bCs/>
          <w:color w:val="auto"/>
          <w:sz w:val="24"/>
          <w:szCs w:val="24"/>
        </w:rPr>
        <w:t xml:space="preserve">:2 </w:t>
      </w:r>
      <w:r w:rsidR="00CE044E" w:rsidRPr="00E453FD">
        <w:rPr>
          <w:rFonts w:asciiTheme="minorHAnsi" w:hAnsiTheme="minorHAnsi" w:cstheme="minorHAnsi"/>
          <w:b/>
          <w:bCs/>
          <w:color w:val="auto"/>
          <w:sz w:val="24"/>
          <w:szCs w:val="24"/>
        </w:rPr>
        <w:t>The use of play in hospitals and its effectiveness</w:t>
      </w:r>
      <w:bookmarkEnd w:id="14"/>
    </w:p>
    <w:p w14:paraId="1DA6CB17" w14:textId="77777777" w:rsidR="001C3FC8" w:rsidRDefault="001C3FC8" w:rsidP="005D7679">
      <w:pPr>
        <w:autoSpaceDE w:val="0"/>
        <w:autoSpaceDN w:val="0"/>
        <w:adjustRightInd w:val="0"/>
        <w:spacing w:line="360" w:lineRule="auto"/>
        <w:rPr>
          <w:highlight w:val="yellow"/>
        </w:rPr>
      </w:pPr>
    </w:p>
    <w:p w14:paraId="2A134D65" w14:textId="0B0A12FA" w:rsidR="00516CA2" w:rsidRPr="006F3F77" w:rsidRDefault="005D7679" w:rsidP="00516CA2">
      <w:pPr>
        <w:autoSpaceDE w:val="0"/>
        <w:autoSpaceDN w:val="0"/>
        <w:adjustRightInd w:val="0"/>
        <w:spacing w:line="360" w:lineRule="auto"/>
        <w:rPr>
          <w:color w:val="000000" w:themeColor="text1"/>
        </w:rPr>
      </w:pPr>
      <w:r w:rsidRPr="00E13DF8">
        <w:t>Bossier (1994)</w:t>
      </w:r>
      <w:r w:rsidR="006F3F77" w:rsidRPr="00E13DF8">
        <w:t xml:space="preserve"> </w:t>
      </w:r>
      <w:r w:rsidR="00022D4F" w:rsidRPr="00E13DF8">
        <w:t>point</w:t>
      </w:r>
      <w:r w:rsidR="00742CAF" w:rsidRPr="00E13DF8">
        <w:t>ed</w:t>
      </w:r>
      <w:r w:rsidR="00022D4F" w:rsidRPr="00E13DF8">
        <w:t xml:space="preserve"> out that </w:t>
      </w:r>
      <w:r w:rsidRPr="00E13DF8">
        <w:t>hospitalized children’s report</w:t>
      </w:r>
      <w:r w:rsidR="00742CAF" w:rsidRPr="00E13DF8">
        <w:t>s</w:t>
      </w:r>
      <w:r w:rsidRPr="00E13DF8">
        <w:t xml:space="preserve"> ha</w:t>
      </w:r>
      <w:r w:rsidR="00742CAF" w:rsidRPr="00E13DF8">
        <w:t>ve</w:t>
      </w:r>
      <w:r w:rsidRPr="00E13DF8">
        <w:t xml:space="preserve"> shown many different indicators which bring stress to the children, these include lack of activity, separation from family and doctor/nurse </w:t>
      </w:r>
      <w:r w:rsidRPr="00E13DF8">
        <w:rPr>
          <w:color w:val="000000" w:themeColor="text1"/>
        </w:rPr>
        <w:t>observation</w:t>
      </w:r>
      <w:r w:rsidR="00742CAF" w:rsidRPr="00E13DF8">
        <w:rPr>
          <w:color w:val="000000" w:themeColor="text1"/>
        </w:rPr>
        <w:t>s</w:t>
      </w:r>
      <w:r w:rsidRPr="00E13DF8">
        <w:rPr>
          <w:color w:val="000000" w:themeColor="text1"/>
        </w:rPr>
        <w:t xml:space="preserve">. </w:t>
      </w:r>
      <w:r w:rsidR="00220176" w:rsidRPr="00E13DF8">
        <w:rPr>
          <w:color w:val="000000" w:themeColor="text1"/>
        </w:rPr>
        <w:t>As a consequence</w:t>
      </w:r>
      <w:r w:rsidRPr="00E13DF8">
        <w:rPr>
          <w:color w:val="000000" w:themeColor="text1"/>
        </w:rPr>
        <w:t xml:space="preserve"> therapeutic play is used in hospitals to help children cope with their illnesses </w:t>
      </w:r>
      <w:r w:rsidR="00742CAF" w:rsidRPr="00E13DF8">
        <w:rPr>
          <w:color w:val="000000" w:themeColor="text1"/>
        </w:rPr>
        <w:t>and</w:t>
      </w:r>
      <w:r w:rsidRPr="00E13DF8">
        <w:rPr>
          <w:color w:val="000000" w:themeColor="text1"/>
        </w:rPr>
        <w:t xml:space="preserve"> to relieve the </w:t>
      </w:r>
      <w:r w:rsidR="00742CAF" w:rsidRPr="00E13DF8">
        <w:rPr>
          <w:color w:val="000000" w:themeColor="text1"/>
        </w:rPr>
        <w:t xml:space="preserve">feelings of </w:t>
      </w:r>
      <w:r w:rsidRPr="00E13DF8">
        <w:rPr>
          <w:color w:val="000000" w:themeColor="text1"/>
        </w:rPr>
        <w:t>stress and anxi</w:t>
      </w:r>
      <w:r w:rsidR="00742CAF" w:rsidRPr="00E13DF8">
        <w:rPr>
          <w:color w:val="000000" w:themeColor="text1"/>
        </w:rPr>
        <w:t>ety they are experiencing</w:t>
      </w:r>
      <w:r w:rsidR="00220176" w:rsidRPr="00E13DF8">
        <w:rPr>
          <w:color w:val="000000" w:themeColor="text1"/>
        </w:rPr>
        <w:t xml:space="preserve"> (D’Antonio, 1984)</w:t>
      </w:r>
      <w:r w:rsidR="00742CAF" w:rsidRPr="00E13DF8">
        <w:rPr>
          <w:color w:val="000000" w:themeColor="text1"/>
        </w:rPr>
        <w:t>.</w:t>
      </w:r>
      <w:r w:rsidR="006F3F77" w:rsidRPr="00E13DF8">
        <w:rPr>
          <w:color w:val="000000" w:themeColor="text1"/>
        </w:rPr>
        <w:t xml:space="preserve"> </w:t>
      </w:r>
      <w:r w:rsidR="00AD2F77" w:rsidRPr="00E13DF8">
        <w:rPr>
          <w:color w:val="000000" w:themeColor="text1"/>
        </w:rPr>
        <w:t xml:space="preserve">Even prior to admission, children </w:t>
      </w:r>
      <w:r w:rsidR="00944160" w:rsidRPr="00E13DF8">
        <w:rPr>
          <w:color w:val="000000" w:themeColor="text1"/>
        </w:rPr>
        <w:t>can</w:t>
      </w:r>
      <w:r w:rsidR="00AD2F77" w:rsidRPr="00E13DF8">
        <w:rPr>
          <w:color w:val="000000" w:themeColor="text1"/>
        </w:rPr>
        <w:t xml:space="preserve"> be prepared for their hospital stay by being encouraged to play with hospital related toys such as </w:t>
      </w:r>
      <w:r w:rsidR="00944160" w:rsidRPr="00E13DF8">
        <w:rPr>
          <w:color w:val="000000" w:themeColor="text1"/>
        </w:rPr>
        <w:t xml:space="preserve">stethoscopes, doctors’ and nurses’ uniforms and syringes (Koukourikos et al, 2015). </w:t>
      </w:r>
      <w:r w:rsidR="00516CA2" w:rsidRPr="00E13DF8">
        <w:rPr>
          <w:color w:val="000000" w:themeColor="text1"/>
        </w:rPr>
        <w:t>One</w:t>
      </w:r>
      <w:r w:rsidR="00516CA2" w:rsidRPr="006F3F77">
        <w:rPr>
          <w:color w:val="000000" w:themeColor="text1"/>
        </w:rPr>
        <w:t xml:space="preserve"> example at a local level of young children being acquainted with medical procedures is that undertaken by the Paediatric Cochlear Implant Programme Team in the Noah’s Ark Hospital of Wales, Cardiff. Profoundly deaf children, awaiting cochlear implantation, are visited at home by a member of the team and given a teddy bear with a cochlear implant in preparation for their upcoming surgery. The cochlear implant can be removed and it provides the child with </w:t>
      </w:r>
      <w:r w:rsidR="00516CA2" w:rsidRPr="00E13DF8">
        <w:rPr>
          <w:color w:val="000000" w:themeColor="text1"/>
        </w:rPr>
        <w:t xml:space="preserve">a visual representation of what he/she will be receiving. The child is encouraged to take the teddy bear to he hospital; the bear also accompanies the child to theatre and has its head bandaged following </w:t>
      </w:r>
      <w:r w:rsidR="00DF4D9B" w:rsidRPr="00E13DF8">
        <w:rPr>
          <w:color w:val="000000" w:themeColor="text1"/>
        </w:rPr>
        <w:t>surgery</w:t>
      </w:r>
      <w:r w:rsidR="00516CA2" w:rsidRPr="00E13DF8">
        <w:rPr>
          <w:color w:val="000000" w:themeColor="text1"/>
        </w:rPr>
        <w:t xml:space="preserve"> as does the child</w:t>
      </w:r>
      <w:r w:rsidR="008E23FA" w:rsidRPr="00E13DF8">
        <w:rPr>
          <w:color w:val="000000" w:themeColor="text1"/>
        </w:rPr>
        <w:t xml:space="preserve"> (Cardiff and Vale University Health Board, 2020).</w:t>
      </w:r>
      <w:r w:rsidR="008E23FA">
        <w:rPr>
          <w:color w:val="000000" w:themeColor="text1"/>
        </w:rPr>
        <w:t xml:space="preserve"> </w:t>
      </w:r>
    </w:p>
    <w:p w14:paraId="418CE45F" w14:textId="77777777" w:rsidR="00516CA2" w:rsidRDefault="00516CA2" w:rsidP="005D7679">
      <w:pPr>
        <w:autoSpaceDE w:val="0"/>
        <w:autoSpaceDN w:val="0"/>
        <w:adjustRightInd w:val="0"/>
        <w:spacing w:line="360" w:lineRule="auto"/>
        <w:rPr>
          <w:color w:val="000000" w:themeColor="text1"/>
        </w:rPr>
      </w:pPr>
    </w:p>
    <w:p w14:paraId="5521F1B1" w14:textId="022AF59E" w:rsidR="005D7679" w:rsidRDefault="005D7679" w:rsidP="005D7679">
      <w:pPr>
        <w:autoSpaceDE w:val="0"/>
        <w:autoSpaceDN w:val="0"/>
        <w:adjustRightInd w:val="0"/>
        <w:spacing w:line="360" w:lineRule="auto"/>
      </w:pPr>
      <w:r w:rsidRPr="00E13DF8">
        <w:rPr>
          <w:color w:val="000000" w:themeColor="text1"/>
        </w:rPr>
        <w:t>Kazak et al (2006) highlight the fact that doctors and nurses who work in paediatric setting</w:t>
      </w:r>
      <w:r w:rsidR="00742CAF" w:rsidRPr="00E13DF8">
        <w:rPr>
          <w:color w:val="000000" w:themeColor="text1"/>
        </w:rPr>
        <w:t>s</w:t>
      </w:r>
      <w:r w:rsidRPr="00E13DF8">
        <w:rPr>
          <w:color w:val="000000" w:themeColor="text1"/>
        </w:rPr>
        <w:t xml:space="preserve"> are fully a</w:t>
      </w:r>
      <w:r w:rsidR="00742CAF" w:rsidRPr="00E13DF8">
        <w:rPr>
          <w:color w:val="000000" w:themeColor="text1"/>
        </w:rPr>
        <w:t>ware</w:t>
      </w:r>
      <w:r w:rsidRPr="00E13DF8">
        <w:rPr>
          <w:color w:val="000000" w:themeColor="text1"/>
        </w:rPr>
        <w:t xml:space="preserve"> of how children in their care </w:t>
      </w:r>
      <w:r w:rsidR="00742CAF" w:rsidRPr="00E13DF8">
        <w:rPr>
          <w:color w:val="000000" w:themeColor="text1"/>
        </w:rPr>
        <w:t>can</w:t>
      </w:r>
      <w:r w:rsidRPr="00E13DF8">
        <w:rPr>
          <w:color w:val="000000" w:themeColor="text1"/>
        </w:rPr>
        <w:t xml:space="preserve"> be traumatized by the</w:t>
      </w:r>
      <w:r w:rsidR="00742CAF" w:rsidRPr="00E13DF8">
        <w:rPr>
          <w:color w:val="000000" w:themeColor="text1"/>
        </w:rPr>
        <w:t>ir</w:t>
      </w:r>
      <w:r w:rsidRPr="00E13DF8">
        <w:rPr>
          <w:color w:val="000000" w:themeColor="text1"/>
        </w:rPr>
        <w:t xml:space="preserve"> setting and th</w:t>
      </w:r>
      <w:r w:rsidR="00742CAF" w:rsidRPr="00E13DF8">
        <w:rPr>
          <w:color w:val="000000" w:themeColor="text1"/>
        </w:rPr>
        <w:t>e</w:t>
      </w:r>
      <w:r w:rsidRPr="00E13DF8">
        <w:rPr>
          <w:color w:val="000000" w:themeColor="text1"/>
        </w:rPr>
        <w:t xml:space="preserve"> medical procedures</w:t>
      </w:r>
      <w:r w:rsidR="00742CAF" w:rsidRPr="00E13DF8">
        <w:rPr>
          <w:color w:val="000000" w:themeColor="text1"/>
        </w:rPr>
        <w:t xml:space="preserve"> they have to undergo</w:t>
      </w:r>
      <w:r w:rsidRPr="00E13DF8">
        <w:rPr>
          <w:color w:val="000000" w:themeColor="text1"/>
        </w:rPr>
        <w:t xml:space="preserve">. Locatelli (2020) suggests that play therapists are </w:t>
      </w:r>
      <w:r w:rsidRPr="00E13DF8">
        <w:rPr>
          <w:color w:val="000000" w:themeColor="text1"/>
        </w:rPr>
        <w:lastRenderedPageBreak/>
        <w:t xml:space="preserve">a useful resource within a hopsital setting as they are able to tailor treatments around the </w:t>
      </w:r>
      <w:r w:rsidR="006E7D6B" w:rsidRPr="00E13DF8">
        <w:rPr>
          <w:color w:val="000000" w:themeColor="text1"/>
        </w:rPr>
        <w:t>individual need of the child</w:t>
      </w:r>
      <w:r w:rsidR="00AD2F77" w:rsidRPr="00E13DF8">
        <w:rPr>
          <w:color w:val="000000" w:themeColor="text1"/>
        </w:rPr>
        <w:t xml:space="preserve"> based on age, d</w:t>
      </w:r>
      <w:r w:rsidR="003120FB" w:rsidRPr="00E13DF8">
        <w:rPr>
          <w:color w:val="000000" w:themeColor="text1"/>
        </w:rPr>
        <w:t>e</w:t>
      </w:r>
      <w:r w:rsidR="00AD2F77" w:rsidRPr="00E13DF8">
        <w:rPr>
          <w:color w:val="000000" w:themeColor="text1"/>
        </w:rPr>
        <w:t>velopmental level and level of need</w:t>
      </w:r>
      <w:r w:rsidR="006E7D6B" w:rsidRPr="00E13DF8">
        <w:rPr>
          <w:color w:val="000000" w:themeColor="text1"/>
        </w:rPr>
        <w:t>.</w:t>
      </w:r>
      <w:r w:rsidR="005831C5" w:rsidRPr="00E13DF8">
        <w:rPr>
          <w:color w:val="000000" w:themeColor="text1"/>
        </w:rPr>
        <w:t xml:space="preserve"> </w:t>
      </w:r>
      <w:r w:rsidR="003120FB" w:rsidRPr="00E13DF8">
        <w:rPr>
          <w:color w:val="000000" w:themeColor="text1"/>
        </w:rPr>
        <w:t xml:space="preserve">Even if children are confined to their beds, activities, such as painting and drawing, can be brought to their bedsides. </w:t>
      </w:r>
      <w:r w:rsidRPr="00E13DF8">
        <w:rPr>
          <w:color w:val="000000" w:themeColor="text1"/>
        </w:rPr>
        <w:t>Locatelli (2020) states further that by the play therapists being a vital part of the child</w:t>
      </w:r>
      <w:r w:rsidR="00742CAF" w:rsidRPr="00E13DF8">
        <w:rPr>
          <w:color w:val="000000" w:themeColor="text1"/>
        </w:rPr>
        <w:t xml:space="preserve">’s experience </w:t>
      </w:r>
      <w:r w:rsidRPr="00E13DF8">
        <w:rPr>
          <w:color w:val="000000" w:themeColor="text1"/>
        </w:rPr>
        <w:t>in hospital, children</w:t>
      </w:r>
      <w:r w:rsidRPr="00CE044E">
        <w:rPr>
          <w:color w:val="000000" w:themeColor="text1"/>
        </w:rPr>
        <w:t xml:space="preserve"> will be able to regain that sense of security which they needed as any threat that now arises, they will be able to overcome that due to regaining the safety. This links in with Maslow’s Hierachy of Needs</w:t>
      </w:r>
      <w:r w:rsidRPr="006C374C">
        <w:t xml:space="preserve"> which proposes that a child’s basic needs (physiological and safety needs) must be met before the child can attend to his/her psychological needs, such as the need for belongingness </w:t>
      </w:r>
      <w:r w:rsidRPr="00E13DF8">
        <w:t>and love (Maslow, 1943). Through the therapeutic relationship that has been created with the play therapist in which trust has been built, children are able to feel safe and secure by being comforted by the play therapist. They can then successfully progress to the next level to satisfy their higher psychological and self-fulfillment needs (Maslow, 1943).</w:t>
      </w:r>
    </w:p>
    <w:p w14:paraId="124203B2" w14:textId="77777777" w:rsidR="001B1DE0" w:rsidRDefault="001B1DE0" w:rsidP="005D7679">
      <w:pPr>
        <w:autoSpaceDE w:val="0"/>
        <w:autoSpaceDN w:val="0"/>
        <w:adjustRightInd w:val="0"/>
        <w:spacing w:line="360" w:lineRule="auto"/>
        <w:rPr>
          <w:color w:val="FF0000"/>
        </w:rPr>
      </w:pPr>
    </w:p>
    <w:p w14:paraId="38214A56" w14:textId="77777777" w:rsidR="004F7573" w:rsidRDefault="00744517" w:rsidP="006C374C">
      <w:pPr>
        <w:autoSpaceDE w:val="0"/>
        <w:autoSpaceDN w:val="0"/>
        <w:adjustRightInd w:val="0"/>
        <w:spacing w:line="360" w:lineRule="auto"/>
      </w:pPr>
      <w:r w:rsidRPr="006C374C">
        <w:t>Children are admitted to hospital for many reasons; these range from needing a minor procedure through to needing palliative care for terminal illnes</w:t>
      </w:r>
      <w:r w:rsidRPr="00CE044E">
        <w:rPr>
          <w:color w:val="000000" w:themeColor="text1"/>
        </w:rPr>
        <w:t xml:space="preserve">ses. </w:t>
      </w:r>
      <w:r w:rsidR="006E7D6B" w:rsidRPr="00CE044E">
        <w:rPr>
          <w:color w:val="000000" w:themeColor="text1"/>
        </w:rPr>
        <w:t>Frequently, there is co-morbidity with other illnesses and disabilities</w:t>
      </w:r>
      <w:r w:rsidR="006E7D6B" w:rsidRPr="00E13DF8">
        <w:rPr>
          <w:color w:val="000000" w:themeColor="text1"/>
        </w:rPr>
        <w:t>. Secinti et al (2017) point</w:t>
      </w:r>
      <w:r w:rsidR="006E7D6B" w:rsidRPr="00CE044E">
        <w:rPr>
          <w:color w:val="000000" w:themeColor="text1"/>
        </w:rPr>
        <w:t xml:space="preserve"> out that chronic illnesses in childhood place children at an increased risk for emotional problems, such as depr</w:t>
      </w:r>
      <w:r w:rsidR="007217DA" w:rsidRPr="00CE044E">
        <w:rPr>
          <w:color w:val="000000" w:themeColor="text1"/>
        </w:rPr>
        <w:t>e</w:t>
      </w:r>
      <w:r w:rsidR="006E7D6B" w:rsidRPr="00CE044E">
        <w:rPr>
          <w:color w:val="000000" w:themeColor="text1"/>
        </w:rPr>
        <w:t>ssion and anxiety</w:t>
      </w:r>
      <w:r w:rsidR="00605AFD" w:rsidRPr="00CE044E">
        <w:rPr>
          <w:color w:val="000000" w:themeColor="text1"/>
        </w:rPr>
        <w:t>; t</w:t>
      </w:r>
      <w:r w:rsidR="006E7D6B" w:rsidRPr="00CE044E">
        <w:rPr>
          <w:color w:val="000000" w:themeColor="text1"/>
        </w:rPr>
        <w:t xml:space="preserve">herefore, therapeutic intervention during hospitalization is </w:t>
      </w:r>
      <w:r w:rsidR="006E7D6B" w:rsidRPr="00E13DF8">
        <w:rPr>
          <w:color w:val="000000" w:themeColor="text1"/>
        </w:rPr>
        <w:t xml:space="preserve">recognised as being very valuable. </w:t>
      </w:r>
      <w:r w:rsidR="00605AFD" w:rsidRPr="00E13DF8">
        <w:rPr>
          <w:color w:val="000000" w:themeColor="text1"/>
        </w:rPr>
        <w:t xml:space="preserve">When children are admitted to hospital, the focus tends to be on their clinical symptoms and how to improve these. As a consequence, Secinti et al (2017) state that it is often easy to overlook play. </w:t>
      </w:r>
      <w:r w:rsidRPr="00E13DF8">
        <w:rPr>
          <w:color w:val="000000" w:themeColor="text1"/>
        </w:rPr>
        <w:t>When</w:t>
      </w:r>
      <w:r w:rsidR="0066428B" w:rsidRPr="00E13DF8">
        <w:rPr>
          <w:color w:val="000000" w:themeColor="text1"/>
        </w:rPr>
        <w:t xml:space="preserve"> children are observed during play, they can be seen to be practising and becoming proficient </w:t>
      </w:r>
      <w:r w:rsidR="0066428B" w:rsidRPr="00E13DF8">
        <w:t>in skills such as construction, discovery, imagination, imitation and planning</w:t>
      </w:r>
      <w:r w:rsidR="00505699" w:rsidRPr="00E13DF8">
        <w:t>.</w:t>
      </w:r>
      <w:r w:rsidR="0066428B" w:rsidRPr="00E13DF8">
        <w:t xml:space="preserve"> Just because children are in hospital does not mean that there is less </w:t>
      </w:r>
      <w:r w:rsidR="003800AC" w:rsidRPr="00E13DF8">
        <w:t xml:space="preserve">of a </w:t>
      </w:r>
      <w:r w:rsidR="0066428B" w:rsidRPr="00E13DF8">
        <w:t>need for them to continue these skills</w:t>
      </w:r>
      <w:r w:rsidR="00505699" w:rsidRPr="00E13DF8">
        <w:t>. Walker (2006) emphasizes that p</w:t>
      </w:r>
      <w:r w:rsidR="0066428B" w:rsidRPr="00E13DF8">
        <w:t>lay afford</w:t>
      </w:r>
      <w:r w:rsidR="00505699" w:rsidRPr="00E13DF8">
        <w:t>s</w:t>
      </w:r>
      <w:r w:rsidR="0066428B" w:rsidRPr="00E13DF8">
        <w:t xml:space="preserve"> hospitalized children comfort </w:t>
      </w:r>
      <w:r w:rsidR="003800AC" w:rsidRPr="00E13DF8">
        <w:t xml:space="preserve">and consolation </w:t>
      </w:r>
      <w:r w:rsidR="0066428B" w:rsidRPr="00E13DF8">
        <w:t xml:space="preserve">at </w:t>
      </w:r>
      <w:r w:rsidR="004059DE" w:rsidRPr="00E13DF8">
        <w:t xml:space="preserve">what can be regarded as a potentially frightening time in their lives. </w:t>
      </w:r>
      <w:r w:rsidR="00505699" w:rsidRPr="00E13DF8">
        <w:t>It is</w:t>
      </w:r>
      <w:r w:rsidR="004059DE" w:rsidRPr="00E13DF8">
        <w:t xml:space="preserve"> able to facilitate learning</w:t>
      </w:r>
      <w:r w:rsidR="00605AFD" w:rsidRPr="00E13DF8">
        <w:t xml:space="preserve"> and coping</w:t>
      </w:r>
      <w:r w:rsidR="004059DE" w:rsidRPr="00E13DF8">
        <w:t xml:space="preserve"> strategies wh</w:t>
      </w:r>
      <w:r w:rsidR="00505699" w:rsidRPr="00E13DF8">
        <w:t>ich</w:t>
      </w:r>
      <w:r w:rsidR="004059DE" w:rsidRPr="00E13DF8">
        <w:t xml:space="preserve"> can help children better comprehend their environment</w:t>
      </w:r>
      <w:r w:rsidR="00505699" w:rsidRPr="00E13DF8">
        <w:t xml:space="preserve"> and has become an essential feature for hospitalized children (DoH, 2003</w:t>
      </w:r>
      <w:r w:rsidR="00126825" w:rsidRPr="00E13DF8">
        <w:t>b</w:t>
      </w:r>
      <w:r w:rsidR="00505699" w:rsidRPr="00E13DF8">
        <w:t>).</w:t>
      </w:r>
      <w:r w:rsidR="004F7573">
        <w:t xml:space="preserve"> </w:t>
      </w:r>
    </w:p>
    <w:p w14:paraId="702D9F27" w14:textId="77777777" w:rsidR="004F7573" w:rsidRDefault="004F7573" w:rsidP="006C374C">
      <w:pPr>
        <w:autoSpaceDE w:val="0"/>
        <w:autoSpaceDN w:val="0"/>
        <w:adjustRightInd w:val="0"/>
        <w:spacing w:line="360" w:lineRule="auto"/>
      </w:pPr>
    </w:p>
    <w:p w14:paraId="200A5F54" w14:textId="77777777" w:rsidR="00944160" w:rsidRPr="00944160" w:rsidRDefault="00E27524" w:rsidP="00944160">
      <w:pPr>
        <w:autoSpaceDE w:val="0"/>
        <w:autoSpaceDN w:val="0"/>
        <w:adjustRightInd w:val="0"/>
        <w:spacing w:line="360" w:lineRule="auto"/>
        <w:rPr>
          <w:color w:val="FF0000"/>
        </w:rPr>
      </w:pPr>
      <w:r w:rsidRPr="006C374C">
        <w:t>As noted abov</w:t>
      </w:r>
      <w:r w:rsidR="0066428B" w:rsidRPr="006C374C">
        <w:t>e</w:t>
      </w:r>
      <w:r w:rsidRPr="006C374C">
        <w:t>, t</w:t>
      </w:r>
      <w:r w:rsidR="00186BFD" w:rsidRPr="006C374C">
        <w:t xml:space="preserve">here are many benefits to </w:t>
      </w:r>
      <w:r w:rsidR="00505699" w:rsidRPr="006C374C">
        <w:t xml:space="preserve">hospital play. One of its benefits is that it is able to reduce feeelings of </w:t>
      </w:r>
      <w:r w:rsidR="00186BFD" w:rsidRPr="006C374C">
        <w:t>anxiety and stress</w:t>
      </w:r>
      <w:r w:rsidR="00505699" w:rsidRPr="006C374C">
        <w:t xml:space="preserve">. Through play, trust can be built between children </w:t>
      </w:r>
      <w:r w:rsidR="00505699" w:rsidRPr="006C374C">
        <w:lastRenderedPageBreak/>
        <w:t>and hospital staff since play is possibly the one thing that is familiar to children in their unfamiliar environment</w:t>
      </w:r>
      <w:r w:rsidR="00AF3E72" w:rsidRPr="006C374C">
        <w:t xml:space="preserve">. Play </w:t>
      </w:r>
      <w:r w:rsidR="00AF3E72" w:rsidRPr="00E13DF8">
        <w:t>provides happiness to a child and also normality to a child as it is forms part of everyday life (Koukourikos et al, 2015).</w:t>
      </w:r>
      <w:r w:rsidR="00A975D2" w:rsidRPr="00E13DF8">
        <w:t xml:space="preserve"> </w:t>
      </w:r>
      <w:r w:rsidR="00AF3E72" w:rsidRPr="00E13DF8">
        <w:t>Sylva (1993) states that if children are provided with opportunities to play in spite of their injuries, illnesses or medical conditions, they feel welcomed at a time when they are also feeling vulnerable. A key purpose of hospital play, therefore, is to reduce fear. Play encourages children to rebuild some of the skills that they have lost on account of their conditions and through it, treatment plans can be achieved (Jun-Tai, 2008).</w:t>
      </w:r>
    </w:p>
    <w:p w14:paraId="48F7EF15" w14:textId="77777777" w:rsidR="00AF3E72" w:rsidRPr="006C374C" w:rsidRDefault="00AF3E72" w:rsidP="006C374C">
      <w:pPr>
        <w:autoSpaceDE w:val="0"/>
        <w:autoSpaceDN w:val="0"/>
        <w:adjustRightInd w:val="0"/>
        <w:spacing w:line="360" w:lineRule="auto"/>
      </w:pPr>
    </w:p>
    <w:p w14:paraId="6A9BE31A" w14:textId="77777777" w:rsidR="00AF3E72" w:rsidRDefault="00AF3E72" w:rsidP="006C374C">
      <w:pPr>
        <w:autoSpaceDE w:val="0"/>
        <w:autoSpaceDN w:val="0"/>
        <w:adjustRightInd w:val="0"/>
        <w:spacing w:line="360" w:lineRule="auto"/>
      </w:pPr>
      <w:r w:rsidRPr="006C374C">
        <w:t xml:space="preserve">Another reason why hospital </w:t>
      </w:r>
      <w:r w:rsidRPr="00E13DF8">
        <w:t xml:space="preserve">play is effective is that it can provide valuable information to hospital staff as they observe children </w:t>
      </w:r>
      <w:r w:rsidR="0011158C" w:rsidRPr="00E13DF8">
        <w:t>engaging in play activities. Sylva (1993) reports that pain levels, for example, can be witnessed during therapeutic activities which are able to inform clinical decisions. Play is a medium which is particularly beneficial for very young pre-verbal children or children who are non-verbal since they can communicate through play</w:t>
      </w:r>
      <w:r w:rsidR="00A50284" w:rsidRPr="00E13DF8">
        <w:t xml:space="preserve"> without the ne</w:t>
      </w:r>
      <w:r w:rsidR="00105EAB" w:rsidRPr="00E13DF8">
        <w:t>e</w:t>
      </w:r>
      <w:r w:rsidR="00A50284" w:rsidRPr="00E13DF8">
        <w:t>d for words</w:t>
      </w:r>
      <w:r w:rsidR="0011158C" w:rsidRPr="00E13DF8">
        <w:t>. Therapeutic play in hospitals can also help children understand the procedures that they will be undergoing and be more co-operative with their treatment (Schechter et al, 1997).</w:t>
      </w:r>
    </w:p>
    <w:p w14:paraId="79643A8D" w14:textId="77777777" w:rsidR="00944160" w:rsidRDefault="00944160" w:rsidP="006C374C">
      <w:pPr>
        <w:autoSpaceDE w:val="0"/>
        <w:autoSpaceDN w:val="0"/>
        <w:adjustRightInd w:val="0"/>
        <w:spacing w:line="360" w:lineRule="auto"/>
        <w:rPr>
          <w:color w:val="FF0000"/>
        </w:rPr>
      </w:pPr>
    </w:p>
    <w:p w14:paraId="152738D3" w14:textId="77777777" w:rsidR="001D65F7" w:rsidRDefault="005258A0" w:rsidP="006C374C">
      <w:pPr>
        <w:autoSpaceDE w:val="0"/>
        <w:autoSpaceDN w:val="0"/>
        <w:adjustRightInd w:val="0"/>
        <w:spacing w:line="360" w:lineRule="auto"/>
      </w:pPr>
      <w:r w:rsidRPr="006C374C">
        <w:t xml:space="preserve">Fantasy, solving </w:t>
      </w:r>
      <w:r w:rsidRPr="00E13DF8">
        <w:t>misconceptions, addressing personal concerns and expanding on cognitive learning</w:t>
      </w:r>
      <w:r w:rsidR="00186BFD" w:rsidRPr="00E13DF8">
        <w:t xml:space="preserve"> are </w:t>
      </w:r>
      <w:r w:rsidR="00B773B7" w:rsidRPr="00E13DF8">
        <w:t>further</w:t>
      </w:r>
      <w:r w:rsidR="00186BFD" w:rsidRPr="00E13DF8">
        <w:t xml:space="preserve"> benefits </w:t>
      </w:r>
      <w:r w:rsidRPr="00E13DF8">
        <w:t xml:space="preserve">which children will gain when using play within a hospital as they are </w:t>
      </w:r>
      <w:r w:rsidR="00B773B7" w:rsidRPr="00E13DF8">
        <w:t xml:space="preserve">able to </w:t>
      </w:r>
      <w:r w:rsidRPr="00E13DF8">
        <w:t xml:space="preserve">draw a line between reality and fantasy (Doak </w:t>
      </w:r>
      <w:r w:rsidR="00A50284" w:rsidRPr="00E13DF8">
        <w:t>and</w:t>
      </w:r>
      <w:r w:rsidRPr="00E13DF8">
        <w:t xml:space="preserve"> Wallace, 1975). According to Jun-Tai (2008) a well organised play programme has a variety of benefits such as </w:t>
      </w:r>
      <w:r w:rsidR="00B773B7" w:rsidRPr="00E13DF8">
        <w:t>preparing</w:t>
      </w:r>
      <w:r w:rsidR="00DF4D9B" w:rsidRPr="00E13DF8">
        <w:t xml:space="preserve"> </w:t>
      </w:r>
      <w:r w:rsidR="00B773B7" w:rsidRPr="00E13DF8">
        <w:t>children</w:t>
      </w:r>
      <w:r w:rsidR="00DF4D9B" w:rsidRPr="00E13DF8">
        <w:t xml:space="preserve"> </w:t>
      </w:r>
      <w:r w:rsidR="00B773B7" w:rsidRPr="00E13DF8">
        <w:t>for</w:t>
      </w:r>
      <w:r w:rsidRPr="00E13DF8">
        <w:t xml:space="preserve"> future hospitalisation</w:t>
      </w:r>
      <w:r w:rsidR="00B773B7" w:rsidRPr="00E13DF8">
        <w:t>s</w:t>
      </w:r>
      <w:r w:rsidRPr="00E13DF8">
        <w:t>, decreas</w:t>
      </w:r>
      <w:r w:rsidR="00B773B7" w:rsidRPr="00E13DF8">
        <w:t>ing</w:t>
      </w:r>
      <w:r w:rsidRPr="00E13DF8">
        <w:t xml:space="preserve"> stress and anxiety and provid</w:t>
      </w:r>
      <w:r w:rsidR="00B773B7" w:rsidRPr="00E13DF8">
        <w:t>ing</w:t>
      </w:r>
      <w:r w:rsidRPr="00E13DF8">
        <w:t xml:space="preserve"> them with coping strategies which will help them with any tramuatic experiences.</w:t>
      </w:r>
      <w:r w:rsidR="0033041E" w:rsidRPr="00E13DF8">
        <w:t xml:space="preserve"> Graham (1998) </w:t>
      </w:r>
      <w:r w:rsidR="00743826" w:rsidRPr="00E13DF8">
        <w:t>and Hanser</w:t>
      </w:r>
      <w:r w:rsidR="00E6174D" w:rsidRPr="00E13DF8">
        <w:t xml:space="preserve"> et al</w:t>
      </w:r>
      <w:r w:rsidR="00743826" w:rsidRPr="00E13DF8">
        <w:t xml:space="preserve"> (2000)</w:t>
      </w:r>
      <w:r w:rsidR="00A975D2" w:rsidRPr="00E13DF8">
        <w:t xml:space="preserve"> </w:t>
      </w:r>
      <w:r w:rsidR="00A50284" w:rsidRPr="00E13DF8">
        <w:t xml:space="preserve">report that </w:t>
      </w:r>
      <w:r w:rsidR="00743826" w:rsidRPr="00E13DF8">
        <w:t xml:space="preserve">play therapy has been used to treat many different disorders such as depression, fears, behavioural problems which </w:t>
      </w:r>
      <w:r w:rsidR="00A50284" w:rsidRPr="00E13DF8">
        <w:t xml:space="preserve">can </w:t>
      </w:r>
      <w:r w:rsidR="00743826" w:rsidRPr="00E13DF8">
        <w:t xml:space="preserve">cause </w:t>
      </w:r>
      <w:r w:rsidR="00A50284" w:rsidRPr="00E13DF8">
        <w:t xml:space="preserve">children to develop bad habits </w:t>
      </w:r>
      <w:r w:rsidR="00743826" w:rsidRPr="00E13DF8">
        <w:t xml:space="preserve">such as biting their nails and becoming more aggressive. This shows that play therapy can be effective for children who have these disorders. </w:t>
      </w:r>
      <w:r w:rsidR="007F7EE5" w:rsidRPr="00E13DF8">
        <w:t xml:space="preserve">Children’s  fears can be expressed through exploratory play. Through this type of play, opportunities can be given for new experiences to be assimilated. For example, dolls can be used to support children when they are having a blood test so as to help them understand why the blood is being taken does not have to be replaced (Jun-Tai, 2008). In line with the UNCRC </w:t>
      </w:r>
      <w:r w:rsidR="007F7EE5" w:rsidRPr="00E13DF8">
        <w:lastRenderedPageBreak/>
        <w:t>(1989), which details the right of children to be kept informed in relation to matters which affect them, it is good practice</w:t>
      </w:r>
      <w:r w:rsidR="001D65F7" w:rsidRPr="00E13DF8">
        <w:t xml:space="preserve"> to prepare children for procedures (U</w:t>
      </w:r>
      <w:r w:rsidR="008135CD" w:rsidRPr="00E13DF8">
        <w:t>nicef</w:t>
      </w:r>
      <w:r w:rsidR="001D65F7" w:rsidRPr="00E13DF8">
        <w:t>,</w:t>
      </w:r>
      <w:r w:rsidR="000C0FEB" w:rsidRPr="00E13DF8">
        <w:t xml:space="preserve"> 2020).</w:t>
      </w:r>
      <w:r w:rsidR="001D65F7" w:rsidRPr="00E13DF8">
        <w:t xml:space="preserve"> As can be seen, through play therapy, children can be prepared for various clinical procedures and surgeries. Glasper (2017) points out that children’s fear of procedures such as injections</w:t>
      </w:r>
      <w:r w:rsidR="001D65F7" w:rsidRPr="006C374C">
        <w:t xml:space="preserve">, is widely recognised by doctors and nurses as being problematic, even more so for children with </w:t>
      </w:r>
      <w:r w:rsidR="001D65F7" w:rsidRPr="00E13DF8">
        <w:t>disabilities. Weaver et al (2017) report that therapeutic play activites which are carried out by specialist hospital play workers is hugely important and can successfully lessen feelings of stress that are aroused by such procedures such as needle insertion. Even less invasive procedures, such as putting on masks to help with breathing, can be fear inducing  and play therapy again, through its medium of being understandable to the child, is able to provide children with coping strategies to manage their anxiety levels (Schechter et al, 1997)</w:t>
      </w:r>
      <w:r w:rsidR="0056056C" w:rsidRPr="00E13DF8">
        <w:t>.</w:t>
      </w:r>
    </w:p>
    <w:p w14:paraId="1CBBA509" w14:textId="77777777" w:rsidR="00027E0F" w:rsidRDefault="00027E0F" w:rsidP="006C374C">
      <w:pPr>
        <w:autoSpaceDE w:val="0"/>
        <w:autoSpaceDN w:val="0"/>
        <w:adjustRightInd w:val="0"/>
        <w:spacing w:line="360" w:lineRule="auto"/>
      </w:pPr>
    </w:p>
    <w:p w14:paraId="65B70E74" w14:textId="7A5CE1A1" w:rsidR="00B773B7" w:rsidRPr="005505EC" w:rsidRDefault="00027E0F" w:rsidP="006C374C">
      <w:pPr>
        <w:autoSpaceDE w:val="0"/>
        <w:autoSpaceDN w:val="0"/>
        <w:adjustRightInd w:val="0"/>
        <w:spacing w:line="360" w:lineRule="auto"/>
        <w:rPr>
          <w:color w:val="000000" w:themeColor="text1"/>
        </w:rPr>
      </w:pPr>
      <w:r w:rsidRPr="005505EC">
        <w:rPr>
          <w:color w:val="000000" w:themeColor="text1"/>
        </w:rPr>
        <w:t>Children with a terminal illness can also benefit from play therapy as it provides an atmosphere which allows them to gain a sense of control of the situation</w:t>
      </w:r>
      <w:r w:rsidR="007217DA" w:rsidRPr="005505EC">
        <w:rPr>
          <w:color w:val="000000" w:themeColor="text1"/>
        </w:rPr>
        <w:t xml:space="preserve">. </w:t>
      </w:r>
      <w:r w:rsidR="00DF4D9B" w:rsidRPr="009428C0">
        <w:t xml:space="preserve">Terminally ill children experience much but do not have the words to articulate their feelings; however, through play a lot can be expressed about their </w:t>
      </w:r>
      <w:r w:rsidR="009428C0" w:rsidRPr="009428C0">
        <w:t xml:space="preserve">emotions which can be picked up on by the play specialist. </w:t>
      </w:r>
      <w:r w:rsidR="007217DA" w:rsidRPr="009428C0">
        <w:t>E</w:t>
      </w:r>
      <w:r w:rsidRPr="005505EC">
        <w:rPr>
          <w:color w:val="000000" w:themeColor="text1"/>
        </w:rPr>
        <w:t xml:space="preserve">ven if </w:t>
      </w:r>
      <w:r w:rsidR="007217DA" w:rsidRPr="005505EC">
        <w:rPr>
          <w:color w:val="000000" w:themeColor="text1"/>
        </w:rPr>
        <w:t>it</w:t>
      </w:r>
      <w:r w:rsidRPr="005505EC">
        <w:rPr>
          <w:color w:val="000000" w:themeColor="text1"/>
        </w:rPr>
        <w:t xml:space="preserve"> is only for a small period of time</w:t>
      </w:r>
      <w:r w:rsidR="007217DA" w:rsidRPr="005505EC">
        <w:rPr>
          <w:color w:val="000000" w:themeColor="text1"/>
        </w:rPr>
        <w:t>, children</w:t>
      </w:r>
      <w:r w:rsidRPr="005505EC">
        <w:rPr>
          <w:color w:val="000000" w:themeColor="text1"/>
        </w:rPr>
        <w:t xml:space="preserve"> will be able to seek certain benefits such as expressing their fears, feelings and frustrations and be able to be</w:t>
      </w:r>
      <w:r w:rsidR="009428C0">
        <w:rPr>
          <w:color w:val="000000" w:themeColor="text1"/>
        </w:rPr>
        <w:t xml:space="preserve"> in</w:t>
      </w:r>
      <w:r w:rsidRPr="005505EC">
        <w:rPr>
          <w:color w:val="000000" w:themeColor="text1"/>
        </w:rPr>
        <w:t xml:space="preserve"> control of their own lives which is something not </w:t>
      </w:r>
      <w:r w:rsidR="007217DA" w:rsidRPr="005505EC">
        <w:rPr>
          <w:color w:val="000000" w:themeColor="text1"/>
        </w:rPr>
        <w:t xml:space="preserve">all </w:t>
      </w:r>
      <w:r w:rsidRPr="005505EC">
        <w:rPr>
          <w:color w:val="000000" w:themeColor="text1"/>
        </w:rPr>
        <w:t xml:space="preserve">children get when being faced with a terminal </w:t>
      </w:r>
      <w:r w:rsidRPr="00E13DF8">
        <w:rPr>
          <w:color w:val="000000" w:themeColor="text1"/>
        </w:rPr>
        <w:t>illness (Webb, 1995).</w:t>
      </w:r>
    </w:p>
    <w:p w14:paraId="3AB25D38" w14:textId="77777777" w:rsidR="00944160" w:rsidRDefault="00944160" w:rsidP="006C374C">
      <w:pPr>
        <w:autoSpaceDE w:val="0"/>
        <w:autoSpaceDN w:val="0"/>
        <w:adjustRightInd w:val="0"/>
        <w:spacing w:line="360" w:lineRule="auto"/>
        <w:rPr>
          <w:color w:val="92D050"/>
        </w:rPr>
      </w:pPr>
    </w:p>
    <w:p w14:paraId="67AF0874" w14:textId="22A46BF5" w:rsidR="00A16CD9" w:rsidRDefault="009620EF" w:rsidP="006C374C">
      <w:pPr>
        <w:autoSpaceDE w:val="0"/>
        <w:autoSpaceDN w:val="0"/>
        <w:adjustRightInd w:val="0"/>
        <w:spacing w:line="360" w:lineRule="auto"/>
      </w:pPr>
      <w:r w:rsidRPr="006C374C">
        <w:t xml:space="preserve">For children with disabilities, the health difficulties they face are typically more challenging than </w:t>
      </w:r>
      <w:r w:rsidRPr="00E13DF8">
        <w:t>those faced by  their neurotypical peers and they are hospitalized more frequently (Schieve et al, 2012). The care for disabled children is heavily dependent on the involvement of hospital play therapists</w:t>
      </w:r>
      <w:r w:rsidR="00A16CD9" w:rsidRPr="00E13DF8">
        <w:t xml:space="preserve"> since play therapy has been found to be beneficial for every part of their hospital journeys </w:t>
      </w:r>
      <w:r w:rsidRPr="00E13DF8">
        <w:t>(Care Quality Commission, 2016</w:t>
      </w:r>
      <w:r w:rsidR="00A16CD9" w:rsidRPr="00E13DF8">
        <w:t xml:space="preserve">; Li and Lopex, 2008). </w:t>
      </w:r>
      <w:r w:rsidR="005811DA" w:rsidRPr="00E13DF8">
        <w:t xml:space="preserve">Bratton </w:t>
      </w:r>
      <w:r w:rsidR="00322E19" w:rsidRPr="00E13DF8">
        <w:t xml:space="preserve">and Ray </w:t>
      </w:r>
      <w:r w:rsidR="005811DA" w:rsidRPr="00E13DF8">
        <w:t>(2000)</w:t>
      </w:r>
      <w:r w:rsidR="00FC2EDD" w:rsidRPr="00E13DF8">
        <w:t xml:space="preserve"> </w:t>
      </w:r>
      <w:r w:rsidRPr="00E13DF8">
        <w:t>draw attention to the value of</w:t>
      </w:r>
      <w:r w:rsidR="005811DA" w:rsidRPr="00E13DF8">
        <w:t xml:space="preserve"> play therapy intervention for children </w:t>
      </w:r>
      <w:r w:rsidR="00B773B7" w:rsidRPr="00E13DF8">
        <w:t>with disabilities</w:t>
      </w:r>
      <w:r w:rsidR="00516CA2" w:rsidRPr="00E13DF8">
        <w:t xml:space="preserve"> </w:t>
      </w:r>
      <w:r w:rsidRPr="00E13DF8">
        <w:t xml:space="preserve">in that it enables </w:t>
      </w:r>
      <w:r w:rsidR="00061A76" w:rsidRPr="00E13DF8">
        <w:t>them to discover</w:t>
      </w:r>
      <w:r w:rsidR="00061A76" w:rsidRPr="006C374C">
        <w:t xml:space="preserve"> what they are able to do, thereby developing a sense of competence</w:t>
      </w:r>
      <w:r w:rsidR="00C638B0" w:rsidRPr="006C374C">
        <w:t xml:space="preserve"> and increased self-esteem. </w:t>
      </w:r>
    </w:p>
    <w:p w14:paraId="40E4458C" w14:textId="77777777" w:rsidR="00516CA2" w:rsidRDefault="00516CA2" w:rsidP="006C374C">
      <w:pPr>
        <w:autoSpaceDE w:val="0"/>
        <w:autoSpaceDN w:val="0"/>
        <w:adjustRightInd w:val="0"/>
        <w:spacing w:line="360" w:lineRule="auto"/>
      </w:pPr>
    </w:p>
    <w:p w14:paraId="104CEBEC" w14:textId="18CE49A2" w:rsidR="00516CA2" w:rsidRPr="00A975D2" w:rsidRDefault="00516CA2" w:rsidP="006C374C">
      <w:pPr>
        <w:autoSpaceDE w:val="0"/>
        <w:autoSpaceDN w:val="0"/>
        <w:adjustRightInd w:val="0"/>
        <w:spacing w:line="360" w:lineRule="auto"/>
        <w:rPr>
          <w:color w:val="000000" w:themeColor="text1"/>
        </w:rPr>
      </w:pPr>
      <w:r w:rsidRPr="00E13DF8">
        <w:rPr>
          <w:color w:val="000000" w:themeColor="text1"/>
        </w:rPr>
        <w:lastRenderedPageBreak/>
        <w:t>Landreth (2012) asserts that hospital play therapy is also helpful in the treatment o</w:t>
      </w:r>
      <w:r w:rsidR="00721DCA" w:rsidRPr="00E13DF8">
        <w:rPr>
          <w:color w:val="000000" w:themeColor="text1"/>
        </w:rPr>
        <w:t>f</w:t>
      </w:r>
      <w:r w:rsidRPr="00E13DF8">
        <w:rPr>
          <w:color w:val="000000" w:themeColor="text1"/>
        </w:rPr>
        <w:t xml:space="preserve"> children who have been abused</w:t>
      </w:r>
      <w:r w:rsidR="00721DCA" w:rsidRPr="00A975D2">
        <w:rPr>
          <w:color w:val="000000" w:themeColor="text1"/>
        </w:rPr>
        <w:t xml:space="preserve"> and admitted to hospital as a result of their injuries</w:t>
      </w:r>
      <w:r w:rsidRPr="00A975D2">
        <w:rPr>
          <w:color w:val="000000" w:themeColor="text1"/>
        </w:rPr>
        <w:t xml:space="preserve">. Many abused children have difficulty expressing themselves through words and find it easier to express themselves through play activities. For this reason, having play therapy in an environment in which they feel safe, provides them with </w:t>
      </w:r>
      <w:r w:rsidR="00721DCA" w:rsidRPr="00A975D2">
        <w:rPr>
          <w:color w:val="000000" w:themeColor="text1"/>
        </w:rPr>
        <w:t xml:space="preserve">the opportunity to express their feelings without fear of reprisal and to feel more able to deal with their difficulties. </w:t>
      </w:r>
      <w:r w:rsidRPr="00A975D2">
        <w:rPr>
          <w:color w:val="000000" w:themeColor="text1"/>
        </w:rPr>
        <w:t xml:space="preserve">    </w:t>
      </w:r>
    </w:p>
    <w:p w14:paraId="72036AF6" w14:textId="77777777" w:rsidR="00A16CD9" w:rsidRDefault="00A16CD9" w:rsidP="006C374C">
      <w:pPr>
        <w:autoSpaceDE w:val="0"/>
        <w:autoSpaceDN w:val="0"/>
        <w:adjustRightInd w:val="0"/>
        <w:spacing w:line="360" w:lineRule="auto"/>
        <w:rPr>
          <w:color w:val="92D050"/>
        </w:rPr>
      </w:pPr>
    </w:p>
    <w:p w14:paraId="082B6258" w14:textId="6DE4707E" w:rsidR="000C0FEB" w:rsidRPr="00642F49" w:rsidRDefault="001C3FC8" w:rsidP="00642F49">
      <w:pPr>
        <w:pStyle w:val="Heading2"/>
        <w:rPr>
          <w:rFonts w:asciiTheme="minorHAnsi" w:hAnsiTheme="minorHAnsi" w:cstheme="minorHAnsi"/>
          <w:b/>
          <w:bCs/>
          <w:color w:val="000000" w:themeColor="text1"/>
          <w:sz w:val="24"/>
          <w:szCs w:val="24"/>
        </w:rPr>
      </w:pPr>
      <w:bookmarkStart w:id="15" w:name="_Toc39584568"/>
      <w:r w:rsidRPr="00642F49">
        <w:rPr>
          <w:rFonts w:asciiTheme="minorHAnsi" w:hAnsiTheme="minorHAnsi" w:cstheme="minorHAnsi"/>
          <w:b/>
          <w:bCs/>
          <w:color w:val="000000" w:themeColor="text1"/>
          <w:sz w:val="24"/>
          <w:szCs w:val="24"/>
        </w:rPr>
        <w:t>2</w:t>
      </w:r>
      <w:r w:rsidR="007763BA" w:rsidRPr="00642F49">
        <w:rPr>
          <w:rFonts w:asciiTheme="minorHAnsi" w:hAnsiTheme="minorHAnsi" w:cstheme="minorHAnsi"/>
          <w:b/>
          <w:bCs/>
          <w:color w:val="000000" w:themeColor="text1"/>
          <w:sz w:val="24"/>
          <w:szCs w:val="24"/>
        </w:rPr>
        <w:t xml:space="preserve">:3 </w:t>
      </w:r>
      <w:r w:rsidR="009428C0" w:rsidRPr="00642F49">
        <w:rPr>
          <w:rFonts w:asciiTheme="minorHAnsi" w:hAnsiTheme="minorHAnsi" w:cstheme="minorHAnsi"/>
          <w:b/>
          <w:bCs/>
          <w:color w:val="000000" w:themeColor="text1"/>
          <w:sz w:val="24"/>
          <w:szCs w:val="24"/>
        </w:rPr>
        <w:t>Challenges</w:t>
      </w:r>
      <w:r w:rsidR="000C0FEB" w:rsidRPr="00642F49">
        <w:rPr>
          <w:rFonts w:asciiTheme="minorHAnsi" w:hAnsiTheme="minorHAnsi" w:cstheme="minorHAnsi"/>
          <w:b/>
          <w:bCs/>
          <w:color w:val="000000" w:themeColor="text1"/>
          <w:sz w:val="24"/>
          <w:szCs w:val="24"/>
        </w:rPr>
        <w:t xml:space="preserve"> of </w:t>
      </w:r>
      <w:r w:rsidR="009428C0" w:rsidRPr="00642F49">
        <w:rPr>
          <w:rFonts w:asciiTheme="minorHAnsi" w:hAnsiTheme="minorHAnsi" w:cstheme="minorHAnsi"/>
          <w:b/>
          <w:bCs/>
          <w:color w:val="000000" w:themeColor="text1"/>
          <w:sz w:val="24"/>
          <w:szCs w:val="24"/>
        </w:rPr>
        <w:t xml:space="preserve">using </w:t>
      </w:r>
      <w:r w:rsidR="000C0FEB" w:rsidRPr="00642F49">
        <w:rPr>
          <w:rFonts w:asciiTheme="minorHAnsi" w:hAnsiTheme="minorHAnsi" w:cstheme="minorHAnsi"/>
          <w:b/>
          <w:bCs/>
          <w:color w:val="000000" w:themeColor="text1"/>
          <w:sz w:val="24"/>
          <w:szCs w:val="24"/>
        </w:rPr>
        <w:t>play therapy in hospitals</w:t>
      </w:r>
      <w:bookmarkEnd w:id="15"/>
    </w:p>
    <w:p w14:paraId="202E3633" w14:textId="77777777" w:rsidR="001C3FC8" w:rsidRDefault="001C3FC8" w:rsidP="006C374C">
      <w:pPr>
        <w:autoSpaceDE w:val="0"/>
        <w:autoSpaceDN w:val="0"/>
        <w:adjustRightInd w:val="0"/>
        <w:spacing w:line="360" w:lineRule="auto"/>
        <w:rPr>
          <w:color w:val="000000" w:themeColor="text1"/>
          <w:highlight w:val="yellow"/>
        </w:rPr>
      </w:pPr>
    </w:p>
    <w:p w14:paraId="036890EE" w14:textId="2CF077BC" w:rsidR="0002772A" w:rsidRDefault="00E43DFA" w:rsidP="006C374C">
      <w:pPr>
        <w:autoSpaceDE w:val="0"/>
        <w:autoSpaceDN w:val="0"/>
        <w:adjustRightInd w:val="0"/>
        <w:spacing w:line="360" w:lineRule="auto"/>
        <w:rPr>
          <w:color w:val="000000" w:themeColor="text1"/>
        </w:rPr>
      </w:pPr>
      <w:r w:rsidRPr="00E13DF8">
        <w:rPr>
          <w:color w:val="000000" w:themeColor="text1"/>
        </w:rPr>
        <w:t>Lebo (1953) was one of the first people to critcise play therapy as he believed that play therapy was based around the cheerfulness and persuasive language used and there was not much scientific evidence of its effectiveness (Ray et al, 2001).</w:t>
      </w:r>
      <w:r w:rsidR="009428C0" w:rsidRPr="00E13DF8">
        <w:rPr>
          <w:color w:val="000000" w:themeColor="text1"/>
        </w:rPr>
        <w:t xml:space="preserve"> D’Antonio (1984) pointd out that play in hospital settings can be restrictive, not only because of the</w:t>
      </w:r>
      <w:r w:rsidR="009428C0" w:rsidRPr="00A975D2">
        <w:rPr>
          <w:color w:val="000000" w:themeColor="text1"/>
        </w:rPr>
        <w:t xml:space="preserve"> environment but also because of the chid’s illness and as a result, physical limitations. Limit setting in play therapy is very important. By setting limits, a structure is provided which aids the</w:t>
      </w:r>
      <w:r w:rsidR="009428C0" w:rsidRPr="00CE044E">
        <w:rPr>
          <w:color w:val="000000" w:themeColor="text1"/>
        </w:rPr>
        <w:t xml:space="preserve"> development of the relationship between the child and the therapist and adds value to it </w:t>
      </w:r>
      <w:r w:rsidR="009428C0" w:rsidRPr="00E13DF8">
        <w:rPr>
          <w:color w:val="000000" w:themeColor="text1"/>
        </w:rPr>
        <w:t>(Landreth, 2012).</w:t>
      </w:r>
      <w:r w:rsidR="00FC2EDD" w:rsidRPr="00E13DF8">
        <w:rPr>
          <w:color w:val="000000" w:themeColor="text1"/>
        </w:rPr>
        <w:t xml:space="preserve"> </w:t>
      </w:r>
      <w:r w:rsidR="009428C0" w:rsidRPr="00E13DF8">
        <w:rPr>
          <w:color w:val="000000" w:themeColor="text1"/>
        </w:rPr>
        <w:t>However, c</w:t>
      </w:r>
      <w:r w:rsidR="0002772A" w:rsidRPr="00E13DF8">
        <w:rPr>
          <w:color w:val="000000" w:themeColor="text1"/>
        </w:rPr>
        <w:t>hildren’s wards are typically very busy and l</w:t>
      </w:r>
      <w:r w:rsidR="003120FB" w:rsidRPr="00E13DF8">
        <w:rPr>
          <w:color w:val="000000" w:themeColor="text1"/>
        </w:rPr>
        <w:t>imit setting is</w:t>
      </w:r>
      <w:r w:rsidR="009428C0" w:rsidRPr="00E13DF8">
        <w:rPr>
          <w:color w:val="000000" w:themeColor="text1"/>
        </w:rPr>
        <w:t xml:space="preserve"> not without its difficulties.</w:t>
      </w:r>
      <w:r w:rsidR="00386601" w:rsidRPr="00E13DF8">
        <w:rPr>
          <w:color w:val="000000" w:themeColor="text1"/>
        </w:rPr>
        <w:t xml:space="preserve"> There tends to be a more informality and flexibility and the play sessions are not bound by time (Webb, 1995)</w:t>
      </w:r>
      <w:r w:rsidR="003120FB" w:rsidRPr="00E13DF8">
        <w:rPr>
          <w:color w:val="000000" w:themeColor="text1"/>
        </w:rPr>
        <w:t xml:space="preserve">. </w:t>
      </w:r>
      <w:r w:rsidR="00386601" w:rsidRPr="00E13DF8">
        <w:rPr>
          <w:color w:val="000000" w:themeColor="text1"/>
        </w:rPr>
        <w:t>Further</w:t>
      </w:r>
      <w:r w:rsidR="00386601">
        <w:rPr>
          <w:color w:val="000000" w:themeColor="text1"/>
        </w:rPr>
        <w:t xml:space="preserve"> </w:t>
      </w:r>
      <w:r w:rsidR="0002772A" w:rsidRPr="00CE044E">
        <w:rPr>
          <w:color w:val="000000" w:themeColor="text1"/>
        </w:rPr>
        <w:t xml:space="preserve">limitations as regards play therapy in hospital </w:t>
      </w:r>
      <w:r w:rsidR="00386601">
        <w:rPr>
          <w:color w:val="000000" w:themeColor="text1"/>
        </w:rPr>
        <w:t>are</w:t>
      </w:r>
      <w:r w:rsidR="0002772A" w:rsidRPr="00CE044E">
        <w:rPr>
          <w:color w:val="000000" w:themeColor="text1"/>
        </w:rPr>
        <w:t xml:space="preserve">, as pointed out </w:t>
      </w:r>
      <w:r w:rsidR="0002772A" w:rsidRPr="00E13DF8">
        <w:rPr>
          <w:color w:val="000000" w:themeColor="text1"/>
        </w:rPr>
        <w:t xml:space="preserve">by </w:t>
      </w:r>
      <w:r w:rsidR="00351561" w:rsidRPr="00E13DF8">
        <w:rPr>
          <w:color w:val="000000" w:themeColor="text1"/>
        </w:rPr>
        <w:t>Webb (1991)</w:t>
      </w:r>
      <w:r w:rsidR="0002772A" w:rsidRPr="00E13DF8">
        <w:rPr>
          <w:color w:val="000000" w:themeColor="text1"/>
        </w:rPr>
        <w:t>,</w:t>
      </w:r>
      <w:r w:rsidR="00386601" w:rsidRPr="00E13DF8">
        <w:rPr>
          <w:color w:val="000000" w:themeColor="text1"/>
        </w:rPr>
        <w:t xml:space="preserve"> </w:t>
      </w:r>
      <w:r w:rsidR="0002772A" w:rsidRPr="00E13DF8">
        <w:rPr>
          <w:color w:val="000000" w:themeColor="text1"/>
        </w:rPr>
        <w:t xml:space="preserve">that sessions are not </w:t>
      </w:r>
      <w:r w:rsidR="00351561" w:rsidRPr="00E13DF8">
        <w:rPr>
          <w:color w:val="000000" w:themeColor="text1"/>
        </w:rPr>
        <w:t xml:space="preserve">not always </w:t>
      </w:r>
      <w:r w:rsidR="0002772A" w:rsidRPr="00E13DF8">
        <w:rPr>
          <w:color w:val="000000" w:themeColor="text1"/>
        </w:rPr>
        <w:t xml:space="preserve">able to </w:t>
      </w:r>
      <w:r w:rsidR="00351561" w:rsidRPr="00E13DF8">
        <w:rPr>
          <w:color w:val="000000" w:themeColor="text1"/>
        </w:rPr>
        <w:t xml:space="preserve">fit around the children as typically, there are frequent interruptions such as </w:t>
      </w:r>
      <w:r w:rsidR="00386601" w:rsidRPr="00E13DF8">
        <w:rPr>
          <w:color w:val="000000" w:themeColor="text1"/>
        </w:rPr>
        <w:t xml:space="preserve">treatments and </w:t>
      </w:r>
      <w:r w:rsidR="00351561" w:rsidRPr="00E13DF8">
        <w:rPr>
          <w:color w:val="000000" w:themeColor="text1"/>
        </w:rPr>
        <w:t>hourly observations from the nurses.</w:t>
      </w:r>
      <w:r w:rsidR="00F80E8A" w:rsidRPr="00E13DF8">
        <w:rPr>
          <w:color w:val="000000" w:themeColor="text1"/>
        </w:rPr>
        <w:t xml:space="preserve"> </w:t>
      </w:r>
      <w:r w:rsidR="00386601" w:rsidRPr="00E13DF8">
        <w:rPr>
          <w:color w:val="000000" w:themeColor="text1"/>
        </w:rPr>
        <w:t>Also, in the main, most play sessions are often carried out in groups with the aim of encouraging socialization and for children to be able to benefit from the play of others. However, while group s</w:t>
      </w:r>
      <w:r w:rsidR="00FC2EDD" w:rsidRPr="00E13DF8">
        <w:rPr>
          <w:color w:val="000000" w:themeColor="text1"/>
        </w:rPr>
        <w:t>es</w:t>
      </w:r>
      <w:r w:rsidR="00386601" w:rsidRPr="00E13DF8">
        <w:rPr>
          <w:color w:val="000000" w:themeColor="text1"/>
        </w:rPr>
        <w:t>sions may not be daunting for some children, there will be others, such as autistic children, for whom the sessions will be difficult (Webb, 1995).</w:t>
      </w:r>
      <w:r w:rsidR="00386601">
        <w:rPr>
          <w:color w:val="000000" w:themeColor="text1"/>
        </w:rPr>
        <w:t xml:space="preserve"> </w:t>
      </w:r>
    </w:p>
    <w:p w14:paraId="5D8CAE76" w14:textId="77777777" w:rsidR="00386601" w:rsidRDefault="00386601" w:rsidP="006C374C">
      <w:pPr>
        <w:autoSpaceDE w:val="0"/>
        <w:autoSpaceDN w:val="0"/>
        <w:adjustRightInd w:val="0"/>
        <w:spacing w:line="360" w:lineRule="auto"/>
        <w:rPr>
          <w:color w:val="92D050"/>
        </w:rPr>
      </w:pPr>
    </w:p>
    <w:p w14:paraId="790DC0F3" w14:textId="5ABCA591" w:rsidR="00386601" w:rsidRPr="00CE044E" w:rsidRDefault="00BB7B3F" w:rsidP="00386601">
      <w:pPr>
        <w:autoSpaceDE w:val="0"/>
        <w:autoSpaceDN w:val="0"/>
        <w:adjustRightInd w:val="0"/>
        <w:spacing w:line="360" w:lineRule="auto"/>
        <w:rPr>
          <w:color w:val="000000" w:themeColor="text1"/>
        </w:rPr>
      </w:pPr>
      <w:r w:rsidRPr="00813B68">
        <w:rPr>
          <w:color w:val="000000" w:themeColor="text1"/>
        </w:rPr>
        <w:t xml:space="preserve">According </w:t>
      </w:r>
      <w:r w:rsidRPr="00E13DF8">
        <w:rPr>
          <w:color w:val="000000" w:themeColor="text1"/>
        </w:rPr>
        <w:t>to Furtado et al (1999)</w:t>
      </w:r>
      <w:r w:rsidR="00FB5630" w:rsidRPr="00E13DF8">
        <w:rPr>
          <w:color w:val="000000" w:themeColor="text1"/>
        </w:rPr>
        <w:t xml:space="preserve"> and</w:t>
      </w:r>
      <w:r w:rsidRPr="00E13DF8">
        <w:rPr>
          <w:color w:val="000000" w:themeColor="text1"/>
        </w:rPr>
        <w:t xml:space="preserve"> Melo et al (2010) the playroom is one place in the hospital which will bring children security and safety as they are surrounded by familiar items such as toys, however the playroom needs to have playworkers in </w:t>
      </w:r>
      <w:r w:rsidR="00FB5630" w:rsidRPr="00E13DF8">
        <w:rPr>
          <w:color w:val="000000" w:themeColor="text1"/>
        </w:rPr>
        <w:t xml:space="preserve">attendance and </w:t>
      </w:r>
      <w:r w:rsidRPr="00E13DF8">
        <w:rPr>
          <w:color w:val="000000" w:themeColor="text1"/>
        </w:rPr>
        <w:t xml:space="preserve">so if there are staff shortages, the playroom can be limited for a couple of hours which </w:t>
      </w:r>
      <w:r w:rsidR="00FB5630" w:rsidRPr="00E13DF8">
        <w:rPr>
          <w:color w:val="000000" w:themeColor="text1"/>
        </w:rPr>
        <w:t xml:space="preserve">will affect children’s hospitalization experiences. </w:t>
      </w:r>
      <w:r w:rsidR="00113974" w:rsidRPr="00E13DF8">
        <w:rPr>
          <w:color w:val="000000" w:themeColor="text1"/>
        </w:rPr>
        <w:t xml:space="preserve">Awimbo (2016) </w:t>
      </w:r>
      <w:r w:rsidR="00FB5630" w:rsidRPr="00E13DF8">
        <w:rPr>
          <w:color w:val="000000" w:themeColor="text1"/>
        </w:rPr>
        <w:t xml:space="preserve">further </w:t>
      </w:r>
      <w:r w:rsidR="00113974" w:rsidRPr="00E13DF8">
        <w:rPr>
          <w:color w:val="000000" w:themeColor="text1"/>
        </w:rPr>
        <w:t xml:space="preserve">states that some of the </w:t>
      </w:r>
      <w:r w:rsidR="00113974" w:rsidRPr="00E13DF8">
        <w:rPr>
          <w:color w:val="000000" w:themeColor="text1"/>
        </w:rPr>
        <w:lastRenderedPageBreak/>
        <w:t xml:space="preserve">challenges which play therapists face are </w:t>
      </w:r>
      <w:r w:rsidR="00FB5630" w:rsidRPr="00E13DF8">
        <w:rPr>
          <w:color w:val="000000" w:themeColor="text1"/>
        </w:rPr>
        <w:t>a</w:t>
      </w:r>
      <w:r w:rsidR="00113974" w:rsidRPr="00E13DF8">
        <w:rPr>
          <w:color w:val="000000" w:themeColor="text1"/>
        </w:rPr>
        <w:t xml:space="preserve"> lack of trust, parent</w:t>
      </w:r>
      <w:r w:rsidR="00FB5630" w:rsidRPr="00E13DF8">
        <w:rPr>
          <w:color w:val="000000" w:themeColor="text1"/>
        </w:rPr>
        <w:t>s’</w:t>
      </w:r>
      <w:r w:rsidR="00FC2EDD" w:rsidRPr="00E13DF8">
        <w:rPr>
          <w:color w:val="000000" w:themeColor="text1"/>
        </w:rPr>
        <w:t xml:space="preserve"> </w:t>
      </w:r>
      <w:r w:rsidR="00FB5630" w:rsidRPr="00E13DF8">
        <w:rPr>
          <w:color w:val="000000" w:themeColor="text1"/>
        </w:rPr>
        <w:t xml:space="preserve">negative </w:t>
      </w:r>
      <w:r w:rsidR="00113974" w:rsidRPr="00E13DF8">
        <w:rPr>
          <w:color w:val="000000" w:themeColor="text1"/>
        </w:rPr>
        <w:t>perceptions</w:t>
      </w:r>
      <w:r w:rsidR="00FB5630" w:rsidRPr="00E13DF8">
        <w:rPr>
          <w:color w:val="000000" w:themeColor="text1"/>
        </w:rPr>
        <w:t xml:space="preserve"> and</w:t>
      </w:r>
      <w:r w:rsidR="00113974" w:rsidRPr="00E13DF8">
        <w:rPr>
          <w:color w:val="000000" w:themeColor="text1"/>
        </w:rPr>
        <w:t xml:space="preserve"> lack of knowledge about play therapy and the lack of play materials </w:t>
      </w:r>
      <w:r w:rsidR="00FB5630" w:rsidRPr="00E13DF8">
        <w:rPr>
          <w:color w:val="000000" w:themeColor="text1"/>
        </w:rPr>
        <w:t xml:space="preserve">that are available. </w:t>
      </w:r>
      <w:r w:rsidR="00386601" w:rsidRPr="00E13DF8">
        <w:rPr>
          <w:color w:val="000000" w:themeColor="text1"/>
        </w:rPr>
        <w:t>When it is time for the child to get discharged from hospital, the play therapy generally finishes, but the child may have benefited from continuing with it (Gold et al, 2014).</w:t>
      </w:r>
    </w:p>
    <w:p w14:paraId="1FB0338C" w14:textId="77777777" w:rsidR="00BB7B3F" w:rsidRPr="00813B68" w:rsidRDefault="00BB7B3F" w:rsidP="006C374C">
      <w:pPr>
        <w:autoSpaceDE w:val="0"/>
        <w:autoSpaceDN w:val="0"/>
        <w:adjustRightInd w:val="0"/>
        <w:spacing w:line="360" w:lineRule="auto"/>
        <w:rPr>
          <w:color w:val="000000" w:themeColor="text1"/>
        </w:rPr>
      </w:pPr>
    </w:p>
    <w:p w14:paraId="45B652B5" w14:textId="12288358" w:rsidR="00FB5630" w:rsidRPr="00813B68" w:rsidRDefault="009A2C71" w:rsidP="008E6BBC">
      <w:pPr>
        <w:autoSpaceDE w:val="0"/>
        <w:autoSpaceDN w:val="0"/>
        <w:adjustRightInd w:val="0"/>
        <w:spacing w:line="360" w:lineRule="auto"/>
        <w:rPr>
          <w:color w:val="000000" w:themeColor="text1"/>
        </w:rPr>
      </w:pPr>
      <w:r w:rsidRPr="00813B68">
        <w:rPr>
          <w:color w:val="000000" w:themeColor="text1"/>
        </w:rPr>
        <w:t>In summary, t</w:t>
      </w:r>
      <w:r w:rsidR="007F6398" w:rsidRPr="00813B68">
        <w:rPr>
          <w:color w:val="000000" w:themeColor="text1"/>
        </w:rPr>
        <w:t xml:space="preserve">his chapter has shown that hospital play </w:t>
      </w:r>
      <w:r w:rsidR="008E6BBC" w:rsidRPr="00813B68">
        <w:rPr>
          <w:color w:val="000000" w:themeColor="text1"/>
        </w:rPr>
        <w:t xml:space="preserve">therapy </w:t>
      </w:r>
      <w:r w:rsidR="007F6398" w:rsidRPr="00813B68">
        <w:rPr>
          <w:color w:val="000000" w:themeColor="text1"/>
        </w:rPr>
        <w:t xml:space="preserve">can be very beneficial for children who are ill and can contribute to their emotional and physical wellbeing and recovery. </w:t>
      </w:r>
      <w:r w:rsidR="008E6BBC" w:rsidRPr="00813B68">
        <w:rPr>
          <w:color w:val="000000" w:themeColor="text1"/>
        </w:rPr>
        <w:t>It can be used to prepare children for surgery/operations and for invasive interventions. As can be seen, p</w:t>
      </w:r>
      <w:r w:rsidR="007F6398" w:rsidRPr="00813B68">
        <w:rPr>
          <w:color w:val="000000" w:themeColor="text1"/>
        </w:rPr>
        <w:t xml:space="preserve">lay therapy is able to examine issues which are related to children’s hospital experiences and lessen the </w:t>
      </w:r>
      <w:r w:rsidR="008E6BBC" w:rsidRPr="00E13DF8">
        <w:rPr>
          <w:color w:val="000000" w:themeColor="text1"/>
        </w:rPr>
        <w:t>strength</w:t>
      </w:r>
      <w:r w:rsidR="007F6398" w:rsidRPr="00E13DF8">
        <w:rPr>
          <w:color w:val="000000" w:themeColor="text1"/>
        </w:rPr>
        <w:t xml:space="preserve"> of the negative feelings which may accompany </w:t>
      </w:r>
      <w:r w:rsidR="008E6BBC" w:rsidRPr="00E13DF8">
        <w:rPr>
          <w:color w:val="000000" w:themeColor="text1"/>
        </w:rPr>
        <w:t>their</w:t>
      </w:r>
      <w:r w:rsidR="007F6398" w:rsidRPr="00E13DF8">
        <w:rPr>
          <w:color w:val="000000" w:themeColor="text1"/>
        </w:rPr>
        <w:t xml:space="preserve"> admi</w:t>
      </w:r>
      <w:r w:rsidR="008E6BBC" w:rsidRPr="00E13DF8">
        <w:rPr>
          <w:color w:val="000000" w:themeColor="text1"/>
        </w:rPr>
        <w:t>ttance</w:t>
      </w:r>
      <w:r w:rsidR="007F6398" w:rsidRPr="00E13DF8">
        <w:rPr>
          <w:color w:val="000000" w:themeColor="text1"/>
        </w:rPr>
        <w:t xml:space="preserve"> to hospital and their experiences when there </w:t>
      </w:r>
      <w:r w:rsidR="008E6BBC" w:rsidRPr="00E13DF8">
        <w:rPr>
          <w:color w:val="000000" w:themeColor="text1"/>
        </w:rPr>
        <w:t xml:space="preserve">(Koukourikos et al, 2015). </w:t>
      </w:r>
      <w:r w:rsidR="00FB5630" w:rsidRPr="00E13DF8">
        <w:rPr>
          <w:color w:val="000000" w:themeColor="text1"/>
        </w:rPr>
        <w:t>Some challenges</w:t>
      </w:r>
      <w:r w:rsidRPr="00E13DF8">
        <w:rPr>
          <w:color w:val="000000" w:themeColor="text1"/>
        </w:rPr>
        <w:t>, however,</w:t>
      </w:r>
      <w:r w:rsidR="00FB5630" w:rsidRPr="00E13DF8">
        <w:rPr>
          <w:color w:val="000000" w:themeColor="text1"/>
        </w:rPr>
        <w:t xml:space="preserve"> are identified which can affect children’s hospitalization experi</w:t>
      </w:r>
      <w:r w:rsidRPr="00E13DF8">
        <w:rPr>
          <w:color w:val="000000" w:themeColor="text1"/>
        </w:rPr>
        <w:t>e</w:t>
      </w:r>
      <w:r w:rsidR="00FB5630" w:rsidRPr="00E13DF8">
        <w:rPr>
          <w:color w:val="000000" w:themeColor="text1"/>
        </w:rPr>
        <w:t>nc</w:t>
      </w:r>
      <w:r w:rsidRPr="00E13DF8">
        <w:rPr>
          <w:color w:val="000000" w:themeColor="text1"/>
        </w:rPr>
        <w:t>e</w:t>
      </w:r>
      <w:r w:rsidR="00FB5630" w:rsidRPr="00E13DF8">
        <w:rPr>
          <w:color w:val="000000" w:themeColor="text1"/>
        </w:rPr>
        <w:t>s.</w:t>
      </w:r>
      <w:r w:rsidR="00FB5630" w:rsidRPr="00813B68">
        <w:rPr>
          <w:color w:val="000000" w:themeColor="text1"/>
        </w:rPr>
        <w:t xml:space="preserve"> </w:t>
      </w:r>
    </w:p>
    <w:p w14:paraId="7E8FC337" w14:textId="77777777" w:rsidR="00FB5630" w:rsidRPr="00813B68" w:rsidRDefault="00FB5630" w:rsidP="008E6BBC">
      <w:pPr>
        <w:autoSpaceDE w:val="0"/>
        <w:autoSpaceDN w:val="0"/>
        <w:adjustRightInd w:val="0"/>
        <w:spacing w:line="360" w:lineRule="auto"/>
        <w:rPr>
          <w:color w:val="000000" w:themeColor="text1"/>
        </w:rPr>
      </w:pPr>
    </w:p>
    <w:p w14:paraId="6C411089" w14:textId="77777777" w:rsidR="00C47FDB" w:rsidRPr="00813B68" w:rsidRDefault="008E6BBC" w:rsidP="008E6BBC">
      <w:pPr>
        <w:autoSpaceDE w:val="0"/>
        <w:autoSpaceDN w:val="0"/>
        <w:adjustRightInd w:val="0"/>
        <w:spacing w:line="360" w:lineRule="auto"/>
        <w:rPr>
          <w:b/>
          <w:color w:val="000000" w:themeColor="text1"/>
        </w:rPr>
      </w:pPr>
      <w:r w:rsidRPr="00813B68">
        <w:rPr>
          <w:color w:val="000000" w:themeColor="text1"/>
        </w:rPr>
        <w:t xml:space="preserve">The following chapter looks at the benefits </w:t>
      </w:r>
      <w:r w:rsidR="00793DDD">
        <w:rPr>
          <w:color w:val="000000" w:themeColor="text1"/>
        </w:rPr>
        <w:t>of</w:t>
      </w:r>
      <w:r w:rsidRPr="00813B68">
        <w:rPr>
          <w:color w:val="000000" w:themeColor="text1"/>
        </w:rPr>
        <w:t xml:space="preserve"> play therapy for children who have been referred to CAMHS (Child and Adolescent Mental Health Services).</w:t>
      </w:r>
    </w:p>
    <w:p w14:paraId="172445D8" w14:textId="77777777" w:rsidR="00C47FDB" w:rsidRPr="00FC3614" w:rsidRDefault="00C47FDB" w:rsidP="00F6029D">
      <w:pPr>
        <w:autoSpaceDE w:val="0"/>
        <w:autoSpaceDN w:val="0"/>
        <w:adjustRightInd w:val="0"/>
        <w:spacing w:line="360" w:lineRule="auto"/>
        <w:jc w:val="center"/>
        <w:rPr>
          <w:b/>
        </w:rPr>
      </w:pPr>
    </w:p>
    <w:p w14:paraId="65981C80" w14:textId="77777777" w:rsidR="00FC3614" w:rsidRPr="00642F49" w:rsidRDefault="00FC3614" w:rsidP="00642F49">
      <w:pPr>
        <w:pStyle w:val="Heading1"/>
        <w:jc w:val="center"/>
        <w:rPr>
          <w:rFonts w:asciiTheme="minorHAnsi" w:hAnsiTheme="minorHAnsi" w:cstheme="minorHAnsi"/>
          <w:sz w:val="28"/>
          <w:szCs w:val="28"/>
        </w:rPr>
      </w:pPr>
      <w:bookmarkStart w:id="16" w:name="_Toc39584569"/>
      <w:r w:rsidRPr="00642F49">
        <w:rPr>
          <w:rFonts w:asciiTheme="minorHAnsi" w:hAnsiTheme="minorHAnsi" w:cstheme="minorHAnsi"/>
          <w:sz w:val="28"/>
          <w:szCs w:val="28"/>
        </w:rPr>
        <w:t xml:space="preserve">Chapter </w:t>
      </w:r>
      <w:r w:rsidR="00975FB8" w:rsidRPr="00642F49">
        <w:rPr>
          <w:rFonts w:asciiTheme="minorHAnsi" w:hAnsiTheme="minorHAnsi" w:cstheme="minorHAnsi"/>
          <w:sz w:val="28"/>
          <w:szCs w:val="28"/>
        </w:rPr>
        <w:t>3</w:t>
      </w:r>
      <w:r w:rsidRPr="00642F49">
        <w:rPr>
          <w:rFonts w:asciiTheme="minorHAnsi" w:hAnsiTheme="minorHAnsi" w:cstheme="minorHAnsi"/>
          <w:sz w:val="28"/>
          <w:szCs w:val="28"/>
        </w:rPr>
        <w:t>: The effectiveness of play therapy for children referred to Child and Adolescent Mental Health Services (CAMHS)</w:t>
      </w:r>
      <w:bookmarkEnd w:id="16"/>
    </w:p>
    <w:p w14:paraId="178A3AB6" w14:textId="77777777" w:rsidR="00975FB8" w:rsidRDefault="00975FB8" w:rsidP="00FC3614">
      <w:pPr>
        <w:autoSpaceDE w:val="0"/>
        <w:autoSpaceDN w:val="0"/>
        <w:adjustRightInd w:val="0"/>
        <w:spacing w:line="360" w:lineRule="auto"/>
        <w:jc w:val="center"/>
        <w:rPr>
          <w:b/>
        </w:rPr>
      </w:pPr>
    </w:p>
    <w:p w14:paraId="2CFB1449" w14:textId="77777777" w:rsidR="00975FB8" w:rsidRPr="00642F49" w:rsidRDefault="00975FB8" w:rsidP="001C3FC8">
      <w:pPr>
        <w:pStyle w:val="Heading2"/>
        <w:rPr>
          <w:rFonts w:asciiTheme="minorHAnsi" w:hAnsiTheme="minorHAnsi" w:cstheme="minorHAnsi"/>
          <w:b/>
          <w:bCs/>
          <w:color w:val="000000" w:themeColor="text1"/>
          <w:sz w:val="24"/>
          <w:szCs w:val="24"/>
        </w:rPr>
      </w:pPr>
      <w:bookmarkStart w:id="17" w:name="_Toc39584570"/>
      <w:r w:rsidRPr="00642F49">
        <w:rPr>
          <w:rFonts w:asciiTheme="minorHAnsi" w:hAnsiTheme="minorHAnsi" w:cstheme="minorHAnsi"/>
          <w:b/>
          <w:bCs/>
          <w:color w:val="000000" w:themeColor="text1"/>
          <w:sz w:val="24"/>
          <w:szCs w:val="24"/>
        </w:rPr>
        <w:t>3:1 Child and Adolescent Mental Health Services</w:t>
      </w:r>
      <w:bookmarkEnd w:id="17"/>
    </w:p>
    <w:p w14:paraId="374608E4" w14:textId="77777777" w:rsidR="00975FB8" w:rsidRPr="00FC3614" w:rsidRDefault="00975FB8" w:rsidP="00975FB8">
      <w:pPr>
        <w:autoSpaceDE w:val="0"/>
        <w:autoSpaceDN w:val="0"/>
        <w:adjustRightInd w:val="0"/>
        <w:spacing w:line="360" w:lineRule="auto"/>
        <w:rPr>
          <w:b/>
        </w:rPr>
      </w:pPr>
    </w:p>
    <w:p w14:paraId="14CFDA8A" w14:textId="340A36B2" w:rsidR="00FC3614" w:rsidRPr="00E13DF8" w:rsidRDefault="00FC3614" w:rsidP="00FC3614">
      <w:pPr>
        <w:spacing w:line="360" w:lineRule="auto"/>
        <w:rPr>
          <w:color w:val="000000" w:themeColor="text1"/>
        </w:rPr>
      </w:pPr>
      <w:r>
        <w:t xml:space="preserve">Child and Adolescent Mental Health Services (CAMHS) is a service which supports children </w:t>
      </w:r>
      <w:r w:rsidRPr="00E13DF8">
        <w:rPr>
          <w:color w:val="000000" w:themeColor="text1"/>
        </w:rPr>
        <w:t>and young people who present with behavioural, emotional and/or psychiatric difficulties (NHS, 2019). CAMHS professionals work with a diverse range of disorders which include attachment disorders, autistic spectrum disorder, eating disorders, post traumatic stress disorders (PTSD), ADHD, depression, anxiety, self-harm and psychoses (Children’s Commissioner, 2016; NHS, 2020</w:t>
      </w:r>
      <w:r w:rsidR="00477584">
        <w:rPr>
          <w:color w:val="000000" w:themeColor="text1"/>
        </w:rPr>
        <w:t>b</w:t>
      </w:r>
      <w:r w:rsidRPr="00E13DF8">
        <w:rPr>
          <w:color w:val="000000" w:themeColor="text1"/>
        </w:rPr>
        <w:t>). CAMHS also supports children and young people who have learning difficulties and those</w:t>
      </w:r>
      <w:r w:rsidRPr="00E05C4A">
        <w:rPr>
          <w:color w:val="000000" w:themeColor="text1"/>
        </w:rPr>
        <w:t xml:space="preserve"> who have physical health difficulties, such as juvenile arthritis, which impact negatively on their wellbeing and which have been found to increase </w:t>
      </w:r>
      <w:r w:rsidRPr="00E13DF8">
        <w:rPr>
          <w:color w:val="000000" w:themeColor="text1"/>
        </w:rPr>
        <w:lastRenderedPageBreak/>
        <w:t>these children’s chances of experiencing depression and anxiety as they reach adulthood (Ekin et al, 2017)</w:t>
      </w:r>
    </w:p>
    <w:p w14:paraId="04FF8D18" w14:textId="77777777" w:rsidR="00FC3614" w:rsidRPr="00E13DF8" w:rsidRDefault="00FC3614" w:rsidP="00FC3614">
      <w:pPr>
        <w:spacing w:line="360" w:lineRule="auto"/>
      </w:pPr>
    </w:p>
    <w:p w14:paraId="5AD48498" w14:textId="32D37740" w:rsidR="00FC3614" w:rsidRPr="00E05C4A" w:rsidRDefault="00FC3614" w:rsidP="00FC3614">
      <w:pPr>
        <w:spacing w:line="360" w:lineRule="auto"/>
        <w:rPr>
          <w:color w:val="000000" w:themeColor="text1"/>
        </w:rPr>
      </w:pPr>
      <w:r w:rsidRPr="00E13DF8">
        <w:t>For children who need the support of CAMHS, early intervention is crucial; having  the correct support at the earliest opportunity is important before the problems become insurmountable and spill over to affect school, home and family life (Prever, 2006).</w:t>
      </w:r>
    </w:p>
    <w:p w14:paraId="25EFA1DF" w14:textId="77777777" w:rsidR="00A975D2" w:rsidRDefault="00A975D2" w:rsidP="00FC3614">
      <w:pPr>
        <w:spacing w:line="360" w:lineRule="auto"/>
        <w:rPr>
          <w:color w:val="000000" w:themeColor="text1"/>
        </w:rPr>
      </w:pPr>
    </w:p>
    <w:p w14:paraId="7521BC01" w14:textId="5AE1D098" w:rsidR="003E7986" w:rsidRPr="00642F49" w:rsidRDefault="00975FB8" w:rsidP="001C3FC8">
      <w:pPr>
        <w:pStyle w:val="Heading2"/>
        <w:rPr>
          <w:rFonts w:asciiTheme="minorHAnsi" w:hAnsiTheme="minorHAnsi" w:cstheme="minorHAnsi"/>
          <w:b/>
          <w:bCs/>
          <w:color w:val="000000" w:themeColor="text1"/>
        </w:rPr>
      </w:pPr>
      <w:bookmarkStart w:id="18" w:name="_Toc39584571"/>
      <w:r w:rsidRPr="00642F49">
        <w:rPr>
          <w:rFonts w:asciiTheme="minorHAnsi" w:hAnsiTheme="minorHAnsi" w:cstheme="minorHAnsi"/>
          <w:b/>
          <w:bCs/>
          <w:color w:val="000000" w:themeColor="text1"/>
        </w:rPr>
        <w:t xml:space="preserve">3:2 </w:t>
      </w:r>
      <w:r w:rsidR="003E7986" w:rsidRPr="00642F49">
        <w:rPr>
          <w:rFonts w:asciiTheme="minorHAnsi" w:hAnsiTheme="minorHAnsi" w:cstheme="minorHAnsi"/>
          <w:b/>
          <w:bCs/>
          <w:color w:val="000000" w:themeColor="text1"/>
        </w:rPr>
        <w:t>The eff</w:t>
      </w:r>
      <w:r w:rsidR="009356F1">
        <w:rPr>
          <w:rFonts w:asciiTheme="minorHAnsi" w:hAnsiTheme="minorHAnsi" w:cstheme="minorHAnsi"/>
          <w:b/>
          <w:bCs/>
          <w:color w:val="000000" w:themeColor="text1"/>
        </w:rPr>
        <w:t>e</w:t>
      </w:r>
      <w:r w:rsidR="003E7986" w:rsidRPr="00642F49">
        <w:rPr>
          <w:rFonts w:asciiTheme="minorHAnsi" w:hAnsiTheme="minorHAnsi" w:cstheme="minorHAnsi"/>
          <w:b/>
          <w:bCs/>
          <w:color w:val="000000" w:themeColor="text1"/>
        </w:rPr>
        <w:t>ctiveness of play therapy as a treatment</w:t>
      </w:r>
      <w:bookmarkEnd w:id="18"/>
      <w:r w:rsidR="003E7986" w:rsidRPr="00642F49">
        <w:rPr>
          <w:rFonts w:asciiTheme="minorHAnsi" w:hAnsiTheme="minorHAnsi" w:cstheme="minorHAnsi"/>
          <w:b/>
          <w:bCs/>
          <w:color w:val="000000" w:themeColor="text1"/>
        </w:rPr>
        <w:t xml:space="preserve"> </w:t>
      </w:r>
    </w:p>
    <w:p w14:paraId="2A3663F5" w14:textId="77777777" w:rsidR="00975FB8" w:rsidRDefault="00975FB8" w:rsidP="00FC3614">
      <w:pPr>
        <w:spacing w:line="360" w:lineRule="auto"/>
        <w:rPr>
          <w:b/>
          <w:color w:val="000000" w:themeColor="text1"/>
        </w:rPr>
      </w:pPr>
      <w:r>
        <w:rPr>
          <w:b/>
          <w:color w:val="000000" w:themeColor="text1"/>
        </w:rPr>
        <w:t xml:space="preserve">   </w:t>
      </w:r>
    </w:p>
    <w:p w14:paraId="03A56F92" w14:textId="77777777" w:rsidR="00FC3614" w:rsidRPr="00E13DF8" w:rsidRDefault="00FC3614" w:rsidP="00FC3614">
      <w:pPr>
        <w:spacing w:line="360" w:lineRule="auto"/>
        <w:rPr>
          <w:color w:val="000000" w:themeColor="text1"/>
        </w:rPr>
      </w:pPr>
      <w:r w:rsidRPr="00E13DF8">
        <w:rPr>
          <w:color w:val="000000" w:themeColor="text1"/>
        </w:rPr>
        <w:t xml:space="preserve">Rye (2011) asserts that play therapy has a lot to offer children and young people, aged between </w:t>
      </w:r>
      <w:r w:rsidR="00A975D2" w:rsidRPr="00E13DF8">
        <w:rPr>
          <w:color w:val="000000" w:themeColor="text1"/>
        </w:rPr>
        <w:t>three</w:t>
      </w:r>
      <w:r w:rsidRPr="00E13DF8">
        <w:rPr>
          <w:color w:val="000000" w:themeColor="text1"/>
        </w:rPr>
        <w:t xml:space="preserve"> and</w:t>
      </w:r>
      <w:r w:rsidR="00A975D2" w:rsidRPr="00E13DF8">
        <w:rPr>
          <w:color w:val="000000" w:themeColor="text1"/>
        </w:rPr>
        <w:t xml:space="preserve"> sixteen</w:t>
      </w:r>
      <w:r w:rsidRPr="00E13DF8">
        <w:rPr>
          <w:color w:val="000000" w:themeColor="text1"/>
        </w:rPr>
        <w:t xml:space="preserve"> years, who are experiencing trauma</w:t>
      </w:r>
      <w:r w:rsidR="00793DDD" w:rsidRPr="00E13DF8">
        <w:rPr>
          <w:color w:val="000000" w:themeColor="text1"/>
        </w:rPr>
        <w:t xml:space="preserve"> </w:t>
      </w:r>
      <w:r w:rsidRPr="00E13DF8">
        <w:rPr>
          <w:color w:val="000000" w:themeColor="text1"/>
        </w:rPr>
        <w:t xml:space="preserve">and/or who are suffering from mental health or other difficulties. Children who have been abused, have also been found to benefit from play therapy. According to White and Allers (1994) regardless of whether it is emotional, sexual, physical or neglectful abuse, play therapy is able to have a positive effect on the child’s life. </w:t>
      </w:r>
    </w:p>
    <w:p w14:paraId="7CB5E50A" w14:textId="77777777" w:rsidR="00FC3614" w:rsidRPr="00E13DF8" w:rsidRDefault="00FC3614" w:rsidP="00FC3614">
      <w:pPr>
        <w:spacing w:line="360" w:lineRule="auto"/>
        <w:rPr>
          <w:color w:val="000000" w:themeColor="text1"/>
        </w:rPr>
      </w:pPr>
    </w:p>
    <w:p w14:paraId="6920A8E4" w14:textId="77777777" w:rsidR="00FC3614" w:rsidRDefault="00FC3614" w:rsidP="00FC3614">
      <w:pPr>
        <w:spacing w:line="360" w:lineRule="auto"/>
        <w:rPr>
          <w:color w:val="000000" w:themeColor="text1"/>
        </w:rPr>
      </w:pPr>
      <w:r w:rsidRPr="00E13DF8">
        <w:rPr>
          <w:color w:val="000000" w:themeColor="text1"/>
        </w:rPr>
        <w:t>Play therapy is child-centred with the therapist working on a one to one basis with the child, allowing him/her to explore their inner emotions in depth which enables the play therapist to tune in to the child’s inner world (Rye, 2011). As opposed</w:t>
      </w:r>
      <w:r w:rsidRPr="00322E19">
        <w:rPr>
          <w:color w:val="000000" w:themeColor="text1"/>
        </w:rPr>
        <w:t xml:space="preserve"> to play being used to engage the child to talk about the difficulties </w:t>
      </w:r>
      <w:r>
        <w:rPr>
          <w:color w:val="000000" w:themeColor="text1"/>
        </w:rPr>
        <w:t>the child</w:t>
      </w:r>
      <w:r w:rsidRPr="00322E19">
        <w:rPr>
          <w:color w:val="000000" w:themeColor="text1"/>
        </w:rPr>
        <w:t xml:space="preserve"> is experiencing, play therapy enables the play per se to be the child’s external </w:t>
      </w:r>
      <w:r w:rsidRPr="00E13DF8">
        <w:rPr>
          <w:color w:val="000000" w:themeColor="text1"/>
        </w:rPr>
        <w:t>expression of his/her internal world. As long as the child is able to engage in symbolic play at some level, Rye (2011) contends that play therapy will be helpful. Play therapy in a CAMHS setting is aimed at specifically supporting children and young people with mental health difficulties, behavioural disorders and learning difficulties which includes autism (Wilson and Ryan, 2005).</w:t>
      </w:r>
      <w:r>
        <w:rPr>
          <w:color w:val="000000" w:themeColor="text1"/>
        </w:rPr>
        <w:t xml:space="preserve"> </w:t>
      </w:r>
    </w:p>
    <w:p w14:paraId="24FC2133" w14:textId="77777777" w:rsidR="00FC3614" w:rsidRDefault="00FC3614" w:rsidP="00FC3614">
      <w:pPr>
        <w:spacing w:line="360" w:lineRule="auto"/>
        <w:rPr>
          <w:color w:val="000000" w:themeColor="text1"/>
        </w:rPr>
      </w:pPr>
    </w:p>
    <w:p w14:paraId="77926A5B" w14:textId="77777777" w:rsidR="00FC3614" w:rsidRPr="00FC3614" w:rsidRDefault="00FC3614" w:rsidP="00FC3614">
      <w:pPr>
        <w:spacing w:line="360" w:lineRule="auto"/>
      </w:pPr>
      <w:r w:rsidRPr="00FC3614">
        <w:t>A body of research has concerned itself with examining the effectiveness of play therapy, specifically child-centred play therapy (CCPT) to treat a wide range of emotional, behavioural and mental health difficulties including conduct disorder, depression, post traumatic stress disorder (PTSD) and its effectiveness for individuals who have suffered sexual and physical abuse and/or have witnessed their parents’ alcohol and drug misuse.</w:t>
      </w:r>
    </w:p>
    <w:p w14:paraId="4707142D" w14:textId="356DE14D" w:rsidR="00FC3614" w:rsidRDefault="00FC3614" w:rsidP="00FC3614">
      <w:pPr>
        <w:spacing w:line="360" w:lineRule="auto"/>
        <w:rPr>
          <w:color w:val="FF0000"/>
        </w:rPr>
      </w:pPr>
      <w:r w:rsidRPr="00FC3614">
        <w:lastRenderedPageBreak/>
        <w:t xml:space="preserve">One of the </w:t>
      </w:r>
      <w:r w:rsidRPr="00E13DF8">
        <w:t xml:space="preserve">areas in which CCPT has been found to be effective is for children who are referred to CAMHS on account of their aggressive and anti-social behaviour. Cochran et al (2011), for example, found that CCPT was effective in improving emotional regulation in two young boys who had been referred to the service because of their disruptive behaviour and persistent pattern of defiance and aggression. The boys (separately) attended two sessions weekly over a period of </w:t>
      </w:r>
      <w:r w:rsidR="00A975D2" w:rsidRPr="00E13DF8">
        <w:t>four</w:t>
      </w:r>
      <w:r w:rsidRPr="00E13DF8">
        <w:t xml:space="preserve"> months. The findings showed that through CCPT, the boys were able to express themselves within safe limits with the therapist</w:t>
      </w:r>
      <w:r w:rsidRPr="00FC3614">
        <w:t xml:space="preserve"> being non judgmental and demonstrating empathy when faced with the boys’ behaviours which tested the limits that had been set. At the start of the therapy, the boys showed strong emotions. As they began to develop trust in the therapist, it was found that their anger and aggression became more focused and was directed towards certain people but when they found their behaviour was accepted by the therapist, their feelings gradually became less intense. Positive behaviours began to appear, sometimes mixed with a level of aggression but towards the final sessions, the boys’ play was characterized more by positive feelings. At the end of the therapy, both boys’ behaviour had improved. They demonstrated that they were able to better regulate their emotions; they were also able to accept the limits that had been set by the therapist in </w:t>
      </w:r>
      <w:r w:rsidRPr="00E13DF8">
        <w:t xml:space="preserve">their individual CCPT sessions and the limits that had been set by the teacher in the classroom. Peterson and Flanders (2005) documented that the internal process which is able to regulate an individual’s aggression, is having empathy towards others. According to Trotter </w:t>
      </w:r>
      <w:r w:rsidR="00FC2EDD" w:rsidRPr="00E13DF8">
        <w:t>e</w:t>
      </w:r>
      <w:r w:rsidRPr="00E13DF8">
        <w:t>t al (2003), it is the empathic</w:t>
      </w:r>
      <w:r w:rsidRPr="00FC3614">
        <w:t xml:space="preserve"> relationship in CCPT which is</w:t>
      </w:r>
      <w:r w:rsidR="00793DDD">
        <w:t xml:space="preserve"> </w:t>
      </w:r>
      <w:r w:rsidRPr="00FC3614">
        <w:t xml:space="preserve">central to resolving aggressive behaviours. In the playroom, the child is able to express his/her negative feelings to an adult who is empathic and who is able to reflect and accept such feelings, an experience </w:t>
      </w:r>
      <w:r w:rsidRPr="00E13DF8">
        <w:t>that may not be available to the child in other settings. Similar findings in terms of reducing undesirable social behaviours were found in a later study by Cochran and Cochran (2017) which investigated the effects of CCPT with a group of children with disruptive behaviours who came from high</w:t>
      </w:r>
      <w:r w:rsidRPr="00FC3614">
        <w:t xml:space="preserve"> poverty backgrounds. The authors concluded by arguing for the importance of CCPT to be undertaken with children in high need, not just in clinical settings but also in schools and other real life settings.</w:t>
      </w:r>
    </w:p>
    <w:p w14:paraId="759DEA92" w14:textId="77777777" w:rsidR="00FC3614" w:rsidRDefault="00FC3614" w:rsidP="00FC3614">
      <w:pPr>
        <w:spacing w:line="360" w:lineRule="auto"/>
        <w:rPr>
          <w:color w:val="000000" w:themeColor="text1"/>
        </w:rPr>
      </w:pPr>
    </w:p>
    <w:p w14:paraId="463CD647" w14:textId="4387AFCF" w:rsidR="00FC3614" w:rsidRDefault="00FC3614" w:rsidP="00FC3614">
      <w:pPr>
        <w:spacing w:line="360" w:lineRule="auto"/>
        <w:rPr>
          <w:color w:val="FF0000"/>
        </w:rPr>
      </w:pPr>
      <w:r>
        <w:rPr>
          <w:color w:val="000000" w:themeColor="text1"/>
        </w:rPr>
        <w:t xml:space="preserve">CCPT is </w:t>
      </w:r>
      <w:r w:rsidR="008107B5">
        <w:rPr>
          <w:color w:val="000000" w:themeColor="text1"/>
        </w:rPr>
        <w:t xml:space="preserve">also </w:t>
      </w:r>
      <w:r>
        <w:rPr>
          <w:color w:val="000000" w:themeColor="text1"/>
        </w:rPr>
        <w:t xml:space="preserve">particularly </w:t>
      </w:r>
      <w:r w:rsidRPr="00E13DF8">
        <w:rPr>
          <w:color w:val="000000" w:themeColor="text1"/>
        </w:rPr>
        <w:t>ben</w:t>
      </w:r>
      <w:r w:rsidR="00BA70D0" w:rsidRPr="00E13DF8">
        <w:rPr>
          <w:color w:val="000000" w:themeColor="text1"/>
        </w:rPr>
        <w:t>e</w:t>
      </w:r>
      <w:r w:rsidRPr="00E13DF8">
        <w:rPr>
          <w:color w:val="000000" w:themeColor="text1"/>
        </w:rPr>
        <w:t>ficial for autistic children</w:t>
      </w:r>
      <w:r w:rsidR="00FC2EDD" w:rsidRPr="00E13DF8">
        <w:rPr>
          <w:color w:val="000000" w:themeColor="text1"/>
        </w:rPr>
        <w:t xml:space="preserve"> </w:t>
      </w:r>
      <w:r w:rsidRPr="00E13DF8">
        <w:rPr>
          <w:color w:val="000000" w:themeColor="text1"/>
        </w:rPr>
        <w:t xml:space="preserve">(Ray and Bratton, 2010). Because autistic children struggle to communicate in social situations and also have repetitive behavioural patterns such as stimming, play therapy has been shown to help autistic </w:t>
      </w:r>
      <w:r w:rsidRPr="00E13DF8">
        <w:rPr>
          <w:color w:val="000000" w:themeColor="text1"/>
        </w:rPr>
        <w:lastRenderedPageBreak/>
        <w:t xml:space="preserve">children by improving their social and emotional wellbeing and decreasing negative behaviours. The CCPT approach enables children to be in charge of their own journeys, to control the pace of it, how it gets directed and what is included in their journey with the play therapist. Autistic children who are high functioning are able to communicate with the play therapist at a higher level unlike children who are severely autistic who would </w:t>
      </w:r>
      <w:r w:rsidRPr="00E13DF8">
        <w:t>rather be on their own engaging in their own repetitive behaviours e.g. stimming (Hillman, 2018). Research findings suggest that autistic individuals appear to be at an increased risk of trauma. Mehtar and Mukaddes (2011), for example, reported that, of their sample of 69 autistic children and young people who were receiving treatment for their mental health difficulties, 26% of these had a history of trauma (physical and sexual abuse). Further, of this 26%, almost 95% demonstrated an increase in aggression after expereincing the trauma. In an earlier study, Mandell et al (2005) reported that out of their sample of 156 autistic children and young people, those who had suffered physical</w:t>
      </w:r>
      <w:r w:rsidRPr="00FC3614">
        <w:t xml:space="preserve"> and/or sexual abuse were </w:t>
      </w:r>
      <w:r w:rsidR="00A975D2">
        <w:t>six</w:t>
      </w:r>
      <w:r w:rsidRPr="00FC3614">
        <w:t xml:space="preserve"> times more likely to have attempted suicide. </w:t>
      </w:r>
    </w:p>
    <w:p w14:paraId="26F549B8" w14:textId="77777777" w:rsidR="00FC3614" w:rsidRDefault="00FC3614" w:rsidP="00FC3614">
      <w:pPr>
        <w:spacing w:line="360" w:lineRule="auto"/>
        <w:rPr>
          <w:color w:val="FF0000"/>
        </w:rPr>
      </w:pPr>
    </w:p>
    <w:p w14:paraId="2B19EF36" w14:textId="01D7067A" w:rsidR="00FC3614" w:rsidRPr="00E13DF8" w:rsidRDefault="00FC3614" w:rsidP="00FC3614">
      <w:pPr>
        <w:spacing w:line="360" w:lineRule="auto"/>
      </w:pPr>
      <w:r w:rsidRPr="00E13DF8">
        <w:t>Salter et al’s (2016)</w:t>
      </w:r>
      <w:r w:rsidRPr="00FC3614">
        <w:t xml:space="preserve"> study examined the effects of CCPT on the social and emotional development of three autistic children aged between </w:t>
      </w:r>
      <w:r w:rsidR="007E3A53">
        <w:t>four</w:t>
      </w:r>
      <w:r w:rsidRPr="00FC3614">
        <w:t xml:space="preserve"> and </w:t>
      </w:r>
      <w:r w:rsidR="007E3A53">
        <w:t>six</w:t>
      </w:r>
      <w:r w:rsidRPr="00FC3614">
        <w:t xml:space="preserve"> years young children. The children had been referrred for therapy because of the behavioural and emotional difficulties they were showing both at home and at school. Each child received </w:t>
      </w:r>
      <w:r w:rsidR="007E3A53">
        <w:t xml:space="preserve">ten </w:t>
      </w:r>
      <w:r w:rsidRPr="00FC3614">
        <w:t>weekly sessions of CCPT at the end of which improvements were seen as regards their behaviour and their social and emotional skills. In the CCPT sessions, the therapist fo</w:t>
      </w:r>
      <w:r w:rsidR="007E3A53">
        <w:t>cu</w:t>
      </w:r>
      <w:r w:rsidRPr="00FC3614">
        <w:t xml:space="preserve">sed on the development of joint attention, imitation and play skills, areas which have been identified </w:t>
      </w:r>
      <w:r w:rsidRPr="00E13DF8">
        <w:t>by Jos</w:t>
      </w:r>
      <w:r w:rsidR="00601746" w:rsidRPr="00E13DF8">
        <w:t>e</w:t>
      </w:r>
      <w:r w:rsidRPr="00E13DF8">
        <w:t>fi and Ryan (2004) in interventions with autistic children. By focusing on joint attention, each child was able progress from focusing intensely on one of his interests to having a broader view which in turn led to an improvement in social interaction skills. Each child was able to start to acknowledge the therapist’s perspective and showed some empathy.</w:t>
      </w:r>
      <w:r w:rsidR="007E3A53" w:rsidRPr="00E13DF8">
        <w:t xml:space="preserve"> </w:t>
      </w:r>
      <w:r w:rsidRPr="00E13DF8">
        <w:t xml:space="preserve">By the therapist modelling naturally occuring social interaction behaviours, and the children imitating these, this led to improved imitation skills which in turn led to better   social responses. As regards the children’s play, this progressed form totally functional play to more symbolic play, which included fantasy play where the children assigned roles to the therapist. Such findings are consistent with other research studies which indicate that CCPT </w:t>
      </w:r>
      <w:r w:rsidRPr="00E13DF8">
        <w:lastRenderedPageBreak/>
        <w:t xml:space="preserve">can support the development of social and emotional skils for both autistic and non autistic children (Landreth, 2012). </w:t>
      </w:r>
    </w:p>
    <w:p w14:paraId="1CFABC84" w14:textId="77777777" w:rsidR="00FC3614" w:rsidRPr="00E13DF8" w:rsidRDefault="00FC3614" w:rsidP="00FC3614">
      <w:pPr>
        <w:spacing w:line="360" w:lineRule="auto"/>
        <w:rPr>
          <w:color w:val="FF0000"/>
        </w:rPr>
      </w:pPr>
    </w:p>
    <w:p w14:paraId="5A1EDBE2" w14:textId="245FA417" w:rsidR="00FC3614" w:rsidRDefault="00FC3614" w:rsidP="00FC3614">
      <w:pPr>
        <w:spacing w:line="360" w:lineRule="auto"/>
        <w:rPr>
          <w:color w:val="FF0000"/>
        </w:rPr>
      </w:pPr>
      <w:r w:rsidRPr="00E13DF8">
        <w:t xml:space="preserve">Guest et al (2018) described the contribution of CCPT for a </w:t>
      </w:r>
      <w:r w:rsidR="007E3A53" w:rsidRPr="00E13DF8">
        <w:t xml:space="preserve">five </w:t>
      </w:r>
      <w:r w:rsidRPr="00E13DF8">
        <w:t>year old autistic boy who had also suffered trauma. ‘Joseph’ had been referred for treatment on account of the extremity of his disruptive</w:t>
      </w:r>
      <w:r w:rsidRPr="005635D3">
        <w:t xml:space="preserve"> behaviour at school. He would frequently kick things, push over chairs and desks and shout out ang</w:t>
      </w:r>
      <w:r w:rsidR="007E3A53">
        <w:t>e</w:t>
      </w:r>
      <w:r w:rsidRPr="005635D3">
        <w:t>r. Joseph did not interact with anyone, he had a stutter and would become very angry if he was misunderstood. His mother was a drug user and Joseph had been removed from the family home and taken to live with his grandparents. He had suffered physical abuse and neglect from birth when living with his mother and was often locked in a cupboard. Over the course of a year, Jospeh had two one hourly CCPT sessions per week lived. The CCPT sessions enabled Joseph to work through these at his own pace. The therapist allowed Joseph to maintain control within the sessions, within safe parameters and he was not forced to engage in any activity in which he was not comfortable. By the therapist providing Joseph with comments that were supportive and non directive and by showing understanding of his behaviours, Joseph was able to showpositive developments in his social skills and emotional expression. Teachers’ and educational psychologists’ reports showed significant improvements in Joseph’s behaviour at school. It was concluded that the CCPT sessions had been effective in enabling Joseph to process his trauma and to learn to cope with his autism.</w:t>
      </w:r>
    </w:p>
    <w:p w14:paraId="6CE65553" w14:textId="77777777" w:rsidR="00FC3614" w:rsidRDefault="00FC3614" w:rsidP="00FC3614">
      <w:pPr>
        <w:spacing w:line="360" w:lineRule="auto"/>
        <w:rPr>
          <w:color w:val="FF0000"/>
        </w:rPr>
      </w:pPr>
    </w:p>
    <w:p w14:paraId="1BFDCCFB" w14:textId="42EA270A" w:rsidR="00FC3614" w:rsidRPr="00E05C4A" w:rsidRDefault="00FC3614" w:rsidP="00FC3614">
      <w:pPr>
        <w:autoSpaceDE w:val="0"/>
        <w:autoSpaceDN w:val="0"/>
        <w:adjustRightInd w:val="0"/>
        <w:spacing w:line="360" w:lineRule="auto"/>
        <w:rPr>
          <w:color w:val="000000" w:themeColor="text1"/>
        </w:rPr>
      </w:pPr>
      <w:r w:rsidRPr="00E05C4A">
        <w:rPr>
          <w:color w:val="000000" w:themeColor="text1"/>
        </w:rPr>
        <w:t xml:space="preserve">Children who have suffered a bereavement may also be referred to CAMHS. The loss of a </w:t>
      </w:r>
      <w:r w:rsidRPr="00E13DF8">
        <w:rPr>
          <w:color w:val="000000" w:themeColor="text1"/>
        </w:rPr>
        <w:t xml:space="preserve">significant relationship, such as a parent or other family member can be espcially painful for a child (Webb, 2010; Worden, 1996) and it has been reported that children who have been through such a painful experience are at an increased risk of Adverse Childhood Experiences (ACES) and may have outbursts of aggression, struggle with mental health difficulties and engage in substance abuse (Burke et al, 2011; Kristensen et al, 2012; Mersky et al, 2013). According to Turner (2020) in adapting play therapy to a bereaved child, the play therapist will need to carefully plan out the session, ensure that it is tailored to the child’s age and developmental stage and provide specialised bereavement-specific toys they will be used to engage with the child. Webb (2011) states that children, unlike adults, do not have the cognitive or emotional maturity to be able understand what death is nor are they able to </w:t>
      </w:r>
      <w:r w:rsidRPr="00E13DF8">
        <w:rPr>
          <w:color w:val="000000" w:themeColor="text1"/>
        </w:rPr>
        <w:lastRenderedPageBreak/>
        <w:t xml:space="preserve">process their upset; it is not until the age of </w:t>
      </w:r>
      <w:r w:rsidR="007E3A53" w:rsidRPr="00E13DF8">
        <w:rPr>
          <w:color w:val="000000" w:themeColor="text1"/>
        </w:rPr>
        <w:t>eight to nine</w:t>
      </w:r>
      <w:r w:rsidRPr="00E13DF8">
        <w:rPr>
          <w:color w:val="000000" w:themeColor="text1"/>
        </w:rPr>
        <w:t xml:space="preserve"> that children have the maturity and begin to understand the basics of death, that it is final and that the dead person cannot be brought back to life (Webb, 2011). As with all play therapists, CAMHS play therapists have special training  years; their first concern is to establish a helping relationship (Axline, 1969) in order to support the child through their bereavement, a relationship which is maintained through activities which are child friendly. Play therapists have a diverse range of play materials, for example if the cause of death is illness or a traffic accident, death, dolls, emergency vehicles, medical props</w:t>
      </w:r>
      <w:r w:rsidRPr="00E05C4A">
        <w:rPr>
          <w:color w:val="000000" w:themeColor="text1"/>
        </w:rPr>
        <w:t xml:space="preserve"> which children will often use to act out their version of the death. By </w:t>
      </w:r>
      <w:r w:rsidRPr="00E13DF8">
        <w:rPr>
          <w:color w:val="000000" w:themeColor="text1"/>
        </w:rPr>
        <w:t>using bereavement-specific toys, children can ‘act out’ their feelings of grief or anger and through the theraputic relationship that has been built, come to better understand and deal with their felings (Webb, 2011). Sometimes a joint play therapy with the surviving parent is needed in which the parent gradually becomes sensitized to his/her child’s needs. Occasionally, children need to express their felings of fear or anger in the presence of a parent in a safe environment, which does not incur the parent’s disapproval. Anger, confusion and fear are typical responses that CAMHS play therapists encounter. Joint</w:t>
      </w:r>
      <w:r w:rsidR="00793DDD" w:rsidRPr="00E13DF8">
        <w:rPr>
          <w:color w:val="000000" w:themeColor="text1"/>
        </w:rPr>
        <w:t xml:space="preserve"> </w:t>
      </w:r>
      <w:r w:rsidRPr="00E13DF8">
        <w:rPr>
          <w:color w:val="000000" w:themeColor="text1"/>
        </w:rPr>
        <w:t>sessions enable play therapists to model responses that are supportive of and sensitive to,      a child’s needs. The aim is that the parent will gradually adopt these responses in their interactions with their child, improving both their relationship and the child’s behaviour (Webb, 2011).</w:t>
      </w:r>
    </w:p>
    <w:p w14:paraId="2BFA922D" w14:textId="77777777" w:rsidR="00FC3614" w:rsidRDefault="00FC3614" w:rsidP="00FC3614">
      <w:pPr>
        <w:autoSpaceDE w:val="0"/>
        <w:autoSpaceDN w:val="0"/>
        <w:adjustRightInd w:val="0"/>
        <w:spacing w:line="360" w:lineRule="auto"/>
        <w:rPr>
          <w:color w:val="000000" w:themeColor="text1"/>
        </w:rPr>
      </w:pPr>
    </w:p>
    <w:p w14:paraId="46C69539" w14:textId="46C07B12" w:rsidR="00FC3614" w:rsidRPr="00892466" w:rsidRDefault="00FC3614" w:rsidP="00FC3614">
      <w:pPr>
        <w:autoSpaceDE w:val="0"/>
        <w:autoSpaceDN w:val="0"/>
        <w:adjustRightInd w:val="0"/>
        <w:spacing w:line="360" w:lineRule="auto"/>
      </w:pPr>
      <w:r w:rsidRPr="00E13DF8">
        <w:t xml:space="preserve">Springer </w:t>
      </w:r>
      <w:r w:rsidR="00E13DF8">
        <w:t>(</w:t>
      </w:r>
      <w:r w:rsidRPr="00E13DF8">
        <w:t xml:space="preserve">1992) used play and art therapy with a group of children and young people aged </w:t>
      </w:r>
      <w:r w:rsidR="00A975D2" w:rsidRPr="00E13DF8">
        <w:t>four</w:t>
      </w:r>
      <w:r w:rsidRPr="00E13DF8">
        <w:t xml:space="preserve"> to </w:t>
      </w:r>
      <w:r w:rsidR="00A975D2" w:rsidRPr="00E13DF8">
        <w:t xml:space="preserve">ten </w:t>
      </w:r>
      <w:r w:rsidRPr="00E13DF8">
        <w:t xml:space="preserve">years all of whom had one parent who was dependent on either alcohol or drugs. Findings showed a significant improvement in the children’s behaviour after </w:t>
      </w:r>
      <w:r w:rsidR="00A975D2" w:rsidRPr="00E13DF8">
        <w:t xml:space="preserve">three </w:t>
      </w:r>
      <w:r w:rsidRPr="00E13DF8">
        <w:t>months of treatment and also a reduction in their symptoms of depression; however,</w:t>
      </w:r>
      <w:r w:rsidR="00A975D2" w:rsidRPr="00E13DF8">
        <w:t xml:space="preserve"> </w:t>
      </w:r>
      <w:r w:rsidRPr="00E13DF8">
        <w:t xml:space="preserve">whether this improvement would have been maintained long term, is not known. Dogra and Veeraraghavan’s (1994) research with </w:t>
      </w:r>
      <w:r w:rsidR="00A975D2" w:rsidRPr="00E13DF8">
        <w:t>twenty</w:t>
      </w:r>
      <w:r w:rsidRPr="00E13DF8">
        <w:t xml:space="preserve"> children aged </w:t>
      </w:r>
      <w:r w:rsidR="00A975D2" w:rsidRPr="00E13DF8">
        <w:t>eight</w:t>
      </w:r>
      <w:r w:rsidRPr="00E13DF8">
        <w:t xml:space="preserve"> to </w:t>
      </w:r>
      <w:r w:rsidR="00A975D2" w:rsidRPr="00E13DF8">
        <w:t>twelve</w:t>
      </w:r>
      <w:r w:rsidRPr="00E13DF8">
        <w:t xml:space="preserve"> years with a diagnosis of conduct disorder found</w:t>
      </w:r>
      <w:r w:rsidRPr="00892466">
        <w:t xml:space="preserve"> significant improvements in the children’s behaviours, after </w:t>
      </w:r>
      <w:r w:rsidR="00A975D2">
        <w:t>four</w:t>
      </w:r>
      <w:r w:rsidRPr="00892466">
        <w:t xml:space="preserve"> months of non-directive play therapy undertaken in conjunction with counselling sessions with the children’s parents. Parents reported a decrease in aggressive behaviours such as fighting and violent acts towards others and also improved obedience. </w:t>
      </w:r>
    </w:p>
    <w:p w14:paraId="4B57937B" w14:textId="77777777" w:rsidR="00FC3614" w:rsidRDefault="00FC3614" w:rsidP="00FC3614">
      <w:pPr>
        <w:autoSpaceDE w:val="0"/>
        <w:autoSpaceDN w:val="0"/>
        <w:adjustRightInd w:val="0"/>
        <w:spacing w:line="360" w:lineRule="auto"/>
        <w:rPr>
          <w:color w:val="FF0000"/>
        </w:rPr>
      </w:pPr>
    </w:p>
    <w:p w14:paraId="79C1C579" w14:textId="574D233A" w:rsidR="00721DCA" w:rsidRDefault="00FC3614" w:rsidP="00FC3614">
      <w:pPr>
        <w:autoSpaceDE w:val="0"/>
        <w:autoSpaceDN w:val="0"/>
        <w:adjustRightInd w:val="0"/>
        <w:spacing w:line="360" w:lineRule="auto"/>
      </w:pPr>
      <w:r w:rsidRPr="00601746">
        <w:lastRenderedPageBreak/>
        <w:t>Slayton et al’s (2010) systematic review of 26 studies which had examined the effectiveness of art therapy for the treatment of psychological conditions such as trauma from bereavement or sexual assault, PTSD, attachment disorder and anxiety found some evidence in support of the contention that art therapy is able to result in positive outcomes. However, Slayton et al (2010) highlighted that several of the studies had methodological limitations, which included the</w:t>
      </w:r>
      <w:r w:rsidRPr="00892466">
        <w:t xml:space="preserve"> absence of control groups and non standardised reporting measures, thus limiting the strength of the findings. </w:t>
      </w:r>
    </w:p>
    <w:p w14:paraId="19C1B376" w14:textId="77777777" w:rsidR="00793DDD" w:rsidRDefault="00793DDD" w:rsidP="00FC3614">
      <w:pPr>
        <w:autoSpaceDE w:val="0"/>
        <w:autoSpaceDN w:val="0"/>
        <w:adjustRightInd w:val="0"/>
        <w:spacing w:line="360" w:lineRule="auto"/>
      </w:pPr>
    </w:p>
    <w:p w14:paraId="370E7D20" w14:textId="2BE890D6" w:rsidR="00721DCA" w:rsidRDefault="00793DDD" w:rsidP="00FC3614">
      <w:pPr>
        <w:autoSpaceDE w:val="0"/>
        <w:autoSpaceDN w:val="0"/>
        <w:adjustRightInd w:val="0"/>
        <w:spacing w:line="360" w:lineRule="auto"/>
      </w:pPr>
      <w:r>
        <w:t>The limitations associated with sm</w:t>
      </w:r>
      <w:r w:rsidR="00A975D2">
        <w:t>a</w:t>
      </w:r>
      <w:r>
        <w:t xml:space="preserve">ll sample size can be overcome by meta-analysis which combines research </w:t>
      </w:r>
      <w:r w:rsidRPr="009356F1">
        <w:t>findings from numerous studies in order to ascertain the overall effect of the treatment (Landreth, 2012). Ray et al’s (2005) study was one of the firs</w:t>
      </w:r>
      <w:r w:rsidR="00C7245F" w:rsidRPr="009356F1">
        <w:t>t</w:t>
      </w:r>
      <w:r w:rsidRPr="009356F1">
        <w:t xml:space="preserve"> meta-analytic </w:t>
      </w:r>
      <w:r w:rsidR="00C7245F" w:rsidRPr="009356F1">
        <w:t xml:space="preserve">studies which focused wholly on the effectivenss of play therapy. 93 play therapy studies, which met the strict criteria set by the researchers based on the quality of the studies’ methodologies, were included in the meta analysis. Ray et al’s (2005) data analyses supported the effectiveness of play therapy as an intervention for children experiencing emotional and/or behavioural difficulties. They noted </w:t>
      </w:r>
      <w:r w:rsidR="000A2E78" w:rsidRPr="009356F1">
        <w:t xml:space="preserve">the positive effects of play therapy for treating behaviour problems, reducing anxiety, increasing self concept, improving social and emotional wellbeing and family relationships. Ray et al (2005) also noted that </w:t>
      </w:r>
      <w:r w:rsidR="00415924" w:rsidRPr="009356F1">
        <w:t>length of treatment and including parents, where appropriate, in the child’s treatment were also significant factors. Age and gender did not predict outcomes, leading Ray et al (2005) to</w:t>
      </w:r>
      <w:r w:rsidR="00415924">
        <w:t xml:space="preserve"> conclude that play therapy was equally effective across these two factors. </w:t>
      </w:r>
      <w:r w:rsidR="0039312F">
        <w:t xml:space="preserve">More recently,  </w:t>
      </w:r>
      <w:r w:rsidR="0039312F" w:rsidRPr="009356F1">
        <w:t>Lin (2011) undertook the first meta-analytic review on the effectiveness of CCPT approaches exclusively. His review spanned 15 years from 1995-2010 and included 52 studies all of which again met strict inclusion criteria. In lin with Ray et al’s (2005) finidngs, Lin also concluded that play therapy was an effective treatment and that it had a significant positive impact on a broad spectrum of behaviours</w:t>
      </w:r>
      <w:r w:rsidR="0039312F">
        <w:t xml:space="preserve">   </w:t>
      </w:r>
    </w:p>
    <w:p w14:paraId="41E30480" w14:textId="77777777" w:rsidR="00415924" w:rsidRDefault="00415924" w:rsidP="00721DCA">
      <w:pPr>
        <w:autoSpaceDE w:val="0"/>
        <w:autoSpaceDN w:val="0"/>
        <w:adjustRightInd w:val="0"/>
        <w:spacing w:line="360" w:lineRule="auto"/>
        <w:rPr>
          <w:color w:val="FF0000"/>
        </w:rPr>
      </w:pPr>
    </w:p>
    <w:p w14:paraId="3D306E1A" w14:textId="77777777" w:rsidR="00721DCA" w:rsidRPr="00A975D2" w:rsidRDefault="00721DCA" w:rsidP="00721DCA">
      <w:pPr>
        <w:autoSpaceDE w:val="0"/>
        <w:autoSpaceDN w:val="0"/>
        <w:adjustRightInd w:val="0"/>
        <w:spacing w:line="360" w:lineRule="auto"/>
        <w:rPr>
          <w:color w:val="000000" w:themeColor="text1"/>
        </w:rPr>
      </w:pPr>
      <w:r w:rsidRPr="00A975D2">
        <w:rPr>
          <w:color w:val="000000" w:themeColor="text1"/>
        </w:rPr>
        <w:t xml:space="preserve">In summary, it can be seen that </w:t>
      </w:r>
      <w:r w:rsidR="00415924" w:rsidRPr="00A975D2">
        <w:rPr>
          <w:color w:val="000000" w:themeColor="text1"/>
        </w:rPr>
        <w:t xml:space="preserve">play therapy </w:t>
      </w:r>
      <w:r w:rsidRPr="00A975D2">
        <w:rPr>
          <w:color w:val="000000" w:themeColor="text1"/>
        </w:rPr>
        <w:t xml:space="preserve">has been used to treat children with a wide range of </w:t>
      </w:r>
      <w:r w:rsidR="00415924" w:rsidRPr="00A975D2">
        <w:rPr>
          <w:color w:val="000000" w:themeColor="text1"/>
        </w:rPr>
        <w:t>problems</w:t>
      </w:r>
      <w:r w:rsidR="00F73198" w:rsidRPr="00A975D2">
        <w:rPr>
          <w:color w:val="000000" w:themeColor="text1"/>
        </w:rPr>
        <w:t xml:space="preserve"> in a range of settings</w:t>
      </w:r>
      <w:r w:rsidR="00415924" w:rsidRPr="009356F1">
        <w:rPr>
          <w:color w:val="000000" w:themeColor="text1"/>
        </w:rPr>
        <w:t xml:space="preserve">. Despite the documented limitations which challenge the validity of this approach, Ray et al’s </w:t>
      </w:r>
      <w:r w:rsidR="0039312F" w:rsidRPr="009356F1">
        <w:rPr>
          <w:color w:val="000000" w:themeColor="text1"/>
        </w:rPr>
        <w:t xml:space="preserve">(2005) </w:t>
      </w:r>
      <w:r w:rsidR="00F73198" w:rsidRPr="009356F1">
        <w:rPr>
          <w:color w:val="000000" w:themeColor="text1"/>
        </w:rPr>
        <w:t xml:space="preserve">and Lin’s (2011) </w:t>
      </w:r>
      <w:r w:rsidR="00415924" w:rsidRPr="009356F1">
        <w:rPr>
          <w:color w:val="000000" w:themeColor="text1"/>
        </w:rPr>
        <w:t xml:space="preserve">comprehensive </w:t>
      </w:r>
      <w:r w:rsidR="00F73198" w:rsidRPr="009356F1">
        <w:rPr>
          <w:color w:val="000000" w:themeColor="text1"/>
        </w:rPr>
        <w:t xml:space="preserve">meta analytic </w:t>
      </w:r>
      <w:r w:rsidR="00415924" w:rsidRPr="009356F1">
        <w:rPr>
          <w:color w:val="000000" w:themeColor="text1"/>
        </w:rPr>
        <w:t>review</w:t>
      </w:r>
      <w:r w:rsidR="00F73198" w:rsidRPr="009356F1">
        <w:rPr>
          <w:color w:val="000000" w:themeColor="text1"/>
        </w:rPr>
        <w:t>s</w:t>
      </w:r>
      <w:r w:rsidR="00415924" w:rsidRPr="009356F1">
        <w:rPr>
          <w:color w:val="000000" w:themeColor="text1"/>
        </w:rPr>
        <w:t xml:space="preserve"> of play therapy research studies</w:t>
      </w:r>
      <w:r w:rsidR="00F73198" w:rsidRPr="009356F1">
        <w:rPr>
          <w:color w:val="000000" w:themeColor="text1"/>
        </w:rPr>
        <w:t xml:space="preserve"> provide evidence of its effectiveness, </w:t>
      </w:r>
      <w:r w:rsidR="00F73198" w:rsidRPr="009356F1">
        <w:rPr>
          <w:color w:val="000000" w:themeColor="text1"/>
        </w:rPr>
        <w:lastRenderedPageBreak/>
        <w:t>which no doubt can be attribute in part to its ability to respond uniquely</w:t>
      </w:r>
      <w:r w:rsidR="00F73198" w:rsidRPr="00A975D2">
        <w:rPr>
          <w:color w:val="000000" w:themeColor="text1"/>
        </w:rPr>
        <w:t xml:space="preserve"> to children’s unique developmental needs.</w:t>
      </w:r>
    </w:p>
    <w:p w14:paraId="054E2E08" w14:textId="77777777" w:rsidR="00601746" w:rsidRDefault="00FC3614" w:rsidP="00601746">
      <w:pPr>
        <w:autoSpaceDE w:val="0"/>
        <w:autoSpaceDN w:val="0"/>
        <w:adjustRightInd w:val="0"/>
        <w:spacing w:line="360" w:lineRule="auto"/>
      </w:pPr>
      <w:r w:rsidRPr="00892466">
        <w:t xml:space="preserve"> </w:t>
      </w:r>
      <w:bookmarkStart w:id="19" w:name="_Toc39584572"/>
    </w:p>
    <w:p w14:paraId="06551AC7" w14:textId="5B2A6AC0" w:rsidR="00617A4D" w:rsidRPr="00601746" w:rsidRDefault="00B84E42" w:rsidP="00601746">
      <w:pPr>
        <w:autoSpaceDE w:val="0"/>
        <w:autoSpaceDN w:val="0"/>
        <w:adjustRightInd w:val="0"/>
        <w:spacing w:line="360" w:lineRule="auto"/>
        <w:jc w:val="center"/>
        <w:rPr>
          <w:b/>
          <w:bCs/>
        </w:rPr>
      </w:pPr>
      <w:r w:rsidRPr="00601746">
        <w:rPr>
          <w:rFonts w:cstheme="minorHAnsi"/>
          <w:b/>
          <w:bCs/>
          <w:sz w:val="28"/>
          <w:szCs w:val="28"/>
        </w:rPr>
        <w:t>Conclusion</w:t>
      </w:r>
      <w:bookmarkEnd w:id="19"/>
    </w:p>
    <w:p w14:paraId="6B84610C"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r w:rsidRPr="007E3A53">
        <w:rPr>
          <w:rFonts w:cs="AppleSystemUIFont"/>
          <w:noProof w:val="0"/>
          <w:color w:val="000000" w:themeColor="text1"/>
        </w:rPr>
        <w:t>In conclusion, this Dissertation has shown that play is an essential element of children’s healthy development and is also an important mode of communication which can provide a valuable lens into children’s inner worlds. Through the ‘language’ of play, children are able to express their feelings, describe their experiences and explore relationships, enabling more of a connect with their social and emotional development. Through play therapy, children can express experiences, which hold emotional significance for them, in a safe and comfortable way via symbolic representation which toys are able to provide.</w:t>
      </w:r>
    </w:p>
    <w:p w14:paraId="508BF5DB"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p>
    <w:p w14:paraId="2463AD00"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r w:rsidRPr="007E3A53">
        <w:rPr>
          <w:rFonts w:cs="AppleSystemUIFont"/>
          <w:noProof w:val="0"/>
          <w:color w:val="000000" w:themeColor="text1"/>
        </w:rPr>
        <w:t>The present work has demonstrated that hospital play can be seen to have a myriad of therapeutic benefits which contributes to children’s emotional and physical wellbeing and through which the effects of hospitalization and illness on children can be understood (Wells, 1995). Play therapy enables issues related to children’s hospital experiences to be examined and the knowledge gained can be used by play therapists to reduce the intense fear and anxiety children typically feel during their hospital stay. Play therapy in hospital has been shown to be able to better prepare children for procedures, to reduce fear and distress and to aid the recovery process. Providing children with the opportunity to play when in hospital can go some way to restoring the discontinuity to children’s lives from being hospitalized and demonstrate that some form of normality can continue (</w:t>
      </w:r>
      <w:proofErr w:type="spellStart"/>
      <w:r w:rsidRPr="007E3A53">
        <w:rPr>
          <w:rFonts w:cs="AppleSystemUIFont"/>
          <w:noProof w:val="0"/>
          <w:color w:val="000000" w:themeColor="text1"/>
        </w:rPr>
        <w:t>Koukourikos</w:t>
      </w:r>
      <w:proofErr w:type="spellEnd"/>
      <w:r w:rsidRPr="007E3A53">
        <w:rPr>
          <w:rFonts w:cs="AppleSystemUIFont"/>
          <w:noProof w:val="0"/>
          <w:color w:val="000000" w:themeColor="text1"/>
        </w:rPr>
        <w:t xml:space="preserve"> et al, 2015).  </w:t>
      </w:r>
    </w:p>
    <w:p w14:paraId="1EF095B2"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p>
    <w:p w14:paraId="0EAB8617" w14:textId="53AFAAAF" w:rsidR="007E3A53" w:rsidRPr="007E3A53" w:rsidRDefault="007E3A53" w:rsidP="007E3A53">
      <w:pPr>
        <w:autoSpaceDE w:val="0"/>
        <w:autoSpaceDN w:val="0"/>
        <w:adjustRightInd w:val="0"/>
        <w:spacing w:line="360" w:lineRule="auto"/>
        <w:rPr>
          <w:rFonts w:cs="AppleSystemUIFont"/>
          <w:noProof w:val="0"/>
          <w:color w:val="000000" w:themeColor="text1"/>
        </w:rPr>
      </w:pPr>
      <w:r w:rsidRPr="007E3A53">
        <w:rPr>
          <w:rFonts w:cs="AppleSystemUIFont"/>
          <w:noProof w:val="0"/>
          <w:color w:val="000000" w:themeColor="text1"/>
        </w:rPr>
        <w:t xml:space="preserve">The present work has also demonstrated that the multifaceted value of play, especially when undertaken with a treatment framework for children who present with many diverse problems, which include but are not limited </w:t>
      </w:r>
      <w:r w:rsidR="00642F49" w:rsidRPr="007E3A53">
        <w:rPr>
          <w:rFonts w:cs="AppleSystemUIFont"/>
          <w:noProof w:val="0"/>
          <w:color w:val="000000" w:themeColor="text1"/>
        </w:rPr>
        <w:t>to</w:t>
      </w:r>
      <w:r w:rsidRPr="007E3A53">
        <w:rPr>
          <w:rFonts w:cs="AppleSystemUIFont"/>
          <w:noProof w:val="0"/>
          <w:color w:val="000000" w:themeColor="text1"/>
        </w:rPr>
        <w:t xml:space="preserve"> attachment difficulties, autism, conduct disorder, abuse and neglect, grief, trauma, depression and anxiety.  Within the therapeutic relationship, children are provided with opportunities to express themselves freely, on their own terms, at their own pace, safe in the knowledge that they will not be judged but rather accepted and understood (Landreth, 2012). </w:t>
      </w:r>
    </w:p>
    <w:p w14:paraId="6543CB36"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p>
    <w:p w14:paraId="74D7D2EC" w14:textId="77777777" w:rsidR="007E3A53" w:rsidRPr="007E3A53" w:rsidRDefault="007E3A53" w:rsidP="007E3A53">
      <w:pPr>
        <w:autoSpaceDE w:val="0"/>
        <w:autoSpaceDN w:val="0"/>
        <w:adjustRightInd w:val="0"/>
        <w:spacing w:line="360" w:lineRule="auto"/>
        <w:rPr>
          <w:rFonts w:cs="AppleSystemUIFont"/>
          <w:noProof w:val="0"/>
          <w:color w:val="000000" w:themeColor="text1"/>
        </w:rPr>
      </w:pPr>
      <w:r w:rsidRPr="007E3A53">
        <w:rPr>
          <w:rFonts w:cs="AppleSystemUIFont"/>
          <w:noProof w:val="0"/>
          <w:color w:val="000000" w:themeColor="text1"/>
        </w:rPr>
        <w:t xml:space="preserve">Although research has illustrated several limitations in relation to play therapy studies’ methodologies, future studies can learn from these. Ensuring a robust study design in which the procedures employed are clearly described together with including a control group and a comparison group with other psychotherapeutic approaches will not only enable firmer conclusions to be made as regards the effectiveness of play therapy, it will also enable the effectiveness of other approaches to be examined. This in turn will allow researchers in the field to better ascertain the most successful intervention in the treatment of children, so as to ensure their optimum health and wellbeing.   </w:t>
      </w:r>
    </w:p>
    <w:p w14:paraId="328D7F8B" w14:textId="77777777" w:rsidR="00F75934" w:rsidRPr="00642F49" w:rsidRDefault="00F75934" w:rsidP="001C3FC8">
      <w:pPr>
        <w:pStyle w:val="Heading1"/>
        <w:rPr>
          <w:rFonts w:asciiTheme="minorHAnsi" w:hAnsiTheme="minorHAnsi" w:cstheme="minorHAnsi"/>
          <w:sz w:val="28"/>
          <w:szCs w:val="28"/>
        </w:rPr>
      </w:pPr>
      <w:bookmarkStart w:id="20" w:name="_Toc39584573"/>
      <w:r w:rsidRPr="00642F49">
        <w:rPr>
          <w:rFonts w:asciiTheme="minorHAnsi" w:hAnsiTheme="minorHAnsi" w:cstheme="minorHAnsi"/>
          <w:sz w:val="28"/>
          <w:szCs w:val="28"/>
        </w:rPr>
        <w:t>Reference List</w:t>
      </w:r>
      <w:bookmarkEnd w:id="20"/>
    </w:p>
    <w:p w14:paraId="7962B622" w14:textId="7FCA1DDC" w:rsidR="00CC1F32" w:rsidRDefault="00CC1F32" w:rsidP="006C374C">
      <w:pPr>
        <w:autoSpaceDE w:val="0"/>
        <w:autoSpaceDN w:val="0"/>
        <w:adjustRightInd w:val="0"/>
        <w:spacing w:line="360" w:lineRule="auto"/>
      </w:pPr>
      <w:r>
        <w:t xml:space="preserve">Allen, B. &amp; Hoskowitz, N. A. (2017) Structured tramua – focused CBT and unstructured play, experiemental techniques in the treatment of sexually abused children: A field study with practicing clinicians. </w:t>
      </w:r>
      <w:r>
        <w:rPr>
          <w:i/>
          <w:iCs/>
        </w:rPr>
        <w:t>Child maltreatment</w:t>
      </w:r>
      <w:r w:rsidR="00642F49">
        <w:rPr>
          <w:i/>
          <w:iCs/>
        </w:rPr>
        <w:t>,</w:t>
      </w:r>
      <w:r>
        <w:rPr>
          <w:i/>
          <w:iCs/>
        </w:rPr>
        <w:t xml:space="preserve"> </w:t>
      </w:r>
      <w:r>
        <w:t xml:space="preserve">22(2), pp.112-120. </w:t>
      </w:r>
    </w:p>
    <w:p w14:paraId="5AF230DC" w14:textId="77777777" w:rsidR="007C1118" w:rsidRDefault="007C1118" w:rsidP="006C374C">
      <w:pPr>
        <w:autoSpaceDE w:val="0"/>
        <w:autoSpaceDN w:val="0"/>
        <w:adjustRightInd w:val="0"/>
        <w:spacing w:line="360" w:lineRule="auto"/>
      </w:pPr>
    </w:p>
    <w:p w14:paraId="6A2FD6DA" w14:textId="77777777" w:rsidR="00113974" w:rsidRDefault="00113974" w:rsidP="006C374C">
      <w:pPr>
        <w:autoSpaceDE w:val="0"/>
        <w:autoSpaceDN w:val="0"/>
        <w:adjustRightInd w:val="0"/>
        <w:spacing w:line="360" w:lineRule="auto"/>
      </w:pPr>
      <w:r>
        <w:t xml:space="preserve">Awimbo, A. L. (2016) </w:t>
      </w:r>
      <w:r w:rsidRPr="00113974">
        <w:rPr>
          <w:i/>
          <w:iCs/>
        </w:rPr>
        <w:t>How do non-directive play therapists experience their work with children in the Kenyan context?</w:t>
      </w:r>
      <w:r>
        <w:t xml:space="preserve"> Available at: </w:t>
      </w:r>
      <w:hyperlink r:id="rId9" w:history="1">
        <w:r w:rsidRPr="008C07E2">
          <w:rPr>
            <w:rStyle w:val="Hyperlink"/>
          </w:rPr>
          <w:t>https://www.research.manchester.ac.uk/portal/files/84026052/FULL_TEXT.PDF</w:t>
        </w:r>
      </w:hyperlink>
      <w:r>
        <w:t xml:space="preserve"> (Accessed: 28</w:t>
      </w:r>
      <w:r w:rsidRPr="00113974">
        <w:rPr>
          <w:vertAlign w:val="superscript"/>
        </w:rPr>
        <w:t>th</w:t>
      </w:r>
      <w:r>
        <w:t xml:space="preserve"> April 2020). </w:t>
      </w:r>
    </w:p>
    <w:p w14:paraId="48525AC9" w14:textId="77777777" w:rsidR="00D07286" w:rsidRDefault="00D07286" w:rsidP="006C374C">
      <w:pPr>
        <w:autoSpaceDE w:val="0"/>
        <w:autoSpaceDN w:val="0"/>
        <w:adjustRightInd w:val="0"/>
        <w:spacing w:line="360" w:lineRule="auto"/>
      </w:pPr>
    </w:p>
    <w:p w14:paraId="1A71B8F3" w14:textId="77777777" w:rsidR="00D07286" w:rsidRDefault="00D07286" w:rsidP="006C374C">
      <w:pPr>
        <w:autoSpaceDE w:val="0"/>
        <w:autoSpaceDN w:val="0"/>
        <w:adjustRightInd w:val="0"/>
        <w:spacing w:line="360" w:lineRule="auto"/>
      </w:pPr>
      <w:r>
        <w:t xml:space="preserve">Axline, V. M. (1947) </w:t>
      </w:r>
      <w:r w:rsidRPr="00133131">
        <w:rPr>
          <w:i/>
          <w:iCs/>
        </w:rPr>
        <w:t>Play therap</w:t>
      </w:r>
      <w:r w:rsidR="00AD0E1A">
        <w:rPr>
          <w:i/>
          <w:iCs/>
        </w:rPr>
        <w:t>y; the inner dynamics of childhood</w:t>
      </w:r>
      <w:r w:rsidRPr="00133131">
        <w:rPr>
          <w:i/>
          <w:iCs/>
        </w:rPr>
        <w:t>.</w:t>
      </w:r>
      <w:r>
        <w:t xml:space="preserve"> New York, NY: Ballantine Books. </w:t>
      </w:r>
    </w:p>
    <w:p w14:paraId="17D0F349" w14:textId="77777777" w:rsidR="005F0A8B" w:rsidRDefault="005F0A8B" w:rsidP="006C374C">
      <w:pPr>
        <w:autoSpaceDE w:val="0"/>
        <w:autoSpaceDN w:val="0"/>
        <w:adjustRightInd w:val="0"/>
        <w:spacing w:line="360" w:lineRule="auto"/>
      </w:pPr>
    </w:p>
    <w:p w14:paraId="4611E30E" w14:textId="07E87451" w:rsidR="005F0A8B" w:rsidRDefault="005F0A8B" w:rsidP="006C374C">
      <w:pPr>
        <w:autoSpaceDE w:val="0"/>
        <w:autoSpaceDN w:val="0"/>
        <w:adjustRightInd w:val="0"/>
        <w:spacing w:line="360" w:lineRule="auto"/>
      </w:pPr>
      <w:r>
        <w:t xml:space="preserve">Axline, V.M. (1964) </w:t>
      </w:r>
      <w:r w:rsidRPr="00D36553">
        <w:rPr>
          <w:i/>
        </w:rPr>
        <w:t>Dibs: In search of self</w:t>
      </w:r>
      <w:r>
        <w:rPr>
          <w:i/>
        </w:rPr>
        <w:t xml:space="preserve">. </w:t>
      </w:r>
      <w:r>
        <w:t>New York: Houghton Mifflin</w:t>
      </w:r>
    </w:p>
    <w:p w14:paraId="37405805" w14:textId="77777777" w:rsidR="00C75E14" w:rsidRDefault="00C75E14" w:rsidP="006C374C">
      <w:pPr>
        <w:autoSpaceDE w:val="0"/>
        <w:autoSpaceDN w:val="0"/>
        <w:adjustRightInd w:val="0"/>
        <w:spacing w:line="360" w:lineRule="auto"/>
      </w:pPr>
    </w:p>
    <w:p w14:paraId="3A7D79AE" w14:textId="71496D01" w:rsidR="00C75E14" w:rsidRDefault="00C75E14" w:rsidP="00C75E14">
      <w:pPr>
        <w:autoSpaceDE w:val="0"/>
        <w:autoSpaceDN w:val="0"/>
        <w:adjustRightInd w:val="0"/>
        <w:spacing w:line="360" w:lineRule="auto"/>
      </w:pPr>
      <w:r>
        <w:t>Axline, V. M. (</w:t>
      </w:r>
      <w:r w:rsidRPr="00CC49B1">
        <w:t>1969)</w:t>
      </w:r>
      <w:r w:rsidRPr="00CC49B1">
        <w:rPr>
          <w:i/>
          <w:iCs/>
        </w:rPr>
        <w:t xml:space="preserve"> Play therapy</w:t>
      </w:r>
      <w:r w:rsidR="00642F49">
        <w:t xml:space="preserve">. </w:t>
      </w:r>
      <w:r>
        <w:t>New York, NY: Ballantine Books.</w:t>
      </w:r>
    </w:p>
    <w:p w14:paraId="7AB1D516" w14:textId="77777777" w:rsidR="00C75E14" w:rsidRDefault="00C75E14" w:rsidP="006C374C">
      <w:pPr>
        <w:autoSpaceDE w:val="0"/>
        <w:autoSpaceDN w:val="0"/>
        <w:adjustRightInd w:val="0"/>
        <w:spacing w:line="360" w:lineRule="auto"/>
      </w:pPr>
    </w:p>
    <w:p w14:paraId="134894C5" w14:textId="77777777" w:rsidR="00226EBD" w:rsidRDefault="00226EBD" w:rsidP="006C374C">
      <w:pPr>
        <w:autoSpaceDE w:val="0"/>
        <w:autoSpaceDN w:val="0"/>
        <w:adjustRightInd w:val="0"/>
        <w:spacing w:line="360" w:lineRule="auto"/>
      </w:pPr>
      <w:r>
        <w:t xml:space="preserve">Bartido, M. (2019) Using play therapy to treat the effects of bullying. </w:t>
      </w:r>
      <w:r w:rsidRPr="00226EBD">
        <w:rPr>
          <w:i/>
          <w:iCs/>
        </w:rPr>
        <w:t>Counseling Today,</w:t>
      </w:r>
      <w:r>
        <w:t xml:space="preserve"> 61(9), pp. 16-20. </w:t>
      </w:r>
    </w:p>
    <w:p w14:paraId="62801312" w14:textId="77777777" w:rsidR="00325988" w:rsidRDefault="00325988" w:rsidP="006C374C">
      <w:pPr>
        <w:autoSpaceDE w:val="0"/>
        <w:autoSpaceDN w:val="0"/>
        <w:adjustRightInd w:val="0"/>
        <w:spacing w:line="360" w:lineRule="auto"/>
      </w:pPr>
    </w:p>
    <w:p w14:paraId="66687AA5" w14:textId="77777777" w:rsidR="00325988" w:rsidRDefault="00325988" w:rsidP="006C374C">
      <w:pPr>
        <w:autoSpaceDE w:val="0"/>
        <w:autoSpaceDN w:val="0"/>
        <w:adjustRightInd w:val="0"/>
        <w:spacing w:line="360" w:lineRule="auto"/>
      </w:pPr>
      <w:r>
        <w:t xml:space="preserve">BAPT (2014) </w:t>
      </w:r>
      <w:r w:rsidRPr="00325988">
        <w:rPr>
          <w:i/>
          <w:iCs/>
        </w:rPr>
        <w:t>Info for parents.</w:t>
      </w:r>
      <w:r>
        <w:t xml:space="preserve"> Available at: </w:t>
      </w:r>
      <w:hyperlink r:id="rId10" w:history="1">
        <w:r w:rsidRPr="00C76ECD">
          <w:rPr>
            <w:rStyle w:val="Hyperlink"/>
          </w:rPr>
          <w:t>https://www.bapt.info/play-therapy/info-parents/</w:t>
        </w:r>
      </w:hyperlink>
      <w:r>
        <w:t xml:space="preserve"> (Accessed: 22</w:t>
      </w:r>
      <w:r w:rsidRPr="00325988">
        <w:rPr>
          <w:vertAlign w:val="superscript"/>
        </w:rPr>
        <w:t>nd</w:t>
      </w:r>
      <w:r>
        <w:t xml:space="preserve"> April 2020).</w:t>
      </w:r>
    </w:p>
    <w:p w14:paraId="5135F55D" w14:textId="77777777" w:rsidR="00FE59D3" w:rsidRDefault="00FE59D3" w:rsidP="006C374C">
      <w:pPr>
        <w:autoSpaceDE w:val="0"/>
        <w:autoSpaceDN w:val="0"/>
        <w:adjustRightInd w:val="0"/>
        <w:spacing w:line="360" w:lineRule="auto"/>
      </w:pPr>
    </w:p>
    <w:p w14:paraId="1E12E06E" w14:textId="77777777" w:rsidR="00FE59D3" w:rsidRDefault="00FE59D3" w:rsidP="006C374C">
      <w:pPr>
        <w:autoSpaceDE w:val="0"/>
        <w:autoSpaceDN w:val="0"/>
        <w:adjustRightInd w:val="0"/>
        <w:spacing w:line="360" w:lineRule="auto"/>
      </w:pPr>
      <w:r>
        <w:t xml:space="preserve">Bossier, E. (1994) Stress appraisals of hospitalised school-age children. </w:t>
      </w:r>
      <w:r w:rsidRPr="00FE59D3">
        <w:rPr>
          <w:i/>
          <w:iCs/>
        </w:rPr>
        <w:t xml:space="preserve">Children’s Health Care. </w:t>
      </w:r>
      <w:r>
        <w:t>23, pp.33-49.</w:t>
      </w:r>
    </w:p>
    <w:p w14:paraId="5538A829" w14:textId="77777777" w:rsidR="001D745D" w:rsidRDefault="001D745D" w:rsidP="006C374C">
      <w:pPr>
        <w:autoSpaceDE w:val="0"/>
        <w:autoSpaceDN w:val="0"/>
        <w:adjustRightInd w:val="0"/>
        <w:spacing w:line="360" w:lineRule="auto"/>
        <w:rPr>
          <w:rFonts w:ascii="AppleSystemUIFont" w:hAnsi="AppleSystemUIFont" w:cs="AppleSystemUIFont"/>
          <w:noProof w:val="0"/>
        </w:rPr>
      </w:pPr>
    </w:p>
    <w:p w14:paraId="799822AE" w14:textId="77777777" w:rsidR="005505EC" w:rsidRDefault="001D745D" w:rsidP="006C374C">
      <w:pPr>
        <w:autoSpaceDE w:val="0"/>
        <w:autoSpaceDN w:val="0"/>
        <w:adjustRightInd w:val="0"/>
        <w:spacing w:line="360" w:lineRule="auto"/>
      </w:pPr>
      <w:r>
        <w:rPr>
          <w:rFonts w:ascii="AppleSystemUIFont" w:hAnsi="AppleSystemUIFont" w:cs="AppleSystemUIFont"/>
          <w:noProof w:val="0"/>
        </w:rPr>
        <w:t xml:space="preserve">Bradley, S. (2001) Suffer the little children: the influence of nurses and parents in the evolution of open visiting in children’s wards, 1940-1970, </w:t>
      </w:r>
      <w:r>
        <w:rPr>
          <w:rFonts w:ascii="AppleSystemUIFontItalic" w:hAnsi="AppleSystemUIFontItalic" w:cs="AppleSystemUIFontItalic"/>
          <w:i/>
          <w:iCs/>
          <w:noProof w:val="0"/>
        </w:rPr>
        <w:t>International History of Nursing Journal,</w:t>
      </w:r>
      <w:r>
        <w:rPr>
          <w:rFonts w:ascii="AppleSystemUIFont" w:hAnsi="AppleSystemUIFont" w:cs="AppleSystemUIFont"/>
          <w:noProof w:val="0"/>
        </w:rPr>
        <w:t xml:space="preserve"> 6(2), pp. 44-51.</w:t>
      </w:r>
    </w:p>
    <w:p w14:paraId="5C775BBB" w14:textId="77777777" w:rsidR="005505EC" w:rsidRDefault="005505EC" w:rsidP="005505EC">
      <w:pPr>
        <w:shd w:val="clear" w:color="auto" w:fill="FFFFFF"/>
        <w:spacing w:line="0" w:lineRule="auto"/>
        <w:rPr>
          <w:rFonts w:ascii="ff1" w:eastAsia="Times New Roman" w:hAnsi="ff1" w:cs="Times New Roman"/>
          <w:noProof w:val="0"/>
          <w:color w:val="000000"/>
          <w:sz w:val="57"/>
          <w:szCs w:val="57"/>
          <w:lang w:eastAsia="en-GB"/>
        </w:rPr>
      </w:pPr>
    </w:p>
    <w:p w14:paraId="6A06EBC6" w14:textId="77777777" w:rsidR="005505EC" w:rsidRPr="001D745D" w:rsidRDefault="005505EC" w:rsidP="001D745D">
      <w:pPr>
        <w:shd w:val="clear" w:color="auto" w:fill="FFFFFF"/>
        <w:spacing w:line="0" w:lineRule="auto"/>
        <w:rPr>
          <w:rFonts w:ascii="ff1" w:eastAsia="Times New Roman" w:hAnsi="ff1" w:cs="Times New Roman"/>
          <w:i/>
          <w:noProof w:val="0"/>
          <w:color w:val="000000"/>
          <w:sz w:val="57"/>
          <w:szCs w:val="57"/>
          <w:lang w:eastAsia="en-GB"/>
        </w:rPr>
      </w:pPr>
      <w:r w:rsidRPr="005378E8">
        <w:rPr>
          <w:rFonts w:ascii="ff1" w:eastAsia="Times New Roman" w:hAnsi="ff1" w:cs="Times New Roman"/>
          <w:noProof w:val="0"/>
          <w:color w:val="000000"/>
          <w:sz w:val="57"/>
          <w:szCs w:val="57"/>
          <w:lang w:eastAsia="en-GB"/>
        </w:rPr>
        <w:t>Bradley, S. (2001) Suffer the Little Children: The Influence of Nurses and Parents in the Evolution of Open Visiting in Children’s Wards, 1940–1970</w:t>
      </w:r>
      <w:r w:rsidRPr="005378E8">
        <w:rPr>
          <w:rFonts w:ascii="ff1" w:eastAsia="Times New Roman" w:hAnsi="ff1" w:cs="Times New Roman"/>
          <w:i/>
          <w:noProof w:val="0"/>
          <w:color w:val="000000"/>
          <w:sz w:val="57"/>
          <w:szCs w:val="57"/>
          <w:lang w:eastAsia="en-GB"/>
        </w:rPr>
        <w:t xml:space="preserve">, </w:t>
      </w:r>
      <w:r w:rsidRPr="005378E8">
        <w:rPr>
          <w:rFonts w:ascii="ff3" w:eastAsia="Times New Roman" w:hAnsi="ff3" w:cs="Times New Roman"/>
          <w:i/>
          <w:noProof w:val="0"/>
          <w:color w:val="000000"/>
          <w:sz w:val="57"/>
          <w:lang w:eastAsia="en-GB"/>
        </w:rPr>
        <w:t xml:space="preserve">International History </w:t>
      </w:r>
    </w:p>
    <w:p w14:paraId="268FF8C7" w14:textId="77777777" w:rsidR="005505EC" w:rsidRDefault="005505EC" w:rsidP="005505EC">
      <w:pPr>
        <w:shd w:val="clear" w:color="auto" w:fill="FFFFFF"/>
        <w:spacing w:line="0" w:lineRule="auto"/>
        <w:rPr>
          <w:rFonts w:ascii="ff1" w:eastAsia="Times New Roman" w:hAnsi="ff1" w:cs="Times New Roman"/>
          <w:noProof w:val="0"/>
          <w:color w:val="000000"/>
          <w:sz w:val="57"/>
          <w:szCs w:val="57"/>
          <w:lang w:eastAsia="en-GB"/>
        </w:rPr>
      </w:pPr>
    </w:p>
    <w:p w14:paraId="7C47A8B4" w14:textId="77777777" w:rsidR="005505EC" w:rsidRPr="001D745D" w:rsidRDefault="005505EC" w:rsidP="001D745D">
      <w:pPr>
        <w:shd w:val="clear" w:color="auto" w:fill="FFFFFF"/>
        <w:spacing w:line="0" w:lineRule="auto"/>
        <w:rPr>
          <w:rFonts w:ascii="ff1" w:eastAsia="Times New Roman" w:hAnsi="ff1" w:cs="Times New Roman"/>
          <w:i/>
          <w:noProof w:val="0"/>
          <w:color w:val="000000"/>
          <w:sz w:val="57"/>
          <w:szCs w:val="57"/>
          <w:lang w:eastAsia="en-GB"/>
        </w:rPr>
      </w:pPr>
      <w:r w:rsidRPr="005378E8">
        <w:rPr>
          <w:rFonts w:ascii="ff1" w:eastAsia="Times New Roman" w:hAnsi="ff1" w:cs="Times New Roman"/>
          <w:noProof w:val="0"/>
          <w:color w:val="000000"/>
          <w:sz w:val="57"/>
          <w:szCs w:val="57"/>
          <w:lang w:eastAsia="en-GB"/>
        </w:rPr>
        <w:t>Bradley, S. (2001) Suffer the Little Children: The Influence of Nurses and Parents in the Evolution of Open Visiting in Children’s Wards, 1940–1970</w:t>
      </w:r>
      <w:r w:rsidRPr="005378E8">
        <w:rPr>
          <w:rFonts w:ascii="ff1" w:eastAsia="Times New Roman" w:hAnsi="ff1" w:cs="Times New Roman"/>
          <w:i/>
          <w:noProof w:val="0"/>
          <w:color w:val="000000"/>
          <w:sz w:val="57"/>
          <w:szCs w:val="57"/>
          <w:lang w:eastAsia="en-GB"/>
        </w:rPr>
        <w:t xml:space="preserve">, </w:t>
      </w:r>
      <w:r w:rsidRPr="005378E8">
        <w:rPr>
          <w:rFonts w:ascii="ff3" w:eastAsia="Times New Roman" w:hAnsi="ff3" w:cs="Times New Roman"/>
          <w:i/>
          <w:noProof w:val="0"/>
          <w:color w:val="000000"/>
          <w:sz w:val="57"/>
          <w:lang w:eastAsia="en-GB"/>
        </w:rPr>
        <w:t xml:space="preserve">International </w:t>
      </w:r>
      <w:proofErr w:type="spellStart"/>
      <w:r w:rsidRPr="005378E8">
        <w:rPr>
          <w:rFonts w:ascii="ff3" w:eastAsia="Times New Roman" w:hAnsi="ff3" w:cs="Times New Roman"/>
          <w:i/>
          <w:noProof w:val="0"/>
          <w:color w:val="000000"/>
          <w:sz w:val="57"/>
          <w:lang w:eastAsia="en-GB"/>
        </w:rPr>
        <w:t>Histor</w:t>
      </w:r>
      <w:r w:rsidRPr="005378E8">
        <w:rPr>
          <w:rFonts w:ascii="ff1" w:eastAsia="Times New Roman" w:hAnsi="ff1" w:cs="Times New Roman"/>
          <w:noProof w:val="0"/>
          <w:color w:val="000000"/>
          <w:sz w:val="57"/>
          <w:szCs w:val="57"/>
          <w:lang w:eastAsia="en-GB"/>
        </w:rPr>
        <w:t>Bradley</w:t>
      </w:r>
      <w:proofErr w:type="spellEnd"/>
      <w:r w:rsidRPr="005378E8">
        <w:rPr>
          <w:rFonts w:ascii="ff1" w:eastAsia="Times New Roman" w:hAnsi="ff1" w:cs="Times New Roman"/>
          <w:noProof w:val="0"/>
          <w:color w:val="000000"/>
          <w:sz w:val="57"/>
          <w:szCs w:val="57"/>
          <w:lang w:eastAsia="en-GB"/>
        </w:rPr>
        <w:t>, S. (2001) Suffer the Little Children: The Influence of Nurses and Parents in the Evolution of Open Visiting in Children’s Wards, 1940–1970</w:t>
      </w:r>
      <w:r w:rsidRPr="005378E8">
        <w:rPr>
          <w:rFonts w:ascii="ff1" w:eastAsia="Times New Roman" w:hAnsi="ff1" w:cs="Times New Roman"/>
          <w:i/>
          <w:noProof w:val="0"/>
          <w:color w:val="000000"/>
          <w:sz w:val="57"/>
          <w:szCs w:val="57"/>
          <w:lang w:eastAsia="en-GB"/>
        </w:rPr>
        <w:t xml:space="preserve">, </w:t>
      </w:r>
      <w:r w:rsidRPr="005378E8">
        <w:rPr>
          <w:rFonts w:ascii="ff3" w:eastAsia="Times New Roman" w:hAnsi="ff3" w:cs="Times New Roman"/>
          <w:i/>
          <w:noProof w:val="0"/>
          <w:color w:val="000000"/>
          <w:sz w:val="57"/>
          <w:lang w:eastAsia="en-GB"/>
        </w:rPr>
        <w:t>International History</w:t>
      </w:r>
    </w:p>
    <w:p w14:paraId="64200D5B" w14:textId="77777777" w:rsidR="005505EC" w:rsidRPr="001D745D" w:rsidRDefault="005505EC" w:rsidP="001D745D">
      <w:pPr>
        <w:shd w:val="clear" w:color="auto" w:fill="FFFFFF"/>
        <w:spacing w:line="0" w:lineRule="auto"/>
        <w:rPr>
          <w:rFonts w:ascii="ff1" w:eastAsia="Times New Roman" w:hAnsi="ff1" w:cs="Times New Roman"/>
          <w:i/>
          <w:noProof w:val="0"/>
          <w:color w:val="000000"/>
          <w:sz w:val="57"/>
          <w:szCs w:val="57"/>
          <w:lang w:eastAsia="en-GB"/>
        </w:rPr>
      </w:pPr>
      <w:r w:rsidRPr="005378E8">
        <w:rPr>
          <w:rFonts w:ascii="ff1" w:eastAsia="Times New Roman" w:hAnsi="ff1" w:cs="Times New Roman"/>
          <w:noProof w:val="0"/>
          <w:color w:val="000000"/>
          <w:sz w:val="57"/>
          <w:szCs w:val="57"/>
          <w:lang w:eastAsia="en-GB"/>
        </w:rPr>
        <w:t>Bradley, S. (2001) Suffer the Little Children: The Influence of Nurses and Parents in the Evolution of Open Visiting in Children’s Wards, 1940–1970</w:t>
      </w:r>
      <w:r w:rsidRPr="005378E8">
        <w:rPr>
          <w:rFonts w:ascii="ff1" w:eastAsia="Times New Roman" w:hAnsi="ff1" w:cs="Times New Roman"/>
          <w:i/>
          <w:noProof w:val="0"/>
          <w:color w:val="000000"/>
          <w:sz w:val="57"/>
          <w:szCs w:val="57"/>
          <w:lang w:eastAsia="en-GB"/>
        </w:rPr>
        <w:t xml:space="preserve">, </w:t>
      </w:r>
      <w:r w:rsidRPr="005378E8">
        <w:rPr>
          <w:rFonts w:ascii="ff3" w:eastAsia="Times New Roman" w:hAnsi="ff3" w:cs="Times New Roman"/>
          <w:i/>
          <w:noProof w:val="0"/>
          <w:color w:val="000000"/>
          <w:sz w:val="57"/>
          <w:lang w:eastAsia="en-GB"/>
        </w:rPr>
        <w:t xml:space="preserve">International </w:t>
      </w:r>
      <w:proofErr w:type="spellStart"/>
      <w:r w:rsidRPr="005378E8">
        <w:rPr>
          <w:rFonts w:ascii="ff3" w:eastAsia="Times New Roman" w:hAnsi="ff3" w:cs="Times New Roman"/>
          <w:i/>
          <w:noProof w:val="0"/>
          <w:color w:val="000000"/>
          <w:sz w:val="57"/>
          <w:lang w:eastAsia="en-GB"/>
        </w:rPr>
        <w:t>Histor</w:t>
      </w:r>
      <w:r>
        <w:t>Bradley</w:t>
      </w:r>
      <w:proofErr w:type="spellEnd"/>
      <w:r>
        <w:t xml:space="preserve">, S. (2001) Suffer the little children: the influence of nurses and parents in the evolution of open visiting in children’s wards, 1940-1970, </w:t>
      </w:r>
      <w:r w:rsidRPr="005505EC">
        <w:rPr>
          <w:i/>
          <w:iCs/>
        </w:rPr>
        <w:t>International History of Nursing Journal,</w:t>
      </w:r>
      <w:r>
        <w:t xml:space="preserve"> 6(2), pp. 44-51. </w:t>
      </w:r>
    </w:p>
    <w:p w14:paraId="3CAD4196" w14:textId="77777777" w:rsidR="005505EC" w:rsidRDefault="005505EC" w:rsidP="006C374C">
      <w:pPr>
        <w:autoSpaceDE w:val="0"/>
        <w:autoSpaceDN w:val="0"/>
        <w:adjustRightInd w:val="0"/>
        <w:spacing w:line="360" w:lineRule="auto"/>
      </w:pPr>
    </w:p>
    <w:p w14:paraId="5DB9F60D" w14:textId="77777777" w:rsidR="005811DA" w:rsidRDefault="005811DA" w:rsidP="006C374C">
      <w:pPr>
        <w:autoSpaceDE w:val="0"/>
        <w:autoSpaceDN w:val="0"/>
        <w:adjustRightInd w:val="0"/>
        <w:spacing w:line="360" w:lineRule="auto"/>
      </w:pPr>
      <w:r>
        <w:t xml:space="preserve">Bratton, S., &amp; Ray, D. (2000) What the research shows about play therapy. </w:t>
      </w:r>
      <w:r w:rsidRPr="00091FF0">
        <w:rPr>
          <w:i/>
          <w:iCs/>
        </w:rPr>
        <w:t xml:space="preserve">Interational Journal of Play Therapy, </w:t>
      </w:r>
      <w:r>
        <w:t xml:space="preserve">9(1), pp. 47-88. </w:t>
      </w:r>
    </w:p>
    <w:p w14:paraId="24301709" w14:textId="77777777" w:rsidR="00CC1F32" w:rsidRDefault="00CC1F32" w:rsidP="006C374C">
      <w:pPr>
        <w:autoSpaceDE w:val="0"/>
        <w:autoSpaceDN w:val="0"/>
        <w:adjustRightInd w:val="0"/>
        <w:spacing w:line="360" w:lineRule="auto"/>
      </w:pPr>
    </w:p>
    <w:p w14:paraId="63F08856" w14:textId="77777777" w:rsidR="00756D60" w:rsidRDefault="00756D60" w:rsidP="006C374C">
      <w:pPr>
        <w:autoSpaceDE w:val="0"/>
        <w:autoSpaceDN w:val="0"/>
        <w:adjustRightInd w:val="0"/>
        <w:spacing w:line="360" w:lineRule="auto"/>
      </w:pPr>
      <w:r>
        <w:t xml:space="preserve">Bright Star Therapy (2020) </w:t>
      </w:r>
      <w:r w:rsidRPr="00756D60">
        <w:rPr>
          <w:i/>
          <w:iCs/>
        </w:rPr>
        <w:t>A Brief History of Play Therapy</w:t>
      </w:r>
      <w:r>
        <w:t xml:space="preserve">. Available at: </w:t>
      </w:r>
      <w:hyperlink r:id="rId11" w:history="1">
        <w:r w:rsidRPr="00C860D4">
          <w:rPr>
            <w:rStyle w:val="Hyperlink"/>
          </w:rPr>
          <w:t>https://www.brightstartherapy.co.uk/history-of-play-therapy</w:t>
        </w:r>
      </w:hyperlink>
      <w:r>
        <w:t xml:space="preserve"> (Accessed: 10</w:t>
      </w:r>
      <w:r w:rsidRPr="00756D60">
        <w:rPr>
          <w:vertAlign w:val="superscript"/>
        </w:rPr>
        <w:t>th</w:t>
      </w:r>
      <w:r>
        <w:t xml:space="preserve"> January 2020). </w:t>
      </w:r>
    </w:p>
    <w:p w14:paraId="2C05C289" w14:textId="77777777" w:rsidR="00533E17" w:rsidRDefault="00533E17" w:rsidP="006C374C">
      <w:pPr>
        <w:autoSpaceDE w:val="0"/>
        <w:autoSpaceDN w:val="0"/>
        <w:adjustRightInd w:val="0"/>
        <w:spacing w:line="360" w:lineRule="auto"/>
      </w:pPr>
    </w:p>
    <w:p w14:paraId="7404D024" w14:textId="77777777" w:rsidR="00533E17" w:rsidRDefault="00533E17" w:rsidP="006C374C">
      <w:pPr>
        <w:autoSpaceDE w:val="0"/>
        <w:autoSpaceDN w:val="0"/>
        <w:adjustRightInd w:val="0"/>
        <w:spacing w:line="360" w:lineRule="auto"/>
      </w:pPr>
      <w:r>
        <w:t xml:space="preserve">Burke, N. J., Hellman, J. L., Scott, B. G., Weems, C. F., &amp; Carrion, V. G. (2011) The impact of adverse childhood experiences on an urban pediatric population. </w:t>
      </w:r>
      <w:r w:rsidRPr="00533E17">
        <w:rPr>
          <w:i/>
          <w:iCs/>
        </w:rPr>
        <w:t>Child Abuse &amp; Neglect</w:t>
      </w:r>
      <w:r>
        <w:t xml:space="preserve">, 35, </w:t>
      </w:r>
      <w:r w:rsidR="008353B5">
        <w:t xml:space="preserve">pp. </w:t>
      </w:r>
      <w:r>
        <w:t xml:space="preserve">408-413. </w:t>
      </w:r>
    </w:p>
    <w:p w14:paraId="77B1F521" w14:textId="77777777" w:rsidR="00111B84" w:rsidRDefault="00111B84" w:rsidP="006C374C">
      <w:pPr>
        <w:autoSpaceDE w:val="0"/>
        <w:autoSpaceDN w:val="0"/>
        <w:adjustRightInd w:val="0"/>
        <w:spacing w:line="360" w:lineRule="auto"/>
      </w:pPr>
    </w:p>
    <w:p w14:paraId="0115DD2A" w14:textId="0F8C89D3" w:rsidR="00111B84" w:rsidRDefault="00111B84" w:rsidP="00111B84">
      <w:pPr>
        <w:spacing w:line="360" w:lineRule="auto"/>
      </w:pPr>
      <w:r>
        <w:t xml:space="preserve">CAMHS &amp; Me (2020) </w:t>
      </w:r>
      <w:r w:rsidRPr="00DB24D7">
        <w:rPr>
          <w:i/>
          <w:iCs/>
        </w:rPr>
        <w:t>How can CAMHS help?</w:t>
      </w:r>
      <w:r>
        <w:t xml:space="preserve"> Available at: </w:t>
      </w:r>
      <w:hyperlink r:id="rId12" w:history="1">
        <w:r w:rsidRPr="00A9570B">
          <w:rPr>
            <w:rStyle w:val="Hyperlink"/>
          </w:rPr>
          <w:t>https://camhs.cnwl.nhs.uk/young-people-adolescents/mental-health-treatment-help/</w:t>
        </w:r>
      </w:hyperlink>
      <w:r>
        <w:t xml:space="preserve"> (Accessed: 17</w:t>
      </w:r>
      <w:r w:rsidRPr="00B349A8">
        <w:rPr>
          <w:vertAlign w:val="superscript"/>
        </w:rPr>
        <w:t>th</w:t>
      </w:r>
      <w:r>
        <w:t xml:space="preserve"> April 2020). </w:t>
      </w:r>
    </w:p>
    <w:p w14:paraId="1D900AD8" w14:textId="39FCB3DF" w:rsidR="008E23FA" w:rsidRDefault="008E23FA" w:rsidP="00111B84">
      <w:pPr>
        <w:spacing w:line="360" w:lineRule="auto"/>
      </w:pPr>
    </w:p>
    <w:p w14:paraId="2E8D3CB7" w14:textId="4A9EE17E" w:rsidR="008E23FA" w:rsidRDefault="008E23FA" w:rsidP="00111B84">
      <w:pPr>
        <w:spacing w:line="360" w:lineRule="auto"/>
      </w:pPr>
      <w:r>
        <w:t xml:space="preserve">Cardiff and Vale University Health Board (2020) </w:t>
      </w:r>
      <w:r w:rsidRPr="008E23FA">
        <w:rPr>
          <w:i/>
          <w:iCs/>
        </w:rPr>
        <w:t>Paediatric Cochlear Implant Programme.</w:t>
      </w:r>
      <w:r>
        <w:t xml:space="preserve"> Available at: </w:t>
      </w:r>
      <w:hyperlink r:id="rId13" w:history="1">
        <w:r w:rsidRPr="00423CCB">
          <w:rPr>
            <w:rStyle w:val="Hyperlink"/>
          </w:rPr>
          <w:t>http://www.cardiffandvaleuhb.wales.nhs.uk/paediatric-cochlear-implant-programme-1</w:t>
        </w:r>
      </w:hyperlink>
      <w:r>
        <w:t xml:space="preserve"> (Accessed: 28</w:t>
      </w:r>
      <w:r w:rsidRPr="008E23FA">
        <w:rPr>
          <w:vertAlign w:val="superscript"/>
        </w:rPr>
        <w:t>th</w:t>
      </w:r>
      <w:r>
        <w:t xml:space="preserve"> April 2020). </w:t>
      </w:r>
    </w:p>
    <w:p w14:paraId="3ED25692" w14:textId="77777777" w:rsidR="00111B84" w:rsidRDefault="00111B84" w:rsidP="006C374C">
      <w:pPr>
        <w:autoSpaceDE w:val="0"/>
        <w:autoSpaceDN w:val="0"/>
        <w:adjustRightInd w:val="0"/>
        <w:spacing w:line="360" w:lineRule="auto"/>
      </w:pPr>
    </w:p>
    <w:p w14:paraId="264FEF5E" w14:textId="28E7B347" w:rsidR="00C6646F" w:rsidRDefault="00C6646F" w:rsidP="006C374C">
      <w:pPr>
        <w:autoSpaceDE w:val="0"/>
        <w:autoSpaceDN w:val="0"/>
        <w:adjustRightInd w:val="0"/>
        <w:spacing w:line="360" w:lineRule="auto"/>
      </w:pPr>
      <w:r>
        <w:t>Care Quality Commission</w:t>
      </w:r>
      <w:r w:rsidR="00642F49">
        <w:t xml:space="preserve"> </w:t>
      </w:r>
      <w:r>
        <w:t xml:space="preserve">(2016). </w:t>
      </w:r>
      <w:r w:rsidRPr="001D65F7">
        <w:rPr>
          <w:i/>
        </w:rPr>
        <w:t>Review of learning disability services.</w:t>
      </w:r>
    </w:p>
    <w:p w14:paraId="02D95F85" w14:textId="77777777" w:rsidR="00803648" w:rsidRDefault="00803648" w:rsidP="006C374C">
      <w:pPr>
        <w:autoSpaceDE w:val="0"/>
        <w:autoSpaceDN w:val="0"/>
        <w:adjustRightInd w:val="0"/>
        <w:spacing w:line="360" w:lineRule="auto"/>
      </w:pPr>
    </w:p>
    <w:p w14:paraId="68321C8C" w14:textId="77777777" w:rsidR="00803648" w:rsidRDefault="00803648" w:rsidP="006C374C">
      <w:pPr>
        <w:autoSpaceDE w:val="0"/>
        <w:autoSpaceDN w:val="0"/>
        <w:adjustRightInd w:val="0"/>
        <w:spacing w:line="360" w:lineRule="auto"/>
      </w:pPr>
      <w:r>
        <w:t xml:space="preserve">Children’s Commissioner (2016) </w:t>
      </w:r>
      <w:r w:rsidRPr="00BA3FE9">
        <w:rPr>
          <w:i/>
        </w:rPr>
        <w:t>Lightning Review: Access to Child and Adolescent Mental Health Services</w:t>
      </w:r>
      <w:r w:rsidR="008353B5">
        <w:rPr>
          <w:i/>
        </w:rPr>
        <w:t>.</w:t>
      </w:r>
      <w:r>
        <w:t xml:space="preserve"> London.</w:t>
      </w:r>
    </w:p>
    <w:p w14:paraId="657E1FA5" w14:textId="77777777" w:rsidR="00F67320" w:rsidRDefault="00F67320" w:rsidP="006C374C">
      <w:pPr>
        <w:autoSpaceDE w:val="0"/>
        <w:autoSpaceDN w:val="0"/>
        <w:adjustRightInd w:val="0"/>
        <w:spacing w:line="360" w:lineRule="auto"/>
      </w:pPr>
    </w:p>
    <w:p w14:paraId="3290E64B" w14:textId="1975A45C" w:rsidR="00F67320" w:rsidRDefault="00F67320" w:rsidP="006C374C">
      <w:pPr>
        <w:autoSpaceDE w:val="0"/>
        <w:autoSpaceDN w:val="0"/>
        <w:adjustRightInd w:val="0"/>
        <w:spacing w:line="360" w:lineRule="auto"/>
      </w:pPr>
      <w:r w:rsidRPr="00F67320">
        <w:lastRenderedPageBreak/>
        <w:t>Cochran, J.L., Cochran, N.H. Ashley, C. And Nordling, W.J. (2011) Limits and Relationship in Child-Centered Play</w:t>
      </w:r>
      <w:r w:rsidR="00296D91">
        <w:t xml:space="preserve"> </w:t>
      </w:r>
      <w:r w:rsidRPr="00F67320">
        <w:t xml:space="preserve">Therapy: Two Case Studies. </w:t>
      </w:r>
      <w:r w:rsidRPr="00F67320">
        <w:rPr>
          <w:i/>
        </w:rPr>
        <w:t xml:space="preserve">International Journal of Play Therapy, </w:t>
      </w:r>
      <w:r w:rsidRPr="00F67320">
        <w:rPr>
          <w:iCs/>
        </w:rPr>
        <w:t>20 (4),</w:t>
      </w:r>
      <w:r>
        <w:t xml:space="preserve">pp. </w:t>
      </w:r>
      <w:r w:rsidRPr="00F67320">
        <w:t>236 –251</w:t>
      </w:r>
    </w:p>
    <w:p w14:paraId="63D74B3C" w14:textId="556E2F36" w:rsidR="002C5F03" w:rsidRDefault="002C5F03" w:rsidP="006C374C">
      <w:pPr>
        <w:autoSpaceDE w:val="0"/>
        <w:autoSpaceDN w:val="0"/>
        <w:adjustRightInd w:val="0"/>
        <w:spacing w:line="360" w:lineRule="auto"/>
      </w:pPr>
    </w:p>
    <w:p w14:paraId="7F161277" w14:textId="319DD99F" w:rsidR="002C5F03" w:rsidRDefault="002C5F03" w:rsidP="006C374C">
      <w:pPr>
        <w:autoSpaceDE w:val="0"/>
        <w:autoSpaceDN w:val="0"/>
        <w:adjustRightInd w:val="0"/>
        <w:spacing w:line="360" w:lineRule="auto"/>
      </w:pPr>
      <w:r>
        <w:t>Cochran,</w:t>
      </w:r>
      <w:r w:rsidR="00296D91">
        <w:t xml:space="preserve"> </w:t>
      </w:r>
      <w:r>
        <w:t>J.L.</w:t>
      </w:r>
      <w:r w:rsidR="00296D91">
        <w:t>,</w:t>
      </w:r>
      <w:r>
        <w:t xml:space="preserve"> Cochran, N.H.,  Sherer, L.C. (2012)</w:t>
      </w:r>
      <w:r w:rsidRPr="008C0DCE">
        <w:t xml:space="preserve"> </w:t>
      </w:r>
      <w:r>
        <w:t>Unconditional Positive Regard and Limits: A Case Study in Child-Centered Play Therapy and Therapist Development.</w:t>
      </w:r>
      <w:r w:rsidRPr="008C0DCE">
        <w:t xml:space="preserve"> </w:t>
      </w:r>
      <w:r w:rsidRPr="008C0DCE">
        <w:rPr>
          <w:i/>
        </w:rPr>
        <w:t>The Person-Centered Journal, 19</w:t>
      </w:r>
      <w:r>
        <w:rPr>
          <w:i/>
        </w:rPr>
        <w:t>(1)</w:t>
      </w:r>
      <w:r w:rsidRPr="008C0DCE">
        <w:rPr>
          <w:i/>
        </w:rPr>
        <w:t>,</w:t>
      </w:r>
      <w:r>
        <w:rPr>
          <w:i/>
        </w:rPr>
        <w:t xml:space="preserve"> </w:t>
      </w:r>
      <w:r w:rsidRPr="002C5F03">
        <w:rPr>
          <w:iCs/>
        </w:rPr>
        <w:t>pp. 3</w:t>
      </w:r>
      <w:r>
        <w:t>-28</w:t>
      </w:r>
    </w:p>
    <w:p w14:paraId="7BDF8D8E" w14:textId="77777777" w:rsidR="000B3A00" w:rsidRDefault="000B3A00" w:rsidP="006C374C">
      <w:pPr>
        <w:autoSpaceDE w:val="0"/>
        <w:autoSpaceDN w:val="0"/>
        <w:adjustRightInd w:val="0"/>
        <w:spacing w:line="360" w:lineRule="auto"/>
      </w:pPr>
    </w:p>
    <w:p w14:paraId="4A467746" w14:textId="0267DA8D" w:rsidR="000B3A00" w:rsidRPr="000B3A00" w:rsidRDefault="000B3A00" w:rsidP="006C374C">
      <w:pPr>
        <w:autoSpaceDE w:val="0"/>
        <w:autoSpaceDN w:val="0"/>
        <w:adjustRightInd w:val="0"/>
        <w:spacing w:line="360" w:lineRule="auto"/>
      </w:pPr>
      <w:r w:rsidRPr="000B3A00">
        <w:t>Cochran, J.L. and Cochran, N.H. (2017) Effects of Child-Centered Play Therapy for Students With</w:t>
      </w:r>
      <w:r w:rsidR="00E453FD">
        <w:t xml:space="preserve"> </w:t>
      </w:r>
      <w:r w:rsidRPr="000B3A00">
        <w:t xml:space="preserve">Highly-Disruptive Behavior in High-Poverty Schools. </w:t>
      </w:r>
      <w:r w:rsidRPr="000B3A00">
        <w:rPr>
          <w:i/>
        </w:rPr>
        <w:t>International Journal of Play Therapy. 26(2)</w:t>
      </w:r>
      <w:r w:rsidRPr="000B3A00">
        <w:t xml:space="preserve">, </w:t>
      </w:r>
      <w:r>
        <w:t xml:space="preserve">pp. </w:t>
      </w:r>
      <w:r w:rsidRPr="000B3A00">
        <w:t>59–72</w:t>
      </w:r>
    </w:p>
    <w:p w14:paraId="35B04ABE" w14:textId="77777777" w:rsidR="00111B84" w:rsidRDefault="00111B84" w:rsidP="00111B84">
      <w:pPr>
        <w:spacing w:line="360" w:lineRule="auto"/>
      </w:pPr>
    </w:p>
    <w:p w14:paraId="47303324" w14:textId="77777777" w:rsidR="005258A0" w:rsidRDefault="005258A0" w:rsidP="006C374C">
      <w:pPr>
        <w:autoSpaceDE w:val="0"/>
        <w:autoSpaceDN w:val="0"/>
        <w:adjustRightInd w:val="0"/>
        <w:spacing w:line="360" w:lineRule="auto"/>
      </w:pPr>
      <w:r>
        <w:t xml:space="preserve">D’ Antonio, I. (1984) Therapeutic use of play in hopsitals. </w:t>
      </w:r>
      <w:r>
        <w:rPr>
          <w:i/>
          <w:iCs/>
        </w:rPr>
        <w:t xml:space="preserve">Nursing Clinics of North America. </w:t>
      </w:r>
      <w:r>
        <w:t xml:space="preserve">19, pp. 351-359. </w:t>
      </w:r>
    </w:p>
    <w:p w14:paraId="1F26B6EF" w14:textId="77777777" w:rsidR="00F579E5" w:rsidRDefault="00F579E5" w:rsidP="006C374C">
      <w:pPr>
        <w:autoSpaceDE w:val="0"/>
        <w:autoSpaceDN w:val="0"/>
        <w:adjustRightInd w:val="0"/>
        <w:spacing w:line="360" w:lineRule="auto"/>
      </w:pPr>
    </w:p>
    <w:p w14:paraId="2B44B3E9" w14:textId="0FB27258" w:rsidR="00F579E5" w:rsidRDefault="00F579E5" w:rsidP="006C374C">
      <w:pPr>
        <w:autoSpaceDE w:val="0"/>
        <w:autoSpaceDN w:val="0"/>
        <w:adjustRightInd w:val="0"/>
        <w:spacing w:line="360" w:lineRule="auto"/>
      </w:pPr>
      <w:r>
        <w:t xml:space="preserve">Davies, R. (2010) Marking the 50th anniversary of the Platt Report: from exclusion, to toleration and parental participation in the care of the hospitalized child. </w:t>
      </w:r>
      <w:r>
        <w:rPr>
          <w:i/>
        </w:rPr>
        <w:t xml:space="preserve">Journal of Child Health Care, </w:t>
      </w:r>
      <w:r w:rsidRPr="00F579E5">
        <w:rPr>
          <w:iCs/>
        </w:rPr>
        <w:t>14(1),</w:t>
      </w:r>
      <w:r w:rsidR="00296D91">
        <w:rPr>
          <w:iCs/>
        </w:rPr>
        <w:t xml:space="preserve"> </w:t>
      </w:r>
      <w:r w:rsidRPr="00F579E5">
        <w:rPr>
          <w:iCs/>
        </w:rPr>
        <w:t>pp. 6</w:t>
      </w:r>
      <w:r>
        <w:t>-23.</w:t>
      </w:r>
    </w:p>
    <w:p w14:paraId="05B6B742" w14:textId="77777777" w:rsidR="00A037BB" w:rsidRDefault="00A037BB" w:rsidP="00A037BB">
      <w:pPr>
        <w:autoSpaceDE w:val="0"/>
        <w:autoSpaceDN w:val="0"/>
        <w:adjustRightInd w:val="0"/>
        <w:spacing w:line="360" w:lineRule="auto"/>
      </w:pPr>
    </w:p>
    <w:p w14:paraId="35D52EC1" w14:textId="14446951" w:rsidR="00156336" w:rsidRDefault="00156336" w:rsidP="006C374C">
      <w:pPr>
        <w:autoSpaceDE w:val="0"/>
        <w:autoSpaceDN w:val="0"/>
        <w:adjustRightInd w:val="0"/>
        <w:spacing w:line="360" w:lineRule="auto"/>
      </w:pPr>
      <w:r>
        <w:t xml:space="preserve">Department of Health (1991) </w:t>
      </w:r>
      <w:r w:rsidRPr="00156336">
        <w:rPr>
          <w:i/>
          <w:iCs/>
        </w:rPr>
        <w:t>Welfare of Children and Young People in Hospital.</w:t>
      </w:r>
      <w:r>
        <w:t xml:space="preserve"> </w:t>
      </w:r>
      <w:r w:rsidR="00296D91">
        <w:t xml:space="preserve">London: </w:t>
      </w:r>
      <w:r>
        <w:t xml:space="preserve">HMSO Publications. </w:t>
      </w:r>
    </w:p>
    <w:p w14:paraId="4E6F7E46" w14:textId="77777777" w:rsidR="00156336" w:rsidRDefault="00156336" w:rsidP="006C374C">
      <w:pPr>
        <w:autoSpaceDE w:val="0"/>
        <w:autoSpaceDN w:val="0"/>
        <w:adjustRightInd w:val="0"/>
        <w:spacing w:line="360" w:lineRule="auto"/>
      </w:pPr>
    </w:p>
    <w:p w14:paraId="264C2D4E" w14:textId="77777777" w:rsidR="00156336" w:rsidRDefault="00156336" w:rsidP="006C374C">
      <w:pPr>
        <w:autoSpaceDE w:val="0"/>
        <w:autoSpaceDN w:val="0"/>
        <w:adjustRightInd w:val="0"/>
        <w:spacing w:line="360" w:lineRule="auto"/>
      </w:pPr>
      <w:r>
        <w:t>Department of Health (2003</w:t>
      </w:r>
      <w:r w:rsidR="00BD57D7">
        <w:t>a</w:t>
      </w:r>
      <w:r>
        <w:t xml:space="preserve">) </w:t>
      </w:r>
      <w:r w:rsidRPr="00156336">
        <w:rPr>
          <w:i/>
          <w:iCs/>
        </w:rPr>
        <w:t>Getting the right start: National Service Framework for Children. Standard for Hospital Services</w:t>
      </w:r>
      <w:r>
        <w:t xml:space="preserve">. Available at: </w:t>
      </w:r>
      <w:hyperlink r:id="rId14" w:history="1">
        <w:r w:rsidRPr="00D25819">
          <w:rPr>
            <w:rStyle w:val="Hyperlink"/>
          </w:rPr>
          <w:t>https://assets.publishing.service.gov.uk/government/uploads/system/uploads/attachment_data/file/199953/Getting_the_right_start_-_National_Service_Framework_for_Children_Standard_for_Hospital_Services.pdf</w:t>
        </w:r>
      </w:hyperlink>
      <w:r>
        <w:t xml:space="preserve"> (Accessed: 11</w:t>
      </w:r>
      <w:r w:rsidRPr="00156336">
        <w:rPr>
          <w:vertAlign w:val="superscript"/>
        </w:rPr>
        <w:t>th</w:t>
      </w:r>
      <w:r>
        <w:t xml:space="preserve"> April 2020). </w:t>
      </w:r>
    </w:p>
    <w:p w14:paraId="5372D610" w14:textId="77777777" w:rsidR="00BD57D7" w:rsidRDefault="00BD57D7" w:rsidP="006C374C">
      <w:pPr>
        <w:autoSpaceDE w:val="0"/>
        <w:autoSpaceDN w:val="0"/>
        <w:adjustRightInd w:val="0"/>
        <w:spacing w:line="360" w:lineRule="auto"/>
      </w:pPr>
    </w:p>
    <w:p w14:paraId="778AFDA6" w14:textId="329BC240" w:rsidR="00BD57D7" w:rsidRDefault="00BD57D7" w:rsidP="006C374C">
      <w:pPr>
        <w:autoSpaceDE w:val="0"/>
        <w:autoSpaceDN w:val="0"/>
        <w:adjustRightInd w:val="0"/>
        <w:spacing w:line="360" w:lineRule="auto"/>
      </w:pPr>
      <w:r>
        <w:t xml:space="preserve">Department of Health (2003b). </w:t>
      </w:r>
      <w:r w:rsidRPr="000408B4">
        <w:rPr>
          <w:i/>
        </w:rPr>
        <w:t>Getting the right start: the National Service framework for children, young people and maternity services</w:t>
      </w:r>
      <w:r>
        <w:t>. DoH</w:t>
      </w:r>
      <w:r w:rsidR="00296D91">
        <w:t>: London.</w:t>
      </w:r>
      <w:r>
        <w:t xml:space="preserve"> pp. 14–15.</w:t>
      </w:r>
    </w:p>
    <w:p w14:paraId="2A31C157" w14:textId="77777777" w:rsidR="005258A0" w:rsidRDefault="005258A0" w:rsidP="006C374C">
      <w:pPr>
        <w:autoSpaceDE w:val="0"/>
        <w:autoSpaceDN w:val="0"/>
        <w:adjustRightInd w:val="0"/>
        <w:spacing w:line="360" w:lineRule="auto"/>
      </w:pPr>
    </w:p>
    <w:p w14:paraId="51D30025" w14:textId="77777777" w:rsidR="00126825" w:rsidRDefault="005258A0" w:rsidP="006C374C">
      <w:pPr>
        <w:autoSpaceDE w:val="0"/>
        <w:autoSpaceDN w:val="0"/>
        <w:adjustRightInd w:val="0"/>
        <w:spacing w:line="360" w:lineRule="auto"/>
      </w:pPr>
      <w:r>
        <w:lastRenderedPageBreak/>
        <w:t xml:space="preserve">Doak, S., &amp; Wallace, N. (1975) The doctors wear pajamas. </w:t>
      </w:r>
      <w:r w:rsidRPr="00625EFC">
        <w:rPr>
          <w:i/>
          <w:iCs/>
        </w:rPr>
        <w:t>Journal of the Association for the Care of Children in Hospitals,</w:t>
      </w:r>
      <w:r>
        <w:t xml:space="preserve"> 3(3), pp.47-53. </w:t>
      </w:r>
    </w:p>
    <w:p w14:paraId="26B9679B" w14:textId="77777777" w:rsidR="0065083C" w:rsidRDefault="0065083C" w:rsidP="006C374C">
      <w:pPr>
        <w:autoSpaceDE w:val="0"/>
        <w:autoSpaceDN w:val="0"/>
        <w:adjustRightInd w:val="0"/>
        <w:spacing w:line="360" w:lineRule="auto"/>
      </w:pPr>
    </w:p>
    <w:p w14:paraId="31C868D2" w14:textId="77777777" w:rsidR="0065083C" w:rsidRPr="0065083C" w:rsidRDefault="0065083C" w:rsidP="006C374C">
      <w:pPr>
        <w:autoSpaceDE w:val="0"/>
        <w:autoSpaceDN w:val="0"/>
        <w:adjustRightInd w:val="0"/>
        <w:spacing w:line="360" w:lineRule="auto"/>
        <w:rPr>
          <w:rFonts w:cstheme="minorHAnsi"/>
        </w:rPr>
      </w:pPr>
      <w:r w:rsidRPr="0065083C">
        <w:rPr>
          <w:rFonts w:cstheme="minorHAnsi"/>
          <w:color w:val="000000"/>
        </w:rPr>
        <w:t xml:space="preserve">Dogra, A., &amp; Veeraraghavan, V. (1994). A study of psychological intervention of children with aggressive conduct disorder. </w:t>
      </w:r>
      <w:r w:rsidRPr="0065083C">
        <w:rPr>
          <w:rFonts w:cstheme="minorHAnsi"/>
          <w:i/>
          <w:color w:val="000000"/>
        </w:rPr>
        <w:t>International Journal of Clinical Psychology, 21</w:t>
      </w:r>
      <w:r w:rsidRPr="0065083C">
        <w:rPr>
          <w:rFonts w:cstheme="minorHAnsi"/>
          <w:color w:val="000000"/>
        </w:rPr>
        <w:t xml:space="preserve">, </w:t>
      </w:r>
      <w:r>
        <w:rPr>
          <w:rFonts w:cstheme="minorHAnsi"/>
          <w:color w:val="000000"/>
        </w:rPr>
        <w:t xml:space="preserve">pp. </w:t>
      </w:r>
      <w:r w:rsidRPr="0065083C">
        <w:rPr>
          <w:rFonts w:cstheme="minorHAnsi"/>
          <w:color w:val="000000"/>
        </w:rPr>
        <w:t>28-32.</w:t>
      </w:r>
    </w:p>
    <w:p w14:paraId="2FEA0AFF" w14:textId="77777777" w:rsidR="00803648" w:rsidRDefault="00803648" w:rsidP="006C374C">
      <w:pPr>
        <w:autoSpaceDE w:val="0"/>
        <w:autoSpaceDN w:val="0"/>
        <w:adjustRightInd w:val="0"/>
        <w:spacing w:line="360" w:lineRule="auto"/>
      </w:pPr>
    </w:p>
    <w:p w14:paraId="40B492A2" w14:textId="6CB863F8" w:rsidR="00803648" w:rsidRPr="00E61DE6" w:rsidRDefault="00803648" w:rsidP="006C374C">
      <w:pPr>
        <w:autoSpaceDE w:val="0"/>
        <w:autoSpaceDN w:val="0"/>
        <w:adjustRightInd w:val="0"/>
        <w:spacing w:line="360" w:lineRule="auto"/>
        <w:rPr>
          <w:rFonts w:cstheme="minorHAnsi"/>
          <w:b/>
          <w:bCs/>
          <w:color w:val="000000" w:themeColor="text1"/>
          <w:shd w:val="clear" w:color="auto" w:fill="FFFFFF"/>
        </w:rPr>
      </w:pPr>
      <w:r w:rsidRPr="00E61DE6">
        <w:rPr>
          <w:rFonts w:cstheme="minorHAnsi"/>
          <w:color w:val="000000" w:themeColor="text1"/>
          <w:shd w:val="clear" w:color="auto" w:fill="FFFFFF"/>
        </w:rPr>
        <w:t>Ekin Secinti, Ellen J. Thompson, Marcus Richards, Darya Gaysina (2017)</w:t>
      </w:r>
      <w:r w:rsidR="00296D91">
        <w:rPr>
          <w:rFonts w:cstheme="minorHAnsi"/>
          <w:color w:val="000000" w:themeColor="text1"/>
          <w:shd w:val="clear" w:color="auto" w:fill="FFFFFF"/>
        </w:rPr>
        <w:t xml:space="preserve"> </w:t>
      </w:r>
      <w:r w:rsidRPr="00E61DE6">
        <w:rPr>
          <w:rStyle w:val="Strong"/>
          <w:rFonts w:cstheme="minorHAnsi"/>
          <w:b w:val="0"/>
          <w:bCs w:val="0"/>
          <w:color w:val="000000" w:themeColor="text1"/>
          <w:shd w:val="clear" w:color="auto" w:fill="FFFFFF"/>
        </w:rPr>
        <w:t>Research Review: Childhood chronic physical illness and adult emotional health - a systematic review and meta-analysi</w:t>
      </w:r>
      <w:r w:rsidRPr="00E61DE6">
        <w:rPr>
          <w:rFonts w:cstheme="minorHAnsi"/>
          <w:color w:val="000000" w:themeColor="text1"/>
          <w:shd w:val="clear" w:color="auto" w:fill="FFFFFF"/>
        </w:rPr>
        <w:t>s.</w:t>
      </w:r>
      <w:r w:rsidR="00296D91">
        <w:rPr>
          <w:rFonts w:cstheme="minorHAnsi"/>
          <w:color w:val="000000" w:themeColor="text1"/>
          <w:shd w:val="clear" w:color="auto" w:fill="FFFFFF"/>
        </w:rPr>
        <w:t xml:space="preserve"> </w:t>
      </w:r>
      <w:r w:rsidRPr="00E61DE6">
        <w:rPr>
          <w:rStyle w:val="Emphasis"/>
          <w:rFonts w:cstheme="minorHAnsi"/>
          <w:color w:val="000000" w:themeColor="text1"/>
          <w:shd w:val="clear" w:color="auto" w:fill="FFFFFF"/>
        </w:rPr>
        <w:t>Journal of Child Psychology and Psychiatry</w:t>
      </w:r>
      <w:r w:rsidRPr="00E61DE6">
        <w:rPr>
          <w:rFonts w:cstheme="minorHAnsi"/>
          <w:color w:val="000000" w:themeColor="text1"/>
          <w:shd w:val="clear" w:color="auto" w:fill="FFFFFF"/>
        </w:rPr>
        <w:t>,</w:t>
      </w:r>
      <w:r w:rsidR="00296D91">
        <w:rPr>
          <w:rFonts w:cstheme="minorHAnsi"/>
          <w:color w:val="000000" w:themeColor="text1"/>
          <w:shd w:val="clear" w:color="auto" w:fill="FFFFFF"/>
        </w:rPr>
        <w:t xml:space="preserve"> </w:t>
      </w:r>
      <w:r w:rsidRPr="00E61DE6">
        <w:rPr>
          <w:rFonts w:cstheme="minorHAnsi"/>
          <w:color w:val="000000" w:themeColor="text1"/>
          <w:shd w:val="clear" w:color="auto" w:fill="FFFFFF"/>
        </w:rPr>
        <w:t>58(7), pp. 1-17</w:t>
      </w:r>
    </w:p>
    <w:p w14:paraId="1E00E1CF" w14:textId="77777777" w:rsidR="00E942E4" w:rsidRDefault="00E942E4" w:rsidP="00111B84">
      <w:pPr>
        <w:spacing w:line="360" w:lineRule="auto"/>
        <w:rPr>
          <w:color w:val="FF0000"/>
        </w:rPr>
      </w:pPr>
    </w:p>
    <w:p w14:paraId="22E38E7A" w14:textId="77777777" w:rsidR="00E942E4" w:rsidRPr="008353B5" w:rsidRDefault="00E942E4" w:rsidP="00111B84">
      <w:pPr>
        <w:spacing w:line="360" w:lineRule="auto"/>
        <w:rPr>
          <w:color w:val="FF0000"/>
        </w:rPr>
      </w:pPr>
      <w:r>
        <w:t xml:space="preserve">Froebel, F. (1903) </w:t>
      </w:r>
      <w:r>
        <w:rPr>
          <w:i/>
        </w:rPr>
        <w:t xml:space="preserve">Education by development: the scond part of the pedagogics of the kindergarten. </w:t>
      </w:r>
      <w:r w:rsidRPr="008F6D23">
        <w:rPr>
          <w:i/>
        </w:rPr>
        <w:t>Translated by Josephine Jarvis</w:t>
      </w:r>
      <w:r>
        <w:t>. New York: D Appleton and Co.</w:t>
      </w:r>
    </w:p>
    <w:p w14:paraId="0EDDB4B7" w14:textId="77777777" w:rsidR="00111B84" w:rsidRDefault="00111B84" w:rsidP="00111B84">
      <w:pPr>
        <w:spacing w:line="360" w:lineRule="auto"/>
      </w:pPr>
    </w:p>
    <w:p w14:paraId="76767312" w14:textId="286A295C" w:rsidR="00111B84" w:rsidRPr="00E453FD" w:rsidRDefault="00111B84" w:rsidP="00111B84">
      <w:pPr>
        <w:spacing w:line="360" w:lineRule="auto"/>
      </w:pPr>
      <w:r>
        <w:t xml:space="preserve">Fresh CAMHS (2020) </w:t>
      </w:r>
      <w:r w:rsidRPr="00A27EFD">
        <w:rPr>
          <w:i/>
          <w:iCs/>
        </w:rPr>
        <w:t>Play therapist.</w:t>
      </w:r>
      <w:r>
        <w:t xml:space="preserve"> Available at: </w:t>
      </w:r>
      <w:hyperlink r:id="rId15" w:history="1">
        <w:r w:rsidRPr="001E1AEE">
          <w:rPr>
            <w:rStyle w:val="Hyperlink"/>
          </w:rPr>
          <w:t>http://www.freshcamhs.org/help-available/play-therapist/</w:t>
        </w:r>
      </w:hyperlink>
      <w:r>
        <w:t xml:space="preserve"> (Accessed: 20</w:t>
      </w:r>
      <w:r w:rsidRPr="00A27EFD">
        <w:rPr>
          <w:vertAlign w:val="superscript"/>
        </w:rPr>
        <w:t>th</w:t>
      </w:r>
      <w:r>
        <w:t xml:space="preserve"> April 2020). </w:t>
      </w:r>
      <w:r w:rsidRPr="00296D91">
        <w:rPr>
          <w:color w:val="FF0000"/>
        </w:rPr>
        <w:t xml:space="preserve"> </w:t>
      </w:r>
    </w:p>
    <w:p w14:paraId="39297433" w14:textId="77777777" w:rsidR="00BB7B3F" w:rsidRDefault="00BB7B3F" w:rsidP="00111B84">
      <w:pPr>
        <w:spacing w:line="360" w:lineRule="auto"/>
      </w:pPr>
    </w:p>
    <w:p w14:paraId="065B8958" w14:textId="77777777" w:rsidR="00BB7B3F" w:rsidRDefault="00BB7B3F" w:rsidP="00111B84">
      <w:pPr>
        <w:spacing w:line="360" w:lineRule="auto"/>
      </w:pPr>
      <w:r>
        <w:t xml:space="preserve">Furtado, M. C., &amp; Lima, R. A. (1999) Brincar no hospital: subsidios para o cuidado de enfermagem. </w:t>
      </w:r>
      <w:r w:rsidRPr="00BB7B3F">
        <w:rPr>
          <w:i/>
          <w:iCs/>
        </w:rPr>
        <w:t>Rev Esc Enferm.</w:t>
      </w:r>
      <w:r>
        <w:t xml:space="preserve"> 33(4), pp. 364-369. </w:t>
      </w:r>
    </w:p>
    <w:p w14:paraId="00B0AD05" w14:textId="77777777" w:rsidR="00111B84" w:rsidRPr="00853EC3" w:rsidRDefault="00111B84" w:rsidP="00111B84">
      <w:pPr>
        <w:spacing w:line="360" w:lineRule="auto"/>
      </w:pPr>
    </w:p>
    <w:p w14:paraId="14EA4733" w14:textId="77777777" w:rsidR="00F80E8A" w:rsidRDefault="00F80E8A" w:rsidP="006C374C">
      <w:pPr>
        <w:autoSpaceDE w:val="0"/>
        <w:autoSpaceDN w:val="0"/>
        <w:adjustRightInd w:val="0"/>
        <w:spacing w:line="360" w:lineRule="auto"/>
      </w:pPr>
      <w:r>
        <w:t xml:space="preserve">Gold, K., Grothues, D., Jossberger, H., Gruber, H., &amp; Melter, M. (2014) Parents’ perceptions of play-therapeutic interventions to improve coping strategies of liver-transplanted children: a qualitative study. </w:t>
      </w:r>
      <w:r w:rsidRPr="00F80E8A">
        <w:rPr>
          <w:i/>
          <w:iCs/>
        </w:rPr>
        <w:t>International Journal of Play Therapy</w:t>
      </w:r>
      <w:r>
        <w:t>. 23(3) pp. 146-160.</w:t>
      </w:r>
    </w:p>
    <w:p w14:paraId="7ABA33B6" w14:textId="77777777" w:rsidR="00362E92" w:rsidRDefault="00362E92" w:rsidP="006C374C">
      <w:pPr>
        <w:autoSpaceDE w:val="0"/>
        <w:autoSpaceDN w:val="0"/>
        <w:adjustRightInd w:val="0"/>
        <w:spacing w:line="360" w:lineRule="auto"/>
      </w:pPr>
    </w:p>
    <w:p w14:paraId="545EBDB2" w14:textId="77777777" w:rsidR="00362E92" w:rsidRDefault="00362E92" w:rsidP="006C374C">
      <w:pPr>
        <w:autoSpaceDE w:val="0"/>
        <w:autoSpaceDN w:val="0"/>
        <w:adjustRightInd w:val="0"/>
        <w:spacing w:line="360" w:lineRule="auto"/>
      </w:pPr>
      <w:r>
        <w:t xml:space="preserve">Gil, E. (1991). </w:t>
      </w:r>
      <w:r w:rsidRPr="00362E92">
        <w:rPr>
          <w:i/>
          <w:iCs/>
        </w:rPr>
        <w:t>The healing power of play: Working with abused children.</w:t>
      </w:r>
      <w:r>
        <w:t xml:space="preserve"> New York: Guilford Press.</w:t>
      </w:r>
    </w:p>
    <w:p w14:paraId="51A03F89" w14:textId="77777777" w:rsidR="009E7D1B" w:rsidRDefault="009E7D1B" w:rsidP="006C374C">
      <w:pPr>
        <w:autoSpaceDE w:val="0"/>
        <w:autoSpaceDN w:val="0"/>
        <w:adjustRightInd w:val="0"/>
        <w:spacing w:line="360" w:lineRule="auto"/>
      </w:pPr>
    </w:p>
    <w:p w14:paraId="0BB25DDD" w14:textId="77777777" w:rsidR="009E7D1B" w:rsidRDefault="009E7D1B" w:rsidP="009E7D1B">
      <w:pPr>
        <w:autoSpaceDE w:val="0"/>
        <w:autoSpaceDN w:val="0"/>
        <w:adjustRightInd w:val="0"/>
        <w:spacing w:line="360" w:lineRule="auto"/>
      </w:pPr>
      <w:r>
        <w:t xml:space="preserve">Gil, E., &amp; Drewes, A. (2004) </w:t>
      </w:r>
      <w:r w:rsidRPr="00E0125B">
        <w:rPr>
          <w:i/>
        </w:rPr>
        <w:t xml:space="preserve">Cultural issues in play therapy. </w:t>
      </w:r>
      <w:r>
        <w:t>New York: Guilford Press</w:t>
      </w:r>
    </w:p>
    <w:p w14:paraId="54C79AC3" w14:textId="77777777" w:rsidR="005258A0" w:rsidRDefault="005258A0" w:rsidP="006C374C">
      <w:pPr>
        <w:autoSpaceDE w:val="0"/>
        <w:autoSpaceDN w:val="0"/>
        <w:adjustRightInd w:val="0"/>
        <w:spacing w:line="360" w:lineRule="auto"/>
      </w:pPr>
    </w:p>
    <w:p w14:paraId="0888FC84" w14:textId="77777777" w:rsidR="005258A0" w:rsidRDefault="005258A0" w:rsidP="006C374C">
      <w:pPr>
        <w:autoSpaceDE w:val="0"/>
        <w:autoSpaceDN w:val="0"/>
        <w:adjustRightInd w:val="0"/>
        <w:spacing w:line="360" w:lineRule="auto"/>
      </w:pPr>
      <w:r>
        <w:t xml:space="preserve">Ginott, H. G. (1960) A rationale for selecting toys in play therapy. </w:t>
      </w:r>
      <w:r w:rsidRPr="00076BEC">
        <w:rPr>
          <w:i/>
          <w:iCs/>
        </w:rPr>
        <w:t>Journal of Consulting Psychology</w:t>
      </w:r>
      <w:r>
        <w:t xml:space="preserve">, 24, pp.243-246. Doi: 10.1037/h0043980. </w:t>
      </w:r>
    </w:p>
    <w:p w14:paraId="0A4C06FC" w14:textId="77777777" w:rsidR="00126825" w:rsidRDefault="00126825" w:rsidP="006C374C">
      <w:pPr>
        <w:autoSpaceDE w:val="0"/>
        <w:autoSpaceDN w:val="0"/>
        <w:adjustRightInd w:val="0"/>
        <w:spacing w:line="360" w:lineRule="auto"/>
      </w:pPr>
    </w:p>
    <w:p w14:paraId="21B49969" w14:textId="4650D60D" w:rsidR="00126825" w:rsidRDefault="00126825" w:rsidP="006C374C">
      <w:pPr>
        <w:autoSpaceDE w:val="0"/>
        <w:autoSpaceDN w:val="0"/>
        <w:adjustRightInd w:val="0"/>
        <w:spacing w:line="360" w:lineRule="auto"/>
      </w:pPr>
      <w:r>
        <w:lastRenderedPageBreak/>
        <w:t>Glasper, E.A. (2017) Optimising the Care of Children with Intellectual Disabilities in Hospital</w:t>
      </w:r>
      <w:r w:rsidR="00296D91">
        <w:t xml:space="preserve"> </w:t>
      </w:r>
      <w:r w:rsidRPr="00403EB9">
        <w:rPr>
          <w:i/>
        </w:rPr>
        <w:t xml:space="preserve">Comprehensive Child and Adolescent Nursing, </w:t>
      </w:r>
      <w:r w:rsidRPr="00296D91">
        <w:rPr>
          <w:iCs/>
        </w:rPr>
        <w:t>40(2),</w:t>
      </w:r>
      <w:r>
        <w:t xml:space="preserve"> pp. 63-67,</w:t>
      </w:r>
    </w:p>
    <w:p w14:paraId="286E1CE6" w14:textId="77777777" w:rsidR="00743826" w:rsidRDefault="00743826" w:rsidP="006C374C">
      <w:pPr>
        <w:autoSpaceDE w:val="0"/>
        <w:autoSpaceDN w:val="0"/>
        <w:adjustRightInd w:val="0"/>
        <w:spacing w:line="360" w:lineRule="auto"/>
      </w:pPr>
    </w:p>
    <w:p w14:paraId="23576F89" w14:textId="02AB7901" w:rsidR="00743826" w:rsidRDefault="00743826" w:rsidP="006C374C">
      <w:pPr>
        <w:autoSpaceDE w:val="0"/>
        <w:autoSpaceDN w:val="0"/>
        <w:adjustRightInd w:val="0"/>
        <w:spacing w:line="360" w:lineRule="auto"/>
      </w:pPr>
      <w:r>
        <w:t xml:space="preserve">Graham, P. (1998) </w:t>
      </w:r>
      <w:r w:rsidRPr="00296D91">
        <w:t>Cognitive behaviour therapy for children and families</w:t>
      </w:r>
      <w:r w:rsidRPr="00E6174D">
        <w:rPr>
          <w:i/>
          <w:iCs/>
        </w:rPr>
        <w:t>.</w:t>
      </w:r>
      <w:r>
        <w:t xml:space="preserve"> </w:t>
      </w:r>
      <w:r w:rsidRPr="00296D91">
        <w:rPr>
          <w:i/>
          <w:iCs/>
        </w:rPr>
        <w:t>Cambridge University</w:t>
      </w:r>
      <w:r>
        <w:t xml:space="preserve">. pp. 74-75. </w:t>
      </w:r>
    </w:p>
    <w:p w14:paraId="074DC720" w14:textId="4DDCCD1A" w:rsidR="0021570F" w:rsidRDefault="0021570F" w:rsidP="006C374C">
      <w:pPr>
        <w:autoSpaceDE w:val="0"/>
        <w:autoSpaceDN w:val="0"/>
        <w:adjustRightInd w:val="0"/>
        <w:spacing w:line="360" w:lineRule="auto"/>
      </w:pPr>
    </w:p>
    <w:p w14:paraId="2AB52AF0" w14:textId="385F99FF" w:rsidR="0021570F" w:rsidRPr="0021570F" w:rsidRDefault="0021570F" w:rsidP="006C374C">
      <w:pPr>
        <w:autoSpaceDE w:val="0"/>
        <w:autoSpaceDN w:val="0"/>
        <w:adjustRightInd w:val="0"/>
        <w:spacing w:line="360" w:lineRule="auto"/>
        <w:rPr>
          <w:rFonts w:cstheme="minorHAnsi"/>
        </w:rPr>
      </w:pPr>
      <w:r w:rsidRPr="0021570F">
        <w:rPr>
          <w:rFonts w:cstheme="minorHAnsi"/>
        </w:rPr>
        <w:t>Guerney, L. (2001) Child Centred Play Therapy</w:t>
      </w:r>
      <w:r>
        <w:rPr>
          <w:rFonts w:cstheme="minorHAnsi"/>
        </w:rPr>
        <w:t>,</w:t>
      </w:r>
      <w:r w:rsidRPr="0021570F">
        <w:rPr>
          <w:rFonts w:cstheme="minorHAnsi"/>
        </w:rPr>
        <w:t xml:space="preserve"> </w:t>
      </w:r>
      <w:r>
        <w:rPr>
          <w:rFonts w:cstheme="minorHAnsi"/>
          <w:i/>
        </w:rPr>
        <w:t>I</w:t>
      </w:r>
      <w:r w:rsidRPr="0021570F">
        <w:rPr>
          <w:rFonts w:cstheme="minorHAnsi"/>
          <w:i/>
        </w:rPr>
        <w:t xml:space="preserve">nternational Journal of Play Therapy, </w:t>
      </w:r>
      <w:r w:rsidRPr="0021570F">
        <w:rPr>
          <w:rFonts w:cstheme="minorHAnsi"/>
          <w:iCs/>
        </w:rPr>
        <w:t>10(2),</w:t>
      </w:r>
      <w:r w:rsidR="00296D91">
        <w:rPr>
          <w:rFonts w:cstheme="minorHAnsi"/>
          <w:iCs/>
        </w:rPr>
        <w:t xml:space="preserve"> </w:t>
      </w:r>
      <w:r>
        <w:rPr>
          <w:rFonts w:cstheme="minorHAnsi"/>
        </w:rPr>
        <w:t xml:space="preserve">pp. </w:t>
      </w:r>
      <w:r w:rsidRPr="0021570F">
        <w:rPr>
          <w:rFonts w:cstheme="minorHAnsi"/>
        </w:rPr>
        <w:t>13-31</w:t>
      </w:r>
    </w:p>
    <w:p w14:paraId="6C5E9549" w14:textId="77777777" w:rsidR="004D5252" w:rsidRDefault="004D5252" w:rsidP="006C374C">
      <w:pPr>
        <w:autoSpaceDE w:val="0"/>
        <w:autoSpaceDN w:val="0"/>
        <w:adjustRightInd w:val="0"/>
        <w:spacing w:line="360" w:lineRule="auto"/>
      </w:pPr>
    </w:p>
    <w:p w14:paraId="03920C68" w14:textId="527D2E27" w:rsidR="004D5252" w:rsidRDefault="004D5252" w:rsidP="006C374C">
      <w:pPr>
        <w:autoSpaceDE w:val="0"/>
        <w:autoSpaceDN w:val="0"/>
        <w:adjustRightInd w:val="0"/>
        <w:spacing w:line="360" w:lineRule="auto"/>
      </w:pPr>
      <w:r w:rsidRPr="008F032E">
        <w:t>Guest, J</w:t>
      </w:r>
      <w:r w:rsidR="00296D91">
        <w:t xml:space="preserve">. </w:t>
      </w:r>
      <w:r w:rsidRPr="008F032E">
        <w:t>D</w:t>
      </w:r>
      <w:r w:rsidR="00296D91">
        <w:t>.,</w:t>
      </w:r>
      <w:r w:rsidRPr="008F032E">
        <w:t xml:space="preserve"> </w:t>
      </w:r>
      <w:r w:rsidR="00296D91">
        <w:t xml:space="preserve">&amp; </w:t>
      </w:r>
      <w:r w:rsidRPr="008F032E">
        <w:t>Ohrt, J</w:t>
      </w:r>
      <w:r w:rsidR="00296D91">
        <w:t xml:space="preserve">. </w:t>
      </w:r>
      <w:r w:rsidRPr="008F032E">
        <w:t>H</w:t>
      </w:r>
      <w:r w:rsidR="00296D91">
        <w:t>.</w:t>
      </w:r>
      <w:r w:rsidRPr="008F032E">
        <w:t xml:space="preserve"> (2018) Utilizing child-centered play therapy with children diagnosed with autism spectrum disorder and endured trauma: a case example. International </w:t>
      </w:r>
      <w:r w:rsidRPr="008F032E">
        <w:rPr>
          <w:i/>
        </w:rPr>
        <w:t xml:space="preserve">Journal of Play Therapy, </w:t>
      </w:r>
      <w:r w:rsidRPr="00296D91">
        <w:rPr>
          <w:iCs/>
        </w:rPr>
        <w:t>27(3),</w:t>
      </w:r>
      <w:r w:rsidRPr="008F032E">
        <w:t xml:space="preserve"> pp.157-165</w:t>
      </w:r>
    </w:p>
    <w:p w14:paraId="6330DDD1" w14:textId="77777777" w:rsidR="00111B84" w:rsidRDefault="00111B84" w:rsidP="006C374C">
      <w:pPr>
        <w:autoSpaceDE w:val="0"/>
        <w:autoSpaceDN w:val="0"/>
        <w:adjustRightInd w:val="0"/>
        <w:spacing w:line="360" w:lineRule="auto"/>
      </w:pPr>
    </w:p>
    <w:p w14:paraId="64BA7A88" w14:textId="77777777" w:rsidR="00E6174D" w:rsidRDefault="00E6174D" w:rsidP="006C374C">
      <w:pPr>
        <w:autoSpaceDE w:val="0"/>
        <w:autoSpaceDN w:val="0"/>
        <w:adjustRightInd w:val="0"/>
        <w:spacing w:line="360" w:lineRule="auto"/>
      </w:pPr>
      <w:r>
        <w:t>Hanser, S., Meissler, K., &amp; Ovevs, R. (2000) Kids together: a group play therapy model for children with ADHD symptomalogy</w:t>
      </w:r>
      <w:r w:rsidRPr="00E6174D">
        <w:rPr>
          <w:i/>
          <w:iCs/>
        </w:rPr>
        <w:t>. Journal of Child and Adolescent Group Therapy</w:t>
      </w:r>
      <w:r>
        <w:t xml:space="preserve">, 10(4). </w:t>
      </w:r>
    </w:p>
    <w:p w14:paraId="60FBAAEA" w14:textId="77777777" w:rsidR="0017534A" w:rsidRDefault="0017534A" w:rsidP="006C374C">
      <w:pPr>
        <w:autoSpaceDE w:val="0"/>
        <w:autoSpaceDN w:val="0"/>
        <w:adjustRightInd w:val="0"/>
        <w:spacing w:line="360" w:lineRule="auto"/>
      </w:pPr>
    </w:p>
    <w:p w14:paraId="31D8C859" w14:textId="77777777" w:rsidR="0017534A" w:rsidRDefault="0017534A" w:rsidP="006C374C">
      <w:pPr>
        <w:autoSpaceDE w:val="0"/>
        <w:autoSpaceDN w:val="0"/>
        <w:adjustRightInd w:val="0"/>
        <w:spacing w:line="360" w:lineRule="auto"/>
      </w:pPr>
      <w:r>
        <w:t xml:space="preserve">Harvey, S. (1984) Training the hospital play specialist. </w:t>
      </w:r>
      <w:r w:rsidRPr="0017534A">
        <w:rPr>
          <w:i/>
          <w:iCs/>
        </w:rPr>
        <w:t>Early Child Develop Care</w:t>
      </w:r>
      <w:r>
        <w:t xml:space="preserve">, 17, pp. 279. </w:t>
      </w:r>
    </w:p>
    <w:p w14:paraId="648AC30A" w14:textId="77777777" w:rsidR="00B91354" w:rsidRDefault="00B91354" w:rsidP="00B91354">
      <w:pPr>
        <w:autoSpaceDE w:val="0"/>
        <w:autoSpaceDN w:val="0"/>
        <w:adjustRightInd w:val="0"/>
        <w:spacing w:line="360" w:lineRule="auto"/>
      </w:pPr>
    </w:p>
    <w:p w14:paraId="3A694620" w14:textId="77777777" w:rsidR="00B91354" w:rsidRDefault="00B91354" w:rsidP="00B91354">
      <w:pPr>
        <w:autoSpaceDE w:val="0"/>
        <w:autoSpaceDN w:val="0"/>
        <w:adjustRightInd w:val="0"/>
        <w:spacing w:line="360" w:lineRule="auto"/>
      </w:pPr>
      <w:r>
        <w:t xml:space="preserve">Healthcare Commission (2007) </w:t>
      </w:r>
      <w:r w:rsidRPr="00562E7B">
        <w:rPr>
          <w:iCs/>
        </w:rPr>
        <w:t>Improving services for children in hospital.</w:t>
      </w:r>
      <w:r>
        <w:t xml:space="preserve"> London: </w:t>
      </w:r>
      <w:r w:rsidRPr="00562E7B">
        <w:rPr>
          <w:i/>
          <w:iCs/>
        </w:rPr>
        <w:t>Commission for Healthcare, Audit and Inspection</w:t>
      </w:r>
      <w:r>
        <w:t>,  pp. 27–31</w:t>
      </w:r>
    </w:p>
    <w:p w14:paraId="73B41E40" w14:textId="77777777" w:rsidR="00B91354" w:rsidRDefault="00B91354" w:rsidP="006C374C">
      <w:pPr>
        <w:autoSpaceDE w:val="0"/>
        <w:autoSpaceDN w:val="0"/>
        <w:adjustRightInd w:val="0"/>
        <w:spacing w:line="360" w:lineRule="auto"/>
      </w:pPr>
    </w:p>
    <w:p w14:paraId="5FF97B47" w14:textId="77777777" w:rsidR="0003001E" w:rsidRDefault="0003001E" w:rsidP="006C374C">
      <w:pPr>
        <w:autoSpaceDE w:val="0"/>
        <w:autoSpaceDN w:val="0"/>
        <w:adjustRightInd w:val="0"/>
        <w:spacing w:line="360" w:lineRule="auto"/>
      </w:pPr>
      <w:r>
        <w:t xml:space="preserve">Hillman, H. (2018) Child-centered play therapy as an intervention for children with autism: a literature review. </w:t>
      </w:r>
      <w:r w:rsidRPr="0003001E">
        <w:rPr>
          <w:i/>
          <w:iCs/>
        </w:rPr>
        <w:t>International Journal of Play Therapy</w:t>
      </w:r>
      <w:r>
        <w:t xml:space="preserve">, 27(4), pp. 198-205. </w:t>
      </w:r>
    </w:p>
    <w:p w14:paraId="00FB40B8" w14:textId="77777777" w:rsidR="00BA4989" w:rsidRDefault="00BA4989" w:rsidP="006C374C">
      <w:pPr>
        <w:autoSpaceDE w:val="0"/>
        <w:autoSpaceDN w:val="0"/>
        <w:adjustRightInd w:val="0"/>
        <w:spacing w:line="360" w:lineRule="auto"/>
      </w:pPr>
    </w:p>
    <w:p w14:paraId="41EE71DD" w14:textId="694D30B8" w:rsidR="00BA4989" w:rsidRDefault="005805F1" w:rsidP="006C374C">
      <w:pPr>
        <w:autoSpaceDE w:val="0"/>
        <w:autoSpaceDN w:val="0"/>
        <w:adjustRightInd w:val="0"/>
        <w:spacing w:line="360" w:lineRule="auto"/>
        <w:rPr>
          <w:rStyle w:val="Hyperlink"/>
        </w:rPr>
      </w:pPr>
      <w:r>
        <w:t>L</w:t>
      </w:r>
      <w:r w:rsidR="00BA4989">
        <w:t xml:space="preserve">acoboni, M. (2012) The human mirror neuron system and its role in imitation and empathy. In F. B. de Waal &amp; P. F. Ferrari (Eds.), </w:t>
      </w:r>
      <w:r w:rsidR="00BA4989" w:rsidRPr="00BA4989">
        <w:rPr>
          <w:i/>
          <w:iCs/>
        </w:rPr>
        <w:t>The primate mind: built to connect with other minds</w:t>
      </w:r>
      <w:r w:rsidR="00BA4989">
        <w:t xml:space="preserve"> (pp. 32-47). Cambridge, MA: Harvard University Press. </w:t>
      </w:r>
      <w:hyperlink r:id="rId16" w:history="1">
        <w:r w:rsidR="00BA4989" w:rsidRPr="00EA6250">
          <w:rPr>
            <w:rStyle w:val="Hyperlink"/>
          </w:rPr>
          <w:t>http://dx.doi.org/10/4159/harvard.9780674062917.c3</w:t>
        </w:r>
      </w:hyperlink>
    </w:p>
    <w:p w14:paraId="73930CC4" w14:textId="77777777" w:rsidR="00F9388B" w:rsidRDefault="00F9388B" w:rsidP="006C374C">
      <w:pPr>
        <w:autoSpaceDE w:val="0"/>
        <w:autoSpaceDN w:val="0"/>
        <w:adjustRightInd w:val="0"/>
        <w:spacing w:line="360" w:lineRule="auto"/>
        <w:rPr>
          <w:rStyle w:val="Hyperlink"/>
        </w:rPr>
      </w:pPr>
    </w:p>
    <w:p w14:paraId="6B5DAC91" w14:textId="77777777" w:rsidR="00F9388B" w:rsidRPr="00F9388B" w:rsidRDefault="00F9388B" w:rsidP="006C374C">
      <w:pPr>
        <w:autoSpaceDE w:val="0"/>
        <w:autoSpaceDN w:val="0"/>
        <w:adjustRightInd w:val="0"/>
        <w:spacing w:line="360" w:lineRule="auto"/>
        <w:rPr>
          <w:rFonts w:cstheme="minorHAnsi"/>
          <w:color w:val="000000" w:themeColor="text1"/>
        </w:rPr>
      </w:pPr>
      <w:r w:rsidRPr="00F9388B">
        <w:rPr>
          <w:rStyle w:val="Hyperlink"/>
          <w:rFonts w:cstheme="minorHAnsi"/>
          <w:color w:val="000000" w:themeColor="text1"/>
          <w:u w:val="none"/>
        </w:rPr>
        <w:t xml:space="preserve">James, A., &amp; Prout, A. (1997) </w:t>
      </w:r>
      <w:r w:rsidRPr="00F9388B">
        <w:rPr>
          <w:rStyle w:val="Hyperlink"/>
          <w:rFonts w:cstheme="minorHAnsi"/>
          <w:i/>
          <w:iCs/>
          <w:color w:val="000000" w:themeColor="text1"/>
          <w:u w:val="none"/>
        </w:rPr>
        <w:t xml:space="preserve">Constructing and reconstructing childhood: contemporary issues in </w:t>
      </w:r>
      <w:r>
        <w:rPr>
          <w:rStyle w:val="Hyperlink"/>
          <w:rFonts w:cstheme="minorHAnsi"/>
          <w:i/>
          <w:iCs/>
          <w:color w:val="000000" w:themeColor="text1"/>
          <w:u w:val="none"/>
        </w:rPr>
        <w:t xml:space="preserve">the </w:t>
      </w:r>
      <w:r w:rsidRPr="00F9388B">
        <w:rPr>
          <w:rStyle w:val="Hyperlink"/>
          <w:rFonts w:cstheme="minorHAnsi"/>
          <w:i/>
          <w:iCs/>
          <w:color w:val="000000" w:themeColor="text1"/>
          <w:u w:val="none"/>
        </w:rPr>
        <w:t>sociological study of childhood.</w:t>
      </w:r>
      <w:r w:rsidRPr="00F9388B">
        <w:rPr>
          <w:rStyle w:val="Hyperlink"/>
          <w:rFonts w:cstheme="minorHAnsi"/>
          <w:color w:val="000000" w:themeColor="text1"/>
          <w:u w:val="none"/>
        </w:rPr>
        <w:t xml:space="preserve"> Falmer Press: London.</w:t>
      </w:r>
    </w:p>
    <w:p w14:paraId="6166663E" w14:textId="77777777" w:rsidR="001305EF" w:rsidRDefault="001305EF" w:rsidP="001305EF">
      <w:pPr>
        <w:spacing w:line="360" w:lineRule="auto"/>
        <w:rPr>
          <w:color w:val="FF0000"/>
        </w:rPr>
      </w:pPr>
    </w:p>
    <w:p w14:paraId="306D4DA3" w14:textId="3AAD6A06" w:rsidR="001305EF" w:rsidRDefault="001305EF" w:rsidP="001305EF">
      <w:pPr>
        <w:pStyle w:val="CommentText"/>
        <w:spacing w:line="360" w:lineRule="auto"/>
      </w:pPr>
      <w:r>
        <w:rPr>
          <w:sz w:val="23"/>
          <w:szCs w:val="23"/>
        </w:rPr>
        <w:lastRenderedPageBreak/>
        <w:t xml:space="preserve">Josefi, O., &amp; Ryan, V. (2004). Non-directive play therapy for young children with autism: </w:t>
      </w:r>
      <w:r w:rsidRPr="00FD3CFD">
        <w:rPr>
          <w:i/>
          <w:sz w:val="23"/>
          <w:szCs w:val="23"/>
        </w:rPr>
        <w:t>A casestudy.</w:t>
      </w:r>
      <w:r w:rsidR="005805F1">
        <w:rPr>
          <w:i/>
          <w:sz w:val="23"/>
          <w:szCs w:val="23"/>
        </w:rPr>
        <w:t xml:space="preserve"> </w:t>
      </w:r>
      <w:r w:rsidRPr="00FD3CFD">
        <w:rPr>
          <w:i/>
          <w:sz w:val="23"/>
          <w:szCs w:val="23"/>
        </w:rPr>
        <w:t>Clinical Child Psychology and Psychiatry,</w:t>
      </w:r>
      <w:r w:rsidR="005805F1">
        <w:rPr>
          <w:i/>
          <w:sz w:val="23"/>
          <w:szCs w:val="23"/>
        </w:rPr>
        <w:t xml:space="preserve"> </w:t>
      </w:r>
      <w:r w:rsidRPr="00FD3CFD">
        <w:rPr>
          <w:i/>
          <w:sz w:val="23"/>
          <w:szCs w:val="23"/>
        </w:rPr>
        <w:t>9</w:t>
      </w:r>
      <w:r w:rsidRPr="001305EF">
        <w:rPr>
          <w:iCs/>
          <w:sz w:val="23"/>
          <w:szCs w:val="23"/>
        </w:rPr>
        <w:t>, pp. 533</w:t>
      </w:r>
      <w:r>
        <w:rPr>
          <w:sz w:val="23"/>
          <w:szCs w:val="23"/>
        </w:rPr>
        <w:t>–551.</w:t>
      </w:r>
    </w:p>
    <w:p w14:paraId="6C483C61" w14:textId="77777777" w:rsidR="001305EF" w:rsidRDefault="001305EF" w:rsidP="006C374C">
      <w:pPr>
        <w:autoSpaceDE w:val="0"/>
        <w:autoSpaceDN w:val="0"/>
        <w:adjustRightInd w:val="0"/>
        <w:spacing w:line="360" w:lineRule="auto"/>
        <w:rPr>
          <w:color w:val="FF0000"/>
        </w:rPr>
      </w:pPr>
    </w:p>
    <w:p w14:paraId="2A415119" w14:textId="77777777" w:rsidR="005258A0" w:rsidRDefault="005258A0" w:rsidP="006C374C">
      <w:pPr>
        <w:autoSpaceDE w:val="0"/>
        <w:autoSpaceDN w:val="0"/>
        <w:adjustRightInd w:val="0"/>
        <w:spacing w:line="360" w:lineRule="auto"/>
      </w:pPr>
      <w:r>
        <w:t xml:space="preserve">Jun-Tai, N. (2008) Play in hospital. </w:t>
      </w:r>
      <w:r w:rsidRPr="00611301">
        <w:rPr>
          <w:i/>
          <w:iCs/>
        </w:rPr>
        <w:t>Paediatrics and Child Health,</w:t>
      </w:r>
      <w:r>
        <w:t xml:space="preserve"> 18(5), pp.233-237</w:t>
      </w:r>
    </w:p>
    <w:p w14:paraId="26D0E94D" w14:textId="77777777" w:rsidR="005258A0" w:rsidRDefault="005258A0" w:rsidP="006C374C">
      <w:pPr>
        <w:autoSpaceDE w:val="0"/>
        <w:autoSpaceDN w:val="0"/>
        <w:adjustRightInd w:val="0"/>
        <w:spacing w:line="360" w:lineRule="auto"/>
      </w:pPr>
    </w:p>
    <w:p w14:paraId="3792F1CF" w14:textId="77777777" w:rsidR="00186BFD" w:rsidRDefault="005258A0" w:rsidP="006C374C">
      <w:pPr>
        <w:autoSpaceDE w:val="0"/>
        <w:autoSpaceDN w:val="0"/>
        <w:adjustRightInd w:val="0"/>
        <w:spacing w:line="360" w:lineRule="auto"/>
      </w:pPr>
      <w:r>
        <w:t xml:space="preserve">Kazak, A. E., Kassam-Adams, N., Schneider, S., Zelikovsky, N., Alderfer, M. A., &amp; Rourke, M. (2006). An integrative model of pediatric medical traumatic stress. </w:t>
      </w:r>
      <w:r w:rsidRPr="007421E7">
        <w:rPr>
          <w:i/>
          <w:iCs/>
        </w:rPr>
        <w:t xml:space="preserve">Journal of Pediatric Psychology, </w:t>
      </w:r>
      <w:r>
        <w:t xml:space="preserve">31, pp.345-355. </w:t>
      </w:r>
      <w:hyperlink r:id="rId17" w:history="1">
        <w:r w:rsidRPr="005744D7">
          <w:rPr>
            <w:rStyle w:val="Hyperlink"/>
          </w:rPr>
          <w:t>http://dx.doi.org/10.1093/jpepsy/jsj054</w:t>
        </w:r>
      </w:hyperlink>
      <w:r>
        <w:t xml:space="preserve">. </w:t>
      </w:r>
    </w:p>
    <w:p w14:paraId="1B536CF1" w14:textId="77777777" w:rsidR="002D5A69" w:rsidRDefault="002D5A69" w:rsidP="006C374C">
      <w:pPr>
        <w:autoSpaceDE w:val="0"/>
        <w:autoSpaceDN w:val="0"/>
        <w:adjustRightInd w:val="0"/>
        <w:spacing w:line="360" w:lineRule="auto"/>
      </w:pPr>
    </w:p>
    <w:p w14:paraId="09FB21B3" w14:textId="6D22839B" w:rsidR="00E453FD" w:rsidRDefault="002D5A69" w:rsidP="006C374C">
      <w:pPr>
        <w:autoSpaceDE w:val="0"/>
        <w:autoSpaceDN w:val="0"/>
        <w:adjustRightInd w:val="0"/>
        <w:spacing w:line="360" w:lineRule="auto"/>
      </w:pPr>
      <w:r>
        <w:rPr>
          <w:sz w:val="23"/>
          <w:szCs w:val="23"/>
        </w:rPr>
        <w:t>Kerns, C. M., Newschaffer, C. J., &amp; Berkowitz, S. J</w:t>
      </w:r>
      <w:r w:rsidR="008309C9">
        <w:rPr>
          <w:sz w:val="23"/>
          <w:szCs w:val="23"/>
        </w:rPr>
        <w:t xml:space="preserve">. </w:t>
      </w:r>
      <w:r>
        <w:rPr>
          <w:sz w:val="23"/>
          <w:szCs w:val="23"/>
        </w:rPr>
        <w:t>(2015) Traumatic childhood events and autism spectrum disorder.</w:t>
      </w:r>
      <w:r w:rsidRPr="006A1A4E">
        <w:rPr>
          <w:i/>
          <w:sz w:val="23"/>
          <w:szCs w:val="23"/>
        </w:rPr>
        <w:t>Journal of Autism and Developmental Disorders, 45</w:t>
      </w:r>
      <w:r>
        <w:rPr>
          <w:sz w:val="23"/>
          <w:szCs w:val="23"/>
        </w:rPr>
        <w:t>, pp. 3475–3486</w:t>
      </w:r>
      <w:r w:rsidR="00E453FD">
        <w:t xml:space="preserve">. </w:t>
      </w:r>
    </w:p>
    <w:p w14:paraId="45B1A14A" w14:textId="6C4ABC1B" w:rsidR="005258A0" w:rsidRPr="004652AB" w:rsidRDefault="004652AB" w:rsidP="004652AB">
      <w:pPr>
        <w:pStyle w:val="Heading1"/>
        <w:shd w:val="clear" w:color="auto" w:fill="FFFFFF"/>
        <w:spacing w:before="240" w:beforeAutospacing="0" w:after="120" w:afterAutospacing="0" w:line="324" w:lineRule="atLeast"/>
        <w:rPr>
          <w:rFonts w:asciiTheme="minorHAnsi" w:hAnsiTheme="minorHAnsi" w:cstheme="minorHAnsi"/>
          <w:b w:val="0"/>
          <w:bCs w:val="0"/>
          <w:color w:val="000000"/>
          <w:sz w:val="24"/>
          <w:szCs w:val="24"/>
        </w:rPr>
      </w:pPr>
      <w:bookmarkStart w:id="21" w:name="_Toc39584049"/>
      <w:bookmarkStart w:id="22" w:name="_Toc39584575"/>
      <w:r w:rsidRPr="004652AB">
        <w:rPr>
          <w:rFonts w:asciiTheme="minorHAnsi" w:hAnsiTheme="minorHAnsi" w:cstheme="minorHAnsi"/>
          <w:b w:val="0"/>
          <w:bCs w:val="0"/>
          <w:color w:val="000000"/>
          <w:sz w:val="24"/>
          <w:szCs w:val="24"/>
        </w:rPr>
        <w:t xml:space="preserve">Kool, R and Lawver, T (2010) Play Therapy Considerations and Applications for the Practitioner. </w:t>
      </w:r>
      <w:r w:rsidRPr="004652AB">
        <w:rPr>
          <w:rFonts w:asciiTheme="minorHAnsi" w:hAnsiTheme="minorHAnsi" w:cstheme="minorHAnsi"/>
          <w:b w:val="0"/>
          <w:bCs w:val="0"/>
          <w:i/>
          <w:iCs/>
          <w:color w:val="000000"/>
          <w:sz w:val="24"/>
          <w:szCs w:val="24"/>
        </w:rPr>
        <w:t>Psychiatry</w:t>
      </w:r>
      <w:r>
        <w:rPr>
          <w:rFonts w:asciiTheme="minorHAnsi" w:hAnsiTheme="minorHAnsi" w:cstheme="minorHAnsi"/>
          <w:b w:val="0"/>
          <w:bCs w:val="0"/>
          <w:color w:val="000000"/>
          <w:sz w:val="24"/>
          <w:szCs w:val="24"/>
        </w:rPr>
        <w:t>,</w:t>
      </w:r>
      <w:r w:rsidRPr="004652AB">
        <w:rPr>
          <w:rFonts w:asciiTheme="minorHAnsi" w:hAnsiTheme="minorHAnsi" w:cstheme="minorHAnsi"/>
          <w:b w:val="0"/>
          <w:bCs w:val="0"/>
          <w:color w:val="000000"/>
          <w:sz w:val="24"/>
          <w:szCs w:val="24"/>
        </w:rPr>
        <w:t xml:space="preserve"> 7(10), </w:t>
      </w:r>
      <w:r>
        <w:rPr>
          <w:rFonts w:asciiTheme="minorHAnsi" w:hAnsiTheme="minorHAnsi" w:cstheme="minorHAnsi"/>
          <w:b w:val="0"/>
          <w:bCs w:val="0"/>
          <w:color w:val="000000"/>
          <w:sz w:val="24"/>
          <w:szCs w:val="24"/>
        </w:rPr>
        <w:t>pp.</w:t>
      </w:r>
      <w:r w:rsidRPr="004652AB">
        <w:rPr>
          <w:rFonts w:asciiTheme="minorHAnsi" w:hAnsiTheme="minorHAnsi" w:cstheme="minorHAnsi"/>
          <w:b w:val="0"/>
          <w:bCs w:val="0"/>
          <w:color w:val="000000"/>
          <w:sz w:val="24"/>
          <w:szCs w:val="24"/>
        </w:rPr>
        <w:t>19-24</w:t>
      </w:r>
      <w:bookmarkEnd w:id="21"/>
      <w:bookmarkEnd w:id="22"/>
    </w:p>
    <w:p w14:paraId="2900E09F" w14:textId="77777777" w:rsidR="004652AB" w:rsidRDefault="004652AB" w:rsidP="006C374C">
      <w:pPr>
        <w:autoSpaceDE w:val="0"/>
        <w:autoSpaceDN w:val="0"/>
        <w:adjustRightInd w:val="0"/>
        <w:spacing w:line="360" w:lineRule="auto"/>
      </w:pPr>
    </w:p>
    <w:p w14:paraId="4A857524" w14:textId="2824DB61" w:rsidR="00807F37" w:rsidRDefault="00807F37" w:rsidP="006C374C">
      <w:pPr>
        <w:autoSpaceDE w:val="0"/>
        <w:autoSpaceDN w:val="0"/>
        <w:adjustRightInd w:val="0"/>
        <w:spacing w:line="360" w:lineRule="auto"/>
      </w:pPr>
      <w:r w:rsidRPr="00346568">
        <w:t xml:space="preserve">Kottman, T. (2011). </w:t>
      </w:r>
      <w:r w:rsidRPr="00346568">
        <w:rPr>
          <w:i/>
        </w:rPr>
        <w:t>Play therapy: Basics and Beyond</w:t>
      </w:r>
      <w:r w:rsidRPr="00346568">
        <w:t xml:space="preserve"> (2nd ed.). Alexandria, VA: American Counseling Association.</w:t>
      </w:r>
    </w:p>
    <w:p w14:paraId="7CEBB712" w14:textId="77777777" w:rsidR="00111B84" w:rsidRDefault="00111B84" w:rsidP="006C374C">
      <w:pPr>
        <w:autoSpaceDE w:val="0"/>
        <w:autoSpaceDN w:val="0"/>
        <w:adjustRightInd w:val="0"/>
        <w:spacing w:line="360" w:lineRule="auto"/>
      </w:pPr>
    </w:p>
    <w:p w14:paraId="79DB3B4D" w14:textId="77777777" w:rsidR="00111B84" w:rsidRDefault="00111B84" w:rsidP="00111B84">
      <w:pPr>
        <w:autoSpaceDE w:val="0"/>
        <w:autoSpaceDN w:val="0"/>
        <w:adjustRightInd w:val="0"/>
        <w:spacing w:line="360" w:lineRule="auto"/>
      </w:pPr>
      <w:r>
        <w:t xml:space="preserve">Koukourikos, K., Tzeha, L., Pantelidou, P., &amp; Tsaloglidou, A. (2015) The importance of play during hospitalization of children. </w:t>
      </w:r>
      <w:r w:rsidRPr="00186BFD">
        <w:rPr>
          <w:i/>
          <w:iCs/>
        </w:rPr>
        <w:t>Professional paper: Mater Sociomed.</w:t>
      </w:r>
      <w:r>
        <w:t xml:space="preserve"> 27(6), pp. 438-441. </w:t>
      </w:r>
    </w:p>
    <w:p w14:paraId="6A7EEC49" w14:textId="77777777" w:rsidR="00111B84" w:rsidRDefault="00111B84" w:rsidP="006C374C">
      <w:pPr>
        <w:autoSpaceDE w:val="0"/>
        <w:autoSpaceDN w:val="0"/>
        <w:adjustRightInd w:val="0"/>
        <w:spacing w:line="360" w:lineRule="auto"/>
      </w:pPr>
    </w:p>
    <w:p w14:paraId="223B9B57" w14:textId="77777777" w:rsidR="00533E17" w:rsidRPr="00346568" w:rsidRDefault="00533E17" w:rsidP="006C374C">
      <w:pPr>
        <w:autoSpaceDE w:val="0"/>
        <w:autoSpaceDN w:val="0"/>
        <w:adjustRightInd w:val="0"/>
        <w:spacing w:line="360" w:lineRule="auto"/>
      </w:pPr>
      <w:r>
        <w:t xml:space="preserve">Kristensen, P., Weisaeth, L., &amp; Heir, T. (2012) Bereavement and mental health after sudden and violent losses: A review. </w:t>
      </w:r>
      <w:r w:rsidRPr="00533E17">
        <w:rPr>
          <w:i/>
          <w:iCs/>
        </w:rPr>
        <w:t>Psychiatry: Interpersonal and Biological Processes.</w:t>
      </w:r>
      <w:r>
        <w:t xml:space="preserve"> 75, pp. 76-97.</w:t>
      </w:r>
    </w:p>
    <w:p w14:paraId="63C324E1" w14:textId="77777777" w:rsidR="003F2F5A" w:rsidRPr="00346568" w:rsidRDefault="003F2F5A" w:rsidP="006C374C">
      <w:pPr>
        <w:autoSpaceDE w:val="0"/>
        <w:autoSpaceDN w:val="0"/>
        <w:adjustRightInd w:val="0"/>
        <w:spacing w:line="360" w:lineRule="auto"/>
      </w:pPr>
    </w:p>
    <w:p w14:paraId="506AC87E" w14:textId="77777777" w:rsidR="00EB2080" w:rsidRDefault="00EB2080" w:rsidP="006C374C">
      <w:pPr>
        <w:autoSpaceDE w:val="0"/>
        <w:autoSpaceDN w:val="0"/>
        <w:adjustRightInd w:val="0"/>
        <w:spacing w:line="360" w:lineRule="auto"/>
      </w:pPr>
      <w:r>
        <w:t xml:space="preserve">Landreth, G. L., Homeyer, L. E., Glover, G., &amp; Sweeney, D. S. (1996) </w:t>
      </w:r>
      <w:r w:rsidRPr="00EB2080">
        <w:rPr>
          <w:i/>
          <w:iCs/>
        </w:rPr>
        <w:t>Play interventions with children’s problems</w:t>
      </w:r>
      <w:r>
        <w:t xml:space="preserve">. North Bergen, NJ: Jason Aronson. </w:t>
      </w:r>
    </w:p>
    <w:p w14:paraId="2B9A742C" w14:textId="77777777" w:rsidR="00EB2080" w:rsidRDefault="00EB2080" w:rsidP="006C374C">
      <w:pPr>
        <w:autoSpaceDE w:val="0"/>
        <w:autoSpaceDN w:val="0"/>
        <w:adjustRightInd w:val="0"/>
        <w:spacing w:line="360" w:lineRule="auto"/>
      </w:pPr>
    </w:p>
    <w:p w14:paraId="5F679320" w14:textId="77777777" w:rsidR="00180E90" w:rsidRDefault="00180E90" w:rsidP="006C374C">
      <w:pPr>
        <w:autoSpaceDE w:val="0"/>
        <w:autoSpaceDN w:val="0"/>
        <w:adjustRightInd w:val="0"/>
        <w:spacing w:line="360" w:lineRule="auto"/>
      </w:pPr>
      <w:r>
        <w:t xml:space="preserve">Landreth, G. L. (2002) </w:t>
      </w:r>
      <w:r w:rsidRPr="00180E90">
        <w:rPr>
          <w:i/>
          <w:iCs/>
        </w:rPr>
        <w:t>Play therapy: The art of the relationship</w:t>
      </w:r>
      <w:r>
        <w:t xml:space="preserve"> (2</w:t>
      </w:r>
      <w:r w:rsidRPr="00180E90">
        <w:rPr>
          <w:vertAlign w:val="superscript"/>
        </w:rPr>
        <w:t>nd</w:t>
      </w:r>
      <w:r>
        <w:t xml:space="preserve"> Ed.). New York, NY: Brunner-Routledge.</w:t>
      </w:r>
    </w:p>
    <w:p w14:paraId="238415FB" w14:textId="77777777" w:rsidR="00180E90" w:rsidRDefault="00180E90" w:rsidP="006C374C">
      <w:pPr>
        <w:autoSpaceDE w:val="0"/>
        <w:autoSpaceDN w:val="0"/>
        <w:adjustRightInd w:val="0"/>
        <w:spacing w:line="360" w:lineRule="auto"/>
      </w:pPr>
    </w:p>
    <w:p w14:paraId="1D4C127B" w14:textId="3B6871CB" w:rsidR="003F2F5A" w:rsidRDefault="003F2F5A" w:rsidP="006C374C">
      <w:pPr>
        <w:autoSpaceDE w:val="0"/>
        <w:autoSpaceDN w:val="0"/>
        <w:adjustRightInd w:val="0"/>
        <w:spacing w:line="360" w:lineRule="auto"/>
      </w:pPr>
      <w:r w:rsidRPr="00346568">
        <w:lastRenderedPageBreak/>
        <w:t>Landreth, G. L. (2012)</w:t>
      </w:r>
      <w:r w:rsidR="00E453FD">
        <w:t xml:space="preserve"> </w:t>
      </w:r>
      <w:r w:rsidRPr="00346568">
        <w:rPr>
          <w:i/>
        </w:rPr>
        <w:t>Play therapy: The art of the relationship</w:t>
      </w:r>
      <w:r w:rsidRPr="00346568">
        <w:t xml:space="preserve"> (3</w:t>
      </w:r>
      <w:r w:rsidR="00180E90" w:rsidRPr="00180E90">
        <w:rPr>
          <w:vertAlign w:val="superscript"/>
        </w:rPr>
        <w:t>rd</w:t>
      </w:r>
      <w:r w:rsidRPr="00346568">
        <w:t xml:space="preserve"> ed.). New York, NY: Routledge.</w:t>
      </w:r>
    </w:p>
    <w:p w14:paraId="0A6DB96D" w14:textId="77777777" w:rsidR="00DC53EA" w:rsidRDefault="00DC53EA" w:rsidP="006C374C">
      <w:pPr>
        <w:autoSpaceDE w:val="0"/>
        <w:autoSpaceDN w:val="0"/>
        <w:adjustRightInd w:val="0"/>
        <w:spacing w:line="360" w:lineRule="auto"/>
      </w:pPr>
    </w:p>
    <w:p w14:paraId="2E6F3BAD" w14:textId="77777777" w:rsidR="00DC53EA" w:rsidRDefault="00DC53EA" w:rsidP="006C374C">
      <w:pPr>
        <w:autoSpaceDE w:val="0"/>
        <w:autoSpaceDN w:val="0"/>
        <w:adjustRightInd w:val="0"/>
        <w:spacing w:line="360" w:lineRule="auto"/>
      </w:pPr>
      <w:r>
        <w:t xml:space="preserve">Lawrence, E. (1952) </w:t>
      </w:r>
      <w:r w:rsidRPr="00DC53EA">
        <w:rPr>
          <w:i/>
          <w:iCs/>
        </w:rPr>
        <w:t>Frederick Froebel and English Education.</w:t>
      </w:r>
      <w:r>
        <w:t xml:space="preserve"> London: University of London Press.</w:t>
      </w:r>
    </w:p>
    <w:p w14:paraId="7C5134B6" w14:textId="77777777" w:rsidR="00E61DE6" w:rsidRDefault="00E61DE6" w:rsidP="006C374C">
      <w:pPr>
        <w:autoSpaceDE w:val="0"/>
        <w:autoSpaceDN w:val="0"/>
        <w:adjustRightInd w:val="0"/>
        <w:spacing w:line="360" w:lineRule="auto"/>
      </w:pPr>
    </w:p>
    <w:p w14:paraId="5260144A" w14:textId="77777777" w:rsidR="00E61DE6" w:rsidRDefault="00E61DE6" w:rsidP="006C374C">
      <w:pPr>
        <w:autoSpaceDE w:val="0"/>
        <w:autoSpaceDN w:val="0"/>
        <w:adjustRightInd w:val="0"/>
        <w:spacing w:line="360" w:lineRule="auto"/>
      </w:pPr>
      <w:r>
        <w:t xml:space="preserve">Lebo, D. (1953) The present status of research on nondirective play therapy. </w:t>
      </w:r>
      <w:r w:rsidRPr="00E61DE6">
        <w:rPr>
          <w:i/>
          <w:iCs/>
        </w:rPr>
        <w:t xml:space="preserve">Journal of Consulting Psychology, </w:t>
      </w:r>
      <w:r>
        <w:t xml:space="preserve">17(3), pp. 177-183. </w:t>
      </w:r>
    </w:p>
    <w:p w14:paraId="4AF7438F" w14:textId="77777777" w:rsidR="00191195" w:rsidRDefault="00191195" w:rsidP="006C374C">
      <w:pPr>
        <w:autoSpaceDE w:val="0"/>
        <w:autoSpaceDN w:val="0"/>
        <w:adjustRightInd w:val="0"/>
        <w:spacing w:line="360" w:lineRule="auto"/>
      </w:pPr>
    </w:p>
    <w:p w14:paraId="0AE79547" w14:textId="56BDE588" w:rsidR="00191195" w:rsidRDefault="00191195" w:rsidP="006C374C">
      <w:pPr>
        <w:autoSpaceDE w:val="0"/>
        <w:autoSpaceDN w:val="0"/>
        <w:adjustRightInd w:val="0"/>
        <w:spacing w:line="360" w:lineRule="auto"/>
      </w:pPr>
      <w:r w:rsidRPr="008F6D23">
        <w:rPr>
          <w:rFonts w:cstheme="minorHAnsi"/>
        </w:rPr>
        <w:t>Lebo, D.  (1958)</w:t>
      </w:r>
      <w:r w:rsidR="00604CE9">
        <w:rPr>
          <w:rFonts w:cstheme="minorHAnsi"/>
        </w:rPr>
        <w:t xml:space="preserve"> </w:t>
      </w:r>
      <w:r w:rsidRPr="00191195">
        <w:rPr>
          <w:rFonts w:cstheme="minorHAnsi"/>
          <w:color w:val="000000"/>
          <w:shd w:val="clear" w:color="auto" w:fill="FFFFFF"/>
        </w:rPr>
        <w:t>A theoretical framework for nondirective play therapy: concepts from psychoanalysis and learning theory.</w:t>
      </w:r>
      <w:r w:rsidRPr="00191195">
        <w:rPr>
          <w:rFonts w:cstheme="minorHAnsi"/>
          <w:i/>
          <w:color w:val="000000"/>
          <w:shd w:val="clear" w:color="auto" w:fill="FFFFFF"/>
        </w:rPr>
        <w:t xml:space="preserve">Journal of Consulting Psychology, </w:t>
      </w:r>
      <w:r w:rsidRPr="00191195">
        <w:rPr>
          <w:rFonts w:cstheme="minorHAnsi"/>
          <w:iCs/>
          <w:color w:val="000000"/>
          <w:shd w:val="clear" w:color="auto" w:fill="FFFFFF"/>
        </w:rPr>
        <w:t>22(4),</w:t>
      </w:r>
      <w:r w:rsidR="00604CE9">
        <w:rPr>
          <w:rFonts w:cstheme="minorHAnsi"/>
          <w:iCs/>
          <w:color w:val="000000"/>
          <w:shd w:val="clear" w:color="auto" w:fill="FFFFFF"/>
        </w:rPr>
        <w:t xml:space="preserve"> </w:t>
      </w:r>
      <w:r>
        <w:rPr>
          <w:rFonts w:cstheme="minorHAnsi"/>
          <w:color w:val="000000"/>
          <w:shd w:val="clear" w:color="auto" w:fill="FFFFFF"/>
        </w:rPr>
        <w:t xml:space="preserve">pp. </w:t>
      </w:r>
      <w:r w:rsidRPr="00191195">
        <w:rPr>
          <w:rFonts w:cstheme="minorHAnsi"/>
          <w:color w:val="000000"/>
          <w:shd w:val="clear" w:color="auto" w:fill="FFFFFF"/>
        </w:rPr>
        <w:t>275-279</w:t>
      </w:r>
    </w:p>
    <w:p w14:paraId="71566D7A" w14:textId="77777777" w:rsidR="00C3139B" w:rsidRDefault="00C3139B" w:rsidP="006C374C">
      <w:pPr>
        <w:autoSpaceDE w:val="0"/>
        <w:autoSpaceDN w:val="0"/>
        <w:adjustRightInd w:val="0"/>
        <w:spacing w:line="360" w:lineRule="auto"/>
      </w:pPr>
    </w:p>
    <w:p w14:paraId="1BB2D35D" w14:textId="77777777" w:rsidR="00C3139B" w:rsidRDefault="00C3139B" w:rsidP="006C374C">
      <w:pPr>
        <w:autoSpaceDE w:val="0"/>
        <w:autoSpaceDN w:val="0"/>
        <w:adjustRightInd w:val="0"/>
        <w:spacing w:line="360" w:lineRule="auto"/>
      </w:pPr>
      <w:r>
        <w:t xml:space="preserve">Locatelli, M, G. (2020) Play therapy treatment of pediatric medical trauma: A retrospective case study of a preschool child. </w:t>
      </w:r>
      <w:r w:rsidRPr="00C3139B">
        <w:rPr>
          <w:i/>
          <w:iCs/>
        </w:rPr>
        <w:t>International Journal of Play Therapy,</w:t>
      </w:r>
      <w:r>
        <w:t xml:space="preserve"> 29(1), pp. 33-43. </w:t>
      </w:r>
    </w:p>
    <w:p w14:paraId="36635BF2" w14:textId="77777777" w:rsidR="00087200" w:rsidRDefault="00087200" w:rsidP="006C374C">
      <w:pPr>
        <w:autoSpaceDE w:val="0"/>
        <w:autoSpaceDN w:val="0"/>
        <w:adjustRightInd w:val="0"/>
        <w:spacing w:line="360" w:lineRule="auto"/>
      </w:pPr>
    </w:p>
    <w:p w14:paraId="1CCB1F7E" w14:textId="138A5CBA" w:rsidR="00087200" w:rsidRDefault="00087200" w:rsidP="00087200">
      <w:pPr>
        <w:autoSpaceDE w:val="0"/>
        <w:autoSpaceDN w:val="0"/>
        <w:adjustRightInd w:val="0"/>
        <w:spacing w:line="360" w:lineRule="auto"/>
      </w:pPr>
      <w:r>
        <w:t xml:space="preserve">Li, H. C. W., &amp; Lopez, V. (2008). Effectiveness and appropriateness of therapeutic play intervention in preparing children for surgery: A randomized controlled trial study. </w:t>
      </w:r>
      <w:r w:rsidRPr="001D65F7">
        <w:rPr>
          <w:i/>
        </w:rPr>
        <w:t>Journal for Specialists in Pediatric Nursing, 13</w:t>
      </w:r>
      <w:r>
        <w:t>, pp. 63–73</w:t>
      </w:r>
    </w:p>
    <w:p w14:paraId="3E141394" w14:textId="233FDD99" w:rsidR="00A45DB0" w:rsidRDefault="00A45DB0" w:rsidP="00087200">
      <w:pPr>
        <w:autoSpaceDE w:val="0"/>
        <w:autoSpaceDN w:val="0"/>
        <w:adjustRightInd w:val="0"/>
        <w:spacing w:line="360" w:lineRule="auto"/>
      </w:pPr>
    </w:p>
    <w:p w14:paraId="6424FF56" w14:textId="58CD7FB3" w:rsidR="00A45DB0" w:rsidRDefault="00A45DB0" w:rsidP="00087200">
      <w:pPr>
        <w:autoSpaceDE w:val="0"/>
        <w:autoSpaceDN w:val="0"/>
        <w:adjustRightInd w:val="0"/>
        <w:spacing w:line="360" w:lineRule="auto"/>
      </w:pPr>
      <w:r w:rsidRPr="00F73198">
        <w:t xml:space="preserve">Lin, Y. (2011) Contemporary research of child-centered play therapy (CCPT) </w:t>
      </w:r>
      <w:r w:rsidRPr="00A45DB0">
        <w:rPr>
          <w:i/>
          <w:iCs/>
        </w:rPr>
        <w:t>modalities: A meta analytic review of controlled outcome studies</w:t>
      </w:r>
      <w:r w:rsidRPr="00F73198">
        <w:t xml:space="preserve"> (Unpublished doctoral dissertation, University of North Texas, Denton)</w:t>
      </w:r>
      <w:r w:rsidR="003B583D">
        <w:t xml:space="preserve">. </w:t>
      </w:r>
    </w:p>
    <w:p w14:paraId="3783F0AD" w14:textId="77777777" w:rsidR="00FC39A3" w:rsidRDefault="00FC39A3" w:rsidP="00087200">
      <w:pPr>
        <w:autoSpaceDE w:val="0"/>
        <w:autoSpaceDN w:val="0"/>
        <w:adjustRightInd w:val="0"/>
        <w:spacing w:line="360" w:lineRule="auto"/>
      </w:pPr>
    </w:p>
    <w:p w14:paraId="5BB4F6C3" w14:textId="4E1B7F6D" w:rsidR="00FC39A3" w:rsidRDefault="00FC39A3" w:rsidP="00087200">
      <w:pPr>
        <w:autoSpaceDE w:val="0"/>
        <w:autoSpaceDN w:val="0"/>
        <w:adjustRightInd w:val="0"/>
        <w:spacing w:line="360" w:lineRule="auto"/>
      </w:pPr>
      <w:r>
        <w:rPr>
          <w:sz w:val="23"/>
          <w:szCs w:val="23"/>
        </w:rPr>
        <w:t>Mandell, D. S., Walrath, C. M., Manteuffel, B., Sgro,</w:t>
      </w:r>
      <w:r w:rsidR="00604CE9">
        <w:rPr>
          <w:sz w:val="23"/>
          <w:szCs w:val="23"/>
        </w:rPr>
        <w:t xml:space="preserve"> </w:t>
      </w:r>
      <w:r>
        <w:rPr>
          <w:sz w:val="23"/>
          <w:szCs w:val="23"/>
        </w:rPr>
        <w:t xml:space="preserve">G., &amp; Pinto-Martin, J. A. (2005). The prevalence and correlates of abuse among children with autism served in comprehensive community-based mental health settings. </w:t>
      </w:r>
      <w:r w:rsidRPr="006A1A4E">
        <w:rPr>
          <w:i/>
          <w:sz w:val="23"/>
          <w:szCs w:val="23"/>
        </w:rPr>
        <w:t>Child Abuse &amp; Neglect, 29</w:t>
      </w:r>
      <w:r>
        <w:rPr>
          <w:sz w:val="23"/>
          <w:szCs w:val="23"/>
        </w:rPr>
        <w:t>, pp. 1359–1372.</w:t>
      </w:r>
    </w:p>
    <w:p w14:paraId="486B6F7B" w14:textId="77777777" w:rsidR="004E7728" w:rsidRDefault="004E7728" w:rsidP="006C374C">
      <w:pPr>
        <w:autoSpaceDE w:val="0"/>
        <w:autoSpaceDN w:val="0"/>
        <w:adjustRightInd w:val="0"/>
        <w:spacing w:line="360" w:lineRule="auto"/>
      </w:pPr>
    </w:p>
    <w:p w14:paraId="5CA096F3" w14:textId="77777777" w:rsidR="004E7728" w:rsidRDefault="004E7728" w:rsidP="006C374C">
      <w:pPr>
        <w:autoSpaceDE w:val="0"/>
        <w:autoSpaceDN w:val="0"/>
        <w:adjustRightInd w:val="0"/>
        <w:spacing w:line="360" w:lineRule="auto"/>
      </w:pPr>
      <w:r>
        <w:t xml:space="preserve">Maslow, A. H. (1943) A theory of human motivation. </w:t>
      </w:r>
      <w:r w:rsidRPr="00D51138">
        <w:rPr>
          <w:i/>
          <w:iCs/>
        </w:rPr>
        <w:t>Psychological Review</w:t>
      </w:r>
      <w:r>
        <w:t>, 50(4), pp. 370-396.</w:t>
      </w:r>
    </w:p>
    <w:p w14:paraId="2CB1F15A" w14:textId="77777777" w:rsidR="00604CE9" w:rsidRDefault="00604CE9" w:rsidP="00111B84">
      <w:pPr>
        <w:spacing w:line="360" w:lineRule="auto"/>
      </w:pPr>
    </w:p>
    <w:p w14:paraId="0D72DF98" w14:textId="19EEF1F1" w:rsidR="00275B32" w:rsidRPr="00275B32" w:rsidRDefault="00275B32" w:rsidP="00111B84">
      <w:pPr>
        <w:spacing w:line="360" w:lineRule="auto"/>
        <w:rPr>
          <w:rFonts w:cstheme="minorHAnsi"/>
          <w:color w:val="FF0000"/>
        </w:rPr>
      </w:pPr>
      <w:proofErr w:type="spellStart"/>
      <w:r w:rsidRPr="00275B32">
        <w:rPr>
          <w:rFonts w:eastAsia="Times New Roman" w:cstheme="minorHAnsi"/>
          <w:noProof w:val="0"/>
          <w:lang w:eastAsia="en-GB"/>
        </w:rPr>
        <w:lastRenderedPageBreak/>
        <w:t>Mazefsky</w:t>
      </w:r>
      <w:proofErr w:type="spellEnd"/>
      <w:r w:rsidRPr="00275B32">
        <w:rPr>
          <w:rFonts w:eastAsia="Times New Roman" w:cstheme="minorHAnsi"/>
          <w:noProof w:val="0"/>
          <w:lang w:eastAsia="en-GB"/>
        </w:rPr>
        <w:t xml:space="preserve">, C. A., Herrington, J., Siegel, M., </w:t>
      </w:r>
      <w:proofErr w:type="spellStart"/>
      <w:proofErr w:type="gramStart"/>
      <w:r w:rsidRPr="00275B32">
        <w:rPr>
          <w:rFonts w:eastAsia="Times New Roman" w:cstheme="minorHAnsi"/>
          <w:noProof w:val="0"/>
          <w:lang w:eastAsia="en-GB"/>
        </w:rPr>
        <w:t>Scarpa,A</w:t>
      </w:r>
      <w:proofErr w:type="spellEnd"/>
      <w:r w:rsidRPr="00275B32">
        <w:rPr>
          <w:rFonts w:eastAsia="Times New Roman" w:cstheme="minorHAnsi"/>
          <w:noProof w:val="0"/>
          <w:lang w:eastAsia="en-GB"/>
        </w:rPr>
        <w:t>.</w:t>
      </w:r>
      <w:proofErr w:type="gramEnd"/>
      <w:r w:rsidRPr="00275B32">
        <w:rPr>
          <w:rFonts w:eastAsia="Times New Roman" w:cstheme="minorHAnsi"/>
          <w:noProof w:val="0"/>
          <w:lang w:eastAsia="en-GB"/>
        </w:rPr>
        <w:t xml:space="preserve">, Maddox, B. B., </w:t>
      </w:r>
      <w:proofErr w:type="spellStart"/>
      <w:r w:rsidRPr="00275B32">
        <w:rPr>
          <w:rFonts w:eastAsia="Times New Roman" w:cstheme="minorHAnsi"/>
          <w:noProof w:val="0"/>
          <w:lang w:eastAsia="en-GB"/>
        </w:rPr>
        <w:t>Scahill</w:t>
      </w:r>
      <w:proofErr w:type="spellEnd"/>
      <w:r w:rsidRPr="00275B32">
        <w:rPr>
          <w:rFonts w:eastAsia="Times New Roman" w:cstheme="minorHAnsi"/>
          <w:noProof w:val="0"/>
          <w:lang w:eastAsia="en-GB"/>
        </w:rPr>
        <w:t>, L., &amp; White, S. W.</w:t>
      </w:r>
      <w:r w:rsidR="00604CE9">
        <w:rPr>
          <w:rFonts w:eastAsia="Times New Roman" w:cstheme="minorHAnsi"/>
          <w:noProof w:val="0"/>
          <w:lang w:eastAsia="en-GB"/>
        </w:rPr>
        <w:t xml:space="preserve"> </w:t>
      </w:r>
      <w:r w:rsidRPr="00275B32">
        <w:rPr>
          <w:rFonts w:eastAsia="Times New Roman" w:cstheme="minorHAnsi"/>
          <w:noProof w:val="0"/>
          <w:lang w:eastAsia="en-GB"/>
        </w:rPr>
        <w:t>(2013)</w:t>
      </w:r>
      <w:r w:rsidR="00604CE9">
        <w:rPr>
          <w:rFonts w:eastAsia="Times New Roman" w:cstheme="minorHAnsi"/>
          <w:noProof w:val="0"/>
          <w:lang w:eastAsia="en-GB"/>
        </w:rPr>
        <w:t xml:space="preserve"> </w:t>
      </w:r>
      <w:r w:rsidRPr="00275B32">
        <w:rPr>
          <w:rFonts w:eastAsia="Times New Roman" w:cstheme="minorHAnsi"/>
          <w:noProof w:val="0"/>
          <w:lang w:eastAsia="en-GB"/>
        </w:rPr>
        <w:t>The role of emotion regulation in autism spectrum disorder</w:t>
      </w:r>
      <w:r>
        <w:rPr>
          <w:rFonts w:eastAsia="Times New Roman" w:cstheme="minorHAnsi"/>
          <w:noProof w:val="0"/>
          <w:lang w:eastAsia="en-GB"/>
        </w:rPr>
        <w:t xml:space="preserve">. </w:t>
      </w:r>
      <w:r w:rsidRPr="00275B32">
        <w:rPr>
          <w:rFonts w:eastAsia="Times New Roman" w:cstheme="minorHAnsi"/>
          <w:i/>
          <w:noProof w:val="0"/>
          <w:lang w:eastAsia="en-GB"/>
        </w:rPr>
        <w:t xml:space="preserve">Journal of the American Academy of Child and Adolescent Psychiatry, </w:t>
      </w:r>
      <w:r w:rsidRPr="00275B32">
        <w:rPr>
          <w:rFonts w:eastAsia="Times New Roman" w:cstheme="minorHAnsi"/>
          <w:iCs/>
          <w:noProof w:val="0"/>
          <w:lang w:eastAsia="en-GB"/>
        </w:rPr>
        <w:t>52</w:t>
      </w:r>
      <w:r>
        <w:rPr>
          <w:rFonts w:eastAsia="Times New Roman" w:cstheme="minorHAnsi"/>
          <w:iCs/>
          <w:noProof w:val="0"/>
          <w:lang w:eastAsia="en-GB"/>
        </w:rPr>
        <w:t xml:space="preserve">, pp. </w:t>
      </w:r>
      <w:r w:rsidRPr="00275B32">
        <w:rPr>
          <w:rFonts w:eastAsia="Times New Roman" w:cstheme="minorHAnsi"/>
          <w:noProof w:val="0"/>
          <w:lang w:eastAsia="en-GB"/>
        </w:rPr>
        <w:t>679–688</w:t>
      </w:r>
    </w:p>
    <w:p w14:paraId="0AF87DC6" w14:textId="77777777" w:rsidR="00BA70D0" w:rsidRDefault="00BA70D0" w:rsidP="00111B84">
      <w:pPr>
        <w:spacing w:line="360" w:lineRule="auto"/>
        <w:rPr>
          <w:color w:val="FF0000"/>
        </w:rPr>
      </w:pPr>
    </w:p>
    <w:p w14:paraId="79FDC734" w14:textId="52891137" w:rsidR="00BA70D0" w:rsidRPr="008A4F60" w:rsidRDefault="00BA70D0" w:rsidP="00111B84">
      <w:pPr>
        <w:spacing w:line="360" w:lineRule="auto"/>
        <w:rPr>
          <w:color w:val="FF0000"/>
        </w:rPr>
      </w:pPr>
      <w:r>
        <w:rPr>
          <w:sz w:val="23"/>
          <w:szCs w:val="23"/>
        </w:rPr>
        <w:t>Mehtar, M., &amp; Mukaddes, N. M. (2011). Post tra</w:t>
      </w:r>
      <w:r w:rsidR="00604CE9">
        <w:rPr>
          <w:sz w:val="23"/>
          <w:szCs w:val="23"/>
        </w:rPr>
        <w:t>u</w:t>
      </w:r>
      <w:r>
        <w:rPr>
          <w:sz w:val="23"/>
          <w:szCs w:val="23"/>
        </w:rPr>
        <w:t xml:space="preserve">matic stress disorder in individuals with diagnosis of autistic spectrum disorders. </w:t>
      </w:r>
      <w:r w:rsidRPr="006A1A4E">
        <w:rPr>
          <w:i/>
          <w:sz w:val="23"/>
          <w:szCs w:val="23"/>
        </w:rPr>
        <w:t>Research in Autism</w:t>
      </w:r>
      <w:r w:rsidR="00604CE9">
        <w:rPr>
          <w:i/>
          <w:sz w:val="23"/>
          <w:szCs w:val="23"/>
        </w:rPr>
        <w:t xml:space="preserve"> </w:t>
      </w:r>
      <w:r w:rsidRPr="006A1A4E">
        <w:rPr>
          <w:i/>
          <w:sz w:val="23"/>
          <w:szCs w:val="23"/>
        </w:rPr>
        <w:t>Spectrum Disorders, 5</w:t>
      </w:r>
      <w:r>
        <w:rPr>
          <w:sz w:val="23"/>
          <w:szCs w:val="23"/>
        </w:rPr>
        <w:t>, pp. 539–546</w:t>
      </w:r>
    </w:p>
    <w:p w14:paraId="17D01186" w14:textId="77777777" w:rsidR="00111B84" w:rsidRDefault="00111B84" w:rsidP="006C374C">
      <w:pPr>
        <w:autoSpaceDE w:val="0"/>
        <w:autoSpaceDN w:val="0"/>
        <w:adjustRightInd w:val="0"/>
        <w:spacing w:line="360" w:lineRule="auto"/>
      </w:pPr>
    </w:p>
    <w:p w14:paraId="243D106E" w14:textId="77777777" w:rsidR="005C6DDD" w:rsidRDefault="005C6DDD" w:rsidP="006C374C">
      <w:pPr>
        <w:autoSpaceDE w:val="0"/>
        <w:autoSpaceDN w:val="0"/>
        <w:adjustRightInd w:val="0"/>
        <w:spacing w:line="360" w:lineRule="auto"/>
      </w:pPr>
      <w:r>
        <w:t xml:space="preserve">Melo, L. L., &amp; Valle, E. R. (2010) The toy library as a possibility to unveil the daily life of children with cancer under outpatient treatment. </w:t>
      </w:r>
      <w:r w:rsidRPr="005C6DDD">
        <w:rPr>
          <w:i/>
          <w:iCs/>
        </w:rPr>
        <w:t>Rev Esc Enferm.</w:t>
      </w:r>
      <w:r>
        <w:t xml:space="preserve"> 44(2), pp. 517-525. </w:t>
      </w:r>
    </w:p>
    <w:p w14:paraId="55AC2221" w14:textId="77777777" w:rsidR="005C6DDD" w:rsidRDefault="005C6DDD" w:rsidP="006C374C">
      <w:pPr>
        <w:autoSpaceDE w:val="0"/>
        <w:autoSpaceDN w:val="0"/>
        <w:adjustRightInd w:val="0"/>
        <w:spacing w:line="360" w:lineRule="auto"/>
      </w:pPr>
    </w:p>
    <w:p w14:paraId="47A6217B" w14:textId="77777777" w:rsidR="00E04FC4" w:rsidRDefault="00E04FC4" w:rsidP="006C374C">
      <w:pPr>
        <w:autoSpaceDE w:val="0"/>
        <w:autoSpaceDN w:val="0"/>
        <w:adjustRightInd w:val="0"/>
        <w:spacing w:line="360" w:lineRule="auto"/>
      </w:pPr>
      <w:r>
        <w:t xml:space="preserve">Mersky, J. P., Topitzes, J., &amp; Reynolds, A. J. (2013) Impacts of adverse childhood experiences on health, mental health, and substance use in early adulthood: A cohort study of an urban, minority sample in the U.S. </w:t>
      </w:r>
      <w:r w:rsidRPr="00EB4626">
        <w:rPr>
          <w:i/>
          <w:iCs/>
        </w:rPr>
        <w:t xml:space="preserve">Child Abuse &amp; Neglect, </w:t>
      </w:r>
      <w:r>
        <w:t xml:space="preserve">37. pp. 917-925. </w:t>
      </w:r>
    </w:p>
    <w:p w14:paraId="5CB08641" w14:textId="38BE4563" w:rsidR="00111B84" w:rsidRPr="00604CE9" w:rsidRDefault="00D853A4" w:rsidP="00604CE9">
      <w:pPr>
        <w:shd w:val="clear" w:color="auto" w:fill="FFFFFF"/>
        <w:spacing w:before="100" w:beforeAutospacing="1" w:after="100" w:afterAutospacing="1" w:line="360" w:lineRule="auto"/>
        <w:rPr>
          <w:rFonts w:eastAsia="Times New Roman" w:cstheme="minorHAnsi"/>
          <w:noProof w:val="0"/>
          <w:color w:val="000000" w:themeColor="text1"/>
          <w:lang w:eastAsia="en-GB"/>
        </w:rPr>
      </w:pPr>
      <w:r w:rsidRPr="00D853A4">
        <w:rPr>
          <w:rFonts w:eastAsia="Times New Roman" w:cstheme="minorHAnsi"/>
          <w:noProof w:val="0"/>
          <w:color w:val="000000" w:themeColor="text1"/>
          <w:lang w:eastAsia="en-GB"/>
        </w:rPr>
        <w:t xml:space="preserve">Ministry of Health (1959) </w:t>
      </w:r>
      <w:r w:rsidRPr="00D853A4">
        <w:rPr>
          <w:rFonts w:eastAsia="Times New Roman" w:cstheme="minorHAnsi"/>
          <w:i/>
          <w:noProof w:val="0"/>
          <w:color w:val="000000" w:themeColor="text1"/>
          <w:lang w:eastAsia="en-GB"/>
        </w:rPr>
        <w:t>The welfare of children in hospital—report of the Platt committee</w:t>
      </w:r>
      <w:r w:rsidRPr="00D853A4">
        <w:rPr>
          <w:rFonts w:eastAsia="Times New Roman" w:cstheme="minorHAnsi"/>
          <w:noProof w:val="0"/>
          <w:color w:val="000000" w:themeColor="text1"/>
          <w:lang w:eastAsia="en-GB"/>
        </w:rPr>
        <w:t>. London: HMSO,</w:t>
      </w:r>
      <w:r>
        <w:rPr>
          <w:rFonts w:eastAsia="Times New Roman" w:cstheme="minorHAnsi"/>
          <w:noProof w:val="0"/>
          <w:color w:val="000000" w:themeColor="text1"/>
          <w:lang w:eastAsia="en-GB"/>
        </w:rPr>
        <w:t xml:space="preserve"> (</w:t>
      </w:r>
      <w:r w:rsidRPr="00D853A4">
        <w:rPr>
          <w:rFonts w:eastAsia="Times New Roman" w:cstheme="minorHAnsi"/>
          <w:noProof w:val="0"/>
          <w:color w:val="000000" w:themeColor="text1"/>
          <w:lang w:eastAsia="en-GB"/>
        </w:rPr>
        <w:t>3</w:t>
      </w:r>
      <w:r>
        <w:rPr>
          <w:rFonts w:eastAsia="Times New Roman" w:cstheme="minorHAnsi"/>
          <w:noProof w:val="0"/>
          <w:color w:val="000000" w:themeColor="text1"/>
          <w:lang w:eastAsia="en-GB"/>
        </w:rPr>
        <w:t xml:space="preserve">), </w:t>
      </w:r>
      <w:r w:rsidRPr="00D853A4">
        <w:rPr>
          <w:rFonts w:eastAsia="Times New Roman" w:cstheme="minorHAnsi"/>
          <w:noProof w:val="0"/>
          <w:color w:val="000000" w:themeColor="text1"/>
          <w:lang w:eastAsia="en-GB"/>
        </w:rPr>
        <w:t>25.</w:t>
      </w:r>
    </w:p>
    <w:p w14:paraId="7B1B5E7A" w14:textId="77777777" w:rsidR="00111B84" w:rsidRDefault="00111B84" w:rsidP="00111B84">
      <w:pPr>
        <w:spacing w:line="360" w:lineRule="auto"/>
      </w:pPr>
      <w:r>
        <w:t xml:space="preserve">NHS (2019) </w:t>
      </w:r>
      <w:r w:rsidRPr="007C61CE">
        <w:rPr>
          <w:i/>
          <w:iCs/>
        </w:rPr>
        <w:t>Child and adolescent mental health services</w:t>
      </w:r>
      <w:r>
        <w:t xml:space="preserve"> (CAMHS) Available at: </w:t>
      </w:r>
      <w:hyperlink r:id="rId18" w:history="1">
        <w:r w:rsidRPr="001E1AEE">
          <w:rPr>
            <w:rStyle w:val="Hyperlink"/>
          </w:rPr>
          <w:t>https://www.nhs.uk/using-the-nhs/nhs-services/mental-health-services/child-and-adolescent-mental-health-services-camhs/</w:t>
        </w:r>
      </w:hyperlink>
      <w:r>
        <w:t xml:space="preserve"> (Accessed: 14</w:t>
      </w:r>
      <w:r w:rsidRPr="007C61CE">
        <w:rPr>
          <w:vertAlign w:val="superscript"/>
        </w:rPr>
        <w:t>th</w:t>
      </w:r>
      <w:r>
        <w:t xml:space="preserve"> April 2020). </w:t>
      </w:r>
    </w:p>
    <w:p w14:paraId="6404599E" w14:textId="77777777" w:rsidR="00111B84" w:rsidRDefault="00111B84" w:rsidP="00111B84">
      <w:pPr>
        <w:spacing w:line="360" w:lineRule="auto"/>
      </w:pPr>
    </w:p>
    <w:p w14:paraId="05EB8E49" w14:textId="7678A9A6" w:rsidR="00604CE9" w:rsidRDefault="00604CE9" w:rsidP="00604CE9">
      <w:pPr>
        <w:autoSpaceDE w:val="0"/>
        <w:autoSpaceDN w:val="0"/>
        <w:adjustRightInd w:val="0"/>
        <w:spacing w:line="360" w:lineRule="auto"/>
      </w:pPr>
      <w:r>
        <w:t xml:space="preserve">NHS (2020a) </w:t>
      </w:r>
      <w:r w:rsidRPr="000408B4">
        <w:rPr>
          <w:i/>
        </w:rPr>
        <w:t>Hospital accommodation for children and young people: health building note 23</w:t>
      </w:r>
      <w:r>
        <w:t>. London: NHS Estates, pp. 108–109.</w:t>
      </w:r>
    </w:p>
    <w:p w14:paraId="13DA00D8" w14:textId="77777777" w:rsidR="00604CE9" w:rsidRDefault="00604CE9" w:rsidP="00111B84">
      <w:pPr>
        <w:spacing w:line="360" w:lineRule="auto"/>
      </w:pPr>
    </w:p>
    <w:p w14:paraId="15EEE070" w14:textId="45B0347A" w:rsidR="00111B84" w:rsidRDefault="00111B84" w:rsidP="00111B84">
      <w:pPr>
        <w:spacing w:line="360" w:lineRule="auto"/>
      </w:pPr>
      <w:r>
        <w:t>NHS (2020</w:t>
      </w:r>
      <w:r w:rsidR="00604CE9">
        <w:t>b</w:t>
      </w:r>
      <w:r>
        <w:t xml:space="preserve">) </w:t>
      </w:r>
      <w:r w:rsidRPr="007F0434">
        <w:rPr>
          <w:i/>
          <w:iCs/>
        </w:rPr>
        <w:t>Child and adolescent mental health services (CAMHS).</w:t>
      </w:r>
      <w:r>
        <w:t xml:space="preserve"> Available at: </w:t>
      </w:r>
      <w:hyperlink r:id="rId19" w:history="1">
        <w:r w:rsidRPr="001E1AEE">
          <w:rPr>
            <w:rStyle w:val="Hyperlink"/>
          </w:rPr>
          <w:t>https://www.nsft.nhs.uk/Our-services/Pages/Child-and-Adolescent-Mental-Health-Services.aspx</w:t>
        </w:r>
      </w:hyperlink>
      <w:r>
        <w:t xml:space="preserve"> (Accessed: 18</w:t>
      </w:r>
      <w:r w:rsidRPr="007F0434">
        <w:rPr>
          <w:vertAlign w:val="superscript"/>
        </w:rPr>
        <w:t>th</w:t>
      </w:r>
      <w:r>
        <w:t xml:space="preserve"> April 2020). </w:t>
      </w:r>
    </w:p>
    <w:p w14:paraId="0824DA98" w14:textId="77777777" w:rsidR="00256529" w:rsidRDefault="00256529" w:rsidP="00111B84">
      <w:pPr>
        <w:spacing w:line="360" w:lineRule="auto"/>
      </w:pPr>
    </w:p>
    <w:p w14:paraId="08E2ABA6" w14:textId="77777777" w:rsidR="00256529" w:rsidRPr="009356F1" w:rsidRDefault="00256529" w:rsidP="00111B84">
      <w:pPr>
        <w:spacing w:line="360" w:lineRule="auto"/>
      </w:pPr>
      <w:r w:rsidRPr="009356F1">
        <w:t xml:space="preserve">Oates, J., Wood, C., &amp; Grayson, A. (2006) </w:t>
      </w:r>
      <w:r w:rsidRPr="009356F1">
        <w:rPr>
          <w:i/>
          <w:iCs/>
        </w:rPr>
        <w:t>Psychological development and early childhood.</w:t>
      </w:r>
      <w:r w:rsidRPr="009356F1">
        <w:t xml:space="preserve"> Oxford: Blackwell Publishing. </w:t>
      </w:r>
    </w:p>
    <w:p w14:paraId="7ADFBC25" w14:textId="77777777" w:rsidR="00111B84" w:rsidRDefault="00111B84" w:rsidP="006C374C">
      <w:pPr>
        <w:autoSpaceDE w:val="0"/>
        <w:autoSpaceDN w:val="0"/>
        <w:adjustRightInd w:val="0"/>
        <w:spacing w:line="360" w:lineRule="auto"/>
      </w:pPr>
    </w:p>
    <w:p w14:paraId="7441C429" w14:textId="77777777" w:rsidR="005258A0" w:rsidRDefault="005258A0" w:rsidP="006C374C">
      <w:pPr>
        <w:autoSpaceDE w:val="0"/>
        <w:autoSpaceDN w:val="0"/>
        <w:adjustRightInd w:val="0"/>
        <w:spacing w:line="360" w:lineRule="auto"/>
      </w:pPr>
      <w:r>
        <w:lastRenderedPageBreak/>
        <w:t xml:space="preserve">OMEP (2008) </w:t>
      </w:r>
      <w:r w:rsidRPr="00BD7B59">
        <w:rPr>
          <w:i/>
          <w:iCs/>
        </w:rPr>
        <w:t>UK Updates: Focus on Play</w:t>
      </w:r>
      <w:r>
        <w:t xml:space="preserve">. Available at: </w:t>
      </w:r>
      <w:hyperlink r:id="rId20" w:history="1">
        <w:r w:rsidRPr="007A120E">
          <w:rPr>
            <w:rStyle w:val="Hyperlink"/>
          </w:rPr>
          <w:t>http://www.omep.org.uk/wp-content/uploads/2016/10/omep_updates_march_2008.pdf</w:t>
        </w:r>
      </w:hyperlink>
      <w:r>
        <w:t xml:space="preserve"> (Accessed: 20</w:t>
      </w:r>
      <w:r w:rsidRPr="00BD7B59">
        <w:rPr>
          <w:vertAlign w:val="superscript"/>
        </w:rPr>
        <w:t>th</w:t>
      </w:r>
      <w:r>
        <w:t xml:space="preserve"> February 2020). </w:t>
      </w:r>
    </w:p>
    <w:p w14:paraId="1A0F4851" w14:textId="77777777" w:rsidR="0083456F" w:rsidRDefault="0083456F" w:rsidP="006C374C">
      <w:pPr>
        <w:autoSpaceDE w:val="0"/>
        <w:autoSpaceDN w:val="0"/>
        <w:adjustRightInd w:val="0"/>
        <w:spacing w:line="360" w:lineRule="auto"/>
      </w:pPr>
    </w:p>
    <w:p w14:paraId="575602CC" w14:textId="77777777" w:rsidR="0083456F" w:rsidRDefault="0083456F" w:rsidP="006C374C">
      <w:pPr>
        <w:autoSpaceDE w:val="0"/>
        <w:autoSpaceDN w:val="0"/>
        <w:adjustRightInd w:val="0"/>
        <w:spacing w:line="360" w:lineRule="auto"/>
      </w:pPr>
      <w:r>
        <w:t xml:space="preserve">Peterson, J., &amp; Flanders, J. (2005). Play and the regulation of aggression. In R. Tremblay, W. Hartup,&amp; J. Archer (Eds.), </w:t>
      </w:r>
      <w:r w:rsidRPr="00433D28">
        <w:rPr>
          <w:i/>
          <w:iCs/>
        </w:rPr>
        <w:t>Developmental origins of aggression</w:t>
      </w:r>
      <w:r>
        <w:t xml:space="preserve"> (pp. 133–157). New York: Guilford Press.</w:t>
      </w:r>
    </w:p>
    <w:p w14:paraId="19B62EDE" w14:textId="77777777" w:rsidR="00111B84" w:rsidRDefault="00111B84" w:rsidP="006C374C">
      <w:pPr>
        <w:autoSpaceDE w:val="0"/>
        <w:autoSpaceDN w:val="0"/>
        <w:adjustRightInd w:val="0"/>
        <w:spacing w:line="360" w:lineRule="auto"/>
      </w:pPr>
    </w:p>
    <w:p w14:paraId="7D30BD8E" w14:textId="77777777" w:rsidR="00111B84" w:rsidRPr="00346568" w:rsidRDefault="00111B84" w:rsidP="00111B84">
      <w:pPr>
        <w:autoSpaceDE w:val="0"/>
        <w:autoSpaceDN w:val="0"/>
        <w:adjustRightInd w:val="0"/>
        <w:spacing w:line="360" w:lineRule="auto"/>
        <w:rPr>
          <w:b/>
          <w:bCs/>
        </w:rPr>
      </w:pPr>
      <w:r w:rsidRPr="00346568">
        <w:t xml:space="preserve">Piaget, J. (1962). </w:t>
      </w:r>
      <w:r w:rsidRPr="00346568">
        <w:rPr>
          <w:i/>
        </w:rPr>
        <w:t>Play, dreams and imitation in childhood</w:t>
      </w:r>
      <w:r w:rsidRPr="00346568">
        <w:t xml:space="preserve"> (C. Gattengo &amp; F. M. Hodgson, Trans.) New York: Norton</w:t>
      </w:r>
    </w:p>
    <w:p w14:paraId="7BF22BFE" w14:textId="77777777" w:rsidR="00111B84" w:rsidRDefault="00111B84" w:rsidP="00111B84">
      <w:pPr>
        <w:spacing w:line="360" w:lineRule="auto"/>
      </w:pPr>
    </w:p>
    <w:p w14:paraId="148EA4D7" w14:textId="7B49771B" w:rsidR="00111B84" w:rsidRDefault="00111B84" w:rsidP="00111B84">
      <w:pPr>
        <w:spacing w:line="360" w:lineRule="auto"/>
      </w:pPr>
      <w:r>
        <w:t xml:space="preserve">Prever, M. (2006) </w:t>
      </w:r>
      <w:r w:rsidRPr="00BE555A">
        <w:rPr>
          <w:i/>
          <w:iCs/>
        </w:rPr>
        <w:t>Mental health in schools.</w:t>
      </w:r>
      <w:r>
        <w:t xml:space="preserve"> </w:t>
      </w:r>
      <w:r w:rsidR="00604CE9">
        <w:t xml:space="preserve">London: </w:t>
      </w:r>
      <w:r>
        <w:t>Paul Chapman Publishing</w:t>
      </w:r>
      <w:r w:rsidR="00604CE9">
        <w:t>.</w:t>
      </w:r>
      <w:r>
        <w:t xml:space="preserve"> </w:t>
      </w:r>
    </w:p>
    <w:p w14:paraId="3F567F6F" w14:textId="77777777" w:rsidR="00111B84" w:rsidRDefault="00111B84" w:rsidP="006C374C">
      <w:pPr>
        <w:autoSpaceDE w:val="0"/>
        <w:autoSpaceDN w:val="0"/>
        <w:adjustRightInd w:val="0"/>
        <w:spacing w:line="360" w:lineRule="auto"/>
      </w:pPr>
    </w:p>
    <w:p w14:paraId="7463890E" w14:textId="4C6B34F4" w:rsidR="00F75934" w:rsidRDefault="00FC6E43" w:rsidP="006C374C">
      <w:pPr>
        <w:autoSpaceDE w:val="0"/>
        <w:autoSpaceDN w:val="0"/>
        <w:adjustRightInd w:val="0"/>
        <w:spacing w:line="360" w:lineRule="auto"/>
      </w:pPr>
      <w:r w:rsidRPr="00FC6E43">
        <w:t xml:space="preserve">PTUK (2017) </w:t>
      </w:r>
      <w:r w:rsidRPr="00FC6E43">
        <w:rPr>
          <w:i/>
          <w:iCs/>
        </w:rPr>
        <w:t>Definition of Play Therapy.</w:t>
      </w:r>
      <w:r w:rsidR="00604CE9">
        <w:rPr>
          <w:i/>
          <w:iCs/>
        </w:rPr>
        <w:t xml:space="preserve"> </w:t>
      </w:r>
      <w:r>
        <w:t xml:space="preserve">Available at: </w:t>
      </w:r>
      <w:hyperlink r:id="rId21" w:history="1">
        <w:r w:rsidRPr="00C860D4">
          <w:rPr>
            <w:rStyle w:val="Hyperlink"/>
          </w:rPr>
          <w:t>https://playtherapy.org.uk/ChildrensEmotionalWellBeing/AboutPlayTherapy/MainPrinciples/PlayTherapyDefinition</w:t>
        </w:r>
      </w:hyperlink>
      <w:r>
        <w:t xml:space="preserve"> (Accessed: 10</w:t>
      </w:r>
      <w:r w:rsidRPr="00FC6E43">
        <w:rPr>
          <w:vertAlign w:val="superscript"/>
        </w:rPr>
        <w:t>th</w:t>
      </w:r>
      <w:r>
        <w:t xml:space="preserve"> January 2020). </w:t>
      </w:r>
    </w:p>
    <w:p w14:paraId="298DE615" w14:textId="77777777" w:rsidR="005811DA" w:rsidRDefault="005811DA" w:rsidP="006C374C">
      <w:pPr>
        <w:autoSpaceDE w:val="0"/>
        <w:autoSpaceDN w:val="0"/>
        <w:adjustRightInd w:val="0"/>
        <w:spacing w:line="360" w:lineRule="auto"/>
      </w:pPr>
    </w:p>
    <w:p w14:paraId="43C0812E" w14:textId="1CB5E5AD" w:rsidR="001110DE" w:rsidRDefault="001110DE" w:rsidP="006C374C">
      <w:pPr>
        <w:autoSpaceDE w:val="0"/>
        <w:autoSpaceDN w:val="0"/>
        <w:adjustRightInd w:val="0"/>
        <w:spacing w:line="360" w:lineRule="auto"/>
      </w:pPr>
      <w:r>
        <w:t>Ray, D., Bratton, S.,</w:t>
      </w:r>
      <w:r w:rsidR="00DF4BB7">
        <w:t xml:space="preserve"> Rhine, T.,</w:t>
      </w:r>
      <w:r>
        <w:t xml:space="preserve">&amp; Jones, L. (2001) The effectiveness of play therapy: responding to the critics. </w:t>
      </w:r>
      <w:r w:rsidR="00DF4BB7" w:rsidRPr="00604CE9">
        <w:rPr>
          <w:i/>
          <w:iCs/>
        </w:rPr>
        <w:t>International Journal of Play Therapy.</w:t>
      </w:r>
      <w:r w:rsidR="00DF4BB7">
        <w:t xml:space="preserve"> 10(1), pp. 85-108. </w:t>
      </w:r>
    </w:p>
    <w:p w14:paraId="41018DBA" w14:textId="77777777" w:rsidR="0016244C" w:rsidRDefault="0016244C" w:rsidP="009356F1">
      <w:pPr>
        <w:autoSpaceDE w:val="0"/>
        <w:autoSpaceDN w:val="0"/>
        <w:adjustRightInd w:val="0"/>
        <w:spacing w:line="360" w:lineRule="auto"/>
      </w:pPr>
    </w:p>
    <w:p w14:paraId="2121FAAB" w14:textId="477079E8" w:rsidR="009356F1" w:rsidRPr="00A975D2" w:rsidRDefault="009356F1" w:rsidP="009356F1">
      <w:pPr>
        <w:autoSpaceDE w:val="0"/>
        <w:autoSpaceDN w:val="0"/>
        <w:adjustRightInd w:val="0"/>
        <w:spacing w:line="360" w:lineRule="auto"/>
      </w:pPr>
      <w:r w:rsidRPr="00346568">
        <w:t xml:space="preserve">Ray, D., Bratton, S. C.,  Rhine, T., and Jones, L. (2005). The Efficacy of Play Therapy With Children: A Meta-Analytic Review of Treatment Outcomes. </w:t>
      </w:r>
      <w:r w:rsidRPr="00346568">
        <w:rPr>
          <w:i/>
        </w:rPr>
        <w:t xml:space="preserve">Professional Psychology: Research and Practice, 36(4), </w:t>
      </w:r>
      <w:r w:rsidRPr="00346568">
        <w:rPr>
          <w:iCs/>
        </w:rPr>
        <w:t>pp. 376</w:t>
      </w:r>
      <w:r w:rsidRPr="00346568">
        <w:t>–390</w:t>
      </w:r>
    </w:p>
    <w:p w14:paraId="45C42704" w14:textId="77777777" w:rsidR="009356F1" w:rsidRDefault="009356F1" w:rsidP="006C374C">
      <w:pPr>
        <w:autoSpaceDE w:val="0"/>
        <w:autoSpaceDN w:val="0"/>
        <w:adjustRightInd w:val="0"/>
        <w:spacing w:line="360" w:lineRule="auto"/>
      </w:pPr>
    </w:p>
    <w:p w14:paraId="6FE16205" w14:textId="77777777" w:rsidR="00A16B76" w:rsidRDefault="00A16B76" w:rsidP="006C374C">
      <w:pPr>
        <w:autoSpaceDE w:val="0"/>
        <w:autoSpaceDN w:val="0"/>
        <w:adjustRightInd w:val="0"/>
        <w:spacing w:line="360" w:lineRule="auto"/>
      </w:pPr>
      <w:r>
        <w:t xml:space="preserve">Ray, D. C., &amp; Bratton, S. C. (2010) What the research shows about play therapy: Twenty-first century update. In J. N. Baggerly, D. C. Ray, &amp; S. C. Bratton (Eds.), </w:t>
      </w:r>
      <w:r w:rsidRPr="00A16B76">
        <w:rPr>
          <w:i/>
          <w:iCs/>
        </w:rPr>
        <w:t>Child-centered play therapy research</w:t>
      </w:r>
      <w:r>
        <w:t xml:space="preserve"> (pp. 1-33). Hoboken, NJ: Wiley. </w:t>
      </w:r>
    </w:p>
    <w:p w14:paraId="347A5DB1" w14:textId="77777777" w:rsidR="001110DE" w:rsidRDefault="001110DE" w:rsidP="006C374C">
      <w:pPr>
        <w:autoSpaceDE w:val="0"/>
        <w:autoSpaceDN w:val="0"/>
        <w:adjustRightInd w:val="0"/>
        <w:spacing w:line="360" w:lineRule="auto"/>
      </w:pPr>
    </w:p>
    <w:p w14:paraId="55691D26" w14:textId="77777777" w:rsidR="00250287" w:rsidRDefault="00250287" w:rsidP="006C374C">
      <w:pPr>
        <w:autoSpaceDE w:val="0"/>
        <w:autoSpaceDN w:val="0"/>
        <w:adjustRightInd w:val="0"/>
        <w:spacing w:line="360" w:lineRule="auto"/>
      </w:pPr>
      <w:r>
        <w:t xml:space="preserve">Ray, D. C (2011) </w:t>
      </w:r>
      <w:r w:rsidRPr="00250287">
        <w:rPr>
          <w:i/>
          <w:iCs/>
        </w:rPr>
        <w:t xml:space="preserve">Advanced play therapy essential conditions, knowledge, and skills for child practice. </w:t>
      </w:r>
      <w:r>
        <w:t xml:space="preserve">New York: Brunner-Routledge. </w:t>
      </w:r>
    </w:p>
    <w:p w14:paraId="3C903071" w14:textId="77777777" w:rsidR="00156E29" w:rsidRDefault="00156E29" w:rsidP="006C374C">
      <w:pPr>
        <w:autoSpaceDE w:val="0"/>
        <w:autoSpaceDN w:val="0"/>
        <w:adjustRightInd w:val="0"/>
        <w:spacing w:line="360" w:lineRule="auto"/>
      </w:pPr>
    </w:p>
    <w:p w14:paraId="029F3FA3" w14:textId="77777777" w:rsidR="00156E29" w:rsidRDefault="00156E29" w:rsidP="006C374C">
      <w:pPr>
        <w:autoSpaceDE w:val="0"/>
        <w:autoSpaceDN w:val="0"/>
        <w:adjustRightInd w:val="0"/>
        <w:spacing w:line="360" w:lineRule="auto"/>
        <w:rPr>
          <w:rFonts w:cstheme="minorHAnsi"/>
          <w:shd w:val="clear" w:color="auto" w:fill="FFFFFF"/>
        </w:rPr>
      </w:pPr>
      <w:r w:rsidRPr="00346568">
        <w:rPr>
          <w:rFonts w:cstheme="minorHAnsi"/>
          <w:shd w:val="clear" w:color="auto" w:fill="FFFFFF"/>
        </w:rPr>
        <w:lastRenderedPageBreak/>
        <w:t>Ray, D. C., Lee, K. R., Meany-Walen, K. K., Carlson, S. E., Carnes-Holt, K. L., &amp; Ware, J. N. (2013). Use of toys in child-centered play therapy. </w:t>
      </w:r>
      <w:r w:rsidRPr="00346568">
        <w:rPr>
          <w:rStyle w:val="Emphasis"/>
          <w:rFonts w:cstheme="minorHAnsi"/>
          <w:shd w:val="clear" w:color="auto" w:fill="FFFFFF"/>
        </w:rPr>
        <w:t>International Journal of Play Therapy, 22</w:t>
      </w:r>
      <w:r w:rsidRPr="00346568">
        <w:rPr>
          <w:rFonts w:cstheme="minorHAnsi"/>
          <w:shd w:val="clear" w:color="auto" w:fill="FFFFFF"/>
        </w:rPr>
        <w:t xml:space="preserve">(1), </w:t>
      </w:r>
      <w:r w:rsidR="00346568">
        <w:rPr>
          <w:rFonts w:cstheme="minorHAnsi"/>
          <w:shd w:val="clear" w:color="auto" w:fill="FFFFFF"/>
        </w:rPr>
        <w:t xml:space="preserve">pp. </w:t>
      </w:r>
      <w:r w:rsidRPr="00346568">
        <w:rPr>
          <w:rFonts w:cstheme="minorHAnsi"/>
          <w:shd w:val="clear" w:color="auto" w:fill="FFFFFF"/>
        </w:rPr>
        <w:t>43–57.</w:t>
      </w:r>
    </w:p>
    <w:p w14:paraId="047BC14F" w14:textId="77777777" w:rsidR="00BF6A9A" w:rsidRDefault="00BF6A9A" w:rsidP="00111B84">
      <w:pPr>
        <w:spacing w:line="360" w:lineRule="auto"/>
      </w:pPr>
    </w:p>
    <w:p w14:paraId="1AB3AC59" w14:textId="77777777" w:rsidR="00111B84" w:rsidRDefault="00111B84" w:rsidP="00111B84">
      <w:pPr>
        <w:spacing w:line="360" w:lineRule="auto"/>
      </w:pPr>
      <w:r>
        <w:t xml:space="preserve">Rye, N. (2011) </w:t>
      </w:r>
      <w:r w:rsidRPr="002A67E3">
        <w:rPr>
          <w:i/>
          <w:iCs/>
        </w:rPr>
        <w:t>Play therapy as a mental health intervention for children and adolescents</w:t>
      </w:r>
      <w:r w:rsidRPr="002A67E3">
        <w:t>. J Fam Health Care,</w:t>
      </w:r>
      <w:r>
        <w:t xml:space="preserve"> 18(1) pp. 9-17</w:t>
      </w:r>
    </w:p>
    <w:p w14:paraId="7FF3459E" w14:textId="77777777" w:rsidR="001305EF" w:rsidRDefault="001305EF" w:rsidP="00111B84">
      <w:pPr>
        <w:spacing w:line="360" w:lineRule="auto"/>
      </w:pPr>
    </w:p>
    <w:p w14:paraId="32C2B1A4" w14:textId="50D99911" w:rsidR="001305EF" w:rsidRPr="001305EF" w:rsidRDefault="001305EF" w:rsidP="00111B84">
      <w:pPr>
        <w:spacing w:line="360" w:lineRule="auto"/>
      </w:pPr>
      <w:r w:rsidRPr="001305EF">
        <w:t>Salter, K., Beamish, W. and  Davies, M. (2016) The Effects of Child-Centered Play Therapy (CCPT) on the Social</w:t>
      </w:r>
      <w:r w:rsidR="00604CE9">
        <w:t xml:space="preserve"> </w:t>
      </w:r>
      <w:r w:rsidRPr="001305EF">
        <w:t>and Emotional Growth</w:t>
      </w:r>
      <w:r w:rsidR="00604CE9">
        <w:t xml:space="preserve"> </w:t>
      </w:r>
      <w:r w:rsidRPr="001305EF">
        <w:t>of Young Children With Autism.</w:t>
      </w:r>
      <w:r w:rsidR="00604CE9">
        <w:t xml:space="preserve"> </w:t>
      </w:r>
      <w:r w:rsidRPr="001305EF">
        <w:rPr>
          <w:i/>
        </w:rPr>
        <w:t>International Journal of Play Therapy, 25(2),</w:t>
      </w:r>
      <w:r w:rsidRPr="001305EF">
        <w:rPr>
          <w:iCs/>
        </w:rPr>
        <w:t>pp. 78</w:t>
      </w:r>
      <w:r w:rsidRPr="001305EF">
        <w:t>–90</w:t>
      </w:r>
    </w:p>
    <w:p w14:paraId="7225A223" w14:textId="77777777" w:rsidR="00781E1B" w:rsidRDefault="00781E1B" w:rsidP="00111B84">
      <w:pPr>
        <w:spacing w:line="360" w:lineRule="auto"/>
      </w:pPr>
    </w:p>
    <w:p w14:paraId="28CA1672" w14:textId="77777777" w:rsidR="00781E1B" w:rsidRDefault="00781E1B" w:rsidP="00111B84">
      <w:pPr>
        <w:spacing w:line="360" w:lineRule="auto"/>
      </w:pPr>
      <w:r>
        <w:t xml:space="preserve">Santer, J., Griffiths, C., &amp; Goodsall, D. (2007) </w:t>
      </w:r>
      <w:r w:rsidRPr="00781E1B">
        <w:rPr>
          <w:i/>
          <w:iCs/>
        </w:rPr>
        <w:t>Free play in early childhood.</w:t>
      </w:r>
      <w:r>
        <w:t xml:space="preserve"> London: National Children’s Bureau. </w:t>
      </w:r>
    </w:p>
    <w:p w14:paraId="6BCBE575" w14:textId="77777777" w:rsidR="00BF6A9A" w:rsidRDefault="00BF6A9A" w:rsidP="006C374C">
      <w:pPr>
        <w:autoSpaceDE w:val="0"/>
        <w:autoSpaceDN w:val="0"/>
        <w:adjustRightInd w:val="0"/>
        <w:spacing w:line="360" w:lineRule="auto"/>
      </w:pPr>
    </w:p>
    <w:p w14:paraId="082EB5BD" w14:textId="77777777" w:rsidR="004546FD" w:rsidRDefault="004546FD" w:rsidP="006C374C">
      <w:pPr>
        <w:autoSpaceDE w:val="0"/>
        <w:autoSpaceDN w:val="0"/>
        <w:adjustRightInd w:val="0"/>
        <w:spacing w:line="360" w:lineRule="auto"/>
      </w:pPr>
      <w:r>
        <w:t xml:space="preserve">Save the Children (1989). </w:t>
      </w:r>
      <w:r w:rsidRPr="000408B4">
        <w:rPr>
          <w:i/>
        </w:rPr>
        <w:t>Hospital: a deprived environment for children?</w:t>
      </w:r>
      <w:r>
        <w:t xml:space="preserve"> London: Save the Children, pp. 21–3.</w:t>
      </w:r>
    </w:p>
    <w:p w14:paraId="3A1B7D2C" w14:textId="77777777" w:rsidR="00CE044E" w:rsidRDefault="00CE044E" w:rsidP="006C374C">
      <w:pPr>
        <w:autoSpaceDE w:val="0"/>
        <w:autoSpaceDN w:val="0"/>
        <w:adjustRightInd w:val="0"/>
        <w:spacing w:line="360" w:lineRule="auto"/>
      </w:pPr>
    </w:p>
    <w:p w14:paraId="4B9DDF4F" w14:textId="77777777" w:rsidR="00CE044E" w:rsidRPr="006E7D6B" w:rsidRDefault="00CE044E" w:rsidP="00CE044E">
      <w:pPr>
        <w:shd w:val="clear" w:color="auto" w:fill="FFFFFF"/>
        <w:spacing w:line="0" w:lineRule="auto"/>
        <w:rPr>
          <w:rFonts w:ascii="ff3" w:eastAsia="Times New Roman" w:hAnsi="ff3" w:cs="Times New Roman"/>
          <w:noProof w:val="0"/>
          <w:color w:val="231F20"/>
          <w:sz w:val="66"/>
          <w:szCs w:val="66"/>
          <w:lang w:eastAsia="en-GB"/>
        </w:rPr>
      </w:pPr>
      <w:proofErr w:type="spellStart"/>
      <w:r w:rsidRPr="006E7D6B">
        <w:rPr>
          <w:rFonts w:ascii="ff3" w:eastAsia="Times New Roman" w:hAnsi="ff3" w:cs="Times New Roman"/>
          <w:noProof w:val="0"/>
          <w:color w:val="231F20"/>
          <w:sz w:val="66"/>
          <w:szCs w:val="66"/>
          <w:lang w:eastAsia="en-GB"/>
        </w:rPr>
        <w:t>Secinti</w:t>
      </w:r>
      <w:proofErr w:type="spellEnd"/>
      <w:r w:rsidRPr="006E7D6B">
        <w:rPr>
          <w:rFonts w:ascii="ff3" w:eastAsia="Times New Roman" w:hAnsi="ff3" w:cs="Times New Roman"/>
          <w:noProof w:val="0"/>
          <w:color w:val="231F20"/>
          <w:sz w:val="66"/>
          <w:szCs w:val="66"/>
          <w:lang w:eastAsia="en-GB"/>
        </w:rPr>
        <w:t>,</w:t>
      </w:r>
      <w:r>
        <w:rPr>
          <w:rFonts w:ascii="ff3" w:eastAsia="Times New Roman" w:hAnsi="ff3" w:cs="Times New Roman"/>
          <w:noProof w:val="0"/>
          <w:color w:val="231F20"/>
          <w:sz w:val="66"/>
          <w:szCs w:val="66"/>
          <w:lang w:eastAsia="en-GB"/>
        </w:rPr>
        <w:t xml:space="preserve"> E., Thompson, E.J., Richards, M., and </w:t>
      </w:r>
      <w:proofErr w:type="spellStart"/>
      <w:r>
        <w:rPr>
          <w:rFonts w:ascii="ff3" w:eastAsia="Times New Roman" w:hAnsi="ff3" w:cs="Times New Roman"/>
          <w:noProof w:val="0"/>
          <w:color w:val="231F20"/>
          <w:sz w:val="66"/>
          <w:szCs w:val="66"/>
          <w:lang w:eastAsia="en-GB"/>
        </w:rPr>
        <w:t>Gaysina</w:t>
      </w:r>
      <w:proofErr w:type="spellEnd"/>
      <w:r>
        <w:rPr>
          <w:rFonts w:ascii="ff3" w:eastAsia="Times New Roman" w:hAnsi="ff3" w:cs="Times New Roman"/>
          <w:noProof w:val="0"/>
          <w:color w:val="231F20"/>
          <w:sz w:val="66"/>
          <w:szCs w:val="66"/>
          <w:lang w:eastAsia="en-GB"/>
        </w:rPr>
        <w:t>, D. (2017)</w:t>
      </w:r>
    </w:p>
    <w:p w14:paraId="028CBE8F" w14:textId="77777777" w:rsidR="00CE044E" w:rsidRDefault="00CE044E" w:rsidP="00CE044E">
      <w:pPr>
        <w:shd w:val="clear" w:color="auto" w:fill="FFFFFF"/>
        <w:spacing w:line="0" w:lineRule="auto"/>
        <w:rPr>
          <w:rFonts w:ascii="ff1" w:eastAsia="Times New Roman" w:hAnsi="ff1" w:cs="Times New Roman"/>
          <w:noProof w:val="0"/>
          <w:color w:val="231F20"/>
          <w:sz w:val="120"/>
          <w:szCs w:val="120"/>
          <w:lang w:eastAsia="en-GB"/>
        </w:rPr>
      </w:pPr>
      <w:r w:rsidRPr="006E7D6B">
        <w:rPr>
          <w:rFonts w:ascii="ff1" w:eastAsia="Times New Roman" w:hAnsi="ff1" w:cs="Times New Roman"/>
          <w:noProof w:val="0"/>
          <w:color w:val="231F20"/>
          <w:sz w:val="120"/>
          <w:szCs w:val="120"/>
          <w:lang w:eastAsia="en-GB"/>
        </w:rPr>
        <w:t xml:space="preserve">Research Review: Childhood chronic physical </w:t>
      </w:r>
      <w:proofErr w:type="spellStart"/>
      <w:r w:rsidRPr="006E7D6B">
        <w:rPr>
          <w:rFonts w:ascii="ff1" w:eastAsia="Times New Roman" w:hAnsi="ff1" w:cs="Times New Roman"/>
          <w:noProof w:val="0"/>
          <w:color w:val="231F20"/>
          <w:sz w:val="120"/>
          <w:szCs w:val="120"/>
          <w:lang w:eastAsia="en-GB"/>
        </w:rPr>
        <w:t>illnessand</w:t>
      </w:r>
      <w:proofErr w:type="spellEnd"/>
      <w:r w:rsidRPr="006E7D6B">
        <w:rPr>
          <w:rFonts w:ascii="ff1" w:eastAsia="Times New Roman" w:hAnsi="ff1" w:cs="Times New Roman"/>
          <w:noProof w:val="0"/>
          <w:color w:val="231F20"/>
          <w:sz w:val="120"/>
          <w:szCs w:val="120"/>
          <w:lang w:eastAsia="en-GB"/>
        </w:rPr>
        <w:t xml:space="preserve"> adult emotional health </w:t>
      </w:r>
      <w:r w:rsidRPr="006E7D6B">
        <w:rPr>
          <w:rFonts w:ascii="ff2" w:eastAsia="Times New Roman" w:hAnsi="ff2" w:cs="Times New Roman"/>
          <w:noProof w:val="0"/>
          <w:color w:val="231F20"/>
          <w:spacing w:val="348"/>
          <w:sz w:val="120"/>
          <w:lang w:eastAsia="en-GB"/>
        </w:rPr>
        <w:t>–</w:t>
      </w:r>
      <w:r w:rsidRPr="006E7D6B">
        <w:rPr>
          <w:rFonts w:ascii="ff1" w:eastAsia="Times New Roman" w:hAnsi="ff1" w:cs="Times New Roman"/>
          <w:noProof w:val="0"/>
          <w:color w:val="231F20"/>
          <w:sz w:val="120"/>
          <w:lang w:eastAsia="en-GB"/>
        </w:rPr>
        <w:t xml:space="preserve">a systematic review </w:t>
      </w:r>
      <w:proofErr w:type="spellStart"/>
      <w:r w:rsidRPr="006E7D6B">
        <w:rPr>
          <w:rFonts w:ascii="ff1" w:eastAsia="Times New Roman" w:hAnsi="ff1" w:cs="Times New Roman"/>
          <w:noProof w:val="0"/>
          <w:color w:val="231F20"/>
          <w:sz w:val="120"/>
          <w:lang w:eastAsia="en-GB"/>
        </w:rPr>
        <w:t>and</w:t>
      </w:r>
      <w:r w:rsidRPr="006E7D6B">
        <w:rPr>
          <w:rFonts w:ascii="ff1" w:eastAsia="Times New Roman" w:hAnsi="ff1" w:cs="Times New Roman"/>
          <w:noProof w:val="0"/>
          <w:color w:val="231F20"/>
          <w:sz w:val="120"/>
          <w:szCs w:val="120"/>
          <w:lang w:eastAsia="en-GB"/>
        </w:rPr>
        <w:t>meta</w:t>
      </w:r>
      <w:proofErr w:type="spellEnd"/>
      <w:r w:rsidRPr="006E7D6B">
        <w:rPr>
          <w:rFonts w:ascii="ff1" w:eastAsia="Times New Roman" w:hAnsi="ff1" w:cs="Times New Roman"/>
          <w:noProof w:val="0"/>
          <w:color w:val="231F20"/>
          <w:sz w:val="120"/>
          <w:szCs w:val="120"/>
          <w:lang w:eastAsia="en-GB"/>
        </w:rPr>
        <w:t>-analysis</w:t>
      </w:r>
    </w:p>
    <w:p w14:paraId="6C7713CB" w14:textId="77777777" w:rsidR="00CE044E" w:rsidRPr="006E7D6B" w:rsidRDefault="00CE044E" w:rsidP="00CE044E">
      <w:pPr>
        <w:shd w:val="clear" w:color="auto" w:fill="FFFFFF"/>
        <w:spacing w:line="0" w:lineRule="auto"/>
        <w:rPr>
          <w:rFonts w:ascii="ff1" w:eastAsia="Times New Roman" w:hAnsi="ff1" w:cs="Times New Roman"/>
          <w:noProof w:val="0"/>
          <w:color w:val="231F20"/>
          <w:sz w:val="120"/>
          <w:szCs w:val="120"/>
          <w:lang w:eastAsia="en-GB"/>
        </w:rPr>
      </w:pPr>
      <w:r>
        <w:rPr>
          <w:rFonts w:ascii="ff1" w:eastAsia="Times New Roman" w:hAnsi="ff1" w:cs="Times New Roman"/>
          <w:noProof w:val="0"/>
          <w:color w:val="231F20"/>
          <w:sz w:val="120"/>
          <w:szCs w:val="120"/>
          <w:lang w:eastAsia="en-GB"/>
        </w:rPr>
        <w:t xml:space="preserve">Journal of Child Psychology and Psychiatry, 58(7) </w:t>
      </w:r>
    </w:p>
    <w:p w14:paraId="2F3F3428" w14:textId="77777777" w:rsidR="000C0FEB" w:rsidRDefault="000C0FEB" w:rsidP="000C0FEB">
      <w:pPr>
        <w:autoSpaceDE w:val="0"/>
        <w:autoSpaceDN w:val="0"/>
        <w:adjustRightInd w:val="0"/>
        <w:spacing w:line="360" w:lineRule="auto"/>
      </w:pPr>
      <w:r w:rsidRPr="00346568">
        <w:t xml:space="preserve">Schaefer, C. (2001). Prescriptive play therapy. </w:t>
      </w:r>
      <w:r w:rsidRPr="00346568">
        <w:rPr>
          <w:i/>
        </w:rPr>
        <w:t>International Journal of Play Therapy, 10(2</w:t>
      </w:r>
      <w:r w:rsidRPr="00346568">
        <w:t xml:space="preserve">), </w:t>
      </w:r>
      <w:r>
        <w:t xml:space="preserve">pp. </w:t>
      </w:r>
      <w:r w:rsidRPr="00346568">
        <w:t>57–73.</w:t>
      </w:r>
    </w:p>
    <w:p w14:paraId="26C0B22F" w14:textId="77777777" w:rsidR="00846252" w:rsidRDefault="00846252" w:rsidP="000C0FEB">
      <w:pPr>
        <w:autoSpaceDE w:val="0"/>
        <w:autoSpaceDN w:val="0"/>
        <w:adjustRightInd w:val="0"/>
        <w:spacing w:line="360" w:lineRule="auto"/>
      </w:pPr>
    </w:p>
    <w:p w14:paraId="49806BC6" w14:textId="46D20821" w:rsidR="00846252" w:rsidRPr="00846252" w:rsidRDefault="00846252" w:rsidP="00846252">
      <w:pPr>
        <w:pStyle w:val="CommentText"/>
        <w:spacing w:line="360" w:lineRule="auto"/>
        <w:rPr>
          <w:i/>
          <w:sz w:val="24"/>
          <w:szCs w:val="24"/>
        </w:rPr>
      </w:pPr>
      <w:r w:rsidRPr="00846252">
        <w:rPr>
          <w:sz w:val="24"/>
          <w:szCs w:val="24"/>
        </w:rPr>
        <w:t>Schaefer, C.E. and Kaduson, H.G. (2008)</w:t>
      </w:r>
      <w:r w:rsidR="00604CE9">
        <w:rPr>
          <w:sz w:val="24"/>
          <w:szCs w:val="24"/>
        </w:rPr>
        <w:t xml:space="preserve"> </w:t>
      </w:r>
      <w:r w:rsidRPr="00846252">
        <w:rPr>
          <w:i/>
          <w:sz w:val="24"/>
          <w:szCs w:val="24"/>
        </w:rPr>
        <w:t>Contemporary Play Therapy: Theory, Research and Practice</w:t>
      </w:r>
      <w:r>
        <w:rPr>
          <w:i/>
          <w:sz w:val="24"/>
          <w:szCs w:val="24"/>
        </w:rPr>
        <w:t xml:space="preserve">. </w:t>
      </w:r>
      <w:r w:rsidRPr="00846252">
        <w:rPr>
          <w:sz w:val="24"/>
          <w:szCs w:val="24"/>
        </w:rPr>
        <w:t>London: Guilford Press London</w:t>
      </w:r>
    </w:p>
    <w:p w14:paraId="5EB35555" w14:textId="77777777" w:rsidR="008554EC" w:rsidRDefault="008554EC" w:rsidP="008554EC">
      <w:pPr>
        <w:autoSpaceDE w:val="0"/>
        <w:autoSpaceDN w:val="0"/>
        <w:adjustRightInd w:val="0"/>
        <w:spacing w:line="360" w:lineRule="auto"/>
      </w:pPr>
    </w:p>
    <w:p w14:paraId="20DD85E2" w14:textId="499C6301" w:rsidR="008554EC" w:rsidRDefault="008554EC" w:rsidP="008554EC">
      <w:pPr>
        <w:autoSpaceDE w:val="0"/>
        <w:autoSpaceDN w:val="0"/>
        <w:adjustRightInd w:val="0"/>
        <w:spacing w:line="360" w:lineRule="auto"/>
      </w:pPr>
      <w:r>
        <w:t>Schechter</w:t>
      </w:r>
      <w:r w:rsidR="00604CE9">
        <w:t xml:space="preserve">, </w:t>
      </w:r>
      <w:r>
        <w:t>N</w:t>
      </w:r>
      <w:r w:rsidR="00604CE9">
        <w:t xml:space="preserve">. </w:t>
      </w:r>
      <w:r>
        <w:t>L</w:t>
      </w:r>
      <w:r w:rsidR="00604CE9">
        <w:t>.,</w:t>
      </w:r>
      <w:r>
        <w:t xml:space="preserve"> Blanckson</w:t>
      </w:r>
      <w:r w:rsidR="00604CE9">
        <w:t>,</w:t>
      </w:r>
      <w:r>
        <w:t xml:space="preserve"> V</w:t>
      </w:r>
      <w:r w:rsidR="00604CE9">
        <w:t>.</w:t>
      </w:r>
      <w:r>
        <w:t xml:space="preserve">, </w:t>
      </w:r>
      <w:r w:rsidR="00604CE9">
        <w:t xml:space="preserve">&amp; </w:t>
      </w:r>
      <w:r>
        <w:t>Pachter</w:t>
      </w:r>
      <w:r w:rsidR="00604CE9">
        <w:t xml:space="preserve">, L. </w:t>
      </w:r>
      <w:r>
        <w:t>M</w:t>
      </w:r>
      <w:r w:rsidR="00604CE9">
        <w:t>.</w:t>
      </w:r>
      <w:r>
        <w:t xml:space="preserve"> (1997) The ouchless place: no pain, children’s gain. </w:t>
      </w:r>
      <w:r w:rsidRPr="0011158C">
        <w:rPr>
          <w:i/>
        </w:rPr>
        <w:t>Paediatrics 1997; 99</w:t>
      </w:r>
      <w:r>
        <w:rPr>
          <w:i/>
        </w:rPr>
        <w:t>,</w:t>
      </w:r>
      <w:r w:rsidR="00C75E14">
        <w:t xml:space="preserve">pp. </w:t>
      </w:r>
      <w:r>
        <w:t>890–894.</w:t>
      </w:r>
    </w:p>
    <w:p w14:paraId="6D65E712" w14:textId="77777777" w:rsidR="00846252" w:rsidRDefault="00846252" w:rsidP="008554EC">
      <w:pPr>
        <w:autoSpaceDE w:val="0"/>
        <w:autoSpaceDN w:val="0"/>
        <w:adjustRightInd w:val="0"/>
        <w:spacing w:line="360" w:lineRule="auto"/>
      </w:pPr>
    </w:p>
    <w:p w14:paraId="556E0351" w14:textId="425BCCED" w:rsidR="001D745D" w:rsidRDefault="008554EC" w:rsidP="009356F1">
      <w:pPr>
        <w:autoSpaceDE w:val="0"/>
        <w:autoSpaceDN w:val="0"/>
        <w:adjustRightInd w:val="0"/>
        <w:spacing w:line="360" w:lineRule="auto"/>
        <w:rPr>
          <w:color w:val="000000"/>
          <w:shd w:val="clear" w:color="auto" w:fill="FFFFFF"/>
        </w:rPr>
      </w:pPr>
      <w:r>
        <w:rPr>
          <w:color w:val="000000"/>
          <w:shd w:val="clear" w:color="auto" w:fill="FFFFFF"/>
        </w:rPr>
        <w:t>Schieve, L, A., Gonzalez, V,. and, Boulet, S.L (2012). </w:t>
      </w:r>
      <w:r>
        <w:rPr>
          <w:rStyle w:val="ref-title"/>
          <w:color w:val="000000"/>
          <w:shd w:val="clear" w:color="auto" w:fill="FFFFFF"/>
        </w:rPr>
        <w:t xml:space="preserve">Concurrent medical conditions and health care use and needs among children with learning and behavioral developmental disabilities, </w:t>
      </w:r>
      <w:r w:rsidRPr="00AD723A">
        <w:rPr>
          <w:rStyle w:val="ref-title"/>
          <w:color w:val="000000"/>
          <w:shd w:val="clear" w:color="auto" w:fill="FFFFFF"/>
        </w:rPr>
        <w:t>National Health Interview Survey, 2006–2010</w:t>
      </w:r>
      <w:r>
        <w:rPr>
          <w:color w:val="000000"/>
          <w:shd w:val="clear" w:color="auto" w:fill="FFFFFF"/>
        </w:rPr>
        <w:t>. </w:t>
      </w:r>
      <w:r w:rsidRPr="00AD723A">
        <w:rPr>
          <w:rStyle w:val="ref-journal"/>
          <w:i/>
          <w:color w:val="000000"/>
          <w:shd w:val="clear" w:color="auto" w:fill="FFFFFF"/>
        </w:rPr>
        <w:t xml:space="preserve">Research into Developmental Disabilities, </w:t>
      </w:r>
      <w:r w:rsidRPr="00AD723A">
        <w:rPr>
          <w:rStyle w:val="ref-vol"/>
          <w:i/>
          <w:color w:val="000000"/>
          <w:shd w:val="clear" w:color="auto" w:fill="FFFFFF"/>
        </w:rPr>
        <w:t>33</w:t>
      </w:r>
      <w:r>
        <w:rPr>
          <w:rStyle w:val="ref-vol"/>
          <w:color w:val="000000"/>
          <w:shd w:val="clear" w:color="auto" w:fill="FFFFFF"/>
        </w:rPr>
        <w:t xml:space="preserve">, pp. </w:t>
      </w:r>
      <w:r>
        <w:rPr>
          <w:color w:val="000000"/>
          <w:shd w:val="clear" w:color="auto" w:fill="FFFFFF"/>
        </w:rPr>
        <w:t>467–76</w:t>
      </w:r>
    </w:p>
    <w:p w14:paraId="56D16DF2" w14:textId="77777777" w:rsidR="009356F1" w:rsidRPr="009356F1" w:rsidRDefault="009356F1" w:rsidP="009356F1">
      <w:pPr>
        <w:autoSpaceDE w:val="0"/>
        <w:autoSpaceDN w:val="0"/>
        <w:adjustRightInd w:val="0"/>
        <w:spacing w:line="360" w:lineRule="auto"/>
        <w:rPr>
          <w:color w:val="000000"/>
          <w:shd w:val="clear" w:color="auto" w:fill="FFFFFF"/>
        </w:rPr>
      </w:pPr>
    </w:p>
    <w:p w14:paraId="788220B3" w14:textId="3B73D28D" w:rsidR="001D745D" w:rsidRDefault="001D745D" w:rsidP="001D745D">
      <w:pPr>
        <w:autoSpaceDE w:val="0"/>
        <w:autoSpaceDN w:val="0"/>
        <w:adjustRightInd w:val="0"/>
        <w:spacing w:line="360" w:lineRule="auto"/>
        <w:rPr>
          <w:rFonts w:cstheme="minorHAnsi"/>
          <w:noProof w:val="0"/>
        </w:rPr>
      </w:pPr>
      <w:proofErr w:type="spellStart"/>
      <w:r w:rsidRPr="001D745D">
        <w:rPr>
          <w:rFonts w:cstheme="minorHAnsi"/>
          <w:noProof w:val="0"/>
        </w:rPr>
        <w:lastRenderedPageBreak/>
        <w:t>Secinti</w:t>
      </w:r>
      <w:proofErr w:type="spellEnd"/>
      <w:r w:rsidRPr="001D745D">
        <w:rPr>
          <w:rFonts w:cstheme="minorHAnsi"/>
          <w:noProof w:val="0"/>
        </w:rPr>
        <w:t xml:space="preserve">, E., Thompson, E.J., Richards, M., and </w:t>
      </w:r>
      <w:proofErr w:type="spellStart"/>
      <w:r w:rsidRPr="001D745D">
        <w:rPr>
          <w:rFonts w:cstheme="minorHAnsi"/>
          <w:noProof w:val="0"/>
        </w:rPr>
        <w:t>Gaysina</w:t>
      </w:r>
      <w:proofErr w:type="spellEnd"/>
      <w:r w:rsidRPr="001D745D">
        <w:rPr>
          <w:rFonts w:cstheme="minorHAnsi"/>
          <w:noProof w:val="0"/>
        </w:rPr>
        <w:t>, D. (2017)</w:t>
      </w:r>
      <w:r w:rsidR="009356F1">
        <w:rPr>
          <w:rFonts w:cstheme="minorHAnsi"/>
          <w:noProof w:val="0"/>
        </w:rPr>
        <w:t xml:space="preserve"> </w:t>
      </w:r>
      <w:r w:rsidRPr="001D745D">
        <w:rPr>
          <w:rFonts w:cstheme="minorHAnsi"/>
          <w:noProof w:val="0"/>
        </w:rPr>
        <w:t xml:space="preserve">Research Review: Childhood chronic physical </w:t>
      </w:r>
      <w:proofErr w:type="spellStart"/>
      <w:r w:rsidRPr="001D745D">
        <w:rPr>
          <w:rFonts w:cstheme="minorHAnsi"/>
          <w:noProof w:val="0"/>
        </w:rPr>
        <w:t>illnessand</w:t>
      </w:r>
      <w:proofErr w:type="spellEnd"/>
      <w:r w:rsidRPr="001D745D">
        <w:rPr>
          <w:rFonts w:cstheme="minorHAnsi"/>
          <w:noProof w:val="0"/>
        </w:rPr>
        <w:t xml:space="preserve"> adult emotional health –a systematic review and meta-analysis. </w:t>
      </w:r>
      <w:r w:rsidRPr="001D745D">
        <w:rPr>
          <w:rFonts w:cstheme="minorHAnsi"/>
          <w:i/>
          <w:iCs/>
          <w:noProof w:val="0"/>
        </w:rPr>
        <w:t>Journal of Child Psychology and Psychiatry,</w:t>
      </w:r>
      <w:r w:rsidRPr="001D745D">
        <w:rPr>
          <w:rFonts w:cstheme="minorHAnsi"/>
          <w:noProof w:val="0"/>
        </w:rPr>
        <w:t xml:space="preserve"> 58(7)</w:t>
      </w:r>
    </w:p>
    <w:p w14:paraId="332D70E8" w14:textId="77777777" w:rsidR="00FA6030" w:rsidRPr="00FA6030" w:rsidRDefault="00FA6030" w:rsidP="00FA6030">
      <w:pPr>
        <w:autoSpaceDE w:val="0"/>
        <w:autoSpaceDN w:val="0"/>
        <w:adjustRightInd w:val="0"/>
        <w:spacing w:line="360" w:lineRule="auto"/>
        <w:rPr>
          <w:rFonts w:ascii="Calibri" w:hAnsi="Calibri" w:cs="Calibri"/>
          <w:noProof w:val="0"/>
        </w:rPr>
      </w:pPr>
    </w:p>
    <w:p w14:paraId="7151541D" w14:textId="77777777" w:rsidR="00FA6030" w:rsidRPr="00FA6030" w:rsidRDefault="00FA6030" w:rsidP="00FA6030">
      <w:pPr>
        <w:pStyle w:val="CommentText"/>
        <w:spacing w:line="360" w:lineRule="auto"/>
        <w:rPr>
          <w:rFonts w:ascii="Calibri" w:hAnsi="Calibri" w:cs="Calibri"/>
          <w:sz w:val="24"/>
          <w:szCs w:val="24"/>
        </w:rPr>
      </w:pPr>
      <w:r w:rsidRPr="00FA6030">
        <w:rPr>
          <w:rStyle w:val="authors"/>
          <w:rFonts w:ascii="Calibri" w:hAnsi="Calibri" w:cs="Calibri"/>
          <w:sz w:val="24"/>
          <w:szCs w:val="24"/>
          <w:shd w:val="clear" w:color="auto" w:fill="FFFFFF"/>
        </w:rPr>
        <w:t xml:space="preserve">Slayton, S.C., D'Archer J., Kaplan F. </w:t>
      </w:r>
      <w:r w:rsidRPr="00FA6030">
        <w:rPr>
          <w:rStyle w:val="Date1"/>
          <w:rFonts w:ascii="Calibri" w:hAnsi="Calibri" w:cs="Calibri"/>
          <w:sz w:val="24"/>
          <w:szCs w:val="24"/>
          <w:shd w:val="clear" w:color="auto" w:fill="FFFFFF"/>
        </w:rPr>
        <w:t>(2010)</w:t>
      </w:r>
      <w:r w:rsidRPr="00FA6030">
        <w:rPr>
          <w:rFonts w:ascii="Calibri" w:hAnsi="Calibri" w:cs="Calibri"/>
          <w:sz w:val="24"/>
          <w:szCs w:val="24"/>
          <w:shd w:val="clear" w:color="auto" w:fill="FFFFFF"/>
        </w:rPr>
        <w:t> </w:t>
      </w:r>
      <w:r w:rsidRPr="00FA6030">
        <w:rPr>
          <w:rStyle w:val="arttitle"/>
          <w:rFonts w:ascii="Calibri" w:hAnsi="Calibri" w:cs="Calibri"/>
          <w:sz w:val="24"/>
          <w:szCs w:val="24"/>
          <w:shd w:val="clear" w:color="auto" w:fill="FFFFFF"/>
        </w:rPr>
        <w:t>Outcome Studies on the Efficacy of Art Therapy: A Review of Findings,</w:t>
      </w:r>
      <w:r w:rsidRPr="00FA6030">
        <w:rPr>
          <w:rFonts w:ascii="Calibri" w:hAnsi="Calibri" w:cs="Calibri"/>
          <w:sz w:val="24"/>
          <w:szCs w:val="24"/>
          <w:shd w:val="clear" w:color="auto" w:fill="FFFFFF"/>
        </w:rPr>
        <w:t> </w:t>
      </w:r>
      <w:r w:rsidRPr="00FA6030">
        <w:rPr>
          <w:rStyle w:val="serialtitle"/>
          <w:rFonts w:ascii="Calibri" w:hAnsi="Calibri" w:cs="Calibri"/>
          <w:i/>
          <w:sz w:val="24"/>
          <w:szCs w:val="24"/>
          <w:shd w:val="clear" w:color="auto" w:fill="FFFFFF"/>
        </w:rPr>
        <w:t>Art Therapy,</w:t>
      </w:r>
      <w:r w:rsidRPr="00FA6030">
        <w:rPr>
          <w:rFonts w:ascii="Calibri" w:hAnsi="Calibri" w:cs="Calibri"/>
          <w:i/>
          <w:sz w:val="24"/>
          <w:szCs w:val="24"/>
          <w:shd w:val="clear" w:color="auto" w:fill="FFFFFF"/>
        </w:rPr>
        <w:t> </w:t>
      </w:r>
      <w:r w:rsidRPr="00FA6030">
        <w:rPr>
          <w:rStyle w:val="volumeissue"/>
          <w:rFonts w:ascii="Calibri" w:hAnsi="Calibri" w:cs="Calibri"/>
          <w:i/>
          <w:sz w:val="24"/>
          <w:szCs w:val="24"/>
          <w:shd w:val="clear" w:color="auto" w:fill="FFFFFF"/>
        </w:rPr>
        <w:t>27</w:t>
      </w:r>
      <w:r>
        <w:rPr>
          <w:rStyle w:val="volumeissue"/>
          <w:rFonts w:ascii="Calibri" w:hAnsi="Calibri" w:cs="Calibri"/>
          <w:i/>
          <w:sz w:val="24"/>
          <w:szCs w:val="24"/>
          <w:shd w:val="clear" w:color="auto" w:fill="FFFFFF"/>
        </w:rPr>
        <w:t>(</w:t>
      </w:r>
      <w:r w:rsidRPr="00FA6030">
        <w:rPr>
          <w:rStyle w:val="volumeissue"/>
          <w:rFonts w:ascii="Calibri" w:hAnsi="Calibri" w:cs="Calibri"/>
          <w:i/>
          <w:sz w:val="24"/>
          <w:szCs w:val="24"/>
          <w:shd w:val="clear" w:color="auto" w:fill="FFFFFF"/>
        </w:rPr>
        <w:t>3</w:t>
      </w:r>
      <w:r>
        <w:rPr>
          <w:rStyle w:val="volumeissue"/>
          <w:rFonts w:ascii="Calibri" w:hAnsi="Calibri" w:cs="Calibri"/>
          <w:i/>
          <w:sz w:val="24"/>
          <w:szCs w:val="24"/>
          <w:shd w:val="clear" w:color="auto" w:fill="FFFFFF"/>
        </w:rPr>
        <w:t>)</w:t>
      </w:r>
      <w:r w:rsidRPr="00FA6030">
        <w:rPr>
          <w:rStyle w:val="volumeissue"/>
          <w:rFonts w:ascii="Calibri" w:hAnsi="Calibri" w:cs="Calibri"/>
          <w:i/>
          <w:sz w:val="24"/>
          <w:szCs w:val="24"/>
          <w:shd w:val="clear" w:color="auto" w:fill="FFFFFF"/>
        </w:rPr>
        <w:t>,</w:t>
      </w:r>
      <w:r w:rsidRPr="00FA6030">
        <w:rPr>
          <w:rFonts w:ascii="Calibri" w:hAnsi="Calibri" w:cs="Calibri"/>
          <w:i/>
          <w:sz w:val="24"/>
          <w:szCs w:val="24"/>
          <w:shd w:val="clear" w:color="auto" w:fill="FFFFFF"/>
        </w:rPr>
        <w:t> </w:t>
      </w:r>
      <w:r w:rsidRPr="00FA6030">
        <w:rPr>
          <w:rFonts w:ascii="Calibri" w:hAnsi="Calibri" w:cs="Calibri"/>
          <w:iCs/>
          <w:sz w:val="24"/>
          <w:szCs w:val="24"/>
          <w:shd w:val="clear" w:color="auto" w:fill="FFFFFF"/>
        </w:rPr>
        <w:t xml:space="preserve">pp. </w:t>
      </w:r>
      <w:r w:rsidRPr="00FA6030">
        <w:rPr>
          <w:rStyle w:val="pagerange"/>
          <w:rFonts w:ascii="Calibri" w:hAnsi="Calibri" w:cs="Calibri"/>
          <w:iCs/>
          <w:sz w:val="24"/>
          <w:szCs w:val="24"/>
          <w:shd w:val="clear" w:color="auto" w:fill="FFFFFF"/>
        </w:rPr>
        <w:t>108</w:t>
      </w:r>
      <w:r w:rsidRPr="00FA6030">
        <w:rPr>
          <w:rStyle w:val="pagerange"/>
          <w:rFonts w:ascii="Calibri" w:hAnsi="Calibri" w:cs="Calibri"/>
          <w:sz w:val="24"/>
          <w:szCs w:val="24"/>
          <w:shd w:val="clear" w:color="auto" w:fill="FFFFFF"/>
        </w:rPr>
        <w:t>-118,</w:t>
      </w:r>
    </w:p>
    <w:p w14:paraId="5814C296" w14:textId="77777777" w:rsidR="00FA6030" w:rsidRPr="001D745D" w:rsidRDefault="00FA6030" w:rsidP="001D745D">
      <w:pPr>
        <w:autoSpaceDE w:val="0"/>
        <w:autoSpaceDN w:val="0"/>
        <w:adjustRightInd w:val="0"/>
        <w:spacing w:line="360" w:lineRule="auto"/>
        <w:rPr>
          <w:rFonts w:cstheme="minorHAnsi"/>
          <w:noProof w:val="0"/>
        </w:rPr>
      </w:pPr>
    </w:p>
    <w:p w14:paraId="7137CA2A" w14:textId="77777777" w:rsidR="005258A0" w:rsidRDefault="005258A0" w:rsidP="006C374C">
      <w:pPr>
        <w:autoSpaceDE w:val="0"/>
        <w:autoSpaceDN w:val="0"/>
        <w:adjustRightInd w:val="0"/>
        <w:spacing w:line="360" w:lineRule="auto"/>
      </w:pPr>
      <w:r>
        <w:t xml:space="preserve">Singer, D. G. (1994). Play as healing. In J. H. Goldstein (Ed.), </w:t>
      </w:r>
      <w:r w:rsidRPr="00B37982">
        <w:rPr>
          <w:i/>
          <w:iCs/>
        </w:rPr>
        <w:t xml:space="preserve">Toys, play and child development </w:t>
      </w:r>
      <w:r>
        <w:t>(pp.147-165). New York, NY: Cambridge University Press. Doi: 10.1017/CBO9780511527616.009.</w:t>
      </w:r>
    </w:p>
    <w:p w14:paraId="6EF9FD59" w14:textId="77777777" w:rsidR="00601746" w:rsidRDefault="00601746" w:rsidP="006C374C">
      <w:pPr>
        <w:autoSpaceDE w:val="0"/>
        <w:autoSpaceDN w:val="0"/>
        <w:adjustRightInd w:val="0"/>
        <w:spacing w:line="360" w:lineRule="auto"/>
      </w:pPr>
    </w:p>
    <w:p w14:paraId="1A18743E" w14:textId="006CF4DA" w:rsidR="002269AC" w:rsidRPr="002269AC" w:rsidRDefault="002269AC" w:rsidP="006C374C">
      <w:pPr>
        <w:autoSpaceDE w:val="0"/>
        <w:autoSpaceDN w:val="0"/>
        <w:adjustRightInd w:val="0"/>
        <w:spacing w:line="360" w:lineRule="auto"/>
        <w:rPr>
          <w:rFonts w:ascii="Calibri" w:hAnsi="Calibri" w:cs="Calibri"/>
        </w:rPr>
      </w:pPr>
      <w:r w:rsidRPr="002269AC">
        <w:rPr>
          <w:rFonts w:ascii="Calibri" w:hAnsi="Calibri" w:cs="Calibri"/>
          <w:color w:val="000000"/>
        </w:rPr>
        <w:t xml:space="preserve">Springer, J.F., Phillips, J., Phillips, L., Cannady, L., and Kerst-Harris, E. (1992). CODA: A creative therapy program for children in families affected by abuse of alcohol or other drugs. </w:t>
      </w:r>
      <w:r w:rsidRPr="002269AC">
        <w:rPr>
          <w:rFonts w:ascii="Calibri" w:hAnsi="Calibri" w:cs="Calibri"/>
          <w:i/>
          <w:color w:val="000000"/>
        </w:rPr>
        <w:t>Journal of Community Psychology</w:t>
      </w:r>
      <w:r w:rsidRPr="002269AC">
        <w:rPr>
          <w:rFonts w:ascii="Calibri" w:hAnsi="Calibri" w:cs="Calibri"/>
          <w:color w:val="000000"/>
        </w:rPr>
        <w:t>,</w:t>
      </w:r>
      <w:r w:rsidRPr="002269AC">
        <w:rPr>
          <w:rFonts w:ascii="Calibri" w:hAnsi="Calibri" w:cs="Calibri"/>
          <w:i/>
          <w:color w:val="000000"/>
        </w:rPr>
        <w:t>1,</w:t>
      </w:r>
      <w:r>
        <w:rPr>
          <w:rFonts w:ascii="Calibri" w:hAnsi="Calibri" w:cs="Calibri"/>
          <w:color w:val="000000"/>
        </w:rPr>
        <w:t xml:space="preserve">pp. </w:t>
      </w:r>
      <w:r w:rsidRPr="002269AC">
        <w:rPr>
          <w:rFonts w:ascii="Calibri" w:hAnsi="Calibri" w:cs="Calibri"/>
          <w:color w:val="000000"/>
        </w:rPr>
        <w:t>55-74.</w:t>
      </w:r>
    </w:p>
    <w:p w14:paraId="37302080" w14:textId="77777777" w:rsidR="002269AC" w:rsidRDefault="002269AC" w:rsidP="006C374C">
      <w:pPr>
        <w:autoSpaceDE w:val="0"/>
        <w:autoSpaceDN w:val="0"/>
        <w:adjustRightInd w:val="0"/>
        <w:spacing w:line="360" w:lineRule="auto"/>
      </w:pPr>
    </w:p>
    <w:p w14:paraId="4C5BAE42" w14:textId="77777777" w:rsidR="00CD2620" w:rsidRDefault="00CD2620" w:rsidP="006C374C">
      <w:pPr>
        <w:autoSpaceDE w:val="0"/>
        <w:autoSpaceDN w:val="0"/>
        <w:adjustRightInd w:val="0"/>
        <w:spacing w:line="360" w:lineRule="auto"/>
      </w:pPr>
      <w:r>
        <w:t xml:space="preserve">Stewart, A., Echterling, L., &amp; Field, A. T. (2016) Neuroscience and the magic of play therapy. </w:t>
      </w:r>
      <w:r w:rsidRPr="00CD2620">
        <w:rPr>
          <w:i/>
          <w:iCs/>
        </w:rPr>
        <w:t>International Journal of Play Therapy</w:t>
      </w:r>
      <w:r>
        <w:t xml:space="preserve">, 25(1) pp. 4-13. </w:t>
      </w:r>
    </w:p>
    <w:p w14:paraId="7438F90F" w14:textId="77777777" w:rsidR="006C09D3" w:rsidRDefault="006C09D3" w:rsidP="006C374C">
      <w:pPr>
        <w:autoSpaceDE w:val="0"/>
        <w:autoSpaceDN w:val="0"/>
        <w:adjustRightInd w:val="0"/>
        <w:spacing w:line="360" w:lineRule="auto"/>
      </w:pPr>
    </w:p>
    <w:p w14:paraId="48B7A18B" w14:textId="77777777" w:rsidR="006C09D3" w:rsidRDefault="006C09D3" w:rsidP="006C374C">
      <w:pPr>
        <w:autoSpaceDE w:val="0"/>
        <w:autoSpaceDN w:val="0"/>
        <w:adjustRightInd w:val="0"/>
        <w:spacing w:line="360" w:lineRule="auto"/>
      </w:pPr>
      <w:r>
        <w:t xml:space="preserve">Sylva K. (1993) Play in hospital: why and when it’s effective. </w:t>
      </w:r>
      <w:r w:rsidRPr="00A50284">
        <w:rPr>
          <w:i/>
        </w:rPr>
        <w:t>Current Paediatrics</w:t>
      </w:r>
      <w:r>
        <w:rPr>
          <w:i/>
        </w:rPr>
        <w:t>,</w:t>
      </w:r>
      <w:r>
        <w:t xml:space="preserve"> 3: pp. 247–249.</w:t>
      </w:r>
    </w:p>
    <w:p w14:paraId="2ABE3278" w14:textId="77777777" w:rsidR="00BC31F2" w:rsidRDefault="00BC31F2" w:rsidP="006C374C">
      <w:pPr>
        <w:autoSpaceDE w:val="0"/>
        <w:autoSpaceDN w:val="0"/>
        <w:adjustRightInd w:val="0"/>
        <w:spacing w:line="360" w:lineRule="auto"/>
      </w:pPr>
    </w:p>
    <w:p w14:paraId="5DA2F52B" w14:textId="77777777" w:rsidR="00443767" w:rsidRPr="00346568" w:rsidRDefault="00443767" w:rsidP="006C374C">
      <w:pPr>
        <w:autoSpaceDE w:val="0"/>
        <w:autoSpaceDN w:val="0"/>
        <w:adjustRightInd w:val="0"/>
        <w:spacing w:line="360" w:lineRule="auto"/>
      </w:pPr>
      <w:r>
        <w:t xml:space="preserve">Turner, R. (2020) Playing through the unimaginable: play therapy for traumatic loss. </w:t>
      </w:r>
      <w:r w:rsidRPr="00443767">
        <w:rPr>
          <w:i/>
          <w:iCs/>
        </w:rPr>
        <w:t>International Journal of Play Therapy</w:t>
      </w:r>
      <w:r>
        <w:rPr>
          <w:i/>
          <w:iCs/>
        </w:rPr>
        <w:t xml:space="preserve">, </w:t>
      </w:r>
      <w:r>
        <w:t>29(2) pp. 96-103.</w:t>
      </w:r>
    </w:p>
    <w:p w14:paraId="4FA448B7" w14:textId="77777777" w:rsidR="005258A0" w:rsidRPr="00346568" w:rsidRDefault="005258A0" w:rsidP="006C374C">
      <w:pPr>
        <w:autoSpaceDE w:val="0"/>
        <w:autoSpaceDN w:val="0"/>
        <w:adjustRightInd w:val="0"/>
        <w:spacing w:line="360" w:lineRule="auto"/>
      </w:pPr>
    </w:p>
    <w:p w14:paraId="6C866301" w14:textId="77777777" w:rsidR="003F2F5A" w:rsidRPr="00346568" w:rsidRDefault="003F2F5A" w:rsidP="006C374C">
      <w:pPr>
        <w:autoSpaceDE w:val="0"/>
        <w:autoSpaceDN w:val="0"/>
        <w:adjustRightInd w:val="0"/>
        <w:spacing w:line="360" w:lineRule="auto"/>
      </w:pPr>
      <w:r w:rsidRPr="00346568">
        <w:t xml:space="preserve">Vallatton, C. and Ayoub, C. (2011) Use your words: The role of language in the development of toddlers’ self-regulation. </w:t>
      </w:r>
      <w:r w:rsidRPr="00346568">
        <w:rPr>
          <w:i/>
        </w:rPr>
        <w:t>Early Childhood Research Quarterly</w:t>
      </w:r>
      <w:r w:rsidRPr="00346568">
        <w:t xml:space="preserve">, </w:t>
      </w:r>
      <w:r w:rsidRPr="00346568">
        <w:rPr>
          <w:i/>
        </w:rPr>
        <w:t>26(2</w:t>
      </w:r>
      <w:r w:rsidRPr="00346568">
        <w:t xml:space="preserve">), </w:t>
      </w:r>
      <w:r w:rsidR="00346568">
        <w:t xml:space="preserve">pp. </w:t>
      </w:r>
      <w:r w:rsidRPr="00346568">
        <w:t>169-181.</w:t>
      </w:r>
    </w:p>
    <w:p w14:paraId="7A9104FC" w14:textId="77777777" w:rsidR="003F2F5A" w:rsidRPr="00346568" w:rsidRDefault="003F2F5A" w:rsidP="006C374C">
      <w:pPr>
        <w:autoSpaceDE w:val="0"/>
        <w:autoSpaceDN w:val="0"/>
        <w:adjustRightInd w:val="0"/>
        <w:spacing w:line="360" w:lineRule="auto"/>
      </w:pPr>
    </w:p>
    <w:p w14:paraId="28793FD8" w14:textId="77777777" w:rsidR="003F2F5A" w:rsidRDefault="003F2F5A" w:rsidP="006C374C">
      <w:pPr>
        <w:autoSpaceDE w:val="0"/>
        <w:autoSpaceDN w:val="0"/>
        <w:adjustRightInd w:val="0"/>
        <w:spacing w:line="360" w:lineRule="auto"/>
      </w:pPr>
      <w:r w:rsidRPr="00346568">
        <w:t xml:space="preserve">Vygotsky, L. S. (1978). The Role of Play in Development. In </w:t>
      </w:r>
      <w:r w:rsidRPr="00346568">
        <w:rPr>
          <w:i/>
        </w:rPr>
        <w:t>Mind in Society</w:t>
      </w:r>
      <w:r w:rsidRPr="00346568">
        <w:t xml:space="preserve"> (pp. 92-104). Cambridge, MA: Harvard University Press.</w:t>
      </w:r>
    </w:p>
    <w:p w14:paraId="4E930487" w14:textId="77777777" w:rsidR="001343A2" w:rsidRDefault="001343A2" w:rsidP="006C374C">
      <w:pPr>
        <w:autoSpaceDE w:val="0"/>
        <w:autoSpaceDN w:val="0"/>
        <w:adjustRightInd w:val="0"/>
        <w:spacing w:line="360" w:lineRule="auto"/>
      </w:pPr>
    </w:p>
    <w:p w14:paraId="79219EAF" w14:textId="77777777" w:rsidR="001343A2" w:rsidRDefault="001343A2" w:rsidP="006C374C">
      <w:pPr>
        <w:autoSpaceDE w:val="0"/>
        <w:autoSpaceDN w:val="0"/>
        <w:adjustRightInd w:val="0"/>
        <w:spacing w:line="360" w:lineRule="auto"/>
      </w:pPr>
      <w:r>
        <w:t xml:space="preserve">Walker J. (2006) </w:t>
      </w:r>
      <w:r w:rsidRPr="00A50284">
        <w:rPr>
          <w:i/>
        </w:rPr>
        <w:t xml:space="preserve">Play for health delivering and auditing quality in hospital play services. </w:t>
      </w:r>
      <w:r>
        <w:t xml:space="preserve">London: National Association of Hospital Play Staff. </w:t>
      </w:r>
    </w:p>
    <w:p w14:paraId="19D19224" w14:textId="77777777" w:rsidR="00126825" w:rsidRDefault="00126825" w:rsidP="006C374C">
      <w:pPr>
        <w:autoSpaceDE w:val="0"/>
        <w:autoSpaceDN w:val="0"/>
        <w:adjustRightInd w:val="0"/>
        <w:spacing w:line="360" w:lineRule="auto"/>
      </w:pPr>
    </w:p>
    <w:p w14:paraId="17E03E94" w14:textId="60A5FCD8" w:rsidR="00126825" w:rsidRPr="009356F1" w:rsidRDefault="00126825" w:rsidP="006C374C">
      <w:pPr>
        <w:autoSpaceDE w:val="0"/>
        <w:autoSpaceDN w:val="0"/>
        <w:adjustRightInd w:val="0"/>
        <w:spacing w:line="360" w:lineRule="auto"/>
      </w:pPr>
      <w:r w:rsidRPr="009356F1">
        <w:t>Weaver, K., Battrick, C., &amp; Glasper, E.A. (20</w:t>
      </w:r>
      <w:r w:rsidR="009356F1" w:rsidRPr="009356F1">
        <w:t>1</w:t>
      </w:r>
      <w:r w:rsidRPr="009356F1">
        <w:t>7) Developing a hospital play guideline and protocol for sick children with debilitating fears</w:t>
      </w:r>
      <w:r w:rsidRPr="009356F1">
        <w:rPr>
          <w:i/>
        </w:rPr>
        <w:t>. Journal of Children’s and Young People’s Nursing</w:t>
      </w:r>
      <w:r w:rsidRPr="009356F1">
        <w:t>, 1(3), 143–149.</w:t>
      </w:r>
    </w:p>
    <w:p w14:paraId="10CD82E5" w14:textId="77777777" w:rsidR="005258A0" w:rsidRDefault="005258A0" w:rsidP="006C374C">
      <w:pPr>
        <w:autoSpaceDE w:val="0"/>
        <w:autoSpaceDN w:val="0"/>
        <w:adjustRightInd w:val="0"/>
        <w:spacing w:line="360" w:lineRule="auto"/>
      </w:pPr>
    </w:p>
    <w:p w14:paraId="3723377A" w14:textId="77777777" w:rsidR="00027E0F" w:rsidRDefault="00027E0F" w:rsidP="006C374C">
      <w:pPr>
        <w:autoSpaceDE w:val="0"/>
        <w:autoSpaceDN w:val="0"/>
        <w:adjustRightInd w:val="0"/>
        <w:spacing w:line="360" w:lineRule="auto"/>
      </w:pPr>
      <w:r>
        <w:t xml:space="preserve">Webb, J. R. (1995) Play therapy with hospitalized children. </w:t>
      </w:r>
      <w:r w:rsidRPr="00027E0F">
        <w:rPr>
          <w:i/>
          <w:iCs/>
        </w:rPr>
        <w:t xml:space="preserve">International Journal of Play Therapy, </w:t>
      </w:r>
      <w:r>
        <w:t>4(1), pp. 51-59.</w:t>
      </w:r>
    </w:p>
    <w:p w14:paraId="5D140435" w14:textId="77777777" w:rsidR="00027E0F" w:rsidRDefault="00027E0F" w:rsidP="006C374C">
      <w:pPr>
        <w:autoSpaceDE w:val="0"/>
        <w:autoSpaceDN w:val="0"/>
        <w:adjustRightInd w:val="0"/>
        <w:spacing w:line="360" w:lineRule="auto"/>
      </w:pPr>
    </w:p>
    <w:p w14:paraId="63F24AA1" w14:textId="77777777" w:rsidR="005258A0" w:rsidRPr="00187002" w:rsidRDefault="005258A0" w:rsidP="006C374C">
      <w:pPr>
        <w:autoSpaceDE w:val="0"/>
        <w:autoSpaceDN w:val="0"/>
        <w:adjustRightInd w:val="0"/>
        <w:spacing w:line="360" w:lineRule="auto"/>
        <w:rPr>
          <w:color w:val="000000" w:themeColor="text1"/>
        </w:rPr>
      </w:pPr>
      <w:r w:rsidRPr="00187002">
        <w:rPr>
          <w:color w:val="000000" w:themeColor="text1"/>
        </w:rPr>
        <w:t xml:space="preserve">Webb, N. (1991). Play therapy with children in crisis: </w:t>
      </w:r>
      <w:r w:rsidRPr="00187002">
        <w:rPr>
          <w:i/>
          <w:iCs/>
          <w:color w:val="000000" w:themeColor="text1"/>
        </w:rPr>
        <w:t>A casebook for practitioners.</w:t>
      </w:r>
      <w:r w:rsidRPr="00187002">
        <w:rPr>
          <w:color w:val="000000" w:themeColor="text1"/>
        </w:rPr>
        <w:t xml:space="preserve"> New York: Guilford Press. </w:t>
      </w:r>
    </w:p>
    <w:p w14:paraId="6125F979" w14:textId="77777777" w:rsidR="00BF6A9A" w:rsidRDefault="00BF6A9A" w:rsidP="006C374C">
      <w:pPr>
        <w:autoSpaceDE w:val="0"/>
        <w:autoSpaceDN w:val="0"/>
        <w:adjustRightInd w:val="0"/>
        <w:spacing w:line="360" w:lineRule="auto"/>
      </w:pPr>
    </w:p>
    <w:p w14:paraId="08E081E2" w14:textId="77777777" w:rsidR="00BF6A9A" w:rsidRPr="00BF6A9A" w:rsidRDefault="00BF6A9A" w:rsidP="00BF6A9A">
      <w:pPr>
        <w:pStyle w:val="CommentText"/>
        <w:spacing w:line="360" w:lineRule="auto"/>
        <w:rPr>
          <w:sz w:val="24"/>
          <w:szCs w:val="24"/>
        </w:rPr>
      </w:pPr>
      <w:r w:rsidRPr="00BF6A9A">
        <w:rPr>
          <w:sz w:val="24"/>
          <w:szCs w:val="24"/>
        </w:rPr>
        <w:t>Webb, N. B</w:t>
      </w:r>
      <w:r>
        <w:rPr>
          <w:sz w:val="24"/>
          <w:szCs w:val="24"/>
        </w:rPr>
        <w:t xml:space="preserve">. </w:t>
      </w:r>
      <w:r w:rsidRPr="00BF6A9A">
        <w:rPr>
          <w:sz w:val="24"/>
          <w:szCs w:val="24"/>
        </w:rPr>
        <w:t xml:space="preserve">(2010). </w:t>
      </w:r>
      <w:r w:rsidRPr="00BF6A9A">
        <w:rPr>
          <w:i/>
          <w:iCs/>
          <w:sz w:val="24"/>
          <w:szCs w:val="24"/>
        </w:rPr>
        <w:t>Helping bereaved children: A handbook for practitioners</w:t>
      </w:r>
      <w:r w:rsidRPr="00BF6A9A">
        <w:rPr>
          <w:sz w:val="24"/>
          <w:szCs w:val="24"/>
        </w:rPr>
        <w:t xml:space="preserve"> (3rd ed.). New York, NY: Guilford. </w:t>
      </w:r>
    </w:p>
    <w:p w14:paraId="27E3764C" w14:textId="77777777" w:rsidR="001A2207" w:rsidRDefault="001A2207" w:rsidP="006C374C">
      <w:pPr>
        <w:autoSpaceDE w:val="0"/>
        <w:autoSpaceDN w:val="0"/>
        <w:adjustRightInd w:val="0"/>
        <w:spacing w:line="360" w:lineRule="auto"/>
      </w:pPr>
    </w:p>
    <w:p w14:paraId="5C3E081E" w14:textId="77777777" w:rsidR="00111B84" w:rsidRDefault="001A2207" w:rsidP="006C374C">
      <w:pPr>
        <w:autoSpaceDE w:val="0"/>
        <w:autoSpaceDN w:val="0"/>
        <w:adjustRightInd w:val="0"/>
        <w:spacing w:line="360" w:lineRule="auto"/>
      </w:pPr>
      <w:r>
        <w:t xml:space="preserve">Webb, N. (2011) Play therapy for bereaved children: adapting strategies to community, school, and home settings. </w:t>
      </w:r>
      <w:r w:rsidRPr="001A2207">
        <w:rPr>
          <w:i/>
          <w:iCs/>
        </w:rPr>
        <w:t>School Psychology International,</w:t>
      </w:r>
      <w:r>
        <w:t xml:space="preserve"> 32(2), pp. 132-143</w:t>
      </w:r>
    </w:p>
    <w:p w14:paraId="546AFED4" w14:textId="77777777" w:rsidR="00BF6A9A" w:rsidRDefault="00BF6A9A" w:rsidP="00111B84">
      <w:pPr>
        <w:spacing w:line="360" w:lineRule="auto"/>
      </w:pPr>
    </w:p>
    <w:p w14:paraId="27BEE2D5" w14:textId="77777777" w:rsidR="00BF6A9A" w:rsidRDefault="00BF6A9A" w:rsidP="00BF6A9A">
      <w:pPr>
        <w:autoSpaceDE w:val="0"/>
        <w:autoSpaceDN w:val="0"/>
        <w:adjustRightInd w:val="0"/>
        <w:spacing w:line="360" w:lineRule="auto"/>
      </w:pPr>
      <w:r>
        <w:t>Worden, J. W. (1996). Children and grief: When a parent dies. New York, NY: Guilford.</w:t>
      </w:r>
    </w:p>
    <w:p w14:paraId="6110DAB8" w14:textId="77777777" w:rsidR="00BF6A9A" w:rsidRDefault="00BF6A9A" w:rsidP="00111B84">
      <w:pPr>
        <w:spacing w:line="360" w:lineRule="auto"/>
      </w:pPr>
    </w:p>
    <w:p w14:paraId="5EA3C0C6" w14:textId="77777777" w:rsidR="00BF6A9A" w:rsidRDefault="00BF6A9A" w:rsidP="00111B84">
      <w:pPr>
        <w:spacing w:line="360" w:lineRule="auto"/>
      </w:pPr>
      <w:r>
        <w:t xml:space="preserve">Wilson, K. And Ryan, V. (2005) </w:t>
      </w:r>
      <w:r w:rsidRPr="006A093B">
        <w:rPr>
          <w:i/>
        </w:rPr>
        <w:t>Play Therapy: A Non-Directive Approach for Children and Adolescents</w:t>
      </w:r>
      <w:r>
        <w:t>. Oxford: Bailliere Tindall.</w:t>
      </w:r>
    </w:p>
    <w:p w14:paraId="4B275667" w14:textId="77777777" w:rsidR="00111B84" w:rsidRDefault="00111B84" w:rsidP="006C374C">
      <w:pPr>
        <w:autoSpaceDE w:val="0"/>
        <w:autoSpaceDN w:val="0"/>
        <w:adjustRightInd w:val="0"/>
        <w:spacing w:line="360" w:lineRule="auto"/>
      </w:pPr>
    </w:p>
    <w:p w14:paraId="3F2A8B87" w14:textId="77777777" w:rsidR="0038220F" w:rsidRDefault="003F2F5A" w:rsidP="006C374C">
      <w:pPr>
        <w:autoSpaceDE w:val="0"/>
        <w:autoSpaceDN w:val="0"/>
        <w:adjustRightInd w:val="0"/>
        <w:spacing w:line="360" w:lineRule="auto"/>
      </w:pPr>
      <w:r w:rsidRPr="00346568">
        <w:t>Whitebread, D. (201</w:t>
      </w:r>
      <w:r w:rsidR="00346568">
        <w:t>2</w:t>
      </w:r>
      <w:r w:rsidRPr="00346568">
        <w:t xml:space="preserve">). </w:t>
      </w:r>
      <w:r w:rsidRPr="00346568">
        <w:rPr>
          <w:i/>
        </w:rPr>
        <w:t>Developmental Psychology and Early Childhood Education</w:t>
      </w:r>
      <w:r w:rsidRPr="00346568">
        <w:t>. London: Sage.</w:t>
      </w:r>
    </w:p>
    <w:p w14:paraId="5E379946" w14:textId="77777777" w:rsidR="0038220F" w:rsidRDefault="0038220F" w:rsidP="006C374C">
      <w:pPr>
        <w:autoSpaceDE w:val="0"/>
        <w:autoSpaceDN w:val="0"/>
        <w:adjustRightInd w:val="0"/>
        <w:spacing w:line="360" w:lineRule="auto"/>
      </w:pPr>
    </w:p>
    <w:p w14:paraId="16000D77" w14:textId="77777777" w:rsidR="0038220F" w:rsidRDefault="0038220F" w:rsidP="006C374C">
      <w:pPr>
        <w:autoSpaceDE w:val="0"/>
        <w:autoSpaceDN w:val="0"/>
        <w:adjustRightInd w:val="0"/>
        <w:spacing w:line="360" w:lineRule="auto"/>
      </w:pPr>
      <w:r>
        <w:t xml:space="preserve">White, J., &amp; Allers, C. T. (1994) Play therapy with abused children: A review of the literature. </w:t>
      </w:r>
      <w:r w:rsidRPr="0038220F">
        <w:rPr>
          <w:i/>
          <w:iCs/>
        </w:rPr>
        <w:t>Journal of Counseling &amp; Development,</w:t>
      </w:r>
      <w:r>
        <w:t xml:space="preserve"> 72(4), pp. 390-394. </w:t>
      </w:r>
    </w:p>
    <w:p w14:paraId="1B114B73" w14:textId="77777777" w:rsidR="00CE044E" w:rsidRDefault="00CE044E" w:rsidP="006C374C">
      <w:pPr>
        <w:autoSpaceDE w:val="0"/>
        <w:autoSpaceDN w:val="0"/>
        <w:adjustRightInd w:val="0"/>
        <w:spacing w:line="360" w:lineRule="auto"/>
      </w:pPr>
    </w:p>
    <w:p w14:paraId="01883D9E" w14:textId="77777777" w:rsidR="00CE044E" w:rsidRPr="00346568" w:rsidRDefault="00CE044E" w:rsidP="006C374C">
      <w:pPr>
        <w:autoSpaceDE w:val="0"/>
        <w:autoSpaceDN w:val="0"/>
        <w:adjustRightInd w:val="0"/>
        <w:spacing w:line="360" w:lineRule="auto"/>
      </w:pPr>
      <w:r>
        <w:t xml:space="preserve">Unicef (2020) </w:t>
      </w:r>
      <w:r w:rsidRPr="00CE044E">
        <w:rPr>
          <w:i/>
          <w:iCs/>
        </w:rPr>
        <w:t>A summary of the un convention on the rights of the child.</w:t>
      </w:r>
      <w:r>
        <w:t xml:space="preserve"> Available at: </w:t>
      </w:r>
      <w:hyperlink r:id="rId22" w:history="1">
        <w:r w:rsidRPr="00C76ECD">
          <w:rPr>
            <w:rStyle w:val="Hyperlink"/>
          </w:rPr>
          <w:t>https://downloads.unicef.org.uk/wp-content/uploads/2019/10/UNCRC_summary-1_1.pdf?_ga=2.43894117.1700318964.1588536362-1067730042.1588536362</w:t>
        </w:r>
      </w:hyperlink>
      <w:r>
        <w:t xml:space="preserve"> (Accessed: 18</w:t>
      </w:r>
      <w:r w:rsidRPr="00CE044E">
        <w:rPr>
          <w:vertAlign w:val="superscript"/>
        </w:rPr>
        <w:t>th</w:t>
      </w:r>
      <w:r>
        <w:t xml:space="preserve"> April 2020). </w:t>
      </w:r>
    </w:p>
    <w:p w14:paraId="62B08AC6" w14:textId="77777777" w:rsidR="00F75934" w:rsidRDefault="00F75934" w:rsidP="006C374C">
      <w:pPr>
        <w:autoSpaceDE w:val="0"/>
        <w:autoSpaceDN w:val="0"/>
        <w:adjustRightInd w:val="0"/>
        <w:spacing w:line="360" w:lineRule="auto"/>
        <w:rPr>
          <w:b/>
          <w:bCs/>
        </w:rPr>
      </w:pPr>
    </w:p>
    <w:p w14:paraId="29C8A67F" w14:textId="77777777" w:rsidR="00730D73" w:rsidRPr="00642F49" w:rsidRDefault="00730D73" w:rsidP="00642F49">
      <w:pPr>
        <w:pStyle w:val="Heading1"/>
        <w:rPr>
          <w:rFonts w:asciiTheme="minorHAnsi" w:hAnsiTheme="minorHAnsi" w:cstheme="minorHAnsi"/>
          <w:sz w:val="28"/>
          <w:szCs w:val="28"/>
        </w:rPr>
      </w:pPr>
      <w:bookmarkStart w:id="23" w:name="_Toc39584576"/>
      <w:r w:rsidRPr="00642F49">
        <w:rPr>
          <w:rFonts w:asciiTheme="minorHAnsi" w:hAnsiTheme="minorHAnsi" w:cstheme="minorHAnsi"/>
          <w:sz w:val="28"/>
          <w:szCs w:val="28"/>
        </w:rPr>
        <w:t>Bibliography</w:t>
      </w:r>
      <w:bookmarkEnd w:id="23"/>
    </w:p>
    <w:p w14:paraId="11A82FE7" w14:textId="77777777" w:rsidR="002D3BC3" w:rsidRDefault="002D3BC3" w:rsidP="006C374C">
      <w:pPr>
        <w:autoSpaceDE w:val="0"/>
        <w:autoSpaceDN w:val="0"/>
        <w:adjustRightInd w:val="0"/>
        <w:spacing w:line="360" w:lineRule="auto"/>
      </w:pPr>
      <w:r>
        <w:t xml:space="preserve">Blanco, P. J., &amp; Ray, D. C. (2011) Play therapy in elementary schools: A best practice for improving academic achievement. </w:t>
      </w:r>
      <w:r w:rsidRPr="002D3BC3">
        <w:rPr>
          <w:i/>
          <w:iCs/>
        </w:rPr>
        <w:t>Journal of Counseling &amp; Development</w:t>
      </w:r>
      <w:r>
        <w:t xml:space="preserve">, 89(2), pp. 235-243. </w:t>
      </w:r>
    </w:p>
    <w:p w14:paraId="53B32B48" w14:textId="77777777" w:rsidR="00C65058" w:rsidRDefault="00C65058" w:rsidP="006C374C">
      <w:pPr>
        <w:autoSpaceDE w:val="0"/>
        <w:autoSpaceDN w:val="0"/>
        <w:adjustRightInd w:val="0"/>
        <w:spacing w:line="360" w:lineRule="auto"/>
      </w:pPr>
    </w:p>
    <w:p w14:paraId="1B90386F" w14:textId="7044FE64" w:rsidR="00AD0F0C" w:rsidRDefault="00AD0F0C" w:rsidP="006C374C">
      <w:pPr>
        <w:autoSpaceDE w:val="0"/>
        <w:autoSpaceDN w:val="0"/>
        <w:adjustRightInd w:val="0"/>
        <w:spacing w:line="360" w:lineRule="auto"/>
      </w:pPr>
      <w:r>
        <w:t xml:space="preserve">Edmiston, B. (2008) </w:t>
      </w:r>
      <w:r w:rsidRPr="00AD0F0C">
        <w:rPr>
          <w:i/>
          <w:iCs/>
        </w:rPr>
        <w:t>Forming ethical identities in early childhood play</w:t>
      </w:r>
      <w:r>
        <w:t xml:space="preserve">. New York, NY: Routledge. </w:t>
      </w:r>
    </w:p>
    <w:p w14:paraId="21E02550" w14:textId="2F041F97" w:rsidR="00670B7D" w:rsidRDefault="00670B7D" w:rsidP="006C374C">
      <w:pPr>
        <w:autoSpaceDE w:val="0"/>
        <w:autoSpaceDN w:val="0"/>
        <w:adjustRightInd w:val="0"/>
        <w:spacing w:line="360" w:lineRule="auto"/>
      </w:pPr>
    </w:p>
    <w:p w14:paraId="51A50311" w14:textId="77777777" w:rsidR="00670B7D" w:rsidRDefault="00670B7D" w:rsidP="00670B7D">
      <w:pPr>
        <w:autoSpaceDE w:val="0"/>
        <w:autoSpaceDN w:val="0"/>
        <w:adjustRightInd w:val="0"/>
        <w:spacing w:line="360" w:lineRule="auto"/>
      </w:pPr>
      <w:r>
        <w:t xml:space="preserve">Garvey, C. (1977) </w:t>
      </w:r>
      <w:r w:rsidRPr="000D048C">
        <w:rPr>
          <w:i/>
          <w:iCs/>
        </w:rPr>
        <w:t>Play</w:t>
      </w:r>
      <w:r>
        <w:t xml:space="preserve">. Cambridge, MA: Harvard University Press. </w:t>
      </w:r>
    </w:p>
    <w:p w14:paraId="4C3CC02B" w14:textId="77777777" w:rsidR="00670B7D" w:rsidRDefault="00670B7D" w:rsidP="006C374C">
      <w:pPr>
        <w:autoSpaceDE w:val="0"/>
        <w:autoSpaceDN w:val="0"/>
        <w:adjustRightInd w:val="0"/>
        <w:spacing w:line="360" w:lineRule="auto"/>
      </w:pPr>
    </w:p>
    <w:p w14:paraId="4CD8FADA" w14:textId="661C56C4" w:rsidR="000F4E4E" w:rsidRDefault="00F51D1E" w:rsidP="006C374C">
      <w:pPr>
        <w:autoSpaceDE w:val="0"/>
        <w:autoSpaceDN w:val="0"/>
        <w:adjustRightInd w:val="0"/>
        <w:spacing w:line="360" w:lineRule="auto"/>
      </w:pPr>
      <w:r>
        <w:t>Hendon, C., &amp; Bohon, L. M. (2008) Hospitalized childr</w:t>
      </w:r>
      <w:r w:rsidR="00F53102">
        <w:t xml:space="preserve">en’s mood difference during play and music therapy. </w:t>
      </w:r>
      <w:r w:rsidR="00F53102" w:rsidRPr="00F53102">
        <w:rPr>
          <w:i/>
          <w:iCs/>
        </w:rPr>
        <w:t>Child: Care, Health &amp; Development,</w:t>
      </w:r>
      <w:r w:rsidR="00F53102">
        <w:t xml:space="preserve"> 32(2), pp. 141-145. </w:t>
      </w:r>
    </w:p>
    <w:p w14:paraId="3B1C656C" w14:textId="77777777" w:rsidR="007A4F1B" w:rsidRDefault="007A4F1B" w:rsidP="006C374C">
      <w:pPr>
        <w:autoSpaceDE w:val="0"/>
        <w:autoSpaceDN w:val="0"/>
        <w:adjustRightInd w:val="0"/>
        <w:spacing w:line="360" w:lineRule="auto"/>
      </w:pPr>
    </w:p>
    <w:p w14:paraId="4B6BAD1C" w14:textId="77777777" w:rsidR="007A4F1B" w:rsidRDefault="007A4F1B" w:rsidP="006C374C">
      <w:pPr>
        <w:autoSpaceDE w:val="0"/>
        <w:autoSpaceDN w:val="0"/>
        <w:adjustRightInd w:val="0"/>
        <w:spacing w:line="360" w:lineRule="auto"/>
      </w:pPr>
      <w:r>
        <w:t xml:space="preserve">Lawver, T., &amp; Blankenship, K. (2008) </w:t>
      </w:r>
      <w:r w:rsidRPr="007A4F1B">
        <w:rPr>
          <w:i/>
          <w:iCs/>
        </w:rPr>
        <w:t xml:space="preserve">Play therapy: a case-based example of nondirective approach. </w:t>
      </w:r>
      <w:r>
        <w:t xml:space="preserve">Available at: </w:t>
      </w:r>
      <w:hyperlink r:id="rId23" w:history="1">
        <w:r w:rsidRPr="00EA6250">
          <w:rPr>
            <w:rStyle w:val="Hyperlink"/>
          </w:rPr>
          <w:t>https://www.ncbi.nlm.nih.gov/pmc/articles/PMC2695756/pdf/PE_5_10_24.pdf</w:t>
        </w:r>
      </w:hyperlink>
      <w:r>
        <w:t xml:space="preserve"> (Accessed: 10</w:t>
      </w:r>
      <w:r w:rsidRPr="007A4F1B">
        <w:rPr>
          <w:vertAlign w:val="superscript"/>
        </w:rPr>
        <w:t>th</w:t>
      </w:r>
      <w:r>
        <w:t xml:space="preserve"> April 2020). </w:t>
      </w:r>
    </w:p>
    <w:p w14:paraId="7CDCF2F2" w14:textId="77777777" w:rsidR="006C15D1" w:rsidRDefault="006C15D1" w:rsidP="006C374C">
      <w:pPr>
        <w:autoSpaceDE w:val="0"/>
        <w:autoSpaceDN w:val="0"/>
        <w:adjustRightInd w:val="0"/>
        <w:spacing w:line="360" w:lineRule="auto"/>
      </w:pPr>
    </w:p>
    <w:p w14:paraId="43611DB5" w14:textId="77777777" w:rsidR="006C15D1" w:rsidRDefault="006C15D1" w:rsidP="006C374C">
      <w:pPr>
        <w:autoSpaceDE w:val="0"/>
        <w:autoSpaceDN w:val="0"/>
        <w:adjustRightInd w:val="0"/>
        <w:spacing w:line="360" w:lineRule="auto"/>
      </w:pPr>
      <w:r>
        <w:t xml:space="preserve">Maslow, A. H. (1954) </w:t>
      </w:r>
      <w:r w:rsidRPr="006C15D1">
        <w:rPr>
          <w:i/>
          <w:iCs/>
        </w:rPr>
        <w:t>Motivation and personality.</w:t>
      </w:r>
      <w:r>
        <w:t xml:space="preserve"> New York: Harper and Row.</w:t>
      </w:r>
    </w:p>
    <w:p w14:paraId="7FBD82E4" w14:textId="77777777" w:rsidR="006C15D1" w:rsidRDefault="006C15D1" w:rsidP="006C374C">
      <w:pPr>
        <w:autoSpaceDE w:val="0"/>
        <w:autoSpaceDN w:val="0"/>
        <w:adjustRightInd w:val="0"/>
        <w:spacing w:line="360" w:lineRule="auto"/>
      </w:pPr>
    </w:p>
    <w:p w14:paraId="24535260" w14:textId="77777777" w:rsidR="006C15D1" w:rsidRDefault="006C15D1" w:rsidP="006C374C">
      <w:pPr>
        <w:autoSpaceDE w:val="0"/>
        <w:autoSpaceDN w:val="0"/>
        <w:adjustRightInd w:val="0"/>
        <w:spacing w:line="360" w:lineRule="auto"/>
      </w:pPr>
      <w:r>
        <w:t xml:space="preserve">Maslow, A. H. (1962) </w:t>
      </w:r>
      <w:r w:rsidRPr="006C15D1">
        <w:rPr>
          <w:i/>
          <w:iCs/>
        </w:rPr>
        <w:t>Toward a psychology of being</w:t>
      </w:r>
      <w:r>
        <w:t>. Princeton: D. Van Nostrand Company.</w:t>
      </w:r>
    </w:p>
    <w:p w14:paraId="2B8BF5EF" w14:textId="77777777" w:rsidR="008161D1" w:rsidRDefault="008161D1" w:rsidP="006C374C">
      <w:pPr>
        <w:autoSpaceDE w:val="0"/>
        <w:autoSpaceDN w:val="0"/>
        <w:adjustRightInd w:val="0"/>
        <w:spacing w:line="360" w:lineRule="auto"/>
      </w:pPr>
    </w:p>
    <w:p w14:paraId="3366891F" w14:textId="77777777" w:rsidR="008161D1" w:rsidRDefault="008161D1" w:rsidP="006C374C">
      <w:pPr>
        <w:autoSpaceDE w:val="0"/>
        <w:autoSpaceDN w:val="0"/>
        <w:adjustRightInd w:val="0"/>
        <w:spacing w:line="360" w:lineRule="auto"/>
      </w:pPr>
      <w:r>
        <w:t xml:space="preserve">Naregal, P., Hiremath, P., &amp; Mohite, V. (2016) Effectiveness of play therapy in reducing stress among the hospitalized children (6-12 years) undergoing surgery in selected hospitals maharashtra. </w:t>
      </w:r>
      <w:r w:rsidRPr="008161D1">
        <w:rPr>
          <w:i/>
          <w:iCs/>
        </w:rPr>
        <w:t>Medical Science</w:t>
      </w:r>
      <w:r>
        <w:t>. 5(8), pp. 221-224.</w:t>
      </w:r>
    </w:p>
    <w:p w14:paraId="7FA7460C" w14:textId="77777777" w:rsidR="005258A0" w:rsidRDefault="005258A0" w:rsidP="006C374C">
      <w:pPr>
        <w:autoSpaceDE w:val="0"/>
        <w:autoSpaceDN w:val="0"/>
        <w:adjustRightInd w:val="0"/>
        <w:spacing w:line="360" w:lineRule="auto"/>
      </w:pPr>
    </w:p>
    <w:p w14:paraId="4F3727C1" w14:textId="77777777" w:rsidR="005258A0" w:rsidRDefault="005258A0" w:rsidP="006C374C">
      <w:pPr>
        <w:autoSpaceDE w:val="0"/>
        <w:autoSpaceDN w:val="0"/>
        <w:adjustRightInd w:val="0"/>
        <w:spacing w:line="360" w:lineRule="auto"/>
      </w:pPr>
      <w:r w:rsidRPr="00D678DF">
        <w:t>Ray, D., Bratton, S., Rhine, T., &amp; Jones, L. (2001)</w:t>
      </w:r>
      <w:r>
        <w:t xml:space="preserve"> The effectiveness of play therapy: Responding to the critics. </w:t>
      </w:r>
      <w:r w:rsidRPr="00D678DF">
        <w:rPr>
          <w:i/>
          <w:iCs/>
        </w:rPr>
        <w:t>International Journal of Play Therapy,</w:t>
      </w:r>
      <w:r>
        <w:t xml:space="preserve"> 10(1), pp.85-109. </w:t>
      </w:r>
    </w:p>
    <w:p w14:paraId="11FCF873" w14:textId="77777777" w:rsidR="00AD0F0C" w:rsidRDefault="00AD0F0C" w:rsidP="006C374C">
      <w:pPr>
        <w:autoSpaceDE w:val="0"/>
        <w:autoSpaceDN w:val="0"/>
        <w:adjustRightInd w:val="0"/>
        <w:spacing w:line="360" w:lineRule="auto"/>
      </w:pPr>
    </w:p>
    <w:p w14:paraId="30D40562" w14:textId="77777777" w:rsidR="00AD0F0C" w:rsidRDefault="00AD0F0C" w:rsidP="006C374C">
      <w:pPr>
        <w:autoSpaceDE w:val="0"/>
        <w:autoSpaceDN w:val="0"/>
        <w:adjustRightInd w:val="0"/>
        <w:spacing w:line="360" w:lineRule="auto"/>
      </w:pPr>
      <w:r>
        <w:t xml:space="preserve">Schaefer, C. E. (2003) </w:t>
      </w:r>
      <w:r w:rsidRPr="00AD0F0C">
        <w:rPr>
          <w:i/>
          <w:iCs/>
        </w:rPr>
        <w:t>Foundations of play therapy.</w:t>
      </w:r>
      <w:r>
        <w:t xml:space="preserve"> Hobokem, NJ: John Wiley &amp; Sons.</w:t>
      </w:r>
    </w:p>
    <w:p w14:paraId="50DF3D84" w14:textId="77777777" w:rsidR="005258A0" w:rsidRDefault="005258A0" w:rsidP="006C374C">
      <w:pPr>
        <w:autoSpaceDE w:val="0"/>
        <w:autoSpaceDN w:val="0"/>
        <w:adjustRightInd w:val="0"/>
        <w:spacing w:line="360" w:lineRule="auto"/>
      </w:pPr>
    </w:p>
    <w:p w14:paraId="1F47E4A5" w14:textId="77777777" w:rsidR="005258A0" w:rsidRDefault="005258A0" w:rsidP="006C374C">
      <w:pPr>
        <w:autoSpaceDE w:val="0"/>
        <w:autoSpaceDN w:val="0"/>
        <w:adjustRightInd w:val="0"/>
        <w:spacing w:line="360" w:lineRule="auto"/>
      </w:pPr>
      <w:r>
        <w:lastRenderedPageBreak/>
        <w:t xml:space="preserve">Sextou, P. (2016) </w:t>
      </w:r>
      <w:r w:rsidRPr="002F3FD5">
        <w:rPr>
          <w:i/>
          <w:iCs/>
        </w:rPr>
        <w:t>Theatre for Children in Hospital.</w:t>
      </w:r>
      <w:r>
        <w:t xml:space="preserve"> Bristol: Intellect Ltd. </w:t>
      </w:r>
    </w:p>
    <w:p w14:paraId="241B52CD" w14:textId="77777777" w:rsidR="00F0252B" w:rsidRDefault="00F0252B" w:rsidP="006C374C">
      <w:pPr>
        <w:autoSpaceDE w:val="0"/>
        <w:autoSpaceDN w:val="0"/>
        <w:adjustRightInd w:val="0"/>
        <w:spacing w:line="360" w:lineRule="auto"/>
      </w:pPr>
    </w:p>
    <w:p w14:paraId="4744598A" w14:textId="77777777" w:rsidR="005258A0" w:rsidRDefault="005258A0" w:rsidP="006C374C">
      <w:pPr>
        <w:autoSpaceDE w:val="0"/>
        <w:autoSpaceDN w:val="0"/>
        <w:adjustRightInd w:val="0"/>
        <w:spacing w:line="360" w:lineRule="auto"/>
      </w:pPr>
      <w:r>
        <w:t xml:space="preserve">Stagnitti, K., &amp; Cooper, R. (2009) </w:t>
      </w:r>
      <w:r w:rsidRPr="00B03DF6">
        <w:rPr>
          <w:i/>
          <w:iCs/>
        </w:rPr>
        <w:t xml:space="preserve">Play as therapy assessment and therapeutic interventions, </w:t>
      </w:r>
      <w:r>
        <w:t xml:space="preserve">London: Philadelphia. Jessica Kingsley Publishers. </w:t>
      </w:r>
    </w:p>
    <w:p w14:paraId="242BDF85" w14:textId="77777777" w:rsidR="000C483B" w:rsidRDefault="000C483B" w:rsidP="006C374C">
      <w:pPr>
        <w:autoSpaceDE w:val="0"/>
        <w:autoSpaceDN w:val="0"/>
        <w:adjustRightInd w:val="0"/>
        <w:spacing w:line="360" w:lineRule="auto"/>
      </w:pPr>
    </w:p>
    <w:p w14:paraId="422AC9BB" w14:textId="77777777" w:rsidR="000C483B" w:rsidRDefault="000C483B" w:rsidP="006C374C">
      <w:pPr>
        <w:autoSpaceDE w:val="0"/>
        <w:autoSpaceDN w:val="0"/>
        <w:adjustRightInd w:val="0"/>
        <w:spacing w:line="360" w:lineRule="auto"/>
      </w:pPr>
      <w:r>
        <w:t xml:space="preserve">Tay, L., &amp; Diener, E. (2011) Needs and subjective well-being around the world. </w:t>
      </w:r>
      <w:r w:rsidRPr="000C483B">
        <w:rPr>
          <w:i/>
          <w:iCs/>
        </w:rPr>
        <w:t>Journal of Personality and Social Psychology</w:t>
      </w:r>
      <w:r>
        <w:t xml:space="preserve">, 101(2), pp.354-356. </w:t>
      </w:r>
    </w:p>
    <w:p w14:paraId="7E89F1A8" w14:textId="77777777" w:rsidR="0033041E" w:rsidRPr="0033041E" w:rsidRDefault="0033041E" w:rsidP="006C374C">
      <w:pPr>
        <w:autoSpaceDE w:val="0"/>
        <w:autoSpaceDN w:val="0"/>
        <w:adjustRightInd w:val="0"/>
        <w:spacing w:line="360" w:lineRule="auto"/>
      </w:pPr>
    </w:p>
    <w:p w14:paraId="0D08BB5C" w14:textId="77777777" w:rsidR="005258A0" w:rsidRDefault="005258A0" w:rsidP="006C374C">
      <w:pPr>
        <w:autoSpaceDE w:val="0"/>
        <w:autoSpaceDN w:val="0"/>
        <w:adjustRightInd w:val="0"/>
        <w:spacing w:line="360" w:lineRule="auto"/>
      </w:pPr>
    </w:p>
    <w:p w14:paraId="23087FAE" w14:textId="77777777" w:rsidR="00347165" w:rsidRPr="00347165" w:rsidRDefault="00347165" w:rsidP="006C374C">
      <w:pPr>
        <w:pStyle w:val="ListParagraph"/>
        <w:autoSpaceDE w:val="0"/>
        <w:autoSpaceDN w:val="0"/>
        <w:adjustRightInd w:val="0"/>
        <w:spacing w:line="360" w:lineRule="auto"/>
      </w:pPr>
    </w:p>
    <w:p w14:paraId="18170616" w14:textId="77777777" w:rsidR="00730D73" w:rsidRDefault="00730D73" w:rsidP="006C374C">
      <w:pPr>
        <w:autoSpaceDE w:val="0"/>
        <w:autoSpaceDN w:val="0"/>
        <w:adjustRightInd w:val="0"/>
        <w:spacing w:line="360" w:lineRule="auto"/>
        <w:rPr>
          <w:i/>
          <w:iCs/>
        </w:rPr>
      </w:pPr>
    </w:p>
    <w:p w14:paraId="46514598" w14:textId="77777777" w:rsidR="00730D73" w:rsidRPr="00730D73" w:rsidRDefault="00730D73" w:rsidP="006C374C">
      <w:pPr>
        <w:spacing w:line="360" w:lineRule="auto"/>
        <w:jc w:val="center"/>
      </w:pPr>
    </w:p>
    <w:sectPr w:rsidR="00730D73" w:rsidRPr="00730D73" w:rsidSect="006F3F77">
      <w:footerReference w:type="even" r:id="rId24"/>
      <w:footerReference w:type="default" r:id="rId25"/>
      <w:pgSz w:w="11900" w:h="16840"/>
      <w:pgMar w:top="1440" w:right="1440" w:bottom="1440" w:left="1440" w:header="720" w:footer="720" w:gutter="0"/>
      <w:pgBorders w:display="firstPage"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EE12F3" w14:textId="77777777" w:rsidR="00230D71" w:rsidRDefault="00230D71" w:rsidP="00CF45DC">
      <w:r>
        <w:separator/>
      </w:r>
    </w:p>
  </w:endnote>
  <w:endnote w:type="continuationSeparator" w:id="0">
    <w:p w14:paraId="63233E9E" w14:textId="77777777" w:rsidR="00230D71" w:rsidRDefault="00230D71" w:rsidP="00CF4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ff1">
    <w:altName w:val="Times New Roman"/>
    <w:panose1 w:val="020B0604020202020204"/>
    <w:charset w:val="00"/>
    <w:family w:val="roman"/>
    <w:notTrueType/>
    <w:pitch w:val="default"/>
  </w:font>
  <w:font w:name="ff3">
    <w:altName w:val="Times New Roman"/>
    <w:panose1 w:val="020B0604020202020204"/>
    <w:charset w:val="00"/>
    <w:family w:val="roman"/>
    <w:notTrueType/>
    <w:pitch w:val="default"/>
  </w:font>
  <w:font w:name="ff2">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2243394"/>
      <w:docPartObj>
        <w:docPartGallery w:val="Page Numbers (Bottom of Page)"/>
        <w:docPartUnique/>
      </w:docPartObj>
    </w:sdtPr>
    <w:sdtEndPr>
      <w:rPr>
        <w:rStyle w:val="PageNumber"/>
      </w:rPr>
    </w:sdtEndPr>
    <w:sdtContent>
      <w:p w14:paraId="3D7DDBC8" w14:textId="77777777" w:rsidR="001C3FC8" w:rsidRDefault="001C3FC8" w:rsidP="00A525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656B3D" w14:textId="77777777" w:rsidR="001C3FC8" w:rsidRDefault="001C3FC8" w:rsidP="00CF45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2954728"/>
      <w:docPartObj>
        <w:docPartGallery w:val="Page Numbers (Bottom of Page)"/>
        <w:docPartUnique/>
      </w:docPartObj>
    </w:sdtPr>
    <w:sdtEndPr>
      <w:rPr>
        <w:rStyle w:val="PageNumber"/>
      </w:rPr>
    </w:sdtEndPr>
    <w:sdtContent>
      <w:p w14:paraId="56EBA260" w14:textId="77777777" w:rsidR="001C3FC8" w:rsidRDefault="001C3FC8" w:rsidP="00A525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sdtContent>
  </w:sdt>
  <w:p w14:paraId="28C11584" w14:textId="77777777" w:rsidR="001C3FC8" w:rsidRDefault="001C3FC8" w:rsidP="00CF45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2537C" w14:textId="77777777" w:rsidR="00230D71" w:rsidRDefault="00230D71" w:rsidP="00CF45DC">
      <w:r>
        <w:separator/>
      </w:r>
    </w:p>
  </w:footnote>
  <w:footnote w:type="continuationSeparator" w:id="0">
    <w:p w14:paraId="00C142E5" w14:textId="77777777" w:rsidR="00230D71" w:rsidRDefault="00230D71" w:rsidP="00CF4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532349"/>
    <w:multiLevelType w:val="hybridMultilevel"/>
    <w:tmpl w:val="D97ACF66"/>
    <w:lvl w:ilvl="0" w:tplc="F1C8376E">
      <w:start w:val="1"/>
      <w:numFmt w:val="bullet"/>
      <w:lvlText w:val=""/>
      <w:lvlJc w:val="left"/>
      <w:pPr>
        <w:tabs>
          <w:tab w:val="num" w:pos="720"/>
        </w:tabs>
        <w:ind w:left="720" w:hanging="360"/>
      </w:pPr>
      <w:rPr>
        <w:rFonts w:ascii="Wingdings 3" w:hAnsi="Wingdings 3" w:hint="default"/>
      </w:rPr>
    </w:lvl>
    <w:lvl w:ilvl="1" w:tplc="FF841DE2" w:tentative="1">
      <w:start w:val="1"/>
      <w:numFmt w:val="bullet"/>
      <w:lvlText w:val=""/>
      <w:lvlJc w:val="left"/>
      <w:pPr>
        <w:tabs>
          <w:tab w:val="num" w:pos="1440"/>
        </w:tabs>
        <w:ind w:left="1440" w:hanging="360"/>
      </w:pPr>
      <w:rPr>
        <w:rFonts w:ascii="Wingdings 3" w:hAnsi="Wingdings 3" w:hint="default"/>
      </w:rPr>
    </w:lvl>
    <w:lvl w:ilvl="2" w:tplc="A8B84606" w:tentative="1">
      <w:start w:val="1"/>
      <w:numFmt w:val="bullet"/>
      <w:lvlText w:val=""/>
      <w:lvlJc w:val="left"/>
      <w:pPr>
        <w:tabs>
          <w:tab w:val="num" w:pos="2160"/>
        </w:tabs>
        <w:ind w:left="2160" w:hanging="360"/>
      </w:pPr>
      <w:rPr>
        <w:rFonts w:ascii="Wingdings 3" w:hAnsi="Wingdings 3" w:hint="default"/>
      </w:rPr>
    </w:lvl>
    <w:lvl w:ilvl="3" w:tplc="CC683368" w:tentative="1">
      <w:start w:val="1"/>
      <w:numFmt w:val="bullet"/>
      <w:lvlText w:val=""/>
      <w:lvlJc w:val="left"/>
      <w:pPr>
        <w:tabs>
          <w:tab w:val="num" w:pos="2880"/>
        </w:tabs>
        <w:ind w:left="2880" w:hanging="360"/>
      </w:pPr>
      <w:rPr>
        <w:rFonts w:ascii="Wingdings 3" w:hAnsi="Wingdings 3" w:hint="default"/>
      </w:rPr>
    </w:lvl>
    <w:lvl w:ilvl="4" w:tplc="9348CE3C" w:tentative="1">
      <w:start w:val="1"/>
      <w:numFmt w:val="bullet"/>
      <w:lvlText w:val=""/>
      <w:lvlJc w:val="left"/>
      <w:pPr>
        <w:tabs>
          <w:tab w:val="num" w:pos="3600"/>
        </w:tabs>
        <w:ind w:left="3600" w:hanging="360"/>
      </w:pPr>
      <w:rPr>
        <w:rFonts w:ascii="Wingdings 3" w:hAnsi="Wingdings 3" w:hint="default"/>
      </w:rPr>
    </w:lvl>
    <w:lvl w:ilvl="5" w:tplc="76982414" w:tentative="1">
      <w:start w:val="1"/>
      <w:numFmt w:val="bullet"/>
      <w:lvlText w:val=""/>
      <w:lvlJc w:val="left"/>
      <w:pPr>
        <w:tabs>
          <w:tab w:val="num" w:pos="4320"/>
        </w:tabs>
        <w:ind w:left="4320" w:hanging="360"/>
      </w:pPr>
      <w:rPr>
        <w:rFonts w:ascii="Wingdings 3" w:hAnsi="Wingdings 3" w:hint="default"/>
      </w:rPr>
    </w:lvl>
    <w:lvl w:ilvl="6" w:tplc="6C24FE64" w:tentative="1">
      <w:start w:val="1"/>
      <w:numFmt w:val="bullet"/>
      <w:lvlText w:val=""/>
      <w:lvlJc w:val="left"/>
      <w:pPr>
        <w:tabs>
          <w:tab w:val="num" w:pos="5040"/>
        </w:tabs>
        <w:ind w:left="5040" w:hanging="360"/>
      </w:pPr>
      <w:rPr>
        <w:rFonts w:ascii="Wingdings 3" w:hAnsi="Wingdings 3" w:hint="default"/>
      </w:rPr>
    </w:lvl>
    <w:lvl w:ilvl="7" w:tplc="DE1EB582" w:tentative="1">
      <w:start w:val="1"/>
      <w:numFmt w:val="bullet"/>
      <w:lvlText w:val=""/>
      <w:lvlJc w:val="left"/>
      <w:pPr>
        <w:tabs>
          <w:tab w:val="num" w:pos="5760"/>
        </w:tabs>
        <w:ind w:left="5760" w:hanging="360"/>
      </w:pPr>
      <w:rPr>
        <w:rFonts w:ascii="Wingdings 3" w:hAnsi="Wingdings 3" w:hint="default"/>
      </w:rPr>
    </w:lvl>
    <w:lvl w:ilvl="8" w:tplc="AD8E99D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CC63D05"/>
    <w:multiLevelType w:val="hybridMultilevel"/>
    <w:tmpl w:val="F55448EE"/>
    <w:lvl w:ilvl="0" w:tplc="E71E22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881276"/>
    <w:multiLevelType w:val="hybridMultilevel"/>
    <w:tmpl w:val="C6F4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74CF0"/>
    <w:multiLevelType w:val="hybridMultilevel"/>
    <w:tmpl w:val="941E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AB18A8"/>
    <w:multiLevelType w:val="multilevel"/>
    <w:tmpl w:val="32E0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D73"/>
    <w:rsid w:val="000031BB"/>
    <w:rsid w:val="00005995"/>
    <w:rsid w:val="00011AC2"/>
    <w:rsid w:val="00012E63"/>
    <w:rsid w:val="000136A7"/>
    <w:rsid w:val="00022D4F"/>
    <w:rsid w:val="0002772A"/>
    <w:rsid w:val="00027E0F"/>
    <w:rsid w:val="0003001E"/>
    <w:rsid w:val="000408B4"/>
    <w:rsid w:val="00047288"/>
    <w:rsid w:val="00053467"/>
    <w:rsid w:val="00061A76"/>
    <w:rsid w:val="00063EC0"/>
    <w:rsid w:val="000806D7"/>
    <w:rsid w:val="00083E22"/>
    <w:rsid w:val="00083F88"/>
    <w:rsid w:val="0008548B"/>
    <w:rsid w:val="00087200"/>
    <w:rsid w:val="00091FF0"/>
    <w:rsid w:val="00095C11"/>
    <w:rsid w:val="00095CC5"/>
    <w:rsid w:val="000A2E78"/>
    <w:rsid w:val="000B3A00"/>
    <w:rsid w:val="000C0FEB"/>
    <w:rsid w:val="000C483B"/>
    <w:rsid w:val="000D048C"/>
    <w:rsid w:val="000D2A73"/>
    <w:rsid w:val="000E3EE0"/>
    <w:rsid w:val="000F4E4E"/>
    <w:rsid w:val="001019C6"/>
    <w:rsid w:val="001056A7"/>
    <w:rsid w:val="00105EAB"/>
    <w:rsid w:val="0010669F"/>
    <w:rsid w:val="00110A08"/>
    <w:rsid w:val="001110DE"/>
    <w:rsid w:val="0011158C"/>
    <w:rsid w:val="00111B84"/>
    <w:rsid w:val="00113974"/>
    <w:rsid w:val="00124D0A"/>
    <w:rsid w:val="00126825"/>
    <w:rsid w:val="001305EF"/>
    <w:rsid w:val="00132248"/>
    <w:rsid w:val="00132338"/>
    <w:rsid w:val="00133131"/>
    <w:rsid w:val="00133F43"/>
    <w:rsid w:val="001343A2"/>
    <w:rsid w:val="00137D73"/>
    <w:rsid w:val="001535E2"/>
    <w:rsid w:val="00156336"/>
    <w:rsid w:val="00156E29"/>
    <w:rsid w:val="0016244C"/>
    <w:rsid w:val="001627F4"/>
    <w:rsid w:val="0017534A"/>
    <w:rsid w:val="00176EE4"/>
    <w:rsid w:val="00180E90"/>
    <w:rsid w:val="00186BFD"/>
    <w:rsid w:val="00187002"/>
    <w:rsid w:val="00191195"/>
    <w:rsid w:val="001A1DED"/>
    <w:rsid w:val="001A2207"/>
    <w:rsid w:val="001A2F67"/>
    <w:rsid w:val="001B1DE0"/>
    <w:rsid w:val="001B374F"/>
    <w:rsid w:val="001B3D80"/>
    <w:rsid w:val="001C3FC8"/>
    <w:rsid w:val="001D65F7"/>
    <w:rsid w:val="001D745D"/>
    <w:rsid w:val="001E4BB1"/>
    <w:rsid w:val="001E5802"/>
    <w:rsid w:val="001E7D42"/>
    <w:rsid w:val="002115D2"/>
    <w:rsid w:val="0021570F"/>
    <w:rsid w:val="00220176"/>
    <w:rsid w:val="002269AC"/>
    <w:rsid w:val="00226EBD"/>
    <w:rsid w:val="00230C2A"/>
    <w:rsid w:val="00230D71"/>
    <w:rsid w:val="0023155D"/>
    <w:rsid w:val="00237B4E"/>
    <w:rsid w:val="00241403"/>
    <w:rsid w:val="00250287"/>
    <w:rsid w:val="0025349E"/>
    <w:rsid w:val="00256529"/>
    <w:rsid w:val="00275B32"/>
    <w:rsid w:val="00292A06"/>
    <w:rsid w:val="00294067"/>
    <w:rsid w:val="002963DA"/>
    <w:rsid w:val="00296D91"/>
    <w:rsid w:val="002A48AA"/>
    <w:rsid w:val="002C5F03"/>
    <w:rsid w:val="002D1B4E"/>
    <w:rsid w:val="002D3BC3"/>
    <w:rsid w:val="002D44BD"/>
    <w:rsid w:val="002D5A69"/>
    <w:rsid w:val="002E2687"/>
    <w:rsid w:val="002E4F2A"/>
    <w:rsid w:val="0030650F"/>
    <w:rsid w:val="00306B74"/>
    <w:rsid w:val="003120FB"/>
    <w:rsid w:val="003122E9"/>
    <w:rsid w:val="00321319"/>
    <w:rsid w:val="00322E19"/>
    <w:rsid w:val="00325988"/>
    <w:rsid w:val="0033041E"/>
    <w:rsid w:val="00333C03"/>
    <w:rsid w:val="003340A0"/>
    <w:rsid w:val="00337D62"/>
    <w:rsid w:val="00346568"/>
    <w:rsid w:val="00347165"/>
    <w:rsid w:val="00347F5D"/>
    <w:rsid w:val="00351561"/>
    <w:rsid w:val="00362E92"/>
    <w:rsid w:val="003800AC"/>
    <w:rsid w:val="0038220F"/>
    <w:rsid w:val="00386601"/>
    <w:rsid w:val="003925AC"/>
    <w:rsid w:val="0039312F"/>
    <w:rsid w:val="003A169B"/>
    <w:rsid w:val="003B3C40"/>
    <w:rsid w:val="003B4406"/>
    <w:rsid w:val="003B583D"/>
    <w:rsid w:val="003C78E0"/>
    <w:rsid w:val="003E0CAA"/>
    <w:rsid w:val="003E65D5"/>
    <w:rsid w:val="003E7986"/>
    <w:rsid w:val="003F2F5A"/>
    <w:rsid w:val="003F5351"/>
    <w:rsid w:val="00403EB9"/>
    <w:rsid w:val="004059DE"/>
    <w:rsid w:val="00410466"/>
    <w:rsid w:val="00415924"/>
    <w:rsid w:val="00417D9B"/>
    <w:rsid w:val="00433627"/>
    <w:rsid w:val="00433D28"/>
    <w:rsid w:val="00434326"/>
    <w:rsid w:val="00443767"/>
    <w:rsid w:val="004546FD"/>
    <w:rsid w:val="004652AB"/>
    <w:rsid w:val="00477584"/>
    <w:rsid w:val="00480011"/>
    <w:rsid w:val="0048760B"/>
    <w:rsid w:val="004A32E4"/>
    <w:rsid w:val="004A589C"/>
    <w:rsid w:val="004A5C0E"/>
    <w:rsid w:val="004B0B84"/>
    <w:rsid w:val="004C653D"/>
    <w:rsid w:val="004C67D6"/>
    <w:rsid w:val="004D5252"/>
    <w:rsid w:val="004E7728"/>
    <w:rsid w:val="004F7573"/>
    <w:rsid w:val="00505699"/>
    <w:rsid w:val="00507C3F"/>
    <w:rsid w:val="00512C36"/>
    <w:rsid w:val="00513A21"/>
    <w:rsid w:val="00516CA2"/>
    <w:rsid w:val="0052034B"/>
    <w:rsid w:val="00521785"/>
    <w:rsid w:val="005258A0"/>
    <w:rsid w:val="00533E17"/>
    <w:rsid w:val="0053564F"/>
    <w:rsid w:val="005378E8"/>
    <w:rsid w:val="005465C1"/>
    <w:rsid w:val="00547240"/>
    <w:rsid w:val="005505EC"/>
    <w:rsid w:val="005556B9"/>
    <w:rsid w:val="0055766F"/>
    <w:rsid w:val="0056056C"/>
    <w:rsid w:val="00562E7B"/>
    <w:rsid w:val="005635D3"/>
    <w:rsid w:val="00572100"/>
    <w:rsid w:val="005778A6"/>
    <w:rsid w:val="005801CB"/>
    <w:rsid w:val="005805F1"/>
    <w:rsid w:val="005811DA"/>
    <w:rsid w:val="005831C5"/>
    <w:rsid w:val="005B3F56"/>
    <w:rsid w:val="005B62E7"/>
    <w:rsid w:val="005C6DDD"/>
    <w:rsid w:val="005D7679"/>
    <w:rsid w:val="005E2468"/>
    <w:rsid w:val="005E65A0"/>
    <w:rsid w:val="005F0A8B"/>
    <w:rsid w:val="005F72E5"/>
    <w:rsid w:val="00601746"/>
    <w:rsid w:val="00602C9E"/>
    <w:rsid w:val="00603C88"/>
    <w:rsid w:val="00604CE9"/>
    <w:rsid w:val="00605AFD"/>
    <w:rsid w:val="00611474"/>
    <w:rsid w:val="00613195"/>
    <w:rsid w:val="00617A4D"/>
    <w:rsid w:val="00626A99"/>
    <w:rsid w:val="006343AC"/>
    <w:rsid w:val="00642F49"/>
    <w:rsid w:val="0065083C"/>
    <w:rsid w:val="00651992"/>
    <w:rsid w:val="0066358A"/>
    <w:rsid w:val="0066428B"/>
    <w:rsid w:val="00667180"/>
    <w:rsid w:val="00667BA4"/>
    <w:rsid w:val="00670B7D"/>
    <w:rsid w:val="006713E1"/>
    <w:rsid w:val="0068137D"/>
    <w:rsid w:val="00686B85"/>
    <w:rsid w:val="0069096F"/>
    <w:rsid w:val="006A2874"/>
    <w:rsid w:val="006A7AFA"/>
    <w:rsid w:val="006B5B76"/>
    <w:rsid w:val="006C09D3"/>
    <w:rsid w:val="006C15D1"/>
    <w:rsid w:val="006C374C"/>
    <w:rsid w:val="006C408D"/>
    <w:rsid w:val="006D0F34"/>
    <w:rsid w:val="006E77C5"/>
    <w:rsid w:val="006E7D6B"/>
    <w:rsid w:val="006F0B80"/>
    <w:rsid w:val="006F3F77"/>
    <w:rsid w:val="007016DB"/>
    <w:rsid w:val="00712597"/>
    <w:rsid w:val="007217DA"/>
    <w:rsid w:val="00721DCA"/>
    <w:rsid w:val="00724FBE"/>
    <w:rsid w:val="00730D73"/>
    <w:rsid w:val="00742CAF"/>
    <w:rsid w:val="00743826"/>
    <w:rsid w:val="00744517"/>
    <w:rsid w:val="00756D60"/>
    <w:rsid w:val="007763BA"/>
    <w:rsid w:val="00781E1B"/>
    <w:rsid w:val="00786161"/>
    <w:rsid w:val="00793DDD"/>
    <w:rsid w:val="007947F2"/>
    <w:rsid w:val="007A4F1B"/>
    <w:rsid w:val="007B6388"/>
    <w:rsid w:val="007C1118"/>
    <w:rsid w:val="007C2505"/>
    <w:rsid w:val="007C4F21"/>
    <w:rsid w:val="007D13E4"/>
    <w:rsid w:val="007E3A53"/>
    <w:rsid w:val="007E6848"/>
    <w:rsid w:val="007F419E"/>
    <w:rsid w:val="007F6398"/>
    <w:rsid w:val="007F7EE5"/>
    <w:rsid w:val="00802C96"/>
    <w:rsid w:val="00803648"/>
    <w:rsid w:val="0080641B"/>
    <w:rsid w:val="00807F37"/>
    <w:rsid w:val="008107B5"/>
    <w:rsid w:val="00812000"/>
    <w:rsid w:val="00812440"/>
    <w:rsid w:val="008135CD"/>
    <w:rsid w:val="00813B68"/>
    <w:rsid w:val="008161D1"/>
    <w:rsid w:val="008264D0"/>
    <w:rsid w:val="008309C9"/>
    <w:rsid w:val="0083456F"/>
    <w:rsid w:val="008353B5"/>
    <w:rsid w:val="0083601C"/>
    <w:rsid w:val="00837320"/>
    <w:rsid w:val="00841F81"/>
    <w:rsid w:val="00846252"/>
    <w:rsid w:val="008530A3"/>
    <w:rsid w:val="008540E1"/>
    <w:rsid w:val="008554EC"/>
    <w:rsid w:val="008562FE"/>
    <w:rsid w:val="008601C6"/>
    <w:rsid w:val="00887219"/>
    <w:rsid w:val="00892466"/>
    <w:rsid w:val="008A4F60"/>
    <w:rsid w:val="008B03CC"/>
    <w:rsid w:val="008B1157"/>
    <w:rsid w:val="008B5630"/>
    <w:rsid w:val="008B6E58"/>
    <w:rsid w:val="008B74BC"/>
    <w:rsid w:val="008C0DCE"/>
    <w:rsid w:val="008C5245"/>
    <w:rsid w:val="008D3B43"/>
    <w:rsid w:val="008E23FA"/>
    <w:rsid w:val="008E488B"/>
    <w:rsid w:val="008E6BBC"/>
    <w:rsid w:val="008F5651"/>
    <w:rsid w:val="008F6D23"/>
    <w:rsid w:val="00920289"/>
    <w:rsid w:val="009209A0"/>
    <w:rsid w:val="009269B1"/>
    <w:rsid w:val="009356F1"/>
    <w:rsid w:val="00935FD0"/>
    <w:rsid w:val="009428C0"/>
    <w:rsid w:val="00944160"/>
    <w:rsid w:val="00955BD7"/>
    <w:rsid w:val="009620EF"/>
    <w:rsid w:val="00972905"/>
    <w:rsid w:val="0097441A"/>
    <w:rsid w:val="00974CDA"/>
    <w:rsid w:val="00975FB8"/>
    <w:rsid w:val="009A005B"/>
    <w:rsid w:val="009A2C71"/>
    <w:rsid w:val="009A787A"/>
    <w:rsid w:val="009B5BA0"/>
    <w:rsid w:val="009C01B6"/>
    <w:rsid w:val="009C7FF7"/>
    <w:rsid w:val="009D6ABF"/>
    <w:rsid w:val="009E7D1B"/>
    <w:rsid w:val="00A007FB"/>
    <w:rsid w:val="00A037BB"/>
    <w:rsid w:val="00A13A97"/>
    <w:rsid w:val="00A16B76"/>
    <w:rsid w:val="00A16CD9"/>
    <w:rsid w:val="00A1738B"/>
    <w:rsid w:val="00A200A4"/>
    <w:rsid w:val="00A45DB0"/>
    <w:rsid w:val="00A47449"/>
    <w:rsid w:val="00A50284"/>
    <w:rsid w:val="00A51D97"/>
    <w:rsid w:val="00A5257F"/>
    <w:rsid w:val="00A64C8A"/>
    <w:rsid w:val="00A66E2B"/>
    <w:rsid w:val="00A74CA2"/>
    <w:rsid w:val="00A80E68"/>
    <w:rsid w:val="00A8612C"/>
    <w:rsid w:val="00A92900"/>
    <w:rsid w:val="00A975D2"/>
    <w:rsid w:val="00AA2E06"/>
    <w:rsid w:val="00AA406D"/>
    <w:rsid w:val="00AB4B3F"/>
    <w:rsid w:val="00AC6FF4"/>
    <w:rsid w:val="00AD0CCE"/>
    <w:rsid w:val="00AD0E1A"/>
    <w:rsid w:val="00AD0F0C"/>
    <w:rsid w:val="00AD2F77"/>
    <w:rsid w:val="00AD723A"/>
    <w:rsid w:val="00AF3E72"/>
    <w:rsid w:val="00B0412D"/>
    <w:rsid w:val="00B11CB2"/>
    <w:rsid w:val="00B41E12"/>
    <w:rsid w:val="00B5495B"/>
    <w:rsid w:val="00B6416E"/>
    <w:rsid w:val="00B65CDC"/>
    <w:rsid w:val="00B76A12"/>
    <w:rsid w:val="00B773B7"/>
    <w:rsid w:val="00B84E42"/>
    <w:rsid w:val="00B91354"/>
    <w:rsid w:val="00B91BB0"/>
    <w:rsid w:val="00BA0C1F"/>
    <w:rsid w:val="00BA4989"/>
    <w:rsid w:val="00BA70D0"/>
    <w:rsid w:val="00BB7B3F"/>
    <w:rsid w:val="00BC31F2"/>
    <w:rsid w:val="00BC4B57"/>
    <w:rsid w:val="00BD57D7"/>
    <w:rsid w:val="00BF6A9A"/>
    <w:rsid w:val="00C04FBD"/>
    <w:rsid w:val="00C17553"/>
    <w:rsid w:val="00C3139B"/>
    <w:rsid w:val="00C42777"/>
    <w:rsid w:val="00C42A5D"/>
    <w:rsid w:val="00C45991"/>
    <w:rsid w:val="00C47FDB"/>
    <w:rsid w:val="00C500D0"/>
    <w:rsid w:val="00C621E3"/>
    <w:rsid w:val="00C626F0"/>
    <w:rsid w:val="00C638B0"/>
    <w:rsid w:val="00C65058"/>
    <w:rsid w:val="00C6646F"/>
    <w:rsid w:val="00C7245F"/>
    <w:rsid w:val="00C75E14"/>
    <w:rsid w:val="00C87C7C"/>
    <w:rsid w:val="00C911EE"/>
    <w:rsid w:val="00C93CC1"/>
    <w:rsid w:val="00CB66C6"/>
    <w:rsid w:val="00CB6876"/>
    <w:rsid w:val="00CC1F32"/>
    <w:rsid w:val="00CC49B1"/>
    <w:rsid w:val="00CC571A"/>
    <w:rsid w:val="00CD06ED"/>
    <w:rsid w:val="00CD2620"/>
    <w:rsid w:val="00CD5FBB"/>
    <w:rsid w:val="00CD7299"/>
    <w:rsid w:val="00CE044E"/>
    <w:rsid w:val="00CF2166"/>
    <w:rsid w:val="00CF45DC"/>
    <w:rsid w:val="00D00534"/>
    <w:rsid w:val="00D07286"/>
    <w:rsid w:val="00D137AA"/>
    <w:rsid w:val="00D2002A"/>
    <w:rsid w:val="00D36553"/>
    <w:rsid w:val="00D450FE"/>
    <w:rsid w:val="00D51138"/>
    <w:rsid w:val="00D569EE"/>
    <w:rsid w:val="00D61059"/>
    <w:rsid w:val="00D672A7"/>
    <w:rsid w:val="00D715AC"/>
    <w:rsid w:val="00D72725"/>
    <w:rsid w:val="00D80702"/>
    <w:rsid w:val="00D853A4"/>
    <w:rsid w:val="00D86F8A"/>
    <w:rsid w:val="00D9351D"/>
    <w:rsid w:val="00DA5B79"/>
    <w:rsid w:val="00DA65D1"/>
    <w:rsid w:val="00DB1BBE"/>
    <w:rsid w:val="00DC53EA"/>
    <w:rsid w:val="00DD0DCF"/>
    <w:rsid w:val="00DD4ACC"/>
    <w:rsid w:val="00DE40AD"/>
    <w:rsid w:val="00DF4BB7"/>
    <w:rsid w:val="00DF4D9B"/>
    <w:rsid w:val="00E0125B"/>
    <w:rsid w:val="00E04FC4"/>
    <w:rsid w:val="00E05C4A"/>
    <w:rsid w:val="00E13DF8"/>
    <w:rsid w:val="00E224DC"/>
    <w:rsid w:val="00E27524"/>
    <w:rsid w:val="00E4107B"/>
    <w:rsid w:val="00E43293"/>
    <w:rsid w:val="00E43DFA"/>
    <w:rsid w:val="00E453FD"/>
    <w:rsid w:val="00E52E09"/>
    <w:rsid w:val="00E6174D"/>
    <w:rsid w:val="00E61DE6"/>
    <w:rsid w:val="00E73D2A"/>
    <w:rsid w:val="00E90288"/>
    <w:rsid w:val="00E92261"/>
    <w:rsid w:val="00E942E4"/>
    <w:rsid w:val="00EA22D9"/>
    <w:rsid w:val="00EB2080"/>
    <w:rsid w:val="00EB4626"/>
    <w:rsid w:val="00EB7E32"/>
    <w:rsid w:val="00EC1A10"/>
    <w:rsid w:val="00EC1EB9"/>
    <w:rsid w:val="00EC5815"/>
    <w:rsid w:val="00EF7844"/>
    <w:rsid w:val="00F0180C"/>
    <w:rsid w:val="00F01E96"/>
    <w:rsid w:val="00F0252B"/>
    <w:rsid w:val="00F21F9A"/>
    <w:rsid w:val="00F51D1E"/>
    <w:rsid w:val="00F52D3E"/>
    <w:rsid w:val="00F53102"/>
    <w:rsid w:val="00F56F38"/>
    <w:rsid w:val="00F579E5"/>
    <w:rsid w:val="00F6029D"/>
    <w:rsid w:val="00F67320"/>
    <w:rsid w:val="00F73198"/>
    <w:rsid w:val="00F75934"/>
    <w:rsid w:val="00F80E8A"/>
    <w:rsid w:val="00F9388B"/>
    <w:rsid w:val="00F96C6D"/>
    <w:rsid w:val="00FA6030"/>
    <w:rsid w:val="00FA6FA7"/>
    <w:rsid w:val="00FB5630"/>
    <w:rsid w:val="00FB5E43"/>
    <w:rsid w:val="00FC2EDD"/>
    <w:rsid w:val="00FC3614"/>
    <w:rsid w:val="00FC39A3"/>
    <w:rsid w:val="00FC6E43"/>
    <w:rsid w:val="00FD51C7"/>
    <w:rsid w:val="00FE59D3"/>
    <w:rsid w:val="00FF7A5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1A90"/>
  <w15:docId w15:val="{AC40C70E-CAB0-2446-A46E-8AA9001B1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D2A"/>
    <w:rPr>
      <w:noProof/>
    </w:rPr>
  </w:style>
  <w:style w:type="paragraph" w:styleId="Heading1">
    <w:name w:val="heading 1"/>
    <w:basedOn w:val="Normal"/>
    <w:link w:val="Heading1Char"/>
    <w:uiPriority w:val="9"/>
    <w:qFormat/>
    <w:rsid w:val="00022D4F"/>
    <w:pPr>
      <w:spacing w:before="100" w:beforeAutospacing="1" w:after="100" w:afterAutospacing="1"/>
      <w:outlineLvl w:val="0"/>
    </w:pPr>
    <w:rPr>
      <w:rFonts w:ascii="Times New Roman" w:eastAsia="Times New Roman" w:hAnsi="Times New Roman" w:cs="Times New Roman"/>
      <w:b/>
      <w:bCs/>
      <w:noProof w:val="0"/>
      <w:kern w:val="36"/>
      <w:sz w:val="48"/>
      <w:szCs w:val="48"/>
      <w:lang w:eastAsia="en-GB"/>
    </w:rPr>
  </w:style>
  <w:style w:type="paragraph" w:styleId="Heading2">
    <w:name w:val="heading 2"/>
    <w:basedOn w:val="Normal"/>
    <w:next w:val="Normal"/>
    <w:link w:val="Heading2Char"/>
    <w:uiPriority w:val="9"/>
    <w:unhideWhenUsed/>
    <w:qFormat/>
    <w:rsid w:val="002963D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2D4F"/>
    <w:pPr>
      <w:spacing w:before="100" w:beforeAutospacing="1" w:after="100" w:afterAutospacing="1"/>
      <w:outlineLvl w:val="2"/>
    </w:pPr>
    <w:rPr>
      <w:rFonts w:ascii="Times New Roman" w:eastAsia="Times New Roman" w:hAnsi="Times New Roman" w:cs="Times New Roman"/>
      <w:b/>
      <w:bCs/>
      <w:noProof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E43"/>
    <w:rPr>
      <w:color w:val="0563C1" w:themeColor="hyperlink"/>
      <w:u w:val="single"/>
    </w:rPr>
  </w:style>
  <w:style w:type="character" w:customStyle="1" w:styleId="UnresolvedMention1">
    <w:name w:val="Unresolved Mention1"/>
    <w:basedOn w:val="DefaultParagraphFont"/>
    <w:uiPriority w:val="99"/>
    <w:rsid w:val="00FC6E43"/>
    <w:rPr>
      <w:color w:val="605E5C"/>
      <w:shd w:val="clear" w:color="auto" w:fill="E1DFDD"/>
    </w:rPr>
  </w:style>
  <w:style w:type="character" w:styleId="CommentReference">
    <w:name w:val="annotation reference"/>
    <w:basedOn w:val="DefaultParagraphFont"/>
    <w:uiPriority w:val="99"/>
    <w:semiHidden/>
    <w:unhideWhenUsed/>
    <w:rsid w:val="009A787A"/>
    <w:rPr>
      <w:sz w:val="16"/>
      <w:szCs w:val="16"/>
    </w:rPr>
  </w:style>
  <w:style w:type="paragraph" w:styleId="CommentText">
    <w:name w:val="annotation text"/>
    <w:basedOn w:val="Normal"/>
    <w:link w:val="CommentTextChar"/>
    <w:uiPriority w:val="99"/>
    <w:unhideWhenUsed/>
    <w:rsid w:val="009A787A"/>
    <w:rPr>
      <w:sz w:val="20"/>
      <w:szCs w:val="20"/>
    </w:rPr>
  </w:style>
  <w:style w:type="character" w:customStyle="1" w:styleId="CommentTextChar">
    <w:name w:val="Comment Text Char"/>
    <w:basedOn w:val="DefaultParagraphFont"/>
    <w:link w:val="CommentText"/>
    <w:uiPriority w:val="99"/>
    <w:rsid w:val="009A787A"/>
    <w:rPr>
      <w:noProof/>
      <w:sz w:val="20"/>
      <w:szCs w:val="20"/>
    </w:rPr>
  </w:style>
  <w:style w:type="paragraph" w:styleId="CommentSubject">
    <w:name w:val="annotation subject"/>
    <w:basedOn w:val="CommentText"/>
    <w:next w:val="CommentText"/>
    <w:link w:val="CommentSubjectChar"/>
    <w:uiPriority w:val="99"/>
    <w:semiHidden/>
    <w:unhideWhenUsed/>
    <w:rsid w:val="009A787A"/>
    <w:rPr>
      <w:b/>
      <w:bCs/>
    </w:rPr>
  </w:style>
  <w:style w:type="character" w:customStyle="1" w:styleId="CommentSubjectChar">
    <w:name w:val="Comment Subject Char"/>
    <w:basedOn w:val="CommentTextChar"/>
    <w:link w:val="CommentSubject"/>
    <w:uiPriority w:val="99"/>
    <w:semiHidden/>
    <w:rsid w:val="009A787A"/>
    <w:rPr>
      <w:b/>
      <w:bCs/>
      <w:noProof/>
      <w:sz w:val="20"/>
      <w:szCs w:val="20"/>
    </w:rPr>
  </w:style>
  <w:style w:type="paragraph" w:styleId="BalloonText">
    <w:name w:val="Balloon Text"/>
    <w:basedOn w:val="Normal"/>
    <w:link w:val="BalloonTextChar"/>
    <w:uiPriority w:val="99"/>
    <w:semiHidden/>
    <w:unhideWhenUsed/>
    <w:rsid w:val="009A787A"/>
    <w:rPr>
      <w:rFonts w:ascii="Tahoma" w:hAnsi="Tahoma" w:cs="Tahoma"/>
      <w:sz w:val="16"/>
      <w:szCs w:val="16"/>
    </w:rPr>
  </w:style>
  <w:style w:type="character" w:customStyle="1" w:styleId="BalloonTextChar">
    <w:name w:val="Balloon Text Char"/>
    <w:basedOn w:val="DefaultParagraphFont"/>
    <w:link w:val="BalloonText"/>
    <w:uiPriority w:val="99"/>
    <w:semiHidden/>
    <w:rsid w:val="009A787A"/>
    <w:rPr>
      <w:rFonts w:ascii="Tahoma" w:hAnsi="Tahoma" w:cs="Tahoma"/>
      <w:noProof/>
      <w:sz w:val="16"/>
      <w:szCs w:val="16"/>
    </w:rPr>
  </w:style>
  <w:style w:type="character" w:styleId="Emphasis">
    <w:name w:val="Emphasis"/>
    <w:basedOn w:val="DefaultParagraphFont"/>
    <w:uiPriority w:val="20"/>
    <w:qFormat/>
    <w:rsid w:val="00156E29"/>
    <w:rPr>
      <w:i/>
      <w:iCs/>
    </w:rPr>
  </w:style>
  <w:style w:type="paragraph" w:styleId="ListParagraph">
    <w:name w:val="List Paragraph"/>
    <w:basedOn w:val="Normal"/>
    <w:uiPriority w:val="34"/>
    <w:qFormat/>
    <w:rsid w:val="00347165"/>
    <w:pPr>
      <w:ind w:left="720"/>
      <w:contextualSpacing/>
    </w:pPr>
  </w:style>
  <w:style w:type="paragraph" w:styleId="Revision">
    <w:name w:val="Revision"/>
    <w:hidden/>
    <w:uiPriority w:val="99"/>
    <w:semiHidden/>
    <w:rsid w:val="00347165"/>
    <w:rPr>
      <w:noProof/>
    </w:rPr>
  </w:style>
  <w:style w:type="character" w:customStyle="1" w:styleId="UnresolvedMention2">
    <w:name w:val="Unresolved Mention2"/>
    <w:basedOn w:val="DefaultParagraphFont"/>
    <w:uiPriority w:val="99"/>
    <w:semiHidden/>
    <w:unhideWhenUsed/>
    <w:rsid w:val="00156336"/>
    <w:rPr>
      <w:color w:val="605E5C"/>
      <w:shd w:val="clear" w:color="auto" w:fill="E1DFDD"/>
    </w:rPr>
  </w:style>
  <w:style w:type="character" w:customStyle="1" w:styleId="ref-title">
    <w:name w:val="ref-title"/>
    <w:basedOn w:val="DefaultParagraphFont"/>
    <w:rsid w:val="00AD723A"/>
  </w:style>
  <w:style w:type="character" w:customStyle="1" w:styleId="ref-journal">
    <w:name w:val="ref-journal"/>
    <w:basedOn w:val="DefaultParagraphFont"/>
    <w:rsid w:val="00AD723A"/>
  </w:style>
  <w:style w:type="character" w:customStyle="1" w:styleId="ref-vol">
    <w:name w:val="ref-vol"/>
    <w:basedOn w:val="DefaultParagraphFont"/>
    <w:rsid w:val="00AD723A"/>
  </w:style>
  <w:style w:type="character" w:styleId="Strong">
    <w:name w:val="Strong"/>
    <w:basedOn w:val="DefaultParagraphFont"/>
    <w:uiPriority w:val="22"/>
    <w:qFormat/>
    <w:rsid w:val="00F6029D"/>
    <w:rPr>
      <w:b/>
      <w:bCs/>
    </w:rPr>
  </w:style>
  <w:style w:type="character" w:customStyle="1" w:styleId="UnresolvedMention3">
    <w:name w:val="Unresolved Mention3"/>
    <w:basedOn w:val="DefaultParagraphFont"/>
    <w:uiPriority w:val="99"/>
    <w:semiHidden/>
    <w:unhideWhenUsed/>
    <w:rsid w:val="00113974"/>
    <w:rPr>
      <w:color w:val="605E5C"/>
      <w:shd w:val="clear" w:color="auto" w:fill="E1DFDD"/>
    </w:rPr>
  </w:style>
  <w:style w:type="character" w:customStyle="1" w:styleId="refbookseriestitle">
    <w:name w:val="refbookseriestitle"/>
    <w:basedOn w:val="DefaultParagraphFont"/>
    <w:rsid w:val="00C47FDB"/>
  </w:style>
  <w:style w:type="character" w:customStyle="1" w:styleId="refpublishername">
    <w:name w:val="refpublishername"/>
    <w:basedOn w:val="DefaultParagraphFont"/>
    <w:rsid w:val="00C47FDB"/>
  </w:style>
  <w:style w:type="character" w:customStyle="1" w:styleId="refpublisherloc">
    <w:name w:val="refpublisherloc"/>
    <w:basedOn w:val="DefaultParagraphFont"/>
    <w:rsid w:val="00C47FDB"/>
  </w:style>
  <w:style w:type="character" w:customStyle="1" w:styleId="refdate">
    <w:name w:val="refdate"/>
    <w:basedOn w:val="DefaultParagraphFont"/>
    <w:rsid w:val="00C47FDB"/>
  </w:style>
  <w:style w:type="character" w:customStyle="1" w:styleId="refcomment">
    <w:name w:val="refcomment"/>
    <w:basedOn w:val="DefaultParagraphFont"/>
    <w:rsid w:val="00C47FDB"/>
  </w:style>
  <w:style w:type="character" w:customStyle="1" w:styleId="ff3">
    <w:name w:val="ff3"/>
    <w:basedOn w:val="DefaultParagraphFont"/>
    <w:rsid w:val="005378E8"/>
  </w:style>
  <w:style w:type="character" w:customStyle="1" w:styleId="ff1">
    <w:name w:val="ff1"/>
    <w:basedOn w:val="DefaultParagraphFont"/>
    <w:rsid w:val="005378E8"/>
  </w:style>
  <w:style w:type="character" w:customStyle="1" w:styleId="ws7">
    <w:name w:val="ws7"/>
    <w:basedOn w:val="DefaultParagraphFont"/>
    <w:rsid w:val="005378E8"/>
  </w:style>
  <w:style w:type="character" w:customStyle="1" w:styleId="Heading1Char">
    <w:name w:val="Heading 1 Char"/>
    <w:basedOn w:val="DefaultParagraphFont"/>
    <w:link w:val="Heading1"/>
    <w:uiPriority w:val="9"/>
    <w:rsid w:val="00022D4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22D4F"/>
    <w:rPr>
      <w:rFonts w:ascii="Times New Roman" w:eastAsia="Times New Roman" w:hAnsi="Times New Roman" w:cs="Times New Roman"/>
      <w:b/>
      <w:bCs/>
      <w:sz w:val="27"/>
      <w:szCs w:val="27"/>
      <w:lang w:eastAsia="en-GB"/>
    </w:rPr>
  </w:style>
  <w:style w:type="character" w:customStyle="1" w:styleId="ff2">
    <w:name w:val="ff2"/>
    <w:basedOn w:val="DefaultParagraphFont"/>
    <w:rsid w:val="006E7D6B"/>
  </w:style>
  <w:style w:type="character" w:customStyle="1" w:styleId="ls8">
    <w:name w:val="ls8"/>
    <w:basedOn w:val="DefaultParagraphFont"/>
    <w:rsid w:val="006E7D6B"/>
  </w:style>
  <w:style w:type="character" w:customStyle="1" w:styleId="UnresolvedMention4">
    <w:name w:val="Unresolved Mention4"/>
    <w:basedOn w:val="DefaultParagraphFont"/>
    <w:uiPriority w:val="99"/>
    <w:semiHidden/>
    <w:unhideWhenUsed/>
    <w:rsid w:val="00CE044E"/>
    <w:rPr>
      <w:color w:val="605E5C"/>
      <w:shd w:val="clear" w:color="auto" w:fill="E1DFDD"/>
    </w:rPr>
  </w:style>
  <w:style w:type="paragraph" w:styleId="TOCHeading">
    <w:name w:val="TOC Heading"/>
    <w:basedOn w:val="Heading1"/>
    <w:next w:val="Normal"/>
    <w:uiPriority w:val="39"/>
    <w:unhideWhenUsed/>
    <w:qFormat/>
    <w:rsid w:val="0025652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3">
    <w:name w:val="toc 3"/>
    <w:basedOn w:val="Normal"/>
    <w:next w:val="Normal"/>
    <w:autoRedefine/>
    <w:uiPriority w:val="39"/>
    <w:unhideWhenUsed/>
    <w:rsid w:val="00256529"/>
    <w:pPr>
      <w:ind w:left="480"/>
    </w:pPr>
    <w:rPr>
      <w:rFonts w:cstheme="minorHAnsi"/>
      <w:sz w:val="20"/>
      <w:szCs w:val="20"/>
    </w:rPr>
  </w:style>
  <w:style w:type="paragraph" w:styleId="TOC1">
    <w:name w:val="toc 1"/>
    <w:basedOn w:val="Normal"/>
    <w:next w:val="Normal"/>
    <w:autoRedefine/>
    <w:uiPriority w:val="39"/>
    <w:unhideWhenUsed/>
    <w:rsid w:val="00256529"/>
    <w:pPr>
      <w:spacing w:before="120"/>
    </w:pPr>
    <w:rPr>
      <w:rFonts w:cstheme="minorHAnsi"/>
      <w:b/>
      <w:bCs/>
      <w:i/>
      <w:iCs/>
    </w:rPr>
  </w:style>
  <w:style w:type="paragraph" w:styleId="TOC2">
    <w:name w:val="toc 2"/>
    <w:basedOn w:val="Normal"/>
    <w:next w:val="Normal"/>
    <w:autoRedefine/>
    <w:uiPriority w:val="39"/>
    <w:unhideWhenUsed/>
    <w:rsid w:val="00256529"/>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256529"/>
    <w:pPr>
      <w:ind w:left="720"/>
    </w:pPr>
    <w:rPr>
      <w:rFonts w:cstheme="minorHAnsi"/>
      <w:sz w:val="20"/>
      <w:szCs w:val="20"/>
    </w:rPr>
  </w:style>
  <w:style w:type="paragraph" w:styleId="TOC5">
    <w:name w:val="toc 5"/>
    <w:basedOn w:val="Normal"/>
    <w:next w:val="Normal"/>
    <w:autoRedefine/>
    <w:uiPriority w:val="39"/>
    <w:semiHidden/>
    <w:unhideWhenUsed/>
    <w:rsid w:val="00256529"/>
    <w:pPr>
      <w:ind w:left="960"/>
    </w:pPr>
    <w:rPr>
      <w:rFonts w:cstheme="minorHAnsi"/>
      <w:sz w:val="20"/>
      <w:szCs w:val="20"/>
    </w:rPr>
  </w:style>
  <w:style w:type="paragraph" w:styleId="TOC6">
    <w:name w:val="toc 6"/>
    <w:basedOn w:val="Normal"/>
    <w:next w:val="Normal"/>
    <w:autoRedefine/>
    <w:uiPriority w:val="39"/>
    <w:semiHidden/>
    <w:unhideWhenUsed/>
    <w:rsid w:val="00256529"/>
    <w:pPr>
      <w:ind w:left="1200"/>
    </w:pPr>
    <w:rPr>
      <w:rFonts w:cstheme="minorHAnsi"/>
      <w:sz w:val="20"/>
      <w:szCs w:val="20"/>
    </w:rPr>
  </w:style>
  <w:style w:type="paragraph" w:styleId="TOC7">
    <w:name w:val="toc 7"/>
    <w:basedOn w:val="Normal"/>
    <w:next w:val="Normal"/>
    <w:autoRedefine/>
    <w:uiPriority w:val="39"/>
    <w:semiHidden/>
    <w:unhideWhenUsed/>
    <w:rsid w:val="00256529"/>
    <w:pPr>
      <w:ind w:left="1440"/>
    </w:pPr>
    <w:rPr>
      <w:rFonts w:cstheme="minorHAnsi"/>
      <w:sz w:val="20"/>
      <w:szCs w:val="20"/>
    </w:rPr>
  </w:style>
  <w:style w:type="paragraph" w:styleId="TOC8">
    <w:name w:val="toc 8"/>
    <w:basedOn w:val="Normal"/>
    <w:next w:val="Normal"/>
    <w:autoRedefine/>
    <w:uiPriority w:val="39"/>
    <w:semiHidden/>
    <w:unhideWhenUsed/>
    <w:rsid w:val="00256529"/>
    <w:pPr>
      <w:ind w:left="1680"/>
    </w:pPr>
    <w:rPr>
      <w:rFonts w:cstheme="minorHAnsi"/>
      <w:sz w:val="20"/>
      <w:szCs w:val="20"/>
    </w:rPr>
  </w:style>
  <w:style w:type="paragraph" w:styleId="TOC9">
    <w:name w:val="toc 9"/>
    <w:basedOn w:val="Normal"/>
    <w:next w:val="Normal"/>
    <w:autoRedefine/>
    <w:uiPriority w:val="39"/>
    <w:semiHidden/>
    <w:unhideWhenUsed/>
    <w:rsid w:val="00256529"/>
    <w:pPr>
      <w:ind w:left="1920"/>
    </w:pPr>
    <w:rPr>
      <w:rFonts w:cstheme="minorHAnsi"/>
      <w:sz w:val="20"/>
      <w:szCs w:val="20"/>
    </w:rPr>
  </w:style>
  <w:style w:type="paragraph" w:styleId="Footer">
    <w:name w:val="footer"/>
    <w:basedOn w:val="Normal"/>
    <w:link w:val="FooterChar"/>
    <w:uiPriority w:val="99"/>
    <w:unhideWhenUsed/>
    <w:rsid w:val="00CF45DC"/>
    <w:pPr>
      <w:tabs>
        <w:tab w:val="center" w:pos="4513"/>
        <w:tab w:val="right" w:pos="9026"/>
      </w:tabs>
    </w:pPr>
  </w:style>
  <w:style w:type="character" w:customStyle="1" w:styleId="FooterChar">
    <w:name w:val="Footer Char"/>
    <w:basedOn w:val="DefaultParagraphFont"/>
    <w:link w:val="Footer"/>
    <w:uiPriority w:val="99"/>
    <w:rsid w:val="00CF45DC"/>
    <w:rPr>
      <w:noProof/>
    </w:rPr>
  </w:style>
  <w:style w:type="character" w:styleId="PageNumber">
    <w:name w:val="page number"/>
    <w:basedOn w:val="DefaultParagraphFont"/>
    <w:uiPriority w:val="99"/>
    <w:semiHidden/>
    <w:unhideWhenUsed/>
    <w:rsid w:val="00CF45DC"/>
  </w:style>
  <w:style w:type="character" w:customStyle="1" w:styleId="Heading2Char">
    <w:name w:val="Heading 2 Char"/>
    <w:basedOn w:val="DefaultParagraphFont"/>
    <w:link w:val="Heading2"/>
    <w:uiPriority w:val="9"/>
    <w:rsid w:val="002963DA"/>
    <w:rPr>
      <w:rFonts w:asciiTheme="majorHAnsi" w:eastAsiaTheme="majorEastAsia" w:hAnsiTheme="majorHAnsi" w:cstheme="majorBidi"/>
      <w:noProof/>
      <w:color w:val="2F5496" w:themeColor="accent1" w:themeShade="BF"/>
      <w:sz w:val="26"/>
      <w:szCs w:val="26"/>
    </w:rPr>
  </w:style>
  <w:style w:type="paragraph" w:styleId="NormalWeb">
    <w:name w:val="Normal (Web)"/>
    <w:basedOn w:val="Normal"/>
    <w:uiPriority w:val="99"/>
    <w:semiHidden/>
    <w:unhideWhenUsed/>
    <w:rsid w:val="00FC3614"/>
    <w:pPr>
      <w:spacing w:before="100" w:beforeAutospacing="1" w:after="100" w:afterAutospacing="1"/>
    </w:pPr>
    <w:rPr>
      <w:rFonts w:ascii="Times New Roman" w:eastAsia="Times New Roman" w:hAnsi="Times New Roman" w:cs="Times New Roman"/>
      <w:noProof w:val="0"/>
      <w:lang w:eastAsia="en-GB"/>
    </w:rPr>
  </w:style>
  <w:style w:type="character" w:customStyle="1" w:styleId="authors">
    <w:name w:val="authors"/>
    <w:basedOn w:val="DefaultParagraphFont"/>
    <w:rsid w:val="00FC3614"/>
  </w:style>
  <w:style w:type="character" w:customStyle="1" w:styleId="Date1">
    <w:name w:val="Date1"/>
    <w:basedOn w:val="DefaultParagraphFont"/>
    <w:rsid w:val="00FC3614"/>
  </w:style>
  <w:style w:type="character" w:customStyle="1" w:styleId="arttitle">
    <w:name w:val="art_title"/>
    <w:basedOn w:val="DefaultParagraphFont"/>
    <w:rsid w:val="00FC3614"/>
  </w:style>
  <w:style w:type="character" w:customStyle="1" w:styleId="serialtitle">
    <w:name w:val="serial_title"/>
    <w:basedOn w:val="DefaultParagraphFont"/>
    <w:rsid w:val="00FC3614"/>
  </w:style>
  <w:style w:type="character" w:customStyle="1" w:styleId="volumeissue">
    <w:name w:val="volume_issue"/>
    <w:basedOn w:val="DefaultParagraphFont"/>
    <w:rsid w:val="00FC3614"/>
  </w:style>
  <w:style w:type="character" w:customStyle="1" w:styleId="pagerange">
    <w:name w:val="page_range"/>
    <w:basedOn w:val="DefaultParagraphFont"/>
    <w:rsid w:val="00FC3614"/>
  </w:style>
  <w:style w:type="paragraph" w:styleId="Header">
    <w:name w:val="header"/>
    <w:basedOn w:val="Normal"/>
    <w:link w:val="HeaderChar"/>
    <w:uiPriority w:val="99"/>
    <w:unhideWhenUsed/>
    <w:rsid w:val="00F67320"/>
    <w:pPr>
      <w:tabs>
        <w:tab w:val="center" w:pos="4513"/>
        <w:tab w:val="right" w:pos="9026"/>
      </w:tabs>
    </w:pPr>
  </w:style>
  <w:style w:type="character" w:customStyle="1" w:styleId="HeaderChar">
    <w:name w:val="Header Char"/>
    <w:basedOn w:val="DefaultParagraphFont"/>
    <w:link w:val="Header"/>
    <w:uiPriority w:val="99"/>
    <w:rsid w:val="00F67320"/>
    <w:rPr>
      <w:noProof/>
    </w:rPr>
  </w:style>
  <w:style w:type="character" w:styleId="UnresolvedMention">
    <w:name w:val="Unresolved Mention"/>
    <w:basedOn w:val="DefaultParagraphFont"/>
    <w:uiPriority w:val="99"/>
    <w:semiHidden/>
    <w:unhideWhenUsed/>
    <w:rsid w:val="008E2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536430">
      <w:bodyDiv w:val="1"/>
      <w:marLeft w:val="0"/>
      <w:marRight w:val="0"/>
      <w:marTop w:val="0"/>
      <w:marBottom w:val="0"/>
      <w:divBdr>
        <w:top w:val="none" w:sz="0" w:space="0" w:color="auto"/>
        <w:left w:val="none" w:sz="0" w:space="0" w:color="auto"/>
        <w:bottom w:val="none" w:sz="0" w:space="0" w:color="auto"/>
        <w:right w:val="none" w:sz="0" w:space="0" w:color="auto"/>
      </w:divBdr>
    </w:div>
    <w:div w:id="399253559">
      <w:bodyDiv w:val="1"/>
      <w:marLeft w:val="0"/>
      <w:marRight w:val="0"/>
      <w:marTop w:val="0"/>
      <w:marBottom w:val="0"/>
      <w:divBdr>
        <w:top w:val="none" w:sz="0" w:space="0" w:color="auto"/>
        <w:left w:val="none" w:sz="0" w:space="0" w:color="auto"/>
        <w:bottom w:val="none" w:sz="0" w:space="0" w:color="auto"/>
        <w:right w:val="none" w:sz="0" w:space="0" w:color="auto"/>
      </w:divBdr>
    </w:div>
    <w:div w:id="628442335">
      <w:bodyDiv w:val="1"/>
      <w:marLeft w:val="0"/>
      <w:marRight w:val="0"/>
      <w:marTop w:val="0"/>
      <w:marBottom w:val="0"/>
      <w:divBdr>
        <w:top w:val="none" w:sz="0" w:space="0" w:color="auto"/>
        <w:left w:val="none" w:sz="0" w:space="0" w:color="auto"/>
        <w:bottom w:val="none" w:sz="0" w:space="0" w:color="auto"/>
        <w:right w:val="none" w:sz="0" w:space="0" w:color="auto"/>
      </w:divBdr>
    </w:div>
    <w:div w:id="777602005">
      <w:bodyDiv w:val="1"/>
      <w:marLeft w:val="0"/>
      <w:marRight w:val="0"/>
      <w:marTop w:val="0"/>
      <w:marBottom w:val="0"/>
      <w:divBdr>
        <w:top w:val="none" w:sz="0" w:space="0" w:color="auto"/>
        <w:left w:val="none" w:sz="0" w:space="0" w:color="auto"/>
        <w:bottom w:val="none" w:sz="0" w:space="0" w:color="auto"/>
        <w:right w:val="none" w:sz="0" w:space="0" w:color="auto"/>
      </w:divBdr>
    </w:div>
    <w:div w:id="1526863370">
      <w:bodyDiv w:val="1"/>
      <w:marLeft w:val="0"/>
      <w:marRight w:val="0"/>
      <w:marTop w:val="0"/>
      <w:marBottom w:val="0"/>
      <w:divBdr>
        <w:top w:val="none" w:sz="0" w:space="0" w:color="auto"/>
        <w:left w:val="none" w:sz="0" w:space="0" w:color="auto"/>
        <w:bottom w:val="none" w:sz="0" w:space="0" w:color="auto"/>
        <w:right w:val="none" w:sz="0" w:space="0" w:color="auto"/>
      </w:divBdr>
    </w:div>
    <w:div w:id="1708482535">
      <w:bodyDiv w:val="1"/>
      <w:marLeft w:val="0"/>
      <w:marRight w:val="0"/>
      <w:marTop w:val="0"/>
      <w:marBottom w:val="0"/>
      <w:divBdr>
        <w:top w:val="none" w:sz="0" w:space="0" w:color="auto"/>
        <w:left w:val="none" w:sz="0" w:space="0" w:color="auto"/>
        <w:bottom w:val="none" w:sz="0" w:space="0" w:color="auto"/>
        <w:right w:val="none" w:sz="0" w:space="0" w:color="auto"/>
      </w:divBdr>
    </w:div>
    <w:div w:id="198792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rdiffandvaleuhb.wales.nhs.uk/paediatric-cochlear-implant-programme-1" TargetMode="External"/><Relationship Id="rId18" Type="http://schemas.openxmlformats.org/officeDocument/2006/relationships/hyperlink" Target="https://www.nhs.uk/using-the-nhs/nhs-services/mental-health-services/child-and-adolescent-mental-health-services-camh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laytherapy.org.uk/ChildrensEmotionalWellBeing/AboutPlayTherapy/MainPrinciples/PlayTherapyDefinition" TargetMode="External"/><Relationship Id="rId7" Type="http://schemas.openxmlformats.org/officeDocument/2006/relationships/endnotes" Target="endnotes.xml"/><Relationship Id="rId12" Type="http://schemas.openxmlformats.org/officeDocument/2006/relationships/hyperlink" Target="https://camhs.cnwl.nhs.uk/young-people-adolescents/mental-health-treatment-help/" TargetMode="External"/><Relationship Id="rId17" Type="http://schemas.openxmlformats.org/officeDocument/2006/relationships/hyperlink" Target="http://dx.doi.org/10.1093/jpepsy/jsj05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dx.doi.org/10/4159/harvard.9780674062917.c3" TargetMode="External"/><Relationship Id="rId20" Type="http://schemas.openxmlformats.org/officeDocument/2006/relationships/hyperlink" Target="http://www.omep.org.uk/wp-content/uploads/2016/10/omep_updates_march_200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ghtstartherapy.co.uk/history-of-play-therap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reshcamhs.org/help-available/play-therapist/" TargetMode="External"/><Relationship Id="rId23" Type="http://schemas.openxmlformats.org/officeDocument/2006/relationships/hyperlink" Target="https://www.ncbi.nlm.nih.gov/pmc/articles/PMC2695756/pdf/PE_5_10_24.pdf" TargetMode="External"/><Relationship Id="rId10" Type="http://schemas.openxmlformats.org/officeDocument/2006/relationships/hyperlink" Target="https://www.bapt.info/play-therapy/info-parents/" TargetMode="External"/><Relationship Id="rId19" Type="http://schemas.openxmlformats.org/officeDocument/2006/relationships/hyperlink" Target="https://www.nsft.nhs.uk/Our-services/Pages/Child-and-Adolescent-Mental-Health-Services.aspx" TargetMode="External"/><Relationship Id="rId4" Type="http://schemas.openxmlformats.org/officeDocument/2006/relationships/settings" Target="settings.xml"/><Relationship Id="rId9" Type="http://schemas.openxmlformats.org/officeDocument/2006/relationships/hyperlink" Target="https://www.research.manchester.ac.uk/portal/files/84026052/FULL_TEXT.PDF" TargetMode="External"/><Relationship Id="rId14" Type="http://schemas.openxmlformats.org/officeDocument/2006/relationships/hyperlink" Target="https://assets.publishing.service.gov.uk/government/uploads/system/uploads/attachment_data/file/199953/Getting_the_right_start_-_National_Service_Framework_for_Children_Standard_for_Hospital_Services.pdf" TargetMode="External"/><Relationship Id="rId22" Type="http://schemas.openxmlformats.org/officeDocument/2006/relationships/hyperlink" Target="https://downloads.unicef.org.uk/wp-content/uploads/2019/10/UNCRC_summary-1_1.pdf?_ga=2.43894117.1700318964.1588536362-1067730042.158853636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6007E-AA50-6840-BDC2-C70A8FD5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12098</Words>
  <Characters>68961</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Petty (1702391)</dc:creator>
  <cp:lastModifiedBy>Charlotte Petty (1702391)</cp:lastModifiedBy>
  <cp:revision>3</cp:revision>
  <dcterms:created xsi:type="dcterms:W3CDTF">2020-05-05T15:41:00Z</dcterms:created>
  <dcterms:modified xsi:type="dcterms:W3CDTF">2020-05-05T15:46:00Z</dcterms:modified>
</cp:coreProperties>
</file>