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spacing w:line="480" w:lineRule="auto"/>
        <w:jc w:val="center"/>
        <w:rPr>
          <w:b w:val="1"/>
          <w:sz w:val="24"/>
          <w:szCs w:val="24"/>
          <w:u w:val="single"/>
        </w:rPr>
      </w:pPr>
      <w:r w:rsidDel="00000000" w:rsidR="00000000" w:rsidRPr="00000000">
        <w:rPr>
          <w:b w:val="1"/>
          <w:sz w:val="24"/>
          <w:szCs w:val="24"/>
          <w:u w:val="single"/>
          <w:rtl w:val="0"/>
        </w:rPr>
        <w:t xml:space="preserve">Investigating possible causes of high turnover of colleagues at Valleys to Coast - Implementation plan</w:t>
      </w:r>
    </w:p>
    <w:p w:rsidR="00000000" w:rsidDel="00000000" w:rsidP="00000000" w:rsidRDefault="00000000" w:rsidRPr="00000000" w14:paraId="00000002">
      <w:pPr>
        <w:spacing w:line="480" w:lineRule="auto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spacing w:line="480" w:lineRule="auto"/>
        <w:rPr>
          <w:b w:val="1"/>
          <w:sz w:val="24"/>
          <w:szCs w:val="24"/>
        </w:rPr>
      </w:pPr>
      <w:r w:rsidDel="00000000" w:rsidR="00000000" w:rsidRPr="00000000">
        <w:rPr>
          <w:b w:val="1"/>
          <w:sz w:val="24"/>
          <w:szCs w:val="24"/>
          <w:rtl w:val="0"/>
        </w:rPr>
        <w:t xml:space="preserve">Craig Wadley Student ID 2113457</w:t>
      </w:r>
    </w:p>
    <w:p w:rsidR="00000000" w:rsidDel="00000000" w:rsidP="00000000" w:rsidRDefault="00000000" w:rsidRPr="00000000" w14:paraId="00000004">
      <w:pPr>
        <w:spacing w:line="480" w:lineRule="auto"/>
        <w:rPr>
          <w:b w:val="1"/>
          <w:sz w:val="24"/>
          <w:szCs w:val="24"/>
        </w:rPr>
      </w:pPr>
      <w:r w:rsidDel="00000000" w:rsidR="00000000" w:rsidRPr="00000000">
        <w:rPr>
          <w:b w:val="1"/>
          <w:sz w:val="24"/>
          <w:szCs w:val="24"/>
          <w:rtl w:val="0"/>
        </w:rPr>
        <w:t xml:space="preserve">Word Count: 419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widowControl w:val="0"/>
        <w:spacing w:before="289.92" w:line="480" w:lineRule="auto"/>
        <w:ind w:right="89.628"/>
        <w:rPr>
          <w:sz w:val="24"/>
          <w:szCs w:val="24"/>
        </w:rPr>
        <w:sectPr>
          <w:pgSz w:h="15840" w:w="12240" w:orient="portrait"/>
          <w:pgMar w:bottom="1440" w:top="1440" w:left="1440" w:right="1440" w:header="720" w:footer="720"/>
          <w:pgNumType w:start="1"/>
        </w:sect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widowControl w:val="0"/>
        <w:spacing w:before="289.92" w:line="480" w:lineRule="auto"/>
        <w:ind w:right="89.628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The below outlines the key objectives, activities recommended along with a cost/benefits analysis for each.</w:t>
      </w:r>
    </w:p>
    <w:p w:rsidR="00000000" w:rsidDel="00000000" w:rsidP="00000000" w:rsidRDefault="00000000" w:rsidRPr="00000000" w14:paraId="00000007">
      <w:pPr>
        <w:widowControl w:val="0"/>
        <w:pBdr>
          <w:top w:color="auto" w:space="0" w:sz="0" w:val="none"/>
          <w:left w:color="auto" w:space="0" w:sz="0" w:val="none"/>
          <w:bottom w:color="auto" w:space="0" w:sz="0" w:val="none"/>
          <w:right w:color="auto" w:space="0" w:sz="0" w:val="none"/>
          <w:between w:color="auto" w:space="0" w:sz="0" w:val="none"/>
        </w:pBdr>
        <w:shd w:fill="ffffff" w:val="clear"/>
        <w:spacing w:line="480" w:lineRule="auto"/>
        <w:rPr>
          <w:b w:val="1"/>
          <w:sz w:val="24"/>
          <w:szCs w:val="24"/>
          <w:highlight w:val="yellow"/>
        </w:rPr>
      </w:pPr>
      <w:r w:rsidDel="00000000" w:rsidR="00000000" w:rsidRPr="00000000">
        <w:rPr>
          <w:b w:val="1"/>
          <w:sz w:val="24"/>
          <w:szCs w:val="24"/>
          <w:rtl w:val="0"/>
        </w:rPr>
        <w:t xml:space="preserve">Objective 1: To improve leadership capability across the organisation with improved leadership communications. </w:t>
      </w:r>
      <w:r w:rsidDel="00000000" w:rsidR="00000000" w:rsidRPr="00000000">
        <w:rPr>
          <w:b w:val="1"/>
          <w:sz w:val="24"/>
          <w:szCs w:val="24"/>
          <w:highlight w:val="yellow"/>
          <w:rtl w:val="0"/>
        </w:rPr>
        <w:t xml:space="preserve"> </w:t>
      </w:r>
    </w:p>
    <w:p w:rsidR="00000000" w:rsidDel="00000000" w:rsidP="00000000" w:rsidRDefault="00000000" w:rsidRPr="00000000" w14:paraId="00000008">
      <w:pPr>
        <w:widowControl w:val="0"/>
        <w:pBdr>
          <w:top w:color="auto" w:space="0" w:sz="0" w:val="none"/>
          <w:left w:color="auto" w:space="0" w:sz="0" w:val="none"/>
          <w:bottom w:color="auto" w:space="0" w:sz="0" w:val="none"/>
          <w:right w:color="auto" w:space="0" w:sz="0" w:val="none"/>
          <w:between w:color="auto" w:space="0" w:sz="0" w:val="none"/>
        </w:pBdr>
        <w:shd w:fill="ffffff" w:val="clear"/>
        <w:spacing w:line="480" w:lineRule="auto"/>
        <w:rPr>
          <w:b w:val="1"/>
          <w:sz w:val="24"/>
          <w:szCs w:val="24"/>
        </w:rPr>
      </w:pPr>
      <w:r w:rsidDel="00000000" w:rsidR="00000000" w:rsidRPr="00000000">
        <w:rPr>
          <w:b w:val="1"/>
          <w:sz w:val="24"/>
          <w:szCs w:val="24"/>
          <w:rtl w:val="0"/>
        </w:rPr>
        <w:t xml:space="preserve">Objective 2: To provide clear support for colleagues on feeling overwhelmed will clear guidance related to wellbeing and work/life balance. </w:t>
      </w:r>
    </w:p>
    <w:p w:rsidR="00000000" w:rsidDel="00000000" w:rsidP="00000000" w:rsidRDefault="00000000" w:rsidRPr="00000000" w14:paraId="00000009">
      <w:pPr>
        <w:widowControl w:val="0"/>
        <w:pBdr>
          <w:top w:color="auto" w:space="0" w:sz="0" w:val="none"/>
          <w:left w:color="auto" w:space="0" w:sz="0" w:val="none"/>
          <w:bottom w:color="auto" w:space="0" w:sz="0" w:val="none"/>
          <w:right w:color="auto" w:space="0" w:sz="0" w:val="none"/>
          <w:between w:color="auto" w:space="0" w:sz="0" w:val="none"/>
        </w:pBdr>
        <w:shd w:fill="ffffff" w:val="clear"/>
        <w:spacing w:line="480" w:lineRule="auto"/>
        <w:rPr>
          <w:b w:val="1"/>
          <w:sz w:val="24"/>
          <w:szCs w:val="24"/>
        </w:rPr>
      </w:pPr>
      <w:r w:rsidDel="00000000" w:rsidR="00000000" w:rsidRPr="00000000">
        <w:rPr>
          <w:b w:val="1"/>
          <w:sz w:val="24"/>
          <w:szCs w:val="24"/>
          <w:rtl w:val="0"/>
        </w:rPr>
        <w:t xml:space="preserve">Objective 3: To review the learning and resources available le for all colleague used systems.</w:t>
      </w:r>
    </w:p>
    <w:p w:rsidR="00000000" w:rsidDel="00000000" w:rsidP="00000000" w:rsidRDefault="00000000" w:rsidRPr="00000000" w14:paraId="0000000A">
      <w:pPr>
        <w:widowControl w:val="0"/>
        <w:pBdr>
          <w:top w:color="auto" w:space="0" w:sz="0" w:val="none"/>
          <w:left w:color="auto" w:space="0" w:sz="0" w:val="none"/>
          <w:bottom w:color="auto" w:space="0" w:sz="0" w:val="none"/>
          <w:right w:color="auto" w:space="0" w:sz="0" w:val="none"/>
          <w:between w:color="auto" w:space="0" w:sz="0" w:val="none"/>
        </w:pBdr>
        <w:shd w:fill="ffffff" w:val="clear"/>
        <w:spacing w:line="480" w:lineRule="auto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widowControl w:val="0"/>
        <w:pBdr>
          <w:top w:color="auto" w:space="0" w:sz="0" w:val="none"/>
          <w:left w:color="auto" w:space="0" w:sz="0" w:val="none"/>
          <w:bottom w:color="auto" w:space="0" w:sz="0" w:val="none"/>
          <w:right w:color="auto" w:space="0" w:sz="0" w:val="none"/>
          <w:between w:color="auto" w:space="0" w:sz="0" w:val="none"/>
        </w:pBdr>
        <w:shd w:fill="ffffff" w:val="clear"/>
        <w:spacing w:line="480" w:lineRule="auto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widowControl w:val="0"/>
        <w:pBdr>
          <w:top w:color="auto" w:space="0" w:sz="0" w:val="none"/>
          <w:left w:color="auto" w:space="0" w:sz="0" w:val="none"/>
          <w:bottom w:color="auto" w:space="0" w:sz="0" w:val="none"/>
          <w:right w:color="auto" w:space="0" w:sz="0" w:val="none"/>
          <w:between w:color="auto" w:space="0" w:sz="0" w:val="none"/>
        </w:pBdr>
        <w:shd w:fill="ffffff" w:val="clear"/>
        <w:spacing w:line="480" w:lineRule="auto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widowControl w:val="0"/>
        <w:pBdr>
          <w:top w:color="auto" w:space="0" w:sz="0" w:val="none"/>
          <w:left w:color="auto" w:space="0" w:sz="0" w:val="none"/>
          <w:bottom w:color="auto" w:space="0" w:sz="0" w:val="none"/>
          <w:right w:color="auto" w:space="0" w:sz="0" w:val="none"/>
          <w:between w:color="auto" w:space="0" w:sz="0" w:val="none"/>
        </w:pBdr>
        <w:shd w:fill="ffffff" w:val="clear"/>
        <w:spacing w:line="480" w:lineRule="auto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widowControl w:val="0"/>
        <w:pBdr>
          <w:top w:color="auto" w:space="0" w:sz="0" w:val="none"/>
          <w:left w:color="auto" w:space="0" w:sz="0" w:val="none"/>
          <w:bottom w:color="auto" w:space="0" w:sz="0" w:val="none"/>
          <w:right w:color="auto" w:space="0" w:sz="0" w:val="none"/>
          <w:between w:color="auto" w:space="0" w:sz="0" w:val="none"/>
        </w:pBdr>
        <w:shd w:fill="ffffff" w:val="clear"/>
        <w:spacing w:line="480" w:lineRule="auto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widowControl w:val="0"/>
        <w:pBdr>
          <w:top w:color="auto" w:space="0" w:sz="0" w:val="none"/>
          <w:left w:color="auto" w:space="0" w:sz="0" w:val="none"/>
          <w:bottom w:color="auto" w:space="0" w:sz="0" w:val="none"/>
          <w:right w:color="auto" w:space="0" w:sz="0" w:val="none"/>
          <w:between w:color="auto" w:space="0" w:sz="0" w:val="none"/>
        </w:pBdr>
        <w:shd w:fill="ffffff" w:val="clear"/>
        <w:spacing w:line="480" w:lineRule="auto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widowControl w:val="0"/>
        <w:pBdr>
          <w:top w:color="auto" w:space="0" w:sz="0" w:val="none"/>
          <w:left w:color="auto" w:space="0" w:sz="0" w:val="none"/>
          <w:bottom w:color="auto" w:space="0" w:sz="0" w:val="none"/>
          <w:right w:color="auto" w:space="0" w:sz="0" w:val="none"/>
          <w:between w:color="auto" w:space="0" w:sz="0" w:val="none"/>
        </w:pBdr>
        <w:shd w:fill="ffffff" w:val="clear"/>
        <w:spacing w:line="480" w:lineRule="auto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widowControl w:val="0"/>
        <w:pBdr>
          <w:top w:color="auto" w:space="0" w:sz="0" w:val="none"/>
          <w:left w:color="auto" w:space="0" w:sz="0" w:val="none"/>
          <w:bottom w:color="auto" w:space="0" w:sz="0" w:val="none"/>
          <w:right w:color="auto" w:space="0" w:sz="0" w:val="none"/>
          <w:between w:color="auto" w:space="0" w:sz="0" w:val="none"/>
        </w:pBdr>
        <w:shd w:fill="ffffff" w:val="clear"/>
        <w:spacing w:line="480" w:lineRule="auto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widowControl w:val="0"/>
        <w:pBdr>
          <w:top w:color="auto" w:space="0" w:sz="0" w:val="none"/>
          <w:left w:color="auto" w:space="0" w:sz="0" w:val="none"/>
          <w:bottom w:color="auto" w:space="0" w:sz="0" w:val="none"/>
          <w:right w:color="auto" w:space="0" w:sz="0" w:val="none"/>
          <w:between w:color="auto" w:space="0" w:sz="0" w:val="none"/>
        </w:pBdr>
        <w:shd w:fill="ffffff" w:val="clear"/>
        <w:spacing w:line="480" w:lineRule="auto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widowControl w:val="0"/>
        <w:pBdr>
          <w:top w:color="auto" w:space="0" w:sz="0" w:val="none"/>
          <w:left w:color="auto" w:space="0" w:sz="0" w:val="none"/>
          <w:bottom w:color="auto" w:space="0" w:sz="0" w:val="none"/>
          <w:right w:color="auto" w:space="0" w:sz="0" w:val="none"/>
          <w:between w:color="auto" w:space="0" w:sz="0" w:val="none"/>
        </w:pBdr>
        <w:shd w:fill="ffffff" w:val="clear"/>
        <w:spacing w:line="480" w:lineRule="auto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widowControl w:val="0"/>
        <w:pBdr>
          <w:top w:color="auto" w:space="0" w:sz="0" w:val="none"/>
          <w:left w:color="auto" w:space="0" w:sz="0" w:val="none"/>
          <w:bottom w:color="auto" w:space="0" w:sz="0" w:val="none"/>
          <w:right w:color="auto" w:space="0" w:sz="0" w:val="none"/>
          <w:between w:color="auto" w:space="0" w:sz="0" w:val="none"/>
        </w:pBdr>
        <w:shd w:fill="ffffff" w:val="clear"/>
        <w:spacing w:line="480" w:lineRule="auto"/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tbl>
      <w:tblPr>
        <w:tblStyle w:val="Table1"/>
        <w:tblW w:w="14025.0" w:type="dxa"/>
        <w:jc w:val="left"/>
        <w:tblInd w:w="-120.0" w:type="dxa"/>
        <w:tblBorders>
          <w:top w:color="808080" w:space="0" w:sz="8" w:val="single"/>
          <w:left w:color="808080" w:space="0" w:sz="8" w:val="single"/>
          <w:bottom w:color="808080" w:space="0" w:sz="8" w:val="single"/>
          <w:right w:color="808080" w:space="0" w:sz="8" w:val="single"/>
          <w:insideH w:color="808080" w:space="0" w:sz="8" w:val="single"/>
          <w:insideV w:color="808080" w:space="0" w:sz="8" w:val="single"/>
        </w:tblBorders>
        <w:tblLayout w:type="fixed"/>
        <w:tblLook w:val="0600"/>
      </w:tblPr>
      <w:tblGrid>
        <w:gridCol w:w="1410"/>
        <w:gridCol w:w="3390"/>
        <w:gridCol w:w="1620"/>
        <w:gridCol w:w="1875"/>
        <w:gridCol w:w="1770"/>
        <w:gridCol w:w="3960"/>
        <w:tblGridChange w:id="0">
          <w:tblGrid>
            <w:gridCol w:w="1410"/>
            <w:gridCol w:w="3390"/>
            <w:gridCol w:w="1620"/>
            <w:gridCol w:w="1875"/>
            <w:gridCol w:w="1770"/>
            <w:gridCol w:w="3960"/>
          </w:tblGrid>
        </w:tblGridChange>
      </w:tblGrid>
      <w:tr>
        <w:trPr>
          <w:cantSplit w:val="0"/>
          <w:trHeight w:val="510" w:hRule="atLeast"/>
          <w:tblHeader w:val="0"/>
        </w:trPr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top w:w="0.0" w:type="dxa"/>
              <w:left w:w="0.0" w:type="dxa"/>
              <w:bottom w:w="0.0" w:type="dxa"/>
              <w:right w:w="0.0" w:type="dxa"/>
            </w:tcMar>
            <w:vAlign w:val="center"/>
          </w:tcPr>
          <w:p w:rsidR="00000000" w:rsidDel="00000000" w:rsidP="00000000" w:rsidRDefault="00000000" w:rsidRPr="00000000" w14:paraId="00000015">
            <w:pPr>
              <w:widowControl w:val="0"/>
              <w:pBdr>
                <w:top w:color="auto" w:space="0" w:sz="0" w:val="none"/>
                <w:left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pacing w:after="40" w:before="40" w:line="480" w:lineRule="auto"/>
              <w:ind w:left="-40" w:firstLine="0"/>
              <w:jc w:val="center"/>
              <w:rPr>
                <w:b w:val="1"/>
                <w:sz w:val="24"/>
                <w:szCs w:val="24"/>
              </w:rPr>
            </w:pPr>
            <w:r w:rsidDel="00000000" w:rsidR="00000000" w:rsidRPr="00000000">
              <w:rPr>
                <w:b w:val="1"/>
                <w:sz w:val="24"/>
                <w:szCs w:val="24"/>
                <w:rtl w:val="0"/>
              </w:rPr>
              <w:t xml:space="preserve">Related Objective (s)</w:t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top w:w="0.0" w:type="dxa"/>
              <w:left w:w="0.0" w:type="dxa"/>
              <w:bottom w:w="0.0" w:type="dxa"/>
              <w:right w:w="0.0" w:type="dxa"/>
            </w:tcMar>
            <w:vAlign w:val="center"/>
          </w:tcPr>
          <w:p w:rsidR="00000000" w:rsidDel="00000000" w:rsidP="00000000" w:rsidRDefault="00000000" w:rsidRPr="00000000" w14:paraId="00000016">
            <w:pPr>
              <w:widowControl w:val="0"/>
              <w:pBdr>
                <w:top w:color="auto" w:space="0" w:sz="0" w:val="none"/>
                <w:left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pacing w:after="40" w:before="40" w:line="480" w:lineRule="auto"/>
              <w:ind w:left="-40" w:firstLine="0"/>
              <w:jc w:val="center"/>
              <w:rPr>
                <w:sz w:val="24"/>
                <w:szCs w:val="24"/>
              </w:rPr>
            </w:pPr>
            <w:r w:rsidDel="00000000" w:rsidR="00000000" w:rsidRPr="00000000">
              <w:rPr>
                <w:b w:val="1"/>
                <w:sz w:val="24"/>
                <w:szCs w:val="24"/>
                <w:rtl w:val="0"/>
              </w:rPr>
              <w:t xml:space="preserve">Key Activity</w:t>
            </w:r>
            <w:r w:rsidDel="00000000" w:rsidR="00000000" w:rsidRPr="00000000">
              <w:rPr>
                <w:sz w:val="24"/>
                <w:szCs w:val="24"/>
                <w:rtl w:val="0"/>
              </w:rPr>
              <w:t xml:space="preserve"> </w:t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top w:w="0.0" w:type="dxa"/>
              <w:left w:w="0.0" w:type="dxa"/>
              <w:bottom w:w="0.0" w:type="dxa"/>
              <w:right w:w="0.0" w:type="dxa"/>
            </w:tcMar>
            <w:vAlign w:val="center"/>
          </w:tcPr>
          <w:p w:rsidR="00000000" w:rsidDel="00000000" w:rsidP="00000000" w:rsidRDefault="00000000" w:rsidRPr="00000000" w14:paraId="00000017">
            <w:pPr>
              <w:widowControl w:val="0"/>
              <w:pBdr>
                <w:top w:color="auto" w:space="0" w:sz="0" w:val="none"/>
                <w:left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pacing w:after="40" w:before="40" w:line="480" w:lineRule="auto"/>
              <w:ind w:left="-40" w:firstLine="0"/>
              <w:jc w:val="center"/>
              <w:rPr>
                <w:sz w:val="24"/>
                <w:szCs w:val="24"/>
              </w:rPr>
            </w:pPr>
            <w:r w:rsidDel="00000000" w:rsidR="00000000" w:rsidRPr="00000000">
              <w:rPr>
                <w:b w:val="1"/>
                <w:sz w:val="24"/>
                <w:szCs w:val="24"/>
                <w:rtl w:val="0"/>
              </w:rPr>
              <w:t xml:space="preserve">Timescale</w:t>
            </w:r>
            <w:r w:rsidDel="00000000" w:rsidR="00000000" w:rsidRPr="00000000">
              <w:rPr>
                <w:sz w:val="24"/>
                <w:szCs w:val="24"/>
                <w:rtl w:val="0"/>
              </w:rPr>
              <w:t xml:space="preserve"> </w:t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top w:w="0.0" w:type="dxa"/>
              <w:left w:w="0.0" w:type="dxa"/>
              <w:bottom w:w="0.0" w:type="dxa"/>
              <w:right w:w="0.0" w:type="dxa"/>
            </w:tcMar>
            <w:vAlign w:val="center"/>
          </w:tcPr>
          <w:p w:rsidR="00000000" w:rsidDel="00000000" w:rsidP="00000000" w:rsidRDefault="00000000" w:rsidRPr="00000000" w14:paraId="00000018">
            <w:pPr>
              <w:widowControl w:val="0"/>
              <w:pBdr>
                <w:top w:color="auto" w:space="0" w:sz="0" w:val="none"/>
                <w:left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pacing w:after="40" w:before="40" w:line="480" w:lineRule="auto"/>
              <w:ind w:left="-40" w:firstLine="0"/>
              <w:jc w:val="center"/>
              <w:rPr>
                <w:sz w:val="24"/>
                <w:szCs w:val="24"/>
              </w:rPr>
            </w:pPr>
            <w:r w:rsidDel="00000000" w:rsidR="00000000" w:rsidRPr="00000000">
              <w:rPr>
                <w:b w:val="1"/>
                <w:sz w:val="24"/>
                <w:szCs w:val="24"/>
                <w:rtl w:val="0"/>
              </w:rPr>
              <w:t xml:space="preserve">Additional resources required</w:t>
            </w:r>
            <w:r w:rsidDel="00000000" w:rsidR="00000000" w:rsidRPr="00000000">
              <w:rPr>
                <w:sz w:val="24"/>
                <w:szCs w:val="24"/>
                <w:rtl w:val="0"/>
              </w:rPr>
              <w:t xml:space="preserve"> </w:t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top w:w="0.0" w:type="dxa"/>
              <w:left w:w="0.0" w:type="dxa"/>
              <w:bottom w:w="0.0" w:type="dxa"/>
              <w:right w:w="0.0" w:type="dxa"/>
            </w:tcMar>
            <w:vAlign w:val="center"/>
          </w:tcPr>
          <w:p w:rsidR="00000000" w:rsidDel="00000000" w:rsidP="00000000" w:rsidRDefault="00000000" w:rsidRPr="00000000" w14:paraId="00000019">
            <w:pPr>
              <w:widowControl w:val="0"/>
              <w:pBdr>
                <w:top w:color="auto" w:space="0" w:sz="0" w:val="none"/>
                <w:left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pacing w:after="40" w:before="40" w:line="480" w:lineRule="auto"/>
              <w:ind w:left="-40" w:firstLine="0"/>
              <w:jc w:val="center"/>
              <w:rPr>
                <w:b w:val="1"/>
                <w:sz w:val="24"/>
                <w:szCs w:val="24"/>
              </w:rPr>
            </w:pPr>
            <w:r w:rsidDel="00000000" w:rsidR="00000000" w:rsidRPr="00000000">
              <w:rPr>
                <w:b w:val="1"/>
                <w:sz w:val="24"/>
                <w:szCs w:val="24"/>
                <w:rtl w:val="0"/>
              </w:rPr>
              <w:t xml:space="preserve">Protected costs</w:t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top w:w="0.0" w:type="dxa"/>
              <w:left w:w="0.0" w:type="dxa"/>
              <w:bottom w:w="0.0" w:type="dxa"/>
              <w:right w:w="0.0" w:type="dxa"/>
            </w:tcMar>
            <w:vAlign w:val="center"/>
          </w:tcPr>
          <w:p w:rsidR="00000000" w:rsidDel="00000000" w:rsidP="00000000" w:rsidRDefault="00000000" w:rsidRPr="00000000" w14:paraId="0000001A">
            <w:pPr>
              <w:widowControl w:val="0"/>
              <w:pBdr>
                <w:top w:color="auto" w:space="0" w:sz="0" w:val="none"/>
                <w:left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pacing w:after="40" w:before="40" w:line="480" w:lineRule="auto"/>
              <w:ind w:left="-40" w:firstLine="0"/>
              <w:jc w:val="center"/>
              <w:rPr>
                <w:b w:val="1"/>
                <w:sz w:val="24"/>
                <w:szCs w:val="24"/>
              </w:rPr>
            </w:pPr>
            <w:r w:rsidDel="00000000" w:rsidR="00000000" w:rsidRPr="00000000">
              <w:rPr>
                <w:b w:val="1"/>
                <w:sz w:val="24"/>
                <w:szCs w:val="24"/>
                <w:rtl w:val="0"/>
              </w:rPr>
              <w:t xml:space="preserve">Benefits</w:t>
            </w:r>
          </w:p>
        </w:tc>
      </w:tr>
      <w:tr>
        <w:trPr>
          <w:cantSplit w:val="0"/>
          <w:trHeight w:val="3900" w:hRule="atLeast"/>
          <w:tblHeader w:val="0"/>
        </w:trPr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top w:w="0.0" w:type="dxa"/>
              <w:left w:w="0.0" w:type="dxa"/>
              <w:bottom w:w="0.0" w:type="dxa"/>
              <w:right w:w="0.0" w:type="dxa"/>
            </w:tcMar>
            <w:vAlign w:val="top"/>
          </w:tcPr>
          <w:p w:rsidR="00000000" w:rsidDel="00000000" w:rsidP="00000000" w:rsidRDefault="00000000" w:rsidRPr="00000000" w14:paraId="0000001B">
            <w:pPr>
              <w:widowControl w:val="0"/>
              <w:pBdr>
                <w:top w:color="auto" w:space="0" w:sz="0" w:val="none"/>
                <w:left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pacing w:after="40" w:before="40" w:line="480" w:lineRule="auto"/>
              <w:rPr>
                <w:b w:val="1"/>
                <w:sz w:val="24"/>
                <w:szCs w:val="24"/>
              </w:rPr>
            </w:pPr>
            <w:r w:rsidDel="00000000" w:rsidR="00000000" w:rsidRPr="00000000">
              <w:rPr>
                <w:b w:val="1"/>
                <w:sz w:val="24"/>
                <w:szCs w:val="24"/>
                <w:rtl w:val="0"/>
              </w:rPr>
              <w:t xml:space="preserve">Objective 1</w:t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top w:w="0.0" w:type="dxa"/>
              <w:left w:w="0.0" w:type="dxa"/>
              <w:bottom w:w="0.0" w:type="dxa"/>
              <w:right w:w="0.0" w:type="dxa"/>
            </w:tcMar>
            <w:vAlign w:val="top"/>
          </w:tcPr>
          <w:p w:rsidR="00000000" w:rsidDel="00000000" w:rsidP="00000000" w:rsidRDefault="00000000" w:rsidRPr="00000000" w14:paraId="0000001C">
            <w:pPr>
              <w:widowControl w:val="0"/>
              <w:pBdr>
                <w:top w:color="auto" w:space="0" w:sz="0" w:val="none"/>
                <w:left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pacing w:after="40" w:before="40" w:line="480" w:lineRule="auto"/>
              <w:ind w:left="0" w:firstLine="0"/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Leadership training for all managers including coaching skills, SMART objective setting and monitoring, communication, appraisals, motivating staff, decision making and time management </w:t>
            </w:r>
          </w:p>
          <w:p w:rsidR="00000000" w:rsidDel="00000000" w:rsidP="00000000" w:rsidRDefault="00000000" w:rsidRPr="00000000" w14:paraId="0000001D">
            <w:pPr>
              <w:widowControl w:val="0"/>
              <w:pBdr>
                <w:top w:color="auto" w:space="0" w:sz="0" w:val="none"/>
                <w:left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pacing w:after="40" w:before="40" w:line="480" w:lineRule="auto"/>
              <w:ind w:left="680" w:firstLine="0"/>
              <w:rPr>
                <w:b w:val="1"/>
                <w:sz w:val="24"/>
                <w:szCs w:val="24"/>
              </w:rPr>
            </w:pPr>
            <w:r w:rsidDel="00000000" w:rsidR="00000000" w:rsidRPr="00000000">
              <w:rPr>
                <w:b w:val="1"/>
                <w:sz w:val="24"/>
                <w:szCs w:val="24"/>
                <w:rtl w:val="0"/>
              </w:rPr>
              <w:t xml:space="preserve"> </w:t>
            </w:r>
          </w:p>
          <w:p w:rsidR="00000000" w:rsidDel="00000000" w:rsidP="00000000" w:rsidRDefault="00000000" w:rsidRPr="00000000" w14:paraId="0000001E">
            <w:pPr>
              <w:widowControl w:val="0"/>
              <w:pBdr>
                <w:top w:color="auto" w:space="0" w:sz="0" w:val="none"/>
                <w:left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pacing w:after="40" w:before="40" w:line="480" w:lineRule="auto"/>
              <w:ind w:left="0" w:firstLine="0"/>
              <w:rPr>
                <w:b w:val="1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top w:w="0.0" w:type="dxa"/>
              <w:left w:w="0.0" w:type="dxa"/>
              <w:bottom w:w="0.0" w:type="dxa"/>
              <w:right w:w="0.0" w:type="dxa"/>
            </w:tcMar>
            <w:vAlign w:val="top"/>
          </w:tcPr>
          <w:p w:rsidR="00000000" w:rsidDel="00000000" w:rsidP="00000000" w:rsidRDefault="00000000" w:rsidRPr="00000000" w14:paraId="0000001F">
            <w:pPr>
              <w:widowControl w:val="0"/>
              <w:pBdr>
                <w:top w:color="auto" w:space="0" w:sz="0" w:val="none"/>
                <w:left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pacing w:after="40" w:before="40" w:line="480" w:lineRule="auto"/>
              <w:ind w:left="0" w:firstLine="0"/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6 Months (training to take place over 4 days for each manager) </w:t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top w:w="0.0" w:type="dxa"/>
              <w:left w:w="0.0" w:type="dxa"/>
              <w:bottom w:w="0.0" w:type="dxa"/>
              <w:right w:w="0.0" w:type="dxa"/>
            </w:tcMar>
            <w:vAlign w:val="top"/>
          </w:tcPr>
          <w:p w:rsidR="00000000" w:rsidDel="00000000" w:rsidP="00000000" w:rsidRDefault="00000000" w:rsidRPr="00000000" w14:paraId="00000020">
            <w:pPr>
              <w:widowControl w:val="0"/>
              <w:pBdr>
                <w:top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pacing w:after="40" w:before="40" w:line="480" w:lineRule="auto"/>
              <w:ind w:left="0" w:firstLine="0"/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External training provider to carry out training </w:t>
            </w:r>
          </w:p>
          <w:p w:rsidR="00000000" w:rsidDel="00000000" w:rsidP="00000000" w:rsidRDefault="00000000" w:rsidRPr="00000000" w14:paraId="00000021">
            <w:pPr>
              <w:widowControl w:val="0"/>
              <w:pBdr>
                <w:top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pacing w:after="40" w:before="40" w:line="480" w:lineRule="auto"/>
              <w:ind w:left="0" w:firstLine="0"/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Time ‘off the floor’ for all managers to attend 4 day workshops </w:t>
            </w:r>
          </w:p>
          <w:p w:rsidR="00000000" w:rsidDel="00000000" w:rsidP="00000000" w:rsidRDefault="00000000" w:rsidRPr="00000000" w14:paraId="00000022">
            <w:pPr>
              <w:widowControl w:val="0"/>
              <w:pBdr>
                <w:top w:color="auto" w:space="0" w:sz="0" w:val="none"/>
                <w:left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pacing w:after="40" w:before="40" w:line="480" w:lineRule="auto"/>
              <w:ind w:left="680" w:firstLine="0"/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 </w:t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top w:w="0.0" w:type="dxa"/>
              <w:left w:w="0.0" w:type="dxa"/>
              <w:bottom w:w="0.0" w:type="dxa"/>
              <w:right w:w="0.0" w:type="dxa"/>
            </w:tcMar>
            <w:vAlign w:val="top"/>
          </w:tcPr>
          <w:p w:rsidR="00000000" w:rsidDel="00000000" w:rsidP="00000000" w:rsidRDefault="00000000" w:rsidRPr="00000000" w14:paraId="00000023">
            <w:pPr>
              <w:widowControl w:val="0"/>
              <w:pBdr>
                <w:top w:color="auto" w:space="0" w:sz="0" w:val="none"/>
                <w:left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hd w:fill="ffffff" w:val="clear"/>
              <w:spacing w:line="480" w:lineRule="auto"/>
              <w:ind w:left="0" w:firstLine="0"/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£58680 - 3 Day managerial training for all managers (based on 50 managers) </w:t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top w:w="0.0" w:type="dxa"/>
              <w:left w:w="0.0" w:type="dxa"/>
              <w:bottom w:w="0.0" w:type="dxa"/>
              <w:right w:w="0.0" w:type="dxa"/>
            </w:tcMar>
            <w:vAlign w:val="top"/>
          </w:tcPr>
          <w:p w:rsidR="00000000" w:rsidDel="00000000" w:rsidP="00000000" w:rsidRDefault="00000000" w:rsidRPr="00000000" w14:paraId="00000024">
            <w:pPr>
              <w:widowControl w:val="0"/>
              <w:numPr>
                <w:ilvl w:val="0"/>
                <w:numId w:val="4"/>
              </w:numPr>
              <w:pBdr>
                <w:top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pacing w:after="0" w:afterAutospacing="0" w:before="40" w:line="480" w:lineRule="auto"/>
              <w:ind w:left="720" w:hanging="360"/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Increased staff satisfaction  (to be recorded via further colleague surveys)</w:t>
            </w:r>
          </w:p>
          <w:p w:rsidR="00000000" w:rsidDel="00000000" w:rsidP="00000000" w:rsidRDefault="00000000" w:rsidRPr="00000000" w14:paraId="00000025">
            <w:pPr>
              <w:widowControl w:val="0"/>
              <w:numPr>
                <w:ilvl w:val="0"/>
                <w:numId w:val="4"/>
              </w:numPr>
              <w:pBdr>
                <w:top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pacing w:after="0" w:afterAutospacing="0" w:before="0" w:beforeAutospacing="0" w:line="480" w:lineRule="auto"/>
              <w:ind w:left="720" w:hanging="360"/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Less manager grievances </w:t>
            </w:r>
          </w:p>
          <w:p w:rsidR="00000000" w:rsidDel="00000000" w:rsidP="00000000" w:rsidRDefault="00000000" w:rsidRPr="00000000" w14:paraId="00000026">
            <w:pPr>
              <w:widowControl w:val="0"/>
              <w:numPr>
                <w:ilvl w:val="0"/>
                <w:numId w:val="4"/>
              </w:numPr>
              <w:pBdr>
                <w:top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pacing w:after="0" w:afterAutospacing="0" w:before="0" w:beforeAutospacing="0" w:line="480" w:lineRule="auto"/>
              <w:ind w:left="720" w:hanging="360"/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Objectives for all staff to be collated with a clear line of sight to the business strategy shown for each goal </w:t>
            </w:r>
          </w:p>
          <w:p w:rsidR="00000000" w:rsidDel="00000000" w:rsidP="00000000" w:rsidRDefault="00000000" w:rsidRPr="00000000" w14:paraId="00000027">
            <w:pPr>
              <w:widowControl w:val="0"/>
              <w:numPr>
                <w:ilvl w:val="0"/>
                <w:numId w:val="4"/>
              </w:numPr>
              <w:pBdr>
                <w:top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pacing w:after="0" w:afterAutospacing="0" w:before="0" w:beforeAutospacing="0" w:line="480" w:lineRule="auto"/>
              <w:ind w:left="720" w:hanging="360"/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Increased productivity </w:t>
            </w:r>
          </w:p>
          <w:p w:rsidR="00000000" w:rsidDel="00000000" w:rsidP="00000000" w:rsidRDefault="00000000" w:rsidRPr="00000000" w14:paraId="00000028">
            <w:pPr>
              <w:widowControl w:val="0"/>
              <w:numPr>
                <w:ilvl w:val="0"/>
                <w:numId w:val="4"/>
              </w:numPr>
              <w:pBdr>
                <w:top w:color="auto" w:space="0" w:sz="0" w:val="none"/>
                <w:left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pacing w:after="40" w:before="0" w:beforeAutospacing="0" w:line="480" w:lineRule="auto"/>
              <w:ind w:left="720" w:hanging="360"/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Staff retention, number of grievances and productivity to be reviewed on a quarterly basis.</w:t>
            </w:r>
          </w:p>
        </w:tc>
      </w:tr>
      <w:tr>
        <w:trPr>
          <w:cantSplit w:val="0"/>
          <w:trHeight w:val="3900" w:hRule="atLeast"/>
          <w:tblHeader w:val="0"/>
        </w:trPr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top w:w="0.0" w:type="dxa"/>
              <w:left w:w="0.0" w:type="dxa"/>
              <w:bottom w:w="0.0" w:type="dxa"/>
              <w:right w:w="0.0" w:type="dxa"/>
            </w:tcMar>
            <w:vAlign w:val="top"/>
          </w:tcPr>
          <w:p w:rsidR="00000000" w:rsidDel="00000000" w:rsidP="00000000" w:rsidRDefault="00000000" w:rsidRPr="00000000" w14:paraId="00000029">
            <w:pPr>
              <w:widowControl w:val="0"/>
              <w:pBdr>
                <w:top w:color="auto" w:space="0" w:sz="0" w:val="none"/>
                <w:left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pacing w:after="40" w:before="40" w:line="480" w:lineRule="auto"/>
              <w:rPr>
                <w:b w:val="1"/>
                <w:sz w:val="24"/>
                <w:szCs w:val="24"/>
              </w:rPr>
            </w:pPr>
            <w:r w:rsidDel="00000000" w:rsidR="00000000" w:rsidRPr="00000000">
              <w:rPr>
                <w:b w:val="1"/>
                <w:sz w:val="24"/>
                <w:szCs w:val="24"/>
                <w:rtl w:val="0"/>
              </w:rPr>
              <w:t xml:space="preserve">Objective 1 &amp; Objective 2</w:t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top w:w="0.0" w:type="dxa"/>
              <w:left w:w="0.0" w:type="dxa"/>
              <w:bottom w:w="0.0" w:type="dxa"/>
              <w:right w:w="0.0" w:type="dxa"/>
            </w:tcMar>
            <w:vAlign w:val="top"/>
          </w:tcPr>
          <w:p w:rsidR="00000000" w:rsidDel="00000000" w:rsidP="00000000" w:rsidRDefault="00000000" w:rsidRPr="00000000" w14:paraId="0000002A">
            <w:pPr>
              <w:widowControl w:val="0"/>
              <w:pBdr>
                <w:top w:color="auto" w:space="0" w:sz="0" w:val="none"/>
                <w:left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pacing w:after="40" w:before="40" w:line="480" w:lineRule="auto"/>
              <w:rPr>
                <w:b w:val="1"/>
                <w:sz w:val="24"/>
                <w:szCs w:val="24"/>
              </w:rPr>
            </w:pPr>
            <w:r w:rsidDel="00000000" w:rsidR="00000000" w:rsidRPr="00000000">
              <w:rPr>
                <w:b w:val="1"/>
                <w:sz w:val="24"/>
                <w:szCs w:val="24"/>
                <w:rtl w:val="0"/>
              </w:rPr>
              <w:t xml:space="preserve">Recruitment of a Communications Business partner</w:t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top w:w="0.0" w:type="dxa"/>
              <w:left w:w="0.0" w:type="dxa"/>
              <w:bottom w:w="0.0" w:type="dxa"/>
              <w:right w:w="0.0" w:type="dxa"/>
            </w:tcMar>
            <w:vAlign w:val="top"/>
          </w:tcPr>
          <w:p w:rsidR="00000000" w:rsidDel="00000000" w:rsidP="00000000" w:rsidRDefault="00000000" w:rsidRPr="00000000" w14:paraId="0000002B">
            <w:pPr>
              <w:widowControl w:val="0"/>
              <w:pBdr>
                <w:top w:color="auto" w:space="0" w:sz="0" w:val="none"/>
                <w:left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pacing w:after="40" w:before="40" w:line="480" w:lineRule="auto"/>
              <w:ind w:left="0" w:firstLine="0"/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Immediately recruit for a 2 year fixed term contract</w:t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top w:w="0.0" w:type="dxa"/>
              <w:left w:w="0.0" w:type="dxa"/>
              <w:bottom w:w="0.0" w:type="dxa"/>
              <w:right w:w="0.0" w:type="dxa"/>
            </w:tcMar>
            <w:vAlign w:val="top"/>
          </w:tcPr>
          <w:p w:rsidR="00000000" w:rsidDel="00000000" w:rsidP="00000000" w:rsidRDefault="00000000" w:rsidRPr="00000000" w14:paraId="0000002C">
            <w:pPr>
              <w:widowControl w:val="0"/>
              <w:pBdr>
                <w:top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pacing w:after="40" w:before="40" w:line="480" w:lineRule="auto"/>
              <w:ind w:left="0" w:firstLine="0"/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N/A</w:t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top w:w="0.0" w:type="dxa"/>
              <w:left w:w="0.0" w:type="dxa"/>
              <w:bottom w:w="0.0" w:type="dxa"/>
              <w:right w:w="0.0" w:type="dxa"/>
            </w:tcMar>
            <w:vAlign w:val="top"/>
          </w:tcPr>
          <w:p w:rsidR="00000000" w:rsidDel="00000000" w:rsidP="00000000" w:rsidRDefault="00000000" w:rsidRPr="00000000" w14:paraId="0000002D">
            <w:pPr>
              <w:widowControl w:val="0"/>
              <w:pBdr>
                <w:top w:color="auto" w:space="0" w:sz="0" w:val="none"/>
                <w:left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hd w:fill="ffffff" w:val="clear"/>
              <w:spacing w:line="480" w:lineRule="auto"/>
              <w:ind w:left="0" w:firstLine="0"/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£34400 (annually) </w:t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top w:w="0.0" w:type="dxa"/>
              <w:left w:w="0.0" w:type="dxa"/>
              <w:bottom w:w="0.0" w:type="dxa"/>
              <w:right w:w="0.0" w:type="dxa"/>
            </w:tcMar>
            <w:vAlign w:val="top"/>
          </w:tcPr>
          <w:p w:rsidR="00000000" w:rsidDel="00000000" w:rsidP="00000000" w:rsidRDefault="00000000" w:rsidRPr="00000000" w14:paraId="0000002E">
            <w:pPr>
              <w:widowControl w:val="0"/>
              <w:numPr>
                <w:ilvl w:val="0"/>
                <w:numId w:val="3"/>
              </w:numPr>
              <w:pBdr>
                <w:top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pacing w:after="0" w:afterAutospacing="0" w:before="40" w:line="480" w:lineRule="auto"/>
              <w:ind w:left="720" w:hanging="360"/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Increased and more effective communication across the business</w:t>
            </w:r>
          </w:p>
          <w:p w:rsidR="00000000" w:rsidDel="00000000" w:rsidP="00000000" w:rsidRDefault="00000000" w:rsidRPr="00000000" w14:paraId="0000002F">
            <w:pPr>
              <w:widowControl w:val="0"/>
              <w:numPr>
                <w:ilvl w:val="0"/>
                <w:numId w:val="3"/>
              </w:numPr>
              <w:pBdr>
                <w:top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pacing w:after="40" w:before="0" w:beforeAutospacing="0" w:line="480" w:lineRule="auto"/>
              <w:ind w:left="720" w:hanging="360"/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Consistent messages coming from senior leaders, corporate messages and line managers</w:t>
            </w:r>
          </w:p>
          <w:p w:rsidR="00000000" w:rsidDel="00000000" w:rsidP="00000000" w:rsidRDefault="00000000" w:rsidRPr="00000000" w14:paraId="00000030">
            <w:pPr>
              <w:widowControl w:val="0"/>
              <w:pBdr>
                <w:top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pacing w:after="40" w:before="40" w:line="480" w:lineRule="auto"/>
              <w:ind w:left="0" w:firstLine="0"/>
              <w:rPr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3900" w:hRule="atLeast"/>
          <w:tblHeader w:val="0"/>
        </w:trPr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top w:w="0.0" w:type="dxa"/>
              <w:left w:w="0.0" w:type="dxa"/>
              <w:bottom w:w="0.0" w:type="dxa"/>
              <w:right w:w="0.0" w:type="dxa"/>
            </w:tcMar>
            <w:vAlign w:val="top"/>
          </w:tcPr>
          <w:p w:rsidR="00000000" w:rsidDel="00000000" w:rsidP="00000000" w:rsidRDefault="00000000" w:rsidRPr="00000000" w14:paraId="00000031">
            <w:pPr>
              <w:widowControl w:val="0"/>
              <w:pBdr>
                <w:top w:color="auto" w:space="0" w:sz="0" w:val="none"/>
                <w:left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pacing w:after="40" w:before="40" w:line="480" w:lineRule="auto"/>
              <w:rPr>
                <w:b w:val="1"/>
                <w:sz w:val="24"/>
                <w:szCs w:val="24"/>
              </w:rPr>
            </w:pPr>
            <w:r w:rsidDel="00000000" w:rsidR="00000000" w:rsidRPr="00000000">
              <w:rPr>
                <w:b w:val="1"/>
                <w:sz w:val="24"/>
                <w:szCs w:val="24"/>
                <w:rtl w:val="0"/>
              </w:rPr>
              <w:t xml:space="preserve">Objective 2</w:t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top w:w="0.0" w:type="dxa"/>
              <w:left w:w="0.0" w:type="dxa"/>
              <w:bottom w:w="0.0" w:type="dxa"/>
              <w:right w:w="0.0" w:type="dxa"/>
            </w:tcMar>
            <w:vAlign w:val="top"/>
          </w:tcPr>
          <w:p w:rsidR="00000000" w:rsidDel="00000000" w:rsidP="00000000" w:rsidRDefault="00000000" w:rsidRPr="00000000" w14:paraId="00000032">
            <w:pPr>
              <w:widowControl w:val="0"/>
              <w:pBdr>
                <w:top w:color="auto" w:space="0" w:sz="0" w:val="none"/>
                <w:left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pacing w:after="40" w:before="40" w:line="480" w:lineRule="auto"/>
              <w:rPr>
                <w:b w:val="1"/>
                <w:sz w:val="24"/>
                <w:szCs w:val="24"/>
              </w:rPr>
            </w:pPr>
            <w:r w:rsidDel="00000000" w:rsidR="00000000" w:rsidRPr="00000000">
              <w:rPr>
                <w:b w:val="1"/>
                <w:sz w:val="24"/>
                <w:szCs w:val="24"/>
                <w:rtl w:val="0"/>
              </w:rPr>
              <w:t xml:space="preserve">Review of the organisation’s policies around well-being and remote working</w:t>
            </w:r>
          </w:p>
          <w:p w:rsidR="00000000" w:rsidDel="00000000" w:rsidP="00000000" w:rsidRDefault="00000000" w:rsidRPr="00000000" w14:paraId="00000033">
            <w:pPr>
              <w:widowControl w:val="0"/>
              <w:pBdr>
                <w:top w:color="auto" w:space="0" w:sz="0" w:val="none"/>
                <w:left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pacing w:after="40" w:before="40" w:line="480" w:lineRule="auto"/>
              <w:rPr>
                <w:b w:val="1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4">
            <w:pPr>
              <w:widowControl w:val="0"/>
              <w:pBdr>
                <w:top w:color="auto" w:space="0" w:sz="0" w:val="none"/>
                <w:left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pacing w:after="40" w:before="40" w:line="480" w:lineRule="auto"/>
              <w:rPr>
                <w:b w:val="1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top w:w="0.0" w:type="dxa"/>
              <w:left w:w="0.0" w:type="dxa"/>
              <w:bottom w:w="0.0" w:type="dxa"/>
              <w:right w:w="0.0" w:type="dxa"/>
            </w:tcMar>
            <w:vAlign w:val="top"/>
          </w:tcPr>
          <w:p w:rsidR="00000000" w:rsidDel="00000000" w:rsidP="00000000" w:rsidRDefault="00000000" w:rsidRPr="00000000" w14:paraId="00000035">
            <w:pPr>
              <w:widowControl w:val="0"/>
              <w:pBdr>
                <w:top w:color="auto" w:space="0" w:sz="0" w:val="none"/>
                <w:left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pacing w:after="40" w:before="40" w:line="480" w:lineRule="auto"/>
              <w:ind w:left="0" w:firstLine="0"/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3 months</w:t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top w:w="0.0" w:type="dxa"/>
              <w:left w:w="0.0" w:type="dxa"/>
              <w:bottom w:w="0.0" w:type="dxa"/>
              <w:right w:w="0.0" w:type="dxa"/>
            </w:tcMar>
            <w:vAlign w:val="top"/>
          </w:tcPr>
          <w:p w:rsidR="00000000" w:rsidDel="00000000" w:rsidP="00000000" w:rsidRDefault="00000000" w:rsidRPr="00000000" w14:paraId="00000036">
            <w:pPr>
              <w:widowControl w:val="0"/>
              <w:pBdr>
                <w:top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pacing w:after="40" w:before="40" w:line="480" w:lineRule="auto"/>
              <w:ind w:left="0" w:firstLine="0"/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Support from people team colleagues</w:t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top w:w="0.0" w:type="dxa"/>
              <w:left w:w="0.0" w:type="dxa"/>
              <w:bottom w:w="0.0" w:type="dxa"/>
              <w:right w:w="0.0" w:type="dxa"/>
            </w:tcMar>
            <w:vAlign w:val="top"/>
          </w:tcPr>
          <w:p w:rsidR="00000000" w:rsidDel="00000000" w:rsidP="00000000" w:rsidRDefault="00000000" w:rsidRPr="00000000" w14:paraId="00000037">
            <w:pPr>
              <w:widowControl w:val="0"/>
              <w:pBdr>
                <w:top w:color="auto" w:space="0" w:sz="0" w:val="none"/>
                <w:left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hd w:fill="ffffff" w:val="clear"/>
              <w:spacing w:line="480" w:lineRule="auto"/>
              <w:ind w:left="0" w:firstLine="0"/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£135.70</w:t>
            </w:r>
          </w:p>
          <w:p w:rsidR="00000000" w:rsidDel="00000000" w:rsidP="00000000" w:rsidRDefault="00000000" w:rsidRPr="00000000" w14:paraId="00000038">
            <w:pPr>
              <w:widowControl w:val="0"/>
              <w:pBdr>
                <w:top w:color="auto" w:space="0" w:sz="0" w:val="none"/>
                <w:left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hd w:fill="ffffff" w:val="clear"/>
              <w:spacing w:line="480" w:lineRule="auto"/>
              <w:ind w:left="0" w:firstLine="0"/>
              <w:rPr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9">
            <w:pPr>
              <w:widowControl w:val="0"/>
              <w:pBdr>
                <w:top w:color="auto" w:space="0" w:sz="0" w:val="none"/>
                <w:left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hd w:fill="ffffff" w:val="clear"/>
              <w:spacing w:line="480" w:lineRule="auto"/>
              <w:ind w:left="0" w:firstLine="0"/>
              <w:rPr>
                <w:b w:val="1"/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(5 hours based on average hourly wage of 2 colleagues at  £13.57)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top w:w="0.0" w:type="dxa"/>
              <w:left w:w="0.0" w:type="dxa"/>
              <w:bottom w:w="0.0" w:type="dxa"/>
              <w:right w:w="0.0" w:type="dxa"/>
            </w:tcMar>
            <w:vAlign w:val="top"/>
          </w:tcPr>
          <w:p w:rsidR="00000000" w:rsidDel="00000000" w:rsidP="00000000" w:rsidRDefault="00000000" w:rsidRPr="00000000" w14:paraId="0000003A">
            <w:pPr>
              <w:widowControl w:val="0"/>
              <w:numPr>
                <w:ilvl w:val="0"/>
                <w:numId w:val="1"/>
              </w:numPr>
              <w:pBdr>
                <w:top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pacing w:after="0" w:afterAutospacing="0" w:before="40" w:line="480" w:lineRule="auto"/>
              <w:ind w:left="720" w:hanging="360"/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Improved colleague satisfaction</w:t>
            </w:r>
          </w:p>
          <w:p w:rsidR="00000000" w:rsidDel="00000000" w:rsidP="00000000" w:rsidRDefault="00000000" w:rsidRPr="00000000" w14:paraId="0000003B">
            <w:pPr>
              <w:widowControl w:val="0"/>
              <w:numPr>
                <w:ilvl w:val="0"/>
                <w:numId w:val="1"/>
              </w:numPr>
              <w:pBdr>
                <w:top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pacing w:after="40" w:before="0" w:beforeAutospacing="0" w:line="480" w:lineRule="auto"/>
              <w:ind w:left="720" w:hanging="360"/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Less colleague turnover</w:t>
            </w:r>
          </w:p>
        </w:tc>
      </w:tr>
      <w:tr>
        <w:trPr>
          <w:cantSplit w:val="0"/>
          <w:trHeight w:val="3900" w:hRule="atLeast"/>
          <w:tblHeader w:val="0"/>
        </w:trPr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top w:w="0.0" w:type="dxa"/>
              <w:left w:w="0.0" w:type="dxa"/>
              <w:bottom w:w="0.0" w:type="dxa"/>
              <w:right w:w="0.0" w:type="dxa"/>
            </w:tcMar>
            <w:vAlign w:val="top"/>
          </w:tcPr>
          <w:p w:rsidR="00000000" w:rsidDel="00000000" w:rsidP="00000000" w:rsidRDefault="00000000" w:rsidRPr="00000000" w14:paraId="0000003C">
            <w:pPr>
              <w:widowControl w:val="0"/>
              <w:pBdr>
                <w:top w:color="auto" w:space="0" w:sz="0" w:val="none"/>
                <w:left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pacing w:after="40" w:before="40" w:line="480" w:lineRule="auto"/>
              <w:rPr>
                <w:b w:val="1"/>
                <w:sz w:val="24"/>
                <w:szCs w:val="24"/>
              </w:rPr>
            </w:pPr>
            <w:r w:rsidDel="00000000" w:rsidR="00000000" w:rsidRPr="00000000">
              <w:rPr>
                <w:b w:val="1"/>
                <w:sz w:val="24"/>
                <w:szCs w:val="24"/>
                <w:rtl w:val="0"/>
              </w:rPr>
              <w:t xml:space="preserve">Objective 2</w:t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top w:w="0.0" w:type="dxa"/>
              <w:left w:w="0.0" w:type="dxa"/>
              <w:bottom w:w="0.0" w:type="dxa"/>
              <w:right w:w="0.0" w:type="dxa"/>
            </w:tcMar>
            <w:vAlign w:val="top"/>
          </w:tcPr>
          <w:p w:rsidR="00000000" w:rsidDel="00000000" w:rsidP="00000000" w:rsidRDefault="00000000" w:rsidRPr="00000000" w14:paraId="0000003D">
            <w:pPr>
              <w:widowControl w:val="0"/>
              <w:pBdr>
                <w:top w:color="auto" w:space="0" w:sz="0" w:val="none"/>
                <w:left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pacing w:after="40" w:before="40" w:line="480" w:lineRule="auto"/>
              <w:rPr>
                <w:sz w:val="24"/>
                <w:szCs w:val="24"/>
              </w:rPr>
            </w:pPr>
            <w:r w:rsidDel="00000000" w:rsidR="00000000" w:rsidRPr="00000000">
              <w:rPr>
                <w:b w:val="1"/>
                <w:sz w:val="24"/>
                <w:szCs w:val="24"/>
                <w:rtl w:val="0"/>
              </w:rPr>
              <w:t xml:space="preserve">Creation of an Intranet page With training and resources available to managers to support colleagues with time management and well-being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top w:w="0.0" w:type="dxa"/>
              <w:left w:w="0.0" w:type="dxa"/>
              <w:bottom w:w="0.0" w:type="dxa"/>
              <w:right w:w="0.0" w:type="dxa"/>
            </w:tcMar>
            <w:vAlign w:val="top"/>
          </w:tcPr>
          <w:p w:rsidR="00000000" w:rsidDel="00000000" w:rsidP="00000000" w:rsidRDefault="00000000" w:rsidRPr="00000000" w14:paraId="0000003E">
            <w:pPr>
              <w:widowControl w:val="0"/>
              <w:pBdr>
                <w:top w:color="auto" w:space="0" w:sz="0" w:val="none"/>
                <w:left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pacing w:after="40" w:before="40" w:line="480" w:lineRule="auto"/>
              <w:ind w:left="0" w:firstLine="0"/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3 months</w:t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top w:w="0.0" w:type="dxa"/>
              <w:left w:w="0.0" w:type="dxa"/>
              <w:bottom w:w="0.0" w:type="dxa"/>
              <w:right w:w="0.0" w:type="dxa"/>
            </w:tcMar>
            <w:vAlign w:val="top"/>
          </w:tcPr>
          <w:p w:rsidR="00000000" w:rsidDel="00000000" w:rsidP="00000000" w:rsidRDefault="00000000" w:rsidRPr="00000000" w14:paraId="0000003F">
            <w:pPr>
              <w:widowControl w:val="0"/>
              <w:pBdr>
                <w:top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pacing w:after="40" w:before="40" w:line="480" w:lineRule="auto"/>
              <w:ind w:left="0" w:firstLine="0"/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Input from all colleagues</w:t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top w:w="0.0" w:type="dxa"/>
              <w:left w:w="0.0" w:type="dxa"/>
              <w:bottom w:w="0.0" w:type="dxa"/>
              <w:right w:w="0.0" w:type="dxa"/>
            </w:tcMar>
            <w:vAlign w:val="top"/>
          </w:tcPr>
          <w:p w:rsidR="00000000" w:rsidDel="00000000" w:rsidP="00000000" w:rsidRDefault="00000000" w:rsidRPr="00000000" w14:paraId="00000040">
            <w:pPr>
              <w:widowControl w:val="0"/>
              <w:pBdr>
                <w:top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pacing w:after="40" w:before="40" w:line="480" w:lineRule="auto"/>
              <w:ind w:left="0" w:firstLine="0"/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£4200</w:t>
            </w:r>
          </w:p>
          <w:p w:rsidR="00000000" w:rsidDel="00000000" w:rsidP="00000000" w:rsidRDefault="00000000" w:rsidRPr="00000000" w14:paraId="00000041">
            <w:pPr>
              <w:widowControl w:val="0"/>
              <w:pBdr>
                <w:top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pacing w:after="40" w:before="40" w:line="480" w:lineRule="auto"/>
              <w:ind w:left="0" w:firstLine="0"/>
              <w:rPr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2">
            <w:pPr>
              <w:widowControl w:val="0"/>
              <w:pBdr>
                <w:top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pacing w:after="40" w:before="40" w:line="480" w:lineRule="auto"/>
              <w:ind w:left="0" w:firstLine="0"/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(based on external cost of intranet designer)</w:t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top w:w="0.0" w:type="dxa"/>
              <w:left w:w="0.0" w:type="dxa"/>
              <w:bottom w:w="0.0" w:type="dxa"/>
              <w:right w:w="0.0" w:type="dxa"/>
            </w:tcMar>
            <w:vAlign w:val="top"/>
          </w:tcPr>
          <w:p w:rsidR="00000000" w:rsidDel="00000000" w:rsidP="00000000" w:rsidRDefault="00000000" w:rsidRPr="00000000" w14:paraId="00000043">
            <w:pPr>
              <w:widowControl w:val="0"/>
              <w:numPr>
                <w:ilvl w:val="0"/>
                <w:numId w:val="1"/>
              </w:numPr>
              <w:pBdr>
                <w:top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pacing w:after="0" w:afterAutospacing="0" w:before="40" w:line="480" w:lineRule="auto"/>
              <w:ind w:left="720" w:hanging="360"/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Increased colleague well-being across the organisation which in turn will likely effect positively with reduced staff turnover</w:t>
            </w:r>
          </w:p>
          <w:p w:rsidR="00000000" w:rsidDel="00000000" w:rsidP="00000000" w:rsidRDefault="00000000" w:rsidRPr="00000000" w14:paraId="00000044">
            <w:pPr>
              <w:widowControl w:val="0"/>
              <w:numPr>
                <w:ilvl w:val="0"/>
                <w:numId w:val="1"/>
              </w:numPr>
              <w:pBdr>
                <w:top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pacing w:after="0" w:afterAutospacing="0" w:before="0" w:beforeAutospacing="0" w:line="480" w:lineRule="auto"/>
              <w:ind w:left="720" w:hanging="360"/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Less grievances with managers</w:t>
            </w:r>
          </w:p>
          <w:p w:rsidR="00000000" w:rsidDel="00000000" w:rsidP="00000000" w:rsidRDefault="00000000" w:rsidRPr="00000000" w14:paraId="00000045">
            <w:pPr>
              <w:widowControl w:val="0"/>
              <w:numPr>
                <w:ilvl w:val="0"/>
                <w:numId w:val="1"/>
              </w:numPr>
              <w:pBdr>
                <w:top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pacing w:after="40" w:before="0" w:beforeAutospacing="0" w:line="480" w:lineRule="auto"/>
              <w:ind w:left="720" w:hanging="360"/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Reduced colleague absence</w:t>
            </w:r>
          </w:p>
        </w:tc>
      </w:tr>
      <w:tr>
        <w:trPr>
          <w:cantSplit w:val="0"/>
          <w:trHeight w:val="3900" w:hRule="atLeast"/>
          <w:tblHeader w:val="0"/>
        </w:trPr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top w:w="0.0" w:type="dxa"/>
              <w:left w:w="0.0" w:type="dxa"/>
              <w:bottom w:w="0.0" w:type="dxa"/>
              <w:right w:w="0.0" w:type="dxa"/>
            </w:tcMar>
            <w:vAlign w:val="top"/>
          </w:tcPr>
          <w:p w:rsidR="00000000" w:rsidDel="00000000" w:rsidP="00000000" w:rsidRDefault="00000000" w:rsidRPr="00000000" w14:paraId="00000046">
            <w:pPr>
              <w:widowControl w:val="0"/>
              <w:pBdr>
                <w:top w:color="auto" w:space="0" w:sz="0" w:val="none"/>
                <w:left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pacing w:after="40" w:before="40" w:line="480" w:lineRule="auto"/>
              <w:rPr>
                <w:sz w:val="24"/>
                <w:szCs w:val="24"/>
              </w:rPr>
            </w:pPr>
            <w:r w:rsidDel="00000000" w:rsidR="00000000" w:rsidRPr="00000000">
              <w:rPr>
                <w:b w:val="1"/>
                <w:sz w:val="24"/>
                <w:szCs w:val="24"/>
                <w:rtl w:val="0"/>
              </w:rPr>
              <w:t xml:space="preserve">Objective 3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7">
            <w:pPr>
              <w:widowControl w:val="0"/>
              <w:pBdr>
                <w:top w:color="auto" w:space="0" w:sz="0" w:val="none"/>
                <w:left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pacing w:after="40" w:before="40" w:line="480" w:lineRule="auto"/>
              <w:ind w:left="-40" w:firstLine="0"/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 </w:t>
            </w:r>
          </w:p>
          <w:p w:rsidR="00000000" w:rsidDel="00000000" w:rsidP="00000000" w:rsidRDefault="00000000" w:rsidRPr="00000000" w14:paraId="00000048">
            <w:pPr>
              <w:widowControl w:val="0"/>
              <w:pBdr>
                <w:top w:color="auto" w:space="0" w:sz="0" w:val="none"/>
                <w:left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pacing w:after="40" w:before="40" w:line="480" w:lineRule="auto"/>
              <w:ind w:left="-40" w:firstLine="0"/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 </w:t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top w:w="0.0" w:type="dxa"/>
              <w:left w:w="0.0" w:type="dxa"/>
              <w:bottom w:w="0.0" w:type="dxa"/>
              <w:right w:w="0.0" w:type="dxa"/>
            </w:tcMar>
            <w:vAlign w:val="top"/>
          </w:tcPr>
          <w:p w:rsidR="00000000" w:rsidDel="00000000" w:rsidP="00000000" w:rsidRDefault="00000000" w:rsidRPr="00000000" w14:paraId="00000049">
            <w:pPr>
              <w:widowControl w:val="0"/>
              <w:pBdr>
                <w:top w:color="auto" w:space="0" w:sz="0" w:val="none"/>
                <w:left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pacing w:after="40" w:before="40" w:line="480" w:lineRule="auto"/>
              <w:ind w:left="0" w:firstLine="0"/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L&amp;D team to review learning &amp; resources for all colleague used IT systems.</w:t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top w:w="0.0" w:type="dxa"/>
              <w:left w:w="0.0" w:type="dxa"/>
              <w:bottom w:w="0.0" w:type="dxa"/>
              <w:right w:w="0.0" w:type="dxa"/>
            </w:tcMar>
            <w:vAlign w:val="top"/>
          </w:tcPr>
          <w:p w:rsidR="00000000" w:rsidDel="00000000" w:rsidP="00000000" w:rsidRDefault="00000000" w:rsidRPr="00000000" w14:paraId="0000004A">
            <w:pPr>
              <w:widowControl w:val="0"/>
              <w:pBdr>
                <w:top w:color="auto" w:space="0" w:sz="0" w:val="none"/>
                <w:left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pacing w:after="40" w:before="40" w:line="480" w:lineRule="auto"/>
              <w:ind w:left="0" w:firstLine="0"/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6 Months </w:t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top w:w="0.0" w:type="dxa"/>
              <w:left w:w="0.0" w:type="dxa"/>
              <w:bottom w:w="0.0" w:type="dxa"/>
              <w:right w:w="0.0" w:type="dxa"/>
            </w:tcMar>
            <w:vAlign w:val="top"/>
          </w:tcPr>
          <w:p w:rsidR="00000000" w:rsidDel="00000000" w:rsidP="00000000" w:rsidRDefault="00000000" w:rsidRPr="00000000" w14:paraId="0000004B">
            <w:pPr>
              <w:widowControl w:val="0"/>
              <w:pBdr>
                <w:top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pacing w:after="40" w:before="40" w:line="480" w:lineRule="auto"/>
              <w:ind w:left="0" w:firstLine="0"/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New IT system implemented with all staff showing competence in its use  </w:t>
            </w:r>
          </w:p>
          <w:p w:rsidR="00000000" w:rsidDel="00000000" w:rsidP="00000000" w:rsidRDefault="00000000" w:rsidRPr="00000000" w14:paraId="0000004C">
            <w:pPr>
              <w:widowControl w:val="0"/>
              <w:pBdr>
                <w:top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pacing w:after="40" w:before="40" w:line="480" w:lineRule="auto"/>
              <w:ind w:left="720" w:firstLine="0"/>
              <w:rPr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D">
            <w:pPr>
              <w:widowControl w:val="0"/>
              <w:pBdr>
                <w:top w:color="auto" w:space="0" w:sz="0" w:val="none"/>
                <w:left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pacing w:after="40" w:before="40" w:line="480" w:lineRule="auto"/>
              <w:ind w:left="-40" w:firstLine="0"/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 </w:t>
            </w:r>
          </w:p>
          <w:p w:rsidR="00000000" w:rsidDel="00000000" w:rsidP="00000000" w:rsidRDefault="00000000" w:rsidRPr="00000000" w14:paraId="0000004E">
            <w:pPr>
              <w:widowControl w:val="0"/>
              <w:pBdr>
                <w:top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pacing w:after="40" w:before="40" w:line="480" w:lineRule="auto"/>
              <w:ind w:left="0" w:firstLine="0"/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Collaboration with external system provider and IT staff </w:t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top w:w="0.0" w:type="dxa"/>
              <w:left w:w="0.0" w:type="dxa"/>
              <w:bottom w:w="0.0" w:type="dxa"/>
              <w:right w:w="0.0" w:type="dxa"/>
            </w:tcMar>
            <w:vAlign w:val="top"/>
          </w:tcPr>
          <w:p w:rsidR="00000000" w:rsidDel="00000000" w:rsidP="00000000" w:rsidRDefault="00000000" w:rsidRPr="00000000" w14:paraId="0000004F">
            <w:pPr>
              <w:widowControl w:val="0"/>
              <w:pBdr>
                <w:top w:color="auto" w:space="0" w:sz="0" w:val="none"/>
                <w:left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hd w:fill="ffffff" w:val="clear"/>
              <w:spacing w:line="480" w:lineRule="auto"/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£3,053.25</w:t>
            </w:r>
          </w:p>
          <w:p w:rsidR="00000000" w:rsidDel="00000000" w:rsidP="00000000" w:rsidRDefault="00000000" w:rsidRPr="00000000" w14:paraId="00000050">
            <w:pPr>
              <w:widowControl w:val="0"/>
              <w:pBdr>
                <w:top w:color="auto" w:space="0" w:sz="0" w:val="none"/>
                <w:left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hd w:fill="ffffff" w:val="clear"/>
              <w:spacing w:line="480" w:lineRule="auto"/>
              <w:rPr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1">
            <w:pPr>
              <w:widowControl w:val="0"/>
              <w:pBdr>
                <w:top w:color="auto" w:space="0" w:sz="0" w:val="none"/>
                <w:left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hd w:fill="ffffff" w:val="clear"/>
              <w:spacing w:line="480" w:lineRule="auto"/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(25 hours based on average hourly wage of 3 colleagues at  £13.57)</w:t>
            </w:r>
          </w:p>
        </w:tc>
        <w:tc>
          <w:tcPr>
            <w:tcBorders>
              <w:top w:color="000000" w:space="0" w:sz="8" w:val="single"/>
              <w:left w:color="000000" w:space="0" w:sz="8" w:val="single"/>
              <w:bottom w:color="000000" w:space="0" w:sz="8" w:val="single"/>
              <w:right w:color="000000" w:space="0" w:sz="8" w:val="single"/>
            </w:tcBorders>
            <w:tcMar>
              <w:top w:w="0.0" w:type="dxa"/>
              <w:left w:w="0.0" w:type="dxa"/>
              <w:bottom w:w="0.0" w:type="dxa"/>
              <w:right w:w="0.0" w:type="dxa"/>
            </w:tcMar>
            <w:vAlign w:val="top"/>
          </w:tcPr>
          <w:p w:rsidR="00000000" w:rsidDel="00000000" w:rsidP="00000000" w:rsidRDefault="00000000" w:rsidRPr="00000000" w14:paraId="00000052">
            <w:pPr>
              <w:widowControl w:val="0"/>
              <w:numPr>
                <w:ilvl w:val="0"/>
                <w:numId w:val="2"/>
              </w:numPr>
              <w:pBdr>
                <w:top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pacing w:after="0" w:afterAutospacing="0" w:before="40" w:line="480" w:lineRule="auto"/>
              <w:ind w:left="720" w:hanging="360"/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Increased productivity with colleagues more competent in using systems</w:t>
            </w:r>
          </w:p>
          <w:p w:rsidR="00000000" w:rsidDel="00000000" w:rsidP="00000000" w:rsidRDefault="00000000" w:rsidRPr="00000000" w14:paraId="00000053">
            <w:pPr>
              <w:widowControl w:val="0"/>
              <w:numPr>
                <w:ilvl w:val="0"/>
                <w:numId w:val="2"/>
              </w:numPr>
              <w:pBdr>
                <w:top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pacing w:after="0" w:afterAutospacing="0" w:before="0" w:beforeAutospacing="0" w:line="480" w:lineRule="auto"/>
              <w:ind w:left="720" w:hanging="360"/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Improved colleague engagement and satisfaction</w:t>
            </w:r>
          </w:p>
          <w:p w:rsidR="00000000" w:rsidDel="00000000" w:rsidP="00000000" w:rsidRDefault="00000000" w:rsidRPr="00000000" w14:paraId="00000054">
            <w:pPr>
              <w:widowControl w:val="0"/>
              <w:numPr>
                <w:ilvl w:val="0"/>
                <w:numId w:val="2"/>
              </w:numPr>
              <w:pBdr>
                <w:top w:color="auto" w:space="0" w:sz="0" w:val="none"/>
                <w:bottom w:color="auto" w:space="0" w:sz="0" w:val="none"/>
                <w:right w:color="auto" w:space="0" w:sz="0" w:val="none"/>
                <w:between w:color="auto" w:space="0" w:sz="0" w:val="none"/>
              </w:pBdr>
              <w:spacing w:after="40" w:before="0" w:beforeAutospacing="0" w:line="480" w:lineRule="auto"/>
              <w:ind w:left="720" w:hanging="360"/>
              <w:rPr>
                <w:sz w:val="24"/>
                <w:szCs w:val="24"/>
              </w:rPr>
            </w:pPr>
            <w:r w:rsidDel="00000000" w:rsidR="00000000" w:rsidRPr="00000000">
              <w:rPr>
                <w:sz w:val="24"/>
                <w:szCs w:val="24"/>
                <w:rtl w:val="0"/>
              </w:rPr>
              <w:t xml:space="preserve">Increased staff retention and positive responses to satisfaction surveys due to less frustration with old systems</w:t>
            </w:r>
          </w:p>
        </w:tc>
      </w:tr>
    </w:tbl>
    <w:p w:rsidR="00000000" w:rsidDel="00000000" w:rsidP="00000000" w:rsidRDefault="00000000" w:rsidRPr="00000000" w14:paraId="00000055">
      <w:pPr>
        <w:widowControl w:val="0"/>
        <w:pBdr>
          <w:top w:color="auto" w:space="0" w:sz="0" w:val="none"/>
          <w:left w:color="auto" w:space="0" w:sz="0" w:val="none"/>
          <w:bottom w:color="auto" w:space="0" w:sz="0" w:val="none"/>
          <w:right w:color="auto" w:space="0" w:sz="0" w:val="none"/>
          <w:between w:color="auto" w:space="0" w:sz="0" w:val="none"/>
        </w:pBdr>
        <w:shd w:fill="ffffff" w:val="clear"/>
        <w:spacing w:line="480" w:lineRule="auto"/>
        <w:rPr>
          <w:sz w:val="24"/>
          <w:szCs w:val="24"/>
          <w:highlight w:val="yellow"/>
        </w:rPr>
      </w:pPr>
      <w:r w:rsidDel="00000000" w:rsidR="00000000" w:rsidRPr="00000000">
        <w:rPr>
          <w:sz w:val="24"/>
          <w:szCs w:val="24"/>
          <w:highlight w:val="yellow"/>
          <w:rtl w:val="0"/>
        </w:rPr>
        <w:t xml:space="preserve"> </w:t>
      </w:r>
    </w:p>
    <w:p w:rsidR="00000000" w:rsidDel="00000000" w:rsidP="00000000" w:rsidRDefault="00000000" w:rsidRPr="00000000" w14:paraId="00000056">
      <w:pPr>
        <w:widowControl w:val="0"/>
        <w:pBdr>
          <w:top w:color="auto" w:space="0" w:sz="0" w:val="none"/>
          <w:left w:color="auto" w:space="0" w:sz="0" w:val="none"/>
          <w:bottom w:color="auto" w:space="0" w:sz="0" w:val="none"/>
          <w:right w:color="auto" w:space="0" w:sz="0" w:val="none"/>
          <w:between w:color="auto" w:space="0" w:sz="0" w:val="none"/>
        </w:pBdr>
        <w:shd w:fill="ffffff" w:val="clear"/>
        <w:spacing w:line="458.31672" w:lineRule="auto"/>
        <w:rPr>
          <w:sz w:val="24"/>
          <w:szCs w:val="24"/>
          <w:highlight w:val="yellow"/>
        </w:rPr>
      </w:pPr>
      <w:r w:rsidDel="00000000" w:rsidR="00000000" w:rsidRPr="00000000">
        <w:rPr>
          <w:rtl w:val="0"/>
        </w:rPr>
      </w:r>
    </w:p>
    <w:sectPr>
      <w:type w:val="nextPage"/>
      <w:pgSz w:h="12240" w:w="15840" w:orient="landscape"/>
      <w:pgMar w:bottom="1440" w:top="1440" w:left="1440" w:right="1440" w:header="720" w:footer="720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abstractNum w:abstractNumId="1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2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3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4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>
    <w:abstractNumId w:val="1"/>
  </w:num>
  <w:num w:numId="2">
    <w:abstractNumId w:val="2"/>
  </w:num>
  <w:num w:numId="3">
    <w:abstractNumId w:val="3"/>
  </w:num>
  <w:num w:numId="4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  <w:style w:type="table" w:styleId="Table1">
    <w:basedOn w:val="TableNormal"/>
    <w:tblPr>
      <w:tblStyleRowBandSize w:val="1"/>
      <w:tblStyleColBandSize w:val="1"/>
      <w:tblCellMar>
        <w:top w:w="100.0" w:type="dxa"/>
        <w:left w:w="100.0" w:type="dxa"/>
        <w:bottom w:w="100.0" w:type="dxa"/>
        <w:right w:w="100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