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11A5D" w:rsidRPr="00351985" w:rsidRDefault="00351985" w:rsidP="00351985">
      <w:pPr>
        <w:spacing w:line="360" w:lineRule="auto"/>
        <w:rPr>
          <w:rFonts w:ascii="Times New Roman" w:hAnsi="Times New Roman" w:cs="Times New Roman"/>
          <w:szCs w:val="24"/>
        </w:rPr>
      </w:pPr>
      <w:r w:rsidRPr="00351985">
        <w:rPr>
          <w:rFonts w:ascii="Times New Roman" w:hAnsi="Times New Roman" w:cs="Times New Roman"/>
          <w:szCs w:val="24"/>
        </w:rPr>
        <w:t xml:space="preserve"> </w:t>
      </w:r>
      <w:r w:rsidR="00211A5D" w:rsidRPr="00351985">
        <w:rPr>
          <w:rFonts w:ascii="Times New Roman" w:hAnsi="Times New Roman" w:cs="Times New Roman"/>
          <w:szCs w:val="24"/>
        </w:rPr>
        <w:t>Carlton Parks Limited (CPL</w:t>
      </w:r>
      <w:r w:rsidR="00C144AF" w:rsidRPr="00351985">
        <w:rPr>
          <w:rFonts w:ascii="Times New Roman" w:hAnsi="Times New Roman" w:cs="Times New Roman"/>
          <w:szCs w:val="24"/>
        </w:rPr>
        <w:t xml:space="preserve">) </w:t>
      </w:r>
      <w:r w:rsidR="00211A5D" w:rsidRPr="00351985">
        <w:rPr>
          <w:rFonts w:ascii="Times New Roman" w:hAnsi="Times New Roman" w:cs="Times New Roman"/>
          <w:szCs w:val="24"/>
        </w:rPr>
        <w:t xml:space="preserve">charges an entrance fee from the customers for all rides and attractions at the park. However, a </w:t>
      </w:r>
      <w:r w:rsidRPr="00351985">
        <w:rPr>
          <w:rFonts w:ascii="Times New Roman" w:hAnsi="Times New Roman" w:cs="Times New Roman"/>
          <w:szCs w:val="24"/>
        </w:rPr>
        <w:t>few</w:t>
      </w:r>
      <w:r w:rsidR="00211A5D" w:rsidRPr="00351985">
        <w:rPr>
          <w:rFonts w:ascii="Times New Roman" w:hAnsi="Times New Roman" w:cs="Times New Roman"/>
          <w:szCs w:val="24"/>
        </w:rPr>
        <w:t xml:space="preserve"> tragic inci</w:t>
      </w:r>
      <w:r w:rsidRPr="00351985">
        <w:rPr>
          <w:rFonts w:ascii="Times New Roman" w:hAnsi="Times New Roman" w:cs="Times New Roman"/>
          <w:szCs w:val="24"/>
        </w:rPr>
        <w:t xml:space="preserve">dents have occurred in the park, </w:t>
      </w:r>
      <w:r>
        <w:rPr>
          <w:rFonts w:ascii="Times New Roman" w:hAnsi="Times New Roman" w:cs="Times New Roman"/>
          <w:szCs w:val="24"/>
        </w:rPr>
        <w:t>like the ones that</w:t>
      </w:r>
      <w:r w:rsidR="00211A5D" w:rsidRPr="00351985">
        <w:rPr>
          <w:rFonts w:ascii="Times New Roman" w:hAnsi="Times New Roman" w:cs="Times New Roman"/>
          <w:szCs w:val="24"/>
        </w:rPr>
        <w:t xml:space="preserve"> </w:t>
      </w:r>
      <w:r w:rsidR="00222A7D" w:rsidRPr="00351985">
        <w:rPr>
          <w:rFonts w:ascii="Times New Roman" w:hAnsi="Times New Roman" w:cs="Times New Roman"/>
          <w:szCs w:val="24"/>
        </w:rPr>
        <w:t>incurred</w:t>
      </w:r>
      <w:r w:rsidR="00211A5D" w:rsidRPr="00351985">
        <w:rPr>
          <w:rFonts w:ascii="Times New Roman" w:hAnsi="Times New Roman" w:cs="Times New Roman"/>
          <w:szCs w:val="24"/>
        </w:rPr>
        <w:t xml:space="preserve"> damages </w:t>
      </w:r>
      <w:r w:rsidR="00D802D4" w:rsidRPr="00351985">
        <w:rPr>
          <w:rFonts w:ascii="Times New Roman" w:hAnsi="Times New Roman" w:cs="Times New Roman"/>
          <w:szCs w:val="24"/>
        </w:rPr>
        <w:t xml:space="preserve">to Leo, Millie, Nia, and Owen. </w:t>
      </w:r>
    </w:p>
    <w:p w:rsidR="00BC787F" w:rsidRDefault="00BC787F" w:rsidP="00351985">
      <w:pPr>
        <w:spacing w:line="360" w:lineRule="auto"/>
        <w:rPr>
          <w:rFonts w:ascii="Times New Roman" w:hAnsi="Times New Roman" w:cs="Times New Roman"/>
          <w:szCs w:val="24"/>
        </w:rPr>
      </w:pPr>
      <w:r>
        <w:rPr>
          <w:rFonts w:ascii="Times New Roman" w:hAnsi="Times New Roman" w:cs="Times New Roman"/>
          <w:szCs w:val="24"/>
        </w:rPr>
        <w:t>In this report</w:t>
      </w:r>
      <w:r w:rsidR="00D802D4" w:rsidRPr="00351985">
        <w:rPr>
          <w:rFonts w:ascii="Times New Roman" w:hAnsi="Times New Roman" w:cs="Times New Roman"/>
          <w:szCs w:val="24"/>
        </w:rPr>
        <w:t>, CPL’s liability in relation to all four of them will be discussed</w:t>
      </w:r>
      <w:r>
        <w:rPr>
          <w:rFonts w:ascii="Times New Roman" w:hAnsi="Times New Roman" w:cs="Times New Roman"/>
          <w:szCs w:val="24"/>
        </w:rPr>
        <w:t xml:space="preserve"> and analysed</w:t>
      </w:r>
      <w:r w:rsidR="00D802D4" w:rsidRPr="00351985">
        <w:rPr>
          <w:rFonts w:ascii="Times New Roman" w:hAnsi="Times New Roman" w:cs="Times New Roman"/>
          <w:szCs w:val="24"/>
        </w:rPr>
        <w:t xml:space="preserve"> using specific law sections and cases. </w:t>
      </w:r>
    </w:p>
    <w:p w:rsidR="00211A5D" w:rsidRPr="00351985" w:rsidRDefault="00351985" w:rsidP="00351985">
      <w:pPr>
        <w:spacing w:line="360" w:lineRule="auto"/>
        <w:rPr>
          <w:rFonts w:ascii="Times New Roman" w:hAnsi="Times New Roman" w:cs="Times New Roman"/>
          <w:szCs w:val="24"/>
        </w:rPr>
      </w:pPr>
      <w:proofErr w:type="gramStart"/>
      <w:r>
        <w:rPr>
          <w:rFonts w:ascii="Times New Roman" w:hAnsi="Times New Roman" w:cs="Times New Roman"/>
          <w:szCs w:val="24"/>
        </w:rPr>
        <w:t xml:space="preserve">The first incident </w:t>
      </w:r>
      <w:proofErr w:type="spellStart"/>
      <w:r>
        <w:rPr>
          <w:rFonts w:ascii="Times New Roman" w:hAnsi="Times New Roman" w:cs="Times New Roman"/>
          <w:szCs w:val="24"/>
        </w:rPr>
        <w:t>happend</w:t>
      </w:r>
      <w:proofErr w:type="spellEnd"/>
      <w:r>
        <w:rPr>
          <w:rFonts w:ascii="Times New Roman" w:hAnsi="Times New Roman" w:cs="Times New Roman"/>
          <w:szCs w:val="24"/>
        </w:rPr>
        <w:t xml:space="preserve"> to </w:t>
      </w:r>
      <w:r w:rsidR="004B165E" w:rsidRPr="00351985">
        <w:rPr>
          <w:rFonts w:ascii="Times New Roman" w:hAnsi="Times New Roman" w:cs="Times New Roman"/>
          <w:szCs w:val="24"/>
        </w:rPr>
        <w:t>Leo, an 8-</w:t>
      </w:r>
      <w:r>
        <w:rPr>
          <w:rFonts w:ascii="Times New Roman" w:hAnsi="Times New Roman" w:cs="Times New Roman"/>
          <w:szCs w:val="24"/>
        </w:rPr>
        <w:t>year old boy.</w:t>
      </w:r>
      <w:proofErr w:type="gramEnd"/>
      <w:r>
        <w:rPr>
          <w:rFonts w:ascii="Times New Roman" w:hAnsi="Times New Roman" w:cs="Times New Roman"/>
          <w:szCs w:val="24"/>
        </w:rPr>
        <w:t xml:space="preserve"> He </w:t>
      </w:r>
      <w:r w:rsidR="004B165E" w:rsidRPr="00351985">
        <w:rPr>
          <w:rFonts w:ascii="Times New Roman" w:hAnsi="Times New Roman" w:cs="Times New Roman"/>
          <w:szCs w:val="24"/>
        </w:rPr>
        <w:t>visited the park with his parent</w:t>
      </w:r>
      <w:r>
        <w:rPr>
          <w:rFonts w:ascii="Times New Roman" w:hAnsi="Times New Roman" w:cs="Times New Roman"/>
          <w:szCs w:val="24"/>
        </w:rPr>
        <w:t>s by paying the entrance fee. When Leo</w:t>
      </w:r>
      <w:r w:rsidR="00F66472" w:rsidRPr="00351985">
        <w:rPr>
          <w:rFonts w:ascii="Times New Roman" w:hAnsi="Times New Roman" w:cs="Times New Roman"/>
          <w:szCs w:val="24"/>
        </w:rPr>
        <w:t xml:space="preserve"> leaned against a wood</w:t>
      </w:r>
      <w:r>
        <w:rPr>
          <w:rFonts w:ascii="Times New Roman" w:hAnsi="Times New Roman" w:cs="Times New Roman"/>
          <w:szCs w:val="24"/>
        </w:rPr>
        <w:t xml:space="preserve">en fence in the theme park, </w:t>
      </w:r>
      <w:r w:rsidR="00F66472" w:rsidRPr="00351985">
        <w:rPr>
          <w:rFonts w:ascii="Times New Roman" w:hAnsi="Times New Roman" w:cs="Times New Roman"/>
          <w:szCs w:val="24"/>
        </w:rPr>
        <w:t>the fence gave away. I</w:t>
      </w:r>
      <w:r w:rsidR="00AD4AD2" w:rsidRPr="00351985">
        <w:rPr>
          <w:rFonts w:ascii="Times New Roman" w:hAnsi="Times New Roman" w:cs="Times New Roman"/>
          <w:szCs w:val="24"/>
        </w:rPr>
        <w:t>t resulted in Leo falling 3 met</w:t>
      </w:r>
      <w:r w:rsidR="00F66472" w:rsidRPr="00351985">
        <w:rPr>
          <w:rFonts w:ascii="Times New Roman" w:hAnsi="Times New Roman" w:cs="Times New Roman"/>
          <w:szCs w:val="24"/>
        </w:rPr>
        <w:t>r</w:t>
      </w:r>
      <w:r w:rsidR="00AD4AD2" w:rsidRPr="00351985">
        <w:rPr>
          <w:rFonts w:ascii="Times New Roman" w:hAnsi="Times New Roman" w:cs="Times New Roman"/>
          <w:szCs w:val="24"/>
        </w:rPr>
        <w:t>e</w:t>
      </w:r>
      <w:r w:rsidR="00F66472" w:rsidRPr="00351985">
        <w:rPr>
          <w:rFonts w:ascii="Times New Roman" w:hAnsi="Times New Roman" w:cs="Times New Roman"/>
          <w:szCs w:val="24"/>
        </w:rPr>
        <w:t xml:space="preserve">s onto a concrete path and sustaining a fractured wrist and collarbone. After </w:t>
      </w:r>
      <w:r w:rsidR="004B165E" w:rsidRPr="00351985">
        <w:rPr>
          <w:rFonts w:ascii="Times New Roman" w:hAnsi="Times New Roman" w:cs="Times New Roman"/>
          <w:szCs w:val="24"/>
        </w:rPr>
        <w:t xml:space="preserve">the </w:t>
      </w:r>
      <w:r w:rsidR="00F66472" w:rsidRPr="00351985">
        <w:rPr>
          <w:rFonts w:ascii="Times New Roman" w:hAnsi="Times New Roman" w:cs="Times New Roman"/>
          <w:szCs w:val="24"/>
        </w:rPr>
        <w:t>investigation, it was revealed that the fence became rotten because of water dripping onto it from the roof above.</w:t>
      </w:r>
    </w:p>
    <w:p w:rsidR="00351985" w:rsidRPr="00351985" w:rsidRDefault="00DA748B" w:rsidP="00351985">
      <w:pPr>
        <w:spacing w:line="360" w:lineRule="auto"/>
        <w:rPr>
          <w:rFonts w:ascii="Times New Roman" w:hAnsi="Times New Roman" w:cs="Times New Roman"/>
          <w:szCs w:val="24"/>
        </w:rPr>
      </w:pPr>
      <w:r>
        <w:rPr>
          <w:rFonts w:ascii="Times New Roman" w:hAnsi="Times New Roman" w:cs="Times New Roman"/>
          <w:szCs w:val="24"/>
        </w:rPr>
        <w:t xml:space="preserve">Another incident happened </w:t>
      </w:r>
      <w:proofErr w:type="gramStart"/>
      <w:r>
        <w:rPr>
          <w:rFonts w:ascii="Times New Roman" w:hAnsi="Times New Roman" w:cs="Times New Roman"/>
          <w:szCs w:val="24"/>
        </w:rPr>
        <w:t xml:space="preserve">to </w:t>
      </w:r>
      <w:r w:rsidR="00F66472" w:rsidRPr="00351985">
        <w:rPr>
          <w:rFonts w:ascii="Times New Roman" w:hAnsi="Times New Roman" w:cs="Times New Roman"/>
          <w:szCs w:val="24"/>
        </w:rPr>
        <w:t xml:space="preserve"> Millie</w:t>
      </w:r>
      <w:proofErr w:type="gramEnd"/>
      <w:r w:rsidR="00F66472" w:rsidRPr="00351985">
        <w:rPr>
          <w:rFonts w:ascii="Times New Roman" w:hAnsi="Times New Roman" w:cs="Times New Roman"/>
          <w:szCs w:val="24"/>
        </w:rPr>
        <w:t xml:space="preserve"> </w:t>
      </w:r>
      <w:r w:rsidR="004B165E" w:rsidRPr="00351985">
        <w:rPr>
          <w:rFonts w:ascii="Times New Roman" w:hAnsi="Times New Roman" w:cs="Times New Roman"/>
          <w:szCs w:val="24"/>
        </w:rPr>
        <w:t>(a 20-year old student)</w:t>
      </w:r>
      <w:r>
        <w:rPr>
          <w:rFonts w:ascii="Times New Roman" w:hAnsi="Times New Roman" w:cs="Times New Roman"/>
          <w:szCs w:val="24"/>
        </w:rPr>
        <w:t>, who</w:t>
      </w:r>
      <w:r w:rsidR="004B165E" w:rsidRPr="00351985">
        <w:rPr>
          <w:rFonts w:ascii="Times New Roman" w:hAnsi="Times New Roman" w:cs="Times New Roman"/>
          <w:szCs w:val="24"/>
        </w:rPr>
        <w:t xml:space="preserve"> climbed the high perimeter fence of the park and jumped onto</w:t>
      </w:r>
      <w:r w:rsidR="00C144AF" w:rsidRPr="00351985">
        <w:rPr>
          <w:rFonts w:ascii="Times New Roman" w:hAnsi="Times New Roman" w:cs="Times New Roman"/>
          <w:szCs w:val="24"/>
        </w:rPr>
        <w:t xml:space="preserve"> a</w:t>
      </w:r>
      <w:r w:rsidR="00052BCF" w:rsidRPr="00351985">
        <w:rPr>
          <w:rFonts w:ascii="Times New Roman" w:hAnsi="Times New Roman" w:cs="Times New Roman"/>
          <w:szCs w:val="24"/>
        </w:rPr>
        <w:t xml:space="preserve"> </w:t>
      </w:r>
      <w:proofErr w:type="spellStart"/>
      <w:r w:rsidR="00C144AF" w:rsidRPr="00351985">
        <w:rPr>
          <w:rFonts w:ascii="Times New Roman" w:hAnsi="Times New Roman" w:cs="Times New Roman"/>
          <w:szCs w:val="24"/>
        </w:rPr>
        <w:t>waltzer</w:t>
      </w:r>
      <w:proofErr w:type="spellEnd"/>
      <w:r w:rsidR="004B165E" w:rsidRPr="00351985">
        <w:rPr>
          <w:rFonts w:ascii="Times New Roman" w:hAnsi="Times New Roman" w:cs="Times New Roman"/>
          <w:szCs w:val="24"/>
        </w:rPr>
        <w:t xml:space="preserve"> to avoid paying the entrance fee. After she had landed, some disco lights and electrics came loose and fell onto her head. It caused her a fractured skull, and it also broke her sunglasses.</w:t>
      </w:r>
    </w:p>
    <w:p w:rsidR="00D0294E" w:rsidRPr="00351985" w:rsidRDefault="00351985" w:rsidP="00351985">
      <w:pPr>
        <w:spacing w:line="360" w:lineRule="auto"/>
        <w:rPr>
          <w:rFonts w:ascii="Times New Roman" w:hAnsi="Times New Roman" w:cs="Times New Roman"/>
          <w:szCs w:val="24"/>
        </w:rPr>
      </w:pPr>
      <w:r w:rsidRPr="00351985">
        <w:rPr>
          <w:rFonts w:ascii="Times New Roman" w:hAnsi="Times New Roman" w:cs="Times New Roman"/>
          <w:szCs w:val="24"/>
        </w:rPr>
        <w:t xml:space="preserve"> </w:t>
      </w:r>
      <w:r w:rsidR="005A6828" w:rsidRPr="00351985">
        <w:rPr>
          <w:rFonts w:ascii="Times New Roman" w:hAnsi="Times New Roman" w:cs="Times New Roman"/>
          <w:szCs w:val="24"/>
        </w:rPr>
        <w:t>In the case of Leo, the incident falls under the Occupier’s Liability Act 1957 (</w:t>
      </w:r>
      <w:r w:rsidR="004501C5" w:rsidRPr="00351985">
        <w:rPr>
          <w:rFonts w:ascii="Times New Roman" w:hAnsi="Times New Roman" w:cs="Times New Roman"/>
          <w:color w:val="000000"/>
          <w:szCs w:val="24"/>
          <w:shd w:val="clear" w:color="auto" w:fill="FFFFFF"/>
        </w:rPr>
        <w:t>Legislation.gov.uk, 2021</w:t>
      </w:r>
      <w:r w:rsidR="005A6828" w:rsidRPr="00351985">
        <w:rPr>
          <w:rFonts w:ascii="Times New Roman" w:hAnsi="Times New Roman" w:cs="Times New Roman"/>
          <w:szCs w:val="24"/>
        </w:rPr>
        <w:t xml:space="preserve">). According to Wheat v </w:t>
      </w:r>
      <w:proofErr w:type="spellStart"/>
      <w:r w:rsidR="005A6828" w:rsidRPr="00351985">
        <w:rPr>
          <w:rFonts w:ascii="Times New Roman" w:hAnsi="Times New Roman" w:cs="Times New Roman"/>
          <w:szCs w:val="24"/>
        </w:rPr>
        <w:t>Lacon</w:t>
      </w:r>
      <w:proofErr w:type="spellEnd"/>
      <w:r w:rsidR="005A6828" w:rsidRPr="00351985">
        <w:rPr>
          <w:rFonts w:ascii="Times New Roman" w:hAnsi="Times New Roman" w:cs="Times New Roman"/>
          <w:szCs w:val="24"/>
        </w:rPr>
        <w:t xml:space="preserve"> (1966), </w:t>
      </w:r>
      <w:r w:rsidR="001035DF" w:rsidRPr="00351985">
        <w:rPr>
          <w:rFonts w:ascii="Times New Roman" w:hAnsi="Times New Roman" w:cs="Times New Roman"/>
          <w:szCs w:val="24"/>
        </w:rPr>
        <w:t xml:space="preserve">an </w:t>
      </w:r>
      <w:r w:rsidR="005A6828" w:rsidRPr="00351985">
        <w:rPr>
          <w:rFonts w:ascii="Times New Roman" w:hAnsi="Times New Roman" w:cs="Times New Roman"/>
          <w:szCs w:val="24"/>
        </w:rPr>
        <w:t>occupier is a person who has a sufficient degree of control over the property, and if his failure can result in injury to another person who is lawfully there.</w:t>
      </w:r>
      <w:r w:rsidR="00D07956" w:rsidRPr="00351985">
        <w:rPr>
          <w:rFonts w:ascii="Times New Roman" w:hAnsi="Times New Roman" w:cs="Times New Roman"/>
          <w:szCs w:val="24"/>
        </w:rPr>
        <w:t xml:space="preserve"> It means CPL can be considered as the occupier in this report.</w:t>
      </w:r>
      <w:r w:rsidR="00DA748B">
        <w:rPr>
          <w:rFonts w:ascii="Times New Roman" w:hAnsi="Times New Roman" w:cs="Times New Roman"/>
          <w:szCs w:val="24"/>
        </w:rPr>
        <w:t xml:space="preserve"> </w:t>
      </w:r>
      <w:r w:rsidR="00D07956" w:rsidRPr="00351985">
        <w:rPr>
          <w:rFonts w:ascii="Times New Roman" w:hAnsi="Times New Roman" w:cs="Times New Roman"/>
          <w:szCs w:val="24"/>
        </w:rPr>
        <w:t xml:space="preserve">However, the position of </w:t>
      </w:r>
      <w:r w:rsidR="001035DF" w:rsidRPr="00351985">
        <w:rPr>
          <w:rFonts w:ascii="Times New Roman" w:hAnsi="Times New Roman" w:cs="Times New Roman"/>
          <w:szCs w:val="24"/>
        </w:rPr>
        <w:t xml:space="preserve">the </w:t>
      </w:r>
      <w:r w:rsidR="00D07956" w:rsidRPr="00351985">
        <w:rPr>
          <w:rFonts w:ascii="Times New Roman" w:hAnsi="Times New Roman" w:cs="Times New Roman"/>
          <w:szCs w:val="24"/>
        </w:rPr>
        <w:t>occupier is less clear if the claimant is a trespasser (Buckland v Guildford Gas Light and Coke Co, 1949). If the activity of the defendant is the cause of risk, then the concept of entry, whether lawful or not, becomes less relevant.</w:t>
      </w:r>
      <w:r w:rsidR="00DA748B">
        <w:rPr>
          <w:rFonts w:ascii="Times New Roman" w:hAnsi="Times New Roman" w:cs="Times New Roman"/>
          <w:szCs w:val="24"/>
        </w:rPr>
        <w:t xml:space="preserve"> </w:t>
      </w:r>
      <w:r w:rsidR="006879DE" w:rsidRPr="00351985">
        <w:rPr>
          <w:rFonts w:ascii="Times New Roman" w:hAnsi="Times New Roman" w:cs="Times New Roman"/>
          <w:szCs w:val="24"/>
        </w:rPr>
        <w:t>According to section 2(1) of OLA 1957, a</w:t>
      </w:r>
      <w:r w:rsidR="00DE5BDF" w:rsidRPr="00351985">
        <w:rPr>
          <w:rFonts w:ascii="Times New Roman" w:hAnsi="Times New Roman" w:cs="Times New Roman"/>
          <w:szCs w:val="24"/>
        </w:rPr>
        <w:t xml:space="preserve"> person can become a</w:t>
      </w:r>
      <w:r w:rsidR="006879DE" w:rsidRPr="00351985">
        <w:rPr>
          <w:rFonts w:ascii="Times New Roman" w:hAnsi="Times New Roman" w:cs="Times New Roman"/>
          <w:szCs w:val="24"/>
        </w:rPr>
        <w:t xml:space="preserve"> lawful</w:t>
      </w:r>
      <w:r w:rsidR="00DE5BDF" w:rsidRPr="00351985">
        <w:rPr>
          <w:rFonts w:ascii="Times New Roman" w:hAnsi="Times New Roman" w:cs="Times New Roman"/>
          <w:szCs w:val="24"/>
        </w:rPr>
        <w:t xml:space="preserve"> visitor by entering </w:t>
      </w:r>
      <w:r w:rsidR="001035DF" w:rsidRPr="00351985">
        <w:rPr>
          <w:rFonts w:ascii="Times New Roman" w:hAnsi="Times New Roman" w:cs="Times New Roman"/>
          <w:szCs w:val="24"/>
        </w:rPr>
        <w:t xml:space="preserve">the </w:t>
      </w:r>
      <w:r w:rsidR="00DE5BDF" w:rsidRPr="00351985">
        <w:rPr>
          <w:rFonts w:ascii="Times New Roman" w:hAnsi="Times New Roman" w:cs="Times New Roman"/>
          <w:szCs w:val="24"/>
        </w:rPr>
        <w:t xml:space="preserve">occupier’s premises </w:t>
      </w:r>
      <w:r w:rsidR="006879DE" w:rsidRPr="00351985">
        <w:rPr>
          <w:rFonts w:ascii="Times New Roman" w:hAnsi="Times New Roman" w:cs="Times New Roman"/>
          <w:szCs w:val="24"/>
        </w:rPr>
        <w:t>under a contract or by being invited by the occupier.</w:t>
      </w:r>
    </w:p>
    <w:p w:rsidR="006879DE" w:rsidRPr="00351985" w:rsidRDefault="00DA748B" w:rsidP="00351985">
      <w:pPr>
        <w:spacing w:line="360" w:lineRule="auto"/>
        <w:rPr>
          <w:rFonts w:ascii="Times New Roman" w:hAnsi="Times New Roman" w:cs="Times New Roman"/>
          <w:szCs w:val="24"/>
        </w:rPr>
      </w:pPr>
      <w:r>
        <w:rPr>
          <w:rFonts w:ascii="Times New Roman" w:hAnsi="Times New Roman" w:cs="Times New Roman"/>
          <w:szCs w:val="24"/>
        </w:rPr>
        <w:t xml:space="preserve"> </w:t>
      </w:r>
      <w:r w:rsidR="006879DE" w:rsidRPr="00351985">
        <w:rPr>
          <w:rFonts w:ascii="Times New Roman" w:hAnsi="Times New Roman" w:cs="Times New Roman"/>
          <w:szCs w:val="24"/>
        </w:rPr>
        <w:t>In the case of Millie, Occupier’s Liability Act 19</w:t>
      </w:r>
      <w:r>
        <w:rPr>
          <w:rFonts w:ascii="Times New Roman" w:hAnsi="Times New Roman" w:cs="Times New Roman"/>
          <w:szCs w:val="24"/>
        </w:rPr>
        <w:t>84 will be applied, because</w:t>
      </w:r>
      <w:r w:rsidR="006879DE" w:rsidRPr="00351985">
        <w:rPr>
          <w:rFonts w:ascii="Times New Roman" w:hAnsi="Times New Roman" w:cs="Times New Roman"/>
          <w:szCs w:val="24"/>
        </w:rPr>
        <w:t xml:space="preserve"> she was not a </w:t>
      </w:r>
      <w:r w:rsidR="00DF4C4D" w:rsidRPr="00351985">
        <w:rPr>
          <w:rFonts w:ascii="Times New Roman" w:hAnsi="Times New Roman" w:cs="Times New Roman"/>
          <w:szCs w:val="24"/>
        </w:rPr>
        <w:t xml:space="preserve">lawful </w:t>
      </w:r>
      <w:r w:rsidR="006879DE" w:rsidRPr="00351985">
        <w:rPr>
          <w:rFonts w:ascii="Times New Roman" w:hAnsi="Times New Roman" w:cs="Times New Roman"/>
          <w:szCs w:val="24"/>
        </w:rPr>
        <w:t>visitor</w:t>
      </w:r>
      <w:r w:rsidR="004501C5" w:rsidRPr="00351985">
        <w:rPr>
          <w:rFonts w:ascii="Times New Roman" w:hAnsi="Times New Roman" w:cs="Times New Roman"/>
          <w:szCs w:val="24"/>
        </w:rPr>
        <w:t xml:space="preserve"> </w:t>
      </w:r>
      <w:r w:rsidR="004501C5" w:rsidRPr="00351985">
        <w:rPr>
          <w:rFonts w:ascii="Times New Roman" w:hAnsi="Times New Roman" w:cs="Times New Roman"/>
          <w:color w:val="000000"/>
          <w:szCs w:val="24"/>
          <w:shd w:val="clear" w:color="auto" w:fill="FFFFFF"/>
        </w:rPr>
        <w:t>(Occupiers Liability Act 1984)</w:t>
      </w:r>
      <w:r w:rsidR="006879DE" w:rsidRPr="00351985">
        <w:rPr>
          <w:rFonts w:ascii="Times New Roman" w:hAnsi="Times New Roman" w:cs="Times New Roman"/>
          <w:szCs w:val="24"/>
        </w:rPr>
        <w:t xml:space="preserve">. </w:t>
      </w:r>
      <w:r w:rsidR="00FA0013" w:rsidRPr="00351985">
        <w:rPr>
          <w:rFonts w:ascii="Times New Roman" w:hAnsi="Times New Roman" w:cs="Times New Roman"/>
          <w:szCs w:val="24"/>
        </w:rPr>
        <w:t xml:space="preserve">According to Addie v Dumbreck (1929), the occupier did not have any duty towards the trespasser, apart from not recklessly or intentionally harming the trespasser. However, it was </w:t>
      </w:r>
      <w:r w:rsidR="00F3471B" w:rsidRPr="00351985">
        <w:rPr>
          <w:rFonts w:ascii="Times New Roman" w:hAnsi="Times New Roman" w:cs="Times New Roman"/>
          <w:szCs w:val="24"/>
        </w:rPr>
        <w:t xml:space="preserve">held by the </w:t>
      </w:r>
      <w:proofErr w:type="spellStart"/>
      <w:r w:rsidR="00F3471B" w:rsidRPr="00351985">
        <w:rPr>
          <w:rFonts w:ascii="Times New Roman" w:hAnsi="Times New Roman" w:cs="Times New Roman"/>
          <w:szCs w:val="24"/>
        </w:rPr>
        <w:t>HofL</w:t>
      </w:r>
      <w:proofErr w:type="spellEnd"/>
      <w:r w:rsidR="00FA0013" w:rsidRPr="00351985">
        <w:rPr>
          <w:rFonts w:ascii="Times New Roman" w:hAnsi="Times New Roman" w:cs="Times New Roman"/>
          <w:szCs w:val="24"/>
        </w:rPr>
        <w:t xml:space="preserve"> that </w:t>
      </w:r>
      <w:r w:rsidR="001035DF" w:rsidRPr="00351985">
        <w:rPr>
          <w:rFonts w:ascii="Times New Roman" w:hAnsi="Times New Roman" w:cs="Times New Roman"/>
          <w:szCs w:val="24"/>
        </w:rPr>
        <w:t xml:space="preserve">the </w:t>
      </w:r>
      <w:r w:rsidR="00FA0013" w:rsidRPr="00351985">
        <w:rPr>
          <w:rFonts w:ascii="Times New Roman" w:hAnsi="Times New Roman" w:cs="Times New Roman"/>
          <w:szCs w:val="24"/>
        </w:rPr>
        <w:t>occup</w:t>
      </w:r>
      <w:r w:rsidR="00F3471B" w:rsidRPr="00351985">
        <w:rPr>
          <w:rFonts w:ascii="Times New Roman" w:hAnsi="Times New Roman" w:cs="Times New Roman"/>
          <w:szCs w:val="24"/>
        </w:rPr>
        <w:t>ier</w:t>
      </w:r>
      <w:r w:rsidR="00FA0013" w:rsidRPr="00351985">
        <w:rPr>
          <w:rFonts w:ascii="Times New Roman" w:hAnsi="Times New Roman" w:cs="Times New Roman"/>
          <w:szCs w:val="24"/>
        </w:rPr>
        <w:t xml:space="preserve"> </w:t>
      </w:r>
      <w:r w:rsidR="00F3471B" w:rsidRPr="00351985">
        <w:rPr>
          <w:rFonts w:ascii="Times New Roman" w:hAnsi="Times New Roman" w:cs="Times New Roman"/>
          <w:szCs w:val="24"/>
        </w:rPr>
        <w:t>is in debt of</w:t>
      </w:r>
      <w:r w:rsidR="00FA0013" w:rsidRPr="00351985">
        <w:rPr>
          <w:rFonts w:ascii="Times New Roman" w:hAnsi="Times New Roman" w:cs="Times New Roman"/>
          <w:szCs w:val="24"/>
        </w:rPr>
        <w:t xml:space="preserve"> a duty of </w:t>
      </w:r>
      <w:r w:rsidR="00F3471B" w:rsidRPr="00351985">
        <w:rPr>
          <w:rFonts w:ascii="Times New Roman" w:hAnsi="Times New Roman" w:cs="Times New Roman"/>
          <w:szCs w:val="24"/>
        </w:rPr>
        <w:t xml:space="preserve">common </w:t>
      </w:r>
      <w:r w:rsidR="00FA0013" w:rsidRPr="00351985">
        <w:rPr>
          <w:rFonts w:ascii="Times New Roman" w:hAnsi="Times New Roman" w:cs="Times New Roman"/>
          <w:szCs w:val="24"/>
        </w:rPr>
        <w:t>humanity towards the tresp</w:t>
      </w:r>
      <w:r w:rsidR="00F3471B" w:rsidRPr="00351985">
        <w:rPr>
          <w:rFonts w:ascii="Times New Roman" w:hAnsi="Times New Roman" w:cs="Times New Roman"/>
          <w:szCs w:val="24"/>
        </w:rPr>
        <w:t>asser on occupier’s premises (British Railways Board v Herrington, 1972).</w:t>
      </w:r>
    </w:p>
    <w:p w:rsidR="00F3471B" w:rsidRPr="00351985" w:rsidRDefault="00F3471B" w:rsidP="00351985">
      <w:pPr>
        <w:spacing w:line="360" w:lineRule="auto"/>
        <w:rPr>
          <w:rFonts w:ascii="Times New Roman" w:hAnsi="Times New Roman" w:cs="Times New Roman"/>
          <w:szCs w:val="24"/>
        </w:rPr>
      </w:pPr>
      <w:r w:rsidRPr="00351985">
        <w:rPr>
          <w:rFonts w:ascii="Times New Roman" w:hAnsi="Times New Roman" w:cs="Times New Roman"/>
          <w:szCs w:val="24"/>
        </w:rPr>
        <w:lastRenderedPageBreak/>
        <w:t>If any kind of danger exist</w:t>
      </w:r>
      <w:r w:rsidR="001035DF" w:rsidRPr="00351985">
        <w:rPr>
          <w:rFonts w:ascii="Times New Roman" w:hAnsi="Times New Roman" w:cs="Times New Roman"/>
          <w:szCs w:val="24"/>
        </w:rPr>
        <w:t>s</w:t>
      </w:r>
      <w:r w:rsidRPr="00351985">
        <w:rPr>
          <w:rFonts w:ascii="Times New Roman" w:hAnsi="Times New Roman" w:cs="Times New Roman"/>
          <w:szCs w:val="24"/>
        </w:rPr>
        <w:t xml:space="preserve"> on the occupier’s premises, the occupier </w:t>
      </w:r>
      <w:r w:rsidR="00DA748B">
        <w:rPr>
          <w:rFonts w:ascii="Times New Roman" w:hAnsi="Times New Roman" w:cs="Times New Roman"/>
          <w:szCs w:val="24"/>
        </w:rPr>
        <w:t>must</w:t>
      </w:r>
      <w:r w:rsidRPr="00351985">
        <w:rPr>
          <w:rFonts w:ascii="Times New Roman" w:hAnsi="Times New Roman" w:cs="Times New Roman"/>
          <w:szCs w:val="24"/>
        </w:rPr>
        <w:t xml:space="preserve"> put warnings and other protective measures. Otherwise, the occupier might be held accountable if any serious injury occurs to the trespasser.</w:t>
      </w:r>
    </w:p>
    <w:p w:rsidR="004B165E" w:rsidRPr="00351985" w:rsidRDefault="00F3471B" w:rsidP="00351985">
      <w:pPr>
        <w:spacing w:line="360" w:lineRule="auto"/>
        <w:rPr>
          <w:rFonts w:ascii="Times New Roman" w:hAnsi="Times New Roman" w:cs="Times New Roman"/>
          <w:szCs w:val="24"/>
        </w:rPr>
      </w:pPr>
      <w:r w:rsidRPr="00351985">
        <w:rPr>
          <w:rFonts w:ascii="Times New Roman" w:hAnsi="Times New Roman" w:cs="Times New Roman"/>
          <w:szCs w:val="24"/>
        </w:rPr>
        <w:t>According to section 1(1</w:t>
      </w:r>
      <w:proofErr w:type="gramStart"/>
      <w:r w:rsidRPr="00351985">
        <w:rPr>
          <w:rFonts w:ascii="Times New Roman" w:hAnsi="Times New Roman" w:cs="Times New Roman"/>
          <w:szCs w:val="24"/>
        </w:rPr>
        <w:t>)(</w:t>
      </w:r>
      <w:proofErr w:type="gramEnd"/>
      <w:r w:rsidRPr="00351985">
        <w:rPr>
          <w:rFonts w:ascii="Times New Roman" w:hAnsi="Times New Roman" w:cs="Times New Roman"/>
          <w:szCs w:val="24"/>
        </w:rPr>
        <w:t xml:space="preserve">a) of OLA 1984, </w:t>
      </w:r>
      <w:r w:rsidR="001035DF" w:rsidRPr="00351985">
        <w:rPr>
          <w:rFonts w:ascii="Times New Roman" w:hAnsi="Times New Roman" w:cs="Times New Roman"/>
          <w:szCs w:val="24"/>
        </w:rPr>
        <w:t xml:space="preserve">the </w:t>
      </w:r>
      <w:r w:rsidRPr="00351985">
        <w:rPr>
          <w:rFonts w:ascii="Times New Roman" w:hAnsi="Times New Roman" w:cs="Times New Roman"/>
          <w:szCs w:val="24"/>
        </w:rPr>
        <w:t xml:space="preserve">occupier owes duty towards trespasser and the duty is </w:t>
      </w:r>
      <w:r w:rsidR="001035DF" w:rsidRPr="00351985">
        <w:rPr>
          <w:rFonts w:ascii="Times New Roman" w:hAnsi="Times New Roman" w:cs="Times New Roman"/>
          <w:szCs w:val="24"/>
        </w:rPr>
        <w:t xml:space="preserve">the </w:t>
      </w:r>
      <w:r w:rsidRPr="00351985">
        <w:rPr>
          <w:rFonts w:ascii="Times New Roman" w:hAnsi="Times New Roman" w:cs="Times New Roman"/>
          <w:szCs w:val="24"/>
        </w:rPr>
        <w:t>same as the common duty under Occupier’s Liability Act 1957.</w:t>
      </w:r>
      <w:r w:rsidR="00DA748B">
        <w:rPr>
          <w:rFonts w:ascii="Times New Roman" w:hAnsi="Times New Roman" w:cs="Times New Roman"/>
          <w:szCs w:val="24"/>
        </w:rPr>
        <w:t xml:space="preserve"> </w:t>
      </w:r>
      <w:r w:rsidR="003C7F96" w:rsidRPr="00351985">
        <w:rPr>
          <w:rFonts w:ascii="Times New Roman" w:hAnsi="Times New Roman" w:cs="Times New Roman"/>
          <w:szCs w:val="24"/>
        </w:rPr>
        <w:t>However, according to section 1(3) of OLA 1984, the occupier will owe a duty only if he knows that such a danger exists, he believes or knows that others may fall into danger, and he is able to offer some protection to others against the risk in all circumstances of the particular case.</w:t>
      </w:r>
    </w:p>
    <w:p w:rsidR="003C7F96" w:rsidRPr="00351985" w:rsidRDefault="003C7F96" w:rsidP="00351985">
      <w:pPr>
        <w:spacing w:line="360" w:lineRule="auto"/>
        <w:rPr>
          <w:rFonts w:ascii="Times New Roman" w:hAnsi="Times New Roman" w:cs="Times New Roman"/>
          <w:szCs w:val="24"/>
        </w:rPr>
      </w:pPr>
      <w:r w:rsidRPr="00351985">
        <w:rPr>
          <w:rFonts w:ascii="Times New Roman" w:hAnsi="Times New Roman" w:cs="Times New Roman"/>
          <w:szCs w:val="24"/>
        </w:rPr>
        <w:t xml:space="preserve">In some cases, the trespasser </w:t>
      </w:r>
      <w:r w:rsidR="00AD4AD2" w:rsidRPr="00351985">
        <w:rPr>
          <w:rFonts w:ascii="Times New Roman" w:hAnsi="Times New Roman" w:cs="Times New Roman"/>
          <w:szCs w:val="24"/>
        </w:rPr>
        <w:t>can b</w:t>
      </w:r>
      <w:r w:rsidR="00DA748B">
        <w:rPr>
          <w:rFonts w:ascii="Times New Roman" w:hAnsi="Times New Roman" w:cs="Times New Roman"/>
          <w:szCs w:val="24"/>
        </w:rPr>
        <w:t>e upgraded to a visitor if they are</w:t>
      </w:r>
      <w:r w:rsidR="00AD4AD2" w:rsidRPr="00351985">
        <w:rPr>
          <w:rFonts w:ascii="Times New Roman" w:hAnsi="Times New Roman" w:cs="Times New Roman"/>
          <w:szCs w:val="24"/>
        </w:rPr>
        <w:t xml:space="preserve"> a child (Glasgow Corporation v Taylor, 1922). In the case of Millie, although she was willing to enter the park from another way, she cannot be considered for the upgrade to </w:t>
      </w:r>
      <w:r w:rsidR="001035DF" w:rsidRPr="00351985">
        <w:rPr>
          <w:rFonts w:ascii="Times New Roman" w:hAnsi="Times New Roman" w:cs="Times New Roman"/>
          <w:szCs w:val="24"/>
        </w:rPr>
        <w:t xml:space="preserve">a </w:t>
      </w:r>
      <w:r w:rsidR="00AD4AD2" w:rsidRPr="00351985">
        <w:rPr>
          <w:rFonts w:ascii="Times New Roman" w:hAnsi="Times New Roman" w:cs="Times New Roman"/>
          <w:szCs w:val="24"/>
        </w:rPr>
        <w:t>visitor as she was 20-year old.</w:t>
      </w:r>
    </w:p>
    <w:p w:rsidR="004E7058" w:rsidRPr="00351985" w:rsidRDefault="00AD4AD2" w:rsidP="00351985">
      <w:pPr>
        <w:spacing w:line="360" w:lineRule="auto"/>
        <w:rPr>
          <w:rFonts w:ascii="Times New Roman" w:hAnsi="Times New Roman" w:cs="Times New Roman"/>
          <w:szCs w:val="24"/>
        </w:rPr>
      </w:pPr>
      <w:r w:rsidRPr="00351985">
        <w:rPr>
          <w:rFonts w:ascii="Times New Roman" w:hAnsi="Times New Roman" w:cs="Times New Roman"/>
          <w:szCs w:val="24"/>
        </w:rPr>
        <w:t xml:space="preserve">In the case of Leo, he was a visitor of the park </w:t>
      </w:r>
      <w:r w:rsidR="00E86553" w:rsidRPr="00351985">
        <w:rPr>
          <w:rFonts w:ascii="Times New Roman" w:hAnsi="Times New Roman" w:cs="Times New Roman"/>
          <w:szCs w:val="24"/>
        </w:rPr>
        <w:t>as per the Occupier’s Liability Act 1957. H</w:t>
      </w:r>
      <w:r w:rsidRPr="00351985">
        <w:rPr>
          <w:rFonts w:ascii="Times New Roman" w:hAnsi="Times New Roman" w:cs="Times New Roman"/>
          <w:szCs w:val="24"/>
        </w:rPr>
        <w:t xml:space="preserve">e did not do anything dangerous within the premises. He leaned against a wooden fence and fell 3 metres onto a concrete floor. The wooden fence was rotten because of </w:t>
      </w:r>
      <w:r w:rsidR="001035DF" w:rsidRPr="00351985">
        <w:rPr>
          <w:rFonts w:ascii="Times New Roman" w:hAnsi="Times New Roman" w:cs="Times New Roman"/>
          <w:szCs w:val="24"/>
        </w:rPr>
        <w:t xml:space="preserve">the </w:t>
      </w:r>
      <w:r w:rsidRPr="00351985">
        <w:rPr>
          <w:rFonts w:ascii="Times New Roman" w:hAnsi="Times New Roman" w:cs="Times New Roman"/>
          <w:szCs w:val="24"/>
        </w:rPr>
        <w:t xml:space="preserve">lack of maintenance by </w:t>
      </w:r>
      <w:r w:rsidR="00D0294E" w:rsidRPr="00351985">
        <w:rPr>
          <w:rFonts w:ascii="Times New Roman" w:hAnsi="Times New Roman" w:cs="Times New Roman"/>
          <w:szCs w:val="24"/>
        </w:rPr>
        <w:t xml:space="preserve">the </w:t>
      </w:r>
      <w:r w:rsidRPr="00351985">
        <w:rPr>
          <w:rFonts w:ascii="Times New Roman" w:hAnsi="Times New Roman" w:cs="Times New Roman"/>
          <w:szCs w:val="24"/>
        </w:rPr>
        <w:t xml:space="preserve">occupier. If </w:t>
      </w:r>
      <w:r w:rsidR="00D0294E" w:rsidRPr="00351985">
        <w:rPr>
          <w:rFonts w:ascii="Times New Roman" w:hAnsi="Times New Roman" w:cs="Times New Roman"/>
          <w:szCs w:val="24"/>
        </w:rPr>
        <w:t>CPL had repaired the roof and fixed the water problem, then the fen</w:t>
      </w:r>
      <w:r w:rsidR="00DA748B">
        <w:rPr>
          <w:rFonts w:ascii="Times New Roman" w:hAnsi="Times New Roman" w:cs="Times New Roman"/>
          <w:szCs w:val="24"/>
        </w:rPr>
        <w:t>ce would not have become rotten and the whole incident could have been avoided.</w:t>
      </w:r>
    </w:p>
    <w:p w:rsidR="00D0294E" w:rsidRPr="00351985" w:rsidRDefault="00D0294E" w:rsidP="00351985">
      <w:pPr>
        <w:spacing w:line="360" w:lineRule="auto"/>
        <w:rPr>
          <w:rFonts w:ascii="Times New Roman" w:hAnsi="Times New Roman" w:cs="Times New Roman"/>
          <w:szCs w:val="24"/>
        </w:rPr>
      </w:pPr>
      <w:r w:rsidRPr="00351985">
        <w:rPr>
          <w:rFonts w:ascii="Times New Roman" w:hAnsi="Times New Roman" w:cs="Times New Roman"/>
          <w:szCs w:val="24"/>
        </w:rPr>
        <w:t>According to section 2(3</w:t>
      </w:r>
      <w:proofErr w:type="gramStart"/>
      <w:r w:rsidRPr="00351985">
        <w:rPr>
          <w:rFonts w:ascii="Times New Roman" w:hAnsi="Times New Roman" w:cs="Times New Roman"/>
          <w:szCs w:val="24"/>
        </w:rPr>
        <w:t>)(</w:t>
      </w:r>
      <w:proofErr w:type="gramEnd"/>
      <w:r w:rsidRPr="00351985">
        <w:rPr>
          <w:rFonts w:ascii="Times New Roman" w:hAnsi="Times New Roman" w:cs="Times New Roman"/>
          <w:szCs w:val="24"/>
        </w:rPr>
        <w:t xml:space="preserve">a) of OLA 1957, </w:t>
      </w:r>
      <w:r w:rsidR="001035DF" w:rsidRPr="00351985">
        <w:rPr>
          <w:rFonts w:ascii="Times New Roman" w:hAnsi="Times New Roman" w:cs="Times New Roman"/>
          <w:szCs w:val="24"/>
        </w:rPr>
        <w:t xml:space="preserve">the </w:t>
      </w:r>
      <w:r w:rsidRPr="00351985">
        <w:rPr>
          <w:rFonts w:ascii="Times New Roman" w:hAnsi="Times New Roman" w:cs="Times New Roman"/>
          <w:szCs w:val="24"/>
        </w:rPr>
        <w:t xml:space="preserve">occupier should be wary about a child to be less careful compared to adults. As CPL is a theme park, children are expected to visit it more often than adults. Therefore, CPL should have been cautious about the possibility of children being exposed to </w:t>
      </w:r>
      <w:r w:rsidR="006F433E" w:rsidRPr="00351985">
        <w:rPr>
          <w:rFonts w:ascii="Times New Roman" w:hAnsi="Times New Roman" w:cs="Times New Roman"/>
          <w:szCs w:val="24"/>
        </w:rPr>
        <w:t>dangers.</w:t>
      </w:r>
    </w:p>
    <w:p w:rsidR="006F433E" w:rsidRPr="00351985" w:rsidRDefault="006F433E" w:rsidP="00351985">
      <w:pPr>
        <w:spacing w:line="360" w:lineRule="auto"/>
        <w:rPr>
          <w:rFonts w:ascii="Times New Roman" w:hAnsi="Times New Roman" w:cs="Times New Roman"/>
          <w:szCs w:val="24"/>
        </w:rPr>
      </w:pPr>
      <w:r w:rsidRPr="00351985">
        <w:rPr>
          <w:rFonts w:ascii="Times New Roman" w:hAnsi="Times New Roman" w:cs="Times New Roman"/>
          <w:szCs w:val="24"/>
        </w:rPr>
        <w:t xml:space="preserve">In this case, the occupier could have prevented the incident by proper maintenance of places like </w:t>
      </w:r>
      <w:r w:rsidR="001035DF" w:rsidRPr="00351985">
        <w:rPr>
          <w:rFonts w:ascii="Times New Roman" w:hAnsi="Times New Roman" w:cs="Times New Roman"/>
          <w:szCs w:val="24"/>
        </w:rPr>
        <w:t xml:space="preserve">a </w:t>
      </w:r>
      <w:r w:rsidRPr="00351985">
        <w:rPr>
          <w:rFonts w:ascii="Times New Roman" w:hAnsi="Times New Roman" w:cs="Times New Roman"/>
          <w:szCs w:val="24"/>
        </w:rPr>
        <w:t>funhouse that children visit regularly.</w:t>
      </w:r>
      <w:r w:rsidR="00DF4C4D" w:rsidRPr="00351985">
        <w:rPr>
          <w:rFonts w:ascii="Times New Roman" w:hAnsi="Times New Roman" w:cs="Times New Roman"/>
          <w:szCs w:val="24"/>
        </w:rPr>
        <w:t xml:space="preserve"> On top of that, </w:t>
      </w:r>
      <w:r w:rsidRPr="00351985">
        <w:rPr>
          <w:rFonts w:ascii="Times New Roman" w:hAnsi="Times New Roman" w:cs="Times New Roman"/>
          <w:szCs w:val="24"/>
        </w:rPr>
        <w:t>CPL did not put any warning signs that can indicate that fence had become rotten or it was dangerous to lean on fences.</w:t>
      </w:r>
    </w:p>
    <w:p w:rsidR="00DF4C4D" w:rsidRPr="00351985" w:rsidRDefault="00D37F7C" w:rsidP="00351985">
      <w:pPr>
        <w:spacing w:line="360" w:lineRule="auto"/>
        <w:rPr>
          <w:rFonts w:ascii="Times New Roman" w:hAnsi="Times New Roman" w:cs="Times New Roman"/>
          <w:szCs w:val="24"/>
        </w:rPr>
      </w:pPr>
      <w:r w:rsidRPr="00351985">
        <w:rPr>
          <w:rFonts w:ascii="Times New Roman" w:hAnsi="Times New Roman" w:cs="Times New Roman"/>
          <w:szCs w:val="24"/>
        </w:rPr>
        <w:t xml:space="preserve">In </w:t>
      </w:r>
      <w:r w:rsidR="001035DF" w:rsidRPr="00351985">
        <w:rPr>
          <w:rFonts w:ascii="Times New Roman" w:hAnsi="Times New Roman" w:cs="Times New Roman"/>
          <w:szCs w:val="24"/>
        </w:rPr>
        <w:t xml:space="preserve">the </w:t>
      </w:r>
      <w:r w:rsidRPr="00351985">
        <w:rPr>
          <w:rFonts w:ascii="Times New Roman" w:hAnsi="Times New Roman" w:cs="Times New Roman"/>
          <w:szCs w:val="24"/>
        </w:rPr>
        <w:t>Tomlinson v Congleton Borough Council (2003) case, it was stated t</w:t>
      </w:r>
      <w:r w:rsidR="00A25CF5" w:rsidRPr="00351985">
        <w:rPr>
          <w:rFonts w:ascii="Times New Roman" w:hAnsi="Times New Roman" w:cs="Times New Roman"/>
          <w:szCs w:val="24"/>
        </w:rPr>
        <w:t xml:space="preserve">hat </w:t>
      </w:r>
      <w:r w:rsidR="001035DF" w:rsidRPr="00351985">
        <w:rPr>
          <w:rFonts w:ascii="Times New Roman" w:hAnsi="Times New Roman" w:cs="Times New Roman"/>
          <w:szCs w:val="24"/>
        </w:rPr>
        <w:t xml:space="preserve">the </w:t>
      </w:r>
      <w:r w:rsidR="00A25CF5" w:rsidRPr="00351985">
        <w:rPr>
          <w:rFonts w:ascii="Times New Roman" w:hAnsi="Times New Roman" w:cs="Times New Roman"/>
          <w:szCs w:val="24"/>
        </w:rPr>
        <w:t xml:space="preserve">occupier has a lesser duty in </w:t>
      </w:r>
      <w:r w:rsidR="001035DF" w:rsidRPr="00351985">
        <w:rPr>
          <w:rFonts w:ascii="Times New Roman" w:hAnsi="Times New Roman" w:cs="Times New Roman"/>
          <w:szCs w:val="24"/>
        </w:rPr>
        <w:t xml:space="preserve">the </w:t>
      </w:r>
      <w:r w:rsidR="00A25CF5" w:rsidRPr="00351985">
        <w:rPr>
          <w:rFonts w:ascii="Times New Roman" w:hAnsi="Times New Roman" w:cs="Times New Roman"/>
          <w:szCs w:val="24"/>
        </w:rPr>
        <w:t xml:space="preserve">case of a trespasser. However, Leo went to the park with his parents, so </w:t>
      </w:r>
      <w:r w:rsidR="00E86553" w:rsidRPr="00351985">
        <w:rPr>
          <w:rFonts w:ascii="Times New Roman" w:hAnsi="Times New Roman" w:cs="Times New Roman"/>
          <w:szCs w:val="24"/>
        </w:rPr>
        <w:t>he cannot be considered a trespasser.</w:t>
      </w:r>
    </w:p>
    <w:p w:rsidR="00711253" w:rsidRPr="00351985" w:rsidRDefault="00711253" w:rsidP="00351985">
      <w:pPr>
        <w:spacing w:line="360" w:lineRule="auto"/>
        <w:rPr>
          <w:rFonts w:ascii="Times New Roman" w:hAnsi="Times New Roman" w:cs="Times New Roman"/>
          <w:szCs w:val="24"/>
        </w:rPr>
      </w:pPr>
      <w:r w:rsidRPr="00351985">
        <w:rPr>
          <w:rFonts w:ascii="Times New Roman" w:hAnsi="Times New Roman" w:cs="Times New Roman"/>
          <w:szCs w:val="24"/>
        </w:rPr>
        <w:t>CPL did not do what it could have done to reduce risk to visitors, and it means the company failed to ensure the safety of visitors. As CPL failed to meet the expected standard, a breach of duty has occurred.</w:t>
      </w:r>
    </w:p>
    <w:p w:rsidR="00DF4C4D" w:rsidRPr="00351985" w:rsidRDefault="00711253" w:rsidP="00351985">
      <w:pPr>
        <w:spacing w:line="360" w:lineRule="auto"/>
        <w:rPr>
          <w:rFonts w:ascii="Times New Roman" w:hAnsi="Times New Roman" w:cs="Times New Roman"/>
          <w:szCs w:val="24"/>
        </w:rPr>
      </w:pPr>
      <w:r w:rsidRPr="00351985">
        <w:rPr>
          <w:rFonts w:ascii="Times New Roman" w:hAnsi="Times New Roman" w:cs="Times New Roman"/>
          <w:szCs w:val="24"/>
        </w:rPr>
        <w:lastRenderedPageBreak/>
        <w:t>Thus, it can be concluded that Leo was injured because of negligence by CPL.</w:t>
      </w:r>
    </w:p>
    <w:p w:rsidR="00DF4C4D" w:rsidRPr="00351985" w:rsidRDefault="00711253" w:rsidP="00351985">
      <w:pPr>
        <w:spacing w:line="360" w:lineRule="auto"/>
        <w:rPr>
          <w:rFonts w:ascii="Times New Roman" w:hAnsi="Times New Roman" w:cs="Times New Roman"/>
          <w:szCs w:val="24"/>
        </w:rPr>
      </w:pPr>
      <w:r w:rsidRPr="00351985">
        <w:rPr>
          <w:rFonts w:ascii="Times New Roman" w:hAnsi="Times New Roman" w:cs="Times New Roman"/>
          <w:szCs w:val="24"/>
        </w:rPr>
        <w:t>Millie did not pay the entrance fee and entered the park illegally. It means she is to be considered as a tr</w:t>
      </w:r>
      <w:r w:rsidR="00E52987" w:rsidRPr="00351985">
        <w:rPr>
          <w:rFonts w:ascii="Times New Roman" w:hAnsi="Times New Roman" w:cs="Times New Roman"/>
          <w:szCs w:val="24"/>
        </w:rPr>
        <w:t>espasser in the premises of CPL as per the Occupier’s Liability Act 1984.</w:t>
      </w:r>
    </w:p>
    <w:p w:rsidR="00E86553" w:rsidRPr="00351985" w:rsidRDefault="0024652C" w:rsidP="00351985">
      <w:pPr>
        <w:spacing w:line="360" w:lineRule="auto"/>
        <w:rPr>
          <w:rFonts w:ascii="Times New Roman" w:hAnsi="Times New Roman" w:cs="Times New Roman"/>
          <w:szCs w:val="24"/>
        </w:rPr>
      </w:pPr>
      <w:r w:rsidRPr="00351985">
        <w:rPr>
          <w:rFonts w:ascii="Times New Roman" w:hAnsi="Times New Roman" w:cs="Times New Roman"/>
          <w:szCs w:val="24"/>
        </w:rPr>
        <w:t xml:space="preserve">There was a time when the occupier did not owe anything to the trespasser, apart from not intentionally or recklessly harming the trespasser. However, since 1972, </w:t>
      </w:r>
      <w:r w:rsidR="001035DF" w:rsidRPr="00351985">
        <w:rPr>
          <w:rFonts w:ascii="Times New Roman" w:hAnsi="Times New Roman" w:cs="Times New Roman"/>
          <w:szCs w:val="24"/>
        </w:rPr>
        <w:t xml:space="preserve">the </w:t>
      </w:r>
      <w:r w:rsidRPr="00351985">
        <w:rPr>
          <w:rFonts w:ascii="Times New Roman" w:hAnsi="Times New Roman" w:cs="Times New Roman"/>
          <w:szCs w:val="24"/>
        </w:rPr>
        <w:t xml:space="preserve">occupier has </w:t>
      </w:r>
      <w:r w:rsidR="001035DF" w:rsidRPr="00351985">
        <w:rPr>
          <w:rFonts w:ascii="Times New Roman" w:hAnsi="Times New Roman" w:cs="Times New Roman"/>
          <w:szCs w:val="24"/>
        </w:rPr>
        <w:t xml:space="preserve">had </w:t>
      </w:r>
      <w:r w:rsidRPr="00351985">
        <w:rPr>
          <w:rFonts w:ascii="Times New Roman" w:hAnsi="Times New Roman" w:cs="Times New Roman"/>
          <w:szCs w:val="24"/>
        </w:rPr>
        <w:t>a duty of common humanity towards the trespasser, and it means CPL might owe Millie for physical damage and property damage.</w:t>
      </w:r>
    </w:p>
    <w:p w:rsidR="00B50724" w:rsidRPr="00351985" w:rsidRDefault="00B50724" w:rsidP="00351985">
      <w:pPr>
        <w:spacing w:line="360" w:lineRule="auto"/>
        <w:rPr>
          <w:rFonts w:ascii="Times New Roman" w:hAnsi="Times New Roman" w:cs="Times New Roman"/>
          <w:szCs w:val="24"/>
        </w:rPr>
      </w:pPr>
      <w:r w:rsidRPr="00351985">
        <w:rPr>
          <w:rFonts w:ascii="Times New Roman" w:hAnsi="Times New Roman" w:cs="Times New Roman"/>
          <w:szCs w:val="24"/>
        </w:rPr>
        <w:t>Millie was 20-years old and she was an adult, so CPL was not under any duty to warn her about any dangers (</w:t>
      </w:r>
      <w:r w:rsidR="000F2D17" w:rsidRPr="00351985">
        <w:rPr>
          <w:rFonts w:ascii="Times New Roman" w:hAnsi="Times New Roman" w:cs="Times New Roman"/>
          <w:szCs w:val="24"/>
        </w:rPr>
        <w:t xml:space="preserve">Ratcliff v </w:t>
      </w:r>
      <w:proofErr w:type="spellStart"/>
      <w:r w:rsidR="000F2D17" w:rsidRPr="00351985">
        <w:rPr>
          <w:rFonts w:ascii="Times New Roman" w:hAnsi="Times New Roman" w:cs="Times New Roman"/>
          <w:szCs w:val="24"/>
        </w:rPr>
        <w:t>Mcconnell</w:t>
      </w:r>
      <w:proofErr w:type="spellEnd"/>
      <w:r w:rsidR="000F2D17" w:rsidRPr="00351985">
        <w:rPr>
          <w:rFonts w:ascii="Times New Roman" w:hAnsi="Times New Roman" w:cs="Times New Roman"/>
          <w:szCs w:val="24"/>
        </w:rPr>
        <w:t xml:space="preserve"> and Another</w:t>
      </w:r>
      <w:r w:rsidRPr="00351985">
        <w:rPr>
          <w:rFonts w:ascii="Times New Roman" w:hAnsi="Times New Roman" w:cs="Times New Roman"/>
          <w:szCs w:val="24"/>
        </w:rPr>
        <w:t xml:space="preserve">, 1999). Therefore, it can be </w:t>
      </w:r>
      <w:r w:rsidR="00554A0A" w:rsidRPr="00351985">
        <w:rPr>
          <w:rFonts w:ascii="Times New Roman" w:hAnsi="Times New Roman" w:cs="Times New Roman"/>
          <w:szCs w:val="24"/>
        </w:rPr>
        <w:t>considered that Millie voluntarily accepted the risk of incurring damages by jumping from the high parameter fence. If she was hurt because of the jump, CPL would not have owed her anything.</w:t>
      </w:r>
    </w:p>
    <w:p w:rsidR="00BC787F" w:rsidRDefault="00C144AF" w:rsidP="00351985">
      <w:pPr>
        <w:spacing w:line="360" w:lineRule="auto"/>
        <w:rPr>
          <w:rFonts w:ascii="Times New Roman" w:hAnsi="Times New Roman" w:cs="Times New Roman"/>
          <w:szCs w:val="24"/>
        </w:rPr>
      </w:pPr>
      <w:r w:rsidRPr="00351985">
        <w:rPr>
          <w:rFonts w:ascii="Times New Roman" w:hAnsi="Times New Roman" w:cs="Times New Roman"/>
          <w:szCs w:val="24"/>
        </w:rPr>
        <w:t>According to section 1(3) of OLA 1984, CPL might not owe any duty to Millie as it is not clear whether CPL was aware of the possibility of disco lights and electrics coming off. Moreover, CPL might not know or believe that a trespasser may enter the park by climbing the high parameter fence.</w:t>
      </w:r>
    </w:p>
    <w:p w:rsidR="00554A0A" w:rsidRPr="00351985" w:rsidRDefault="00554A0A" w:rsidP="00351985">
      <w:pPr>
        <w:spacing w:line="360" w:lineRule="auto"/>
        <w:rPr>
          <w:rFonts w:ascii="Times New Roman" w:hAnsi="Times New Roman" w:cs="Times New Roman"/>
          <w:szCs w:val="24"/>
        </w:rPr>
      </w:pPr>
      <w:r w:rsidRPr="00351985">
        <w:rPr>
          <w:rFonts w:ascii="Times New Roman" w:hAnsi="Times New Roman" w:cs="Times New Roman"/>
          <w:szCs w:val="24"/>
        </w:rPr>
        <w:t xml:space="preserve">According to </w:t>
      </w:r>
      <w:r w:rsidR="001035DF" w:rsidRPr="00351985">
        <w:rPr>
          <w:rFonts w:ascii="Times New Roman" w:hAnsi="Times New Roman" w:cs="Times New Roman"/>
          <w:szCs w:val="24"/>
        </w:rPr>
        <w:t xml:space="preserve">the </w:t>
      </w:r>
      <w:proofErr w:type="spellStart"/>
      <w:r w:rsidRPr="00351985">
        <w:rPr>
          <w:rFonts w:ascii="Times New Roman" w:hAnsi="Times New Roman" w:cs="Times New Roman"/>
          <w:szCs w:val="24"/>
        </w:rPr>
        <w:t>Donoghue</w:t>
      </w:r>
      <w:proofErr w:type="spellEnd"/>
      <w:r w:rsidRPr="00351985">
        <w:rPr>
          <w:rFonts w:ascii="Times New Roman" w:hAnsi="Times New Roman" w:cs="Times New Roman"/>
          <w:szCs w:val="24"/>
        </w:rPr>
        <w:t xml:space="preserve"> v Folkestone Properties Ltd (2003) case, it is not </w:t>
      </w:r>
      <w:r w:rsidR="001035DF" w:rsidRPr="00351985">
        <w:rPr>
          <w:rFonts w:ascii="Times New Roman" w:hAnsi="Times New Roman" w:cs="Times New Roman"/>
          <w:szCs w:val="24"/>
        </w:rPr>
        <w:t xml:space="preserve">the </w:t>
      </w:r>
      <w:r w:rsidRPr="00351985">
        <w:rPr>
          <w:rFonts w:ascii="Times New Roman" w:hAnsi="Times New Roman" w:cs="Times New Roman"/>
          <w:szCs w:val="24"/>
        </w:rPr>
        <w:t>occupier’s responsibility if he does not know or is not expected to know about the presence of the trespasser. In Millie’s case, CPL was not expected to know about the presence of Millie as there was a high parameter fence in place.</w:t>
      </w:r>
    </w:p>
    <w:p w:rsidR="00DF4C4D" w:rsidRPr="00351985" w:rsidRDefault="0037553D" w:rsidP="00351985">
      <w:pPr>
        <w:spacing w:line="360" w:lineRule="auto"/>
        <w:rPr>
          <w:rFonts w:ascii="Times New Roman" w:hAnsi="Times New Roman" w:cs="Times New Roman"/>
          <w:color w:val="000000"/>
          <w:szCs w:val="24"/>
          <w:shd w:val="clear" w:color="auto" w:fill="FFFFFF"/>
        </w:rPr>
      </w:pPr>
      <w:r w:rsidRPr="00351985">
        <w:rPr>
          <w:rFonts w:ascii="Times New Roman" w:hAnsi="Times New Roman" w:cs="Times New Roman"/>
          <w:szCs w:val="24"/>
        </w:rPr>
        <w:t xml:space="preserve">As Millie is an adult, she should be responsible for her activities involving an element of risk </w:t>
      </w:r>
      <w:r w:rsidRPr="00351985">
        <w:rPr>
          <w:rFonts w:ascii="Times New Roman" w:hAnsi="Times New Roman" w:cs="Times New Roman"/>
          <w:color w:val="000000"/>
          <w:szCs w:val="24"/>
          <w:shd w:val="clear" w:color="auto" w:fill="FFFFFF"/>
        </w:rPr>
        <w:t>(Dyer, 2005).</w:t>
      </w:r>
    </w:p>
    <w:p w:rsidR="0037553D" w:rsidRPr="00351985" w:rsidRDefault="0037553D" w:rsidP="00351985">
      <w:pPr>
        <w:spacing w:line="360" w:lineRule="auto"/>
        <w:rPr>
          <w:rFonts w:ascii="Times New Roman" w:hAnsi="Times New Roman" w:cs="Times New Roman"/>
          <w:szCs w:val="24"/>
        </w:rPr>
      </w:pPr>
      <w:r w:rsidRPr="00351985">
        <w:rPr>
          <w:rFonts w:ascii="Times New Roman" w:hAnsi="Times New Roman" w:cs="Times New Roman"/>
          <w:color w:val="000000"/>
          <w:szCs w:val="24"/>
          <w:shd w:val="clear" w:color="auto" w:fill="FFFFFF"/>
        </w:rPr>
        <w:t>Thus, Millie is an adult trespasser, so she should</w:t>
      </w:r>
      <w:r w:rsidR="00224762" w:rsidRPr="00351985">
        <w:rPr>
          <w:rFonts w:ascii="Times New Roman" w:hAnsi="Times New Roman" w:cs="Times New Roman"/>
          <w:color w:val="000000"/>
          <w:szCs w:val="24"/>
          <w:shd w:val="clear" w:color="auto" w:fill="FFFFFF"/>
        </w:rPr>
        <w:t xml:space="preserve"> be</w:t>
      </w:r>
      <w:r w:rsidRPr="00351985">
        <w:rPr>
          <w:rFonts w:ascii="Times New Roman" w:hAnsi="Times New Roman" w:cs="Times New Roman"/>
          <w:color w:val="000000"/>
          <w:szCs w:val="24"/>
          <w:shd w:val="clear" w:color="auto" w:fill="FFFFFF"/>
        </w:rPr>
        <w:t xml:space="preserve"> held responsible for any kind of risks </w:t>
      </w:r>
      <w:r w:rsidR="00224762" w:rsidRPr="00351985">
        <w:rPr>
          <w:rFonts w:ascii="Times New Roman" w:hAnsi="Times New Roman" w:cs="Times New Roman"/>
          <w:color w:val="000000"/>
          <w:szCs w:val="24"/>
          <w:shd w:val="clear" w:color="auto" w:fill="FFFFFF"/>
        </w:rPr>
        <w:t xml:space="preserve">if the occupier was unaware </w:t>
      </w:r>
      <w:r w:rsidR="001035DF" w:rsidRPr="00351985">
        <w:rPr>
          <w:rFonts w:ascii="Times New Roman" w:hAnsi="Times New Roman" w:cs="Times New Roman"/>
          <w:color w:val="000000"/>
          <w:szCs w:val="24"/>
          <w:shd w:val="clear" w:color="auto" w:fill="FFFFFF"/>
        </w:rPr>
        <w:t>of</w:t>
      </w:r>
      <w:r w:rsidR="00224762" w:rsidRPr="00351985">
        <w:rPr>
          <w:rFonts w:ascii="Times New Roman" w:hAnsi="Times New Roman" w:cs="Times New Roman"/>
          <w:color w:val="000000"/>
          <w:szCs w:val="24"/>
          <w:shd w:val="clear" w:color="auto" w:fill="FFFFFF"/>
        </w:rPr>
        <w:t xml:space="preserve"> her presence and the occupier was unaware </w:t>
      </w:r>
      <w:r w:rsidR="001035DF" w:rsidRPr="00351985">
        <w:rPr>
          <w:rFonts w:ascii="Times New Roman" w:hAnsi="Times New Roman" w:cs="Times New Roman"/>
          <w:color w:val="000000"/>
          <w:szCs w:val="24"/>
          <w:shd w:val="clear" w:color="auto" w:fill="FFFFFF"/>
        </w:rPr>
        <w:t>of</w:t>
      </w:r>
      <w:r w:rsidR="00224762" w:rsidRPr="00351985">
        <w:rPr>
          <w:rFonts w:ascii="Times New Roman" w:hAnsi="Times New Roman" w:cs="Times New Roman"/>
          <w:color w:val="000000"/>
          <w:szCs w:val="24"/>
          <w:shd w:val="clear" w:color="auto" w:fill="FFFFFF"/>
        </w:rPr>
        <w:t xml:space="preserve"> </w:t>
      </w:r>
      <w:r w:rsidR="001035DF" w:rsidRPr="00351985">
        <w:rPr>
          <w:rFonts w:ascii="Times New Roman" w:hAnsi="Times New Roman" w:cs="Times New Roman"/>
          <w:color w:val="000000"/>
          <w:szCs w:val="24"/>
          <w:shd w:val="clear" w:color="auto" w:fill="FFFFFF"/>
        </w:rPr>
        <w:t xml:space="preserve">the </w:t>
      </w:r>
      <w:r w:rsidR="00224762" w:rsidRPr="00351985">
        <w:rPr>
          <w:rFonts w:ascii="Times New Roman" w:hAnsi="Times New Roman" w:cs="Times New Roman"/>
          <w:color w:val="000000"/>
          <w:szCs w:val="24"/>
          <w:shd w:val="clear" w:color="auto" w:fill="FFFFFF"/>
        </w:rPr>
        <w:t>existence of the risk that occurred.</w:t>
      </w:r>
    </w:p>
    <w:p w:rsidR="004E7058" w:rsidRPr="00351985" w:rsidRDefault="0037553D" w:rsidP="00351985">
      <w:pPr>
        <w:spacing w:line="360" w:lineRule="auto"/>
        <w:rPr>
          <w:rFonts w:ascii="Times New Roman" w:hAnsi="Times New Roman" w:cs="Times New Roman"/>
          <w:szCs w:val="24"/>
        </w:rPr>
      </w:pPr>
      <w:r w:rsidRPr="00351985">
        <w:rPr>
          <w:rFonts w:ascii="Times New Roman" w:hAnsi="Times New Roman" w:cs="Times New Roman"/>
          <w:szCs w:val="24"/>
        </w:rPr>
        <w:t>In the case of Leo, CPL should h</w:t>
      </w:r>
      <w:r w:rsidR="001035DF" w:rsidRPr="00351985">
        <w:rPr>
          <w:rFonts w:ascii="Times New Roman" w:hAnsi="Times New Roman" w:cs="Times New Roman"/>
          <w:szCs w:val="24"/>
        </w:rPr>
        <w:t>o</w:t>
      </w:r>
      <w:r w:rsidRPr="00351985">
        <w:rPr>
          <w:rFonts w:ascii="Times New Roman" w:hAnsi="Times New Roman" w:cs="Times New Roman"/>
          <w:szCs w:val="24"/>
        </w:rPr>
        <w:t xml:space="preserve">ld liable for the injuries to Leo. There was no proper maintenance or signs to ensure the safety of children by CPL. If CPL fulfilled its duty, then Leo would not have been injured. That’s why </w:t>
      </w:r>
      <w:r w:rsidR="00E92224" w:rsidRPr="00351985">
        <w:rPr>
          <w:rFonts w:ascii="Times New Roman" w:hAnsi="Times New Roman" w:cs="Times New Roman"/>
          <w:szCs w:val="24"/>
        </w:rPr>
        <w:t>CPL is to be held accountable for Leo’s injuries and proper compensation should be provided.</w:t>
      </w:r>
    </w:p>
    <w:p w:rsidR="00E92224" w:rsidRPr="00351985" w:rsidRDefault="00E92224" w:rsidP="00351985">
      <w:pPr>
        <w:spacing w:line="360" w:lineRule="auto"/>
        <w:rPr>
          <w:rFonts w:ascii="Times New Roman" w:hAnsi="Times New Roman" w:cs="Times New Roman"/>
          <w:szCs w:val="24"/>
        </w:rPr>
      </w:pPr>
      <w:r w:rsidRPr="00351985">
        <w:rPr>
          <w:rFonts w:ascii="Times New Roman" w:hAnsi="Times New Roman" w:cs="Times New Roman"/>
          <w:szCs w:val="24"/>
        </w:rPr>
        <w:lastRenderedPageBreak/>
        <w:t xml:space="preserve">In the case of Millie, she was an adult trespasser, and she would have been liable if any injury occurred to her for the jump. However, she was injured because of the falling disco lights and electrics. In this case, the main reason behind the fall should be considered. If the incident occurred because of negligence by CPL, then CPL should provide proper compensation. If CPL was unaware of the danger and did not know about the trespassing, then CPL does not owe anything to the trespasser. </w:t>
      </w:r>
    </w:p>
    <w:p w:rsidR="004E7058" w:rsidRPr="00351985" w:rsidRDefault="00052BCF" w:rsidP="00351985">
      <w:pPr>
        <w:spacing w:line="360" w:lineRule="auto"/>
        <w:rPr>
          <w:rFonts w:ascii="Times New Roman" w:hAnsi="Times New Roman" w:cs="Times New Roman"/>
          <w:szCs w:val="24"/>
        </w:rPr>
      </w:pPr>
      <w:r w:rsidRPr="00351985">
        <w:rPr>
          <w:rFonts w:ascii="Times New Roman" w:hAnsi="Times New Roman" w:cs="Times New Roman"/>
          <w:szCs w:val="24"/>
        </w:rPr>
        <w:t>A fire started from the sparks of electrics, an</w:t>
      </w:r>
      <w:r w:rsidR="001035DF" w:rsidRPr="00351985">
        <w:rPr>
          <w:rFonts w:ascii="Times New Roman" w:hAnsi="Times New Roman" w:cs="Times New Roman"/>
          <w:szCs w:val="24"/>
        </w:rPr>
        <w:t xml:space="preserve">d it engulfed the whole </w:t>
      </w:r>
      <w:proofErr w:type="spellStart"/>
      <w:r w:rsidR="001035DF" w:rsidRPr="00351985">
        <w:rPr>
          <w:rFonts w:ascii="Times New Roman" w:hAnsi="Times New Roman" w:cs="Times New Roman"/>
          <w:szCs w:val="24"/>
        </w:rPr>
        <w:t>waltzer</w:t>
      </w:r>
      <w:proofErr w:type="spellEnd"/>
      <w:r w:rsidRPr="00351985">
        <w:rPr>
          <w:rFonts w:ascii="Times New Roman" w:hAnsi="Times New Roman" w:cs="Times New Roman"/>
          <w:szCs w:val="24"/>
        </w:rPr>
        <w:t xml:space="preserve"> ride. Nia, a visitor, managed to escape from the </w:t>
      </w:r>
      <w:proofErr w:type="spellStart"/>
      <w:r w:rsidRPr="00351985">
        <w:rPr>
          <w:rFonts w:ascii="Times New Roman" w:hAnsi="Times New Roman" w:cs="Times New Roman"/>
          <w:szCs w:val="24"/>
        </w:rPr>
        <w:t>waltzer</w:t>
      </w:r>
      <w:proofErr w:type="spellEnd"/>
      <w:r w:rsidRPr="00351985">
        <w:rPr>
          <w:rFonts w:ascii="Times New Roman" w:hAnsi="Times New Roman" w:cs="Times New Roman"/>
          <w:szCs w:val="24"/>
        </w:rPr>
        <w:t xml:space="preserve"> ride and the fire without any kind of physical injury. However, she has suffered from posttraumatic stress disorder as a result of the incident.</w:t>
      </w:r>
    </w:p>
    <w:p w:rsidR="00052BCF" w:rsidRPr="00351985" w:rsidRDefault="00052BCF" w:rsidP="00351985">
      <w:pPr>
        <w:spacing w:line="360" w:lineRule="auto"/>
        <w:rPr>
          <w:rFonts w:ascii="Times New Roman" w:hAnsi="Times New Roman" w:cs="Times New Roman"/>
          <w:szCs w:val="24"/>
        </w:rPr>
      </w:pPr>
      <w:r w:rsidRPr="00351985">
        <w:rPr>
          <w:rFonts w:ascii="Times New Roman" w:hAnsi="Times New Roman" w:cs="Times New Roman"/>
          <w:szCs w:val="24"/>
        </w:rPr>
        <w:t>Owen, Nia’s brother, saw the event unfold from</w:t>
      </w:r>
      <w:r w:rsidR="00456716" w:rsidRPr="00351985">
        <w:rPr>
          <w:rFonts w:ascii="Times New Roman" w:hAnsi="Times New Roman" w:cs="Times New Roman"/>
          <w:szCs w:val="24"/>
        </w:rPr>
        <w:t xml:space="preserve"> a cable car on</w:t>
      </w:r>
      <w:r w:rsidRPr="00351985">
        <w:rPr>
          <w:rFonts w:ascii="Times New Roman" w:hAnsi="Times New Roman" w:cs="Times New Roman"/>
          <w:szCs w:val="24"/>
        </w:rPr>
        <w:t xml:space="preserve"> the other side of the park. He was concerned for his sister’s safety and so he was not able to lead a normal life again. Furthermore, he had to depend on medications for combating depression.</w:t>
      </w:r>
    </w:p>
    <w:p w:rsidR="00211A5D" w:rsidRPr="00351985" w:rsidRDefault="000269EB" w:rsidP="00351985">
      <w:pPr>
        <w:spacing w:line="360" w:lineRule="auto"/>
        <w:rPr>
          <w:rFonts w:ascii="Times New Roman" w:hAnsi="Times New Roman" w:cs="Times New Roman"/>
          <w:szCs w:val="24"/>
        </w:rPr>
      </w:pPr>
      <w:r w:rsidRPr="00351985">
        <w:rPr>
          <w:rFonts w:ascii="Times New Roman" w:hAnsi="Times New Roman" w:cs="Times New Roman"/>
          <w:szCs w:val="24"/>
        </w:rPr>
        <w:t>According to section 1(3</w:t>
      </w:r>
      <w:proofErr w:type="gramStart"/>
      <w:r w:rsidRPr="00351985">
        <w:rPr>
          <w:rFonts w:ascii="Times New Roman" w:hAnsi="Times New Roman" w:cs="Times New Roman"/>
          <w:szCs w:val="24"/>
        </w:rPr>
        <w:t>)(</w:t>
      </w:r>
      <w:proofErr w:type="gramEnd"/>
      <w:r w:rsidRPr="00351985">
        <w:rPr>
          <w:rFonts w:ascii="Times New Roman" w:hAnsi="Times New Roman" w:cs="Times New Roman"/>
          <w:szCs w:val="24"/>
        </w:rPr>
        <w:t xml:space="preserve">a) of OLA 1957, the common law can be applied even if the visitor is occupying a movable structure of the occupier including any vessel or vehicle. As Owen was on a cable car inside CPL, </w:t>
      </w:r>
      <w:r w:rsidR="00D5101A" w:rsidRPr="00351985">
        <w:rPr>
          <w:rFonts w:ascii="Times New Roman" w:hAnsi="Times New Roman" w:cs="Times New Roman"/>
          <w:szCs w:val="24"/>
        </w:rPr>
        <w:t>he can be considered as a visitor of the theme park.</w:t>
      </w:r>
    </w:p>
    <w:p w:rsidR="00D5101A" w:rsidRPr="00351985" w:rsidRDefault="00D5101A" w:rsidP="00351985">
      <w:pPr>
        <w:spacing w:line="360" w:lineRule="auto"/>
        <w:rPr>
          <w:rFonts w:ascii="Times New Roman" w:hAnsi="Times New Roman" w:cs="Times New Roman"/>
          <w:szCs w:val="24"/>
        </w:rPr>
      </w:pPr>
      <w:r w:rsidRPr="00351985">
        <w:rPr>
          <w:rFonts w:ascii="Times New Roman" w:hAnsi="Times New Roman" w:cs="Times New Roman"/>
          <w:szCs w:val="24"/>
        </w:rPr>
        <w:t xml:space="preserve">If a breach of duty by </w:t>
      </w:r>
      <w:r w:rsidR="001035DF" w:rsidRPr="00351985">
        <w:rPr>
          <w:rFonts w:ascii="Times New Roman" w:hAnsi="Times New Roman" w:cs="Times New Roman"/>
          <w:szCs w:val="24"/>
        </w:rPr>
        <w:t xml:space="preserve">the </w:t>
      </w:r>
      <w:r w:rsidRPr="00351985">
        <w:rPr>
          <w:rFonts w:ascii="Times New Roman" w:hAnsi="Times New Roman" w:cs="Times New Roman"/>
          <w:szCs w:val="24"/>
        </w:rPr>
        <w:t>occupier makes a visitor suffer</w:t>
      </w:r>
      <w:r w:rsidR="001035DF" w:rsidRPr="00351985">
        <w:rPr>
          <w:rFonts w:ascii="Times New Roman" w:hAnsi="Times New Roman" w:cs="Times New Roman"/>
          <w:szCs w:val="24"/>
        </w:rPr>
        <w:t>s</w:t>
      </w:r>
      <w:r w:rsidRPr="00351985">
        <w:rPr>
          <w:rFonts w:ascii="Times New Roman" w:hAnsi="Times New Roman" w:cs="Times New Roman"/>
          <w:szCs w:val="24"/>
        </w:rPr>
        <w:t xml:space="preserve"> from a psychiatric injury </w:t>
      </w:r>
      <w:r w:rsidR="001035DF" w:rsidRPr="00351985">
        <w:rPr>
          <w:rFonts w:ascii="Times New Roman" w:hAnsi="Times New Roman" w:cs="Times New Roman"/>
          <w:szCs w:val="24"/>
        </w:rPr>
        <w:t>that</w:t>
      </w:r>
      <w:r w:rsidRPr="00351985">
        <w:rPr>
          <w:rFonts w:ascii="Times New Roman" w:hAnsi="Times New Roman" w:cs="Times New Roman"/>
          <w:szCs w:val="24"/>
        </w:rPr>
        <w:t xml:space="preserve"> is medically recognised, then the occupier can be held responsible for the mental damage (Page v Smith, 1996).</w:t>
      </w:r>
    </w:p>
    <w:p w:rsidR="00781A16" w:rsidRPr="00351985" w:rsidRDefault="00D5101A" w:rsidP="00351985">
      <w:pPr>
        <w:spacing w:line="360" w:lineRule="auto"/>
        <w:rPr>
          <w:rFonts w:ascii="Times New Roman" w:hAnsi="Times New Roman" w:cs="Times New Roman"/>
          <w:szCs w:val="24"/>
        </w:rPr>
      </w:pPr>
      <w:r w:rsidRPr="00351985">
        <w:rPr>
          <w:rFonts w:ascii="Times New Roman" w:hAnsi="Times New Roman" w:cs="Times New Roman"/>
          <w:szCs w:val="24"/>
        </w:rPr>
        <w:t xml:space="preserve">According </w:t>
      </w:r>
      <w:r w:rsidR="00781A16" w:rsidRPr="00351985">
        <w:rPr>
          <w:rFonts w:ascii="Times New Roman" w:hAnsi="Times New Roman" w:cs="Times New Roman"/>
          <w:szCs w:val="24"/>
        </w:rPr>
        <w:t xml:space="preserve">to </w:t>
      </w:r>
      <w:r w:rsidR="001035DF" w:rsidRPr="00351985">
        <w:rPr>
          <w:rFonts w:ascii="Times New Roman" w:hAnsi="Times New Roman" w:cs="Times New Roman"/>
          <w:szCs w:val="24"/>
        </w:rPr>
        <w:t xml:space="preserve">the </w:t>
      </w:r>
      <w:proofErr w:type="spellStart"/>
      <w:r w:rsidR="00781A16" w:rsidRPr="00351985">
        <w:rPr>
          <w:rFonts w:ascii="Times New Roman" w:hAnsi="Times New Roman" w:cs="Times New Roman"/>
          <w:szCs w:val="24"/>
        </w:rPr>
        <w:t>Alcock</w:t>
      </w:r>
      <w:proofErr w:type="spellEnd"/>
      <w:r w:rsidR="00781A16" w:rsidRPr="00351985">
        <w:rPr>
          <w:rFonts w:ascii="Times New Roman" w:hAnsi="Times New Roman" w:cs="Times New Roman"/>
          <w:szCs w:val="24"/>
        </w:rPr>
        <w:t xml:space="preserve"> </w:t>
      </w:r>
      <w:proofErr w:type="spellStart"/>
      <w:r w:rsidR="00781A16" w:rsidRPr="00351985">
        <w:rPr>
          <w:rFonts w:ascii="Times New Roman" w:hAnsi="Times New Roman" w:cs="Times New Roman"/>
          <w:szCs w:val="24"/>
        </w:rPr>
        <w:t>vs</w:t>
      </w:r>
      <w:proofErr w:type="spellEnd"/>
      <w:r w:rsidR="00781A16" w:rsidRPr="00351985">
        <w:rPr>
          <w:rFonts w:ascii="Times New Roman" w:hAnsi="Times New Roman" w:cs="Times New Roman"/>
          <w:szCs w:val="24"/>
        </w:rPr>
        <w:t xml:space="preserve"> Chief Constable o</w:t>
      </w:r>
      <w:r w:rsidRPr="00351985">
        <w:rPr>
          <w:rFonts w:ascii="Times New Roman" w:hAnsi="Times New Roman" w:cs="Times New Roman"/>
          <w:szCs w:val="24"/>
        </w:rPr>
        <w:t xml:space="preserve">f South Yorkshire (1992) case, </w:t>
      </w:r>
      <w:r w:rsidR="00781A16" w:rsidRPr="00351985">
        <w:rPr>
          <w:rFonts w:ascii="Times New Roman" w:hAnsi="Times New Roman" w:cs="Times New Roman"/>
          <w:szCs w:val="24"/>
        </w:rPr>
        <w:t xml:space="preserve">if the psychiatric damage is caused because of negligence, then a distinction should be drawn between secondary victims and primary victims. </w:t>
      </w:r>
      <w:r w:rsidR="001035DF" w:rsidRPr="00351985">
        <w:rPr>
          <w:rFonts w:ascii="Times New Roman" w:hAnsi="Times New Roman" w:cs="Times New Roman"/>
          <w:szCs w:val="24"/>
        </w:rPr>
        <w:t>The p</w:t>
      </w:r>
      <w:r w:rsidR="00781A16" w:rsidRPr="00351985">
        <w:rPr>
          <w:rFonts w:ascii="Times New Roman" w:hAnsi="Times New Roman" w:cs="Times New Roman"/>
          <w:szCs w:val="24"/>
        </w:rPr>
        <w:t xml:space="preserve">rimary victim is someone who was directly involved with the incident and he would be owed a duty of care by the defendant. On the other hand, </w:t>
      </w:r>
      <w:r w:rsidR="001035DF" w:rsidRPr="00351985">
        <w:rPr>
          <w:rFonts w:ascii="Times New Roman" w:hAnsi="Times New Roman" w:cs="Times New Roman"/>
          <w:szCs w:val="24"/>
        </w:rPr>
        <w:t xml:space="preserve">a </w:t>
      </w:r>
      <w:r w:rsidR="00781A16" w:rsidRPr="00351985">
        <w:rPr>
          <w:rFonts w:ascii="Times New Roman" w:hAnsi="Times New Roman" w:cs="Times New Roman"/>
          <w:szCs w:val="24"/>
        </w:rPr>
        <w:t xml:space="preserve">secondary victim is only owed when he falls </w:t>
      </w:r>
      <w:r w:rsidR="001035DF" w:rsidRPr="00351985">
        <w:rPr>
          <w:rFonts w:ascii="Times New Roman" w:hAnsi="Times New Roman" w:cs="Times New Roman"/>
          <w:szCs w:val="24"/>
        </w:rPr>
        <w:t xml:space="preserve">under </w:t>
      </w:r>
      <w:r w:rsidR="00781A16" w:rsidRPr="00351985">
        <w:rPr>
          <w:rFonts w:ascii="Times New Roman" w:hAnsi="Times New Roman" w:cs="Times New Roman"/>
          <w:szCs w:val="24"/>
        </w:rPr>
        <w:t xml:space="preserve">certain criteria. </w:t>
      </w:r>
      <w:r w:rsidR="001035DF" w:rsidRPr="00351985">
        <w:rPr>
          <w:rFonts w:ascii="Times New Roman" w:hAnsi="Times New Roman" w:cs="Times New Roman"/>
          <w:szCs w:val="24"/>
        </w:rPr>
        <w:t>A s</w:t>
      </w:r>
      <w:r w:rsidR="00781A16" w:rsidRPr="00351985">
        <w:rPr>
          <w:rFonts w:ascii="Times New Roman" w:hAnsi="Times New Roman" w:cs="Times New Roman"/>
          <w:szCs w:val="24"/>
        </w:rPr>
        <w:t>econdary victim should have:</w:t>
      </w:r>
    </w:p>
    <w:p w:rsidR="00D5101A" w:rsidRPr="00351985" w:rsidRDefault="00781A16" w:rsidP="00351985">
      <w:pPr>
        <w:pStyle w:val="ListParagraph"/>
        <w:numPr>
          <w:ilvl w:val="0"/>
          <w:numId w:val="2"/>
        </w:numPr>
        <w:spacing w:line="360" w:lineRule="auto"/>
        <w:rPr>
          <w:rFonts w:ascii="Times New Roman" w:hAnsi="Times New Roman" w:cs="Times New Roman"/>
          <w:szCs w:val="24"/>
        </w:rPr>
      </w:pPr>
      <w:r w:rsidRPr="00351985">
        <w:rPr>
          <w:rFonts w:ascii="Times New Roman" w:hAnsi="Times New Roman" w:cs="Times New Roman"/>
          <w:szCs w:val="24"/>
        </w:rPr>
        <w:t>A close relation</w:t>
      </w:r>
      <w:r w:rsidR="001035DF" w:rsidRPr="00351985">
        <w:rPr>
          <w:rFonts w:ascii="Times New Roman" w:hAnsi="Times New Roman" w:cs="Times New Roman"/>
          <w:szCs w:val="24"/>
        </w:rPr>
        <w:t>ship</w:t>
      </w:r>
      <w:r w:rsidRPr="00351985">
        <w:rPr>
          <w:rFonts w:ascii="Times New Roman" w:hAnsi="Times New Roman" w:cs="Times New Roman"/>
          <w:szCs w:val="24"/>
        </w:rPr>
        <w:t xml:space="preserve"> with the primary victim</w:t>
      </w:r>
    </w:p>
    <w:p w:rsidR="00781A16" w:rsidRPr="00351985" w:rsidRDefault="00656B9D" w:rsidP="00351985">
      <w:pPr>
        <w:pStyle w:val="ListParagraph"/>
        <w:numPr>
          <w:ilvl w:val="0"/>
          <w:numId w:val="2"/>
        </w:numPr>
        <w:spacing w:line="360" w:lineRule="auto"/>
        <w:rPr>
          <w:rFonts w:ascii="Times New Roman" w:hAnsi="Times New Roman" w:cs="Times New Roman"/>
          <w:szCs w:val="24"/>
        </w:rPr>
      </w:pPr>
      <w:r w:rsidRPr="00351985">
        <w:rPr>
          <w:rFonts w:ascii="Times New Roman" w:hAnsi="Times New Roman" w:cs="Times New Roman"/>
          <w:szCs w:val="24"/>
        </w:rPr>
        <w:t>Closeness to the event</w:t>
      </w:r>
    </w:p>
    <w:p w:rsidR="00656B9D" w:rsidRPr="00351985" w:rsidRDefault="00656B9D" w:rsidP="00351985">
      <w:pPr>
        <w:pStyle w:val="ListParagraph"/>
        <w:numPr>
          <w:ilvl w:val="0"/>
          <w:numId w:val="2"/>
        </w:numPr>
        <w:spacing w:line="360" w:lineRule="auto"/>
        <w:rPr>
          <w:rFonts w:ascii="Times New Roman" w:hAnsi="Times New Roman" w:cs="Times New Roman"/>
          <w:szCs w:val="24"/>
        </w:rPr>
      </w:pPr>
      <w:r w:rsidRPr="00351985">
        <w:rPr>
          <w:rFonts w:ascii="Times New Roman" w:hAnsi="Times New Roman" w:cs="Times New Roman"/>
          <w:szCs w:val="24"/>
        </w:rPr>
        <w:t>The mental harm should be caused by a shocking event</w:t>
      </w:r>
    </w:p>
    <w:p w:rsidR="00656B9D" w:rsidRPr="00351985" w:rsidRDefault="00656B9D" w:rsidP="00351985">
      <w:pPr>
        <w:spacing w:line="360" w:lineRule="auto"/>
        <w:rPr>
          <w:rFonts w:ascii="Times New Roman" w:hAnsi="Times New Roman" w:cs="Times New Roman"/>
          <w:szCs w:val="24"/>
        </w:rPr>
      </w:pPr>
      <w:r w:rsidRPr="00351985">
        <w:rPr>
          <w:rFonts w:ascii="Times New Roman" w:hAnsi="Times New Roman" w:cs="Times New Roman"/>
          <w:szCs w:val="24"/>
        </w:rPr>
        <w:t>If a claimant cannot satisfy such conditions, his appeal would be dismissed.</w:t>
      </w:r>
    </w:p>
    <w:p w:rsidR="00656B9D" w:rsidRPr="00351985" w:rsidRDefault="00656B9D" w:rsidP="00351985">
      <w:pPr>
        <w:spacing w:line="360" w:lineRule="auto"/>
        <w:rPr>
          <w:rFonts w:ascii="Times New Roman" w:hAnsi="Times New Roman" w:cs="Times New Roman"/>
          <w:szCs w:val="24"/>
        </w:rPr>
      </w:pPr>
      <w:r w:rsidRPr="00351985">
        <w:rPr>
          <w:rFonts w:ascii="Times New Roman" w:hAnsi="Times New Roman" w:cs="Times New Roman"/>
          <w:szCs w:val="24"/>
        </w:rPr>
        <w:lastRenderedPageBreak/>
        <w:t>If the claimant can demonstrate that he is in close proximity of the shocking event, and the event has caused him psychiatric damage, then the defendant owes a duty of care to the claimant (</w:t>
      </w:r>
      <w:proofErr w:type="spellStart"/>
      <w:r w:rsidRPr="00351985">
        <w:rPr>
          <w:rFonts w:ascii="Times New Roman" w:hAnsi="Times New Roman" w:cs="Times New Roman"/>
          <w:szCs w:val="24"/>
        </w:rPr>
        <w:t>McLoughlin</w:t>
      </w:r>
      <w:proofErr w:type="spellEnd"/>
      <w:r w:rsidRPr="00351985">
        <w:rPr>
          <w:rFonts w:ascii="Times New Roman" w:hAnsi="Times New Roman" w:cs="Times New Roman"/>
          <w:szCs w:val="24"/>
        </w:rPr>
        <w:t xml:space="preserve"> v O’Brian, 1983).</w:t>
      </w:r>
    </w:p>
    <w:p w:rsidR="00656B9D" w:rsidRPr="00351985" w:rsidRDefault="00656B9D" w:rsidP="00351985">
      <w:pPr>
        <w:spacing w:line="360" w:lineRule="auto"/>
        <w:rPr>
          <w:rFonts w:ascii="Times New Roman" w:hAnsi="Times New Roman" w:cs="Times New Roman"/>
          <w:szCs w:val="24"/>
        </w:rPr>
      </w:pPr>
      <w:r w:rsidRPr="00351985">
        <w:rPr>
          <w:rFonts w:ascii="Times New Roman" w:hAnsi="Times New Roman" w:cs="Times New Roman"/>
          <w:szCs w:val="24"/>
        </w:rPr>
        <w:t xml:space="preserve">Zone of Danger </w:t>
      </w:r>
      <w:r w:rsidR="000A09DA" w:rsidRPr="00351985">
        <w:rPr>
          <w:rFonts w:ascii="Times New Roman" w:hAnsi="Times New Roman" w:cs="Times New Roman"/>
          <w:szCs w:val="24"/>
        </w:rPr>
        <w:t>refers to</w:t>
      </w:r>
      <w:r w:rsidRPr="00351985">
        <w:rPr>
          <w:rFonts w:ascii="Times New Roman" w:hAnsi="Times New Roman" w:cs="Times New Roman"/>
          <w:szCs w:val="24"/>
        </w:rPr>
        <w:t xml:space="preserve"> a</w:t>
      </w:r>
      <w:r w:rsidR="000A09DA" w:rsidRPr="00351985">
        <w:rPr>
          <w:rFonts w:ascii="Times New Roman" w:hAnsi="Times New Roman" w:cs="Times New Roman"/>
          <w:szCs w:val="24"/>
        </w:rPr>
        <w:t>n area</w:t>
      </w:r>
      <w:r w:rsidRPr="00351985">
        <w:rPr>
          <w:rFonts w:ascii="Times New Roman" w:hAnsi="Times New Roman" w:cs="Times New Roman"/>
          <w:szCs w:val="24"/>
        </w:rPr>
        <w:t xml:space="preserve"> w</w:t>
      </w:r>
      <w:r w:rsidR="000A09DA" w:rsidRPr="00351985">
        <w:rPr>
          <w:rFonts w:ascii="Times New Roman" w:hAnsi="Times New Roman" w:cs="Times New Roman"/>
          <w:szCs w:val="24"/>
        </w:rPr>
        <w:t>here a claimant was at risk of immediate physical harm because of negligence by the defendant (Green, 1961). The claimant was owed a duty by the defendant, and he</w:t>
      </w:r>
      <w:r w:rsidR="00305C0D" w:rsidRPr="00351985">
        <w:rPr>
          <w:rFonts w:ascii="Times New Roman" w:hAnsi="Times New Roman" w:cs="Times New Roman"/>
          <w:szCs w:val="24"/>
        </w:rPr>
        <w:t xml:space="preserve"> was</w:t>
      </w:r>
      <w:r w:rsidR="000A09DA" w:rsidRPr="00351985">
        <w:rPr>
          <w:rFonts w:ascii="Times New Roman" w:hAnsi="Times New Roman" w:cs="Times New Roman"/>
          <w:szCs w:val="24"/>
        </w:rPr>
        <w:t xml:space="preserve"> exposed to immediate danger because of a breach of duty by the defendant.</w:t>
      </w:r>
    </w:p>
    <w:p w:rsidR="00641079" w:rsidRPr="00351985" w:rsidRDefault="000D74EB" w:rsidP="00351985">
      <w:pPr>
        <w:spacing w:line="360" w:lineRule="auto"/>
        <w:rPr>
          <w:rFonts w:ascii="Times New Roman" w:hAnsi="Times New Roman" w:cs="Times New Roman"/>
          <w:szCs w:val="24"/>
        </w:rPr>
      </w:pPr>
      <w:proofErr w:type="spellStart"/>
      <w:r w:rsidRPr="00351985">
        <w:rPr>
          <w:rFonts w:ascii="Times New Roman" w:hAnsi="Times New Roman" w:cs="Times New Roman"/>
          <w:szCs w:val="24"/>
        </w:rPr>
        <w:t>Nia</w:t>
      </w:r>
      <w:proofErr w:type="spellEnd"/>
      <w:r w:rsidRPr="00351985">
        <w:rPr>
          <w:rFonts w:ascii="Times New Roman" w:hAnsi="Times New Roman" w:cs="Times New Roman"/>
          <w:szCs w:val="24"/>
        </w:rPr>
        <w:t xml:space="preserve"> was a visitor of the theme park. She was on a ride and she escaped from the fire without any kind of physical injury. </w:t>
      </w:r>
      <w:r w:rsidR="002F66F6" w:rsidRPr="00351985">
        <w:rPr>
          <w:rFonts w:ascii="Times New Roman" w:hAnsi="Times New Roman" w:cs="Times New Roman"/>
          <w:szCs w:val="24"/>
        </w:rPr>
        <w:t xml:space="preserve">As she was a visitor, CPL was responsible for any danger </w:t>
      </w:r>
      <w:r w:rsidR="001035DF" w:rsidRPr="00351985">
        <w:rPr>
          <w:rFonts w:ascii="Times New Roman" w:hAnsi="Times New Roman" w:cs="Times New Roman"/>
          <w:szCs w:val="24"/>
        </w:rPr>
        <w:t xml:space="preserve">that </w:t>
      </w:r>
      <w:r w:rsidR="002F66F6" w:rsidRPr="00351985">
        <w:rPr>
          <w:rFonts w:ascii="Times New Roman" w:hAnsi="Times New Roman" w:cs="Times New Roman"/>
          <w:szCs w:val="24"/>
        </w:rPr>
        <w:t>occurred from the condition of CPL’s premises.</w:t>
      </w:r>
    </w:p>
    <w:p w:rsidR="002F66F6" w:rsidRPr="00351985" w:rsidRDefault="002F66F6" w:rsidP="00351985">
      <w:pPr>
        <w:spacing w:line="360" w:lineRule="auto"/>
        <w:rPr>
          <w:rFonts w:ascii="Times New Roman" w:hAnsi="Times New Roman" w:cs="Times New Roman"/>
          <w:szCs w:val="24"/>
        </w:rPr>
      </w:pPr>
      <w:r w:rsidRPr="00351985">
        <w:rPr>
          <w:rFonts w:ascii="Times New Roman" w:hAnsi="Times New Roman" w:cs="Times New Roman"/>
          <w:szCs w:val="24"/>
        </w:rPr>
        <w:t xml:space="preserve">Although she escaped without any physical harm, she had to suffer from psychiatric harm because of the incident on the premises of CPL. The incident was likely to occur because of </w:t>
      </w:r>
      <w:r w:rsidR="001035DF" w:rsidRPr="00351985">
        <w:rPr>
          <w:rFonts w:ascii="Times New Roman" w:hAnsi="Times New Roman" w:cs="Times New Roman"/>
          <w:szCs w:val="24"/>
        </w:rPr>
        <w:t xml:space="preserve">the </w:t>
      </w:r>
      <w:r w:rsidRPr="00351985">
        <w:rPr>
          <w:rFonts w:ascii="Times New Roman" w:hAnsi="Times New Roman" w:cs="Times New Roman"/>
          <w:szCs w:val="24"/>
        </w:rPr>
        <w:t xml:space="preserve">negligence of CPL as the occupier is responsible for </w:t>
      </w:r>
      <w:r w:rsidR="001035DF" w:rsidRPr="00351985">
        <w:rPr>
          <w:rFonts w:ascii="Times New Roman" w:hAnsi="Times New Roman" w:cs="Times New Roman"/>
          <w:szCs w:val="24"/>
        </w:rPr>
        <w:t xml:space="preserve">the </w:t>
      </w:r>
      <w:r w:rsidRPr="00351985">
        <w:rPr>
          <w:rFonts w:ascii="Times New Roman" w:hAnsi="Times New Roman" w:cs="Times New Roman"/>
          <w:szCs w:val="24"/>
        </w:rPr>
        <w:t>maintenance of the premises.</w:t>
      </w:r>
    </w:p>
    <w:p w:rsidR="002F66F6" w:rsidRPr="00351985" w:rsidRDefault="002F66F6" w:rsidP="00351985">
      <w:pPr>
        <w:spacing w:line="360" w:lineRule="auto"/>
        <w:rPr>
          <w:rFonts w:ascii="Times New Roman" w:hAnsi="Times New Roman" w:cs="Times New Roman"/>
          <w:szCs w:val="24"/>
        </w:rPr>
      </w:pPr>
      <w:r w:rsidRPr="00351985">
        <w:rPr>
          <w:rFonts w:ascii="Times New Roman" w:hAnsi="Times New Roman" w:cs="Times New Roman"/>
          <w:szCs w:val="24"/>
        </w:rPr>
        <w:t xml:space="preserve">Nia did not take part in any unsafe activities within the park, so she was not responsible for her mental injury. </w:t>
      </w:r>
      <w:r w:rsidR="008A76B3" w:rsidRPr="00351985">
        <w:rPr>
          <w:rFonts w:ascii="Times New Roman" w:hAnsi="Times New Roman" w:cs="Times New Roman"/>
          <w:szCs w:val="24"/>
        </w:rPr>
        <w:t>However, the victim status of Nia could have changed if she was part of dangerous activities and responsible for the incident in the premises of the occupier.</w:t>
      </w:r>
    </w:p>
    <w:p w:rsidR="008A76B3" w:rsidRPr="00351985" w:rsidRDefault="008A76B3" w:rsidP="00351985">
      <w:pPr>
        <w:spacing w:line="360" w:lineRule="auto"/>
        <w:rPr>
          <w:rFonts w:ascii="Times New Roman" w:hAnsi="Times New Roman" w:cs="Times New Roman"/>
          <w:szCs w:val="24"/>
        </w:rPr>
      </w:pPr>
      <w:r w:rsidRPr="00351985">
        <w:rPr>
          <w:rFonts w:ascii="Times New Roman" w:hAnsi="Times New Roman" w:cs="Times New Roman"/>
          <w:szCs w:val="24"/>
        </w:rPr>
        <w:t xml:space="preserve">The fire engulfed at the </w:t>
      </w:r>
      <w:proofErr w:type="spellStart"/>
      <w:r w:rsidRPr="00351985">
        <w:rPr>
          <w:rFonts w:ascii="Times New Roman" w:hAnsi="Times New Roman" w:cs="Times New Roman"/>
          <w:szCs w:val="24"/>
        </w:rPr>
        <w:t>waltzer</w:t>
      </w:r>
      <w:proofErr w:type="spellEnd"/>
      <w:r w:rsidRPr="00351985">
        <w:rPr>
          <w:rFonts w:ascii="Times New Roman" w:hAnsi="Times New Roman" w:cs="Times New Roman"/>
          <w:szCs w:val="24"/>
        </w:rPr>
        <w:t xml:space="preserve"> ride killed a lot of customers and Nia was in close proximity to the incident. Therefore, Nia suffere</w:t>
      </w:r>
      <w:r w:rsidR="00224762" w:rsidRPr="00351985">
        <w:rPr>
          <w:rFonts w:ascii="Times New Roman" w:hAnsi="Times New Roman" w:cs="Times New Roman"/>
          <w:szCs w:val="24"/>
        </w:rPr>
        <w:t>d from psychiatric damage as a result of that particular incident and she should be able to claim damages for the incident.</w:t>
      </w:r>
    </w:p>
    <w:p w:rsidR="00224762" w:rsidRPr="00351985" w:rsidRDefault="00224762" w:rsidP="00351985">
      <w:pPr>
        <w:spacing w:line="360" w:lineRule="auto"/>
        <w:rPr>
          <w:rFonts w:ascii="Times New Roman" w:hAnsi="Times New Roman" w:cs="Times New Roman"/>
          <w:szCs w:val="24"/>
        </w:rPr>
      </w:pPr>
      <w:r w:rsidRPr="00351985">
        <w:rPr>
          <w:rFonts w:ascii="Times New Roman" w:hAnsi="Times New Roman" w:cs="Times New Roman"/>
          <w:szCs w:val="24"/>
        </w:rPr>
        <w:t>Thus, if the incident occurred because of the negligence of the occupier, then the occupier should be responsible for the damage to Nia.</w:t>
      </w:r>
    </w:p>
    <w:p w:rsidR="00305C0D" w:rsidRPr="00351985" w:rsidRDefault="00224762" w:rsidP="00351985">
      <w:pPr>
        <w:spacing w:line="360" w:lineRule="auto"/>
        <w:rPr>
          <w:rFonts w:ascii="Times New Roman" w:hAnsi="Times New Roman" w:cs="Times New Roman"/>
          <w:szCs w:val="24"/>
        </w:rPr>
      </w:pPr>
      <w:r w:rsidRPr="00351985">
        <w:rPr>
          <w:rFonts w:ascii="Times New Roman" w:hAnsi="Times New Roman" w:cs="Times New Roman"/>
          <w:szCs w:val="24"/>
        </w:rPr>
        <w:t xml:space="preserve">Owen </w:t>
      </w:r>
      <w:r w:rsidR="003245F6" w:rsidRPr="00351985">
        <w:rPr>
          <w:rFonts w:ascii="Times New Roman" w:hAnsi="Times New Roman" w:cs="Times New Roman"/>
          <w:szCs w:val="24"/>
        </w:rPr>
        <w:t xml:space="preserve">was also a visitor as he was on a moving vessel or cable car of the occupier. So, he was able to see the event when it occurred from the premises of the occupier. As he knew that his sister was at the place where the </w:t>
      </w:r>
      <w:proofErr w:type="gramStart"/>
      <w:r w:rsidR="003245F6" w:rsidRPr="00351985">
        <w:rPr>
          <w:rFonts w:ascii="Times New Roman" w:hAnsi="Times New Roman" w:cs="Times New Roman"/>
          <w:szCs w:val="24"/>
        </w:rPr>
        <w:t>event unfold</w:t>
      </w:r>
      <w:proofErr w:type="gramEnd"/>
      <w:r w:rsidR="003245F6" w:rsidRPr="00351985">
        <w:rPr>
          <w:rFonts w:ascii="Times New Roman" w:hAnsi="Times New Roman" w:cs="Times New Roman"/>
          <w:szCs w:val="24"/>
        </w:rPr>
        <w:t>, he was troubled about the condition of his sister.</w:t>
      </w:r>
    </w:p>
    <w:p w:rsidR="003245F6" w:rsidRPr="00351985" w:rsidRDefault="003245F6" w:rsidP="00351985">
      <w:pPr>
        <w:spacing w:line="360" w:lineRule="auto"/>
        <w:rPr>
          <w:rFonts w:ascii="Times New Roman" w:hAnsi="Times New Roman" w:cs="Times New Roman"/>
          <w:szCs w:val="24"/>
        </w:rPr>
      </w:pPr>
      <w:r w:rsidRPr="00351985">
        <w:rPr>
          <w:rFonts w:ascii="Times New Roman" w:hAnsi="Times New Roman" w:cs="Times New Roman"/>
          <w:szCs w:val="24"/>
        </w:rPr>
        <w:t xml:space="preserve">If Nia is considered as the primary victim, then Owen can be considered as </w:t>
      </w:r>
      <w:r w:rsidR="001035DF" w:rsidRPr="00351985">
        <w:rPr>
          <w:rFonts w:ascii="Times New Roman" w:hAnsi="Times New Roman" w:cs="Times New Roman"/>
          <w:szCs w:val="24"/>
        </w:rPr>
        <w:t xml:space="preserve">a </w:t>
      </w:r>
      <w:r w:rsidRPr="00351985">
        <w:rPr>
          <w:rFonts w:ascii="Times New Roman" w:hAnsi="Times New Roman" w:cs="Times New Roman"/>
          <w:szCs w:val="24"/>
        </w:rPr>
        <w:t xml:space="preserve">secondary victim as he </w:t>
      </w:r>
      <w:proofErr w:type="gramStart"/>
      <w:r w:rsidRPr="00351985">
        <w:rPr>
          <w:rFonts w:ascii="Times New Roman" w:hAnsi="Times New Roman" w:cs="Times New Roman"/>
          <w:szCs w:val="24"/>
        </w:rPr>
        <w:t>was fearing</w:t>
      </w:r>
      <w:proofErr w:type="gramEnd"/>
      <w:r w:rsidRPr="00351985">
        <w:rPr>
          <w:rFonts w:ascii="Times New Roman" w:hAnsi="Times New Roman" w:cs="Times New Roman"/>
          <w:szCs w:val="24"/>
        </w:rPr>
        <w:t xml:space="preserve"> an injury to his sister. He is an immediate family or has a close relation to his sister. He had </w:t>
      </w:r>
      <w:proofErr w:type="gramStart"/>
      <w:r w:rsidR="001035DF" w:rsidRPr="00351985">
        <w:rPr>
          <w:rFonts w:ascii="Times New Roman" w:hAnsi="Times New Roman" w:cs="Times New Roman"/>
          <w:szCs w:val="24"/>
        </w:rPr>
        <w:t xml:space="preserve">a </w:t>
      </w:r>
      <w:r w:rsidRPr="00351985">
        <w:rPr>
          <w:rFonts w:ascii="Times New Roman" w:hAnsi="Times New Roman" w:cs="Times New Roman"/>
          <w:szCs w:val="24"/>
        </w:rPr>
        <w:t>closeness</w:t>
      </w:r>
      <w:proofErr w:type="gramEnd"/>
      <w:r w:rsidRPr="00351985">
        <w:rPr>
          <w:rFonts w:ascii="Times New Roman" w:hAnsi="Times New Roman" w:cs="Times New Roman"/>
          <w:szCs w:val="24"/>
        </w:rPr>
        <w:t xml:space="preserve"> to the event as he was inside the park and able to see the event occur. The</w:t>
      </w:r>
      <w:r w:rsidR="005718EB" w:rsidRPr="00351985">
        <w:rPr>
          <w:rFonts w:ascii="Times New Roman" w:hAnsi="Times New Roman" w:cs="Times New Roman"/>
          <w:szCs w:val="24"/>
        </w:rPr>
        <w:t xml:space="preserve"> shocking</w:t>
      </w:r>
      <w:r w:rsidRPr="00351985">
        <w:rPr>
          <w:rFonts w:ascii="Times New Roman" w:hAnsi="Times New Roman" w:cs="Times New Roman"/>
          <w:szCs w:val="24"/>
        </w:rPr>
        <w:t xml:space="preserve"> event caused him psychiatric injury and he had to tak</w:t>
      </w:r>
      <w:r w:rsidR="005718EB" w:rsidRPr="00351985">
        <w:rPr>
          <w:rFonts w:ascii="Times New Roman" w:hAnsi="Times New Roman" w:cs="Times New Roman"/>
          <w:szCs w:val="24"/>
        </w:rPr>
        <w:t>e medicine to fight depression.</w:t>
      </w:r>
    </w:p>
    <w:p w:rsidR="00305C0D" w:rsidRPr="00351985" w:rsidRDefault="005718EB" w:rsidP="00351985">
      <w:pPr>
        <w:spacing w:line="360" w:lineRule="auto"/>
        <w:rPr>
          <w:rFonts w:ascii="Times New Roman" w:hAnsi="Times New Roman" w:cs="Times New Roman"/>
          <w:szCs w:val="24"/>
        </w:rPr>
      </w:pPr>
      <w:r w:rsidRPr="00351985">
        <w:rPr>
          <w:rFonts w:ascii="Times New Roman" w:hAnsi="Times New Roman" w:cs="Times New Roman"/>
          <w:szCs w:val="24"/>
        </w:rPr>
        <w:lastRenderedPageBreak/>
        <w:t xml:space="preserve">He can also be considered as </w:t>
      </w:r>
      <w:r w:rsidR="001035DF" w:rsidRPr="00351985">
        <w:rPr>
          <w:rFonts w:ascii="Times New Roman" w:hAnsi="Times New Roman" w:cs="Times New Roman"/>
          <w:szCs w:val="24"/>
        </w:rPr>
        <w:t xml:space="preserve">an </w:t>
      </w:r>
      <w:r w:rsidRPr="00351985">
        <w:rPr>
          <w:rFonts w:ascii="Times New Roman" w:hAnsi="Times New Roman" w:cs="Times New Roman"/>
          <w:szCs w:val="24"/>
        </w:rPr>
        <w:t xml:space="preserve">immediate family in </w:t>
      </w:r>
      <w:r w:rsidR="001035DF" w:rsidRPr="00351985">
        <w:rPr>
          <w:rFonts w:ascii="Times New Roman" w:hAnsi="Times New Roman" w:cs="Times New Roman"/>
          <w:szCs w:val="24"/>
        </w:rPr>
        <w:t xml:space="preserve">the </w:t>
      </w:r>
      <w:r w:rsidRPr="00351985">
        <w:rPr>
          <w:rFonts w:ascii="Times New Roman" w:hAnsi="Times New Roman" w:cs="Times New Roman"/>
          <w:szCs w:val="24"/>
        </w:rPr>
        <w:t>“zone of danger” rule. Owen satisfies all conditions of being a secondary victim. Thus, CPL owes Owen a duty of care as he is a secondary victim of the incident.</w:t>
      </w:r>
    </w:p>
    <w:p w:rsidR="005718EB" w:rsidRPr="00351985" w:rsidRDefault="00351985" w:rsidP="00351985">
      <w:pPr>
        <w:spacing w:line="360" w:lineRule="auto"/>
        <w:rPr>
          <w:rFonts w:ascii="Times New Roman" w:hAnsi="Times New Roman" w:cs="Times New Roman"/>
          <w:szCs w:val="24"/>
        </w:rPr>
      </w:pPr>
      <w:r w:rsidRPr="00351985">
        <w:rPr>
          <w:rFonts w:ascii="Times New Roman" w:hAnsi="Times New Roman" w:cs="Times New Roman"/>
          <w:szCs w:val="24"/>
        </w:rPr>
        <w:t xml:space="preserve"> </w:t>
      </w:r>
      <w:r w:rsidR="004E3325" w:rsidRPr="00351985">
        <w:rPr>
          <w:rFonts w:ascii="Times New Roman" w:hAnsi="Times New Roman" w:cs="Times New Roman"/>
          <w:szCs w:val="24"/>
        </w:rPr>
        <w:t xml:space="preserve">In the case of Nia, the psychiatric injury to Nia was caused by </w:t>
      </w:r>
      <w:r w:rsidR="001035DF" w:rsidRPr="00351985">
        <w:rPr>
          <w:rFonts w:ascii="Times New Roman" w:hAnsi="Times New Roman" w:cs="Times New Roman"/>
          <w:szCs w:val="24"/>
        </w:rPr>
        <w:t xml:space="preserve">the </w:t>
      </w:r>
      <w:r w:rsidR="004E3325" w:rsidRPr="00351985">
        <w:rPr>
          <w:rFonts w:ascii="Times New Roman" w:hAnsi="Times New Roman" w:cs="Times New Roman"/>
          <w:szCs w:val="24"/>
        </w:rPr>
        <w:t xml:space="preserve">negligence of </w:t>
      </w:r>
      <w:proofErr w:type="gramStart"/>
      <w:r w:rsidR="004E3325" w:rsidRPr="00351985">
        <w:rPr>
          <w:rFonts w:ascii="Times New Roman" w:hAnsi="Times New Roman" w:cs="Times New Roman"/>
          <w:szCs w:val="24"/>
        </w:rPr>
        <w:t>CPL,</w:t>
      </w:r>
      <w:proofErr w:type="gramEnd"/>
      <w:r w:rsidR="004E3325" w:rsidRPr="00351985">
        <w:rPr>
          <w:rFonts w:ascii="Times New Roman" w:hAnsi="Times New Roman" w:cs="Times New Roman"/>
          <w:szCs w:val="24"/>
        </w:rPr>
        <w:t xml:space="preserve"> CPL should be liable for the damages to Nia. The incident occurred </w:t>
      </w:r>
      <w:r w:rsidR="001035DF" w:rsidRPr="00351985">
        <w:rPr>
          <w:rFonts w:ascii="Times New Roman" w:hAnsi="Times New Roman" w:cs="Times New Roman"/>
          <w:szCs w:val="24"/>
        </w:rPr>
        <w:t>o</w:t>
      </w:r>
      <w:r w:rsidR="004E3325" w:rsidRPr="00351985">
        <w:rPr>
          <w:rFonts w:ascii="Times New Roman" w:hAnsi="Times New Roman" w:cs="Times New Roman"/>
          <w:szCs w:val="24"/>
        </w:rPr>
        <w:t xml:space="preserve">n the premises of CPL, and Nia was present </w:t>
      </w:r>
      <w:r w:rsidR="00C144AF" w:rsidRPr="00351985">
        <w:rPr>
          <w:rFonts w:ascii="Times New Roman" w:hAnsi="Times New Roman" w:cs="Times New Roman"/>
          <w:szCs w:val="24"/>
        </w:rPr>
        <w:t>close</w:t>
      </w:r>
      <w:r w:rsidR="004E3325" w:rsidRPr="00351985">
        <w:rPr>
          <w:rFonts w:ascii="Times New Roman" w:hAnsi="Times New Roman" w:cs="Times New Roman"/>
          <w:szCs w:val="24"/>
        </w:rPr>
        <w:t xml:space="preserve"> to the incident. Therefore, Nia should be compensated for the mental harm by CPL properly.</w:t>
      </w:r>
    </w:p>
    <w:p w:rsidR="001035DF" w:rsidRPr="005B1A09" w:rsidRDefault="004E3325" w:rsidP="00351985">
      <w:pPr>
        <w:spacing w:line="360" w:lineRule="auto"/>
        <w:rPr>
          <w:rFonts w:ascii="Times New Roman" w:hAnsi="Times New Roman" w:cs="Times New Roman"/>
          <w:szCs w:val="24"/>
        </w:rPr>
      </w:pPr>
      <w:r w:rsidRPr="00351985">
        <w:rPr>
          <w:rFonts w:ascii="Times New Roman" w:hAnsi="Times New Roman" w:cs="Times New Roman"/>
          <w:szCs w:val="24"/>
        </w:rPr>
        <w:t>In the case of Owen, he has a close relation to Nia, and he witnessed the incident by himself and feared for an injury to his sister.</w:t>
      </w:r>
      <w:r w:rsidR="00785BD5" w:rsidRPr="00351985">
        <w:rPr>
          <w:rFonts w:ascii="Times New Roman" w:hAnsi="Times New Roman" w:cs="Times New Roman"/>
          <w:szCs w:val="24"/>
        </w:rPr>
        <w:t xml:space="preserve"> It hampered his normal life and he was unable to lead his usual life again.</w:t>
      </w:r>
      <w:r w:rsidRPr="00351985">
        <w:rPr>
          <w:rFonts w:ascii="Times New Roman" w:hAnsi="Times New Roman" w:cs="Times New Roman"/>
          <w:szCs w:val="24"/>
        </w:rPr>
        <w:t xml:space="preserve"> </w:t>
      </w:r>
      <w:r w:rsidR="00785BD5" w:rsidRPr="00351985">
        <w:rPr>
          <w:rFonts w:ascii="Times New Roman" w:hAnsi="Times New Roman" w:cs="Times New Roman"/>
          <w:szCs w:val="24"/>
        </w:rPr>
        <w:t xml:space="preserve">As Owen satisfies all conditions of being a secondary victim, he should receive compensation for the damage to his normal life and the medications for combating depression. Thus, CPL should compensate Owen as he falls under </w:t>
      </w:r>
      <w:r w:rsidR="001035DF" w:rsidRPr="00351985">
        <w:rPr>
          <w:rFonts w:ascii="Times New Roman" w:hAnsi="Times New Roman" w:cs="Times New Roman"/>
          <w:szCs w:val="24"/>
        </w:rPr>
        <w:t>the</w:t>
      </w:r>
      <w:r w:rsidR="00785BD5" w:rsidRPr="00351985">
        <w:rPr>
          <w:rFonts w:ascii="Times New Roman" w:hAnsi="Times New Roman" w:cs="Times New Roman"/>
          <w:szCs w:val="24"/>
        </w:rPr>
        <w:t xml:space="preserve"> duty of care of CPL.</w:t>
      </w:r>
    </w:p>
    <w:p w:rsidR="00404B28" w:rsidRPr="00351985" w:rsidRDefault="00404B28" w:rsidP="00351985">
      <w:pPr>
        <w:spacing w:line="360" w:lineRule="auto"/>
        <w:rPr>
          <w:rFonts w:ascii="Times New Roman" w:hAnsi="Times New Roman" w:cs="Times New Roman"/>
          <w:color w:val="333333"/>
          <w:szCs w:val="24"/>
          <w:shd w:val="clear" w:color="auto" w:fill="FFFFFF"/>
        </w:rPr>
      </w:pPr>
    </w:p>
    <w:p w:rsidR="00404B28" w:rsidRPr="00351985" w:rsidRDefault="00404B28" w:rsidP="00351985">
      <w:pPr>
        <w:spacing w:line="360" w:lineRule="auto"/>
        <w:rPr>
          <w:rFonts w:ascii="Times New Roman" w:hAnsi="Times New Roman" w:cs="Times New Roman"/>
          <w:szCs w:val="24"/>
        </w:rPr>
      </w:pPr>
    </w:p>
    <w:sectPr w:rsidR="00404B28" w:rsidRPr="00351985" w:rsidSect="003F45C9">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6DF1004"/>
    <w:multiLevelType w:val="hybridMultilevel"/>
    <w:tmpl w:val="B0787F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CC60FA1"/>
    <w:multiLevelType w:val="hybridMultilevel"/>
    <w:tmpl w:val="A684C990"/>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8"/>
  <w:hideSpellingErrors/>
  <w:hideGrammaticalErrors/>
  <w:proofState w:spelling="clean" w:grammar="clean"/>
  <w:defaultTabStop w:val="720"/>
  <w:characterSpacingControl w:val="doNotCompress"/>
  <w:compat/>
  <w:docVars>
    <w:docVar w:name="__Grammarly_42____i" w:val="H4sIAAAAAAAEAKtWckksSQxILCpxzi/NK1GyMqwFAAEhoTITAAAA"/>
    <w:docVar w:name="__Grammarly_42___1" w:val="H4sIAAAAAAAEAKtWcslP9kxRslIyNDayMDKysLSwNDSzMDAzNTBS0lEKTi0uzszPAykwrgUA/9O19iwAAAA="/>
  </w:docVars>
  <w:rsids>
    <w:rsidRoot w:val="0054697F"/>
    <w:rsid w:val="000269EB"/>
    <w:rsid w:val="00052BCF"/>
    <w:rsid w:val="000A09DA"/>
    <w:rsid w:val="000D74EB"/>
    <w:rsid w:val="000F2D17"/>
    <w:rsid w:val="001035DF"/>
    <w:rsid w:val="00195F57"/>
    <w:rsid w:val="001C4F9E"/>
    <w:rsid w:val="00211A5D"/>
    <w:rsid w:val="00222A7D"/>
    <w:rsid w:val="00224762"/>
    <w:rsid w:val="0024652C"/>
    <w:rsid w:val="002D5B25"/>
    <w:rsid w:val="002F66F6"/>
    <w:rsid w:val="00305C0D"/>
    <w:rsid w:val="003245F6"/>
    <w:rsid w:val="00351985"/>
    <w:rsid w:val="00353DAC"/>
    <w:rsid w:val="0037553D"/>
    <w:rsid w:val="003C7F96"/>
    <w:rsid w:val="003E019C"/>
    <w:rsid w:val="003F45C9"/>
    <w:rsid w:val="00404B28"/>
    <w:rsid w:val="00446697"/>
    <w:rsid w:val="004501C5"/>
    <w:rsid w:val="00456716"/>
    <w:rsid w:val="004B165E"/>
    <w:rsid w:val="004E1ED5"/>
    <w:rsid w:val="004E3325"/>
    <w:rsid w:val="004E7058"/>
    <w:rsid w:val="0054697F"/>
    <w:rsid w:val="00547EA6"/>
    <w:rsid w:val="00554A0A"/>
    <w:rsid w:val="005718EB"/>
    <w:rsid w:val="005A6828"/>
    <w:rsid w:val="005B1A09"/>
    <w:rsid w:val="005D2EDA"/>
    <w:rsid w:val="00641079"/>
    <w:rsid w:val="00656B9D"/>
    <w:rsid w:val="006879DE"/>
    <w:rsid w:val="006F433E"/>
    <w:rsid w:val="00711253"/>
    <w:rsid w:val="00781A16"/>
    <w:rsid w:val="00785BD5"/>
    <w:rsid w:val="008A76B3"/>
    <w:rsid w:val="00A25CF5"/>
    <w:rsid w:val="00A65C78"/>
    <w:rsid w:val="00AD4AD2"/>
    <w:rsid w:val="00AF69A1"/>
    <w:rsid w:val="00B37F90"/>
    <w:rsid w:val="00B50724"/>
    <w:rsid w:val="00B811D1"/>
    <w:rsid w:val="00BC787F"/>
    <w:rsid w:val="00C144AF"/>
    <w:rsid w:val="00C40D19"/>
    <w:rsid w:val="00D0294E"/>
    <w:rsid w:val="00D07956"/>
    <w:rsid w:val="00D37F7C"/>
    <w:rsid w:val="00D5101A"/>
    <w:rsid w:val="00D63CA1"/>
    <w:rsid w:val="00D802D4"/>
    <w:rsid w:val="00D97310"/>
    <w:rsid w:val="00DA748B"/>
    <w:rsid w:val="00DE5BDF"/>
    <w:rsid w:val="00DF4C4D"/>
    <w:rsid w:val="00E517D7"/>
    <w:rsid w:val="00E52987"/>
    <w:rsid w:val="00E86553"/>
    <w:rsid w:val="00E92224"/>
    <w:rsid w:val="00F3471B"/>
    <w:rsid w:val="00F66472"/>
    <w:rsid w:val="00F7169F"/>
    <w:rsid w:val="00FA0013"/>
  </w:rsids>
  <m:mathPr>
    <m:mathFont m:val="Cambria Math"/>
    <m:brkBin m:val="before"/>
    <m:brkBinSub m:val="--"/>
    <m:smallFrac m:val="off"/>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heme="minorHAnsi" w:hAnsi="Times New Roman" w:cstheme="majorBidi"/>
        <w:color w:val="2E74B5" w:themeColor="accent1" w:themeShade="BF"/>
        <w:sz w:val="24"/>
        <w:szCs w:val="26"/>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07956"/>
    <w:rPr>
      <w:rFonts w:ascii="Arial" w:hAnsi="Arial"/>
      <w:color w:val="000000" w:themeColor="text1"/>
    </w:rPr>
  </w:style>
  <w:style w:type="paragraph" w:styleId="Heading1">
    <w:name w:val="heading 1"/>
    <w:basedOn w:val="Normal"/>
    <w:next w:val="Normal"/>
    <w:link w:val="Heading1Char"/>
    <w:uiPriority w:val="9"/>
    <w:qFormat/>
    <w:rsid w:val="00E517D7"/>
    <w:pPr>
      <w:keepNext/>
      <w:keepLines/>
      <w:spacing w:before="240" w:after="0"/>
      <w:outlineLvl w:val="0"/>
    </w:pPr>
    <w:rPr>
      <w:rFonts w:eastAsiaTheme="majorEastAsia"/>
      <w:color w:val="2E74B5" w:themeColor="accent1" w:themeShade="BF"/>
      <w:sz w:val="32"/>
    </w:rPr>
  </w:style>
  <w:style w:type="paragraph" w:styleId="Heading2">
    <w:name w:val="heading 2"/>
    <w:basedOn w:val="Normal"/>
    <w:next w:val="Normal"/>
    <w:link w:val="Heading2Char"/>
    <w:uiPriority w:val="9"/>
    <w:unhideWhenUsed/>
    <w:qFormat/>
    <w:rsid w:val="00211A5D"/>
    <w:pPr>
      <w:keepNext/>
      <w:keepLines/>
      <w:spacing w:before="40" w:after="0"/>
      <w:outlineLvl w:val="1"/>
    </w:pPr>
    <w:rPr>
      <w:rFonts w:eastAsiaTheme="majorEastAsia"/>
      <w:color w:val="2E74B5" w:themeColor="accent1" w:themeShade="BF"/>
      <w:sz w:val="28"/>
    </w:rPr>
  </w:style>
  <w:style w:type="paragraph" w:styleId="Heading3">
    <w:name w:val="heading 3"/>
    <w:basedOn w:val="Normal"/>
    <w:next w:val="Normal"/>
    <w:link w:val="Heading3Char"/>
    <w:uiPriority w:val="9"/>
    <w:unhideWhenUsed/>
    <w:qFormat/>
    <w:rsid w:val="00DF4C4D"/>
    <w:pPr>
      <w:keepNext/>
      <w:keepLines/>
      <w:spacing w:before="40" w:after="0"/>
      <w:outlineLvl w:val="2"/>
    </w:pPr>
    <w:rPr>
      <w:rFonts w:eastAsiaTheme="majorEastAsia"/>
      <w:color w:val="2E74B5" w:themeColor="accent1" w:themeShade="BF"/>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11A5D"/>
    <w:rPr>
      <w:rFonts w:eastAsiaTheme="majorEastAsia"/>
      <w:sz w:val="28"/>
    </w:rPr>
  </w:style>
  <w:style w:type="character" w:customStyle="1" w:styleId="Heading1Char">
    <w:name w:val="Heading 1 Char"/>
    <w:basedOn w:val="DefaultParagraphFont"/>
    <w:link w:val="Heading1"/>
    <w:uiPriority w:val="9"/>
    <w:rsid w:val="00E517D7"/>
    <w:rPr>
      <w:rFonts w:eastAsiaTheme="majorEastAsia"/>
    </w:rPr>
  </w:style>
  <w:style w:type="character" w:customStyle="1" w:styleId="Heading3Char">
    <w:name w:val="Heading 3 Char"/>
    <w:basedOn w:val="DefaultParagraphFont"/>
    <w:link w:val="Heading3"/>
    <w:uiPriority w:val="9"/>
    <w:rsid w:val="00DF4C4D"/>
    <w:rPr>
      <w:rFonts w:ascii="Arial" w:eastAsiaTheme="majorEastAsia" w:hAnsi="Arial"/>
      <w:sz w:val="26"/>
      <w:szCs w:val="24"/>
    </w:rPr>
  </w:style>
  <w:style w:type="paragraph" w:styleId="NoSpacing">
    <w:name w:val="No Spacing"/>
    <w:uiPriority w:val="1"/>
    <w:qFormat/>
    <w:rsid w:val="00547EA6"/>
    <w:pPr>
      <w:spacing w:after="0" w:line="240" w:lineRule="auto"/>
    </w:pPr>
  </w:style>
  <w:style w:type="paragraph" w:styleId="ListParagraph">
    <w:name w:val="List Paragraph"/>
    <w:basedOn w:val="Normal"/>
    <w:uiPriority w:val="34"/>
    <w:qFormat/>
    <w:rsid w:val="00781A16"/>
    <w:pPr>
      <w:ind w:left="720"/>
      <w:contextualSpacing/>
    </w:pPr>
  </w:style>
  <w:style w:type="paragraph" w:styleId="TOCHeading">
    <w:name w:val="TOC Heading"/>
    <w:basedOn w:val="Heading1"/>
    <w:next w:val="Normal"/>
    <w:uiPriority w:val="39"/>
    <w:unhideWhenUsed/>
    <w:qFormat/>
    <w:rsid w:val="00785BD5"/>
    <w:pPr>
      <w:outlineLvl w:val="9"/>
    </w:pPr>
    <w:rPr>
      <w:rFonts w:asciiTheme="majorHAnsi" w:hAnsiTheme="majorHAnsi"/>
      <w:szCs w:val="32"/>
      <w:lang w:val="en-US"/>
    </w:rPr>
  </w:style>
  <w:style w:type="paragraph" w:styleId="TOC1">
    <w:name w:val="toc 1"/>
    <w:basedOn w:val="Normal"/>
    <w:next w:val="Normal"/>
    <w:autoRedefine/>
    <w:uiPriority w:val="39"/>
    <w:unhideWhenUsed/>
    <w:rsid w:val="00785BD5"/>
    <w:pPr>
      <w:spacing w:after="100"/>
    </w:pPr>
  </w:style>
  <w:style w:type="paragraph" w:styleId="TOC2">
    <w:name w:val="toc 2"/>
    <w:basedOn w:val="Normal"/>
    <w:next w:val="Normal"/>
    <w:autoRedefine/>
    <w:uiPriority w:val="39"/>
    <w:unhideWhenUsed/>
    <w:rsid w:val="00785BD5"/>
    <w:pPr>
      <w:spacing w:after="100"/>
      <w:ind w:left="240"/>
    </w:pPr>
  </w:style>
  <w:style w:type="paragraph" w:styleId="TOC3">
    <w:name w:val="toc 3"/>
    <w:basedOn w:val="Normal"/>
    <w:next w:val="Normal"/>
    <w:autoRedefine/>
    <w:uiPriority w:val="39"/>
    <w:unhideWhenUsed/>
    <w:rsid w:val="00785BD5"/>
    <w:pPr>
      <w:spacing w:after="100"/>
      <w:ind w:left="480"/>
    </w:pPr>
  </w:style>
  <w:style w:type="character" w:styleId="Hyperlink">
    <w:name w:val="Hyperlink"/>
    <w:basedOn w:val="DefaultParagraphFont"/>
    <w:uiPriority w:val="99"/>
    <w:unhideWhenUsed/>
    <w:rsid w:val="00785BD5"/>
    <w:rPr>
      <w:color w:val="0563C1" w:themeColor="hyperlink"/>
      <w:u w:val="single"/>
    </w:rPr>
  </w:style>
  <w:style w:type="character" w:styleId="Emphasis">
    <w:name w:val="Emphasis"/>
    <w:basedOn w:val="DefaultParagraphFont"/>
    <w:uiPriority w:val="20"/>
    <w:qFormat/>
    <w:rsid w:val="001035DF"/>
    <w:rPr>
      <w:i/>
      <w:iCs/>
    </w:rPr>
  </w:style>
  <w:style w:type="paragraph" w:styleId="BalloonText">
    <w:name w:val="Balloon Text"/>
    <w:basedOn w:val="Normal"/>
    <w:link w:val="BalloonTextChar"/>
    <w:uiPriority w:val="99"/>
    <w:semiHidden/>
    <w:unhideWhenUsed/>
    <w:rsid w:val="0035198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1985"/>
    <w:rPr>
      <w:rFonts w:ascii="Tahoma" w:hAnsi="Tahoma" w:cs="Tahoma"/>
      <w:color w:val="000000" w:themeColor="text1"/>
      <w:sz w:val="16"/>
      <w:szCs w:val="16"/>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9821C7-28D7-41C1-8626-FFB3605D0E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1863</Words>
  <Characters>10622</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12461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agheo</dc:creator>
  <cp:lastModifiedBy>agheo</cp:lastModifiedBy>
  <cp:revision>6</cp:revision>
  <dcterms:created xsi:type="dcterms:W3CDTF">2021-12-04T00:14:00Z</dcterms:created>
  <dcterms:modified xsi:type="dcterms:W3CDTF">2021-12-04T00:15:00Z</dcterms:modified>
</cp:coreProperties>
</file>