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54F74E" w14:textId="77777777" w:rsidR="00C82B8D" w:rsidRDefault="00C82B8D" w:rsidP="007077AF">
      <w:pPr>
        <w:spacing w:line="240" w:lineRule="auto"/>
        <w:rPr>
          <w:rFonts w:ascii="Arial" w:hAnsi="Arial" w:cs="Arial"/>
          <w:b/>
          <w:sz w:val="24"/>
          <w:szCs w:val="24"/>
        </w:rPr>
      </w:pPr>
    </w:p>
    <w:p w14:paraId="12D02D6B" w14:textId="77777777" w:rsidR="00C82B8D" w:rsidRPr="00A85BFE" w:rsidRDefault="00C82B8D" w:rsidP="00C82B8D">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8480" behindDoc="0" locked="0" layoutInCell="1" allowOverlap="1" wp14:anchorId="76869843" wp14:editId="248C3A87">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576B0C34" w14:textId="77777777" w:rsidR="00C82B8D" w:rsidRPr="00A406E5" w:rsidRDefault="00C82B8D" w:rsidP="00C82B8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82B8D" w:rsidRPr="00A406E5" w14:paraId="24838E18" w14:textId="77777777" w:rsidTr="00D6276F">
        <w:tc>
          <w:tcPr>
            <w:tcW w:w="9922" w:type="dxa"/>
            <w:shd w:val="clear" w:color="auto" w:fill="C0C0C0"/>
          </w:tcPr>
          <w:p w14:paraId="40C018C8" w14:textId="77777777" w:rsidR="00C82B8D" w:rsidRPr="00A406E5" w:rsidRDefault="00C82B8D" w:rsidP="00D6276F">
            <w:pPr>
              <w:pStyle w:val="Heading4"/>
              <w:rPr>
                <w:rFonts w:ascii="Arial" w:hAnsi="Arial" w:cs="Arial"/>
                <w:b/>
                <w:bCs/>
              </w:rPr>
            </w:pPr>
            <w:r w:rsidRPr="6D4D0207">
              <w:rPr>
                <w:rFonts w:ascii="Arial" w:hAnsi="Arial" w:cs="Arial"/>
                <w:b/>
                <w:bCs/>
              </w:rPr>
              <w:t xml:space="preserve">LEVEL 6 ASSESSMENT SPECIFICATION </w:t>
            </w:r>
          </w:p>
        </w:tc>
      </w:tr>
    </w:tbl>
    <w:p w14:paraId="65EEF599" w14:textId="77777777" w:rsidR="00C82B8D" w:rsidRPr="00A406E5" w:rsidRDefault="00C82B8D" w:rsidP="00C82B8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82B8D" w:rsidRPr="00A406E5" w14:paraId="5911C610" w14:textId="77777777" w:rsidTr="00D6276F">
        <w:tc>
          <w:tcPr>
            <w:tcW w:w="2093" w:type="dxa"/>
            <w:shd w:val="clear" w:color="auto" w:fill="auto"/>
          </w:tcPr>
          <w:p w14:paraId="1B50E858"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Student name:</w:t>
            </w:r>
          </w:p>
        </w:tc>
        <w:tc>
          <w:tcPr>
            <w:tcW w:w="3293" w:type="dxa"/>
          </w:tcPr>
          <w:p w14:paraId="09EE31D1" w14:textId="1C929A9F" w:rsidR="00C82B8D" w:rsidRPr="00A406E5" w:rsidRDefault="00C82B8D" w:rsidP="00D6276F">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hemeFill="background1" w:themeFillShade="D9"/>
          </w:tcPr>
          <w:p w14:paraId="11F9DB19"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Student ID number:</w:t>
            </w:r>
          </w:p>
        </w:tc>
        <w:tc>
          <w:tcPr>
            <w:tcW w:w="2268" w:type="dxa"/>
          </w:tcPr>
          <w:p w14:paraId="3956FC17" w14:textId="77777777" w:rsidR="00C82B8D" w:rsidRPr="00A406E5" w:rsidRDefault="00C82B8D" w:rsidP="00D6276F">
            <w:pPr>
              <w:spacing w:before="120" w:after="120"/>
              <w:jc w:val="both"/>
              <w:rPr>
                <w:rFonts w:ascii="Arial" w:hAnsi="Arial" w:cs="Arial"/>
                <w:b/>
              </w:rPr>
            </w:pPr>
            <w:r>
              <w:rPr>
                <w:rFonts w:ascii="Arial" w:hAnsi="Arial" w:cs="Arial"/>
                <w:b/>
              </w:rPr>
              <w:t>1801942</w:t>
            </w:r>
          </w:p>
        </w:tc>
      </w:tr>
      <w:tr w:rsidR="00C82B8D" w:rsidRPr="00A406E5" w14:paraId="6F7FB381" w14:textId="77777777" w:rsidTr="00D6276F">
        <w:tc>
          <w:tcPr>
            <w:tcW w:w="2093" w:type="dxa"/>
            <w:shd w:val="clear" w:color="auto" w:fill="auto"/>
          </w:tcPr>
          <w:p w14:paraId="19E82723"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7A321C97" w14:textId="77777777" w:rsidR="00C82B8D" w:rsidRPr="00A406E5" w:rsidRDefault="00C82B8D" w:rsidP="00D6276F">
            <w:pPr>
              <w:spacing w:before="120" w:after="120"/>
              <w:jc w:val="both"/>
              <w:rPr>
                <w:rFonts w:ascii="Arial" w:hAnsi="Arial" w:cs="Arial"/>
                <w:b/>
              </w:rPr>
            </w:pPr>
            <w:r>
              <w:rPr>
                <w:rFonts w:ascii="Arial" w:hAnsi="Arial" w:cs="Arial"/>
                <w:b/>
              </w:rPr>
              <w:t>Primary</w:t>
            </w:r>
          </w:p>
        </w:tc>
      </w:tr>
      <w:tr w:rsidR="00C82B8D" w:rsidRPr="00A406E5" w14:paraId="0B25D368" w14:textId="77777777" w:rsidTr="00D6276F">
        <w:tc>
          <w:tcPr>
            <w:tcW w:w="2093" w:type="dxa"/>
            <w:shd w:val="clear" w:color="auto" w:fill="auto"/>
          </w:tcPr>
          <w:p w14:paraId="11165660"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20FC53C1" w14:textId="77777777" w:rsidR="00C82B8D" w:rsidRPr="00A406E5" w:rsidRDefault="00C82B8D" w:rsidP="00D6276F">
            <w:pPr>
              <w:spacing w:before="120" w:after="120"/>
              <w:jc w:val="both"/>
              <w:rPr>
                <w:rFonts w:ascii="Arial" w:hAnsi="Arial" w:cs="Arial"/>
                <w:b/>
              </w:rPr>
            </w:pPr>
            <w:r>
              <w:rPr>
                <w:rFonts w:ascii="Arial" w:hAnsi="Arial" w:cs="Arial"/>
                <w:b/>
              </w:rPr>
              <w:t>Principles of Pedagogy</w:t>
            </w:r>
          </w:p>
        </w:tc>
      </w:tr>
      <w:tr w:rsidR="00C82B8D" w:rsidRPr="00A406E5" w14:paraId="1B1C63CD" w14:textId="77777777" w:rsidTr="00D6276F">
        <w:tc>
          <w:tcPr>
            <w:tcW w:w="2093" w:type="dxa"/>
            <w:shd w:val="clear" w:color="auto" w:fill="auto"/>
          </w:tcPr>
          <w:p w14:paraId="452BEA6A"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Module code:</w:t>
            </w:r>
          </w:p>
        </w:tc>
        <w:tc>
          <w:tcPr>
            <w:tcW w:w="3293" w:type="dxa"/>
          </w:tcPr>
          <w:p w14:paraId="40CCAFBC" w14:textId="77777777" w:rsidR="00C82B8D" w:rsidRPr="00A406E5" w:rsidRDefault="00C82B8D" w:rsidP="00D6276F">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077EA73A" w14:textId="77777777" w:rsidR="00C82B8D" w:rsidRPr="004D5E9B" w:rsidRDefault="00C82B8D" w:rsidP="00D6276F">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0E20D13" w14:textId="77777777" w:rsidR="00C82B8D" w:rsidRPr="00A406E5" w:rsidRDefault="00C82B8D" w:rsidP="00D6276F">
            <w:pPr>
              <w:spacing w:before="120" w:after="120"/>
              <w:jc w:val="both"/>
              <w:rPr>
                <w:rFonts w:ascii="Arial" w:hAnsi="Arial" w:cs="Arial"/>
                <w:b/>
              </w:rPr>
            </w:pPr>
            <w:r>
              <w:rPr>
                <w:rFonts w:ascii="Arial" w:hAnsi="Arial" w:cs="Arial"/>
                <w:b/>
              </w:rPr>
              <w:t>100%</w:t>
            </w:r>
          </w:p>
        </w:tc>
      </w:tr>
      <w:tr w:rsidR="00C82B8D" w:rsidRPr="00A406E5" w14:paraId="549787D2" w14:textId="77777777" w:rsidTr="00D6276F">
        <w:tc>
          <w:tcPr>
            <w:tcW w:w="2093" w:type="dxa"/>
            <w:shd w:val="clear" w:color="auto" w:fill="auto"/>
          </w:tcPr>
          <w:p w14:paraId="2B2D7768"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Lecturer:</w:t>
            </w:r>
          </w:p>
        </w:tc>
        <w:tc>
          <w:tcPr>
            <w:tcW w:w="3293" w:type="dxa"/>
          </w:tcPr>
          <w:p w14:paraId="0A4A92A6" w14:textId="77777777" w:rsidR="00C82B8D" w:rsidRPr="00A406E5" w:rsidRDefault="00C82B8D" w:rsidP="00D6276F">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shd w:val="clear" w:color="auto" w:fill="D9D9D9" w:themeFill="background1" w:themeFillShade="D9"/>
          </w:tcPr>
          <w:p w14:paraId="69E890D1"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Internal Verifier:</w:t>
            </w:r>
          </w:p>
        </w:tc>
        <w:tc>
          <w:tcPr>
            <w:tcW w:w="2268" w:type="dxa"/>
          </w:tcPr>
          <w:p w14:paraId="1A0889B4" w14:textId="77777777" w:rsidR="00C82B8D" w:rsidRPr="00A406E5" w:rsidRDefault="00C82B8D" w:rsidP="00D6276F">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C82B8D" w:rsidRPr="00A406E5" w14:paraId="051DFB1E" w14:textId="77777777" w:rsidTr="00D6276F">
        <w:tc>
          <w:tcPr>
            <w:tcW w:w="2093" w:type="dxa"/>
            <w:shd w:val="clear" w:color="auto" w:fill="auto"/>
          </w:tcPr>
          <w:p w14:paraId="54425D6D"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Assignment Title:</w:t>
            </w:r>
          </w:p>
        </w:tc>
        <w:tc>
          <w:tcPr>
            <w:tcW w:w="3293" w:type="dxa"/>
          </w:tcPr>
          <w:p w14:paraId="11070C25" w14:textId="77777777" w:rsidR="00C82B8D" w:rsidRPr="00A406E5" w:rsidRDefault="00C82B8D" w:rsidP="00D6276F">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5669B058"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2F9F160F" w14:textId="77777777" w:rsidR="00C82B8D" w:rsidRPr="00A406E5" w:rsidRDefault="00C82B8D" w:rsidP="00D6276F">
            <w:pPr>
              <w:spacing w:before="120" w:after="120"/>
              <w:jc w:val="both"/>
              <w:rPr>
                <w:rFonts w:ascii="Arial" w:hAnsi="Arial" w:cs="Arial"/>
                <w:b/>
              </w:rPr>
            </w:pPr>
            <w:r>
              <w:rPr>
                <w:rFonts w:ascii="Arial" w:hAnsi="Arial" w:cs="Arial"/>
                <w:b/>
              </w:rPr>
              <w:t>5,000 or equivalent.</w:t>
            </w:r>
          </w:p>
        </w:tc>
      </w:tr>
      <w:tr w:rsidR="00C82B8D" w:rsidRPr="00A406E5" w14:paraId="7B6B97B0" w14:textId="77777777" w:rsidTr="00D6276F">
        <w:tc>
          <w:tcPr>
            <w:tcW w:w="2093" w:type="dxa"/>
            <w:shd w:val="clear" w:color="auto" w:fill="auto"/>
          </w:tcPr>
          <w:p w14:paraId="6A37742E"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6C70F115" w14:textId="77777777" w:rsidR="00C82B8D" w:rsidRPr="00A406E5" w:rsidRDefault="00C82B8D" w:rsidP="00D6276F">
            <w:pPr>
              <w:spacing w:before="120" w:after="120"/>
              <w:jc w:val="both"/>
              <w:rPr>
                <w:rFonts w:ascii="Arial" w:hAnsi="Arial" w:cs="Arial"/>
                <w:b/>
              </w:rPr>
            </w:pPr>
            <w:r>
              <w:rPr>
                <w:rFonts w:ascii="Arial" w:hAnsi="Arial" w:cs="Arial"/>
                <w:b/>
              </w:rPr>
              <w:t>17/10/18</w:t>
            </w:r>
          </w:p>
        </w:tc>
        <w:tc>
          <w:tcPr>
            <w:tcW w:w="2268" w:type="dxa"/>
            <w:shd w:val="clear" w:color="auto" w:fill="auto"/>
          </w:tcPr>
          <w:p w14:paraId="43DDB3CE"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2B47C55F" w14:textId="77777777" w:rsidR="00C82B8D" w:rsidRPr="00A406E5" w:rsidRDefault="00C82B8D" w:rsidP="00D6276F">
            <w:pPr>
              <w:spacing w:before="120" w:after="120"/>
              <w:jc w:val="both"/>
              <w:rPr>
                <w:rFonts w:ascii="Arial" w:hAnsi="Arial" w:cs="Arial"/>
                <w:b/>
              </w:rPr>
            </w:pPr>
            <w:r>
              <w:rPr>
                <w:rFonts w:ascii="Arial" w:hAnsi="Arial" w:cs="Arial"/>
                <w:b/>
              </w:rPr>
              <w:t>14/11/18</w:t>
            </w:r>
          </w:p>
        </w:tc>
      </w:tr>
      <w:tr w:rsidR="00C82B8D" w:rsidRPr="00A406E5" w14:paraId="2FE7AC15" w14:textId="77777777" w:rsidTr="00D6276F">
        <w:tc>
          <w:tcPr>
            <w:tcW w:w="2093" w:type="dxa"/>
            <w:shd w:val="clear" w:color="auto" w:fill="auto"/>
          </w:tcPr>
          <w:p w14:paraId="69A73465"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4E91F177" w14:textId="77777777" w:rsidR="00C82B8D" w:rsidRPr="00A406E5" w:rsidRDefault="00C82B8D" w:rsidP="00D6276F">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E935DA"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 xml:space="preserve">Alternative submission method (if applicable): </w:t>
            </w:r>
          </w:p>
          <w:p w14:paraId="40C3BAF2" w14:textId="77777777" w:rsidR="00C82B8D" w:rsidRPr="00A406E5" w:rsidRDefault="00C82B8D" w:rsidP="00D6276F">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 xml:space="preserve">Penalties for late submission: Up to one week late, maximum mark of 40%.  </w:t>
            </w:r>
            <w:r w:rsidRPr="6D4D0207">
              <w:rPr>
                <w:rFonts w:ascii="Arial" w:hAnsi="Arial" w:cs="Arial"/>
              </w:rPr>
              <w:lastRenderedPageBreak/>
              <w:t>Over one week late, 0%.  Only the Extenuating Circumstances Panel may approve a change to submission dates.</w:t>
            </w:r>
          </w:p>
        </w:tc>
      </w:tr>
      <w:tr w:rsidR="00C82B8D" w:rsidRPr="00A406E5" w14:paraId="0D7A1870" w14:textId="77777777" w:rsidTr="00D6276F">
        <w:tc>
          <w:tcPr>
            <w:tcW w:w="2093" w:type="dxa"/>
            <w:shd w:val="clear" w:color="auto" w:fill="auto"/>
          </w:tcPr>
          <w:p w14:paraId="65C1771F" w14:textId="77777777" w:rsidR="00C82B8D" w:rsidRPr="00A406E5" w:rsidRDefault="00C82B8D" w:rsidP="00D6276F">
            <w:pPr>
              <w:spacing w:before="120" w:after="120"/>
              <w:rPr>
                <w:rFonts w:ascii="Arial" w:hAnsi="Arial" w:cs="Arial"/>
                <w:b/>
                <w:bCs/>
              </w:rPr>
            </w:pPr>
            <w:r w:rsidRPr="6D4D0207">
              <w:rPr>
                <w:rFonts w:ascii="Arial" w:hAnsi="Arial" w:cs="Arial"/>
                <w:b/>
                <w:bCs/>
              </w:rPr>
              <w:lastRenderedPageBreak/>
              <w:t>Academic honesty / referencing:</w:t>
            </w:r>
          </w:p>
        </w:tc>
        <w:tc>
          <w:tcPr>
            <w:tcW w:w="7829" w:type="dxa"/>
            <w:gridSpan w:val="3"/>
            <w:shd w:val="clear" w:color="auto" w:fill="auto"/>
          </w:tcPr>
          <w:p w14:paraId="4A03C3C4" w14:textId="77777777" w:rsidR="00C82B8D" w:rsidRPr="00A406E5" w:rsidRDefault="00C82B8D" w:rsidP="00D6276F">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949F05E" w14:textId="77777777" w:rsidR="00C82B8D" w:rsidRDefault="00C82B8D" w:rsidP="007077AF">
      <w:pPr>
        <w:spacing w:line="240" w:lineRule="auto"/>
        <w:rPr>
          <w:rFonts w:ascii="Arial" w:hAnsi="Arial" w:cs="Arial"/>
          <w:b/>
          <w:sz w:val="24"/>
          <w:szCs w:val="24"/>
        </w:rPr>
      </w:pPr>
    </w:p>
    <w:p w14:paraId="33D2C8AC" w14:textId="77777777" w:rsidR="00C82B8D" w:rsidRDefault="00C82B8D" w:rsidP="007077AF">
      <w:pPr>
        <w:spacing w:line="240" w:lineRule="auto"/>
        <w:rPr>
          <w:rFonts w:ascii="Arial" w:hAnsi="Arial" w:cs="Arial"/>
          <w:b/>
          <w:sz w:val="24"/>
          <w:szCs w:val="24"/>
        </w:rPr>
      </w:pPr>
    </w:p>
    <w:p w14:paraId="366513BA" w14:textId="77777777" w:rsidR="00C82B8D" w:rsidRDefault="00C82B8D" w:rsidP="007077AF">
      <w:pPr>
        <w:spacing w:line="240" w:lineRule="auto"/>
        <w:rPr>
          <w:rFonts w:ascii="Arial" w:hAnsi="Arial" w:cs="Arial"/>
          <w:b/>
          <w:sz w:val="24"/>
          <w:szCs w:val="24"/>
        </w:rPr>
      </w:pPr>
    </w:p>
    <w:p w14:paraId="048FFB87" w14:textId="77777777" w:rsidR="00C82B8D" w:rsidRDefault="00C82B8D" w:rsidP="007077AF">
      <w:pPr>
        <w:spacing w:line="240" w:lineRule="auto"/>
        <w:rPr>
          <w:rFonts w:ascii="Arial" w:hAnsi="Arial" w:cs="Arial"/>
          <w:b/>
          <w:sz w:val="24"/>
          <w:szCs w:val="24"/>
        </w:rPr>
      </w:pPr>
    </w:p>
    <w:p w14:paraId="01EE3029" w14:textId="4AED4130" w:rsidR="00C82B8D" w:rsidRPr="00C82B8D" w:rsidRDefault="00C82B8D" w:rsidP="00C82B8D">
      <w:pPr>
        <w:spacing w:line="240" w:lineRule="auto"/>
        <w:jc w:val="center"/>
        <w:rPr>
          <w:rFonts w:ascii="Arial" w:hAnsi="Arial" w:cs="Arial"/>
          <w:b/>
          <w:sz w:val="32"/>
          <w:szCs w:val="24"/>
        </w:rPr>
      </w:pPr>
      <w:r w:rsidRPr="00C82B8D">
        <w:rPr>
          <w:rFonts w:ascii="Arial" w:hAnsi="Arial" w:cs="Arial"/>
          <w:b/>
          <w:sz w:val="28"/>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6C8DDE21" w14:textId="77777777" w:rsidR="00C82B8D" w:rsidRDefault="00C82B8D" w:rsidP="007077AF">
      <w:pPr>
        <w:spacing w:line="240" w:lineRule="auto"/>
        <w:rPr>
          <w:rFonts w:ascii="Arial" w:hAnsi="Arial" w:cs="Arial"/>
          <w:b/>
          <w:sz w:val="24"/>
          <w:szCs w:val="24"/>
        </w:rPr>
      </w:pPr>
    </w:p>
    <w:p w14:paraId="328C9B9E" w14:textId="77777777" w:rsidR="00C82B8D" w:rsidRDefault="00C82B8D" w:rsidP="007077AF">
      <w:pPr>
        <w:spacing w:line="240" w:lineRule="auto"/>
        <w:rPr>
          <w:rFonts w:ascii="Arial" w:hAnsi="Arial" w:cs="Arial"/>
          <w:b/>
          <w:sz w:val="24"/>
          <w:szCs w:val="24"/>
        </w:rPr>
      </w:pPr>
    </w:p>
    <w:p w14:paraId="06E65796" w14:textId="08CE66AD" w:rsidR="00C82B8D" w:rsidRDefault="00793D40" w:rsidP="00793D40">
      <w:pPr>
        <w:spacing w:line="240" w:lineRule="auto"/>
        <w:jc w:val="center"/>
        <w:rPr>
          <w:rFonts w:ascii="Arial" w:hAnsi="Arial" w:cs="Arial"/>
          <w:b/>
          <w:sz w:val="24"/>
          <w:szCs w:val="24"/>
        </w:rPr>
      </w:pPr>
      <w:r>
        <w:rPr>
          <w:rFonts w:ascii="Arial" w:hAnsi="Arial" w:cs="Arial"/>
          <w:b/>
          <w:sz w:val="24"/>
          <w:szCs w:val="24"/>
        </w:rPr>
        <w:t>4727 words</w:t>
      </w:r>
      <w:bookmarkStart w:id="0" w:name="_GoBack"/>
      <w:bookmarkEnd w:id="0"/>
    </w:p>
    <w:p w14:paraId="1254FCEA" w14:textId="77777777" w:rsidR="00C82B8D" w:rsidRDefault="00C82B8D" w:rsidP="007077AF">
      <w:pPr>
        <w:spacing w:line="240" w:lineRule="auto"/>
        <w:rPr>
          <w:rFonts w:ascii="Arial" w:hAnsi="Arial" w:cs="Arial"/>
          <w:b/>
          <w:sz w:val="24"/>
          <w:szCs w:val="24"/>
        </w:rPr>
      </w:pPr>
    </w:p>
    <w:p w14:paraId="3B098331" w14:textId="77777777" w:rsidR="00C82B8D" w:rsidRDefault="00C82B8D" w:rsidP="007077AF">
      <w:pPr>
        <w:spacing w:line="240" w:lineRule="auto"/>
        <w:rPr>
          <w:rFonts w:ascii="Arial" w:hAnsi="Arial" w:cs="Arial"/>
          <w:b/>
          <w:sz w:val="24"/>
          <w:szCs w:val="24"/>
        </w:rPr>
      </w:pPr>
    </w:p>
    <w:p w14:paraId="0C99FCA5" w14:textId="77777777" w:rsidR="00C82B8D" w:rsidRDefault="00C82B8D" w:rsidP="007077AF">
      <w:pPr>
        <w:spacing w:line="240" w:lineRule="auto"/>
        <w:rPr>
          <w:rFonts w:ascii="Arial" w:hAnsi="Arial" w:cs="Arial"/>
          <w:b/>
          <w:sz w:val="24"/>
          <w:szCs w:val="24"/>
        </w:rPr>
      </w:pPr>
    </w:p>
    <w:p w14:paraId="1C88DE8C" w14:textId="77777777" w:rsidR="00C82B8D" w:rsidRDefault="00C82B8D" w:rsidP="007077AF">
      <w:pPr>
        <w:spacing w:line="240" w:lineRule="auto"/>
        <w:rPr>
          <w:rFonts w:ascii="Arial" w:hAnsi="Arial" w:cs="Arial"/>
          <w:b/>
          <w:sz w:val="24"/>
          <w:szCs w:val="24"/>
        </w:rPr>
      </w:pPr>
    </w:p>
    <w:p w14:paraId="0E1B5B2C" w14:textId="77777777" w:rsidR="00C82B8D" w:rsidRDefault="00C82B8D" w:rsidP="007077AF">
      <w:pPr>
        <w:spacing w:line="240" w:lineRule="auto"/>
        <w:rPr>
          <w:rFonts w:ascii="Arial" w:hAnsi="Arial" w:cs="Arial"/>
          <w:b/>
          <w:sz w:val="24"/>
          <w:szCs w:val="24"/>
        </w:rPr>
      </w:pPr>
    </w:p>
    <w:p w14:paraId="7A8A1FEA" w14:textId="77777777" w:rsidR="00C82B8D" w:rsidRDefault="00C82B8D" w:rsidP="007077AF">
      <w:pPr>
        <w:spacing w:line="240" w:lineRule="auto"/>
        <w:rPr>
          <w:rFonts w:ascii="Arial" w:hAnsi="Arial" w:cs="Arial"/>
          <w:b/>
          <w:sz w:val="24"/>
          <w:szCs w:val="24"/>
        </w:rPr>
      </w:pPr>
    </w:p>
    <w:p w14:paraId="6BA34D2D" w14:textId="77777777" w:rsidR="00C82B8D" w:rsidRDefault="00C82B8D" w:rsidP="007077AF">
      <w:pPr>
        <w:spacing w:line="240" w:lineRule="auto"/>
        <w:rPr>
          <w:rFonts w:ascii="Arial" w:hAnsi="Arial" w:cs="Arial"/>
          <w:b/>
          <w:sz w:val="24"/>
          <w:szCs w:val="24"/>
        </w:rPr>
      </w:pPr>
    </w:p>
    <w:p w14:paraId="633F68AA" w14:textId="77777777" w:rsidR="00C82B8D" w:rsidRDefault="00C82B8D" w:rsidP="007077AF">
      <w:pPr>
        <w:spacing w:line="240" w:lineRule="auto"/>
        <w:rPr>
          <w:rFonts w:ascii="Arial" w:hAnsi="Arial" w:cs="Arial"/>
          <w:b/>
          <w:sz w:val="24"/>
          <w:szCs w:val="24"/>
        </w:rPr>
      </w:pPr>
    </w:p>
    <w:p w14:paraId="7E3FFF40" w14:textId="77777777" w:rsidR="00C82B8D" w:rsidRDefault="00C82B8D" w:rsidP="007077AF">
      <w:pPr>
        <w:spacing w:line="240" w:lineRule="auto"/>
        <w:rPr>
          <w:rFonts w:ascii="Arial" w:hAnsi="Arial" w:cs="Arial"/>
          <w:b/>
          <w:sz w:val="24"/>
          <w:szCs w:val="24"/>
        </w:rPr>
      </w:pPr>
    </w:p>
    <w:p w14:paraId="6A87A52F" w14:textId="77777777" w:rsidR="00C82B8D" w:rsidRDefault="00C82B8D" w:rsidP="007077AF">
      <w:pPr>
        <w:spacing w:line="240" w:lineRule="auto"/>
        <w:rPr>
          <w:rFonts w:ascii="Arial" w:hAnsi="Arial" w:cs="Arial"/>
          <w:b/>
          <w:sz w:val="24"/>
          <w:szCs w:val="24"/>
        </w:rPr>
      </w:pPr>
    </w:p>
    <w:p w14:paraId="4A8A788F" w14:textId="77777777" w:rsidR="00C82B8D" w:rsidRDefault="00C82B8D" w:rsidP="007077AF">
      <w:pPr>
        <w:spacing w:line="240" w:lineRule="auto"/>
        <w:rPr>
          <w:rFonts w:ascii="Arial" w:hAnsi="Arial" w:cs="Arial"/>
          <w:b/>
          <w:sz w:val="24"/>
          <w:szCs w:val="24"/>
        </w:rPr>
      </w:pPr>
    </w:p>
    <w:p w14:paraId="55092A9B" w14:textId="77777777" w:rsidR="00C82B8D" w:rsidRDefault="00C82B8D" w:rsidP="007077AF">
      <w:pPr>
        <w:spacing w:line="240" w:lineRule="auto"/>
        <w:rPr>
          <w:rFonts w:ascii="Arial" w:hAnsi="Arial" w:cs="Arial"/>
          <w:b/>
          <w:sz w:val="24"/>
          <w:szCs w:val="24"/>
        </w:rPr>
      </w:pPr>
    </w:p>
    <w:p w14:paraId="34985098" w14:textId="77777777" w:rsidR="00C82B8D" w:rsidRDefault="00C82B8D" w:rsidP="007077AF">
      <w:pPr>
        <w:spacing w:line="240" w:lineRule="auto"/>
        <w:rPr>
          <w:rFonts w:ascii="Arial" w:hAnsi="Arial" w:cs="Arial"/>
          <w:b/>
          <w:sz w:val="24"/>
          <w:szCs w:val="24"/>
        </w:rPr>
      </w:pPr>
    </w:p>
    <w:p w14:paraId="2C0106FD" w14:textId="77777777" w:rsidR="00C82B8D" w:rsidRDefault="00C82B8D" w:rsidP="007077AF">
      <w:pPr>
        <w:spacing w:line="240" w:lineRule="auto"/>
        <w:rPr>
          <w:rFonts w:ascii="Arial" w:hAnsi="Arial" w:cs="Arial"/>
          <w:b/>
          <w:sz w:val="24"/>
          <w:szCs w:val="24"/>
        </w:rPr>
      </w:pPr>
    </w:p>
    <w:p w14:paraId="408E113C" w14:textId="77777777" w:rsidR="00C82B8D" w:rsidRDefault="00C82B8D" w:rsidP="007077AF">
      <w:pPr>
        <w:spacing w:line="240" w:lineRule="auto"/>
        <w:rPr>
          <w:rFonts w:ascii="Arial" w:hAnsi="Arial" w:cs="Arial"/>
          <w:b/>
          <w:sz w:val="24"/>
          <w:szCs w:val="24"/>
        </w:rPr>
      </w:pPr>
    </w:p>
    <w:p w14:paraId="718F6D74" w14:textId="77777777" w:rsidR="00C82B8D" w:rsidRDefault="00C82B8D" w:rsidP="007077AF">
      <w:pPr>
        <w:spacing w:line="240" w:lineRule="auto"/>
        <w:rPr>
          <w:rFonts w:ascii="Arial" w:hAnsi="Arial" w:cs="Arial"/>
          <w:b/>
          <w:sz w:val="24"/>
          <w:szCs w:val="24"/>
        </w:rPr>
      </w:pPr>
    </w:p>
    <w:p w14:paraId="61F4A29B" w14:textId="5133E224" w:rsidR="007B31A6" w:rsidRPr="007B31A6" w:rsidRDefault="007B31A6" w:rsidP="007077AF">
      <w:pPr>
        <w:spacing w:line="240" w:lineRule="auto"/>
        <w:rPr>
          <w:rFonts w:ascii="Arial" w:hAnsi="Arial" w:cs="Arial"/>
          <w:b/>
          <w:sz w:val="24"/>
          <w:szCs w:val="24"/>
        </w:rPr>
      </w:pPr>
      <w:r>
        <w:rPr>
          <w:rFonts w:ascii="Arial" w:hAnsi="Arial" w:cs="Arial"/>
          <w:b/>
          <w:sz w:val="24"/>
          <w:szCs w:val="24"/>
        </w:rPr>
        <w:t>Introduction</w:t>
      </w:r>
    </w:p>
    <w:p w14:paraId="0E999AF5" w14:textId="77777777" w:rsidR="007077AF" w:rsidRPr="007077AF" w:rsidRDefault="007077AF" w:rsidP="007077AF">
      <w:pPr>
        <w:spacing w:line="480" w:lineRule="auto"/>
        <w:rPr>
          <w:rFonts w:ascii="Arial" w:hAnsi="Arial" w:cs="Arial"/>
        </w:rPr>
      </w:pPr>
      <w:r w:rsidRPr="007077AF">
        <w:rPr>
          <w:rFonts w:ascii="Arial" w:hAnsi="Arial" w:cs="Arial"/>
          <w:sz w:val="24"/>
        </w:rPr>
        <w:t xml:space="preserve">This assignment will explore one learning event that has happened during my classroom observations. It will reflect on key theories of learning and make connections to classroom contexts to demonstrate my own reflective development. The learning event took place in an English medium suburban area of South Wales. The school caters for 387 children with 15.2% of children having English as an additional language (EAL). In comparison to the national average, the school has a considerably high percentage of pupils who are eligible for free school meals at 33.6% which is used a deprivation indicator by the Welsh Government to make comparisons of attainment gaps within schools </w:t>
      </w:r>
      <w:r w:rsidRPr="004662C9">
        <w:rPr>
          <w:rFonts w:ascii="Arial" w:hAnsi="Arial" w:cs="Arial"/>
          <w:sz w:val="24"/>
        </w:rPr>
        <w:t xml:space="preserve">(Welsh Government, 2018). </w:t>
      </w:r>
      <w:r w:rsidRPr="007077AF">
        <w:rPr>
          <w:rFonts w:ascii="Arial" w:hAnsi="Arial" w:cs="Arial"/>
          <w:sz w:val="24"/>
        </w:rPr>
        <w:t>The school is categorised as a Green school and their last Estyn inspection in 2014 considered pupil’s learning experiences and learning environment as good (Estyn, 2014).</w:t>
      </w:r>
    </w:p>
    <w:p w14:paraId="35DA5B48" w14:textId="3D6103B5" w:rsidR="007077AF" w:rsidRPr="007077AF" w:rsidRDefault="007077AF" w:rsidP="007077AF">
      <w:pPr>
        <w:spacing w:line="480" w:lineRule="auto"/>
        <w:rPr>
          <w:rFonts w:ascii="Arial" w:hAnsi="Arial" w:cs="Arial"/>
          <w:sz w:val="24"/>
        </w:rPr>
      </w:pPr>
      <w:r w:rsidRPr="007077AF">
        <w:rPr>
          <w:rFonts w:ascii="Arial" w:hAnsi="Arial" w:cs="Arial"/>
          <w:sz w:val="24"/>
        </w:rPr>
        <w:t>To ensure that safeguards are provided during my observations, the class teacher was informed about my visit prior to my observations. I have made ethical considerations in accordance with the British Educational Research Association (BERA, 2018) guidelines before any observations could undertake to ensure the anonymity and confidentiality of the child is considered. It is important that these ethical issues are considered throughout the observation process and the documentation of the observations (</w:t>
      </w:r>
      <w:bookmarkStart w:id="1" w:name="_Hlk527504411"/>
      <w:r w:rsidRPr="007077AF">
        <w:rPr>
          <w:rFonts w:ascii="Arial" w:hAnsi="Arial" w:cs="Arial"/>
          <w:sz w:val="24"/>
        </w:rPr>
        <w:t>Palaiologou</w:t>
      </w:r>
      <w:bookmarkEnd w:id="1"/>
      <w:r w:rsidRPr="007077AF">
        <w:rPr>
          <w:rFonts w:ascii="Arial" w:hAnsi="Arial" w:cs="Arial"/>
          <w:sz w:val="24"/>
        </w:rPr>
        <w:t xml:space="preserve">, 2016). </w:t>
      </w:r>
      <w:r w:rsidR="00052271" w:rsidRPr="007077AF">
        <w:rPr>
          <w:rFonts w:ascii="Arial" w:hAnsi="Arial" w:cs="Arial"/>
          <w:sz w:val="24"/>
        </w:rPr>
        <w:t>For</w:t>
      </w:r>
      <w:r w:rsidRPr="007077AF">
        <w:rPr>
          <w:rFonts w:ascii="Arial" w:hAnsi="Arial" w:cs="Arial"/>
          <w:sz w:val="24"/>
        </w:rPr>
        <w:t xml:space="preserve"> this essay, I will be referring to the child as </w:t>
      </w:r>
      <w:r w:rsidR="00AF224A" w:rsidRPr="00AF224A">
        <w:rPr>
          <w:rFonts w:ascii="Arial" w:hAnsi="Arial" w:cs="Arial"/>
          <w:i/>
          <w:sz w:val="24"/>
        </w:rPr>
        <w:t>Child X</w:t>
      </w:r>
      <w:r w:rsidRPr="007077AF">
        <w:rPr>
          <w:rFonts w:ascii="Arial" w:hAnsi="Arial" w:cs="Arial"/>
          <w:i/>
          <w:sz w:val="24"/>
        </w:rPr>
        <w:t xml:space="preserve">. </w:t>
      </w:r>
    </w:p>
    <w:p w14:paraId="14ECBCCC" w14:textId="4DE96D5D" w:rsidR="007077AF" w:rsidRPr="008F391D" w:rsidRDefault="007077AF" w:rsidP="007077AF">
      <w:pPr>
        <w:spacing w:line="480" w:lineRule="auto"/>
      </w:pPr>
      <w:r w:rsidRPr="007077AF">
        <w:rPr>
          <w:rFonts w:ascii="Arial" w:hAnsi="Arial" w:cs="Arial"/>
          <w:sz w:val="24"/>
        </w:rPr>
        <w:t xml:space="preserve">Within education there are different theories of learning which have influenced how children learn today such as; constructivism, behaviourism and humanistic </w:t>
      </w:r>
      <w:r w:rsidRPr="007077AF">
        <w:rPr>
          <w:rFonts w:ascii="Arial" w:hAnsi="Arial" w:cs="Arial"/>
          <w:sz w:val="24"/>
        </w:rPr>
        <w:lastRenderedPageBreak/>
        <w:t>approaches to learning. There are key theorist</w:t>
      </w:r>
      <w:r w:rsidR="00052271">
        <w:rPr>
          <w:rFonts w:ascii="Arial" w:hAnsi="Arial" w:cs="Arial"/>
          <w:sz w:val="24"/>
        </w:rPr>
        <w:t>s</w:t>
      </w:r>
      <w:r w:rsidRPr="007077AF">
        <w:rPr>
          <w:rFonts w:ascii="Arial" w:hAnsi="Arial" w:cs="Arial"/>
          <w:sz w:val="24"/>
        </w:rPr>
        <w:t xml:space="preserve"> who will be explored within this essay to make clear links behind classroom contexts</w:t>
      </w:r>
      <w:r w:rsidRPr="008F391D">
        <w:t xml:space="preserve">. </w:t>
      </w:r>
    </w:p>
    <w:p w14:paraId="3633E6A7" w14:textId="77777777" w:rsidR="007077AF" w:rsidRDefault="007077AF" w:rsidP="00214507">
      <w:pPr>
        <w:spacing w:line="480" w:lineRule="auto"/>
        <w:rPr>
          <w:rFonts w:ascii="Arial" w:hAnsi="Arial" w:cs="Arial"/>
          <w:sz w:val="24"/>
        </w:rPr>
      </w:pPr>
    </w:p>
    <w:p w14:paraId="3D847152" w14:textId="6085770E" w:rsidR="00C13C6F" w:rsidRPr="00214507" w:rsidRDefault="00D962ED" w:rsidP="00214507">
      <w:pPr>
        <w:spacing w:line="480" w:lineRule="auto"/>
        <w:rPr>
          <w:rFonts w:ascii="Arial" w:hAnsi="Arial" w:cs="Arial"/>
          <w:sz w:val="24"/>
        </w:rPr>
      </w:pPr>
      <w:r w:rsidRPr="00EE73E9">
        <w:rPr>
          <w:rFonts w:ascii="Arial" w:hAnsi="Arial" w:cs="Arial"/>
          <w:b/>
          <w:sz w:val="24"/>
        </w:rPr>
        <w:t xml:space="preserve">Observation </w:t>
      </w:r>
    </w:p>
    <w:p w14:paraId="5F6908F7" w14:textId="75DEBEEE" w:rsidR="00D962ED" w:rsidRPr="00214507" w:rsidRDefault="00D962ED" w:rsidP="00214507">
      <w:pPr>
        <w:spacing w:line="480" w:lineRule="auto"/>
        <w:rPr>
          <w:rFonts w:ascii="Arial" w:hAnsi="Arial" w:cs="Arial"/>
          <w:color w:val="FF0000"/>
          <w:sz w:val="24"/>
        </w:rPr>
      </w:pPr>
      <w:r w:rsidRPr="00214507">
        <w:rPr>
          <w:rFonts w:ascii="Arial" w:hAnsi="Arial" w:cs="Arial"/>
          <w:sz w:val="24"/>
        </w:rPr>
        <w:t>The learning event I observed took place within a Year 1 class of 25 pupils which focused on</w:t>
      </w:r>
      <w:r w:rsidR="00B420CE" w:rsidRPr="00214507">
        <w:rPr>
          <w:rFonts w:ascii="Arial" w:hAnsi="Arial" w:cs="Arial"/>
          <w:sz w:val="24"/>
        </w:rPr>
        <w:t xml:space="preserve"> </w:t>
      </w:r>
      <w:r w:rsidRPr="00214507">
        <w:rPr>
          <w:rFonts w:ascii="Arial" w:hAnsi="Arial" w:cs="Arial"/>
          <w:sz w:val="24"/>
        </w:rPr>
        <w:t xml:space="preserve">how </w:t>
      </w:r>
      <w:r w:rsidR="00AF224A" w:rsidRPr="00AF224A">
        <w:rPr>
          <w:rFonts w:ascii="Arial" w:hAnsi="Arial" w:cs="Arial"/>
          <w:i/>
          <w:sz w:val="24"/>
        </w:rPr>
        <w:t>Child X</w:t>
      </w:r>
      <w:r w:rsidR="00B420CE" w:rsidRPr="00214507">
        <w:rPr>
          <w:rFonts w:ascii="Arial" w:hAnsi="Arial" w:cs="Arial"/>
          <w:i/>
          <w:sz w:val="24"/>
        </w:rPr>
        <w:t xml:space="preserve"> </w:t>
      </w:r>
      <w:r w:rsidR="00B420CE" w:rsidRPr="00214507">
        <w:rPr>
          <w:rFonts w:ascii="Arial" w:hAnsi="Arial" w:cs="Arial"/>
          <w:sz w:val="24"/>
        </w:rPr>
        <w:t xml:space="preserve">interacted </w:t>
      </w:r>
      <w:r w:rsidRPr="00214507">
        <w:rPr>
          <w:rFonts w:ascii="Arial" w:hAnsi="Arial" w:cs="Arial"/>
          <w:sz w:val="24"/>
        </w:rPr>
        <w:t xml:space="preserve">with the learning environment </w:t>
      </w:r>
      <w:r w:rsidR="00B420CE" w:rsidRPr="00214507">
        <w:rPr>
          <w:rFonts w:ascii="Arial" w:hAnsi="Arial" w:cs="Arial"/>
          <w:sz w:val="24"/>
        </w:rPr>
        <w:t xml:space="preserve">during child-led </w:t>
      </w:r>
      <w:r w:rsidR="00D933CD" w:rsidRPr="00214507">
        <w:rPr>
          <w:rFonts w:ascii="Arial" w:hAnsi="Arial" w:cs="Arial"/>
          <w:sz w:val="24"/>
        </w:rPr>
        <w:t xml:space="preserve">play activities. </w:t>
      </w:r>
      <w:r w:rsidRPr="00214507">
        <w:rPr>
          <w:rFonts w:ascii="Arial" w:hAnsi="Arial" w:cs="Arial"/>
          <w:sz w:val="24"/>
        </w:rPr>
        <w:t xml:space="preserve">According to the Welsh Assembly Government (2008), the use of observations is crucial in enabling practitioners to help identify and monitor children’s progress whilst noting the effectiveness of the learning environment for children. </w:t>
      </w:r>
      <w:r w:rsidR="00194A6E" w:rsidRPr="00214507">
        <w:rPr>
          <w:rFonts w:ascii="Arial" w:hAnsi="Arial" w:cs="Arial"/>
          <w:sz w:val="24"/>
        </w:rPr>
        <w:t xml:space="preserve">In support of this, Sharman </w:t>
      </w:r>
      <w:r w:rsidR="00194A6E" w:rsidRPr="00214507">
        <w:rPr>
          <w:rFonts w:ascii="Arial" w:hAnsi="Arial" w:cs="Arial"/>
          <w:i/>
          <w:sz w:val="24"/>
        </w:rPr>
        <w:t>et al</w:t>
      </w:r>
      <w:r w:rsidR="00194A6E" w:rsidRPr="00214507">
        <w:rPr>
          <w:rFonts w:ascii="Arial" w:hAnsi="Arial" w:cs="Arial"/>
          <w:sz w:val="24"/>
        </w:rPr>
        <w:t>, (2015) states how observations are used to see how children are developing holistically. O</w:t>
      </w:r>
      <w:r w:rsidR="00626CBF" w:rsidRPr="00214507">
        <w:rPr>
          <w:rFonts w:ascii="Arial" w:hAnsi="Arial" w:cs="Arial"/>
          <w:sz w:val="24"/>
        </w:rPr>
        <w:t>bserving children is considered good</w:t>
      </w:r>
      <w:r w:rsidR="00626CBF" w:rsidRPr="00214507">
        <w:rPr>
          <w:rFonts w:ascii="Arial" w:hAnsi="Arial" w:cs="Arial"/>
          <w:color w:val="FF0000"/>
          <w:sz w:val="24"/>
        </w:rPr>
        <w:t xml:space="preserve"> </w:t>
      </w:r>
      <w:r w:rsidR="00626CBF" w:rsidRPr="00BA4EA6">
        <w:rPr>
          <w:rFonts w:ascii="Arial" w:hAnsi="Arial" w:cs="Arial"/>
          <w:sz w:val="24"/>
        </w:rPr>
        <w:t>practi</w:t>
      </w:r>
      <w:r w:rsidR="00BA4EA6" w:rsidRPr="00BA4EA6">
        <w:rPr>
          <w:rFonts w:ascii="Arial" w:hAnsi="Arial" w:cs="Arial"/>
          <w:sz w:val="24"/>
        </w:rPr>
        <w:t>ce</w:t>
      </w:r>
      <w:r w:rsidR="00626CBF" w:rsidRPr="00BA4EA6">
        <w:rPr>
          <w:rFonts w:ascii="Arial" w:hAnsi="Arial" w:cs="Arial"/>
          <w:sz w:val="24"/>
        </w:rPr>
        <w:t xml:space="preserve"> </w:t>
      </w:r>
      <w:r w:rsidR="00626CBF" w:rsidRPr="00214507">
        <w:rPr>
          <w:rFonts w:ascii="Arial" w:hAnsi="Arial" w:cs="Arial"/>
          <w:sz w:val="24"/>
        </w:rPr>
        <w:t>according to Sancisi and Edgington (2015) because it allows teachers to address how children a</w:t>
      </w:r>
      <w:r w:rsidR="00AD58DB" w:rsidRPr="00214507">
        <w:rPr>
          <w:rFonts w:ascii="Arial" w:hAnsi="Arial" w:cs="Arial"/>
          <w:sz w:val="24"/>
        </w:rPr>
        <w:t>re utilising the environment and if any changes are needed</w:t>
      </w:r>
      <w:r w:rsidR="00215CF9" w:rsidRPr="00214507">
        <w:rPr>
          <w:rFonts w:ascii="Arial" w:hAnsi="Arial" w:cs="Arial"/>
          <w:sz w:val="24"/>
        </w:rPr>
        <w:t xml:space="preserve"> to facilitate their learning</w:t>
      </w:r>
      <w:r w:rsidR="00AD58DB" w:rsidRPr="00214507">
        <w:rPr>
          <w:rFonts w:ascii="Arial" w:hAnsi="Arial" w:cs="Arial"/>
          <w:sz w:val="24"/>
        </w:rPr>
        <w:t>. It is necessary here to recognise that the Foundation Phase</w:t>
      </w:r>
      <w:r w:rsidR="00BA4EA6">
        <w:rPr>
          <w:rFonts w:ascii="Arial" w:hAnsi="Arial" w:cs="Arial"/>
          <w:sz w:val="24"/>
        </w:rPr>
        <w:t xml:space="preserve"> curriculum</w:t>
      </w:r>
      <w:r w:rsidR="00AD58DB" w:rsidRPr="00214507">
        <w:rPr>
          <w:rFonts w:ascii="Arial" w:hAnsi="Arial" w:cs="Arial"/>
          <w:sz w:val="24"/>
        </w:rPr>
        <w:t xml:space="preserve"> values the importance of observations across all areas of learning (Welsh Assembly Government, 2008). </w:t>
      </w:r>
    </w:p>
    <w:p w14:paraId="5B89C27F" w14:textId="77777777" w:rsidR="00AD58DB" w:rsidRPr="00214507" w:rsidRDefault="00AD58DB" w:rsidP="00214507">
      <w:pPr>
        <w:spacing w:line="480" w:lineRule="auto"/>
        <w:rPr>
          <w:rFonts w:ascii="Arial" w:hAnsi="Arial" w:cs="Arial"/>
          <w:sz w:val="24"/>
        </w:rPr>
      </w:pPr>
    </w:p>
    <w:p w14:paraId="4EF76903" w14:textId="44750EC7" w:rsidR="00332D05" w:rsidRPr="00214507" w:rsidRDefault="00D962ED" w:rsidP="00214507">
      <w:pPr>
        <w:spacing w:line="480" w:lineRule="auto"/>
        <w:rPr>
          <w:rFonts w:ascii="Arial" w:hAnsi="Arial" w:cs="Arial"/>
          <w:sz w:val="24"/>
        </w:rPr>
      </w:pPr>
      <w:r w:rsidRPr="00214507">
        <w:rPr>
          <w:rFonts w:ascii="Arial" w:hAnsi="Arial" w:cs="Arial"/>
          <w:sz w:val="24"/>
        </w:rPr>
        <w:t>Observations can be carried out in various ways such as; checklists, narrative, event sampl</w:t>
      </w:r>
      <w:r w:rsidR="00332D05" w:rsidRPr="00214507">
        <w:rPr>
          <w:rFonts w:ascii="Arial" w:hAnsi="Arial" w:cs="Arial"/>
          <w:sz w:val="24"/>
        </w:rPr>
        <w:t>ing</w:t>
      </w:r>
      <w:r w:rsidRPr="00214507">
        <w:rPr>
          <w:rFonts w:ascii="Arial" w:hAnsi="Arial" w:cs="Arial"/>
          <w:sz w:val="24"/>
        </w:rPr>
        <w:t xml:space="preserve">, </w:t>
      </w:r>
      <w:r w:rsidR="00332D05" w:rsidRPr="00214507">
        <w:rPr>
          <w:rFonts w:ascii="Arial" w:hAnsi="Arial" w:cs="Arial"/>
          <w:sz w:val="24"/>
        </w:rPr>
        <w:t xml:space="preserve">time sampling, and tracking to name a few. </w:t>
      </w:r>
      <w:r w:rsidR="00215CF9" w:rsidRPr="00214507">
        <w:rPr>
          <w:rFonts w:ascii="Arial" w:hAnsi="Arial" w:cs="Arial"/>
          <w:sz w:val="24"/>
        </w:rPr>
        <w:t xml:space="preserve">It was important for me to consider what method </w:t>
      </w:r>
      <w:r w:rsidR="00054C84" w:rsidRPr="00214507">
        <w:rPr>
          <w:rFonts w:ascii="Arial" w:hAnsi="Arial" w:cs="Arial"/>
          <w:sz w:val="24"/>
        </w:rPr>
        <w:t xml:space="preserve">was the </w:t>
      </w:r>
      <w:r w:rsidR="00215CF9" w:rsidRPr="00214507">
        <w:rPr>
          <w:rFonts w:ascii="Arial" w:hAnsi="Arial" w:cs="Arial"/>
          <w:sz w:val="24"/>
        </w:rPr>
        <w:t xml:space="preserve">most appropriate to use when observing </w:t>
      </w:r>
      <w:r w:rsidR="00054C84" w:rsidRPr="00214507">
        <w:rPr>
          <w:rFonts w:ascii="Arial" w:hAnsi="Arial" w:cs="Arial"/>
          <w:sz w:val="24"/>
        </w:rPr>
        <w:t xml:space="preserve">child-led activities </w:t>
      </w:r>
      <w:r w:rsidR="00052271" w:rsidRPr="00214507">
        <w:rPr>
          <w:rFonts w:ascii="Arial" w:hAnsi="Arial" w:cs="Arial"/>
          <w:sz w:val="24"/>
        </w:rPr>
        <w:t>to</w:t>
      </w:r>
      <w:r w:rsidR="00215CF9" w:rsidRPr="00214507">
        <w:rPr>
          <w:rFonts w:ascii="Arial" w:hAnsi="Arial" w:cs="Arial"/>
          <w:sz w:val="24"/>
        </w:rPr>
        <w:t xml:space="preserve"> discover </w:t>
      </w:r>
      <w:r w:rsidR="00054C84" w:rsidRPr="00214507">
        <w:rPr>
          <w:rFonts w:ascii="Arial" w:hAnsi="Arial" w:cs="Arial"/>
          <w:sz w:val="24"/>
        </w:rPr>
        <w:t xml:space="preserve">how </w:t>
      </w:r>
      <w:r w:rsidR="00215CF9" w:rsidRPr="00214507">
        <w:rPr>
          <w:rFonts w:ascii="Arial" w:hAnsi="Arial" w:cs="Arial"/>
          <w:sz w:val="24"/>
        </w:rPr>
        <w:t xml:space="preserve">the learning environment </w:t>
      </w:r>
      <w:r w:rsidR="00054C84" w:rsidRPr="00214507">
        <w:rPr>
          <w:rFonts w:ascii="Arial" w:hAnsi="Arial" w:cs="Arial"/>
          <w:sz w:val="24"/>
        </w:rPr>
        <w:t xml:space="preserve">facilitates this. </w:t>
      </w:r>
      <w:r w:rsidR="00215CF9" w:rsidRPr="00214507">
        <w:rPr>
          <w:rFonts w:ascii="Arial" w:hAnsi="Arial" w:cs="Arial"/>
          <w:sz w:val="24"/>
        </w:rPr>
        <w:t xml:space="preserve">Therefore, </w:t>
      </w:r>
      <w:r w:rsidRPr="00214507">
        <w:rPr>
          <w:rFonts w:ascii="Arial" w:hAnsi="Arial" w:cs="Arial"/>
          <w:sz w:val="24"/>
        </w:rPr>
        <w:t xml:space="preserve">I decided to use </w:t>
      </w:r>
      <w:r w:rsidR="00332D05" w:rsidRPr="00BA4EA6">
        <w:rPr>
          <w:rFonts w:ascii="Arial" w:hAnsi="Arial" w:cs="Arial"/>
          <w:sz w:val="24"/>
        </w:rPr>
        <w:t>tracking</w:t>
      </w:r>
      <w:r w:rsidR="00332D05" w:rsidRPr="00214507">
        <w:rPr>
          <w:rFonts w:ascii="Arial" w:hAnsi="Arial" w:cs="Arial"/>
          <w:sz w:val="24"/>
        </w:rPr>
        <w:t xml:space="preserve"> as my method of observation. A tracking observation is defined as; </w:t>
      </w:r>
    </w:p>
    <w:p w14:paraId="048480FE" w14:textId="77777777" w:rsidR="00332D05" w:rsidRPr="00214507" w:rsidRDefault="00A90052" w:rsidP="00214507">
      <w:pPr>
        <w:spacing w:line="480" w:lineRule="auto"/>
        <w:jc w:val="center"/>
        <w:rPr>
          <w:rFonts w:ascii="Arial" w:hAnsi="Arial" w:cs="Arial"/>
          <w:i/>
          <w:sz w:val="24"/>
        </w:rPr>
      </w:pPr>
      <w:r w:rsidRPr="00214507">
        <w:rPr>
          <w:rFonts w:ascii="Arial" w:hAnsi="Arial" w:cs="Arial"/>
          <w:i/>
          <w:sz w:val="24"/>
        </w:rPr>
        <w:t xml:space="preserve">“a method of recording how much time </w:t>
      </w:r>
      <w:r w:rsidR="00DE2271" w:rsidRPr="00214507">
        <w:rPr>
          <w:rFonts w:ascii="Arial" w:hAnsi="Arial" w:cs="Arial"/>
          <w:i/>
          <w:sz w:val="24"/>
        </w:rPr>
        <w:t>a child spends on an activity”</w:t>
      </w:r>
    </w:p>
    <w:p w14:paraId="6A554F23" w14:textId="77777777" w:rsidR="00332D05" w:rsidRPr="00214507" w:rsidRDefault="00DE2271" w:rsidP="00214507">
      <w:pPr>
        <w:spacing w:line="480" w:lineRule="auto"/>
        <w:jc w:val="right"/>
        <w:rPr>
          <w:rFonts w:ascii="Arial" w:hAnsi="Arial" w:cs="Arial"/>
          <w:sz w:val="24"/>
        </w:rPr>
      </w:pPr>
      <w:r w:rsidRPr="00214507">
        <w:rPr>
          <w:rFonts w:ascii="Arial" w:hAnsi="Arial" w:cs="Arial"/>
          <w:sz w:val="24"/>
        </w:rPr>
        <w:lastRenderedPageBreak/>
        <w:t>(Else, 2014, p.136)</w:t>
      </w:r>
    </w:p>
    <w:p w14:paraId="006EDD7F" w14:textId="701D4C81" w:rsidR="00054C84" w:rsidRPr="00214507" w:rsidRDefault="00DE2271" w:rsidP="00214507">
      <w:pPr>
        <w:spacing w:line="480" w:lineRule="auto"/>
        <w:rPr>
          <w:rFonts w:ascii="Arial" w:hAnsi="Arial" w:cs="Arial"/>
          <w:sz w:val="24"/>
        </w:rPr>
      </w:pPr>
      <w:r w:rsidRPr="00214507">
        <w:rPr>
          <w:rFonts w:ascii="Arial" w:hAnsi="Arial" w:cs="Arial"/>
          <w:sz w:val="24"/>
        </w:rPr>
        <w:t>The reason for choosing this method was because it allow</w:t>
      </w:r>
      <w:r w:rsidR="00054C84" w:rsidRPr="00214507">
        <w:rPr>
          <w:rFonts w:ascii="Arial" w:hAnsi="Arial" w:cs="Arial"/>
          <w:sz w:val="24"/>
        </w:rPr>
        <w:t>ed</w:t>
      </w:r>
      <w:r w:rsidRPr="00214507">
        <w:rPr>
          <w:rFonts w:ascii="Arial" w:hAnsi="Arial" w:cs="Arial"/>
          <w:sz w:val="24"/>
        </w:rPr>
        <w:t xml:space="preserve"> me to record what activities</w:t>
      </w:r>
      <w:r w:rsidR="00054C84" w:rsidRPr="00214507">
        <w:rPr>
          <w:rFonts w:ascii="Arial" w:hAnsi="Arial" w:cs="Arial"/>
          <w:sz w:val="24"/>
        </w:rPr>
        <w:t xml:space="preserve"> </w:t>
      </w:r>
      <w:r w:rsidR="00AF224A" w:rsidRPr="00AF224A">
        <w:rPr>
          <w:rFonts w:ascii="Arial" w:hAnsi="Arial" w:cs="Arial"/>
          <w:i/>
          <w:sz w:val="24"/>
        </w:rPr>
        <w:t>Child X</w:t>
      </w:r>
      <w:r w:rsidRPr="00214507">
        <w:rPr>
          <w:rFonts w:ascii="Arial" w:hAnsi="Arial" w:cs="Arial"/>
          <w:color w:val="FF0000"/>
          <w:sz w:val="24"/>
        </w:rPr>
        <w:t xml:space="preserve"> </w:t>
      </w:r>
      <w:r w:rsidRPr="00214507">
        <w:rPr>
          <w:rFonts w:ascii="Arial" w:hAnsi="Arial" w:cs="Arial"/>
          <w:sz w:val="24"/>
        </w:rPr>
        <w:t>cho</w:t>
      </w:r>
      <w:r w:rsidR="002A13AE">
        <w:rPr>
          <w:rFonts w:ascii="Arial" w:hAnsi="Arial" w:cs="Arial"/>
          <w:sz w:val="24"/>
        </w:rPr>
        <w:t>se</w:t>
      </w:r>
      <w:r w:rsidRPr="00214507">
        <w:rPr>
          <w:rFonts w:ascii="Arial" w:hAnsi="Arial" w:cs="Arial"/>
          <w:sz w:val="24"/>
        </w:rPr>
        <w:t xml:space="preserve"> and how long they choose to stay</w:t>
      </w:r>
      <w:r w:rsidR="002A13AE">
        <w:rPr>
          <w:rFonts w:ascii="Arial" w:hAnsi="Arial" w:cs="Arial"/>
          <w:sz w:val="24"/>
        </w:rPr>
        <w:t>ed</w:t>
      </w:r>
      <w:r w:rsidRPr="00214507">
        <w:rPr>
          <w:rFonts w:ascii="Arial" w:hAnsi="Arial" w:cs="Arial"/>
          <w:sz w:val="24"/>
        </w:rPr>
        <w:t xml:space="preserve"> on that </w:t>
      </w:r>
      <w:r w:rsidR="00052271" w:rsidRPr="00214507">
        <w:rPr>
          <w:rFonts w:ascii="Arial" w:hAnsi="Arial" w:cs="Arial"/>
          <w:sz w:val="24"/>
        </w:rPr>
        <w:t>activity</w:t>
      </w:r>
      <w:r w:rsidR="00052271">
        <w:rPr>
          <w:rFonts w:ascii="Arial" w:hAnsi="Arial" w:cs="Arial"/>
          <w:sz w:val="24"/>
        </w:rPr>
        <w:t>,</w:t>
      </w:r>
      <w:r w:rsidRPr="00214507">
        <w:rPr>
          <w:rFonts w:ascii="Arial" w:hAnsi="Arial" w:cs="Arial"/>
          <w:sz w:val="24"/>
        </w:rPr>
        <w:t xml:space="preserve"> which Sharman </w:t>
      </w:r>
      <w:r w:rsidRPr="00214507">
        <w:rPr>
          <w:rFonts w:ascii="Arial" w:hAnsi="Arial" w:cs="Arial"/>
          <w:i/>
          <w:sz w:val="24"/>
        </w:rPr>
        <w:t>et al</w:t>
      </w:r>
      <w:r w:rsidRPr="00214507">
        <w:rPr>
          <w:rFonts w:ascii="Arial" w:hAnsi="Arial" w:cs="Arial"/>
          <w:sz w:val="24"/>
        </w:rPr>
        <w:t xml:space="preserve"> (2015) addresses as the usual reason behind tracking observations</w:t>
      </w:r>
      <w:r w:rsidR="00054C84" w:rsidRPr="00214507">
        <w:rPr>
          <w:rFonts w:ascii="Arial" w:hAnsi="Arial" w:cs="Arial"/>
          <w:sz w:val="24"/>
        </w:rPr>
        <w:t xml:space="preserve">. This shorthand method will allow me to watch and record </w:t>
      </w:r>
      <w:r w:rsidR="00AF224A" w:rsidRPr="00AF224A">
        <w:rPr>
          <w:rFonts w:ascii="Arial" w:hAnsi="Arial" w:cs="Arial"/>
          <w:i/>
          <w:sz w:val="24"/>
        </w:rPr>
        <w:t>Child X</w:t>
      </w:r>
      <w:r w:rsidR="00054C84" w:rsidRPr="00214507">
        <w:rPr>
          <w:rFonts w:ascii="Arial" w:hAnsi="Arial" w:cs="Arial"/>
          <w:sz w:val="24"/>
        </w:rPr>
        <w:t xml:space="preserve">’s movements around the classroom as well at looking at the different activities and resources that </w:t>
      </w:r>
      <w:r w:rsidR="00054C84" w:rsidRPr="00C8552C">
        <w:rPr>
          <w:rFonts w:ascii="Arial" w:hAnsi="Arial" w:cs="Arial"/>
          <w:sz w:val="24"/>
        </w:rPr>
        <w:t>are</w:t>
      </w:r>
      <w:r w:rsidR="00054C84" w:rsidRPr="00214507">
        <w:rPr>
          <w:rFonts w:ascii="Arial" w:hAnsi="Arial" w:cs="Arial"/>
          <w:sz w:val="24"/>
        </w:rPr>
        <w:t xml:space="preserve"> chosen and how they can extend learning as well.</w:t>
      </w:r>
    </w:p>
    <w:p w14:paraId="65C9DAC3" w14:textId="69DDD51C" w:rsidR="0012682E" w:rsidRPr="00214507" w:rsidRDefault="0012682E" w:rsidP="00214507">
      <w:pPr>
        <w:spacing w:line="480" w:lineRule="auto"/>
        <w:rPr>
          <w:rFonts w:ascii="Arial" w:hAnsi="Arial" w:cs="Arial"/>
          <w:sz w:val="24"/>
        </w:rPr>
      </w:pPr>
    </w:p>
    <w:p w14:paraId="372B5307" w14:textId="72ADCC3E" w:rsidR="00054C84" w:rsidRPr="00214507" w:rsidRDefault="006C108B" w:rsidP="00214507">
      <w:pPr>
        <w:spacing w:line="480" w:lineRule="auto"/>
        <w:rPr>
          <w:rFonts w:ascii="Arial" w:hAnsi="Arial" w:cs="Arial"/>
          <w:sz w:val="24"/>
        </w:rPr>
      </w:pPr>
      <w:r w:rsidRPr="00214507">
        <w:rPr>
          <w:rFonts w:ascii="Arial" w:hAnsi="Arial" w:cs="Arial"/>
          <w:sz w:val="24"/>
        </w:rPr>
        <w:t>This observation consist</w:t>
      </w:r>
      <w:r w:rsidR="00054C84" w:rsidRPr="00214507">
        <w:rPr>
          <w:rFonts w:ascii="Arial" w:hAnsi="Arial" w:cs="Arial"/>
          <w:sz w:val="24"/>
        </w:rPr>
        <w:t>ed</w:t>
      </w:r>
      <w:r w:rsidRPr="00214507">
        <w:rPr>
          <w:rFonts w:ascii="Arial" w:hAnsi="Arial" w:cs="Arial"/>
          <w:sz w:val="24"/>
        </w:rPr>
        <w:t xml:space="preserve"> of a diagrammatic representation of the child’s movements in the form of a floor plan. Prior to the observation, I sketched a plan of the indoor learning environment so that I could annotate it to give information regarding </w:t>
      </w:r>
      <w:r w:rsidR="00AF224A" w:rsidRPr="00AF224A">
        <w:rPr>
          <w:rFonts w:ascii="Arial" w:hAnsi="Arial" w:cs="Arial"/>
          <w:i/>
          <w:sz w:val="24"/>
        </w:rPr>
        <w:t>Child X</w:t>
      </w:r>
      <w:r w:rsidRPr="00214507">
        <w:rPr>
          <w:rFonts w:ascii="Arial" w:hAnsi="Arial" w:cs="Arial"/>
          <w:sz w:val="24"/>
        </w:rPr>
        <w:t>’s movements, areas of provision used and the time</w:t>
      </w:r>
      <w:r w:rsidR="00043E6D">
        <w:rPr>
          <w:rFonts w:ascii="Arial" w:hAnsi="Arial" w:cs="Arial"/>
          <w:sz w:val="24"/>
        </w:rPr>
        <w:t xml:space="preserve"> (</w:t>
      </w:r>
      <w:r w:rsidR="000D3DA1">
        <w:rPr>
          <w:rFonts w:ascii="Arial" w:hAnsi="Arial" w:cs="Arial"/>
          <w:sz w:val="24"/>
        </w:rPr>
        <w:t>See A</w:t>
      </w:r>
      <w:r w:rsidR="00043E6D">
        <w:rPr>
          <w:rFonts w:ascii="Arial" w:hAnsi="Arial" w:cs="Arial"/>
          <w:sz w:val="24"/>
        </w:rPr>
        <w:t>ppendix 1)</w:t>
      </w:r>
      <w:r w:rsidR="00604D8C">
        <w:rPr>
          <w:rFonts w:ascii="Arial" w:hAnsi="Arial" w:cs="Arial"/>
          <w:sz w:val="24"/>
        </w:rPr>
        <w:t xml:space="preserve">. </w:t>
      </w:r>
      <w:r w:rsidRPr="00214507">
        <w:rPr>
          <w:rFonts w:ascii="Arial" w:hAnsi="Arial" w:cs="Arial"/>
          <w:sz w:val="24"/>
        </w:rPr>
        <w:t xml:space="preserve">Alongside my sketch, I used a laptop to type </w:t>
      </w:r>
      <w:r w:rsidR="00054C84" w:rsidRPr="00214507">
        <w:rPr>
          <w:rFonts w:ascii="Arial" w:hAnsi="Arial" w:cs="Arial"/>
          <w:sz w:val="24"/>
        </w:rPr>
        <w:t>notes r</w:t>
      </w:r>
      <w:r w:rsidRPr="00214507">
        <w:rPr>
          <w:rFonts w:ascii="Arial" w:hAnsi="Arial" w:cs="Arial"/>
          <w:sz w:val="24"/>
        </w:rPr>
        <w:t>elating to each movement to support my observation</w:t>
      </w:r>
      <w:r w:rsidR="00604D8C">
        <w:rPr>
          <w:rFonts w:ascii="Arial" w:hAnsi="Arial" w:cs="Arial"/>
          <w:sz w:val="24"/>
        </w:rPr>
        <w:t xml:space="preserve"> (See Appendix 2)</w:t>
      </w:r>
      <w:r w:rsidR="00054C84" w:rsidRPr="00214507">
        <w:rPr>
          <w:rFonts w:ascii="Arial" w:hAnsi="Arial" w:cs="Arial"/>
          <w:sz w:val="24"/>
        </w:rPr>
        <w:t xml:space="preserve">. The supporting narrative method will allow me to go into further detail about what I observed during the session which I can </w:t>
      </w:r>
      <w:r w:rsidR="00052271" w:rsidRPr="00214507">
        <w:rPr>
          <w:rFonts w:ascii="Arial" w:hAnsi="Arial" w:cs="Arial"/>
          <w:sz w:val="24"/>
        </w:rPr>
        <w:t>refer</w:t>
      </w:r>
      <w:r w:rsidR="00054C84" w:rsidRPr="00214507">
        <w:rPr>
          <w:rFonts w:ascii="Arial" w:hAnsi="Arial" w:cs="Arial"/>
          <w:sz w:val="24"/>
        </w:rPr>
        <w:t xml:space="preserve"> to which is something the tracking method alone does not provide (Hobart and Frankel, 2009).</w:t>
      </w:r>
    </w:p>
    <w:p w14:paraId="0BDA5E02" w14:textId="60D88C10" w:rsidR="00F65A1F" w:rsidRPr="00214507" w:rsidRDefault="00F65A1F" w:rsidP="00214507">
      <w:pPr>
        <w:spacing w:line="480" w:lineRule="auto"/>
        <w:rPr>
          <w:rFonts w:ascii="Arial" w:hAnsi="Arial" w:cs="Arial"/>
          <w:sz w:val="24"/>
        </w:rPr>
      </w:pPr>
    </w:p>
    <w:p w14:paraId="3254ECB9" w14:textId="30970C25" w:rsidR="009F49B4" w:rsidRPr="00214507" w:rsidRDefault="00F65A1F" w:rsidP="00214507">
      <w:pPr>
        <w:spacing w:line="480" w:lineRule="auto"/>
        <w:rPr>
          <w:rFonts w:ascii="Arial" w:hAnsi="Arial" w:cs="Arial"/>
          <w:sz w:val="24"/>
        </w:rPr>
      </w:pPr>
      <w:r w:rsidRPr="00214507">
        <w:rPr>
          <w:rFonts w:ascii="Arial" w:hAnsi="Arial" w:cs="Arial"/>
          <w:sz w:val="24"/>
        </w:rPr>
        <w:t>I decided to focus on how a child</w:t>
      </w:r>
      <w:r w:rsidR="0012682E" w:rsidRPr="00214507">
        <w:rPr>
          <w:rFonts w:ascii="Arial" w:hAnsi="Arial" w:cs="Arial"/>
          <w:sz w:val="24"/>
        </w:rPr>
        <w:t xml:space="preserve"> initiates their own play and learning as I believe children should have opportunities for both child-initiated and adult-led learning opportunities</w:t>
      </w:r>
      <w:r w:rsidR="00BE671F" w:rsidRPr="00214507">
        <w:rPr>
          <w:rFonts w:ascii="Arial" w:hAnsi="Arial" w:cs="Arial"/>
          <w:sz w:val="24"/>
        </w:rPr>
        <w:t xml:space="preserve"> </w:t>
      </w:r>
      <w:r w:rsidR="00052271" w:rsidRPr="00214507">
        <w:rPr>
          <w:rFonts w:ascii="Arial" w:hAnsi="Arial" w:cs="Arial"/>
          <w:sz w:val="24"/>
        </w:rPr>
        <w:t>to</w:t>
      </w:r>
      <w:r w:rsidR="00BE671F" w:rsidRPr="00214507">
        <w:rPr>
          <w:rFonts w:ascii="Arial" w:hAnsi="Arial" w:cs="Arial"/>
          <w:sz w:val="24"/>
        </w:rPr>
        <w:t xml:space="preserve"> gain rich and stimulating learning</w:t>
      </w:r>
      <w:r w:rsidR="0012682E" w:rsidRPr="00214507">
        <w:rPr>
          <w:rFonts w:ascii="Arial" w:hAnsi="Arial" w:cs="Arial"/>
          <w:sz w:val="24"/>
        </w:rPr>
        <w:t xml:space="preserve">. </w:t>
      </w:r>
      <w:r w:rsidR="00054C84" w:rsidRPr="00214507">
        <w:rPr>
          <w:rFonts w:ascii="Arial" w:hAnsi="Arial" w:cs="Arial"/>
          <w:sz w:val="24"/>
        </w:rPr>
        <w:t xml:space="preserve">Bayley et al (2008) defines child-initiated play as enabling children to direct their own learning based on their interests, taking ownership of their learning and selecting what resources they want to use. </w:t>
      </w:r>
      <w:r w:rsidR="0008016C" w:rsidRPr="00214507">
        <w:rPr>
          <w:rFonts w:ascii="Arial" w:hAnsi="Arial" w:cs="Arial"/>
          <w:sz w:val="24"/>
        </w:rPr>
        <w:t>Th</w:t>
      </w:r>
      <w:r w:rsidR="00BE671F" w:rsidRPr="00214507">
        <w:rPr>
          <w:rFonts w:ascii="Arial" w:hAnsi="Arial" w:cs="Arial"/>
          <w:sz w:val="24"/>
        </w:rPr>
        <w:t xml:space="preserve">is idea is </w:t>
      </w:r>
      <w:r w:rsidR="0008016C" w:rsidRPr="00214507">
        <w:rPr>
          <w:rFonts w:ascii="Arial" w:hAnsi="Arial" w:cs="Arial"/>
          <w:sz w:val="24"/>
        </w:rPr>
        <w:t>supported by the Foundation Phase</w:t>
      </w:r>
      <w:r w:rsidR="00BE671F" w:rsidRPr="00214507">
        <w:rPr>
          <w:rFonts w:ascii="Arial" w:hAnsi="Arial" w:cs="Arial"/>
          <w:sz w:val="24"/>
        </w:rPr>
        <w:t xml:space="preserve">, a </w:t>
      </w:r>
      <w:r w:rsidR="00052271" w:rsidRPr="00214507">
        <w:rPr>
          <w:rFonts w:ascii="Arial" w:hAnsi="Arial" w:cs="Arial"/>
          <w:sz w:val="24"/>
        </w:rPr>
        <w:t>play-based</w:t>
      </w:r>
      <w:r w:rsidR="00BE671F" w:rsidRPr="00214507">
        <w:rPr>
          <w:rFonts w:ascii="Arial" w:hAnsi="Arial" w:cs="Arial"/>
          <w:sz w:val="24"/>
        </w:rPr>
        <w:t xml:space="preserve"> curriculum</w:t>
      </w:r>
      <w:r w:rsidR="0008016C" w:rsidRPr="00214507">
        <w:rPr>
          <w:rFonts w:ascii="Arial" w:hAnsi="Arial" w:cs="Arial"/>
          <w:sz w:val="24"/>
        </w:rPr>
        <w:t xml:space="preserve"> in </w:t>
      </w:r>
      <w:r w:rsidR="0008016C" w:rsidRPr="00214507">
        <w:rPr>
          <w:rFonts w:ascii="Arial" w:hAnsi="Arial" w:cs="Arial"/>
          <w:sz w:val="24"/>
        </w:rPr>
        <w:lastRenderedPageBreak/>
        <w:t xml:space="preserve">Wales which </w:t>
      </w:r>
      <w:r w:rsidR="0012682E" w:rsidRPr="00214507">
        <w:rPr>
          <w:rFonts w:ascii="Arial" w:hAnsi="Arial" w:cs="Arial"/>
          <w:sz w:val="24"/>
        </w:rPr>
        <w:t xml:space="preserve">emphasises the importance </w:t>
      </w:r>
      <w:r w:rsidR="00052271" w:rsidRPr="00214507">
        <w:rPr>
          <w:rFonts w:ascii="Arial" w:hAnsi="Arial" w:cs="Arial"/>
          <w:sz w:val="24"/>
        </w:rPr>
        <w:t>of providing</w:t>
      </w:r>
      <w:r w:rsidR="0008016C" w:rsidRPr="00214507">
        <w:rPr>
          <w:rFonts w:ascii="Arial" w:hAnsi="Arial" w:cs="Arial"/>
          <w:sz w:val="24"/>
        </w:rPr>
        <w:t xml:space="preserve"> a balance between child-initiated play and those directed by teachers which is addressed across all seven areas of learning (Welsh Government, 2015).</w:t>
      </w:r>
      <w:r w:rsidR="00BE671F" w:rsidRPr="00214507">
        <w:rPr>
          <w:rFonts w:ascii="Arial" w:hAnsi="Arial" w:cs="Arial"/>
          <w:sz w:val="24"/>
        </w:rPr>
        <w:t xml:space="preserve"> Some of children’s best learning experiences are </w:t>
      </w:r>
      <w:r w:rsidR="00052271">
        <w:rPr>
          <w:rFonts w:ascii="Arial" w:hAnsi="Arial" w:cs="Arial"/>
          <w:sz w:val="24"/>
        </w:rPr>
        <w:t>because of</w:t>
      </w:r>
      <w:r w:rsidR="00BE671F" w:rsidRPr="00214507">
        <w:rPr>
          <w:rFonts w:ascii="Arial" w:hAnsi="Arial" w:cs="Arial"/>
          <w:sz w:val="24"/>
        </w:rPr>
        <w:t xml:space="preserve"> opportunities</w:t>
      </w:r>
      <w:r w:rsidR="00052271">
        <w:rPr>
          <w:rFonts w:ascii="Arial" w:hAnsi="Arial" w:cs="Arial"/>
          <w:sz w:val="24"/>
        </w:rPr>
        <w:t xml:space="preserve"> children have</w:t>
      </w:r>
      <w:r w:rsidR="00BE671F" w:rsidRPr="00214507">
        <w:rPr>
          <w:rFonts w:ascii="Arial" w:hAnsi="Arial" w:cs="Arial"/>
          <w:sz w:val="24"/>
        </w:rPr>
        <w:t xml:space="preserve"> to develop skills and knowledge through play</w:t>
      </w:r>
      <w:r w:rsidR="00054C84" w:rsidRPr="00214507">
        <w:rPr>
          <w:rFonts w:ascii="Arial" w:hAnsi="Arial" w:cs="Arial"/>
          <w:sz w:val="24"/>
        </w:rPr>
        <w:t xml:space="preserve"> which </w:t>
      </w:r>
      <w:r w:rsidR="00BE671F" w:rsidRPr="00214507">
        <w:rPr>
          <w:rFonts w:ascii="Arial" w:hAnsi="Arial" w:cs="Arial"/>
          <w:sz w:val="24"/>
        </w:rPr>
        <w:t>Tassoni and Hucke</w:t>
      </w:r>
      <w:r w:rsidR="00054C84" w:rsidRPr="00214507">
        <w:rPr>
          <w:rFonts w:ascii="Arial" w:hAnsi="Arial" w:cs="Arial"/>
          <w:sz w:val="24"/>
        </w:rPr>
        <w:t>r</w:t>
      </w:r>
      <w:r w:rsidR="00BE671F" w:rsidRPr="00214507">
        <w:rPr>
          <w:rFonts w:ascii="Arial" w:hAnsi="Arial" w:cs="Arial"/>
          <w:sz w:val="24"/>
        </w:rPr>
        <w:t xml:space="preserve"> (2005) value as a tool that enables children to develop holistically. </w:t>
      </w:r>
      <w:r w:rsidR="009F49B4" w:rsidRPr="00214507">
        <w:rPr>
          <w:rFonts w:ascii="Arial" w:hAnsi="Arial" w:cs="Arial"/>
          <w:sz w:val="24"/>
        </w:rPr>
        <w:t>The Effective Provision of Pre-School Education (EPPE) project carried out the first major European longitudinal study of children’s development between the ages of 3 and 7 years and considered ‘</w:t>
      </w:r>
      <w:r w:rsidR="009F49B4" w:rsidRPr="00214507">
        <w:rPr>
          <w:rFonts w:ascii="Arial" w:hAnsi="Arial" w:cs="Arial"/>
          <w:i/>
          <w:sz w:val="24"/>
        </w:rPr>
        <w:t>initiation of activities’</w:t>
      </w:r>
      <w:r w:rsidR="009F49B4" w:rsidRPr="00214507">
        <w:rPr>
          <w:rFonts w:ascii="Arial" w:hAnsi="Arial" w:cs="Arial"/>
          <w:sz w:val="24"/>
        </w:rPr>
        <w:t xml:space="preserve"> as one of seven areas of importance for children</w:t>
      </w:r>
      <w:r w:rsidR="009F49B4" w:rsidRPr="00E6149A">
        <w:rPr>
          <w:rFonts w:ascii="Arial" w:hAnsi="Arial" w:cs="Arial"/>
          <w:color w:val="FF0000"/>
          <w:sz w:val="24"/>
        </w:rPr>
        <w:t xml:space="preserve"> </w:t>
      </w:r>
      <w:r w:rsidR="009F49B4" w:rsidRPr="00C8552C">
        <w:rPr>
          <w:rFonts w:ascii="Arial" w:hAnsi="Arial" w:cs="Arial"/>
          <w:sz w:val="24"/>
        </w:rPr>
        <w:t xml:space="preserve">(Slyva et al., 2004, p. 6).  Furthermore, Sylva </w:t>
      </w:r>
      <w:r w:rsidR="009F49B4" w:rsidRPr="00C8552C">
        <w:rPr>
          <w:rFonts w:ascii="Arial" w:hAnsi="Arial" w:cs="Arial"/>
          <w:i/>
          <w:sz w:val="24"/>
        </w:rPr>
        <w:t>et al</w:t>
      </w:r>
      <w:r w:rsidR="009F49B4" w:rsidRPr="00C8552C">
        <w:rPr>
          <w:rFonts w:ascii="Arial" w:hAnsi="Arial" w:cs="Arial"/>
          <w:sz w:val="24"/>
        </w:rPr>
        <w:t xml:space="preserve">., (2004) </w:t>
      </w:r>
      <w:r w:rsidR="009F49B4" w:rsidRPr="00214507">
        <w:rPr>
          <w:rFonts w:ascii="Arial" w:hAnsi="Arial" w:cs="Arial"/>
          <w:sz w:val="24"/>
        </w:rPr>
        <w:t>identifies how balance between child-initiated and teacher-initiated provision offers the most beneficial approach for teachers to use. Having said this, the Department for Children, Schools and Families (DCSF)</w:t>
      </w:r>
      <w:r w:rsidR="00251F68" w:rsidRPr="00214507">
        <w:rPr>
          <w:rFonts w:ascii="Arial" w:hAnsi="Arial" w:cs="Arial"/>
          <w:sz w:val="24"/>
        </w:rPr>
        <w:t xml:space="preserve"> acknowledge that</w:t>
      </w:r>
      <w:r w:rsidR="009F49B4" w:rsidRPr="00214507">
        <w:rPr>
          <w:rFonts w:ascii="Arial" w:hAnsi="Arial" w:cs="Arial"/>
          <w:sz w:val="24"/>
        </w:rPr>
        <w:t xml:space="preserve"> some teachers find it hard to create a balance between adult-directed tasks, child-initiated tasks as well as opportunities for open-ended play (DCSF, 2009).</w:t>
      </w:r>
    </w:p>
    <w:p w14:paraId="481481B7" w14:textId="77777777" w:rsidR="009F49B4" w:rsidRPr="00214507" w:rsidRDefault="009F49B4" w:rsidP="00214507">
      <w:pPr>
        <w:spacing w:line="480" w:lineRule="auto"/>
        <w:rPr>
          <w:rFonts w:ascii="Arial" w:hAnsi="Arial" w:cs="Arial"/>
          <w:sz w:val="24"/>
        </w:rPr>
      </w:pPr>
    </w:p>
    <w:p w14:paraId="6ECFEF76" w14:textId="7E9E2771" w:rsidR="009F49B4" w:rsidRPr="00214507" w:rsidRDefault="009F49B4" w:rsidP="00214507">
      <w:pPr>
        <w:spacing w:line="480" w:lineRule="auto"/>
        <w:rPr>
          <w:rFonts w:ascii="Arial" w:hAnsi="Arial" w:cs="Arial"/>
          <w:sz w:val="24"/>
        </w:rPr>
      </w:pPr>
      <w:r w:rsidRPr="00214507">
        <w:rPr>
          <w:rFonts w:ascii="Arial" w:hAnsi="Arial" w:cs="Arial"/>
          <w:sz w:val="24"/>
        </w:rPr>
        <w:t>The value of play is becoming increasingly recognised within the education sector as an essential ingredient for children’s learning and development</w:t>
      </w:r>
      <w:r w:rsidR="001966A4">
        <w:rPr>
          <w:rFonts w:ascii="Arial" w:hAnsi="Arial" w:cs="Arial"/>
          <w:sz w:val="24"/>
        </w:rPr>
        <w:t>.</w:t>
      </w:r>
      <w:r w:rsidRPr="00214507">
        <w:rPr>
          <w:rFonts w:ascii="Arial" w:hAnsi="Arial" w:cs="Arial"/>
          <w:color w:val="FF0000"/>
          <w:sz w:val="24"/>
        </w:rPr>
        <w:t xml:space="preserve"> </w:t>
      </w:r>
      <w:r w:rsidRPr="00214507">
        <w:rPr>
          <w:rFonts w:ascii="Arial" w:hAnsi="Arial" w:cs="Arial"/>
          <w:sz w:val="24"/>
        </w:rPr>
        <w:t xml:space="preserve">The United Nations Conventions on the Rights of the Child is a prime example, which has led to many government departments, including education to address the rights children have to play and leisure </w:t>
      </w:r>
      <w:r w:rsidR="00BA4EA6" w:rsidRPr="00C8552C">
        <w:rPr>
          <w:rFonts w:ascii="Arial" w:hAnsi="Arial" w:cs="Arial"/>
          <w:sz w:val="24"/>
        </w:rPr>
        <w:t>(Lansdown, 2009).</w:t>
      </w:r>
      <w:r w:rsidRPr="00C8552C">
        <w:rPr>
          <w:rFonts w:ascii="Arial" w:hAnsi="Arial" w:cs="Arial"/>
          <w:sz w:val="24"/>
        </w:rPr>
        <w:t xml:space="preserve"> </w:t>
      </w:r>
      <w:r w:rsidRPr="00214507">
        <w:rPr>
          <w:rFonts w:ascii="Arial" w:hAnsi="Arial" w:cs="Arial"/>
          <w:sz w:val="24"/>
        </w:rPr>
        <w:t xml:space="preserve">The Welsh Government is a prime example of how we have </w:t>
      </w:r>
      <w:r w:rsidRPr="00C8552C">
        <w:rPr>
          <w:rFonts w:ascii="Arial" w:hAnsi="Arial" w:cs="Arial"/>
          <w:sz w:val="24"/>
        </w:rPr>
        <w:t xml:space="preserve">developed and implemented statutory guidance to address the value of play in children’s lives. The </w:t>
      </w:r>
      <w:r w:rsidRPr="00C8552C">
        <w:rPr>
          <w:rFonts w:ascii="Arial" w:hAnsi="Arial" w:cs="Arial"/>
          <w:i/>
          <w:sz w:val="24"/>
        </w:rPr>
        <w:t>Play Policy</w:t>
      </w:r>
      <w:r w:rsidRPr="00C8552C">
        <w:rPr>
          <w:rFonts w:ascii="Arial" w:hAnsi="Arial" w:cs="Arial"/>
          <w:sz w:val="24"/>
        </w:rPr>
        <w:t xml:space="preserve"> </w:t>
      </w:r>
      <w:r w:rsidR="00E6149A" w:rsidRPr="00C8552C">
        <w:rPr>
          <w:rFonts w:ascii="Arial" w:hAnsi="Arial" w:cs="Arial"/>
          <w:sz w:val="24"/>
        </w:rPr>
        <w:t>(</w:t>
      </w:r>
      <w:r w:rsidRPr="00C8552C">
        <w:rPr>
          <w:rFonts w:ascii="Arial" w:hAnsi="Arial" w:cs="Arial"/>
          <w:sz w:val="24"/>
        </w:rPr>
        <w:t>2002</w:t>
      </w:r>
      <w:r w:rsidR="00E6149A" w:rsidRPr="00C8552C">
        <w:rPr>
          <w:rFonts w:ascii="Arial" w:hAnsi="Arial" w:cs="Arial"/>
          <w:sz w:val="24"/>
        </w:rPr>
        <w:t>)</w:t>
      </w:r>
      <w:r w:rsidRPr="00C8552C">
        <w:rPr>
          <w:rFonts w:ascii="Arial" w:hAnsi="Arial" w:cs="Arial"/>
          <w:sz w:val="24"/>
        </w:rPr>
        <w:t xml:space="preserve">, </w:t>
      </w:r>
      <w:r w:rsidRPr="00C8552C">
        <w:rPr>
          <w:rFonts w:ascii="Arial" w:hAnsi="Arial" w:cs="Arial"/>
          <w:i/>
          <w:sz w:val="24"/>
        </w:rPr>
        <w:t>Play Policy</w:t>
      </w:r>
      <w:r w:rsidR="00E6149A" w:rsidRPr="00C8552C">
        <w:rPr>
          <w:rFonts w:ascii="Arial" w:hAnsi="Arial" w:cs="Arial"/>
          <w:i/>
          <w:sz w:val="24"/>
        </w:rPr>
        <w:t xml:space="preserve"> I</w:t>
      </w:r>
      <w:r w:rsidRPr="00C8552C">
        <w:rPr>
          <w:rFonts w:ascii="Arial" w:hAnsi="Arial" w:cs="Arial"/>
          <w:i/>
          <w:sz w:val="24"/>
        </w:rPr>
        <w:t>mplementation Plan</w:t>
      </w:r>
      <w:r w:rsidRPr="00C8552C">
        <w:rPr>
          <w:rFonts w:ascii="Arial" w:hAnsi="Arial" w:cs="Arial"/>
          <w:sz w:val="24"/>
        </w:rPr>
        <w:t xml:space="preserve"> (2006), Children and Families Wales (2010), </w:t>
      </w:r>
      <w:r w:rsidRPr="00C8552C">
        <w:rPr>
          <w:rFonts w:ascii="Arial" w:hAnsi="Arial" w:cs="Arial"/>
          <w:i/>
          <w:sz w:val="24"/>
        </w:rPr>
        <w:t>Creating a Play Friendly Wales</w:t>
      </w:r>
      <w:r w:rsidRPr="00C8552C">
        <w:rPr>
          <w:rFonts w:ascii="Arial" w:hAnsi="Arial" w:cs="Arial"/>
          <w:sz w:val="24"/>
        </w:rPr>
        <w:t xml:space="preserve"> (2012) and more recently </w:t>
      </w:r>
      <w:r w:rsidRPr="00C8552C">
        <w:rPr>
          <w:rFonts w:ascii="Arial" w:hAnsi="Arial" w:cs="Arial"/>
          <w:i/>
          <w:sz w:val="24"/>
        </w:rPr>
        <w:t xml:space="preserve">Wales: A Play Friendly Country (2014) </w:t>
      </w:r>
      <w:r w:rsidRPr="00C8552C">
        <w:rPr>
          <w:rFonts w:ascii="Arial" w:hAnsi="Arial" w:cs="Arial"/>
          <w:sz w:val="24"/>
        </w:rPr>
        <w:t xml:space="preserve">are all examples of how </w:t>
      </w:r>
      <w:r w:rsidRPr="00C8552C">
        <w:rPr>
          <w:rFonts w:ascii="Arial" w:hAnsi="Arial" w:cs="Arial"/>
          <w:sz w:val="24"/>
        </w:rPr>
        <w:lastRenderedPageBreak/>
        <w:t>the Welsh Government are committed</w:t>
      </w:r>
      <w:r w:rsidRPr="00E6149A">
        <w:rPr>
          <w:rFonts w:ascii="Arial" w:hAnsi="Arial" w:cs="Arial"/>
          <w:color w:val="FF0000"/>
          <w:sz w:val="24"/>
        </w:rPr>
        <w:t xml:space="preserve"> </w:t>
      </w:r>
      <w:r w:rsidRPr="00214507">
        <w:rPr>
          <w:rFonts w:ascii="Arial" w:hAnsi="Arial" w:cs="Arial"/>
          <w:sz w:val="24"/>
        </w:rPr>
        <w:t xml:space="preserve">to improve play opportunities for children (Welsh Government, 2014). </w:t>
      </w:r>
    </w:p>
    <w:p w14:paraId="27C8C4F2" w14:textId="3ED337BB" w:rsidR="004812F3" w:rsidRPr="00214507" w:rsidRDefault="00251F68" w:rsidP="00214507">
      <w:pPr>
        <w:spacing w:line="480" w:lineRule="auto"/>
        <w:rPr>
          <w:rFonts w:ascii="Arial" w:hAnsi="Arial" w:cs="Arial"/>
          <w:sz w:val="24"/>
        </w:rPr>
      </w:pPr>
      <w:r w:rsidRPr="00214507">
        <w:rPr>
          <w:rFonts w:ascii="Arial" w:hAnsi="Arial" w:cs="Arial"/>
          <w:noProof/>
          <w:sz w:val="24"/>
        </w:rPr>
        <w:drawing>
          <wp:anchor distT="0" distB="0" distL="114300" distR="114300" simplePos="0" relativeHeight="251658240" behindDoc="0" locked="0" layoutInCell="1" allowOverlap="1" wp14:anchorId="56063175" wp14:editId="74AB837E">
            <wp:simplePos x="0" y="0"/>
            <wp:positionH relativeFrom="margin">
              <wp:align>center</wp:align>
            </wp:positionH>
            <wp:positionV relativeFrom="paragraph">
              <wp:posOffset>92386</wp:posOffset>
            </wp:positionV>
            <wp:extent cx="3604260" cy="34404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7690" t="16664" r="29228" b="10195"/>
                    <a:stretch/>
                  </pic:blipFill>
                  <pic:spPr bwMode="auto">
                    <a:xfrm>
                      <a:off x="0" y="0"/>
                      <a:ext cx="3604260" cy="3440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43C633" w14:textId="2F5DDC25" w:rsidR="004812F3" w:rsidRPr="00214507" w:rsidRDefault="004812F3" w:rsidP="00214507">
      <w:pPr>
        <w:spacing w:line="480" w:lineRule="auto"/>
        <w:rPr>
          <w:rFonts w:ascii="Arial" w:hAnsi="Arial" w:cs="Arial"/>
          <w:sz w:val="24"/>
        </w:rPr>
      </w:pPr>
    </w:p>
    <w:p w14:paraId="7C2B1B00" w14:textId="77777777" w:rsidR="004812F3" w:rsidRPr="00214507" w:rsidRDefault="004812F3" w:rsidP="00214507">
      <w:pPr>
        <w:spacing w:line="480" w:lineRule="auto"/>
        <w:rPr>
          <w:rFonts w:ascii="Arial" w:hAnsi="Arial" w:cs="Arial"/>
          <w:sz w:val="24"/>
        </w:rPr>
      </w:pPr>
    </w:p>
    <w:p w14:paraId="50056D1F" w14:textId="77777777" w:rsidR="004812F3" w:rsidRPr="00214507" w:rsidRDefault="004812F3" w:rsidP="00214507">
      <w:pPr>
        <w:spacing w:line="480" w:lineRule="auto"/>
        <w:rPr>
          <w:rFonts w:ascii="Arial" w:hAnsi="Arial" w:cs="Arial"/>
          <w:sz w:val="24"/>
        </w:rPr>
      </w:pPr>
    </w:p>
    <w:p w14:paraId="35CFE347" w14:textId="77777777" w:rsidR="004812F3" w:rsidRPr="00214507" w:rsidRDefault="004812F3" w:rsidP="00214507">
      <w:pPr>
        <w:spacing w:line="480" w:lineRule="auto"/>
        <w:rPr>
          <w:rFonts w:ascii="Arial" w:hAnsi="Arial" w:cs="Arial"/>
          <w:sz w:val="24"/>
        </w:rPr>
      </w:pPr>
    </w:p>
    <w:p w14:paraId="049918B8" w14:textId="77777777" w:rsidR="004812F3" w:rsidRPr="00214507" w:rsidRDefault="004812F3" w:rsidP="00214507">
      <w:pPr>
        <w:spacing w:line="480" w:lineRule="auto"/>
        <w:rPr>
          <w:rFonts w:ascii="Arial" w:hAnsi="Arial" w:cs="Arial"/>
          <w:sz w:val="24"/>
        </w:rPr>
      </w:pPr>
    </w:p>
    <w:p w14:paraId="00605D8F" w14:textId="77777777" w:rsidR="004812F3" w:rsidRPr="00214507" w:rsidRDefault="004812F3" w:rsidP="00214507">
      <w:pPr>
        <w:spacing w:line="480" w:lineRule="auto"/>
        <w:rPr>
          <w:rFonts w:ascii="Arial" w:hAnsi="Arial" w:cs="Arial"/>
          <w:sz w:val="24"/>
        </w:rPr>
      </w:pPr>
    </w:p>
    <w:p w14:paraId="5ACAAAF2" w14:textId="77777777" w:rsidR="004812F3" w:rsidRPr="00214507" w:rsidRDefault="004812F3" w:rsidP="00214507">
      <w:pPr>
        <w:spacing w:line="480" w:lineRule="auto"/>
        <w:rPr>
          <w:rFonts w:ascii="Arial" w:hAnsi="Arial" w:cs="Arial"/>
          <w:sz w:val="24"/>
        </w:rPr>
      </w:pPr>
    </w:p>
    <w:p w14:paraId="09550A3C" w14:textId="77777777" w:rsidR="004812F3" w:rsidRPr="00214507" w:rsidRDefault="004812F3" w:rsidP="00214507">
      <w:pPr>
        <w:spacing w:line="480" w:lineRule="auto"/>
        <w:rPr>
          <w:rFonts w:ascii="Arial" w:hAnsi="Arial" w:cs="Arial"/>
          <w:sz w:val="24"/>
        </w:rPr>
      </w:pPr>
    </w:p>
    <w:p w14:paraId="5EE333B5" w14:textId="4A3D3A51" w:rsidR="004812F3" w:rsidRPr="00214507" w:rsidRDefault="00DF273A" w:rsidP="00214507">
      <w:pPr>
        <w:spacing w:line="480" w:lineRule="auto"/>
        <w:rPr>
          <w:rFonts w:ascii="Arial" w:hAnsi="Arial" w:cs="Arial"/>
          <w:sz w:val="24"/>
        </w:rPr>
      </w:pPr>
      <w:r>
        <w:rPr>
          <w:rFonts w:ascii="Arial" w:hAnsi="Arial" w:cs="Arial"/>
          <w:sz w:val="24"/>
        </w:rPr>
        <w:t>F</w:t>
      </w:r>
      <w:r w:rsidR="004812F3" w:rsidRPr="00214507">
        <w:rPr>
          <w:rFonts w:ascii="Arial" w:hAnsi="Arial" w:cs="Arial"/>
          <w:sz w:val="24"/>
        </w:rPr>
        <w:t xml:space="preserve">igure 1: Benefits of child-led experiences. Taken from </w:t>
      </w:r>
      <w:r w:rsidR="00251F68" w:rsidRPr="00214507">
        <w:rPr>
          <w:rFonts w:ascii="Arial" w:hAnsi="Arial" w:cs="Arial"/>
          <w:sz w:val="24"/>
        </w:rPr>
        <w:t xml:space="preserve">The Education Union (2012) </w:t>
      </w:r>
    </w:p>
    <w:p w14:paraId="35B3EA56" w14:textId="77777777" w:rsidR="004812F3" w:rsidRPr="00214507" w:rsidRDefault="004812F3" w:rsidP="00214507">
      <w:pPr>
        <w:spacing w:line="480" w:lineRule="auto"/>
        <w:rPr>
          <w:rFonts w:ascii="Arial" w:hAnsi="Arial" w:cs="Arial"/>
          <w:sz w:val="24"/>
        </w:rPr>
      </w:pPr>
    </w:p>
    <w:p w14:paraId="5C78EF6F" w14:textId="67E9C336" w:rsidR="00004C4F" w:rsidRPr="00214507" w:rsidRDefault="00601774" w:rsidP="00214507">
      <w:pPr>
        <w:spacing w:line="480" w:lineRule="auto"/>
        <w:rPr>
          <w:rFonts w:ascii="Arial" w:hAnsi="Arial" w:cs="Arial"/>
          <w:sz w:val="24"/>
        </w:rPr>
      </w:pPr>
      <w:r w:rsidRPr="00214507">
        <w:rPr>
          <w:rFonts w:ascii="Arial" w:hAnsi="Arial" w:cs="Arial"/>
          <w:sz w:val="24"/>
        </w:rPr>
        <w:t xml:space="preserve">During my observation, there were plenty of opportunities for </w:t>
      </w:r>
      <w:r w:rsidR="00AF224A" w:rsidRPr="00AF224A">
        <w:rPr>
          <w:rFonts w:ascii="Arial" w:hAnsi="Arial" w:cs="Arial"/>
          <w:i/>
          <w:sz w:val="24"/>
        </w:rPr>
        <w:t>Child X</w:t>
      </w:r>
      <w:r w:rsidR="00FE58BC" w:rsidRPr="00214507">
        <w:rPr>
          <w:rFonts w:ascii="Arial" w:hAnsi="Arial" w:cs="Arial"/>
          <w:sz w:val="24"/>
        </w:rPr>
        <w:t xml:space="preserve"> to initiate play </w:t>
      </w:r>
      <w:r w:rsidRPr="00214507">
        <w:rPr>
          <w:rFonts w:ascii="Arial" w:hAnsi="Arial" w:cs="Arial"/>
          <w:sz w:val="24"/>
        </w:rPr>
        <w:t xml:space="preserve">as well </w:t>
      </w:r>
      <w:r w:rsidR="00FE58BC" w:rsidRPr="00214507">
        <w:rPr>
          <w:rFonts w:ascii="Arial" w:hAnsi="Arial" w:cs="Arial"/>
          <w:sz w:val="24"/>
        </w:rPr>
        <w:t xml:space="preserve">as </w:t>
      </w:r>
      <w:r w:rsidRPr="00214507">
        <w:rPr>
          <w:rFonts w:ascii="Arial" w:hAnsi="Arial" w:cs="Arial"/>
          <w:sz w:val="24"/>
        </w:rPr>
        <w:t xml:space="preserve">tasks that were adult-led. Areas of provision were set up both indoors and outdoors for children to access which promoted child-initiated learning. </w:t>
      </w:r>
      <w:r w:rsidR="00AF224A" w:rsidRPr="00AF224A">
        <w:rPr>
          <w:rFonts w:ascii="Arial" w:hAnsi="Arial" w:cs="Arial"/>
          <w:i/>
          <w:sz w:val="24"/>
        </w:rPr>
        <w:t>Child X</w:t>
      </w:r>
      <w:r w:rsidRPr="00214507">
        <w:rPr>
          <w:rFonts w:ascii="Arial" w:hAnsi="Arial" w:cs="Arial"/>
          <w:sz w:val="24"/>
        </w:rPr>
        <w:t xml:space="preserve"> engaged in both indoor and outdoor activities. The design of the classroom provide</w:t>
      </w:r>
      <w:r w:rsidR="0040682D" w:rsidRPr="00214507">
        <w:rPr>
          <w:rFonts w:ascii="Arial" w:hAnsi="Arial" w:cs="Arial"/>
          <w:sz w:val="24"/>
        </w:rPr>
        <w:t>d</w:t>
      </w:r>
      <w:r w:rsidRPr="00214507">
        <w:rPr>
          <w:rFonts w:ascii="Arial" w:hAnsi="Arial" w:cs="Arial"/>
          <w:sz w:val="24"/>
        </w:rPr>
        <w:t xml:space="preserve"> access to the outdoors, encouraging children to move freely between the</w:t>
      </w:r>
      <w:r w:rsidR="00C8552C">
        <w:rPr>
          <w:rFonts w:ascii="Arial" w:hAnsi="Arial" w:cs="Arial"/>
          <w:sz w:val="24"/>
        </w:rPr>
        <w:t>m</w:t>
      </w:r>
      <w:r w:rsidRPr="00214507">
        <w:rPr>
          <w:rFonts w:ascii="Arial" w:hAnsi="Arial" w:cs="Arial"/>
          <w:sz w:val="24"/>
        </w:rPr>
        <w:t xml:space="preserve"> both.</w:t>
      </w:r>
      <w:r w:rsidR="00054C84" w:rsidRPr="00214507">
        <w:rPr>
          <w:rFonts w:ascii="Arial" w:hAnsi="Arial" w:cs="Arial"/>
          <w:sz w:val="24"/>
        </w:rPr>
        <w:t xml:space="preserve"> </w:t>
      </w:r>
      <w:r w:rsidRPr="00214507">
        <w:rPr>
          <w:rFonts w:ascii="Arial" w:hAnsi="Arial" w:cs="Arial"/>
          <w:sz w:val="24"/>
        </w:rPr>
        <w:t xml:space="preserve">Immediately outside of the classroom, children </w:t>
      </w:r>
      <w:r w:rsidR="00054C84" w:rsidRPr="00214507">
        <w:rPr>
          <w:rFonts w:ascii="Arial" w:hAnsi="Arial" w:cs="Arial"/>
          <w:sz w:val="24"/>
        </w:rPr>
        <w:t>could</w:t>
      </w:r>
      <w:r w:rsidR="0040682D" w:rsidRPr="00214507">
        <w:rPr>
          <w:rFonts w:ascii="Arial" w:hAnsi="Arial" w:cs="Arial"/>
          <w:sz w:val="24"/>
        </w:rPr>
        <w:t xml:space="preserve"> </w:t>
      </w:r>
      <w:r w:rsidRPr="00214507">
        <w:rPr>
          <w:rFonts w:ascii="Arial" w:hAnsi="Arial" w:cs="Arial"/>
          <w:sz w:val="24"/>
        </w:rPr>
        <w:t xml:space="preserve">experience activities and resources that are set up by the class teacher for children to use. The role </w:t>
      </w:r>
      <w:r w:rsidR="00052271" w:rsidRPr="00214507">
        <w:rPr>
          <w:rFonts w:ascii="Arial" w:hAnsi="Arial" w:cs="Arial"/>
          <w:sz w:val="24"/>
        </w:rPr>
        <w:t>of the</w:t>
      </w:r>
      <w:r w:rsidRPr="00214507">
        <w:rPr>
          <w:rFonts w:ascii="Arial" w:hAnsi="Arial" w:cs="Arial"/>
          <w:sz w:val="24"/>
        </w:rPr>
        <w:t xml:space="preserve"> adult </w:t>
      </w:r>
      <w:r w:rsidR="0040682D" w:rsidRPr="00214507">
        <w:rPr>
          <w:rFonts w:ascii="Arial" w:hAnsi="Arial" w:cs="Arial"/>
          <w:sz w:val="24"/>
        </w:rPr>
        <w:t>here is to provide a safe environment for children to explore and develop their natural curiosity (</w:t>
      </w:r>
      <w:r w:rsidR="00F91C51" w:rsidRPr="00214507">
        <w:rPr>
          <w:rFonts w:ascii="Arial" w:hAnsi="Arial" w:cs="Arial"/>
          <w:sz w:val="24"/>
        </w:rPr>
        <w:t>Joan and Quisenberry, 2002</w:t>
      </w:r>
      <w:r w:rsidR="0040682D" w:rsidRPr="00214507">
        <w:rPr>
          <w:rFonts w:ascii="Arial" w:hAnsi="Arial" w:cs="Arial"/>
          <w:sz w:val="24"/>
        </w:rPr>
        <w:t>).</w:t>
      </w:r>
      <w:r w:rsidR="00F91C51" w:rsidRPr="00214507">
        <w:rPr>
          <w:rFonts w:ascii="Arial" w:hAnsi="Arial" w:cs="Arial"/>
          <w:sz w:val="24"/>
        </w:rPr>
        <w:t xml:space="preserve"> </w:t>
      </w:r>
      <w:r w:rsidR="0040682D" w:rsidRPr="00214507">
        <w:rPr>
          <w:rFonts w:ascii="Arial" w:hAnsi="Arial" w:cs="Arial"/>
          <w:sz w:val="24"/>
        </w:rPr>
        <w:t xml:space="preserve">Allowing children to learn through </w:t>
      </w:r>
      <w:r w:rsidR="0040682D" w:rsidRPr="00214507">
        <w:rPr>
          <w:rFonts w:ascii="Arial" w:hAnsi="Arial" w:cs="Arial"/>
          <w:sz w:val="24"/>
        </w:rPr>
        <w:lastRenderedPageBreak/>
        <w:t>first-hand experien</w:t>
      </w:r>
      <w:r w:rsidR="009F49B4" w:rsidRPr="00214507">
        <w:rPr>
          <w:rFonts w:ascii="Arial" w:hAnsi="Arial" w:cs="Arial"/>
          <w:sz w:val="24"/>
        </w:rPr>
        <w:t>ces is</w:t>
      </w:r>
      <w:r w:rsidR="0040682D" w:rsidRPr="00214507">
        <w:rPr>
          <w:rFonts w:ascii="Arial" w:hAnsi="Arial" w:cs="Arial"/>
          <w:sz w:val="24"/>
        </w:rPr>
        <w:t xml:space="preserve"> important as it enables children to </w:t>
      </w:r>
      <w:r w:rsidR="00F91C51" w:rsidRPr="00214507">
        <w:rPr>
          <w:rFonts w:ascii="Arial" w:hAnsi="Arial" w:cs="Arial"/>
          <w:sz w:val="24"/>
        </w:rPr>
        <w:t xml:space="preserve">be active in their learning, making connections to prior learning (Squire, 2007). </w:t>
      </w:r>
    </w:p>
    <w:p w14:paraId="434C9B3B" w14:textId="75F8E157" w:rsidR="0071361B" w:rsidRPr="00214507" w:rsidRDefault="00AF224A" w:rsidP="00214507">
      <w:pPr>
        <w:spacing w:line="480" w:lineRule="auto"/>
        <w:rPr>
          <w:rFonts w:ascii="Arial" w:hAnsi="Arial" w:cs="Arial"/>
          <w:sz w:val="24"/>
        </w:rPr>
      </w:pPr>
      <w:r w:rsidRPr="00AF224A">
        <w:rPr>
          <w:rFonts w:ascii="Arial" w:hAnsi="Arial" w:cs="Arial"/>
          <w:i/>
          <w:sz w:val="24"/>
        </w:rPr>
        <w:t>Child X</w:t>
      </w:r>
      <w:r w:rsidR="00115DE8" w:rsidRPr="00214507">
        <w:rPr>
          <w:rFonts w:ascii="Arial" w:hAnsi="Arial" w:cs="Arial"/>
          <w:sz w:val="24"/>
        </w:rPr>
        <w:t xml:space="preserve"> explored </w:t>
      </w:r>
      <w:r w:rsidR="0071361B" w:rsidRPr="00214507">
        <w:rPr>
          <w:rFonts w:ascii="Arial" w:hAnsi="Arial" w:cs="Arial"/>
          <w:sz w:val="24"/>
        </w:rPr>
        <w:t>the sand tray, construction area</w:t>
      </w:r>
      <w:r w:rsidR="0071361B" w:rsidRPr="008626DC">
        <w:rPr>
          <w:rFonts w:ascii="Arial" w:hAnsi="Arial" w:cs="Arial"/>
          <w:color w:val="FF0000"/>
          <w:sz w:val="24"/>
        </w:rPr>
        <w:t xml:space="preserve"> </w:t>
      </w:r>
      <w:r w:rsidR="0071361B" w:rsidRPr="00214507">
        <w:rPr>
          <w:rFonts w:ascii="Arial" w:hAnsi="Arial" w:cs="Arial"/>
          <w:sz w:val="24"/>
        </w:rPr>
        <w:t xml:space="preserve">and role play during my observation. </w:t>
      </w:r>
      <w:r w:rsidR="00644FD8" w:rsidRPr="00214507">
        <w:rPr>
          <w:rFonts w:ascii="Arial" w:hAnsi="Arial" w:cs="Arial"/>
          <w:sz w:val="24"/>
        </w:rPr>
        <w:t xml:space="preserve">These activities </w:t>
      </w:r>
      <w:r w:rsidR="0071361B" w:rsidRPr="00214507">
        <w:rPr>
          <w:rFonts w:ascii="Arial" w:hAnsi="Arial" w:cs="Arial"/>
          <w:sz w:val="24"/>
        </w:rPr>
        <w:t xml:space="preserve">allowed </w:t>
      </w:r>
      <w:r w:rsidRPr="00AF224A">
        <w:rPr>
          <w:rFonts w:ascii="Arial" w:hAnsi="Arial" w:cs="Arial"/>
          <w:i/>
          <w:sz w:val="24"/>
        </w:rPr>
        <w:t>Child X</w:t>
      </w:r>
      <w:r w:rsidR="0071361B" w:rsidRPr="00214507">
        <w:rPr>
          <w:rFonts w:ascii="Arial" w:hAnsi="Arial" w:cs="Arial"/>
          <w:sz w:val="24"/>
        </w:rPr>
        <w:t xml:space="preserve"> the opportunity to be independent and active, taking control </w:t>
      </w:r>
      <w:r w:rsidR="00004C4F" w:rsidRPr="00214507">
        <w:rPr>
          <w:rFonts w:ascii="Arial" w:hAnsi="Arial" w:cs="Arial"/>
          <w:sz w:val="24"/>
        </w:rPr>
        <w:t xml:space="preserve">of </w:t>
      </w:r>
      <w:r w:rsidR="0071361B" w:rsidRPr="00214507">
        <w:rPr>
          <w:rFonts w:ascii="Arial" w:hAnsi="Arial" w:cs="Arial"/>
          <w:sz w:val="24"/>
        </w:rPr>
        <w:t xml:space="preserve">learning whilst </w:t>
      </w:r>
      <w:r w:rsidR="009F49B4" w:rsidRPr="00214507">
        <w:rPr>
          <w:rFonts w:ascii="Arial" w:hAnsi="Arial" w:cs="Arial"/>
          <w:sz w:val="24"/>
        </w:rPr>
        <w:t>offering</w:t>
      </w:r>
      <w:r w:rsidR="0071361B" w:rsidRPr="00214507">
        <w:rPr>
          <w:rFonts w:ascii="Arial" w:hAnsi="Arial" w:cs="Arial"/>
          <w:sz w:val="24"/>
        </w:rPr>
        <w:t xml:space="preserve"> challenge</w:t>
      </w:r>
      <w:r w:rsidR="009F49B4" w:rsidRPr="00214507">
        <w:rPr>
          <w:rFonts w:ascii="Arial" w:hAnsi="Arial" w:cs="Arial"/>
          <w:sz w:val="24"/>
        </w:rPr>
        <w:t>s</w:t>
      </w:r>
      <w:r w:rsidR="0071361B" w:rsidRPr="00214507">
        <w:rPr>
          <w:rFonts w:ascii="Arial" w:hAnsi="Arial" w:cs="Arial"/>
          <w:sz w:val="24"/>
        </w:rPr>
        <w:t xml:space="preserve"> to ensure children do not get bored or are not interested</w:t>
      </w:r>
      <w:r w:rsidR="00004C4F" w:rsidRPr="00214507">
        <w:rPr>
          <w:rFonts w:ascii="Arial" w:hAnsi="Arial" w:cs="Arial"/>
          <w:sz w:val="24"/>
        </w:rPr>
        <w:t xml:space="preserve"> </w:t>
      </w:r>
      <w:r w:rsidR="00004C4F" w:rsidRPr="00C8552C">
        <w:rPr>
          <w:rFonts w:ascii="Arial" w:hAnsi="Arial" w:cs="Arial"/>
          <w:sz w:val="24"/>
        </w:rPr>
        <w:t>(</w:t>
      </w:r>
      <w:r w:rsidR="00004C4F" w:rsidRPr="00C8552C">
        <w:rPr>
          <w:rFonts w:ascii="Arial" w:hAnsi="Arial" w:cs="Arial"/>
          <w:sz w:val="24"/>
          <w:szCs w:val="13"/>
          <w:shd w:val="clear" w:color="auto" w:fill="FFFFFF"/>
        </w:rPr>
        <w:t>Griffith and Burns, 2015</w:t>
      </w:r>
      <w:r w:rsidR="00004C4F" w:rsidRPr="00214507">
        <w:rPr>
          <w:rFonts w:ascii="Arial" w:hAnsi="Arial" w:cs="Arial"/>
          <w:sz w:val="24"/>
          <w:szCs w:val="13"/>
          <w:shd w:val="clear" w:color="auto" w:fill="FFFFFF"/>
        </w:rPr>
        <w:t>)</w:t>
      </w:r>
      <w:r w:rsidR="0071361B" w:rsidRPr="00214507">
        <w:rPr>
          <w:rFonts w:ascii="Arial" w:hAnsi="Arial" w:cs="Arial"/>
          <w:sz w:val="24"/>
        </w:rPr>
        <w:t xml:space="preserve">. </w:t>
      </w:r>
      <w:r w:rsidR="009F49B4" w:rsidRPr="00214507">
        <w:rPr>
          <w:rFonts w:ascii="Arial" w:hAnsi="Arial" w:cs="Arial"/>
          <w:sz w:val="24"/>
        </w:rPr>
        <w:t xml:space="preserve">Planning for these opportunities is an important role of teachers. </w:t>
      </w:r>
      <w:r w:rsidR="0071361B" w:rsidRPr="00214507">
        <w:rPr>
          <w:rFonts w:ascii="Arial" w:hAnsi="Arial" w:cs="Arial"/>
          <w:sz w:val="24"/>
        </w:rPr>
        <w:t>Musgrave and Stobbs (2015) recognise the importance of careful planning for the learning environment</w:t>
      </w:r>
      <w:r w:rsidR="009F49B4" w:rsidRPr="00214507">
        <w:rPr>
          <w:rFonts w:ascii="Arial" w:hAnsi="Arial" w:cs="Arial"/>
          <w:sz w:val="24"/>
        </w:rPr>
        <w:t>, ensuring they</w:t>
      </w:r>
      <w:r w:rsidR="0071361B" w:rsidRPr="00214507">
        <w:rPr>
          <w:rFonts w:ascii="Arial" w:hAnsi="Arial" w:cs="Arial"/>
          <w:sz w:val="24"/>
        </w:rPr>
        <w:t xml:space="preserve"> take into consideration observations made of how children are engaging with activities and resources within the learning environment to see if changes are needed. </w:t>
      </w:r>
      <w:r w:rsidR="00012FE0" w:rsidRPr="00214507">
        <w:rPr>
          <w:rFonts w:ascii="Arial" w:hAnsi="Arial" w:cs="Arial"/>
          <w:sz w:val="24"/>
        </w:rPr>
        <w:t xml:space="preserve">Having said this, Wood (2014) </w:t>
      </w:r>
      <w:r w:rsidR="00E6462B" w:rsidRPr="00214507">
        <w:rPr>
          <w:rFonts w:ascii="Arial" w:hAnsi="Arial" w:cs="Arial"/>
          <w:sz w:val="24"/>
        </w:rPr>
        <w:t xml:space="preserve">identifies challenges that teacher’s face with ‘free play’ such as space and demands of an outcome driven curriculum.  </w:t>
      </w:r>
    </w:p>
    <w:p w14:paraId="104B8FD7" w14:textId="1FC572DD" w:rsidR="00601774" w:rsidRPr="00214507" w:rsidRDefault="00601774" w:rsidP="00214507">
      <w:pPr>
        <w:spacing w:line="480" w:lineRule="auto"/>
        <w:rPr>
          <w:rFonts w:ascii="Arial" w:hAnsi="Arial" w:cs="Arial"/>
          <w:sz w:val="24"/>
        </w:rPr>
      </w:pPr>
      <w:r w:rsidRPr="00214507">
        <w:rPr>
          <w:rFonts w:ascii="Arial" w:hAnsi="Arial" w:cs="Arial"/>
          <w:sz w:val="24"/>
        </w:rPr>
        <w:t xml:space="preserve">The class teacher planned appropriately for enhanced and continuous provision which had the necessary and appropriate resources for </w:t>
      </w:r>
      <w:r w:rsidR="00AF224A" w:rsidRPr="00AF224A">
        <w:rPr>
          <w:rFonts w:ascii="Arial" w:hAnsi="Arial" w:cs="Arial"/>
          <w:i/>
          <w:sz w:val="24"/>
        </w:rPr>
        <w:t>Child X</w:t>
      </w:r>
      <w:r w:rsidRPr="00214507">
        <w:rPr>
          <w:rFonts w:ascii="Arial" w:hAnsi="Arial" w:cs="Arial"/>
          <w:sz w:val="24"/>
        </w:rPr>
        <w:t xml:space="preserve"> to </w:t>
      </w:r>
      <w:r w:rsidR="00F91C51" w:rsidRPr="00214507">
        <w:rPr>
          <w:rFonts w:ascii="Arial" w:hAnsi="Arial" w:cs="Arial"/>
          <w:sz w:val="24"/>
        </w:rPr>
        <w:t xml:space="preserve">choose, </w:t>
      </w:r>
      <w:r w:rsidRPr="00214507">
        <w:rPr>
          <w:rFonts w:ascii="Arial" w:hAnsi="Arial" w:cs="Arial"/>
          <w:sz w:val="24"/>
        </w:rPr>
        <w:t xml:space="preserve">play and explore with freely. Continuous provision can be defined as </w:t>
      </w:r>
      <w:r w:rsidRPr="00214507">
        <w:rPr>
          <w:rFonts w:ascii="Arial" w:hAnsi="Arial" w:cs="Arial"/>
          <w:i/>
          <w:sz w:val="24"/>
        </w:rPr>
        <w:t>“to continue the provision for learning in the absence of an adult”</w:t>
      </w:r>
      <w:r w:rsidRPr="00214507">
        <w:rPr>
          <w:rFonts w:ascii="Arial" w:hAnsi="Arial" w:cs="Arial"/>
          <w:sz w:val="24"/>
        </w:rPr>
        <w:t xml:space="preserve"> (Bryce-Clegg, 2013, p.4).</w:t>
      </w:r>
    </w:p>
    <w:p w14:paraId="1A2C6BCB" w14:textId="050B8041" w:rsidR="00711DBC" w:rsidRPr="00214507" w:rsidRDefault="00F91C51" w:rsidP="00214507">
      <w:pPr>
        <w:spacing w:line="480" w:lineRule="auto"/>
        <w:rPr>
          <w:rFonts w:ascii="Arial" w:hAnsi="Arial" w:cs="Arial"/>
          <w:sz w:val="24"/>
        </w:rPr>
      </w:pPr>
      <w:r w:rsidRPr="00214507">
        <w:rPr>
          <w:rFonts w:ascii="Arial" w:hAnsi="Arial" w:cs="Arial"/>
          <w:sz w:val="24"/>
        </w:rPr>
        <w:t xml:space="preserve">During my observation, there were opportunities for </w:t>
      </w:r>
      <w:r w:rsidR="00AF224A" w:rsidRPr="00AF224A">
        <w:rPr>
          <w:rFonts w:ascii="Arial" w:hAnsi="Arial" w:cs="Arial"/>
          <w:i/>
          <w:sz w:val="24"/>
        </w:rPr>
        <w:t>Child X</w:t>
      </w:r>
      <w:r w:rsidRPr="00214507">
        <w:rPr>
          <w:rFonts w:ascii="Arial" w:hAnsi="Arial" w:cs="Arial"/>
          <w:sz w:val="24"/>
        </w:rPr>
        <w:t xml:space="preserve"> to take lead in play which was seen during time spent at the construction area (</w:t>
      </w:r>
      <w:r w:rsidRPr="00C8552C">
        <w:rPr>
          <w:rFonts w:ascii="Arial" w:hAnsi="Arial" w:cs="Arial"/>
          <w:sz w:val="24"/>
        </w:rPr>
        <w:t xml:space="preserve">Appendix 2).  </w:t>
      </w:r>
      <w:r w:rsidRPr="00214507">
        <w:rPr>
          <w:rFonts w:ascii="Arial" w:hAnsi="Arial" w:cs="Arial"/>
          <w:sz w:val="24"/>
        </w:rPr>
        <w:t xml:space="preserve">This area of continuous provision offered space for </w:t>
      </w:r>
      <w:r w:rsidR="00AF224A" w:rsidRPr="00AF224A">
        <w:rPr>
          <w:rFonts w:ascii="Arial" w:hAnsi="Arial" w:cs="Arial"/>
          <w:i/>
          <w:sz w:val="24"/>
        </w:rPr>
        <w:t>Child X</w:t>
      </w:r>
      <w:r w:rsidRPr="00214507">
        <w:rPr>
          <w:rFonts w:ascii="Arial" w:hAnsi="Arial" w:cs="Arial"/>
          <w:sz w:val="24"/>
        </w:rPr>
        <w:t xml:space="preserve"> to explore and engage in social play activities</w:t>
      </w:r>
      <w:r w:rsidR="009F49B4" w:rsidRPr="00214507">
        <w:rPr>
          <w:rFonts w:ascii="Arial" w:hAnsi="Arial" w:cs="Arial"/>
          <w:sz w:val="24"/>
        </w:rPr>
        <w:t xml:space="preserve"> as well as</w:t>
      </w:r>
      <w:r w:rsidRPr="00214507">
        <w:rPr>
          <w:rFonts w:ascii="Arial" w:hAnsi="Arial" w:cs="Arial"/>
          <w:sz w:val="24"/>
        </w:rPr>
        <w:t xml:space="preserve"> resources and play equipment that could be accessed at any time. This allowed </w:t>
      </w:r>
      <w:r w:rsidR="00AF224A" w:rsidRPr="00AF224A">
        <w:rPr>
          <w:rFonts w:ascii="Arial" w:hAnsi="Arial" w:cs="Arial"/>
          <w:i/>
          <w:sz w:val="24"/>
        </w:rPr>
        <w:t>Child X</w:t>
      </w:r>
      <w:r w:rsidRPr="00214507">
        <w:rPr>
          <w:rFonts w:ascii="Arial" w:hAnsi="Arial" w:cs="Arial"/>
          <w:sz w:val="24"/>
        </w:rPr>
        <w:t xml:space="preserve"> </w:t>
      </w:r>
      <w:r w:rsidR="00A373AF">
        <w:rPr>
          <w:rFonts w:ascii="Arial" w:hAnsi="Arial" w:cs="Arial"/>
          <w:sz w:val="24"/>
        </w:rPr>
        <w:t xml:space="preserve">not </w:t>
      </w:r>
      <w:r w:rsidRPr="00214507">
        <w:rPr>
          <w:rFonts w:ascii="Arial" w:hAnsi="Arial" w:cs="Arial"/>
          <w:sz w:val="24"/>
        </w:rPr>
        <w:t>t</w:t>
      </w:r>
      <w:r w:rsidR="00A373AF">
        <w:rPr>
          <w:rFonts w:ascii="Arial" w:hAnsi="Arial" w:cs="Arial"/>
          <w:sz w:val="24"/>
        </w:rPr>
        <w:t>o</w:t>
      </w:r>
      <w:r w:rsidRPr="00214507">
        <w:rPr>
          <w:rFonts w:ascii="Arial" w:hAnsi="Arial" w:cs="Arial"/>
          <w:sz w:val="24"/>
        </w:rPr>
        <w:t xml:space="preserve"> feel pressured into using certain resources and equipment that resulted in completing a set activity. Even though this was not an outcome specific activity, constr</w:t>
      </w:r>
      <w:r w:rsidR="00F14D2C" w:rsidRPr="00214507">
        <w:rPr>
          <w:rFonts w:ascii="Arial" w:hAnsi="Arial" w:cs="Arial"/>
          <w:sz w:val="24"/>
        </w:rPr>
        <w:t xml:space="preserve">uctive </w:t>
      </w:r>
      <w:r w:rsidRPr="00214507">
        <w:rPr>
          <w:rFonts w:ascii="Arial" w:hAnsi="Arial" w:cs="Arial"/>
          <w:sz w:val="24"/>
        </w:rPr>
        <w:t xml:space="preserve">play allowed </w:t>
      </w:r>
      <w:r w:rsidR="00AF224A" w:rsidRPr="00AF224A">
        <w:rPr>
          <w:rFonts w:ascii="Arial" w:hAnsi="Arial" w:cs="Arial"/>
          <w:i/>
          <w:sz w:val="24"/>
        </w:rPr>
        <w:t>Child X</w:t>
      </w:r>
      <w:r w:rsidRPr="00214507">
        <w:rPr>
          <w:rFonts w:ascii="Arial" w:hAnsi="Arial" w:cs="Arial"/>
          <w:sz w:val="24"/>
        </w:rPr>
        <w:t xml:space="preserve"> to develop problem-solving skills through trial and error and cooperative skills that involved sharing and </w:t>
      </w:r>
      <w:r w:rsidRPr="00214507">
        <w:rPr>
          <w:rFonts w:ascii="Arial" w:hAnsi="Arial" w:cs="Arial"/>
          <w:sz w:val="24"/>
        </w:rPr>
        <w:lastRenderedPageBreak/>
        <w:t>working alongside others</w:t>
      </w:r>
      <w:r w:rsidR="00F14D2C" w:rsidRPr="00214507">
        <w:rPr>
          <w:rFonts w:ascii="Arial" w:hAnsi="Arial" w:cs="Arial"/>
          <w:sz w:val="24"/>
        </w:rPr>
        <w:t xml:space="preserve"> which are skills that children should be given opportunities to develop within the Foundation Phase (W</w:t>
      </w:r>
      <w:r w:rsidR="00040406">
        <w:rPr>
          <w:rFonts w:ascii="Arial" w:hAnsi="Arial" w:cs="Arial"/>
          <w:sz w:val="24"/>
        </w:rPr>
        <w:t>elsh Assembly Government</w:t>
      </w:r>
      <w:r w:rsidR="00F14D2C" w:rsidRPr="00214507">
        <w:rPr>
          <w:rFonts w:ascii="Arial" w:hAnsi="Arial" w:cs="Arial"/>
          <w:sz w:val="24"/>
        </w:rPr>
        <w:t>, 2009</w:t>
      </w:r>
      <w:r w:rsidR="00052271" w:rsidRPr="00214507">
        <w:rPr>
          <w:rFonts w:ascii="Arial" w:hAnsi="Arial" w:cs="Arial"/>
          <w:sz w:val="24"/>
        </w:rPr>
        <w:t>)</w:t>
      </w:r>
      <w:r w:rsidR="00080E07">
        <w:rPr>
          <w:rFonts w:ascii="Arial" w:hAnsi="Arial" w:cs="Arial"/>
          <w:sz w:val="24"/>
        </w:rPr>
        <w:t>.</w:t>
      </w:r>
      <w:r w:rsidR="00F14D2C" w:rsidRPr="00214507">
        <w:rPr>
          <w:rFonts w:ascii="Arial" w:hAnsi="Arial" w:cs="Arial"/>
          <w:sz w:val="24"/>
        </w:rPr>
        <w:t xml:space="preserve"> </w:t>
      </w:r>
    </w:p>
    <w:p w14:paraId="394A0FDA" w14:textId="60287E2A" w:rsidR="00446771" w:rsidRDefault="009F49B4" w:rsidP="00214507">
      <w:pPr>
        <w:spacing w:line="480" w:lineRule="auto"/>
        <w:rPr>
          <w:rFonts w:ascii="Arial" w:hAnsi="Arial" w:cs="Arial"/>
          <w:sz w:val="24"/>
        </w:rPr>
      </w:pPr>
      <w:r w:rsidRPr="00214507">
        <w:rPr>
          <w:rFonts w:ascii="Arial" w:hAnsi="Arial" w:cs="Arial"/>
          <w:sz w:val="24"/>
        </w:rPr>
        <w:t xml:space="preserve">Another way in which </w:t>
      </w:r>
      <w:r w:rsidR="00AF224A" w:rsidRPr="00AF224A">
        <w:rPr>
          <w:rFonts w:ascii="Arial" w:hAnsi="Arial" w:cs="Arial"/>
          <w:i/>
          <w:sz w:val="24"/>
        </w:rPr>
        <w:t>Child X</w:t>
      </w:r>
      <w:r w:rsidR="00711DBC" w:rsidRPr="00214507">
        <w:rPr>
          <w:rFonts w:ascii="Arial" w:hAnsi="Arial" w:cs="Arial"/>
          <w:sz w:val="24"/>
        </w:rPr>
        <w:t xml:space="preserve"> </w:t>
      </w:r>
      <w:r w:rsidRPr="00214507">
        <w:rPr>
          <w:rFonts w:ascii="Arial" w:hAnsi="Arial" w:cs="Arial"/>
          <w:sz w:val="24"/>
        </w:rPr>
        <w:t xml:space="preserve">initiated play was in the outdoor environment when using </w:t>
      </w:r>
      <w:r w:rsidR="009C053F" w:rsidRPr="00214507">
        <w:rPr>
          <w:rFonts w:ascii="Arial" w:hAnsi="Arial" w:cs="Arial"/>
          <w:sz w:val="24"/>
        </w:rPr>
        <w:t xml:space="preserve">the </w:t>
      </w:r>
      <w:r w:rsidR="002F578C" w:rsidRPr="00214507">
        <w:rPr>
          <w:rFonts w:ascii="Arial" w:hAnsi="Arial" w:cs="Arial"/>
          <w:sz w:val="24"/>
        </w:rPr>
        <w:t xml:space="preserve">sand tray with 3 other children. There were various materials available for </w:t>
      </w:r>
      <w:r w:rsidR="00AF224A" w:rsidRPr="00AF224A">
        <w:rPr>
          <w:rFonts w:ascii="Arial" w:hAnsi="Arial" w:cs="Arial"/>
          <w:i/>
          <w:sz w:val="24"/>
        </w:rPr>
        <w:t>Child X</w:t>
      </w:r>
      <w:r w:rsidR="002F578C" w:rsidRPr="00214507">
        <w:rPr>
          <w:rFonts w:ascii="Arial" w:hAnsi="Arial" w:cs="Arial"/>
          <w:sz w:val="24"/>
        </w:rPr>
        <w:t xml:space="preserve"> to access which included stones, wooden spoons, shells, pebbles, funnels and buckets that were labelled in the open-access storage shed. The sand tray already had sand wheels, rakes and combs put inside by the class teacher, however </w:t>
      </w:r>
      <w:r w:rsidR="00AF224A" w:rsidRPr="00AF224A">
        <w:rPr>
          <w:rFonts w:ascii="Arial" w:hAnsi="Arial" w:cs="Arial"/>
          <w:i/>
          <w:sz w:val="24"/>
        </w:rPr>
        <w:t>Child X</w:t>
      </w:r>
      <w:r w:rsidR="002F578C" w:rsidRPr="00214507">
        <w:rPr>
          <w:rFonts w:ascii="Arial" w:hAnsi="Arial" w:cs="Arial"/>
          <w:sz w:val="24"/>
        </w:rPr>
        <w:t xml:space="preserve"> went to choose resources to add into the sand tray</w:t>
      </w:r>
      <w:r w:rsidR="000B7895" w:rsidRPr="00214507">
        <w:rPr>
          <w:rFonts w:ascii="Arial" w:hAnsi="Arial" w:cs="Arial"/>
          <w:sz w:val="24"/>
        </w:rPr>
        <w:t xml:space="preserve"> to experiment and explore with. </w:t>
      </w:r>
      <w:r w:rsidR="00476B03" w:rsidRPr="00214507">
        <w:rPr>
          <w:rFonts w:ascii="Arial" w:hAnsi="Arial" w:cs="Arial"/>
          <w:sz w:val="24"/>
        </w:rPr>
        <w:t>As mentioned previously,</w:t>
      </w:r>
      <w:r w:rsidR="000B7895" w:rsidRPr="00214507">
        <w:rPr>
          <w:rFonts w:ascii="Arial" w:hAnsi="Arial" w:cs="Arial"/>
          <w:sz w:val="24"/>
        </w:rPr>
        <w:t xml:space="preserve"> the role of the adult here is to provide the resources </w:t>
      </w:r>
      <w:r w:rsidR="00476B03" w:rsidRPr="00214507">
        <w:rPr>
          <w:rFonts w:ascii="Arial" w:hAnsi="Arial" w:cs="Arial"/>
          <w:sz w:val="24"/>
        </w:rPr>
        <w:t xml:space="preserve">and allow the child to </w:t>
      </w:r>
      <w:r w:rsidR="004E4EAC" w:rsidRPr="00214507">
        <w:rPr>
          <w:rFonts w:ascii="Arial" w:hAnsi="Arial" w:cs="Arial"/>
          <w:sz w:val="24"/>
        </w:rPr>
        <w:t xml:space="preserve">experiment, investigate and work alongside others to share and take-turns (Sharman et al., 2015). </w:t>
      </w:r>
      <w:r w:rsidR="00CB4525" w:rsidRPr="00214507">
        <w:rPr>
          <w:rFonts w:ascii="Arial" w:hAnsi="Arial" w:cs="Arial"/>
          <w:sz w:val="24"/>
        </w:rPr>
        <w:t>The importance of outdoor learning to promote discovery and independence is recognise</w:t>
      </w:r>
      <w:r w:rsidR="00633FE7" w:rsidRPr="00214507">
        <w:rPr>
          <w:rFonts w:ascii="Arial" w:hAnsi="Arial" w:cs="Arial"/>
          <w:sz w:val="24"/>
        </w:rPr>
        <w:t>d</w:t>
      </w:r>
      <w:r w:rsidR="00CB4525" w:rsidRPr="00214507">
        <w:rPr>
          <w:rFonts w:ascii="Arial" w:hAnsi="Arial" w:cs="Arial"/>
          <w:sz w:val="24"/>
        </w:rPr>
        <w:t xml:space="preserve"> within the Foundation Phase Framework (Welsh Assembly Government, </w:t>
      </w:r>
      <w:r w:rsidR="00836208" w:rsidRPr="00214507">
        <w:rPr>
          <w:rFonts w:ascii="Arial" w:hAnsi="Arial" w:cs="Arial"/>
          <w:sz w:val="24"/>
        </w:rPr>
        <w:t>2008)</w:t>
      </w:r>
      <w:r w:rsidR="00633FE7" w:rsidRPr="00214507">
        <w:rPr>
          <w:rFonts w:ascii="Arial" w:hAnsi="Arial" w:cs="Arial"/>
          <w:sz w:val="24"/>
        </w:rPr>
        <w:t xml:space="preserve">. Furthermore, a </w:t>
      </w:r>
      <w:r w:rsidR="004E19C5" w:rsidRPr="00214507">
        <w:rPr>
          <w:rFonts w:ascii="Arial" w:hAnsi="Arial" w:cs="Arial"/>
          <w:sz w:val="24"/>
        </w:rPr>
        <w:t xml:space="preserve">comparative study carried out by Bilton and Waters (2016) looked </w:t>
      </w:r>
      <w:r w:rsidR="00CA029D" w:rsidRPr="00214507">
        <w:rPr>
          <w:rFonts w:ascii="Arial" w:hAnsi="Arial" w:cs="Arial"/>
          <w:sz w:val="24"/>
        </w:rPr>
        <w:t xml:space="preserve">at the different perceptions of outdoor learning between England and Wales. The study </w:t>
      </w:r>
      <w:r w:rsidR="00E93E35" w:rsidRPr="00214507">
        <w:rPr>
          <w:rFonts w:ascii="Arial" w:hAnsi="Arial" w:cs="Arial"/>
          <w:sz w:val="24"/>
        </w:rPr>
        <w:t xml:space="preserve">showed </w:t>
      </w:r>
      <w:r w:rsidR="00336DB5" w:rsidRPr="00214507">
        <w:rPr>
          <w:rFonts w:ascii="Arial" w:hAnsi="Arial" w:cs="Arial"/>
          <w:sz w:val="24"/>
        </w:rPr>
        <w:t xml:space="preserve">that Wales placed great emphasis on outdoor learning with the Foundation Phase curriculum aims reflected in teacher’s use of outdoor provision for learning. In contrast, the driving focus in England is placed on literacy and numeracy with outdoor learning taking a back seat. </w:t>
      </w:r>
      <w:r w:rsidR="00067C68" w:rsidRPr="00214507">
        <w:rPr>
          <w:rFonts w:ascii="Arial" w:hAnsi="Arial" w:cs="Arial"/>
          <w:sz w:val="24"/>
        </w:rPr>
        <w:t xml:space="preserve">Allowing children to learn through play </w:t>
      </w:r>
      <w:r w:rsidR="00446771" w:rsidRPr="00214507">
        <w:rPr>
          <w:rFonts w:ascii="Arial" w:hAnsi="Arial" w:cs="Arial"/>
          <w:sz w:val="24"/>
        </w:rPr>
        <w:t xml:space="preserve">to develop and master skills is a contributing factor to the theories regarding how children learn.  </w:t>
      </w:r>
    </w:p>
    <w:p w14:paraId="42F05AA1" w14:textId="77777777" w:rsidR="00EE73E9" w:rsidRPr="00EE73E9" w:rsidRDefault="00EE73E9" w:rsidP="00EE73E9">
      <w:pPr>
        <w:spacing w:line="480" w:lineRule="auto"/>
        <w:rPr>
          <w:rFonts w:ascii="Arial" w:hAnsi="Arial" w:cs="Arial"/>
          <w:b/>
          <w:sz w:val="24"/>
        </w:rPr>
      </w:pPr>
      <w:r w:rsidRPr="00EE73E9">
        <w:rPr>
          <w:rFonts w:ascii="Arial" w:hAnsi="Arial" w:cs="Arial"/>
          <w:b/>
          <w:sz w:val="24"/>
        </w:rPr>
        <w:t>Learning Theories</w:t>
      </w:r>
    </w:p>
    <w:p w14:paraId="19D1AA3B" w14:textId="77777777" w:rsidR="00EE73E9" w:rsidRPr="00D44624" w:rsidRDefault="00EE73E9" w:rsidP="00EE73E9">
      <w:pPr>
        <w:spacing w:line="480" w:lineRule="auto"/>
        <w:rPr>
          <w:rFonts w:ascii="Arial" w:hAnsi="Arial" w:cs="Arial"/>
          <w:sz w:val="24"/>
        </w:rPr>
      </w:pPr>
      <w:r w:rsidRPr="00D44624">
        <w:rPr>
          <w:rFonts w:ascii="Arial" w:hAnsi="Arial" w:cs="Arial"/>
          <w:sz w:val="24"/>
        </w:rPr>
        <w:t xml:space="preserve">Within education, there are many different perspectives and theories that support children’s learning and development which have influenced education and its approaches to learning that underpin these theories. For the focus of this assignment </w:t>
      </w:r>
      <w:r w:rsidRPr="00D44624">
        <w:rPr>
          <w:rFonts w:ascii="Arial" w:hAnsi="Arial" w:cs="Arial"/>
          <w:sz w:val="24"/>
        </w:rPr>
        <w:lastRenderedPageBreak/>
        <w:t>I will explore behaviourism, constructivism with fu</w:t>
      </w:r>
      <w:r>
        <w:rPr>
          <w:rFonts w:ascii="Arial" w:hAnsi="Arial" w:cs="Arial"/>
          <w:sz w:val="24"/>
        </w:rPr>
        <w:t>r</w:t>
      </w:r>
      <w:r w:rsidRPr="00D44624">
        <w:rPr>
          <w:rFonts w:ascii="Arial" w:hAnsi="Arial" w:cs="Arial"/>
          <w:sz w:val="24"/>
        </w:rPr>
        <w:t>ther exploration into social constructivism and how they are influenced in the classrooms today. The three theoretical perspectives I am going to explore are B.F. Skinner, Friedrich Froebel and Lev Vygotsk</w:t>
      </w:r>
      <w:r>
        <w:rPr>
          <w:rFonts w:ascii="Arial" w:hAnsi="Arial" w:cs="Arial"/>
          <w:sz w:val="24"/>
        </w:rPr>
        <w:t xml:space="preserve">y whilst also mentioning any pioneers who have developed theories of learning. </w:t>
      </w:r>
    </w:p>
    <w:p w14:paraId="1B7C67D0" w14:textId="77777777" w:rsidR="00EE73E9" w:rsidRPr="00D44624" w:rsidRDefault="00EE73E9" w:rsidP="00EE73E9">
      <w:pPr>
        <w:spacing w:line="480" w:lineRule="auto"/>
        <w:rPr>
          <w:rFonts w:ascii="Arial" w:hAnsi="Arial" w:cs="Arial"/>
          <w:sz w:val="24"/>
        </w:rPr>
      </w:pPr>
    </w:p>
    <w:p w14:paraId="0EA749E4" w14:textId="0AD2E9AF" w:rsidR="00EE73E9" w:rsidRPr="00D44624" w:rsidRDefault="00EE73E9" w:rsidP="00EE73E9">
      <w:pPr>
        <w:spacing w:line="480" w:lineRule="auto"/>
        <w:rPr>
          <w:rFonts w:ascii="Arial" w:hAnsi="Arial" w:cs="Arial"/>
          <w:sz w:val="24"/>
        </w:rPr>
      </w:pPr>
      <w:r w:rsidRPr="00D44624">
        <w:rPr>
          <w:rFonts w:ascii="Arial" w:hAnsi="Arial" w:cs="Arial"/>
          <w:sz w:val="24"/>
        </w:rPr>
        <w:t>Skinner was a behaviourist who believed children are passive learners and learning occurred when there is a change in behaviour</w:t>
      </w:r>
      <w:r w:rsidR="001966A4">
        <w:rPr>
          <w:rFonts w:ascii="Arial" w:hAnsi="Arial" w:cs="Arial"/>
          <w:sz w:val="24"/>
        </w:rPr>
        <w:t xml:space="preserve">. </w:t>
      </w:r>
      <w:r w:rsidRPr="00D44624">
        <w:rPr>
          <w:rFonts w:ascii="Arial" w:hAnsi="Arial" w:cs="Arial"/>
          <w:sz w:val="24"/>
        </w:rPr>
        <w:t>Behaviourists consider children to be born with a clean slate to which educators can train children’s behaviour by using reinforcements (Watson, 2013)</w:t>
      </w:r>
      <w:r w:rsidR="00E75D05">
        <w:rPr>
          <w:rFonts w:ascii="Arial" w:hAnsi="Arial" w:cs="Arial"/>
          <w:sz w:val="24"/>
        </w:rPr>
        <w:t xml:space="preserve">. </w:t>
      </w:r>
      <w:r w:rsidRPr="00D44624">
        <w:rPr>
          <w:rFonts w:ascii="Arial" w:hAnsi="Arial" w:cs="Arial"/>
          <w:sz w:val="24"/>
        </w:rPr>
        <w:t xml:space="preserve">His most famous work was his series of experiments with rats that supported his theory of learning. This experiment achieved the breakthrough that resulted in what we now refer to as </w:t>
      </w:r>
      <w:r w:rsidR="00984532">
        <w:rPr>
          <w:rFonts w:ascii="Arial" w:hAnsi="Arial" w:cs="Arial"/>
          <w:sz w:val="24"/>
        </w:rPr>
        <w:t>O</w:t>
      </w:r>
      <w:r w:rsidRPr="00D44624">
        <w:rPr>
          <w:rFonts w:ascii="Arial" w:hAnsi="Arial" w:cs="Arial"/>
          <w:sz w:val="24"/>
        </w:rPr>
        <w:t xml:space="preserve">perant </w:t>
      </w:r>
      <w:r w:rsidR="00984532">
        <w:rPr>
          <w:rFonts w:ascii="Arial" w:hAnsi="Arial" w:cs="Arial"/>
          <w:sz w:val="24"/>
        </w:rPr>
        <w:t>C</w:t>
      </w:r>
      <w:r w:rsidRPr="00D44624">
        <w:rPr>
          <w:rFonts w:ascii="Arial" w:hAnsi="Arial" w:cs="Arial"/>
          <w:sz w:val="24"/>
        </w:rPr>
        <w:t xml:space="preserve">onditioning. </w:t>
      </w:r>
    </w:p>
    <w:p w14:paraId="42CA7390" w14:textId="3FD0780E" w:rsidR="00EE73E9" w:rsidRPr="00D44624" w:rsidRDefault="00EE73E9" w:rsidP="00EE73E9">
      <w:pPr>
        <w:spacing w:line="480" w:lineRule="auto"/>
        <w:rPr>
          <w:rFonts w:ascii="Arial" w:hAnsi="Arial" w:cs="Arial"/>
          <w:sz w:val="24"/>
        </w:rPr>
      </w:pPr>
      <w:r w:rsidRPr="00D44624">
        <w:rPr>
          <w:rFonts w:ascii="Arial" w:hAnsi="Arial" w:cs="Arial"/>
          <w:sz w:val="24"/>
        </w:rPr>
        <w:t xml:space="preserve">Skinner believed that through operant conditioning, an association can be made between a behaviour observed and a consequence of that behaviour. Skinner’s experiment explored the effects of reinforcement upon the behaviour of the rats, more specifically how positive reinforcement strengthens this. From these experiments, Skinner used his observations to understand how humans behave. Sotto (2007) highlights how </w:t>
      </w:r>
      <w:r w:rsidR="00052271" w:rsidRPr="00D44624">
        <w:rPr>
          <w:rFonts w:ascii="Arial" w:hAnsi="Arial" w:cs="Arial"/>
          <w:sz w:val="24"/>
        </w:rPr>
        <w:t>to</w:t>
      </w:r>
      <w:r w:rsidRPr="00D44624">
        <w:rPr>
          <w:rFonts w:ascii="Arial" w:hAnsi="Arial" w:cs="Arial"/>
          <w:sz w:val="24"/>
        </w:rPr>
        <w:t xml:space="preserve"> see behaviour in learning develop, reinforcing rewards </w:t>
      </w:r>
      <w:r w:rsidR="00052271" w:rsidRPr="00D44624">
        <w:rPr>
          <w:rFonts w:ascii="Arial" w:hAnsi="Arial" w:cs="Arial"/>
          <w:sz w:val="24"/>
        </w:rPr>
        <w:t>must</w:t>
      </w:r>
      <w:r w:rsidRPr="00D44624">
        <w:rPr>
          <w:rFonts w:ascii="Arial" w:hAnsi="Arial" w:cs="Arial"/>
          <w:sz w:val="24"/>
        </w:rPr>
        <w:t xml:space="preserve"> be done instantly </w:t>
      </w:r>
      <w:r w:rsidR="00052271" w:rsidRPr="00D44624">
        <w:rPr>
          <w:rFonts w:ascii="Arial" w:hAnsi="Arial" w:cs="Arial"/>
          <w:sz w:val="24"/>
        </w:rPr>
        <w:t>to</w:t>
      </w:r>
      <w:r w:rsidRPr="00D44624">
        <w:rPr>
          <w:rFonts w:ascii="Arial" w:hAnsi="Arial" w:cs="Arial"/>
          <w:sz w:val="24"/>
        </w:rPr>
        <w:t xml:space="preserve"> see the benefits. Children are more likely to repeat positive behaviours willingly having been rewarded</w:t>
      </w:r>
      <w:r w:rsidR="001966A4">
        <w:rPr>
          <w:rFonts w:ascii="Arial" w:hAnsi="Arial" w:cs="Arial"/>
          <w:sz w:val="24"/>
        </w:rPr>
        <w:t>.</w:t>
      </w:r>
    </w:p>
    <w:p w14:paraId="6BC03CF1" w14:textId="56A527C5" w:rsidR="00EE73E9" w:rsidRPr="00D44624" w:rsidRDefault="00EE73E9" w:rsidP="00EE73E9">
      <w:pPr>
        <w:spacing w:line="480" w:lineRule="auto"/>
        <w:rPr>
          <w:rFonts w:ascii="Arial" w:hAnsi="Arial" w:cs="Arial"/>
          <w:sz w:val="24"/>
        </w:rPr>
      </w:pPr>
      <w:r w:rsidRPr="00D44624">
        <w:rPr>
          <w:rFonts w:ascii="Arial" w:hAnsi="Arial" w:cs="Arial"/>
          <w:sz w:val="24"/>
        </w:rPr>
        <w:t xml:space="preserve">Examples of how reinforcement is used as a form of classroom management is teachers using stickers, verbal praise, class dojos and certificates as positive reinforcement as well as reward charts for children who demonstrate </w:t>
      </w:r>
      <w:r w:rsidR="006E14BC">
        <w:rPr>
          <w:rFonts w:ascii="Arial" w:hAnsi="Arial" w:cs="Arial"/>
          <w:sz w:val="24"/>
        </w:rPr>
        <w:t xml:space="preserve">desired </w:t>
      </w:r>
      <w:r w:rsidRPr="00D44624">
        <w:rPr>
          <w:rFonts w:ascii="Arial" w:hAnsi="Arial" w:cs="Arial"/>
          <w:sz w:val="24"/>
        </w:rPr>
        <w:t xml:space="preserve">behaviour (Bartlett and Burton, </w:t>
      </w:r>
      <w:r w:rsidR="009927AD">
        <w:rPr>
          <w:rFonts w:ascii="Arial" w:hAnsi="Arial" w:cs="Arial"/>
          <w:sz w:val="24"/>
        </w:rPr>
        <w:t>2012</w:t>
      </w:r>
      <w:r w:rsidRPr="00D44624">
        <w:rPr>
          <w:rFonts w:ascii="Arial" w:hAnsi="Arial" w:cs="Arial"/>
          <w:sz w:val="24"/>
        </w:rPr>
        <w:t xml:space="preserve">; Byrne, 2012). Reinforcement is considered by </w:t>
      </w:r>
      <w:r w:rsidRPr="00D44624">
        <w:rPr>
          <w:rFonts w:ascii="Arial" w:hAnsi="Arial" w:cs="Arial"/>
          <w:sz w:val="24"/>
        </w:rPr>
        <w:lastRenderedPageBreak/>
        <w:t>Morgan (200</w:t>
      </w:r>
      <w:r w:rsidR="00E51361">
        <w:rPr>
          <w:rFonts w:ascii="Arial" w:hAnsi="Arial" w:cs="Arial"/>
          <w:sz w:val="24"/>
        </w:rPr>
        <w:t>8</w:t>
      </w:r>
      <w:r w:rsidRPr="00D44624">
        <w:rPr>
          <w:rFonts w:ascii="Arial" w:hAnsi="Arial" w:cs="Arial"/>
          <w:sz w:val="24"/>
        </w:rPr>
        <w:t xml:space="preserve">) as a crucial tool for encouraging change in a child’s behaviour and learning which should immediately after the behaviour observed. During my own experience in classrooms, I acknowledge the value of reinforcement in engaging children’s learning and behaviour. Having been a one-to-one to a child, I understand how practitioners need to consider tools for managing behaviour that are going to be effective for the child. If positive reinforcements are used that children do not see the value of, the changes of behaviour may not be observed. One positive reinforcement tool I used with a child was the reward chart as a visual for the child to see their rewards which in return resulted in the positive behaviour being repeated.  However, Floress </w:t>
      </w:r>
      <w:r w:rsidRPr="00D44624">
        <w:rPr>
          <w:rFonts w:ascii="Arial" w:hAnsi="Arial" w:cs="Arial"/>
          <w:i/>
          <w:sz w:val="24"/>
        </w:rPr>
        <w:t>et al</w:t>
      </w:r>
      <w:r w:rsidRPr="00D44624">
        <w:rPr>
          <w:rFonts w:ascii="Arial" w:hAnsi="Arial" w:cs="Arial"/>
          <w:sz w:val="24"/>
        </w:rPr>
        <w:t xml:space="preserve"> (2017) states how concerns held by teachers over limited training in classroom management could diminish the effectiveness of reinforcement for behaviour and learning. However, behaviourism has been criticised as many believe this approach initiates learning that is purely based on external factors as opposed to the children’s desire to learn (Mayer, 2004).</w:t>
      </w:r>
    </w:p>
    <w:p w14:paraId="48EEDD64" w14:textId="579C2CCA" w:rsidR="00EE73E9" w:rsidRPr="00D44624" w:rsidRDefault="00EE73E9" w:rsidP="00EE73E9">
      <w:pPr>
        <w:spacing w:line="480" w:lineRule="auto"/>
        <w:rPr>
          <w:rFonts w:ascii="Arial" w:hAnsi="Arial" w:cs="Arial"/>
          <w:sz w:val="24"/>
        </w:rPr>
      </w:pPr>
      <w:r w:rsidRPr="00D44624">
        <w:rPr>
          <w:rFonts w:ascii="Arial" w:hAnsi="Arial" w:cs="Arial"/>
          <w:sz w:val="24"/>
        </w:rPr>
        <w:t>An alternative theory of learning many educators have considered is a constructivist approach. The theory of children using the environment as a tool for developing skills and knowledge through exploration is considered as a constructivist approach to learning (</w:t>
      </w:r>
      <w:proofErr w:type="spellStart"/>
      <w:r w:rsidRPr="00D44624">
        <w:rPr>
          <w:rFonts w:ascii="Arial" w:hAnsi="Arial" w:cs="Arial"/>
          <w:sz w:val="24"/>
        </w:rPr>
        <w:t>Conkbayir</w:t>
      </w:r>
      <w:proofErr w:type="spellEnd"/>
      <w:r w:rsidRPr="00D44624">
        <w:rPr>
          <w:rFonts w:ascii="Arial" w:hAnsi="Arial" w:cs="Arial"/>
          <w:sz w:val="24"/>
        </w:rPr>
        <w:t xml:space="preserve"> and Pascal</w:t>
      </w:r>
      <w:r w:rsidR="0043454A">
        <w:rPr>
          <w:rFonts w:ascii="Arial" w:hAnsi="Arial" w:cs="Arial"/>
          <w:sz w:val="24"/>
        </w:rPr>
        <w:t xml:space="preserve">, </w:t>
      </w:r>
      <w:r w:rsidRPr="00D44624">
        <w:rPr>
          <w:rFonts w:ascii="Arial" w:hAnsi="Arial" w:cs="Arial"/>
          <w:sz w:val="24"/>
        </w:rPr>
        <w:t xml:space="preserve">2016). The development of the Foundation Phase curriculum is considered to incorporate aspects of this approach such as the focus on play, child-led activities and opportunities for exploration indoors and outdoors (Maynard </w:t>
      </w:r>
      <w:r w:rsidRPr="00D44624">
        <w:rPr>
          <w:rFonts w:ascii="Arial" w:hAnsi="Arial" w:cs="Arial"/>
          <w:i/>
          <w:sz w:val="24"/>
        </w:rPr>
        <w:t>et al</w:t>
      </w:r>
      <w:r w:rsidRPr="00D44624">
        <w:rPr>
          <w:rFonts w:ascii="Arial" w:hAnsi="Arial" w:cs="Arial"/>
          <w:sz w:val="24"/>
        </w:rPr>
        <w:t>., 201</w:t>
      </w:r>
      <w:r w:rsidR="0043454A">
        <w:rPr>
          <w:rFonts w:ascii="Arial" w:hAnsi="Arial" w:cs="Arial"/>
          <w:sz w:val="24"/>
        </w:rPr>
        <w:t>4</w:t>
      </w:r>
      <w:r w:rsidRPr="00D44624">
        <w:rPr>
          <w:rFonts w:ascii="Arial" w:hAnsi="Arial" w:cs="Arial"/>
          <w:sz w:val="24"/>
        </w:rPr>
        <w:t>). Constructivists value the importance of teachers providing an environment in which facilitates learners to construct their own learning</w:t>
      </w:r>
      <w:r w:rsidR="00052271">
        <w:rPr>
          <w:rFonts w:ascii="Arial" w:hAnsi="Arial" w:cs="Arial"/>
          <w:sz w:val="24"/>
        </w:rPr>
        <w:t xml:space="preserve"> and </w:t>
      </w:r>
      <w:r w:rsidRPr="00D44624">
        <w:rPr>
          <w:rFonts w:ascii="Arial" w:hAnsi="Arial" w:cs="Arial"/>
          <w:sz w:val="24"/>
        </w:rPr>
        <w:t xml:space="preserve">make sense of what they are learning in order to relate it to real life </w:t>
      </w:r>
      <w:r w:rsidRPr="004E3828">
        <w:rPr>
          <w:rFonts w:ascii="Arial" w:hAnsi="Arial" w:cs="Arial"/>
          <w:sz w:val="24"/>
        </w:rPr>
        <w:t>contexts</w:t>
      </w:r>
      <w:r w:rsidRPr="00D44624">
        <w:rPr>
          <w:rFonts w:ascii="Arial" w:hAnsi="Arial" w:cs="Arial"/>
          <w:color w:val="FF0000"/>
          <w:sz w:val="24"/>
        </w:rPr>
        <w:t xml:space="preserve"> </w:t>
      </w:r>
      <w:r w:rsidRPr="00D44624">
        <w:rPr>
          <w:rFonts w:ascii="Arial" w:hAnsi="Arial" w:cs="Arial"/>
          <w:sz w:val="24"/>
        </w:rPr>
        <w:t xml:space="preserve">(Bartlett and Burton, 2012). </w:t>
      </w:r>
    </w:p>
    <w:p w14:paraId="0EB01847" w14:textId="0232B2FC" w:rsidR="00EE73E9" w:rsidRPr="00D44624" w:rsidRDefault="00EE73E9" w:rsidP="00EE73E9">
      <w:pPr>
        <w:spacing w:line="480" w:lineRule="auto"/>
        <w:rPr>
          <w:rFonts w:ascii="Arial" w:hAnsi="Arial" w:cs="Arial"/>
          <w:sz w:val="24"/>
        </w:rPr>
      </w:pPr>
      <w:r w:rsidRPr="00D44624">
        <w:rPr>
          <w:rFonts w:ascii="Arial" w:hAnsi="Arial" w:cs="Arial"/>
          <w:sz w:val="24"/>
        </w:rPr>
        <w:lastRenderedPageBreak/>
        <w:t xml:space="preserve">Friedrich Froebel, a nineteenth-century German educator, was considered an important pioneer for the early years and acknowledges a constructivist approach to learning. The theory Froebel is mostly remembered for is his work on </w:t>
      </w:r>
      <w:r w:rsidRPr="00D44624">
        <w:rPr>
          <w:rFonts w:ascii="Arial" w:hAnsi="Arial" w:cs="Arial"/>
          <w:i/>
          <w:sz w:val="24"/>
        </w:rPr>
        <w:t xml:space="preserve">kindergartens </w:t>
      </w:r>
      <w:r w:rsidRPr="00D44624">
        <w:rPr>
          <w:rFonts w:ascii="Arial" w:hAnsi="Arial" w:cs="Arial"/>
          <w:sz w:val="24"/>
        </w:rPr>
        <w:t>– garden for children, and his value of play. He considered the environment as an important contributing factor for children’s development (Pound, 2001). He believed that kindergartens allowed children to grow and learn through the outdoors which also allowed children to learn about taking responsibility for nature</w:t>
      </w:r>
      <w:r w:rsidR="001966A4">
        <w:rPr>
          <w:rFonts w:ascii="Arial" w:hAnsi="Arial" w:cs="Arial"/>
          <w:sz w:val="24"/>
        </w:rPr>
        <w:t xml:space="preserve">. </w:t>
      </w:r>
      <w:r w:rsidRPr="00D44624">
        <w:rPr>
          <w:rFonts w:ascii="Arial" w:hAnsi="Arial" w:cs="Arial"/>
          <w:sz w:val="24"/>
        </w:rPr>
        <w:t xml:space="preserve">The first kindergarten opened in Blankenburg in 1837 and included space outdoors for a garden area that children could grow what they like and take ownership of their own plot of land. He recognised the importance of allowing children to learn through first-hand experiences in both indoor and outdoor environments, providing opportunities for children to freely choose activities to construct their own understanding (Tassoni </w:t>
      </w:r>
      <w:r w:rsidR="00825B85">
        <w:rPr>
          <w:rFonts w:ascii="Arial" w:hAnsi="Arial" w:cs="Arial"/>
          <w:sz w:val="24"/>
        </w:rPr>
        <w:t xml:space="preserve">and </w:t>
      </w:r>
      <w:proofErr w:type="spellStart"/>
      <w:r w:rsidR="00825B85">
        <w:rPr>
          <w:rFonts w:ascii="Arial" w:hAnsi="Arial" w:cs="Arial"/>
          <w:sz w:val="24"/>
        </w:rPr>
        <w:t>Hucker</w:t>
      </w:r>
      <w:proofErr w:type="spellEnd"/>
      <w:r w:rsidR="00825B85">
        <w:rPr>
          <w:rFonts w:ascii="Arial" w:hAnsi="Arial" w:cs="Arial"/>
          <w:sz w:val="24"/>
        </w:rPr>
        <w:t>, 2005</w:t>
      </w:r>
      <w:r w:rsidRPr="00D44624">
        <w:rPr>
          <w:rFonts w:ascii="Arial" w:hAnsi="Arial" w:cs="Arial"/>
          <w:sz w:val="24"/>
        </w:rPr>
        <w:t xml:space="preserve">). This is something the Foundation Phase recognises as an important opportunity for children to experience (Welsh Assembly Government, 2009). Froebel argued that learning should facilitate a child-initiated approach with opportunities to explore creative and imaginative play to develop social development (Gray and MacBlain, 2015) which is also acknowledged in the Foundation Phase curriculum.  </w:t>
      </w:r>
    </w:p>
    <w:p w14:paraId="14A01232" w14:textId="77777777" w:rsidR="00EE73E9" w:rsidRPr="00D44624" w:rsidRDefault="00EE73E9" w:rsidP="00EE73E9">
      <w:pPr>
        <w:spacing w:line="480" w:lineRule="auto"/>
        <w:rPr>
          <w:rFonts w:ascii="Arial" w:hAnsi="Arial" w:cs="Arial"/>
          <w:sz w:val="24"/>
        </w:rPr>
      </w:pPr>
      <w:r w:rsidRPr="00D44624">
        <w:rPr>
          <w:rFonts w:ascii="Arial" w:hAnsi="Arial" w:cs="Arial"/>
          <w:sz w:val="24"/>
        </w:rPr>
        <w:t xml:space="preserve">Through play outdoors, Froebel believed children developed an understanding of how to respect and take care of living things that would lead to an understanding of oneself and others. This approach allowed children to learn through self-directed activities and experiences, however Froebel acknowledged the importance of materials to help represent what children have learnt. It is argued by (Tovey, 2017) how Froebel has influenced the use of materials such as sand, water, blocks and clay in classrooms today that children use to investigate and explore. The value </w:t>
      </w:r>
      <w:r w:rsidRPr="00D44624">
        <w:rPr>
          <w:rFonts w:ascii="Arial" w:hAnsi="Arial" w:cs="Arial"/>
          <w:sz w:val="24"/>
        </w:rPr>
        <w:lastRenderedPageBreak/>
        <w:t xml:space="preserve">Froebel placed on interactions with the natural environment has been developed by Froebelian-influenced pioneers, Susan Isaacs (1930) are more recent Tina Bruce. Isaacs used observations as a way of capturing children’s play to gain an understanding of how children develop (Jarvis et al., 2017). From these observations, she placed value on the physical environment as an opportunity for children to be creative, active and explorative in their learning (Solly, 2015). This has had great influence on the Foundation Phase curriculum which values the importance of child observations to provide understanding and forthcomings for planning environments, activities and insight into how we can meet children’s needs. </w:t>
      </w:r>
    </w:p>
    <w:p w14:paraId="62C6586B" w14:textId="0AF6ADBD" w:rsidR="00EE73E9" w:rsidRPr="00D44624" w:rsidRDefault="00052271" w:rsidP="00EE73E9">
      <w:pPr>
        <w:spacing w:line="480" w:lineRule="auto"/>
        <w:rPr>
          <w:rFonts w:ascii="Arial" w:hAnsi="Arial" w:cs="Arial"/>
          <w:sz w:val="24"/>
        </w:rPr>
      </w:pPr>
      <w:r w:rsidRPr="00D44624">
        <w:rPr>
          <w:rFonts w:ascii="Arial" w:hAnsi="Arial" w:cs="Arial"/>
          <w:sz w:val="24"/>
        </w:rPr>
        <w:t>Bruce</w:t>
      </w:r>
      <w:r w:rsidR="00EE73E9" w:rsidRPr="00D44624">
        <w:rPr>
          <w:rFonts w:ascii="Arial" w:hAnsi="Arial" w:cs="Arial"/>
          <w:sz w:val="24"/>
        </w:rPr>
        <w:t xml:space="preserve"> is a social learning theorist who valued both the biological and social aspects of play (Pound, 2001). She considers the role practitioners have in allowing children to explore and interpret play in their own way, use their imagination and make choices about their play (Bruce, 1991). Bruce has also developed on Froebel’s theory of play and acknowledged the importance of </w:t>
      </w:r>
      <w:r w:rsidR="00EE73E9" w:rsidRPr="00D44624">
        <w:rPr>
          <w:rFonts w:ascii="Arial" w:hAnsi="Arial" w:cs="Arial"/>
          <w:i/>
          <w:sz w:val="24"/>
        </w:rPr>
        <w:t>free-flow play</w:t>
      </w:r>
      <w:r w:rsidR="00EE73E9" w:rsidRPr="00D44624">
        <w:rPr>
          <w:rFonts w:ascii="Arial" w:hAnsi="Arial" w:cs="Arial"/>
          <w:sz w:val="24"/>
        </w:rPr>
        <w:t xml:space="preserve"> (Bruce, 1991; Maciver, 2013). </w:t>
      </w:r>
      <w:r w:rsidRPr="00D44624">
        <w:rPr>
          <w:rFonts w:ascii="Arial" w:hAnsi="Arial" w:cs="Arial"/>
          <w:sz w:val="24"/>
        </w:rPr>
        <w:t>Similarly,</w:t>
      </w:r>
      <w:r w:rsidR="00EE73E9" w:rsidRPr="00D44624">
        <w:rPr>
          <w:rFonts w:ascii="Arial" w:hAnsi="Arial" w:cs="Arial"/>
          <w:sz w:val="24"/>
        </w:rPr>
        <w:t xml:space="preserve"> to Susan Isaacs, Bruce has influenced how curriculums acknowledge free-flow play as evident within the Foundation Phase to provide children with rich learning opportunities. </w:t>
      </w:r>
    </w:p>
    <w:p w14:paraId="6E3AF53B" w14:textId="77777777" w:rsidR="00EE73E9" w:rsidRPr="00D44624" w:rsidRDefault="00EE73E9" w:rsidP="00EE73E9">
      <w:pPr>
        <w:spacing w:line="480" w:lineRule="auto"/>
        <w:rPr>
          <w:rFonts w:ascii="Arial" w:hAnsi="Arial" w:cs="Arial"/>
          <w:sz w:val="24"/>
        </w:rPr>
      </w:pPr>
    </w:p>
    <w:p w14:paraId="66DEDC01" w14:textId="590EC3FB" w:rsidR="00EE73E9" w:rsidRPr="00D44624" w:rsidRDefault="00EE73E9" w:rsidP="00EE73E9">
      <w:pPr>
        <w:spacing w:line="480" w:lineRule="auto"/>
        <w:rPr>
          <w:rFonts w:ascii="Arial" w:hAnsi="Arial" w:cs="Arial"/>
          <w:sz w:val="24"/>
        </w:rPr>
      </w:pPr>
      <w:r w:rsidRPr="00D44624">
        <w:rPr>
          <w:rFonts w:ascii="Arial" w:hAnsi="Arial" w:cs="Arial"/>
          <w:sz w:val="24"/>
        </w:rPr>
        <w:t>Lev Vygotsky is a theorist who placed an emphasis on social interaction when considering how children learn which is one of the foundations of the social constructivist theory</w:t>
      </w:r>
      <w:r w:rsidR="001966A4">
        <w:rPr>
          <w:rFonts w:ascii="Arial" w:hAnsi="Arial" w:cs="Arial"/>
          <w:sz w:val="24"/>
        </w:rPr>
        <w:t xml:space="preserve">. </w:t>
      </w:r>
      <w:r w:rsidRPr="00D44624">
        <w:rPr>
          <w:rFonts w:ascii="Arial" w:hAnsi="Arial" w:cs="Arial"/>
          <w:sz w:val="24"/>
        </w:rPr>
        <w:t xml:space="preserve">This theory of learning emphasises children as collaborative learners, with the role of social and cultural interactions in learning with teachers having a crucial role in progressing thinking and understanding. Unlike Skinner, Vygotsky believed that children are born with an innate ability which children </w:t>
      </w:r>
      <w:r w:rsidR="00052271" w:rsidRPr="00D44624">
        <w:rPr>
          <w:rFonts w:ascii="Arial" w:hAnsi="Arial" w:cs="Arial"/>
          <w:sz w:val="24"/>
        </w:rPr>
        <w:t>can</w:t>
      </w:r>
      <w:r w:rsidRPr="00D44624">
        <w:rPr>
          <w:rFonts w:ascii="Arial" w:hAnsi="Arial" w:cs="Arial"/>
          <w:sz w:val="24"/>
        </w:rPr>
        <w:t xml:space="preserve"> </w:t>
      </w:r>
      <w:r w:rsidRPr="00D44624">
        <w:rPr>
          <w:rFonts w:ascii="Arial" w:hAnsi="Arial" w:cs="Arial"/>
          <w:sz w:val="24"/>
        </w:rPr>
        <w:lastRenderedPageBreak/>
        <w:t xml:space="preserve">develop through social interactions. (MacBlain, 2014). Therefore, value is placed on the role of others to extend their learning, noting relationships with others as a key aspect that provides learning experiences for children. Furthermore, the social constructivist view </w:t>
      </w:r>
      <w:r w:rsidR="00052271" w:rsidRPr="00D44624">
        <w:rPr>
          <w:rFonts w:ascii="Arial" w:hAnsi="Arial" w:cs="Arial"/>
          <w:sz w:val="24"/>
        </w:rPr>
        <w:t>recognises</w:t>
      </w:r>
      <w:r w:rsidRPr="00D44624">
        <w:rPr>
          <w:rFonts w:ascii="Arial" w:hAnsi="Arial" w:cs="Arial"/>
          <w:sz w:val="24"/>
        </w:rPr>
        <w:t xml:space="preserve"> that for children to construct knowledge and take their learning to the next level</w:t>
      </w:r>
      <w:r w:rsidR="00052271">
        <w:rPr>
          <w:rFonts w:ascii="Arial" w:hAnsi="Arial" w:cs="Arial"/>
          <w:sz w:val="24"/>
        </w:rPr>
        <w:t>,</w:t>
      </w:r>
      <w:r w:rsidRPr="00D44624">
        <w:rPr>
          <w:rFonts w:ascii="Arial" w:hAnsi="Arial" w:cs="Arial"/>
          <w:sz w:val="24"/>
        </w:rPr>
        <w:t xml:space="preserve"> children need to be supported and guided by others which can be between a more knowledgeable other (Adams, 2006; Lantolf, 2008). This is also referred to as the ‘zone of proximal development’ (Lee and Smagorinsky, 2003). </w:t>
      </w:r>
    </w:p>
    <w:p w14:paraId="0EAB1112" w14:textId="46379718" w:rsidR="00EE73E9" w:rsidRPr="00D44624" w:rsidRDefault="00EE73E9" w:rsidP="00EE73E9">
      <w:pPr>
        <w:spacing w:line="480" w:lineRule="auto"/>
        <w:rPr>
          <w:rFonts w:ascii="Arial" w:hAnsi="Arial" w:cs="Arial"/>
          <w:sz w:val="24"/>
        </w:rPr>
      </w:pPr>
      <w:r w:rsidRPr="00D44624">
        <w:rPr>
          <w:rFonts w:ascii="Arial" w:hAnsi="Arial" w:cs="Arial"/>
          <w:sz w:val="24"/>
        </w:rPr>
        <w:t xml:space="preserve">In contrast to Froebel, Vygotsky views language as the most important tool for social interactions to develop knowledge of learners and transmit meaning (Shabani, 2016). Furthermore, research has shown how opportunities for children to explore imaginative play helps to develop oral language skills by acquiring new words, as well as an increased achievement in reading </w:t>
      </w:r>
      <w:r w:rsidR="00052271" w:rsidRPr="00D44624">
        <w:rPr>
          <w:rFonts w:ascii="Arial" w:hAnsi="Arial" w:cs="Arial"/>
          <w:sz w:val="24"/>
        </w:rPr>
        <w:t>later</w:t>
      </w:r>
      <w:r w:rsidRPr="00D44624">
        <w:rPr>
          <w:rFonts w:ascii="Arial" w:hAnsi="Arial" w:cs="Arial"/>
          <w:sz w:val="24"/>
        </w:rPr>
        <w:t xml:space="preserve"> (Dickinson and Tabors, 2001; Griffin </w:t>
      </w:r>
      <w:r w:rsidRPr="00D44624">
        <w:rPr>
          <w:rFonts w:ascii="Arial" w:hAnsi="Arial" w:cs="Arial"/>
          <w:i/>
          <w:sz w:val="24"/>
        </w:rPr>
        <w:t>et al</w:t>
      </w:r>
      <w:r w:rsidRPr="00D44624">
        <w:rPr>
          <w:rFonts w:ascii="Arial" w:hAnsi="Arial" w:cs="Arial"/>
          <w:sz w:val="24"/>
        </w:rPr>
        <w:t>., 2004). Vygotsky considered how play in a social context can be also be a tool to support and develop children’s zone of proximal development (New and Cochran, 2007).</w:t>
      </w:r>
    </w:p>
    <w:p w14:paraId="53BA98EF" w14:textId="3081C22D" w:rsidR="00EE73E9" w:rsidRPr="00D44624" w:rsidRDefault="00EE73E9" w:rsidP="00EE73E9">
      <w:pPr>
        <w:spacing w:line="480" w:lineRule="auto"/>
        <w:rPr>
          <w:rFonts w:ascii="Arial" w:hAnsi="Arial" w:cs="Arial"/>
          <w:sz w:val="24"/>
        </w:rPr>
      </w:pPr>
      <w:r w:rsidRPr="00D44624">
        <w:rPr>
          <w:rFonts w:ascii="Arial" w:hAnsi="Arial" w:cs="Arial"/>
          <w:sz w:val="24"/>
        </w:rPr>
        <w:t xml:space="preserve">I believe that based on the theories of learning discussed, constructivism best explains how the learning event I witnessed take place. The constructivist approach acknowledges the importance of the environment and how it is crucial for children to experience rich and inviting environments that are both indoors and outdoors. As mentioned previously, learning that offers children the opportunity to explore and engage in first-hand experiences that allows for development across the curriculum is an essential role that teachers have. This opportunity was evident during my observation, </w:t>
      </w:r>
      <w:r w:rsidR="00AF224A" w:rsidRPr="00AF224A">
        <w:rPr>
          <w:rFonts w:ascii="Arial" w:hAnsi="Arial" w:cs="Arial"/>
          <w:i/>
          <w:sz w:val="24"/>
        </w:rPr>
        <w:t>Child X</w:t>
      </w:r>
      <w:r w:rsidRPr="00D44624">
        <w:rPr>
          <w:rFonts w:ascii="Arial" w:hAnsi="Arial" w:cs="Arial"/>
          <w:sz w:val="24"/>
        </w:rPr>
        <w:t xml:space="preserve"> engaged in both indoor and outdoor activities that were able to capture creativity, imagination and exploration through areas of provision such as role-play, sand and water trays and construction.</w:t>
      </w:r>
    </w:p>
    <w:p w14:paraId="3889E7E9" w14:textId="35C95CE4" w:rsidR="00EE73E9" w:rsidRPr="00D44624" w:rsidRDefault="00EE73E9" w:rsidP="00EE73E9">
      <w:pPr>
        <w:spacing w:line="480" w:lineRule="auto"/>
        <w:rPr>
          <w:rFonts w:ascii="Arial" w:hAnsi="Arial" w:cs="Arial"/>
          <w:sz w:val="24"/>
        </w:rPr>
      </w:pPr>
      <w:r w:rsidRPr="00D44624">
        <w:rPr>
          <w:rFonts w:ascii="Arial" w:hAnsi="Arial" w:cs="Arial"/>
          <w:sz w:val="24"/>
        </w:rPr>
        <w:lastRenderedPageBreak/>
        <w:t xml:space="preserve">By taking a constructivist approach to my </w:t>
      </w:r>
      <w:r w:rsidR="00052271" w:rsidRPr="00D44624">
        <w:rPr>
          <w:rFonts w:ascii="Arial" w:hAnsi="Arial" w:cs="Arial"/>
          <w:sz w:val="24"/>
        </w:rPr>
        <w:t>teaching, I</w:t>
      </w:r>
      <w:r w:rsidRPr="00D44624">
        <w:rPr>
          <w:rFonts w:ascii="Arial" w:hAnsi="Arial" w:cs="Arial"/>
          <w:sz w:val="24"/>
        </w:rPr>
        <w:t xml:space="preserve"> will carefully consider how my learning environment in planned, what opportunities does it allow for children to develop and most importantly incorporating children’s interests within all of this. </w:t>
      </w:r>
    </w:p>
    <w:p w14:paraId="7BB633B8" w14:textId="77777777" w:rsidR="00502EE9" w:rsidRDefault="00502EE9" w:rsidP="005D6B84">
      <w:pPr>
        <w:spacing w:line="480" w:lineRule="auto"/>
        <w:rPr>
          <w:rFonts w:ascii="Arial" w:hAnsi="Arial" w:cs="Arial"/>
          <w:sz w:val="24"/>
          <w:szCs w:val="24"/>
        </w:rPr>
      </w:pPr>
    </w:p>
    <w:p w14:paraId="75D2C357" w14:textId="19375B4C" w:rsidR="005D6B84" w:rsidRPr="00502EE9" w:rsidRDefault="005D6B84" w:rsidP="005D6B84">
      <w:pPr>
        <w:spacing w:line="480" w:lineRule="auto"/>
        <w:rPr>
          <w:rFonts w:ascii="Arial" w:hAnsi="Arial" w:cs="Arial"/>
          <w:b/>
          <w:sz w:val="24"/>
          <w:szCs w:val="24"/>
        </w:rPr>
      </w:pPr>
      <w:r w:rsidRPr="00502EE9">
        <w:rPr>
          <w:rFonts w:ascii="Arial" w:hAnsi="Arial" w:cs="Arial"/>
          <w:b/>
          <w:sz w:val="24"/>
          <w:szCs w:val="24"/>
        </w:rPr>
        <w:t>Learning environment</w:t>
      </w:r>
    </w:p>
    <w:p w14:paraId="319CCEFA" w14:textId="5C4BF11F"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The learning environment has always been considered an important factor in children’s learning and development with vast amounts of research and theories underpinning how it can enrich children’s learning (Hodgman, 2012). With a new curriculum approaching in Wales, I will consider the recommendations made by Professor Graham Donaldson </w:t>
      </w:r>
      <w:r w:rsidR="00052271" w:rsidRPr="000E5ACF">
        <w:rPr>
          <w:rFonts w:ascii="Arial" w:hAnsi="Arial" w:cs="Arial"/>
          <w:sz w:val="24"/>
          <w:szCs w:val="24"/>
        </w:rPr>
        <w:t>to</w:t>
      </w:r>
      <w:r w:rsidRPr="000E5ACF">
        <w:rPr>
          <w:rFonts w:ascii="Arial" w:hAnsi="Arial" w:cs="Arial"/>
          <w:sz w:val="24"/>
          <w:szCs w:val="24"/>
        </w:rPr>
        <w:t xml:space="preserve"> create a learning environment that challenges children and provides opportunities for problem-solving, critical thinking, creativity through real-life opportunities </w:t>
      </w:r>
      <w:r w:rsidR="00052271" w:rsidRPr="000E5ACF">
        <w:rPr>
          <w:rFonts w:ascii="Arial" w:hAnsi="Arial" w:cs="Arial"/>
          <w:sz w:val="24"/>
          <w:szCs w:val="24"/>
        </w:rPr>
        <w:t>to</w:t>
      </w:r>
      <w:r w:rsidRPr="000E5ACF">
        <w:rPr>
          <w:rFonts w:ascii="Arial" w:hAnsi="Arial" w:cs="Arial"/>
          <w:sz w:val="24"/>
          <w:szCs w:val="24"/>
        </w:rPr>
        <w:t xml:space="preserve"> create a more engaging, but challenging educational experience for learners. (Donaldson, 2015). A well-planned learning environment should allow children to develop a range of skills across the curriculum (Dean, 2009). I have decided to focus </w:t>
      </w:r>
      <w:r w:rsidR="009E6C63">
        <w:rPr>
          <w:rFonts w:ascii="Arial" w:hAnsi="Arial" w:cs="Arial"/>
          <w:sz w:val="24"/>
          <w:szCs w:val="24"/>
        </w:rPr>
        <w:t xml:space="preserve">on </w:t>
      </w:r>
      <w:r w:rsidRPr="000E5ACF">
        <w:rPr>
          <w:rFonts w:ascii="Arial" w:hAnsi="Arial" w:cs="Arial"/>
          <w:sz w:val="24"/>
          <w:szCs w:val="24"/>
        </w:rPr>
        <w:t xml:space="preserve">elements of my ideal learning environment that has been planned for a Foundation Phase classroom.   </w:t>
      </w:r>
    </w:p>
    <w:p w14:paraId="306FFA40" w14:textId="77777777" w:rsidR="00502EE9" w:rsidRDefault="00502EE9" w:rsidP="005D6B84">
      <w:pPr>
        <w:spacing w:line="480" w:lineRule="auto"/>
        <w:rPr>
          <w:rFonts w:ascii="Arial" w:hAnsi="Arial" w:cs="Arial"/>
          <w:sz w:val="24"/>
          <w:szCs w:val="24"/>
        </w:rPr>
      </w:pPr>
    </w:p>
    <w:p w14:paraId="02FF3714" w14:textId="5F0F9BE0"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Outdoor learning will be an important aspect of my learning environment. The Foundation Phase curriculum recognises the importance </w:t>
      </w:r>
      <w:r w:rsidR="009A4522">
        <w:rPr>
          <w:rFonts w:ascii="Arial" w:hAnsi="Arial" w:cs="Arial"/>
          <w:sz w:val="24"/>
          <w:szCs w:val="24"/>
        </w:rPr>
        <w:t>of outdoor learning for children. Furthermore, a</w:t>
      </w:r>
      <w:r w:rsidRPr="000E5ACF">
        <w:rPr>
          <w:rFonts w:ascii="Arial" w:hAnsi="Arial" w:cs="Arial"/>
          <w:sz w:val="24"/>
          <w:szCs w:val="24"/>
        </w:rPr>
        <w:t xml:space="preserve">n evaluation carried out by Rhys </w:t>
      </w:r>
      <w:r w:rsidRPr="000E5ACF">
        <w:rPr>
          <w:rFonts w:ascii="Arial" w:hAnsi="Arial" w:cs="Arial"/>
          <w:i/>
          <w:sz w:val="24"/>
          <w:szCs w:val="24"/>
        </w:rPr>
        <w:t>et al</w:t>
      </w:r>
      <w:r w:rsidRPr="000E5ACF">
        <w:rPr>
          <w:rFonts w:ascii="Arial" w:hAnsi="Arial" w:cs="Arial"/>
          <w:sz w:val="24"/>
          <w:szCs w:val="24"/>
        </w:rPr>
        <w:t>., (2014) highlighted the connections between outdoor learning</w:t>
      </w:r>
      <w:r w:rsidR="009A4522">
        <w:rPr>
          <w:rFonts w:ascii="Arial" w:hAnsi="Arial" w:cs="Arial"/>
          <w:sz w:val="24"/>
          <w:szCs w:val="24"/>
        </w:rPr>
        <w:t xml:space="preserve"> in the Foundation Phase</w:t>
      </w:r>
      <w:r w:rsidRPr="000E5ACF">
        <w:rPr>
          <w:rFonts w:ascii="Arial" w:hAnsi="Arial" w:cs="Arial"/>
          <w:sz w:val="24"/>
          <w:szCs w:val="24"/>
        </w:rPr>
        <w:t xml:space="preserve"> and how it can offer hands-on, explorative activities that require children to be physically active. </w:t>
      </w:r>
    </w:p>
    <w:p w14:paraId="13F0BC48" w14:textId="1A9CF059"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lastRenderedPageBreak/>
        <w:t xml:space="preserve">The outdoor environment offers children opportunities to dip into their natural curiosity to explore and learn through first-hand experiences that will include the use of natural resources. </w:t>
      </w:r>
    </w:p>
    <w:p w14:paraId="1573CA9C" w14:textId="77777777" w:rsidR="005D6B84" w:rsidRPr="000E5ACF" w:rsidRDefault="005D6B84" w:rsidP="005D6B84">
      <w:pPr>
        <w:spacing w:line="480" w:lineRule="auto"/>
        <w:rPr>
          <w:rFonts w:ascii="Arial" w:hAnsi="Arial" w:cs="Arial"/>
          <w:noProof/>
        </w:rPr>
      </w:pPr>
      <w:r w:rsidRPr="000E5ACF">
        <w:rPr>
          <w:rFonts w:ascii="Arial" w:hAnsi="Arial" w:cs="Arial"/>
          <w:noProof/>
        </w:rPr>
        <w:drawing>
          <wp:anchor distT="0" distB="0" distL="114300" distR="114300" simplePos="0" relativeHeight="251661312" behindDoc="0" locked="0" layoutInCell="1" allowOverlap="1" wp14:anchorId="188EE7D3" wp14:editId="3D604BE4">
            <wp:simplePos x="0" y="0"/>
            <wp:positionH relativeFrom="margin">
              <wp:posOffset>1456055</wp:posOffset>
            </wp:positionH>
            <wp:positionV relativeFrom="paragraph">
              <wp:posOffset>15638</wp:posOffset>
            </wp:positionV>
            <wp:extent cx="2838450" cy="3444240"/>
            <wp:effectExtent l="0" t="0" r="0" b="3810"/>
            <wp:wrapSquare wrapText="bothSides"/>
            <wp:docPr id="5" name="Picture 5" descr="cid:5e19fd50-c8b7-4d46-9e48-6f891dd2abf2@eurprd03.prod.outlook.com"/>
            <wp:cNvGraphicFramePr/>
            <a:graphic xmlns:a="http://schemas.openxmlformats.org/drawingml/2006/main">
              <a:graphicData uri="http://schemas.openxmlformats.org/drawingml/2006/picture">
                <pic:pic xmlns:pic="http://schemas.openxmlformats.org/drawingml/2006/picture">
                  <pic:nvPicPr>
                    <pic:cNvPr id="1" name="Picture 1" descr="cid:5e19fd50-c8b7-4d46-9e48-6f891dd2abf2@eurprd03.prod.outlook.com"/>
                    <pic:cNvPicPr/>
                  </pic:nvPicPr>
                  <pic:blipFill rotWithShape="1">
                    <a:blip r:embed="rId10" r:link="rId11">
                      <a:extLst>
                        <a:ext uri="{28A0092B-C50C-407E-A947-70E740481C1C}">
                          <a14:useLocalDpi xmlns:a14="http://schemas.microsoft.com/office/drawing/2010/main" val="0"/>
                        </a:ext>
                      </a:extLst>
                    </a:blip>
                    <a:srcRect l="311" t="10814" r="1421" b="14003"/>
                    <a:stretch/>
                  </pic:blipFill>
                  <pic:spPr bwMode="auto">
                    <a:xfrm>
                      <a:off x="0" y="0"/>
                      <a:ext cx="2838450" cy="34442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3092D9" w14:textId="77777777" w:rsidR="005D6B84" w:rsidRPr="000E5ACF" w:rsidRDefault="005D6B84" w:rsidP="005D6B84">
      <w:pPr>
        <w:spacing w:line="480" w:lineRule="auto"/>
        <w:rPr>
          <w:rFonts w:ascii="Arial" w:hAnsi="Arial" w:cs="Arial"/>
          <w:sz w:val="24"/>
          <w:szCs w:val="24"/>
        </w:rPr>
      </w:pPr>
    </w:p>
    <w:p w14:paraId="607E4FF1" w14:textId="77777777" w:rsidR="005D6B84" w:rsidRPr="000E5ACF" w:rsidRDefault="005D6B84" w:rsidP="005D6B84">
      <w:pPr>
        <w:spacing w:line="480" w:lineRule="auto"/>
        <w:rPr>
          <w:rFonts w:ascii="Arial" w:hAnsi="Arial" w:cs="Arial"/>
          <w:sz w:val="24"/>
          <w:szCs w:val="24"/>
        </w:rPr>
      </w:pPr>
    </w:p>
    <w:p w14:paraId="68CDCAD5" w14:textId="77777777" w:rsidR="005D6B84" w:rsidRPr="000E5ACF" w:rsidRDefault="005D6B84" w:rsidP="005D6B84">
      <w:pPr>
        <w:spacing w:line="480" w:lineRule="auto"/>
        <w:rPr>
          <w:rFonts w:ascii="Arial" w:hAnsi="Arial" w:cs="Arial"/>
          <w:sz w:val="24"/>
          <w:szCs w:val="24"/>
        </w:rPr>
      </w:pPr>
    </w:p>
    <w:p w14:paraId="39EB3801" w14:textId="77777777" w:rsidR="005D6B84" w:rsidRPr="000E5ACF" w:rsidRDefault="005D6B84" w:rsidP="005D6B84">
      <w:pPr>
        <w:spacing w:line="480" w:lineRule="auto"/>
        <w:rPr>
          <w:rFonts w:ascii="Arial" w:hAnsi="Arial" w:cs="Arial"/>
          <w:sz w:val="24"/>
          <w:szCs w:val="24"/>
        </w:rPr>
      </w:pPr>
    </w:p>
    <w:p w14:paraId="0FD0440D" w14:textId="77777777" w:rsidR="005D6B84" w:rsidRPr="000E5ACF" w:rsidRDefault="005D6B84" w:rsidP="005D6B84">
      <w:pPr>
        <w:spacing w:line="480" w:lineRule="auto"/>
        <w:rPr>
          <w:rFonts w:ascii="Arial" w:hAnsi="Arial" w:cs="Arial"/>
          <w:sz w:val="24"/>
          <w:szCs w:val="24"/>
        </w:rPr>
      </w:pPr>
    </w:p>
    <w:p w14:paraId="43CF575A" w14:textId="77777777" w:rsidR="005D6B84" w:rsidRPr="000E5ACF" w:rsidRDefault="005D6B84" w:rsidP="005D6B84">
      <w:pPr>
        <w:spacing w:line="480" w:lineRule="auto"/>
        <w:rPr>
          <w:rFonts w:ascii="Arial" w:hAnsi="Arial" w:cs="Arial"/>
          <w:sz w:val="24"/>
          <w:szCs w:val="24"/>
        </w:rPr>
      </w:pPr>
    </w:p>
    <w:p w14:paraId="0456ED1E" w14:textId="77777777" w:rsidR="005D6B84" w:rsidRPr="000E5ACF" w:rsidRDefault="005D6B84" w:rsidP="005D6B84">
      <w:pPr>
        <w:spacing w:line="480" w:lineRule="auto"/>
        <w:rPr>
          <w:rFonts w:ascii="Arial" w:hAnsi="Arial" w:cs="Arial"/>
          <w:sz w:val="24"/>
          <w:szCs w:val="24"/>
        </w:rPr>
      </w:pPr>
    </w:p>
    <w:p w14:paraId="15D34E13"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Figure 2. Natural resources used in small world that is set up in the outdoor environment. Image taken from Pinterest. Available at: </w:t>
      </w:r>
      <w:hyperlink r:id="rId12" w:history="1">
        <w:r w:rsidRPr="000E5ACF">
          <w:rPr>
            <w:rStyle w:val="Hyperlink"/>
            <w:rFonts w:ascii="Arial" w:hAnsi="Arial" w:cs="Arial"/>
            <w:sz w:val="24"/>
            <w:szCs w:val="24"/>
          </w:rPr>
          <w:t>https://www.pinterest.co.uk/pin/117304765270031732/</w:t>
        </w:r>
      </w:hyperlink>
      <w:r w:rsidRPr="000E5ACF">
        <w:rPr>
          <w:rFonts w:ascii="Arial" w:hAnsi="Arial" w:cs="Arial"/>
          <w:sz w:val="24"/>
          <w:szCs w:val="24"/>
        </w:rPr>
        <w:t xml:space="preserve"> [accessed 7</w:t>
      </w:r>
      <w:r w:rsidRPr="000E5ACF">
        <w:rPr>
          <w:rFonts w:ascii="Arial" w:hAnsi="Arial" w:cs="Arial"/>
          <w:sz w:val="24"/>
          <w:szCs w:val="24"/>
          <w:vertAlign w:val="superscript"/>
        </w:rPr>
        <w:t>th</w:t>
      </w:r>
      <w:r w:rsidRPr="000E5ACF">
        <w:rPr>
          <w:rFonts w:ascii="Arial" w:hAnsi="Arial" w:cs="Arial"/>
          <w:sz w:val="24"/>
          <w:szCs w:val="24"/>
        </w:rPr>
        <w:t xml:space="preserve"> October 2018]. </w:t>
      </w:r>
    </w:p>
    <w:p w14:paraId="6666EEE4" w14:textId="77777777" w:rsidR="005D6B84" w:rsidRPr="000E5ACF" w:rsidRDefault="005D6B84" w:rsidP="005D6B84">
      <w:pPr>
        <w:spacing w:line="480" w:lineRule="auto"/>
        <w:rPr>
          <w:rFonts w:ascii="Arial" w:hAnsi="Arial" w:cs="Arial"/>
          <w:sz w:val="24"/>
          <w:szCs w:val="24"/>
        </w:rPr>
      </w:pPr>
    </w:p>
    <w:p w14:paraId="6D0BFBC6" w14:textId="1195D275" w:rsidR="005D6B84" w:rsidRPr="000E5ACF" w:rsidRDefault="00141114" w:rsidP="005D6B84">
      <w:pPr>
        <w:spacing w:line="480" w:lineRule="auto"/>
        <w:rPr>
          <w:rFonts w:ascii="Arial" w:hAnsi="Arial" w:cs="Arial"/>
          <w:sz w:val="24"/>
          <w:szCs w:val="24"/>
        </w:rPr>
      </w:pPr>
      <w:r>
        <w:rPr>
          <w:rFonts w:ascii="Arial" w:hAnsi="Arial" w:cs="Arial"/>
          <w:sz w:val="24"/>
          <w:szCs w:val="24"/>
        </w:rPr>
        <w:t>I believe that a</w:t>
      </w:r>
      <w:r w:rsidR="005D6B84" w:rsidRPr="000E5ACF">
        <w:rPr>
          <w:rFonts w:ascii="Arial" w:hAnsi="Arial" w:cs="Arial"/>
          <w:sz w:val="24"/>
          <w:szCs w:val="24"/>
        </w:rPr>
        <w:t>llowing children to engage in learning outdoors provides opportunities for real world skills and applications that go beyond the classroom. In recent years, children using the natural environment has been a key discussion point among the education sector, questioning how effective it is for children’s learning and development</w:t>
      </w:r>
      <w:r w:rsidR="005D6B84" w:rsidRPr="00701012">
        <w:rPr>
          <w:rFonts w:ascii="Arial" w:hAnsi="Arial" w:cs="Arial"/>
          <w:color w:val="FF0000"/>
          <w:sz w:val="24"/>
          <w:szCs w:val="24"/>
        </w:rPr>
        <w:t xml:space="preserve"> </w:t>
      </w:r>
      <w:r w:rsidR="005D6B84" w:rsidRPr="004E3828">
        <w:rPr>
          <w:rFonts w:ascii="Arial" w:hAnsi="Arial" w:cs="Arial"/>
          <w:sz w:val="24"/>
          <w:szCs w:val="24"/>
        </w:rPr>
        <w:t xml:space="preserve">(Turtle, et al. 2015). </w:t>
      </w:r>
      <w:r w:rsidR="005D6B84" w:rsidRPr="000E5ACF">
        <w:rPr>
          <w:rFonts w:ascii="Arial" w:hAnsi="Arial" w:cs="Arial"/>
          <w:sz w:val="24"/>
          <w:szCs w:val="24"/>
        </w:rPr>
        <w:t xml:space="preserve">However, the introduction of the Foundation Phase curriculum in Wales </w:t>
      </w:r>
      <w:r w:rsidR="00DB6DC1">
        <w:rPr>
          <w:rFonts w:ascii="Arial" w:hAnsi="Arial" w:cs="Arial"/>
          <w:sz w:val="24"/>
          <w:szCs w:val="24"/>
        </w:rPr>
        <w:t xml:space="preserve">would prove differently. </w:t>
      </w:r>
      <w:r w:rsidR="005D6B84" w:rsidRPr="000E5ACF">
        <w:rPr>
          <w:rFonts w:ascii="Arial" w:hAnsi="Arial" w:cs="Arial"/>
          <w:sz w:val="24"/>
          <w:szCs w:val="24"/>
        </w:rPr>
        <w:t xml:space="preserve">The benefits of outdoor learning are highlighted by Maynard and Waters (2007), who argue children’s confidence, </w:t>
      </w:r>
      <w:r w:rsidR="005D6B84" w:rsidRPr="000E5ACF">
        <w:rPr>
          <w:rFonts w:ascii="Arial" w:hAnsi="Arial" w:cs="Arial"/>
          <w:sz w:val="24"/>
          <w:szCs w:val="24"/>
        </w:rPr>
        <w:lastRenderedPageBreak/>
        <w:t>independence and self-esteem are increased by allowing outdoor learning opportunities. It allows children to express themselves, show emotions that they may feel the indoor prohibits</w:t>
      </w:r>
      <w:r w:rsidR="001966A4">
        <w:rPr>
          <w:rFonts w:ascii="Arial" w:hAnsi="Arial" w:cs="Arial"/>
          <w:sz w:val="24"/>
          <w:szCs w:val="24"/>
        </w:rPr>
        <w:t>.</w:t>
      </w:r>
      <w:r w:rsidR="005D6B84" w:rsidRPr="000E5ACF">
        <w:rPr>
          <w:rFonts w:ascii="Arial" w:hAnsi="Arial" w:cs="Arial"/>
          <w:sz w:val="24"/>
          <w:szCs w:val="24"/>
        </w:rPr>
        <w:t xml:space="preserve"> Claxton and Carr (2004) address how a potentiating learning environment should reinforce positive dispositions such as confidence, resilience, curiosity and assessing and taking risks in learning </w:t>
      </w:r>
      <w:r w:rsidR="00052271" w:rsidRPr="000E5ACF">
        <w:rPr>
          <w:rFonts w:ascii="Arial" w:hAnsi="Arial" w:cs="Arial"/>
          <w:sz w:val="24"/>
          <w:szCs w:val="24"/>
        </w:rPr>
        <w:t>for</w:t>
      </w:r>
      <w:r w:rsidR="005D6B84" w:rsidRPr="000E5ACF">
        <w:rPr>
          <w:rFonts w:ascii="Arial" w:hAnsi="Arial" w:cs="Arial"/>
          <w:sz w:val="24"/>
          <w:szCs w:val="24"/>
        </w:rPr>
        <w:t xml:space="preserve"> children to reach their full potential.  Specifically, I believe the outdoors can help children develop the ability of taking responsible risks – which is one of the sixteen habits of mind skills we develop </w:t>
      </w:r>
      <w:r w:rsidR="00052271" w:rsidRPr="000E5ACF">
        <w:rPr>
          <w:rFonts w:ascii="Arial" w:hAnsi="Arial" w:cs="Arial"/>
          <w:sz w:val="24"/>
          <w:szCs w:val="24"/>
        </w:rPr>
        <w:t>to</w:t>
      </w:r>
      <w:r w:rsidR="005D6B84" w:rsidRPr="000E5ACF">
        <w:rPr>
          <w:rFonts w:ascii="Arial" w:hAnsi="Arial" w:cs="Arial"/>
          <w:sz w:val="24"/>
          <w:szCs w:val="24"/>
        </w:rPr>
        <w:t xml:space="preserve"> become competent learners (Costa and </w:t>
      </w:r>
      <w:proofErr w:type="spellStart"/>
      <w:r w:rsidR="005D6B84" w:rsidRPr="000E5ACF">
        <w:rPr>
          <w:rFonts w:ascii="Arial" w:hAnsi="Arial" w:cs="Arial"/>
          <w:sz w:val="24"/>
          <w:szCs w:val="24"/>
        </w:rPr>
        <w:t>Kallick</w:t>
      </w:r>
      <w:proofErr w:type="spellEnd"/>
      <w:r w:rsidR="005D6B84" w:rsidRPr="000E5ACF">
        <w:rPr>
          <w:rFonts w:ascii="Arial" w:hAnsi="Arial" w:cs="Arial"/>
          <w:sz w:val="24"/>
          <w:szCs w:val="24"/>
        </w:rPr>
        <w:t xml:space="preserve">, 2008). Similarly, Coster and Gleeve (2008) acknowledge how children will express emotions such as happiness, excitement and enthusiasm when taking risks in play. </w:t>
      </w:r>
    </w:p>
    <w:p w14:paraId="7FC6C15A" w14:textId="3BB8BDC4"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In the outdoor environment, there will also be a mud kitchen for children to explore different senses whilst also engaging in imaginative play. Children </w:t>
      </w:r>
      <w:r w:rsidR="00052271" w:rsidRPr="000E5ACF">
        <w:rPr>
          <w:rFonts w:ascii="Arial" w:hAnsi="Arial" w:cs="Arial"/>
          <w:sz w:val="24"/>
          <w:szCs w:val="24"/>
        </w:rPr>
        <w:t>can</w:t>
      </w:r>
      <w:r w:rsidRPr="000E5ACF">
        <w:rPr>
          <w:rFonts w:ascii="Arial" w:hAnsi="Arial" w:cs="Arial"/>
          <w:sz w:val="24"/>
          <w:szCs w:val="24"/>
        </w:rPr>
        <w:t xml:space="preserve"> take control of their play, not having to worry about noise or mess as this contributes to the experiences they make learning outdoors. Bento and Dias (2017) acknowledges the benefits of natural resources in outdoor play, highlighting how cross-curricula links can be made through learning opportunities. Investigation with materials </w:t>
      </w:r>
    </w:p>
    <w:p w14:paraId="06F4A597" w14:textId="77777777" w:rsidR="005D6B84" w:rsidRPr="000E5ACF" w:rsidRDefault="005D6B84" w:rsidP="005D6B84">
      <w:pPr>
        <w:spacing w:line="480" w:lineRule="auto"/>
        <w:rPr>
          <w:rFonts w:ascii="Arial" w:hAnsi="Arial" w:cs="Arial"/>
          <w:noProof/>
        </w:rPr>
      </w:pPr>
    </w:p>
    <w:p w14:paraId="72814A20" w14:textId="77777777" w:rsidR="005D6B84" w:rsidRPr="000E5ACF" w:rsidRDefault="005D6B84" w:rsidP="005D6B84">
      <w:pPr>
        <w:spacing w:line="480" w:lineRule="auto"/>
        <w:rPr>
          <w:rFonts w:ascii="Arial" w:hAnsi="Arial" w:cs="Arial"/>
          <w:sz w:val="24"/>
          <w:szCs w:val="24"/>
        </w:rPr>
      </w:pPr>
      <w:r w:rsidRPr="000E5ACF">
        <w:rPr>
          <w:rFonts w:ascii="Arial" w:hAnsi="Arial" w:cs="Arial"/>
          <w:noProof/>
        </w:rPr>
        <w:lastRenderedPageBreak/>
        <w:drawing>
          <wp:anchor distT="0" distB="0" distL="114300" distR="114300" simplePos="0" relativeHeight="251662336" behindDoc="0" locked="0" layoutInCell="1" allowOverlap="1" wp14:anchorId="324C332F" wp14:editId="3054653F">
            <wp:simplePos x="0" y="0"/>
            <wp:positionH relativeFrom="column">
              <wp:posOffset>1009473</wp:posOffset>
            </wp:positionH>
            <wp:positionV relativeFrom="paragraph">
              <wp:posOffset>5568</wp:posOffset>
            </wp:positionV>
            <wp:extent cx="3083442" cy="2752787"/>
            <wp:effectExtent l="0" t="0" r="3175" b="0"/>
            <wp:wrapSquare wrapText="bothSides"/>
            <wp:docPr id="3" name="Picture 3" descr="cid:d1c20716-b8d3-4559-abd0-836119bac5c0@eurprd03.prod.outlook.com"/>
            <wp:cNvGraphicFramePr/>
            <a:graphic xmlns:a="http://schemas.openxmlformats.org/drawingml/2006/main">
              <a:graphicData uri="http://schemas.openxmlformats.org/drawingml/2006/picture">
                <pic:pic xmlns:pic="http://schemas.openxmlformats.org/drawingml/2006/picture">
                  <pic:nvPicPr>
                    <pic:cNvPr id="1" name="Picture 1" descr="cid:d1c20716-b8d3-4559-abd0-836119bac5c0@eurprd03.prod.outlook.com"/>
                    <pic:cNvPicPr/>
                  </pic:nvPicPr>
                  <pic:blipFill rotWithShape="1">
                    <a:blip r:embed="rId13" r:link="rId14">
                      <a:extLst>
                        <a:ext uri="{28A0092B-C50C-407E-A947-70E740481C1C}">
                          <a14:useLocalDpi xmlns:a14="http://schemas.microsoft.com/office/drawing/2010/main" val="0"/>
                        </a:ext>
                      </a:extLst>
                    </a:blip>
                    <a:srcRect l="4076" t="41158" r="4990" b="13303"/>
                    <a:stretch/>
                  </pic:blipFill>
                  <pic:spPr bwMode="auto">
                    <a:xfrm>
                      <a:off x="0" y="0"/>
                      <a:ext cx="3083442" cy="2752787"/>
                    </a:xfrm>
                    <a:prstGeom prst="rect">
                      <a:avLst/>
                    </a:prstGeom>
                    <a:noFill/>
                    <a:ln>
                      <a:noFill/>
                    </a:ln>
                    <a:extLst>
                      <a:ext uri="{53640926-AAD7-44D8-BBD7-CCE9431645EC}">
                        <a14:shadowObscured xmlns:a14="http://schemas.microsoft.com/office/drawing/2010/main"/>
                      </a:ext>
                    </a:extLst>
                  </pic:spPr>
                </pic:pic>
              </a:graphicData>
            </a:graphic>
          </wp:anchor>
        </w:drawing>
      </w:r>
    </w:p>
    <w:p w14:paraId="65059746" w14:textId="77777777" w:rsidR="005D6B84" w:rsidRPr="000E5ACF" w:rsidRDefault="005D6B84" w:rsidP="005D6B84">
      <w:pPr>
        <w:spacing w:line="480" w:lineRule="auto"/>
        <w:rPr>
          <w:rFonts w:ascii="Arial" w:hAnsi="Arial" w:cs="Arial"/>
          <w:sz w:val="24"/>
          <w:szCs w:val="24"/>
        </w:rPr>
      </w:pPr>
    </w:p>
    <w:p w14:paraId="228936C4"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 </w:t>
      </w:r>
    </w:p>
    <w:p w14:paraId="0506CAFC" w14:textId="77777777" w:rsidR="005D6B84" w:rsidRPr="000E5ACF" w:rsidRDefault="005D6B84" w:rsidP="005D6B84">
      <w:pPr>
        <w:spacing w:line="480" w:lineRule="auto"/>
        <w:rPr>
          <w:rFonts w:ascii="Arial" w:hAnsi="Arial" w:cs="Arial"/>
          <w:sz w:val="24"/>
          <w:szCs w:val="24"/>
        </w:rPr>
      </w:pPr>
    </w:p>
    <w:p w14:paraId="70A5C77D" w14:textId="77777777" w:rsidR="005D6B84" w:rsidRPr="000E5ACF" w:rsidRDefault="005D6B84" w:rsidP="005D6B84">
      <w:pPr>
        <w:spacing w:line="480" w:lineRule="auto"/>
        <w:rPr>
          <w:rFonts w:ascii="Arial" w:hAnsi="Arial" w:cs="Arial"/>
          <w:sz w:val="24"/>
          <w:szCs w:val="24"/>
        </w:rPr>
      </w:pPr>
    </w:p>
    <w:p w14:paraId="22E2EB1E" w14:textId="77777777" w:rsidR="005D6B84" w:rsidRPr="000E5ACF" w:rsidRDefault="005D6B84" w:rsidP="005D6B84">
      <w:pPr>
        <w:spacing w:line="480" w:lineRule="auto"/>
        <w:rPr>
          <w:rFonts w:ascii="Arial" w:hAnsi="Arial" w:cs="Arial"/>
          <w:sz w:val="24"/>
          <w:szCs w:val="24"/>
        </w:rPr>
      </w:pPr>
    </w:p>
    <w:p w14:paraId="7662962B"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ab/>
      </w:r>
    </w:p>
    <w:p w14:paraId="3F27D945"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Figure 3. Outdoor messy play wooden mud kitchen. Image taken from TTS website. Available at: </w:t>
      </w:r>
      <w:hyperlink r:id="rId15" w:history="1">
        <w:r w:rsidRPr="000E5ACF">
          <w:rPr>
            <w:rStyle w:val="Hyperlink"/>
            <w:rFonts w:ascii="Arial" w:eastAsia="Times New Roman" w:hAnsi="Arial" w:cs="Arial"/>
            <w:sz w:val="24"/>
          </w:rPr>
          <w:t>https://www.tts-group.co.uk/outdoor-messy-play-wooden-mud-kitchen/1011639.html?cgid=Outdoor%3AForest_School</w:t>
        </w:r>
      </w:hyperlink>
      <w:r w:rsidRPr="000E5ACF">
        <w:rPr>
          <w:rFonts w:ascii="Arial" w:eastAsia="Times New Roman" w:hAnsi="Arial" w:cs="Arial"/>
          <w:sz w:val="24"/>
        </w:rPr>
        <w:t xml:space="preserve">  [accessed 9</w:t>
      </w:r>
      <w:r w:rsidRPr="000E5ACF">
        <w:rPr>
          <w:rFonts w:ascii="Arial" w:eastAsia="Times New Roman" w:hAnsi="Arial" w:cs="Arial"/>
          <w:sz w:val="24"/>
          <w:vertAlign w:val="superscript"/>
        </w:rPr>
        <w:t>th</w:t>
      </w:r>
      <w:r w:rsidRPr="000E5ACF">
        <w:rPr>
          <w:rFonts w:ascii="Arial" w:eastAsia="Times New Roman" w:hAnsi="Arial" w:cs="Arial"/>
          <w:sz w:val="24"/>
        </w:rPr>
        <w:t xml:space="preserve"> October 2018] </w:t>
      </w:r>
    </w:p>
    <w:p w14:paraId="76C70A66" w14:textId="77777777" w:rsidR="005D6B84" w:rsidRPr="000E5ACF" w:rsidRDefault="005D6B84" w:rsidP="005D6B84">
      <w:pPr>
        <w:spacing w:line="480" w:lineRule="auto"/>
        <w:rPr>
          <w:rFonts w:ascii="Arial" w:hAnsi="Arial" w:cs="Arial"/>
          <w:sz w:val="24"/>
          <w:szCs w:val="24"/>
        </w:rPr>
      </w:pPr>
    </w:p>
    <w:p w14:paraId="4CE6DF31" w14:textId="7E11ED1C"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An approach to outdoor learning which I </w:t>
      </w:r>
      <w:r w:rsidR="00BA5000">
        <w:rPr>
          <w:rFonts w:ascii="Arial" w:hAnsi="Arial" w:cs="Arial"/>
          <w:sz w:val="24"/>
          <w:szCs w:val="24"/>
        </w:rPr>
        <w:t xml:space="preserve">would like to </w:t>
      </w:r>
      <w:r w:rsidR="00EB33E8">
        <w:rPr>
          <w:rFonts w:ascii="Arial" w:hAnsi="Arial" w:cs="Arial"/>
          <w:sz w:val="24"/>
          <w:szCs w:val="24"/>
        </w:rPr>
        <w:t xml:space="preserve">introduce into my learning environment for children to be active in their learning </w:t>
      </w:r>
      <w:r w:rsidRPr="000E5ACF">
        <w:rPr>
          <w:rFonts w:ascii="Arial" w:hAnsi="Arial" w:cs="Arial"/>
          <w:sz w:val="24"/>
          <w:szCs w:val="24"/>
        </w:rPr>
        <w:t>is Forest School. Forest School is considered as;</w:t>
      </w:r>
    </w:p>
    <w:p w14:paraId="500D499E" w14:textId="77777777" w:rsidR="005D6B84" w:rsidRPr="000E5ACF" w:rsidRDefault="005D6B84" w:rsidP="005D6B84">
      <w:pPr>
        <w:spacing w:line="480" w:lineRule="auto"/>
        <w:jc w:val="center"/>
        <w:rPr>
          <w:rFonts w:ascii="Arial" w:hAnsi="Arial" w:cs="Arial"/>
          <w:i/>
          <w:sz w:val="24"/>
          <w:szCs w:val="24"/>
        </w:rPr>
      </w:pPr>
      <w:r w:rsidRPr="000E5ACF">
        <w:rPr>
          <w:rFonts w:ascii="Arial" w:hAnsi="Arial" w:cs="Arial"/>
          <w:i/>
          <w:sz w:val="24"/>
          <w:szCs w:val="24"/>
        </w:rPr>
        <w:t>“An inspirational process that offers children, young people and adults, regular opportunities to achieve, and develop self-confidence through hands on learning experiences in a local woodland environment.”</w:t>
      </w:r>
    </w:p>
    <w:p w14:paraId="28CE250A" w14:textId="77777777" w:rsidR="005D6B84" w:rsidRPr="000E5ACF" w:rsidRDefault="005D6B84" w:rsidP="005D6B84">
      <w:pPr>
        <w:spacing w:line="480" w:lineRule="auto"/>
        <w:jc w:val="right"/>
        <w:rPr>
          <w:rFonts w:ascii="Arial" w:hAnsi="Arial" w:cs="Arial"/>
          <w:sz w:val="24"/>
          <w:szCs w:val="24"/>
        </w:rPr>
      </w:pPr>
      <w:r w:rsidRPr="000E5ACF">
        <w:rPr>
          <w:rFonts w:ascii="Arial" w:hAnsi="Arial" w:cs="Arial"/>
          <w:sz w:val="24"/>
          <w:szCs w:val="24"/>
        </w:rPr>
        <w:t>(Natural Resources Wales, 2015, p. 2)</w:t>
      </w:r>
    </w:p>
    <w:p w14:paraId="076FC707" w14:textId="77777777" w:rsidR="005D6B84" w:rsidRPr="000E5ACF" w:rsidRDefault="005D6B84" w:rsidP="005D6B84">
      <w:pPr>
        <w:spacing w:line="480" w:lineRule="auto"/>
        <w:rPr>
          <w:rFonts w:ascii="Arial" w:hAnsi="Arial" w:cs="Arial"/>
          <w:sz w:val="24"/>
          <w:szCs w:val="24"/>
        </w:rPr>
      </w:pPr>
    </w:p>
    <w:p w14:paraId="66331B93" w14:textId="0BF589F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This approach is now widely recognised in schools as a tool for learning</w:t>
      </w:r>
      <w:r w:rsidR="001966A4">
        <w:rPr>
          <w:rFonts w:ascii="Arial" w:hAnsi="Arial" w:cs="Arial"/>
          <w:sz w:val="24"/>
          <w:szCs w:val="24"/>
        </w:rPr>
        <w:t xml:space="preserve">. </w:t>
      </w:r>
      <w:r w:rsidRPr="000E5ACF">
        <w:rPr>
          <w:rFonts w:ascii="Arial" w:hAnsi="Arial" w:cs="Arial"/>
          <w:sz w:val="24"/>
          <w:szCs w:val="24"/>
        </w:rPr>
        <w:t xml:space="preserve">Maynard and Walters (2014) address how Forest School aims to enhance the holistic </w:t>
      </w:r>
      <w:r w:rsidRPr="000E5ACF">
        <w:rPr>
          <w:rFonts w:ascii="Arial" w:hAnsi="Arial" w:cs="Arial"/>
          <w:sz w:val="24"/>
          <w:szCs w:val="24"/>
        </w:rPr>
        <w:lastRenderedPageBreak/>
        <w:t xml:space="preserve">development through a child-led process which allows children to take risks in their learning, something which is often steered away from within the indoor environment.  </w:t>
      </w:r>
    </w:p>
    <w:p w14:paraId="51B5D3E8" w14:textId="77777777" w:rsidR="005D6B84" w:rsidRPr="000E5ACF" w:rsidRDefault="005D6B84" w:rsidP="005D6B84">
      <w:pPr>
        <w:spacing w:line="480" w:lineRule="auto"/>
        <w:rPr>
          <w:rFonts w:ascii="Arial" w:hAnsi="Arial" w:cs="Arial"/>
          <w:sz w:val="24"/>
          <w:szCs w:val="24"/>
        </w:rPr>
      </w:pPr>
    </w:p>
    <w:p w14:paraId="478F4EA3" w14:textId="77777777" w:rsidR="005D6B84" w:rsidRPr="000E5ACF" w:rsidRDefault="005D6B84" w:rsidP="005D6B84">
      <w:pPr>
        <w:spacing w:line="480" w:lineRule="auto"/>
        <w:rPr>
          <w:rFonts w:ascii="Arial" w:hAnsi="Arial" w:cs="Arial"/>
          <w:b/>
          <w:sz w:val="24"/>
          <w:szCs w:val="24"/>
        </w:rPr>
      </w:pPr>
      <w:r w:rsidRPr="000E5ACF">
        <w:rPr>
          <w:rFonts w:ascii="Arial" w:hAnsi="Arial" w:cs="Arial"/>
          <w:b/>
          <w:sz w:val="24"/>
          <w:szCs w:val="24"/>
        </w:rPr>
        <w:t>Role Play</w:t>
      </w:r>
    </w:p>
    <w:p w14:paraId="5FC89782" w14:textId="04CAE682"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Role play will be an important area of my ideal learning environment as it allows children to be imaginative and creative in their play. It is a common feature in many primary schools in the UK that teachers set up within their learning environment. Harries (2009) brings forward the idea of providing children with real experiences of what the role play will be set up as to add value. Planning a trip to the local bakery is an example of how I could provide children with knowledge and information from people who work in that environment. This will allow children to construct their own understanding and observe scenarios that they can role play with other children in the classroom which are seen in real-life situations. The role play area will be planned as part of my continuous provision for learning which will be purely child-led, encouraging children to be creative in their play. It has also been suggested that role play develops children’s social, emotional and cognitive development (Johnson</w:t>
      </w:r>
      <w:r w:rsidR="00734530">
        <w:rPr>
          <w:rFonts w:ascii="Arial" w:hAnsi="Arial" w:cs="Arial"/>
          <w:sz w:val="24"/>
          <w:szCs w:val="24"/>
        </w:rPr>
        <w:t xml:space="preserve"> </w:t>
      </w:r>
      <w:r w:rsidR="00734530" w:rsidRPr="00B350DA">
        <w:rPr>
          <w:rFonts w:ascii="Arial" w:hAnsi="Arial" w:cs="Arial"/>
          <w:i/>
          <w:sz w:val="24"/>
          <w:szCs w:val="24"/>
        </w:rPr>
        <w:t>et al</w:t>
      </w:r>
      <w:r w:rsidR="00734530">
        <w:rPr>
          <w:rFonts w:ascii="Arial" w:hAnsi="Arial" w:cs="Arial"/>
          <w:sz w:val="24"/>
          <w:szCs w:val="24"/>
        </w:rPr>
        <w:t>, 2005</w:t>
      </w:r>
      <w:r w:rsidRPr="000E5ACF">
        <w:rPr>
          <w:rFonts w:ascii="Arial" w:hAnsi="Arial" w:cs="Arial"/>
          <w:sz w:val="24"/>
          <w:szCs w:val="24"/>
        </w:rPr>
        <w:t>) as they interact with others to engage in imaginative play. Similarly, Martin et al., (20</w:t>
      </w:r>
      <w:r w:rsidR="008676F8">
        <w:rPr>
          <w:rFonts w:ascii="Arial" w:hAnsi="Arial" w:cs="Arial"/>
          <w:sz w:val="24"/>
          <w:szCs w:val="24"/>
        </w:rPr>
        <w:t>12</w:t>
      </w:r>
      <w:r w:rsidRPr="000E5ACF">
        <w:rPr>
          <w:rFonts w:ascii="Arial" w:hAnsi="Arial" w:cs="Arial"/>
          <w:sz w:val="24"/>
          <w:szCs w:val="24"/>
        </w:rPr>
        <w:t xml:space="preserve">) discusses how children’s vocabulary can be extended during role play activities through new words relating to the scenario or theme.  The Foundation Phase curriculum also highlights how imaginary play allows children to become engrossed in roles that they are playing as well as communicating their feelings and emotions with their peers which benefits children who are lacking confidence in expressing their feelings (Welsh Assembly Government, 2008). However, it is important that the provision is monitored to ensure children are utilising and </w:t>
      </w:r>
      <w:r w:rsidRPr="000E5ACF">
        <w:rPr>
          <w:rFonts w:ascii="Arial" w:hAnsi="Arial" w:cs="Arial"/>
          <w:sz w:val="24"/>
          <w:szCs w:val="24"/>
        </w:rPr>
        <w:lastRenderedPageBreak/>
        <w:t>engaging with the learning opportunity otherwise there is a risk of children becoming disengaged with the activity due to not adapting the area in accordance to the children’s interests (</w:t>
      </w:r>
      <w:r w:rsidR="00F13A6C">
        <w:rPr>
          <w:rFonts w:ascii="Arial" w:hAnsi="Arial" w:cs="Arial"/>
          <w:sz w:val="24"/>
          <w:szCs w:val="24"/>
        </w:rPr>
        <w:t xml:space="preserve">Bennett </w:t>
      </w:r>
      <w:r w:rsidR="00F13A6C" w:rsidRPr="00F13A6C">
        <w:rPr>
          <w:rFonts w:ascii="Arial" w:hAnsi="Arial" w:cs="Arial"/>
          <w:i/>
          <w:sz w:val="24"/>
          <w:szCs w:val="24"/>
        </w:rPr>
        <w:t>et al</w:t>
      </w:r>
      <w:r w:rsidR="00F13A6C">
        <w:rPr>
          <w:rFonts w:ascii="Arial" w:hAnsi="Arial" w:cs="Arial"/>
          <w:sz w:val="24"/>
          <w:szCs w:val="24"/>
        </w:rPr>
        <w:t xml:space="preserve">, </w:t>
      </w:r>
      <w:r w:rsidRPr="000E5ACF">
        <w:rPr>
          <w:rFonts w:ascii="Arial" w:hAnsi="Arial" w:cs="Arial"/>
          <w:sz w:val="24"/>
          <w:szCs w:val="24"/>
        </w:rPr>
        <w:t>199</w:t>
      </w:r>
      <w:r w:rsidR="00BD7A87">
        <w:rPr>
          <w:rFonts w:ascii="Arial" w:hAnsi="Arial" w:cs="Arial"/>
          <w:sz w:val="24"/>
          <w:szCs w:val="24"/>
        </w:rPr>
        <w:t>7</w:t>
      </w:r>
      <w:r w:rsidRPr="000E5ACF">
        <w:rPr>
          <w:rFonts w:ascii="Arial" w:hAnsi="Arial" w:cs="Arial"/>
          <w:sz w:val="24"/>
          <w:szCs w:val="24"/>
        </w:rPr>
        <w:t>; Prendiville and Toye, 201</w:t>
      </w:r>
      <w:r w:rsidR="00BA102B">
        <w:rPr>
          <w:rFonts w:ascii="Arial" w:hAnsi="Arial" w:cs="Arial"/>
          <w:sz w:val="24"/>
          <w:szCs w:val="24"/>
        </w:rPr>
        <w:t>3</w:t>
      </w:r>
      <w:r w:rsidRPr="000E5ACF">
        <w:rPr>
          <w:rFonts w:ascii="Arial" w:hAnsi="Arial" w:cs="Arial"/>
          <w:sz w:val="24"/>
          <w:szCs w:val="24"/>
        </w:rPr>
        <w:t xml:space="preserve">). </w:t>
      </w:r>
    </w:p>
    <w:p w14:paraId="2D693D54" w14:textId="77777777" w:rsidR="005D6B84" w:rsidRPr="000E5ACF" w:rsidRDefault="005D6B84" w:rsidP="005D6B84">
      <w:pPr>
        <w:spacing w:line="480" w:lineRule="auto"/>
        <w:rPr>
          <w:rFonts w:ascii="Arial" w:hAnsi="Arial" w:cs="Arial"/>
          <w:b/>
          <w:sz w:val="24"/>
        </w:rPr>
      </w:pPr>
      <w:r w:rsidRPr="000E5ACF">
        <w:rPr>
          <w:rFonts w:ascii="Arial" w:hAnsi="Arial" w:cs="Arial"/>
          <w:b/>
          <w:sz w:val="24"/>
        </w:rPr>
        <w:t>Reading Corner</w:t>
      </w:r>
    </w:p>
    <w:p w14:paraId="3587E313" w14:textId="09B5630F" w:rsidR="00B20DF6" w:rsidRDefault="005D6B84" w:rsidP="005D6B84">
      <w:pPr>
        <w:spacing w:line="480" w:lineRule="auto"/>
        <w:rPr>
          <w:rFonts w:ascii="Arial" w:hAnsi="Arial" w:cs="Arial"/>
          <w:sz w:val="24"/>
        </w:rPr>
      </w:pPr>
      <w:r w:rsidRPr="000E5ACF">
        <w:rPr>
          <w:rFonts w:ascii="Arial" w:hAnsi="Arial" w:cs="Arial"/>
          <w:sz w:val="24"/>
        </w:rPr>
        <w:t xml:space="preserve">My ideal learning environment will also include space for a reading corner where children are able to sit and enjoy reading a book in a relaxing environment. Within this area, there will be a sofa, bean bags and cushions for children to use and make themselves comfortable whilst they engage in what they are reading which is </w:t>
      </w:r>
      <w:r w:rsidR="00052271" w:rsidRPr="000E5ACF">
        <w:rPr>
          <w:rFonts w:ascii="Arial" w:hAnsi="Arial" w:cs="Arial"/>
          <w:sz w:val="24"/>
        </w:rPr>
        <w:t>also recognised</w:t>
      </w:r>
      <w:r w:rsidRPr="000E5ACF">
        <w:rPr>
          <w:rFonts w:ascii="Arial" w:hAnsi="Arial" w:cs="Arial"/>
          <w:sz w:val="24"/>
        </w:rPr>
        <w:t xml:space="preserve"> by </w:t>
      </w:r>
      <w:proofErr w:type="spellStart"/>
      <w:r w:rsidRPr="000E5ACF">
        <w:rPr>
          <w:rFonts w:ascii="Arial" w:hAnsi="Arial" w:cs="Arial"/>
          <w:sz w:val="24"/>
        </w:rPr>
        <w:t>Koza</w:t>
      </w:r>
      <w:proofErr w:type="spellEnd"/>
      <w:r w:rsidRPr="000E5ACF">
        <w:rPr>
          <w:rFonts w:ascii="Arial" w:hAnsi="Arial" w:cs="Arial"/>
          <w:sz w:val="24"/>
        </w:rPr>
        <w:t xml:space="preserve"> and Smith (2007). </w:t>
      </w:r>
    </w:p>
    <w:p w14:paraId="7A12E0E4" w14:textId="49B639D8" w:rsidR="00B20DF6" w:rsidRDefault="00B20DF6" w:rsidP="005D6B84">
      <w:pPr>
        <w:spacing w:line="480" w:lineRule="auto"/>
        <w:rPr>
          <w:rFonts w:ascii="Arial" w:hAnsi="Arial" w:cs="Arial"/>
          <w:sz w:val="24"/>
        </w:rPr>
      </w:pPr>
      <w:r w:rsidRPr="000E5ACF">
        <w:rPr>
          <w:rFonts w:ascii="Arial" w:hAnsi="Arial" w:cs="Arial"/>
          <w:noProof/>
          <w:sz w:val="24"/>
          <w:szCs w:val="24"/>
        </w:rPr>
        <w:drawing>
          <wp:anchor distT="0" distB="0" distL="114300" distR="114300" simplePos="0" relativeHeight="251664384" behindDoc="0" locked="0" layoutInCell="1" allowOverlap="1" wp14:anchorId="1C2DB87E" wp14:editId="384C2655">
            <wp:simplePos x="0" y="0"/>
            <wp:positionH relativeFrom="margin">
              <wp:posOffset>1266825</wp:posOffset>
            </wp:positionH>
            <wp:positionV relativeFrom="paragraph">
              <wp:posOffset>213995</wp:posOffset>
            </wp:positionV>
            <wp:extent cx="2912745" cy="2912745"/>
            <wp:effectExtent l="0" t="0" r="1905" b="1905"/>
            <wp:wrapSquare wrapText="bothSides"/>
            <wp:docPr id="2" name="Picture 2" descr="Twinkl - Jenniferâs reading garden with a gorgeous teddy toads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inkl - Jenniferâs reading garden with a gorgeous teddy toadstoo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12745" cy="2912745"/>
                    </a:xfrm>
                    <a:prstGeom prst="rect">
                      <a:avLst/>
                    </a:prstGeom>
                    <a:noFill/>
                    <a:ln>
                      <a:noFill/>
                    </a:ln>
                  </pic:spPr>
                </pic:pic>
              </a:graphicData>
            </a:graphic>
          </wp:anchor>
        </w:drawing>
      </w:r>
    </w:p>
    <w:p w14:paraId="6559D157" w14:textId="003D4615" w:rsidR="00B20DF6" w:rsidRDefault="00B20DF6" w:rsidP="005D6B84">
      <w:pPr>
        <w:spacing w:line="480" w:lineRule="auto"/>
        <w:rPr>
          <w:rFonts w:ascii="Arial" w:hAnsi="Arial" w:cs="Arial"/>
          <w:sz w:val="24"/>
        </w:rPr>
      </w:pPr>
    </w:p>
    <w:p w14:paraId="21E05F59" w14:textId="77777777" w:rsidR="00B20DF6" w:rsidRDefault="00B20DF6" w:rsidP="005D6B84">
      <w:pPr>
        <w:spacing w:line="480" w:lineRule="auto"/>
        <w:rPr>
          <w:rFonts w:ascii="Arial" w:hAnsi="Arial" w:cs="Arial"/>
          <w:sz w:val="24"/>
        </w:rPr>
      </w:pPr>
    </w:p>
    <w:p w14:paraId="753B6537" w14:textId="6ED5DF5F" w:rsidR="00B20DF6" w:rsidRDefault="00B20DF6" w:rsidP="005D6B84">
      <w:pPr>
        <w:spacing w:line="480" w:lineRule="auto"/>
        <w:rPr>
          <w:rFonts w:ascii="Arial" w:hAnsi="Arial" w:cs="Arial"/>
          <w:sz w:val="24"/>
        </w:rPr>
      </w:pPr>
    </w:p>
    <w:p w14:paraId="1DE727D0" w14:textId="4CB59564" w:rsidR="00B20DF6" w:rsidRDefault="00B20DF6" w:rsidP="005D6B84">
      <w:pPr>
        <w:spacing w:line="480" w:lineRule="auto"/>
        <w:rPr>
          <w:rFonts w:ascii="Arial" w:hAnsi="Arial" w:cs="Arial"/>
          <w:sz w:val="24"/>
        </w:rPr>
      </w:pPr>
    </w:p>
    <w:p w14:paraId="6D30F644" w14:textId="0A647FD9" w:rsidR="00B20DF6" w:rsidRDefault="00B20DF6" w:rsidP="005D6B84">
      <w:pPr>
        <w:spacing w:line="480" w:lineRule="auto"/>
        <w:rPr>
          <w:rFonts w:ascii="Arial" w:hAnsi="Arial" w:cs="Arial"/>
          <w:sz w:val="24"/>
        </w:rPr>
      </w:pPr>
    </w:p>
    <w:p w14:paraId="4C896619" w14:textId="4E1EA4BF" w:rsidR="00B20DF6" w:rsidRDefault="00B20DF6" w:rsidP="005D6B84">
      <w:pPr>
        <w:spacing w:line="480" w:lineRule="auto"/>
        <w:rPr>
          <w:rFonts w:ascii="Arial" w:hAnsi="Arial" w:cs="Arial"/>
          <w:sz w:val="24"/>
        </w:rPr>
      </w:pPr>
    </w:p>
    <w:p w14:paraId="3002EED6" w14:textId="77777777" w:rsidR="00B20DF6" w:rsidRDefault="00B20DF6" w:rsidP="005D6B84">
      <w:pPr>
        <w:spacing w:line="480" w:lineRule="auto"/>
        <w:rPr>
          <w:rFonts w:ascii="Arial" w:hAnsi="Arial" w:cs="Arial"/>
          <w:sz w:val="24"/>
        </w:rPr>
      </w:pPr>
    </w:p>
    <w:p w14:paraId="08A32129" w14:textId="6967505C" w:rsidR="00B20DF6" w:rsidRPr="00FF6C1A" w:rsidRDefault="00FF6C1A" w:rsidP="00FF6C1A">
      <w:pPr>
        <w:spacing w:line="480" w:lineRule="auto"/>
        <w:rPr>
          <w:rFonts w:ascii="Arial" w:hAnsi="Arial" w:cs="Arial"/>
          <w:sz w:val="24"/>
        </w:rPr>
      </w:pPr>
      <w:r w:rsidRPr="00FF6C1A">
        <w:rPr>
          <w:rFonts w:ascii="Arial" w:hAnsi="Arial" w:cs="Arial"/>
          <w:sz w:val="24"/>
        </w:rPr>
        <w:t>Figure 4</w:t>
      </w:r>
      <w:r w:rsidR="00B20DF6" w:rsidRPr="00FF6C1A">
        <w:rPr>
          <w:rFonts w:ascii="Arial" w:hAnsi="Arial" w:cs="Arial"/>
          <w:sz w:val="24"/>
        </w:rPr>
        <w:t xml:space="preserve">: Reading corner set up for children to access. Available at: </w:t>
      </w:r>
      <w:hyperlink r:id="rId17" w:history="1">
        <w:r w:rsidR="006A55EB" w:rsidRPr="00B81273">
          <w:rPr>
            <w:rStyle w:val="Hyperlink"/>
            <w:rFonts w:ascii="Arial" w:hAnsi="Arial" w:cs="Arial"/>
            <w:sz w:val="24"/>
          </w:rPr>
          <w:t>https://www.pinterest.co.uk/pin/171207223314585455/</w:t>
        </w:r>
      </w:hyperlink>
      <w:r w:rsidR="006A55EB">
        <w:rPr>
          <w:rFonts w:ascii="Arial" w:hAnsi="Arial" w:cs="Arial"/>
          <w:sz w:val="24"/>
        </w:rPr>
        <w:t xml:space="preserve"> (Accessed 7</w:t>
      </w:r>
      <w:r w:rsidR="006A55EB" w:rsidRPr="006A55EB">
        <w:rPr>
          <w:rFonts w:ascii="Arial" w:hAnsi="Arial" w:cs="Arial"/>
          <w:sz w:val="24"/>
          <w:vertAlign w:val="superscript"/>
        </w:rPr>
        <w:t>th</w:t>
      </w:r>
      <w:r w:rsidR="006A55EB">
        <w:rPr>
          <w:rFonts w:ascii="Arial" w:hAnsi="Arial" w:cs="Arial"/>
          <w:sz w:val="24"/>
        </w:rPr>
        <w:t xml:space="preserve"> October).</w:t>
      </w:r>
    </w:p>
    <w:p w14:paraId="396296F5" w14:textId="0D2EA4BB" w:rsidR="005D6B84" w:rsidRDefault="005D6B84" w:rsidP="005D6B84">
      <w:pPr>
        <w:spacing w:line="480" w:lineRule="auto"/>
        <w:rPr>
          <w:rFonts w:ascii="Arial" w:hAnsi="Arial" w:cs="Arial"/>
          <w:sz w:val="24"/>
        </w:rPr>
      </w:pPr>
      <w:r w:rsidRPr="000E5ACF">
        <w:rPr>
          <w:rFonts w:ascii="Arial" w:hAnsi="Arial" w:cs="Arial"/>
          <w:sz w:val="24"/>
        </w:rPr>
        <w:t xml:space="preserve">It is important to note that children’s ability to read will differ between learners, some more advance and other’s still making the progression of developing this skill. Therefore, it is important that there is a variety of books that children can access </w:t>
      </w:r>
      <w:r w:rsidRPr="000E5ACF">
        <w:rPr>
          <w:rFonts w:ascii="Arial" w:hAnsi="Arial" w:cs="Arial"/>
          <w:sz w:val="24"/>
        </w:rPr>
        <w:lastRenderedPageBreak/>
        <w:t>within the class library – picture books, story books, rhymes, poems as well as comics. Offering children a wide variety of books can broaden their knowledge of vocabulary</w:t>
      </w:r>
      <w:r w:rsidR="00A96B2B">
        <w:rPr>
          <w:rFonts w:ascii="Arial" w:hAnsi="Arial" w:cs="Arial"/>
          <w:sz w:val="24"/>
        </w:rPr>
        <w:t xml:space="preserve"> which is something that Vygotsky values as an important tool for learning </w:t>
      </w:r>
      <w:r w:rsidR="00A96B2B" w:rsidRPr="00D44624">
        <w:rPr>
          <w:rFonts w:ascii="Arial" w:hAnsi="Arial" w:cs="Arial"/>
          <w:sz w:val="24"/>
        </w:rPr>
        <w:t xml:space="preserve">(Shabani, 2016). </w:t>
      </w:r>
      <w:r w:rsidRPr="000E5ACF">
        <w:rPr>
          <w:rFonts w:ascii="Arial" w:hAnsi="Arial" w:cs="Arial"/>
          <w:sz w:val="24"/>
        </w:rPr>
        <w:t xml:space="preserve">Encouraging children to read for pleasure is a crucial role that teachers have </w:t>
      </w:r>
      <w:r w:rsidR="00052271" w:rsidRPr="000E5ACF">
        <w:rPr>
          <w:rFonts w:ascii="Arial" w:hAnsi="Arial" w:cs="Arial"/>
          <w:sz w:val="24"/>
        </w:rPr>
        <w:t>to</w:t>
      </w:r>
      <w:r w:rsidRPr="000E5ACF">
        <w:rPr>
          <w:rFonts w:ascii="Arial" w:hAnsi="Arial" w:cs="Arial"/>
          <w:sz w:val="24"/>
        </w:rPr>
        <w:t xml:space="preserve"> develop children’s love for reading (Lockwood, 2008</w:t>
      </w:r>
      <w:r w:rsidR="00F30FA9">
        <w:rPr>
          <w:rFonts w:ascii="Arial" w:hAnsi="Arial" w:cs="Arial"/>
          <w:sz w:val="24"/>
        </w:rPr>
        <w:t>)</w:t>
      </w:r>
      <w:r w:rsidRPr="000E5ACF">
        <w:rPr>
          <w:rFonts w:ascii="Arial" w:hAnsi="Arial" w:cs="Arial"/>
          <w:sz w:val="24"/>
        </w:rPr>
        <w:t xml:space="preserve">. It is important that as a teacher I have a positive attitude to reading and incorporate the use of story books within my classroom. </w:t>
      </w:r>
      <w:r w:rsidR="00EB192A">
        <w:rPr>
          <w:rFonts w:ascii="Arial" w:hAnsi="Arial" w:cs="Arial"/>
          <w:sz w:val="24"/>
        </w:rPr>
        <w:t>During my experiences in a classroom environment, I have observed how teacher’s who pose a positive attitude to reading by reading to the children as a whole class, whether this be through introducing a book as part of</w:t>
      </w:r>
      <w:r w:rsidR="001B5EAD">
        <w:rPr>
          <w:rFonts w:ascii="Arial" w:hAnsi="Arial" w:cs="Arial"/>
          <w:sz w:val="24"/>
        </w:rPr>
        <w:t xml:space="preserve"> a learning stimulus </w:t>
      </w:r>
      <w:r w:rsidR="00EB192A">
        <w:rPr>
          <w:rFonts w:ascii="Arial" w:hAnsi="Arial" w:cs="Arial"/>
          <w:sz w:val="24"/>
        </w:rPr>
        <w:t>or a book that the teacher had found interesting and wanted to share with the children. These experiences engross children and</w:t>
      </w:r>
      <w:r w:rsidR="00303A6E">
        <w:rPr>
          <w:rFonts w:ascii="Arial" w:hAnsi="Arial" w:cs="Arial"/>
          <w:sz w:val="24"/>
        </w:rPr>
        <w:t xml:space="preserve"> </w:t>
      </w:r>
      <w:r w:rsidR="00283613">
        <w:rPr>
          <w:rFonts w:ascii="Arial" w:hAnsi="Arial" w:cs="Arial"/>
          <w:sz w:val="24"/>
        </w:rPr>
        <w:t>encourage children to develop an interest in reading.</w:t>
      </w:r>
    </w:p>
    <w:p w14:paraId="6C117C19" w14:textId="4DD40DF4" w:rsidR="005D6B84" w:rsidRDefault="005D6B84" w:rsidP="00214507">
      <w:pPr>
        <w:spacing w:line="480" w:lineRule="auto"/>
        <w:rPr>
          <w:rFonts w:ascii="Arial" w:hAnsi="Arial" w:cs="Arial"/>
          <w:sz w:val="24"/>
        </w:rPr>
      </w:pPr>
    </w:p>
    <w:p w14:paraId="5B2822F4" w14:textId="3CA672F6" w:rsidR="001453D9" w:rsidRDefault="001453D9" w:rsidP="00214507">
      <w:pPr>
        <w:spacing w:line="480" w:lineRule="auto"/>
        <w:rPr>
          <w:rFonts w:ascii="Arial" w:hAnsi="Arial" w:cs="Arial"/>
          <w:b/>
          <w:sz w:val="24"/>
        </w:rPr>
      </w:pPr>
      <w:r>
        <w:rPr>
          <w:rFonts w:ascii="Arial" w:hAnsi="Arial" w:cs="Arial"/>
          <w:b/>
          <w:sz w:val="24"/>
        </w:rPr>
        <w:t>Conclusion</w:t>
      </w:r>
    </w:p>
    <w:p w14:paraId="5B2EEA90" w14:textId="78314060" w:rsidR="00217C45" w:rsidRDefault="00526A39" w:rsidP="00214507">
      <w:pPr>
        <w:spacing w:line="480" w:lineRule="auto"/>
        <w:rPr>
          <w:rFonts w:ascii="Arial" w:hAnsi="Arial" w:cs="Arial"/>
          <w:sz w:val="24"/>
        </w:rPr>
      </w:pPr>
      <w:r>
        <w:rPr>
          <w:rFonts w:ascii="Arial" w:hAnsi="Arial" w:cs="Arial"/>
          <w:sz w:val="24"/>
        </w:rPr>
        <w:t xml:space="preserve">To conclude, the learning event I witnessed showed how child-initiated play activities provide opportunities for children and how these were accessed as an approach to learning and development. From the learning event, I was able to acknowledge how the environment allowed </w:t>
      </w:r>
      <w:r w:rsidR="00AF224A" w:rsidRPr="00AF224A">
        <w:rPr>
          <w:rFonts w:ascii="Arial" w:hAnsi="Arial" w:cs="Arial"/>
          <w:i/>
          <w:sz w:val="24"/>
        </w:rPr>
        <w:t>Child X</w:t>
      </w:r>
      <w:r>
        <w:rPr>
          <w:rFonts w:ascii="Arial" w:hAnsi="Arial" w:cs="Arial"/>
          <w:sz w:val="24"/>
        </w:rPr>
        <w:t xml:space="preserve"> to initiate play activities which enabled the child to be active in learning and take ownership through selecting the resources they wanted to use </w:t>
      </w:r>
      <w:r w:rsidR="00052271">
        <w:rPr>
          <w:rFonts w:ascii="Arial" w:hAnsi="Arial" w:cs="Arial"/>
          <w:sz w:val="24"/>
        </w:rPr>
        <w:t>to</w:t>
      </w:r>
      <w:r>
        <w:rPr>
          <w:rFonts w:ascii="Arial" w:hAnsi="Arial" w:cs="Arial"/>
          <w:sz w:val="24"/>
        </w:rPr>
        <w:t xml:space="preserve"> be creative and imaginative. The learning event was able to demonstrate how the Foundation Phase provides children opportunities to use their learning environment, both indoors and outdoors as a tool for learning. It also made clear links between the Foundation Phase and </w:t>
      </w:r>
      <w:r w:rsidR="00824BD1">
        <w:rPr>
          <w:rFonts w:ascii="Arial" w:hAnsi="Arial" w:cs="Arial"/>
          <w:sz w:val="24"/>
        </w:rPr>
        <w:t xml:space="preserve">a constructivist approach to learning, which acknowledges play as an important concept to learning. I will use this learning </w:t>
      </w:r>
      <w:r w:rsidR="00824BD1">
        <w:rPr>
          <w:rFonts w:ascii="Arial" w:hAnsi="Arial" w:cs="Arial"/>
          <w:sz w:val="24"/>
        </w:rPr>
        <w:lastRenderedPageBreak/>
        <w:t xml:space="preserve">event to reflect on my practice and knowledge that I have developed to inform my future practice on how I can provide a rich and stimulating environment for children to become active learners. </w:t>
      </w:r>
      <w:r w:rsidR="00217C45">
        <w:rPr>
          <w:rFonts w:ascii="Arial" w:hAnsi="Arial" w:cs="Arial"/>
          <w:sz w:val="24"/>
        </w:rPr>
        <w:t xml:space="preserve">Reflecting on my observational method, I would change the method I used if I were to look at a learning event again. Likewise, I would narrow my focus of my observation to look at a specific type of play in more detail. Looking back at my observation, I believe that my focus was too </w:t>
      </w:r>
      <w:r w:rsidR="00052271">
        <w:rPr>
          <w:rFonts w:ascii="Arial" w:hAnsi="Arial" w:cs="Arial"/>
          <w:sz w:val="24"/>
        </w:rPr>
        <w:t>broad,</w:t>
      </w:r>
      <w:r w:rsidR="00217C45">
        <w:rPr>
          <w:rFonts w:ascii="Arial" w:hAnsi="Arial" w:cs="Arial"/>
          <w:sz w:val="24"/>
        </w:rPr>
        <w:t xml:space="preserve"> and this restricted my ability to </w:t>
      </w:r>
      <w:r w:rsidR="00AB14A2">
        <w:rPr>
          <w:rFonts w:ascii="Arial" w:hAnsi="Arial" w:cs="Arial"/>
          <w:sz w:val="24"/>
        </w:rPr>
        <w:t xml:space="preserve">be critical in my writing. </w:t>
      </w:r>
    </w:p>
    <w:p w14:paraId="589519B6" w14:textId="52D8C4CB" w:rsidR="001453D9" w:rsidRPr="001453D9" w:rsidRDefault="002D6250" w:rsidP="00214507">
      <w:pPr>
        <w:spacing w:line="480" w:lineRule="auto"/>
        <w:rPr>
          <w:rFonts w:ascii="Arial" w:hAnsi="Arial" w:cs="Arial"/>
          <w:sz w:val="24"/>
        </w:rPr>
      </w:pPr>
      <w:r>
        <w:rPr>
          <w:rFonts w:ascii="Arial" w:hAnsi="Arial" w:cs="Arial"/>
          <w:sz w:val="24"/>
        </w:rPr>
        <w:t xml:space="preserve">Having to consider and </w:t>
      </w:r>
      <w:r w:rsidR="003559F5">
        <w:rPr>
          <w:rFonts w:ascii="Arial" w:hAnsi="Arial" w:cs="Arial"/>
          <w:sz w:val="24"/>
        </w:rPr>
        <w:t>create my own ideal learning environment allowed me to consider aspects of the classroom that will develop learning across all areas of the curriculum. This has allowed me to gain a better understanding of what is expected of me as a teacher</w:t>
      </w:r>
      <w:r w:rsidR="00A629C5">
        <w:rPr>
          <w:rFonts w:ascii="Arial" w:hAnsi="Arial" w:cs="Arial"/>
          <w:sz w:val="24"/>
        </w:rPr>
        <w:t xml:space="preserve"> in relation to planning</w:t>
      </w:r>
      <w:r w:rsidR="009B3B3B">
        <w:rPr>
          <w:rFonts w:ascii="Arial" w:hAnsi="Arial" w:cs="Arial"/>
          <w:sz w:val="24"/>
        </w:rPr>
        <w:t xml:space="preserve"> the environment</w:t>
      </w:r>
      <w:r w:rsidR="003559F5">
        <w:rPr>
          <w:rFonts w:ascii="Arial" w:hAnsi="Arial" w:cs="Arial"/>
          <w:sz w:val="24"/>
        </w:rPr>
        <w:t xml:space="preserve"> </w:t>
      </w:r>
      <w:r w:rsidR="00052271">
        <w:rPr>
          <w:rFonts w:ascii="Arial" w:hAnsi="Arial" w:cs="Arial"/>
          <w:sz w:val="24"/>
        </w:rPr>
        <w:t>to</w:t>
      </w:r>
      <w:r w:rsidR="00A629C5">
        <w:rPr>
          <w:rFonts w:ascii="Arial" w:hAnsi="Arial" w:cs="Arial"/>
          <w:sz w:val="24"/>
        </w:rPr>
        <w:t xml:space="preserve"> meet children’s needs whilst acknowledging their interests</w:t>
      </w:r>
      <w:r w:rsidR="009B3B3B">
        <w:rPr>
          <w:rFonts w:ascii="Arial" w:hAnsi="Arial" w:cs="Arial"/>
          <w:sz w:val="24"/>
        </w:rPr>
        <w:t xml:space="preserve">. </w:t>
      </w:r>
      <w:r w:rsidR="00A629C5">
        <w:rPr>
          <w:rFonts w:ascii="Arial" w:hAnsi="Arial" w:cs="Arial"/>
          <w:sz w:val="24"/>
        </w:rPr>
        <w:t xml:space="preserve"> </w:t>
      </w:r>
    </w:p>
    <w:p w14:paraId="74BE0CA4" w14:textId="77777777" w:rsidR="00F91C51" w:rsidRPr="00214507" w:rsidRDefault="00F91C51" w:rsidP="00214507">
      <w:pPr>
        <w:spacing w:line="480" w:lineRule="auto"/>
        <w:rPr>
          <w:rFonts w:ascii="Arial" w:hAnsi="Arial" w:cs="Arial"/>
          <w:sz w:val="24"/>
        </w:rPr>
      </w:pPr>
    </w:p>
    <w:p w14:paraId="6FE5B399" w14:textId="77777777" w:rsidR="00F44040" w:rsidRDefault="00F44040" w:rsidP="000B66D7">
      <w:pPr>
        <w:spacing w:line="240" w:lineRule="auto"/>
        <w:jc w:val="right"/>
      </w:pPr>
    </w:p>
    <w:p w14:paraId="49D27599" w14:textId="77777777" w:rsidR="00F44040" w:rsidRDefault="00F44040" w:rsidP="000B66D7">
      <w:pPr>
        <w:spacing w:line="240" w:lineRule="auto"/>
        <w:jc w:val="right"/>
      </w:pPr>
    </w:p>
    <w:p w14:paraId="66C6DA1B" w14:textId="77777777" w:rsidR="00F44040" w:rsidRDefault="00F44040" w:rsidP="000B66D7">
      <w:pPr>
        <w:spacing w:line="240" w:lineRule="auto"/>
        <w:jc w:val="right"/>
      </w:pPr>
    </w:p>
    <w:p w14:paraId="1AEF5ABF" w14:textId="77777777" w:rsidR="00F44040" w:rsidRDefault="00F44040" w:rsidP="000B66D7">
      <w:pPr>
        <w:spacing w:line="240" w:lineRule="auto"/>
        <w:jc w:val="right"/>
      </w:pPr>
    </w:p>
    <w:p w14:paraId="1BD66E4E" w14:textId="77777777" w:rsidR="00F44040" w:rsidRDefault="00F44040" w:rsidP="000B66D7">
      <w:pPr>
        <w:spacing w:line="240" w:lineRule="auto"/>
        <w:jc w:val="right"/>
      </w:pPr>
    </w:p>
    <w:p w14:paraId="51AAAB70" w14:textId="77777777" w:rsidR="00F44040" w:rsidRDefault="00F44040" w:rsidP="000B66D7">
      <w:pPr>
        <w:spacing w:line="240" w:lineRule="auto"/>
        <w:jc w:val="right"/>
      </w:pPr>
    </w:p>
    <w:p w14:paraId="0DD1797F" w14:textId="77777777" w:rsidR="00F44040" w:rsidRDefault="00F44040" w:rsidP="000B66D7">
      <w:pPr>
        <w:spacing w:line="240" w:lineRule="auto"/>
        <w:jc w:val="right"/>
      </w:pPr>
    </w:p>
    <w:p w14:paraId="72C4427F" w14:textId="77777777" w:rsidR="00F44040" w:rsidRDefault="00F44040" w:rsidP="000B66D7">
      <w:pPr>
        <w:spacing w:line="240" w:lineRule="auto"/>
        <w:jc w:val="right"/>
      </w:pPr>
    </w:p>
    <w:p w14:paraId="74C76079" w14:textId="77777777" w:rsidR="00F44040" w:rsidRDefault="00F44040" w:rsidP="000B66D7">
      <w:pPr>
        <w:spacing w:line="240" w:lineRule="auto"/>
        <w:jc w:val="right"/>
      </w:pPr>
    </w:p>
    <w:p w14:paraId="137497B3" w14:textId="77777777" w:rsidR="00F44040" w:rsidRDefault="00F44040" w:rsidP="000B66D7">
      <w:pPr>
        <w:spacing w:line="240" w:lineRule="auto"/>
        <w:jc w:val="right"/>
      </w:pPr>
    </w:p>
    <w:p w14:paraId="5CE91B0E" w14:textId="77777777" w:rsidR="00F44040" w:rsidRDefault="00F44040" w:rsidP="000B66D7">
      <w:pPr>
        <w:spacing w:line="240" w:lineRule="auto"/>
        <w:jc w:val="right"/>
      </w:pPr>
    </w:p>
    <w:p w14:paraId="5A9BDA74" w14:textId="77777777" w:rsidR="00F44040" w:rsidRDefault="00F44040" w:rsidP="000B66D7">
      <w:pPr>
        <w:spacing w:line="240" w:lineRule="auto"/>
        <w:jc w:val="right"/>
      </w:pPr>
    </w:p>
    <w:p w14:paraId="50D4D317" w14:textId="77777777" w:rsidR="00F44040" w:rsidRDefault="00F44040" w:rsidP="000B66D7">
      <w:pPr>
        <w:spacing w:line="240" w:lineRule="auto"/>
        <w:jc w:val="right"/>
      </w:pPr>
    </w:p>
    <w:p w14:paraId="485D371B" w14:textId="0ABBE8D3" w:rsidR="00AE753C" w:rsidRDefault="00F44040" w:rsidP="00F44040">
      <w:pPr>
        <w:spacing w:line="240" w:lineRule="auto"/>
        <w:jc w:val="center"/>
        <w:rPr>
          <w:rFonts w:ascii="Arial" w:hAnsi="Arial" w:cs="Arial"/>
          <w:sz w:val="32"/>
        </w:rPr>
      </w:pPr>
      <w:r w:rsidRPr="00F44040">
        <w:rPr>
          <w:rFonts w:ascii="Arial" w:hAnsi="Arial" w:cs="Arial"/>
          <w:sz w:val="32"/>
        </w:rPr>
        <w:t>Appendi</w:t>
      </w:r>
      <w:r w:rsidR="000D3DA1">
        <w:rPr>
          <w:rFonts w:ascii="Arial" w:hAnsi="Arial" w:cs="Arial"/>
          <w:sz w:val="32"/>
        </w:rPr>
        <w:t>ces</w:t>
      </w:r>
    </w:p>
    <w:p w14:paraId="5F506A0D" w14:textId="7BE2933D" w:rsidR="00F44040" w:rsidRDefault="000D3DA1" w:rsidP="00F44040">
      <w:pPr>
        <w:spacing w:line="240" w:lineRule="auto"/>
        <w:rPr>
          <w:sz w:val="24"/>
        </w:rPr>
      </w:pPr>
      <w:r w:rsidRPr="00043E6D">
        <w:rPr>
          <w:noProof/>
        </w:rPr>
        <w:lastRenderedPageBreak/>
        <w:drawing>
          <wp:anchor distT="0" distB="0" distL="114300" distR="114300" simplePos="0" relativeHeight="251665408" behindDoc="0" locked="0" layoutInCell="1" allowOverlap="1" wp14:anchorId="01458544" wp14:editId="3E37757C">
            <wp:simplePos x="0" y="0"/>
            <wp:positionH relativeFrom="margin">
              <wp:align>left</wp:align>
            </wp:positionH>
            <wp:positionV relativeFrom="paragraph">
              <wp:posOffset>264795</wp:posOffset>
            </wp:positionV>
            <wp:extent cx="4572000" cy="60960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rot="16200000">
                      <a:off x="0" y="0"/>
                      <a:ext cx="4572000" cy="6096000"/>
                    </a:xfrm>
                    <a:prstGeom prst="rect">
                      <a:avLst/>
                    </a:prstGeom>
                  </pic:spPr>
                </pic:pic>
              </a:graphicData>
            </a:graphic>
          </wp:anchor>
        </w:drawing>
      </w:r>
    </w:p>
    <w:p w14:paraId="25BC925A" w14:textId="7F9A4844" w:rsidR="000D3DA1" w:rsidRDefault="00043E6D" w:rsidP="00F44040">
      <w:pPr>
        <w:spacing w:line="240" w:lineRule="auto"/>
        <w:rPr>
          <w:sz w:val="24"/>
        </w:rPr>
      </w:pPr>
      <w:r>
        <w:rPr>
          <w:sz w:val="24"/>
        </w:rPr>
        <w:t xml:space="preserve">Appendix 1 – Sketch of classroom and </w:t>
      </w:r>
      <w:r w:rsidR="00AF224A" w:rsidRPr="00AF224A">
        <w:rPr>
          <w:i/>
          <w:sz w:val="24"/>
        </w:rPr>
        <w:t>Child X</w:t>
      </w:r>
      <w:r>
        <w:rPr>
          <w:sz w:val="24"/>
        </w:rPr>
        <w:t xml:space="preserve">’s movements. </w:t>
      </w:r>
    </w:p>
    <w:p w14:paraId="34CAF7AF" w14:textId="77777777" w:rsidR="000D3DA1" w:rsidRDefault="000D3DA1">
      <w:pPr>
        <w:rPr>
          <w:sz w:val="24"/>
        </w:rPr>
      </w:pPr>
      <w:r>
        <w:rPr>
          <w:sz w:val="24"/>
        </w:rPr>
        <w:br w:type="page"/>
      </w:r>
    </w:p>
    <w:p w14:paraId="4F1FEA8A" w14:textId="2D459047" w:rsidR="00F44040" w:rsidRDefault="000D3DA1" w:rsidP="00F44040">
      <w:pPr>
        <w:spacing w:line="240" w:lineRule="auto"/>
        <w:rPr>
          <w:sz w:val="24"/>
        </w:rPr>
      </w:pPr>
      <w:r>
        <w:rPr>
          <w:sz w:val="24"/>
        </w:rPr>
        <w:lastRenderedPageBreak/>
        <w:t>Appendix 2 – Written narrative notes</w:t>
      </w:r>
    </w:p>
    <w:p w14:paraId="6D98B127" w14:textId="77777777" w:rsidR="000D3DA1" w:rsidRDefault="000D3DA1" w:rsidP="000D3DA1">
      <w:pPr>
        <w:spacing w:line="240" w:lineRule="auto"/>
        <w:rPr>
          <w:iCs/>
          <w:lang w:val="en-US"/>
        </w:rPr>
      </w:pPr>
      <w:r>
        <w:rPr>
          <w:iCs/>
          <w:lang w:val="en-US"/>
        </w:rPr>
        <w:t xml:space="preserve">Written Notes </w:t>
      </w:r>
    </w:p>
    <w:p w14:paraId="15D10B99" w14:textId="353CD47A" w:rsidR="000D3DA1" w:rsidRDefault="000D3DA1" w:rsidP="000D3DA1">
      <w:pPr>
        <w:spacing w:line="240" w:lineRule="auto"/>
        <w:rPr>
          <w:iCs/>
          <w:lang w:val="en-US"/>
        </w:rPr>
      </w:pPr>
      <w:r>
        <w:rPr>
          <w:iCs/>
          <w:lang w:val="en-US"/>
        </w:rPr>
        <w:t xml:space="preserve">All the class are sitting on the carpet facing the teacher listening to the activities that are set up for the afternoon. </w:t>
      </w:r>
      <w:r w:rsidR="00AF224A" w:rsidRPr="00AF224A">
        <w:rPr>
          <w:i/>
          <w:iCs/>
          <w:lang w:val="en-US"/>
        </w:rPr>
        <w:t>Child X</w:t>
      </w:r>
      <w:r>
        <w:rPr>
          <w:iCs/>
          <w:lang w:val="en-US"/>
        </w:rPr>
        <w:t xml:space="preserve"> is sat quietly with hands in lap listening to the class teacher. After all of the activities are explained, children are free to choose where they want to go. As a class rule, each areas of provision have a limit on the number of children who can be in an area at one time.</w:t>
      </w:r>
    </w:p>
    <w:p w14:paraId="0FB6ABC0" w14:textId="16AA5ECF" w:rsidR="000D3DA1" w:rsidRDefault="000D3DA1" w:rsidP="000D3DA1">
      <w:pPr>
        <w:spacing w:line="240" w:lineRule="auto"/>
        <w:rPr>
          <w:iCs/>
          <w:lang w:val="en-US"/>
        </w:rPr>
      </w:pPr>
      <w:r>
        <w:rPr>
          <w:iCs/>
          <w:lang w:val="en-US"/>
        </w:rPr>
        <w:t xml:space="preserve">Creative table -  </w:t>
      </w:r>
      <w:r w:rsidR="00AF224A" w:rsidRPr="00AF224A">
        <w:rPr>
          <w:i/>
          <w:iCs/>
          <w:lang w:val="en-US"/>
        </w:rPr>
        <w:t>Child X</w:t>
      </w:r>
      <w:r>
        <w:rPr>
          <w:iCs/>
          <w:lang w:val="en-US"/>
        </w:rPr>
        <w:t xml:space="preserve"> stands up and walks towards the creative table and places an apron on with 5 other children. Printed pictures of pirate ships on table with resources.  </w:t>
      </w:r>
      <w:r w:rsidR="00AF224A" w:rsidRPr="00AF224A">
        <w:rPr>
          <w:i/>
          <w:iCs/>
          <w:lang w:val="en-US"/>
        </w:rPr>
        <w:t>Child X</w:t>
      </w:r>
      <w:r>
        <w:rPr>
          <w:iCs/>
          <w:lang w:val="en-US"/>
        </w:rPr>
        <w:t xml:space="preserve"> picks up paper plates and places one on the table along with string, lollipop stick and gold glitter. Starts cutting paper plate in halve. </w:t>
      </w:r>
      <w:r w:rsidR="00AF224A" w:rsidRPr="00AF224A">
        <w:rPr>
          <w:i/>
          <w:iCs/>
          <w:lang w:val="en-US"/>
        </w:rPr>
        <w:t>Child X</w:t>
      </w:r>
      <w:r>
        <w:rPr>
          <w:iCs/>
          <w:lang w:val="en-US"/>
        </w:rPr>
        <w:t xml:space="preserve"> is smiling and laughing with other children. </w:t>
      </w:r>
      <w:r w:rsidR="00AF224A" w:rsidRPr="00AF224A">
        <w:rPr>
          <w:i/>
          <w:iCs/>
          <w:lang w:val="en-US"/>
        </w:rPr>
        <w:t>Child X</w:t>
      </w:r>
      <w:r>
        <w:rPr>
          <w:iCs/>
          <w:lang w:val="en-US"/>
        </w:rPr>
        <w:t xml:space="preserve"> using </w:t>
      </w:r>
      <w:proofErr w:type="spellStart"/>
      <w:r>
        <w:rPr>
          <w:iCs/>
          <w:lang w:val="en-US"/>
        </w:rPr>
        <w:t>pva</w:t>
      </w:r>
      <w:proofErr w:type="spellEnd"/>
      <w:r>
        <w:rPr>
          <w:iCs/>
          <w:lang w:val="en-US"/>
        </w:rPr>
        <w:t xml:space="preserve"> glue and pours onto paper plate. Uses glue stick to spread glue. Shares this with other children. </w:t>
      </w:r>
      <w:r w:rsidR="00AF224A" w:rsidRPr="00AF224A">
        <w:rPr>
          <w:i/>
          <w:iCs/>
          <w:lang w:val="en-US"/>
        </w:rPr>
        <w:t>Child X</w:t>
      </w:r>
      <w:r>
        <w:rPr>
          <w:iCs/>
          <w:lang w:val="en-US"/>
        </w:rPr>
        <w:t xml:space="preserve"> picking up picture of pirate ship and looks at own design. Uses gold glitter to pour onto paper plate. Walks around table to look at other children’s designs. Uses lollipop stick and dips into black paint. Leaves stick on drying rack. </w:t>
      </w:r>
      <w:r w:rsidR="00AF224A" w:rsidRPr="00AF224A">
        <w:rPr>
          <w:i/>
          <w:iCs/>
          <w:lang w:val="en-US"/>
        </w:rPr>
        <w:t>Child X</w:t>
      </w:r>
      <w:r>
        <w:rPr>
          <w:iCs/>
          <w:lang w:val="en-US"/>
        </w:rPr>
        <w:t xml:space="preserve"> returns to table and is scrunching red tissue paper into round balls. Makes 8 round balls and uses glue to stick around paper plate. </w:t>
      </w:r>
      <w:r w:rsidR="00AF224A" w:rsidRPr="00AF224A">
        <w:rPr>
          <w:i/>
          <w:iCs/>
          <w:lang w:val="en-US"/>
        </w:rPr>
        <w:t>Child X</w:t>
      </w:r>
      <w:r>
        <w:rPr>
          <w:iCs/>
          <w:lang w:val="en-US"/>
        </w:rPr>
        <w:t xml:space="preserve"> is tiding what has dropped onto floor whilst waiting for paint to dry […] </w:t>
      </w:r>
      <w:r w:rsidR="00AF224A" w:rsidRPr="00AF224A">
        <w:rPr>
          <w:i/>
          <w:iCs/>
          <w:lang w:val="en-US"/>
        </w:rPr>
        <w:t>Child X</w:t>
      </w:r>
      <w:r>
        <w:rPr>
          <w:iCs/>
          <w:lang w:val="en-US"/>
        </w:rPr>
        <w:t xml:space="preserve"> returns with lollipop stick and glues onto top of plate. </w:t>
      </w:r>
      <w:r w:rsidR="00AF224A" w:rsidRPr="00AF224A">
        <w:rPr>
          <w:i/>
          <w:iCs/>
          <w:lang w:val="en-US"/>
        </w:rPr>
        <w:t>Child X</w:t>
      </w:r>
      <w:r>
        <w:rPr>
          <w:iCs/>
          <w:lang w:val="en-US"/>
        </w:rPr>
        <w:t xml:space="preserve"> finishes activity and helps other children put resources back into correct boxes. After this, </w:t>
      </w:r>
      <w:r w:rsidR="00AF224A" w:rsidRPr="00AF224A">
        <w:rPr>
          <w:i/>
          <w:iCs/>
          <w:lang w:val="en-US"/>
        </w:rPr>
        <w:t>Child X</w:t>
      </w:r>
      <w:r>
        <w:rPr>
          <w:iCs/>
          <w:lang w:val="en-US"/>
        </w:rPr>
        <w:t xml:space="preserve"> takes pirate ship model over to show the class teacher.</w:t>
      </w:r>
    </w:p>
    <w:p w14:paraId="6DE79CF2" w14:textId="4BBFBA2A" w:rsidR="000D3DA1" w:rsidRDefault="00AF224A" w:rsidP="000D3DA1">
      <w:pPr>
        <w:spacing w:line="240" w:lineRule="auto"/>
        <w:rPr>
          <w:iCs/>
          <w:lang w:val="en-US"/>
        </w:rPr>
      </w:pPr>
      <w:r w:rsidRPr="00AF224A">
        <w:rPr>
          <w:i/>
          <w:iCs/>
          <w:lang w:val="en-US"/>
        </w:rPr>
        <w:t>Child X</w:t>
      </w:r>
      <w:r w:rsidR="000D3DA1">
        <w:rPr>
          <w:iCs/>
          <w:lang w:val="en-US"/>
        </w:rPr>
        <w:t xml:space="preserve"> moves on from the creative table and heads outdoors towards the sand and water tray. Here, only 4 children can choose to be at this area. </w:t>
      </w:r>
      <w:r w:rsidRPr="00AF224A">
        <w:rPr>
          <w:i/>
          <w:iCs/>
          <w:lang w:val="en-US"/>
        </w:rPr>
        <w:t>Child X</w:t>
      </w:r>
      <w:r w:rsidR="000D3DA1">
        <w:rPr>
          <w:iCs/>
          <w:lang w:val="en-US"/>
        </w:rPr>
        <w:t xml:space="preserve"> chooses to use the sand tray and immediately picks up one of the paint brushes that is in the sand tray. </w:t>
      </w:r>
      <w:r w:rsidRPr="00AF224A">
        <w:rPr>
          <w:i/>
          <w:iCs/>
          <w:lang w:val="en-US"/>
        </w:rPr>
        <w:t>Child X</w:t>
      </w:r>
      <w:r w:rsidR="000D3DA1">
        <w:rPr>
          <w:iCs/>
          <w:lang w:val="en-US"/>
        </w:rPr>
        <w:t xml:space="preserve"> engages in cooperative play which is child-led. </w:t>
      </w:r>
      <w:r w:rsidRPr="00AF224A">
        <w:rPr>
          <w:i/>
          <w:iCs/>
          <w:lang w:val="en-US"/>
        </w:rPr>
        <w:t>Child X</w:t>
      </w:r>
      <w:r w:rsidR="000D3DA1">
        <w:rPr>
          <w:iCs/>
          <w:lang w:val="en-US"/>
        </w:rPr>
        <w:t xml:space="preserve"> is sharing equipment with another child, taking turns to write words into the sand and reading aloud what has been written. Continues to use sand tray, now creating patterns in the sand. </w:t>
      </w:r>
      <w:r w:rsidRPr="00AF224A">
        <w:rPr>
          <w:i/>
          <w:iCs/>
          <w:lang w:val="en-US"/>
        </w:rPr>
        <w:t>Child X</w:t>
      </w:r>
      <w:r w:rsidR="000D3DA1">
        <w:rPr>
          <w:iCs/>
          <w:lang w:val="en-US"/>
        </w:rPr>
        <w:t xml:space="preserve"> leaves paint brushes in the tray and goes to wash hands. </w:t>
      </w:r>
    </w:p>
    <w:p w14:paraId="697CD298" w14:textId="09AF8301" w:rsidR="000D3DA1" w:rsidRDefault="00AF224A" w:rsidP="000D3DA1">
      <w:pPr>
        <w:spacing w:line="240" w:lineRule="auto"/>
        <w:rPr>
          <w:iCs/>
          <w:lang w:val="en-US"/>
        </w:rPr>
      </w:pPr>
      <w:r w:rsidRPr="00AF224A">
        <w:rPr>
          <w:i/>
          <w:iCs/>
          <w:lang w:val="en-US"/>
        </w:rPr>
        <w:t>Child X</w:t>
      </w:r>
      <w:r w:rsidR="000D3DA1">
        <w:rPr>
          <w:iCs/>
          <w:lang w:val="en-US"/>
        </w:rPr>
        <w:t xml:space="preserve"> walks around the classroom, observing other children in their play before heading towards the construction area. The construction area is set up in the back of the classroom and offers space and a variety of resources for children to use. </w:t>
      </w:r>
      <w:r w:rsidRPr="00AF224A">
        <w:rPr>
          <w:i/>
          <w:iCs/>
          <w:lang w:val="en-US"/>
        </w:rPr>
        <w:t>Child X</w:t>
      </w:r>
      <w:r w:rsidR="000D3DA1">
        <w:rPr>
          <w:iCs/>
          <w:lang w:val="en-US"/>
        </w:rPr>
        <w:t xml:space="preserve"> picks up one of the construction hats and a yellow safety jacket and puts them on. Sitting on the floor, </w:t>
      </w:r>
      <w:r w:rsidRPr="00AF224A">
        <w:rPr>
          <w:i/>
          <w:iCs/>
          <w:lang w:val="en-US"/>
        </w:rPr>
        <w:t>Child X</w:t>
      </w:r>
      <w:r w:rsidR="000D3DA1">
        <w:rPr>
          <w:iCs/>
          <w:lang w:val="en-US"/>
        </w:rPr>
        <w:t xml:space="preserve"> scoops up multiple foam blocks and starts placing them down in a straight line. </w:t>
      </w:r>
      <w:r w:rsidRPr="00AF224A">
        <w:rPr>
          <w:i/>
          <w:iCs/>
          <w:lang w:val="en-US"/>
        </w:rPr>
        <w:t>Child X</w:t>
      </w:r>
      <w:r w:rsidR="000D3DA1">
        <w:rPr>
          <w:iCs/>
          <w:lang w:val="en-US"/>
        </w:rPr>
        <w:t xml:space="preserve"> is working with 3 other children to help collect blocks. Instructive language is used amongst all four children during this activity. </w:t>
      </w:r>
      <w:r w:rsidRPr="00AF224A">
        <w:rPr>
          <w:i/>
          <w:iCs/>
          <w:lang w:val="en-US"/>
        </w:rPr>
        <w:t>Child X</w:t>
      </w:r>
      <w:r w:rsidR="000D3DA1">
        <w:rPr>
          <w:iCs/>
          <w:lang w:val="en-US"/>
        </w:rPr>
        <w:t xml:space="preserve"> is sharing materials with other children and takes turns to place bricks down. Continues to do this. … </w:t>
      </w:r>
      <w:r w:rsidRPr="00AF224A">
        <w:rPr>
          <w:i/>
          <w:iCs/>
          <w:lang w:val="en-US"/>
        </w:rPr>
        <w:t>Child X</w:t>
      </w:r>
      <w:r w:rsidR="000D3DA1">
        <w:rPr>
          <w:iCs/>
          <w:lang w:val="en-US"/>
        </w:rPr>
        <w:t xml:space="preserve"> has picked up a clip board, paper and a pencil. Still with construction hat and jacket on, </w:t>
      </w:r>
      <w:r w:rsidRPr="00AF224A">
        <w:rPr>
          <w:i/>
          <w:iCs/>
          <w:lang w:val="en-US"/>
        </w:rPr>
        <w:t>Child X</w:t>
      </w:r>
      <w:r w:rsidR="000D3DA1">
        <w:rPr>
          <w:iCs/>
          <w:lang w:val="en-US"/>
        </w:rPr>
        <w:t xml:space="preserve"> is walking around what they have built and is ticking sheet .Children are called back to carpet area</w:t>
      </w:r>
      <w:r w:rsidR="00C2108D">
        <w:rPr>
          <w:iCs/>
          <w:lang w:val="en-US"/>
        </w:rPr>
        <w:t>.</w:t>
      </w:r>
    </w:p>
    <w:p w14:paraId="74A7F399" w14:textId="4F16DD81" w:rsidR="000D3DA1" w:rsidRDefault="000D3DA1" w:rsidP="000D3DA1">
      <w:pPr>
        <w:spacing w:line="240" w:lineRule="auto"/>
        <w:rPr>
          <w:iCs/>
          <w:lang w:val="en-US"/>
        </w:rPr>
      </w:pPr>
      <w:r>
        <w:rPr>
          <w:iCs/>
          <w:lang w:val="en-US"/>
        </w:rPr>
        <w:t xml:space="preserve">Writing Tasks - </w:t>
      </w:r>
      <w:r w:rsidR="00AF224A" w:rsidRPr="00AF224A">
        <w:rPr>
          <w:i/>
          <w:iCs/>
          <w:lang w:val="en-US"/>
        </w:rPr>
        <w:t>Child X</w:t>
      </w:r>
      <w:r>
        <w:rPr>
          <w:iCs/>
          <w:lang w:val="en-US"/>
        </w:rPr>
        <w:t xml:space="preserve"> is called over by class teacher to join 3 children at the group table. </w:t>
      </w:r>
      <w:r w:rsidR="00AF224A" w:rsidRPr="00AF224A">
        <w:rPr>
          <w:i/>
          <w:iCs/>
          <w:lang w:val="en-US"/>
        </w:rPr>
        <w:t>Child X</w:t>
      </w:r>
      <w:r>
        <w:rPr>
          <w:iCs/>
          <w:lang w:val="en-US"/>
        </w:rPr>
        <w:t xml:space="preserve"> sits down and picks up a pencil. Class teacher tells children they are going to design their own wanted poster for a pirate they are looking for. </w:t>
      </w:r>
      <w:r w:rsidR="00AF224A" w:rsidRPr="00AF224A">
        <w:rPr>
          <w:i/>
          <w:iCs/>
          <w:lang w:val="en-US"/>
        </w:rPr>
        <w:t>Child X</w:t>
      </w:r>
      <w:r>
        <w:rPr>
          <w:iCs/>
          <w:lang w:val="en-US"/>
        </w:rPr>
        <w:t xml:space="preserve"> asks class teacher, “can we draw our own pirate man?”. The teacher explains to </w:t>
      </w:r>
      <w:r w:rsidR="00AF224A" w:rsidRPr="00AF224A">
        <w:rPr>
          <w:i/>
          <w:iCs/>
          <w:lang w:val="en-US"/>
        </w:rPr>
        <w:t>Child X</w:t>
      </w:r>
      <w:r>
        <w:rPr>
          <w:iCs/>
          <w:lang w:val="en-US"/>
        </w:rPr>
        <w:t xml:space="preserve"> that they can draw their own pirate but to see if they could think of words to describe their pirate. Class teacher does this as a whole task on a whiteboard. Children thinking of words to describe a pirate. </w:t>
      </w:r>
      <w:r w:rsidR="00AF224A" w:rsidRPr="00AF224A">
        <w:rPr>
          <w:i/>
          <w:iCs/>
          <w:lang w:val="en-US"/>
        </w:rPr>
        <w:t>Child X</w:t>
      </w:r>
      <w:r>
        <w:rPr>
          <w:iCs/>
          <w:lang w:val="en-US"/>
        </w:rPr>
        <w:t xml:space="preserve"> raises hand and says ‘old and fat’. Class teacher praises the children for thinking of words and asks them to begin their poster. </w:t>
      </w:r>
      <w:r w:rsidR="00AF224A" w:rsidRPr="00AF224A">
        <w:rPr>
          <w:i/>
          <w:iCs/>
          <w:lang w:val="en-US"/>
        </w:rPr>
        <w:t>Child X</w:t>
      </w:r>
      <w:r>
        <w:rPr>
          <w:iCs/>
          <w:lang w:val="en-US"/>
        </w:rPr>
        <w:t xml:space="preserve"> begins by using a pencil to draw a pirate, looks at other children’s work and then at own work. </w:t>
      </w:r>
      <w:r w:rsidR="00AF224A" w:rsidRPr="00AF224A">
        <w:rPr>
          <w:i/>
          <w:iCs/>
          <w:lang w:val="en-US"/>
        </w:rPr>
        <w:t>Child X</w:t>
      </w:r>
      <w:r>
        <w:rPr>
          <w:iCs/>
          <w:lang w:val="en-US"/>
        </w:rPr>
        <w:t xml:space="preserve"> compliments friends drawing and asks ‘do you like mine?’. Carries on with drawing, picks up blue pencil and </w:t>
      </w:r>
      <w:proofErr w:type="spellStart"/>
      <w:r>
        <w:rPr>
          <w:iCs/>
          <w:lang w:val="en-US"/>
        </w:rPr>
        <w:t>colours</w:t>
      </w:r>
      <w:proofErr w:type="spellEnd"/>
      <w:r>
        <w:rPr>
          <w:iCs/>
          <w:lang w:val="en-US"/>
        </w:rPr>
        <w:t xml:space="preserve"> drawing. Adds words: ‘</w:t>
      </w:r>
      <w:proofErr w:type="spellStart"/>
      <w:r>
        <w:rPr>
          <w:iCs/>
          <w:lang w:val="en-US"/>
        </w:rPr>
        <w:t>uglee</w:t>
      </w:r>
      <w:proofErr w:type="spellEnd"/>
      <w:r>
        <w:rPr>
          <w:iCs/>
          <w:lang w:val="en-US"/>
        </w:rPr>
        <w:t xml:space="preserve">, fat, old, blue eyes, red top, </w:t>
      </w:r>
    </w:p>
    <w:p w14:paraId="6A392160" w14:textId="1BF98CD9" w:rsidR="000D3DA1" w:rsidRDefault="00AF224A" w:rsidP="000D3DA1">
      <w:pPr>
        <w:spacing w:line="240" w:lineRule="auto"/>
        <w:rPr>
          <w:iCs/>
          <w:lang w:val="en-US"/>
        </w:rPr>
      </w:pPr>
      <w:r w:rsidRPr="00AF224A">
        <w:rPr>
          <w:i/>
          <w:iCs/>
          <w:lang w:val="en-US"/>
        </w:rPr>
        <w:t>Child X</w:t>
      </w:r>
      <w:r w:rsidR="000D3DA1">
        <w:rPr>
          <w:iCs/>
          <w:lang w:val="en-US"/>
        </w:rPr>
        <w:t xml:space="preserve"> at role play corner – (Pirate Ship)</w:t>
      </w:r>
    </w:p>
    <w:p w14:paraId="2CC25630" w14:textId="2DCAB9D4" w:rsidR="000D3DA1" w:rsidRDefault="00AF224A" w:rsidP="000D3DA1">
      <w:r w:rsidRPr="00AF224A">
        <w:rPr>
          <w:i/>
        </w:rPr>
        <w:t>Child X</w:t>
      </w:r>
      <w:r w:rsidR="000D3DA1">
        <w:t xml:space="preserve"> is at the role play area with 4 other children. This area has dress-up clothing, children’s posters, pirate resources to include – gold coins, jewels, telescope, treasure chest, netting and flags. </w:t>
      </w:r>
      <w:r w:rsidRPr="00AF224A">
        <w:rPr>
          <w:i/>
        </w:rPr>
        <w:lastRenderedPageBreak/>
        <w:t>Child X</w:t>
      </w:r>
      <w:r w:rsidR="000D3DA1">
        <w:t xml:space="preserve"> is knelt down by treasure chest wearing a pirate hat. </w:t>
      </w:r>
      <w:r w:rsidRPr="00AF224A">
        <w:rPr>
          <w:i/>
        </w:rPr>
        <w:t>Child X</w:t>
      </w:r>
      <w:r w:rsidR="000D3DA1">
        <w:t xml:space="preserve"> is digging through the gold coins in the treasure chest and has a magnifying class in right hand. Spends time looking at coins, is joined by another child. Turns to child and says ‘Ahoy, Ahoy, we have real gold, look we can get lots with this’. Sat with child counting coins, making a stack…..</w:t>
      </w:r>
      <w:r w:rsidRPr="00AF224A">
        <w:rPr>
          <w:i/>
        </w:rPr>
        <w:t>Child X</w:t>
      </w:r>
      <w:r w:rsidR="000D3DA1">
        <w:t xml:space="preserve"> and friend stand up, walks towards basket of clothing and accessories and start pulling out items. ‘I think you should wear this’… hands friend black and white stripe top and black hat. </w:t>
      </w:r>
      <w:r w:rsidRPr="00AF224A">
        <w:rPr>
          <w:i/>
        </w:rPr>
        <w:t>Child X</w:t>
      </w:r>
      <w:r w:rsidR="000D3DA1">
        <w:t xml:space="preserve"> asks friend ‘What can I wear?’… </w:t>
      </w:r>
      <w:r w:rsidRPr="00AF224A">
        <w:rPr>
          <w:i/>
        </w:rPr>
        <w:t>Child X</w:t>
      </w:r>
      <w:r w:rsidR="000D3DA1">
        <w:t xml:space="preserve"> picks up eye patch and red top. Both put on clothing and accessories. Once dressed </w:t>
      </w:r>
      <w:r w:rsidRPr="00AF224A">
        <w:rPr>
          <w:i/>
        </w:rPr>
        <w:t>Child X</w:t>
      </w:r>
      <w:r w:rsidR="000D3DA1">
        <w:t xml:space="preserve"> joins other children who are sat in the pirate ship. Music is playing in this area and </w:t>
      </w:r>
      <w:r w:rsidRPr="00AF224A">
        <w:rPr>
          <w:i/>
        </w:rPr>
        <w:t>Child X</w:t>
      </w:r>
      <w:r w:rsidR="000D3DA1">
        <w:t xml:space="preserve"> is singing and moving arms. – Play is stopped – home time. </w:t>
      </w:r>
    </w:p>
    <w:p w14:paraId="60BCC64A" w14:textId="6E84AA68" w:rsidR="000D3DA1" w:rsidRDefault="000D3DA1" w:rsidP="00F44040">
      <w:pPr>
        <w:spacing w:line="240" w:lineRule="auto"/>
        <w:rPr>
          <w:sz w:val="24"/>
        </w:rPr>
      </w:pPr>
    </w:p>
    <w:p w14:paraId="728A3836" w14:textId="3B9B6721" w:rsidR="00FF6C1A" w:rsidRDefault="00FF6C1A" w:rsidP="00F44040">
      <w:pPr>
        <w:spacing w:line="240" w:lineRule="auto"/>
        <w:rPr>
          <w:sz w:val="24"/>
        </w:rPr>
      </w:pPr>
    </w:p>
    <w:p w14:paraId="53D02C09" w14:textId="045ACDF8" w:rsidR="00FF6C1A" w:rsidRDefault="00FF6C1A" w:rsidP="00F44040">
      <w:pPr>
        <w:spacing w:line="240" w:lineRule="auto"/>
        <w:rPr>
          <w:sz w:val="24"/>
        </w:rPr>
      </w:pPr>
    </w:p>
    <w:p w14:paraId="2A9C67CE" w14:textId="7D4FA5CC" w:rsidR="000E70D9" w:rsidRDefault="000E70D9" w:rsidP="00F44040">
      <w:pPr>
        <w:spacing w:line="240" w:lineRule="auto"/>
        <w:rPr>
          <w:sz w:val="24"/>
        </w:rPr>
      </w:pPr>
    </w:p>
    <w:p w14:paraId="73986E54" w14:textId="39CD8A05" w:rsidR="00AF224A" w:rsidRDefault="00AF224A" w:rsidP="00F44040">
      <w:pPr>
        <w:spacing w:line="240" w:lineRule="auto"/>
        <w:rPr>
          <w:sz w:val="24"/>
        </w:rPr>
      </w:pPr>
    </w:p>
    <w:p w14:paraId="1D34C540" w14:textId="0C7FDD27" w:rsidR="00AF224A" w:rsidRDefault="00AF224A" w:rsidP="00F44040">
      <w:pPr>
        <w:spacing w:line="240" w:lineRule="auto"/>
        <w:rPr>
          <w:sz w:val="24"/>
        </w:rPr>
      </w:pPr>
    </w:p>
    <w:p w14:paraId="2053DDCA" w14:textId="3C658411" w:rsidR="00AF224A" w:rsidRDefault="00AF224A" w:rsidP="00F44040">
      <w:pPr>
        <w:spacing w:line="240" w:lineRule="auto"/>
        <w:rPr>
          <w:sz w:val="24"/>
        </w:rPr>
      </w:pPr>
    </w:p>
    <w:p w14:paraId="1D884AA8" w14:textId="10A4D7A4" w:rsidR="006A55EB" w:rsidRDefault="006A55EB" w:rsidP="00F44040">
      <w:pPr>
        <w:spacing w:line="240" w:lineRule="auto"/>
        <w:rPr>
          <w:sz w:val="24"/>
        </w:rPr>
      </w:pPr>
    </w:p>
    <w:p w14:paraId="1EF1626E" w14:textId="2D59E41D" w:rsidR="006A55EB" w:rsidRDefault="006A55EB" w:rsidP="00F44040">
      <w:pPr>
        <w:spacing w:line="240" w:lineRule="auto"/>
        <w:rPr>
          <w:sz w:val="24"/>
        </w:rPr>
      </w:pPr>
    </w:p>
    <w:p w14:paraId="6C90F151" w14:textId="0F86A6E4" w:rsidR="006A55EB" w:rsidRDefault="006A55EB" w:rsidP="00F44040">
      <w:pPr>
        <w:spacing w:line="240" w:lineRule="auto"/>
        <w:rPr>
          <w:sz w:val="24"/>
        </w:rPr>
      </w:pPr>
    </w:p>
    <w:p w14:paraId="3BBD330C" w14:textId="645C325E" w:rsidR="006A55EB" w:rsidRDefault="006A55EB" w:rsidP="00F44040">
      <w:pPr>
        <w:spacing w:line="240" w:lineRule="auto"/>
        <w:rPr>
          <w:sz w:val="24"/>
        </w:rPr>
      </w:pPr>
    </w:p>
    <w:p w14:paraId="40052647" w14:textId="209A3B60" w:rsidR="006A55EB" w:rsidRDefault="006A55EB" w:rsidP="00F44040">
      <w:pPr>
        <w:spacing w:line="240" w:lineRule="auto"/>
        <w:rPr>
          <w:sz w:val="24"/>
        </w:rPr>
      </w:pPr>
    </w:p>
    <w:p w14:paraId="57E49396" w14:textId="76FEC6CB" w:rsidR="006A55EB" w:rsidRDefault="006A55EB" w:rsidP="00F44040">
      <w:pPr>
        <w:spacing w:line="240" w:lineRule="auto"/>
        <w:rPr>
          <w:sz w:val="24"/>
        </w:rPr>
      </w:pPr>
    </w:p>
    <w:p w14:paraId="271D49C4" w14:textId="29A3ACF6" w:rsidR="006A55EB" w:rsidRDefault="006A55EB" w:rsidP="00F44040">
      <w:pPr>
        <w:spacing w:line="240" w:lineRule="auto"/>
        <w:rPr>
          <w:sz w:val="24"/>
        </w:rPr>
      </w:pPr>
    </w:p>
    <w:p w14:paraId="072F1B28" w14:textId="35319371" w:rsidR="006A55EB" w:rsidRDefault="006A55EB" w:rsidP="00F44040">
      <w:pPr>
        <w:spacing w:line="240" w:lineRule="auto"/>
        <w:rPr>
          <w:sz w:val="24"/>
        </w:rPr>
      </w:pPr>
    </w:p>
    <w:p w14:paraId="49F21B95" w14:textId="6819128C" w:rsidR="006A55EB" w:rsidRDefault="006A55EB" w:rsidP="00F44040">
      <w:pPr>
        <w:spacing w:line="240" w:lineRule="auto"/>
        <w:rPr>
          <w:sz w:val="24"/>
        </w:rPr>
      </w:pPr>
    </w:p>
    <w:p w14:paraId="24E96286" w14:textId="2875641B" w:rsidR="006A55EB" w:rsidRDefault="006A55EB" w:rsidP="00F44040">
      <w:pPr>
        <w:spacing w:line="240" w:lineRule="auto"/>
        <w:rPr>
          <w:sz w:val="24"/>
        </w:rPr>
      </w:pPr>
    </w:p>
    <w:p w14:paraId="3A8E26D7" w14:textId="7A74E76F" w:rsidR="006A55EB" w:rsidRDefault="006A55EB" w:rsidP="00F44040">
      <w:pPr>
        <w:spacing w:line="240" w:lineRule="auto"/>
        <w:rPr>
          <w:sz w:val="24"/>
        </w:rPr>
      </w:pPr>
    </w:p>
    <w:p w14:paraId="71DF8BA7" w14:textId="27FD691A" w:rsidR="006A55EB" w:rsidRDefault="006A55EB" w:rsidP="00F44040">
      <w:pPr>
        <w:spacing w:line="240" w:lineRule="auto"/>
        <w:rPr>
          <w:sz w:val="24"/>
        </w:rPr>
      </w:pPr>
    </w:p>
    <w:p w14:paraId="3FB5BF6C" w14:textId="3A7D55D2" w:rsidR="006A55EB" w:rsidRDefault="006A55EB" w:rsidP="00F44040">
      <w:pPr>
        <w:spacing w:line="240" w:lineRule="auto"/>
        <w:rPr>
          <w:sz w:val="24"/>
        </w:rPr>
      </w:pPr>
    </w:p>
    <w:p w14:paraId="75522CFB" w14:textId="6C949543" w:rsidR="006A55EB" w:rsidRDefault="006A55EB" w:rsidP="00F44040">
      <w:pPr>
        <w:spacing w:line="240" w:lineRule="auto"/>
        <w:rPr>
          <w:sz w:val="24"/>
        </w:rPr>
      </w:pPr>
    </w:p>
    <w:p w14:paraId="1B2F23C1" w14:textId="7A7B52B1" w:rsidR="006A55EB" w:rsidRDefault="006A55EB" w:rsidP="00F44040">
      <w:pPr>
        <w:spacing w:line="240" w:lineRule="auto"/>
        <w:rPr>
          <w:sz w:val="24"/>
        </w:rPr>
      </w:pPr>
    </w:p>
    <w:p w14:paraId="68203740" w14:textId="36F48245" w:rsidR="006A55EB" w:rsidRDefault="006A55EB" w:rsidP="00F44040">
      <w:pPr>
        <w:spacing w:line="240" w:lineRule="auto"/>
        <w:rPr>
          <w:sz w:val="24"/>
        </w:rPr>
      </w:pPr>
    </w:p>
    <w:p w14:paraId="5D3659BF" w14:textId="091DD593" w:rsidR="006A55EB" w:rsidRDefault="006A55EB" w:rsidP="00F44040">
      <w:pPr>
        <w:spacing w:line="240" w:lineRule="auto"/>
        <w:rPr>
          <w:sz w:val="24"/>
        </w:rPr>
      </w:pPr>
    </w:p>
    <w:p w14:paraId="58970C11" w14:textId="35B6D3B3" w:rsidR="006A55EB" w:rsidRDefault="006A55EB" w:rsidP="00F44040">
      <w:pPr>
        <w:spacing w:line="240" w:lineRule="auto"/>
        <w:rPr>
          <w:sz w:val="24"/>
        </w:rPr>
      </w:pPr>
    </w:p>
    <w:p w14:paraId="41E4469B" w14:textId="137752F2" w:rsidR="006A55EB" w:rsidRDefault="006A55EB" w:rsidP="00F44040">
      <w:pPr>
        <w:spacing w:line="240" w:lineRule="auto"/>
        <w:rPr>
          <w:rFonts w:ascii="Arial" w:hAnsi="Arial" w:cs="Arial"/>
          <w:sz w:val="32"/>
        </w:rPr>
      </w:pPr>
      <w:r w:rsidRPr="006A55EB">
        <w:rPr>
          <w:rFonts w:ascii="Arial" w:hAnsi="Arial" w:cs="Arial"/>
          <w:sz w:val="32"/>
        </w:rPr>
        <w:lastRenderedPageBreak/>
        <w:t>References</w:t>
      </w:r>
    </w:p>
    <w:p w14:paraId="4FAC00C8" w14:textId="77777777" w:rsidR="006A55EB" w:rsidRPr="008C56CE" w:rsidRDefault="006A55EB" w:rsidP="006A55EB">
      <w:pPr>
        <w:pStyle w:val="Heading1"/>
        <w:spacing w:before="0" w:beforeAutospacing="0" w:after="0" w:afterAutospacing="0" w:line="480" w:lineRule="auto"/>
        <w:rPr>
          <w:rFonts w:ascii="Arial" w:hAnsi="Arial" w:cs="Arial"/>
          <w:b w:val="0"/>
          <w:i/>
          <w:color w:val="333333"/>
          <w:sz w:val="24"/>
          <w:szCs w:val="24"/>
          <w:shd w:val="clear" w:color="auto" w:fill="FFFFFF"/>
        </w:rPr>
      </w:pPr>
    </w:p>
    <w:p w14:paraId="14A6E5C1"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Adams, P. (2006) ‘Exploring social constructivism: theories and practicalities’, </w:t>
      </w:r>
      <w:r w:rsidRPr="008C56CE">
        <w:rPr>
          <w:rFonts w:ascii="Arial" w:hAnsi="Arial" w:cs="Arial"/>
          <w:i/>
          <w:sz w:val="24"/>
          <w:szCs w:val="24"/>
        </w:rPr>
        <w:t>Education</w:t>
      </w:r>
      <w:r w:rsidRPr="008C56CE">
        <w:rPr>
          <w:rFonts w:ascii="Arial" w:hAnsi="Arial" w:cs="Arial"/>
          <w:sz w:val="24"/>
          <w:szCs w:val="24"/>
        </w:rPr>
        <w:t xml:space="preserve">, 34:3, 243-257, </w:t>
      </w:r>
    </w:p>
    <w:p w14:paraId="61C8E292"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Bartlett, S. and Burton, D. (2012) </w:t>
      </w:r>
      <w:r w:rsidRPr="008C56CE">
        <w:rPr>
          <w:rFonts w:ascii="Arial" w:hAnsi="Arial" w:cs="Arial"/>
          <w:i/>
          <w:sz w:val="24"/>
          <w:szCs w:val="24"/>
        </w:rPr>
        <w:t xml:space="preserve">Introduction to Education Studies. </w:t>
      </w:r>
      <w:r w:rsidRPr="008C56CE">
        <w:rPr>
          <w:rFonts w:ascii="Arial" w:hAnsi="Arial" w:cs="Arial"/>
          <w:sz w:val="24"/>
          <w:szCs w:val="24"/>
        </w:rPr>
        <w:t>3</w:t>
      </w:r>
      <w:r w:rsidRPr="008C56CE">
        <w:rPr>
          <w:rFonts w:ascii="Arial" w:hAnsi="Arial" w:cs="Arial"/>
          <w:sz w:val="24"/>
          <w:szCs w:val="24"/>
          <w:vertAlign w:val="superscript"/>
        </w:rPr>
        <w:t>rd</w:t>
      </w:r>
      <w:r w:rsidRPr="008C56CE">
        <w:rPr>
          <w:rFonts w:ascii="Arial" w:hAnsi="Arial" w:cs="Arial"/>
          <w:sz w:val="24"/>
          <w:szCs w:val="24"/>
        </w:rPr>
        <w:t xml:space="preserve"> </w:t>
      </w:r>
      <w:proofErr w:type="spellStart"/>
      <w:r w:rsidRPr="008C56CE">
        <w:rPr>
          <w:rFonts w:ascii="Arial" w:hAnsi="Arial" w:cs="Arial"/>
          <w:sz w:val="24"/>
          <w:szCs w:val="24"/>
        </w:rPr>
        <w:t>edn</w:t>
      </w:r>
      <w:proofErr w:type="spellEnd"/>
      <w:r w:rsidRPr="008C56CE">
        <w:rPr>
          <w:rFonts w:ascii="Arial" w:hAnsi="Arial" w:cs="Arial"/>
          <w:sz w:val="24"/>
          <w:szCs w:val="24"/>
        </w:rPr>
        <w:t>. London: SAGE</w:t>
      </w:r>
    </w:p>
    <w:p w14:paraId="72A8E37D"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Bayley, R., Featherstone, S. and Featherstone, P. (2008) </w:t>
      </w:r>
      <w:r w:rsidRPr="008C56CE">
        <w:rPr>
          <w:rFonts w:ascii="Arial" w:hAnsi="Arial" w:cs="Arial"/>
          <w:i/>
          <w:sz w:val="24"/>
          <w:szCs w:val="24"/>
        </w:rPr>
        <w:t xml:space="preserve">Like Bees, Not Butterflies: Child-initiated Learning in the Early Years. </w:t>
      </w:r>
      <w:r w:rsidRPr="008C56CE">
        <w:rPr>
          <w:rFonts w:ascii="Arial" w:hAnsi="Arial" w:cs="Arial"/>
          <w:sz w:val="24"/>
          <w:szCs w:val="24"/>
        </w:rPr>
        <w:t>London: A&amp;C Black Publishers Limited.</w:t>
      </w:r>
    </w:p>
    <w:p w14:paraId="542C1431"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r w:rsidRPr="008C56CE">
        <w:rPr>
          <w:rFonts w:ascii="Arial" w:eastAsia="Times New Roman" w:hAnsi="Arial" w:cs="Arial"/>
          <w:bCs/>
          <w:kern w:val="36"/>
          <w:sz w:val="24"/>
          <w:szCs w:val="24"/>
          <w:lang w:eastAsia="en-GB"/>
        </w:rPr>
        <w:t xml:space="preserve">Bennett, N., Wood, E. and Rogers, S. (1997) </w:t>
      </w:r>
      <w:r w:rsidRPr="008C56CE">
        <w:rPr>
          <w:rFonts w:ascii="Arial" w:eastAsia="Times New Roman" w:hAnsi="Arial" w:cs="Arial"/>
          <w:bCs/>
          <w:i/>
          <w:kern w:val="36"/>
          <w:sz w:val="24"/>
          <w:szCs w:val="24"/>
          <w:lang w:eastAsia="en-GB"/>
        </w:rPr>
        <w:t xml:space="preserve">Teaching Through Play: Teachers’ Thinking and Classroom Practice. </w:t>
      </w:r>
      <w:r w:rsidRPr="008C56CE">
        <w:rPr>
          <w:rFonts w:ascii="Arial" w:eastAsia="Times New Roman" w:hAnsi="Arial" w:cs="Arial"/>
          <w:bCs/>
          <w:kern w:val="36"/>
          <w:sz w:val="24"/>
          <w:szCs w:val="24"/>
          <w:lang w:eastAsia="en-GB"/>
        </w:rPr>
        <w:t>Buckingham: Open University press.</w:t>
      </w:r>
      <w:r w:rsidRPr="008C56CE">
        <w:rPr>
          <w:rFonts w:ascii="Arial" w:hAnsi="Arial" w:cs="Arial"/>
          <w:sz w:val="24"/>
          <w:szCs w:val="24"/>
          <w:shd w:val="clear" w:color="auto" w:fill="FFFFFF"/>
        </w:rPr>
        <w:t xml:space="preserve"> </w:t>
      </w:r>
    </w:p>
    <w:p w14:paraId="3A0F774A"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Bento, G. and Dias, G. (2017) ‘The importance of outdoor play for young children’s healthy development’, </w:t>
      </w:r>
      <w:r w:rsidRPr="008C56CE">
        <w:rPr>
          <w:rFonts w:ascii="Arial" w:hAnsi="Arial" w:cs="Arial"/>
          <w:i/>
          <w:sz w:val="24"/>
          <w:szCs w:val="24"/>
        </w:rPr>
        <w:t xml:space="preserve">Porto Biomedical Journal, </w:t>
      </w:r>
      <w:r w:rsidRPr="008C56CE">
        <w:rPr>
          <w:rFonts w:ascii="Arial" w:hAnsi="Arial" w:cs="Arial"/>
          <w:sz w:val="24"/>
          <w:szCs w:val="24"/>
        </w:rPr>
        <w:t xml:space="preserve">2(5), p.157-160 </w:t>
      </w:r>
    </w:p>
    <w:p w14:paraId="7E602367"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BERA. (2018) </w:t>
      </w:r>
      <w:hyperlink r:id="rId19" w:history="1">
        <w:r w:rsidRPr="008C56CE">
          <w:rPr>
            <w:rStyle w:val="Hyperlink"/>
            <w:rFonts w:ascii="Arial" w:hAnsi="Arial" w:cs="Arial"/>
            <w:sz w:val="24"/>
            <w:szCs w:val="24"/>
          </w:rPr>
          <w:t>https://www.bera.ac.uk/wp-content/uploads/2018/06/BERA-Ethical-Guidelines-for-Educational-Research_4thEdn_2018.pdf?noredirect=1</w:t>
        </w:r>
      </w:hyperlink>
      <w:r w:rsidRPr="008C56CE">
        <w:rPr>
          <w:rFonts w:ascii="Arial" w:hAnsi="Arial" w:cs="Arial"/>
          <w:sz w:val="24"/>
          <w:szCs w:val="24"/>
        </w:rPr>
        <w:t xml:space="preserve"> [date accessed: 20</w:t>
      </w:r>
      <w:r w:rsidRPr="008C56CE">
        <w:rPr>
          <w:rFonts w:ascii="Arial" w:hAnsi="Arial" w:cs="Arial"/>
          <w:sz w:val="24"/>
          <w:szCs w:val="24"/>
          <w:vertAlign w:val="superscript"/>
        </w:rPr>
        <w:t>th</w:t>
      </w:r>
      <w:r w:rsidRPr="008C56CE">
        <w:rPr>
          <w:rFonts w:ascii="Arial" w:hAnsi="Arial" w:cs="Arial"/>
          <w:sz w:val="24"/>
          <w:szCs w:val="24"/>
        </w:rPr>
        <w:t xml:space="preserve"> September 2018]</w:t>
      </w:r>
    </w:p>
    <w:p w14:paraId="493B183C" w14:textId="77777777" w:rsidR="006A55EB" w:rsidRPr="008C56CE" w:rsidRDefault="006A55EB" w:rsidP="006A55EB">
      <w:pPr>
        <w:pStyle w:val="ListParagraph"/>
        <w:numPr>
          <w:ilvl w:val="0"/>
          <w:numId w:val="4"/>
        </w:numPr>
        <w:spacing w:line="480" w:lineRule="auto"/>
        <w:rPr>
          <w:rFonts w:ascii="Arial" w:hAnsi="Arial" w:cs="Arial"/>
          <w:sz w:val="24"/>
          <w:szCs w:val="24"/>
        </w:rPr>
      </w:pPr>
      <w:proofErr w:type="spellStart"/>
      <w:r w:rsidRPr="008C56CE">
        <w:rPr>
          <w:rStyle w:val="hlfld-contribauthor"/>
          <w:rFonts w:ascii="Arial" w:hAnsi="Arial" w:cs="Arial"/>
          <w:sz w:val="24"/>
          <w:szCs w:val="24"/>
        </w:rPr>
        <w:t>Bilton</w:t>
      </w:r>
      <w:proofErr w:type="spellEnd"/>
      <w:r w:rsidRPr="008C56CE">
        <w:rPr>
          <w:rStyle w:val="hlfld-contribauthor"/>
          <w:rFonts w:ascii="Arial" w:hAnsi="Arial" w:cs="Arial"/>
          <w:sz w:val="24"/>
          <w:szCs w:val="24"/>
        </w:rPr>
        <w:t>, </w:t>
      </w:r>
      <w:r w:rsidRPr="008C56CE">
        <w:rPr>
          <w:rStyle w:val="nlmgiven-names"/>
          <w:rFonts w:ascii="Arial" w:hAnsi="Arial" w:cs="Arial"/>
          <w:sz w:val="24"/>
          <w:szCs w:val="24"/>
        </w:rPr>
        <w:t>H.</w:t>
      </w:r>
      <w:r w:rsidRPr="008C56CE">
        <w:rPr>
          <w:rFonts w:ascii="Arial" w:hAnsi="Arial" w:cs="Arial"/>
          <w:sz w:val="24"/>
          <w:szCs w:val="24"/>
        </w:rPr>
        <w:t>, &amp; </w:t>
      </w:r>
      <w:r w:rsidRPr="008C56CE">
        <w:rPr>
          <w:rStyle w:val="hlfld-contribauthor"/>
          <w:rFonts w:ascii="Arial" w:hAnsi="Arial" w:cs="Arial"/>
          <w:sz w:val="24"/>
          <w:szCs w:val="24"/>
        </w:rPr>
        <w:t>Waters, </w:t>
      </w:r>
      <w:r w:rsidRPr="008C56CE">
        <w:rPr>
          <w:rStyle w:val="nlmgiven-names"/>
          <w:rFonts w:ascii="Arial" w:hAnsi="Arial" w:cs="Arial"/>
          <w:sz w:val="24"/>
          <w:szCs w:val="24"/>
        </w:rPr>
        <w:t>J.</w:t>
      </w:r>
      <w:r w:rsidRPr="008C56CE">
        <w:rPr>
          <w:rFonts w:ascii="Arial" w:hAnsi="Arial" w:cs="Arial"/>
          <w:sz w:val="24"/>
          <w:szCs w:val="24"/>
        </w:rPr>
        <w:t> (</w:t>
      </w:r>
      <w:r w:rsidRPr="008C56CE">
        <w:rPr>
          <w:rStyle w:val="nlmyear"/>
          <w:rFonts w:ascii="Arial" w:hAnsi="Arial" w:cs="Arial"/>
          <w:sz w:val="24"/>
          <w:szCs w:val="24"/>
        </w:rPr>
        <w:t>2016</w:t>
      </w:r>
      <w:r w:rsidRPr="008C56CE">
        <w:rPr>
          <w:rFonts w:ascii="Arial" w:hAnsi="Arial" w:cs="Arial"/>
          <w:sz w:val="24"/>
          <w:szCs w:val="24"/>
        </w:rPr>
        <w:t>). </w:t>
      </w:r>
      <w:r w:rsidRPr="008C56CE">
        <w:rPr>
          <w:rStyle w:val="nlmarticle-title"/>
          <w:rFonts w:ascii="Arial" w:hAnsi="Arial" w:cs="Arial"/>
          <w:sz w:val="24"/>
          <w:szCs w:val="24"/>
        </w:rPr>
        <w:t>Why take young children outside? A critical consideration of the professed aims for outdoor learning in the early years by teachers from England and Wales</w:t>
      </w:r>
      <w:r w:rsidRPr="008C56CE">
        <w:rPr>
          <w:rFonts w:ascii="Arial" w:hAnsi="Arial" w:cs="Arial"/>
          <w:sz w:val="24"/>
          <w:szCs w:val="24"/>
        </w:rPr>
        <w:t>. </w:t>
      </w:r>
      <w:r w:rsidRPr="008C56CE">
        <w:rPr>
          <w:rFonts w:ascii="Arial" w:hAnsi="Arial" w:cs="Arial"/>
          <w:i/>
          <w:iCs/>
          <w:sz w:val="24"/>
          <w:szCs w:val="24"/>
        </w:rPr>
        <w:t>Social Sciences</w:t>
      </w:r>
      <w:r w:rsidRPr="008C56CE">
        <w:rPr>
          <w:rFonts w:ascii="Arial" w:hAnsi="Arial" w:cs="Arial"/>
          <w:sz w:val="24"/>
          <w:szCs w:val="24"/>
        </w:rPr>
        <w:t>, </w:t>
      </w:r>
      <w:r w:rsidRPr="008C56CE">
        <w:rPr>
          <w:rFonts w:ascii="Arial" w:hAnsi="Arial" w:cs="Arial"/>
          <w:i/>
          <w:iCs/>
          <w:sz w:val="24"/>
          <w:szCs w:val="24"/>
        </w:rPr>
        <w:t>6</w:t>
      </w:r>
      <w:r w:rsidRPr="008C56CE">
        <w:rPr>
          <w:rFonts w:ascii="Arial" w:hAnsi="Arial" w:cs="Arial"/>
          <w:sz w:val="24"/>
          <w:szCs w:val="24"/>
        </w:rPr>
        <w:t>(1), </w:t>
      </w:r>
      <w:r w:rsidRPr="008C56CE">
        <w:rPr>
          <w:rStyle w:val="nlmfpage"/>
          <w:rFonts w:ascii="Arial" w:hAnsi="Arial" w:cs="Arial"/>
          <w:sz w:val="24"/>
          <w:szCs w:val="24"/>
        </w:rPr>
        <w:t>1</w:t>
      </w:r>
      <w:r w:rsidRPr="008C56CE">
        <w:rPr>
          <w:rFonts w:ascii="Arial" w:hAnsi="Arial" w:cs="Arial"/>
          <w:sz w:val="24"/>
          <w:szCs w:val="24"/>
        </w:rPr>
        <w:t>–</w:t>
      </w:r>
      <w:r w:rsidRPr="008C56CE">
        <w:rPr>
          <w:rStyle w:val="nlmlpage"/>
          <w:rFonts w:ascii="Arial" w:hAnsi="Arial" w:cs="Arial"/>
          <w:sz w:val="24"/>
          <w:szCs w:val="24"/>
        </w:rPr>
        <w:t>16</w:t>
      </w:r>
      <w:r w:rsidRPr="008C56CE">
        <w:rPr>
          <w:rFonts w:ascii="Arial" w:hAnsi="Arial" w:cs="Arial"/>
          <w:sz w:val="24"/>
          <w:szCs w:val="24"/>
        </w:rPr>
        <w:t xml:space="preserve">. </w:t>
      </w:r>
      <w:r w:rsidRPr="008C56CE">
        <w:rPr>
          <w:rStyle w:val="nlmpub-id"/>
          <w:rFonts w:ascii="Arial" w:hAnsi="Arial" w:cs="Arial"/>
          <w:sz w:val="24"/>
          <w:szCs w:val="24"/>
        </w:rPr>
        <w:t xml:space="preserve"> </w:t>
      </w:r>
    </w:p>
    <w:p w14:paraId="7B1D8C56"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shd w:val="clear" w:color="auto" w:fill="FFFFFF"/>
        </w:rPr>
      </w:pPr>
      <w:r w:rsidRPr="008C56CE">
        <w:rPr>
          <w:rFonts w:ascii="Arial" w:hAnsi="Arial" w:cs="Arial"/>
          <w:b w:val="0"/>
          <w:sz w:val="24"/>
          <w:szCs w:val="24"/>
        </w:rPr>
        <w:t xml:space="preserve">Bruce, T. (1991) </w:t>
      </w:r>
      <w:r w:rsidRPr="008C56CE">
        <w:rPr>
          <w:rFonts w:ascii="Arial" w:hAnsi="Arial" w:cs="Arial"/>
          <w:b w:val="0"/>
          <w:i/>
          <w:sz w:val="24"/>
          <w:szCs w:val="24"/>
        </w:rPr>
        <w:t xml:space="preserve">Time to Play in Early Childhood Education. </w:t>
      </w:r>
      <w:r w:rsidRPr="008C56CE">
        <w:rPr>
          <w:rFonts w:ascii="Arial" w:hAnsi="Arial" w:cs="Arial"/>
          <w:b w:val="0"/>
          <w:sz w:val="24"/>
          <w:szCs w:val="24"/>
        </w:rPr>
        <w:t xml:space="preserve">London: Hodder and Stoughton. </w:t>
      </w:r>
    </w:p>
    <w:p w14:paraId="379DB794"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Style w:val="addmd"/>
          <w:rFonts w:ascii="Arial" w:hAnsi="Arial" w:cs="Arial"/>
          <w:b w:val="0"/>
          <w:sz w:val="24"/>
          <w:szCs w:val="24"/>
          <w:shd w:val="clear" w:color="auto" w:fill="FFFFFF"/>
        </w:rPr>
        <w:t xml:space="preserve">Bryce-Clegg, A. (2013) </w:t>
      </w:r>
      <w:r w:rsidRPr="008C56CE">
        <w:rPr>
          <w:rFonts w:ascii="Arial" w:hAnsi="Arial" w:cs="Arial"/>
          <w:b w:val="0"/>
          <w:i/>
          <w:sz w:val="24"/>
          <w:szCs w:val="24"/>
        </w:rPr>
        <w:t xml:space="preserve">Effective Transition Into Year One. </w:t>
      </w:r>
      <w:r w:rsidRPr="008C56CE">
        <w:rPr>
          <w:rFonts w:ascii="Arial" w:hAnsi="Arial" w:cs="Arial"/>
          <w:b w:val="0"/>
          <w:sz w:val="24"/>
          <w:szCs w:val="24"/>
        </w:rPr>
        <w:t>London: Bloomsbury Publishing.</w:t>
      </w:r>
    </w:p>
    <w:p w14:paraId="389877D1"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proofErr w:type="spellStart"/>
      <w:r w:rsidRPr="008C56CE">
        <w:rPr>
          <w:rFonts w:ascii="Arial" w:hAnsi="Arial" w:cs="Arial"/>
          <w:b w:val="0"/>
          <w:sz w:val="24"/>
          <w:szCs w:val="24"/>
        </w:rPr>
        <w:lastRenderedPageBreak/>
        <w:t>Bryne</w:t>
      </w:r>
      <w:proofErr w:type="spellEnd"/>
      <w:r w:rsidRPr="008C56CE">
        <w:rPr>
          <w:rFonts w:ascii="Arial" w:hAnsi="Arial" w:cs="Arial"/>
          <w:b w:val="0"/>
          <w:sz w:val="24"/>
          <w:szCs w:val="24"/>
        </w:rPr>
        <w:t xml:space="preserve">, R. (2012). ‘Classroom Management Made Fun’, </w:t>
      </w:r>
      <w:r w:rsidRPr="008C56CE">
        <w:rPr>
          <w:rFonts w:ascii="Arial" w:hAnsi="Arial" w:cs="Arial"/>
          <w:b w:val="0"/>
          <w:i/>
          <w:sz w:val="24"/>
          <w:szCs w:val="24"/>
        </w:rPr>
        <w:t xml:space="preserve">School Library Journal, </w:t>
      </w:r>
      <w:r w:rsidRPr="008C56CE">
        <w:rPr>
          <w:rFonts w:ascii="Arial" w:hAnsi="Arial" w:cs="Arial"/>
          <w:b w:val="0"/>
          <w:sz w:val="24"/>
          <w:szCs w:val="24"/>
        </w:rPr>
        <w:t>58(11), p. 15.</w:t>
      </w:r>
    </w:p>
    <w:p w14:paraId="4C39589A"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t xml:space="preserve">Children and Families Wales (2010) Available at: </w:t>
      </w:r>
      <w:hyperlink r:id="rId20" w:history="1">
        <w:r w:rsidRPr="008C56CE">
          <w:rPr>
            <w:rStyle w:val="Hyperlink"/>
            <w:rFonts w:ascii="Arial" w:hAnsi="Arial" w:cs="Arial"/>
            <w:b w:val="0"/>
            <w:sz w:val="24"/>
            <w:szCs w:val="24"/>
          </w:rPr>
          <w:t>https://www.legislation.gov.uk/mwa/2010/1/pdfs/mwa_20100001_en.pdf</w:t>
        </w:r>
      </w:hyperlink>
      <w:r w:rsidRPr="008C56CE">
        <w:rPr>
          <w:rFonts w:ascii="Arial" w:hAnsi="Arial" w:cs="Arial"/>
          <w:b w:val="0"/>
          <w:sz w:val="24"/>
          <w:szCs w:val="24"/>
        </w:rPr>
        <w:t xml:space="preserve"> (Accessed 11th October)</w:t>
      </w:r>
    </w:p>
    <w:p w14:paraId="4F08F751"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r w:rsidRPr="008C56CE">
        <w:rPr>
          <w:rFonts w:ascii="Arial" w:hAnsi="Arial" w:cs="Arial"/>
          <w:sz w:val="24"/>
          <w:szCs w:val="24"/>
          <w:shd w:val="clear" w:color="auto" w:fill="FFFFFF"/>
        </w:rPr>
        <w:t xml:space="preserve">Claxton, G. and </w:t>
      </w:r>
      <w:proofErr w:type="spellStart"/>
      <w:r w:rsidRPr="008C56CE">
        <w:rPr>
          <w:rFonts w:ascii="Arial" w:hAnsi="Arial" w:cs="Arial"/>
          <w:sz w:val="24"/>
          <w:szCs w:val="24"/>
          <w:shd w:val="clear" w:color="auto" w:fill="FFFFFF"/>
        </w:rPr>
        <w:t>Carr</w:t>
      </w:r>
      <w:proofErr w:type="spellEnd"/>
      <w:r w:rsidRPr="008C56CE">
        <w:rPr>
          <w:rFonts w:ascii="Arial" w:hAnsi="Arial" w:cs="Arial"/>
          <w:sz w:val="24"/>
          <w:szCs w:val="24"/>
          <w:shd w:val="clear" w:color="auto" w:fill="FFFFFF"/>
        </w:rPr>
        <w:t xml:space="preserve">, M. (2004). ‘A framework for teaching learning: The dynamics of disposition’, </w:t>
      </w:r>
      <w:r w:rsidRPr="008C56CE">
        <w:rPr>
          <w:rFonts w:ascii="Arial" w:hAnsi="Arial" w:cs="Arial"/>
          <w:i/>
          <w:sz w:val="24"/>
          <w:szCs w:val="24"/>
          <w:shd w:val="clear" w:color="auto" w:fill="FFFFFF"/>
        </w:rPr>
        <w:t>Early Years</w:t>
      </w:r>
      <w:r w:rsidRPr="008C56CE">
        <w:rPr>
          <w:rFonts w:ascii="Arial" w:hAnsi="Arial" w:cs="Arial"/>
          <w:sz w:val="24"/>
          <w:szCs w:val="24"/>
          <w:shd w:val="clear" w:color="auto" w:fill="FFFFFF"/>
        </w:rPr>
        <w:t>, 24, 87-97.</w:t>
      </w:r>
    </w:p>
    <w:p w14:paraId="2604C36E"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proofErr w:type="spellStart"/>
      <w:r w:rsidRPr="008C56CE">
        <w:rPr>
          <w:rFonts w:ascii="Arial" w:hAnsi="Arial" w:cs="Arial"/>
          <w:b w:val="0"/>
          <w:sz w:val="24"/>
          <w:szCs w:val="24"/>
          <w:shd w:val="clear" w:color="auto" w:fill="FFFFFF"/>
        </w:rPr>
        <w:t>Conkbayir</w:t>
      </w:r>
      <w:proofErr w:type="spellEnd"/>
      <w:r w:rsidRPr="008C56CE">
        <w:rPr>
          <w:rFonts w:ascii="Arial" w:hAnsi="Arial" w:cs="Arial"/>
          <w:b w:val="0"/>
          <w:sz w:val="24"/>
          <w:szCs w:val="24"/>
          <w:shd w:val="clear" w:color="auto" w:fill="FFFFFF"/>
        </w:rPr>
        <w:t xml:space="preserve">, M. and Pascal, C. (2015) </w:t>
      </w:r>
      <w:r w:rsidRPr="008C56CE">
        <w:rPr>
          <w:rFonts w:ascii="Arial" w:hAnsi="Arial" w:cs="Arial"/>
          <w:b w:val="0"/>
          <w:i/>
          <w:sz w:val="24"/>
          <w:szCs w:val="24"/>
        </w:rPr>
        <w:t>Early Childhood Theories and Contemporary Issues: An Introduction.</w:t>
      </w:r>
      <w:r w:rsidRPr="008C56CE">
        <w:rPr>
          <w:rFonts w:ascii="Arial" w:hAnsi="Arial" w:cs="Arial"/>
          <w:b w:val="0"/>
          <w:sz w:val="24"/>
          <w:szCs w:val="24"/>
        </w:rPr>
        <w:t xml:space="preserve"> London: Bloomsbury</w:t>
      </w:r>
    </w:p>
    <w:p w14:paraId="1FCA271C"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Costa, A. L. &amp; </w:t>
      </w:r>
      <w:proofErr w:type="spellStart"/>
      <w:r w:rsidRPr="008C56CE">
        <w:rPr>
          <w:rFonts w:ascii="Arial" w:hAnsi="Arial" w:cs="Arial"/>
          <w:sz w:val="24"/>
          <w:szCs w:val="24"/>
        </w:rPr>
        <w:t>Kallick</w:t>
      </w:r>
      <w:proofErr w:type="spellEnd"/>
      <w:r w:rsidRPr="008C56CE">
        <w:rPr>
          <w:rFonts w:ascii="Arial" w:hAnsi="Arial" w:cs="Arial"/>
          <w:sz w:val="24"/>
          <w:szCs w:val="24"/>
        </w:rPr>
        <w:t>, B. (2008). Learning and leading with habits of mind. Alexandria, VA: ASCD.</w:t>
      </w:r>
    </w:p>
    <w:p w14:paraId="294B0FFA" w14:textId="77777777" w:rsidR="006A55EB" w:rsidRPr="008C56CE" w:rsidRDefault="006A55EB" w:rsidP="006A55EB">
      <w:pPr>
        <w:pStyle w:val="ListParagraph"/>
        <w:numPr>
          <w:ilvl w:val="0"/>
          <w:numId w:val="4"/>
        </w:numPr>
        <w:spacing w:line="480" w:lineRule="auto"/>
        <w:rPr>
          <w:rFonts w:ascii="Arial" w:hAnsi="Arial" w:cs="Arial"/>
          <w:sz w:val="24"/>
          <w:szCs w:val="24"/>
        </w:rPr>
      </w:pPr>
      <w:proofErr w:type="spellStart"/>
      <w:r w:rsidRPr="008C56CE">
        <w:rPr>
          <w:rFonts w:ascii="Arial" w:hAnsi="Arial" w:cs="Arial"/>
          <w:sz w:val="24"/>
          <w:szCs w:val="24"/>
        </w:rPr>
        <w:t>Coster</w:t>
      </w:r>
      <w:proofErr w:type="spellEnd"/>
      <w:r w:rsidRPr="008C56CE">
        <w:rPr>
          <w:rFonts w:ascii="Arial" w:hAnsi="Arial" w:cs="Arial"/>
          <w:sz w:val="24"/>
          <w:szCs w:val="24"/>
        </w:rPr>
        <w:t xml:space="preserve">, D. &amp; </w:t>
      </w:r>
      <w:proofErr w:type="spellStart"/>
      <w:r w:rsidRPr="008C56CE">
        <w:rPr>
          <w:rFonts w:ascii="Arial" w:hAnsi="Arial" w:cs="Arial"/>
          <w:sz w:val="24"/>
          <w:szCs w:val="24"/>
        </w:rPr>
        <w:t>Gleeve</w:t>
      </w:r>
      <w:proofErr w:type="spellEnd"/>
      <w:r w:rsidRPr="008C56CE">
        <w:rPr>
          <w:rFonts w:ascii="Arial" w:hAnsi="Arial" w:cs="Arial"/>
          <w:sz w:val="24"/>
          <w:szCs w:val="24"/>
        </w:rPr>
        <w:t xml:space="preserve">, J. (2008) </w:t>
      </w:r>
      <w:r w:rsidRPr="008C56CE">
        <w:rPr>
          <w:rFonts w:ascii="Arial" w:hAnsi="Arial" w:cs="Arial"/>
          <w:i/>
          <w:sz w:val="24"/>
          <w:szCs w:val="24"/>
        </w:rPr>
        <w:t>Give us a go! Children and young people’s views on play and risk-taking</w:t>
      </w:r>
      <w:r w:rsidRPr="008C56CE">
        <w:rPr>
          <w:rFonts w:ascii="Arial" w:hAnsi="Arial" w:cs="Arial"/>
          <w:sz w:val="24"/>
          <w:szCs w:val="24"/>
        </w:rPr>
        <w:t xml:space="preserve">. Play Day. </w:t>
      </w:r>
      <w:proofErr w:type="spellStart"/>
      <w:r w:rsidRPr="008C56CE">
        <w:rPr>
          <w:rFonts w:ascii="Arial" w:hAnsi="Arial" w:cs="Arial"/>
          <w:sz w:val="24"/>
          <w:szCs w:val="24"/>
        </w:rPr>
        <w:t>Avaliable</w:t>
      </w:r>
      <w:proofErr w:type="spellEnd"/>
      <w:r w:rsidRPr="008C56CE">
        <w:rPr>
          <w:rFonts w:ascii="Arial" w:hAnsi="Arial" w:cs="Arial"/>
          <w:sz w:val="24"/>
          <w:szCs w:val="24"/>
        </w:rPr>
        <w:t xml:space="preserve"> at: </w:t>
      </w:r>
      <w:hyperlink r:id="rId21" w:history="1">
        <w:r w:rsidRPr="008C56CE">
          <w:rPr>
            <w:rStyle w:val="Hyperlink"/>
            <w:rFonts w:ascii="Arial" w:hAnsi="Arial" w:cs="Arial"/>
            <w:sz w:val="24"/>
            <w:szCs w:val="24"/>
          </w:rPr>
          <w:t>http://www.playday.org.uk/wp-content/uploads/2015/11/give_us_a_go___children_and_young_peoples_views_on_play_and_risk_taking.pdf</w:t>
        </w:r>
      </w:hyperlink>
      <w:r w:rsidRPr="008C56CE">
        <w:rPr>
          <w:rFonts w:ascii="Arial" w:hAnsi="Arial" w:cs="Arial"/>
          <w:sz w:val="24"/>
          <w:szCs w:val="24"/>
        </w:rPr>
        <w:t xml:space="preserve"> (Accessed 14th October)</w:t>
      </w:r>
    </w:p>
    <w:p w14:paraId="3FB0A324"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Dean, J. (2009) </w:t>
      </w:r>
      <w:r w:rsidRPr="008C56CE">
        <w:rPr>
          <w:rFonts w:ascii="Arial" w:hAnsi="Arial" w:cs="Arial"/>
          <w:i/>
          <w:sz w:val="24"/>
          <w:szCs w:val="24"/>
        </w:rPr>
        <w:t>Organising Learning in the Primary School Classroom.</w:t>
      </w:r>
      <w:r w:rsidRPr="008C56CE">
        <w:rPr>
          <w:rFonts w:ascii="Arial" w:hAnsi="Arial" w:cs="Arial"/>
          <w:sz w:val="24"/>
          <w:szCs w:val="24"/>
        </w:rPr>
        <w:t xml:space="preserve"> 4</w:t>
      </w:r>
      <w:r w:rsidRPr="008C56CE">
        <w:rPr>
          <w:rFonts w:ascii="Arial" w:hAnsi="Arial" w:cs="Arial"/>
          <w:sz w:val="24"/>
          <w:szCs w:val="24"/>
          <w:vertAlign w:val="superscript"/>
        </w:rPr>
        <w:t>th</w:t>
      </w:r>
      <w:r w:rsidRPr="008C56CE">
        <w:rPr>
          <w:rFonts w:ascii="Arial" w:hAnsi="Arial" w:cs="Arial"/>
          <w:sz w:val="24"/>
          <w:szCs w:val="24"/>
        </w:rPr>
        <w:t xml:space="preserve"> </w:t>
      </w:r>
      <w:proofErr w:type="spellStart"/>
      <w:r w:rsidRPr="008C56CE">
        <w:rPr>
          <w:rFonts w:ascii="Arial" w:hAnsi="Arial" w:cs="Arial"/>
          <w:sz w:val="24"/>
          <w:szCs w:val="24"/>
        </w:rPr>
        <w:t>edn</w:t>
      </w:r>
      <w:proofErr w:type="spellEnd"/>
      <w:r w:rsidRPr="008C56CE">
        <w:rPr>
          <w:rFonts w:ascii="Arial" w:hAnsi="Arial" w:cs="Arial"/>
          <w:sz w:val="24"/>
          <w:szCs w:val="24"/>
        </w:rPr>
        <w:t>. Oxon: Routledge</w:t>
      </w:r>
    </w:p>
    <w:p w14:paraId="766F7431" w14:textId="77777777" w:rsidR="006A55EB" w:rsidRPr="008C56CE" w:rsidRDefault="006A55EB" w:rsidP="006A55EB">
      <w:pPr>
        <w:pStyle w:val="ListParagraph"/>
        <w:numPr>
          <w:ilvl w:val="0"/>
          <w:numId w:val="4"/>
        </w:numPr>
        <w:spacing w:line="480" w:lineRule="auto"/>
        <w:rPr>
          <w:rStyle w:val="ref-links"/>
          <w:rFonts w:ascii="Arial" w:hAnsi="Arial" w:cs="Arial"/>
          <w:sz w:val="24"/>
          <w:szCs w:val="24"/>
          <w:shd w:val="clear" w:color="auto" w:fill="FFFFFF"/>
        </w:rPr>
      </w:pPr>
      <w:r w:rsidRPr="008C56CE">
        <w:rPr>
          <w:rStyle w:val="hlfld-contribauthor"/>
          <w:rFonts w:ascii="Arial" w:hAnsi="Arial" w:cs="Arial"/>
          <w:sz w:val="24"/>
          <w:szCs w:val="24"/>
          <w:shd w:val="clear" w:color="auto" w:fill="FFFFFF"/>
        </w:rPr>
        <w:t>Dickinson, </w:t>
      </w:r>
      <w:r w:rsidRPr="008C56CE">
        <w:rPr>
          <w:rStyle w:val="nlmgiven-names"/>
          <w:rFonts w:ascii="Arial" w:hAnsi="Arial" w:cs="Arial"/>
          <w:sz w:val="24"/>
          <w:szCs w:val="24"/>
          <w:shd w:val="clear" w:color="auto" w:fill="FFFFFF"/>
        </w:rPr>
        <w:t>D.K.</w:t>
      </w:r>
      <w:r w:rsidRPr="008C56CE">
        <w:rPr>
          <w:rStyle w:val="ref-overlay"/>
          <w:rFonts w:ascii="Arial" w:hAnsi="Arial" w:cs="Arial"/>
          <w:sz w:val="24"/>
          <w:szCs w:val="24"/>
          <w:shd w:val="clear" w:color="auto" w:fill="FFFFFF"/>
        </w:rPr>
        <w:t> and </w:t>
      </w:r>
      <w:r w:rsidRPr="008C56CE">
        <w:rPr>
          <w:rStyle w:val="hlfld-contribauthor"/>
          <w:rFonts w:ascii="Arial" w:hAnsi="Arial" w:cs="Arial"/>
          <w:sz w:val="24"/>
          <w:szCs w:val="24"/>
          <w:shd w:val="clear" w:color="auto" w:fill="FFFFFF"/>
        </w:rPr>
        <w:t>Tabors, </w:t>
      </w:r>
      <w:r w:rsidRPr="008C56CE">
        <w:rPr>
          <w:rStyle w:val="nlmgiven-names"/>
          <w:rFonts w:ascii="Arial" w:hAnsi="Arial" w:cs="Arial"/>
          <w:sz w:val="24"/>
          <w:szCs w:val="24"/>
          <w:shd w:val="clear" w:color="auto" w:fill="FFFFFF"/>
        </w:rPr>
        <w:t>P. (</w:t>
      </w:r>
      <w:r w:rsidRPr="008C56CE">
        <w:rPr>
          <w:rStyle w:val="nlmyear"/>
          <w:rFonts w:ascii="Arial" w:hAnsi="Arial" w:cs="Arial"/>
          <w:sz w:val="24"/>
          <w:szCs w:val="24"/>
          <w:shd w:val="clear" w:color="auto" w:fill="FFFFFF"/>
        </w:rPr>
        <w:t>2001)</w:t>
      </w:r>
      <w:r w:rsidRPr="008C56CE">
        <w:rPr>
          <w:rStyle w:val="ref-overlay"/>
          <w:rFonts w:ascii="Arial" w:hAnsi="Arial" w:cs="Arial"/>
          <w:sz w:val="24"/>
          <w:szCs w:val="24"/>
          <w:shd w:val="clear" w:color="auto" w:fill="FFFFFF"/>
        </w:rPr>
        <w:t> </w:t>
      </w:r>
      <w:r w:rsidRPr="008C56CE">
        <w:rPr>
          <w:rStyle w:val="ref-overlay"/>
          <w:rFonts w:ascii="Arial" w:hAnsi="Arial" w:cs="Arial"/>
          <w:i/>
          <w:iCs/>
          <w:sz w:val="24"/>
          <w:szCs w:val="24"/>
          <w:shd w:val="clear" w:color="auto" w:fill="FFFFFF"/>
        </w:rPr>
        <w:t>Beginning literacy with language: Young children learning at home and school</w:t>
      </w:r>
      <w:r w:rsidRPr="008C56CE">
        <w:rPr>
          <w:rStyle w:val="ref-overlay"/>
          <w:rFonts w:ascii="Arial" w:hAnsi="Arial" w:cs="Arial"/>
          <w:sz w:val="24"/>
          <w:szCs w:val="24"/>
          <w:shd w:val="clear" w:color="auto" w:fill="FFFFFF"/>
        </w:rPr>
        <w:t xml:space="preserve">. </w:t>
      </w:r>
      <w:r w:rsidRPr="008C56CE">
        <w:rPr>
          <w:rStyle w:val="nlmpublisher-loc"/>
          <w:rFonts w:ascii="Arial" w:hAnsi="Arial" w:cs="Arial"/>
          <w:sz w:val="24"/>
          <w:szCs w:val="24"/>
          <w:shd w:val="clear" w:color="auto" w:fill="FFFFFF"/>
        </w:rPr>
        <w:t>Baltimore:</w:t>
      </w:r>
      <w:r w:rsidRPr="008C56CE">
        <w:rPr>
          <w:rStyle w:val="ref-overlay"/>
          <w:rFonts w:ascii="Arial" w:hAnsi="Arial" w:cs="Arial"/>
          <w:sz w:val="24"/>
          <w:szCs w:val="24"/>
          <w:shd w:val="clear" w:color="auto" w:fill="FFFFFF"/>
        </w:rPr>
        <w:t> </w:t>
      </w:r>
      <w:r w:rsidRPr="008C56CE">
        <w:rPr>
          <w:rStyle w:val="nlmpublisher-name"/>
          <w:rFonts w:ascii="Arial" w:hAnsi="Arial" w:cs="Arial"/>
          <w:sz w:val="24"/>
          <w:szCs w:val="24"/>
          <w:shd w:val="clear" w:color="auto" w:fill="FFFFFF"/>
        </w:rPr>
        <w:t>Brookes</w:t>
      </w:r>
      <w:r w:rsidRPr="008C56CE">
        <w:rPr>
          <w:rStyle w:val="ref-overlay"/>
          <w:rFonts w:ascii="Arial" w:hAnsi="Arial" w:cs="Arial"/>
          <w:sz w:val="24"/>
          <w:szCs w:val="24"/>
          <w:shd w:val="clear" w:color="auto" w:fill="FFFFFF"/>
        </w:rPr>
        <w:t>.</w:t>
      </w:r>
      <w:r w:rsidRPr="008C56CE">
        <w:rPr>
          <w:rStyle w:val="ref-links"/>
          <w:rFonts w:ascii="Arial" w:hAnsi="Arial" w:cs="Arial"/>
          <w:sz w:val="24"/>
          <w:szCs w:val="24"/>
          <w:shd w:val="clear" w:color="auto" w:fill="FFFFFF"/>
        </w:rPr>
        <w:t> </w:t>
      </w:r>
    </w:p>
    <w:p w14:paraId="2CC96D05"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Donaldson, G. (2015) </w:t>
      </w:r>
      <w:r w:rsidRPr="008C56CE">
        <w:rPr>
          <w:rFonts w:ascii="Arial" w:hAnsi="Arial" w:cs="Arial"/>
          <w:i/>
          <w:sz w:val="24"/>
          <w:szCs w:val="24"/>
        </w:rPr>
        <w:t xml:space="preserve">Successful Futures: Independent review of curriculum and arrangements in Wales. </w:t>
      </w:r>
      <w:r w:rsidRPr="008C56CE">
        <w:rPr>
          <w:rFonts w:ascii="Arial" w:hAnsi="Arial" w:cs="Arial"/>
          <w:sz w:val="24"/>
          <w:szCs w:val="24"/>
        </w:rPr>
        <w:t xml:space="preserve">Available at: </w:t>
      </w:r>
      <w:hyperlink r:id="rId22" w:history="1">
        <w:r w:rsidRPr="008C56CE">
          <w:rPr>
            <w:rStyle w:val="Hyperlink"/>
            <w:rFonts w:ascii="Arial" w:hAnsi="Arial" w:cs="Arial"/>
            <w:sz w:val="24"/>
            <w:szCs w:val="24"/>
          </w:rPr>
          <w:t>https://gov.wales/docs/dcells/publications/150225-successful-futures-en.pdf</w:t>
        </w:r>
      </w:hyperlink>
      <w:r w:rsidRPr="008C56CE">
        <w:rPr>
          <w:rFonts w:ascii="Arial" w:hAnsi="Arial" w:cs="Arial"/>
          <w:sz w:val="24"/>
          <w:szCs w:val="24"/>
        </w:rPr>
        <w:t xml:space="preserve"> (Accessed: 24</w:t>
      </w:r>
      <w:r w:rsidRPr="008C56CE">
        <w:rPr>
          <w:rFonts w:ascii="Arial" w:hAnsi="Arial" w:cs="Arial"/>
          <w:sz w:val="24"/>
          <w:szCs w:val="24"/>
          <w:vertAlign w:val="superscript"/>
        </w:rPr>
        <w:t>th</w:t>
      </w:r>
      <w:r w:rsidRPr="008C56CE">
        <w:rPr>
          <w:rFonts w:ascii="Arial" w:hAnsi="Arial" w:cs="Arial"/>
          <w:sz w:val="24"/>
          <w:szCs w:val="24"/>
        </w:rPr>
        <w:t xml:space="preserve"> September 2018) </w:t>
      </w:r>
    </w:p>
    <w:p w14:paraId="46681DFA"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Else, P. (2014) </w:t>
      </w:r>
      <w:r w:rsidRPr="008C56CE">
        <w:rPr>
          <w:rFonts w:ascii="Arial" w:hAnsi="Arial" w:cs="Arial"/>
          <w:i/>
          <w:sz w:val="24"/>
          <w:szCs w:val="24"/>
        </w:rPr>
        <w:t xml:space="preserve">Making Sense of Play. </w:t>
      </w:r>
      <w:r w:rsidRPr="008C56CE">
        <w:rPr>
          <w:rFonts w:ascii="Arial" w:hAnsi="Arial" w:cs="Arial"/>
          <w:sz w:val="24"/>
          <w:szCs w:val="24"/>
        </w:rPr>
        <w:t xml:space="preserve">England: Open University Press. </w:t>
      </w:r>
    </w:p>
    <w:p w14:paraId="2352CC66"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lastRenderedPageBreak/>
        <w:t>Estyn (2014) https://www.estyn.gov.wales/provider/</w:t>
      </w:r>
      <w:r w:rsidRPr="008C56CE">
        <w:rPr>
          <w:rFonts w:ascii="Arial" w:hAnsi="Arial" w:cs="Arial"/>
          <w:sz w:val="24"/>
          <w:szCs w:val="24"/>
          <w:highlight w:val="black"/>
        </w:rPr>
        <w:t>cadle-primary-school</w:t>
      </w:r>
      <w:r w:rsidRPr="008C56CE">
        <w:rPr>
          <w:rFonts w:ascii="Arial" w:hAnsi="Arial" w:cs="Arial"/>
          <w:sz w:val="24"/>
          <w:szCs w:val="24"/>
        </w:rPr>
        <w:t xml:space="preserve"> [accessed 3rd October 2018]</w:t>
      </w:r>
    </w:p>
    <w:p w14:paraId="3A7830F5" w14:textId="77777777" w:rsidR="006A55EB" w:rsidRPr="008C56CE" w:rsidRDefault="006A55EB" w:rsidP="006A55EB">
      <w:pPr>
        <w:pStyle w:val="ListParagraph"/>
        <w:numPr>
          <w:ilvl w:val="0"/>
          <w:numId w:val="4"/>
        </w:numPr>
        <w:spacing w:line="480" w:lineRule="auto"/>
        <w:rPr>
          <w:rFonts w:ascii="Arial" w:hAnsi="Arial" w:cs="Arial"/>
          <w:sz w:val="24"/>
          <w:szCs w:val="24"/>
        </w:rPr>
      </w:pPr>
      <w:proofErr w:type="spellStart"/>
      <w:r w:rsidRPr="008C56CE">
        <w:rPr>
          <w:rFonts w:ascii="Arial" w:hAnsi="Arial" w:cs="Arial"/>
          <w:sz w:val="24"/>
          <w:szCs w:val="24"/>
        </w:rPr>
        <w:t>Floress</w:t>
      </w:r>
      <w:proofErr w:type="spellEnd"/>
      <w:r w:rsidRPr="008C56CE">
        <w:rPr>
          <w:rFonts w:ascii="Arial" w:hAnsi="Arial" w:cs="Arial"/>
          <w:sz w:val="24"/>
          <w:szCs w:val="24"/>
        </w:rPr>
        <w:t xml:space="preserve">, M. T., Rock, A. L. and Hailemariam, A. (2017) ‘The Caterpillar Game: A Classroom Management System’, </w:t>
      </w:r>
      <w:r w:rsidRPr="008C56CE">
        <w:rPr>
          <w:rFonts w:ascii="Arial" w:hAnsi="Arial" w:cs="Arial"/>
          <w:i/>
          <w:iCs/>
          <w:sz w:val="24"/>
          <w:szCs w:val="24"/>
          <w:bdr w:val="none" w:sz="0" w:space="0" w:color="auto" w:frame="1"/>
        </w:rPr>
        <w:t>Psychology in the Schools</w:t>
      </w:r>
      <w:r w:rsidRPr="008C56CE">
        <w:rPr>
          <w:rFonts w:ascii="Arial" w:hAnsi="Arial" w:cs="Arial"/>
          <w:sz w:val="24"/>
          <w:szCs w:val="24"/>
        </w:rPr>
        <w:t>, 54(4), pp. 385–403</w:t>
      </w:r>
    </w:p>
    <w:p w14:paraId="2FFB00EB" w14:textId="77777777" w:rsidR="006A55EB" w:rsidRPr="008C56CE" w:rsidRDefault="006A55EB" w:rsidP="006A55EB">
      <w:pPr>
        <w:pStyle w:val="Heading1"/>
        <w:numPr>
          <w:ilvl w:val="0"/>
          <w:numId w:val="4"/>
        </w:numPr>
        <w:spacing w:before="0" w:beforeAutospacing="0" w:after="0" w:afterAutospacing="0" w:line="480" w:lineRule="auto"/>
        <w:rPr>
          <w:rFonts w:ascii="Arial" w:hAnsi="Arial" w:cs="Arial"/>
          <w:b w:val="0"/>
          <w:sz w:val="24"/>
          <w:szCs w:val="24"/>
        </w:rPr>
      </w:pPr>
      <w:proofErr w:type="spellStart"/>
      <w:r w:rsidRPr="008C56CE">
        <w:rPr>
          <w:rFonts w:ascii="Arial" w:hAnsi="Arial" w:cs="Arial"/>
          <w:b w:val="0"/>
          <w:sz w:val="24"/>
          <w:szCs w:val="24"/>
        </w:rPr>
        <w:t>Gray</w:t>
      </w:r>
      <w:proofErr w:type="spellEnd"/>
      <w:r w:rsidRPr="008C56CE">
        <w:rPr>
          <w:rFonts w:ascii="Arial" w:hAnsi="Arial" w:cs="Arial"/>
          <w:b w:val="0"/>
          <w:sz w:val="24"/>
          <w:szCs w:val="24"/>
        </w:rPr>
        <w:t xml:space="preserve">, C. and </w:t>
      </w:r>
      <w:proofErr w:type="spellStart"/>
      <w:r w:rsidRPr="008C56CE">
        <w:rPr>
          <w:rFonts w:ascii="Arial" w:hAnsi="Arial" w:cs="Arial"/>
          <w:b w:val="0"/>
          <w:sz w:val="24"/>
          <w:szCs w:val="24"/>
        </w:rPr>
        <w:t>MacBlain</w:t>
      </w:r>
      <w:proofErr w:type="spellEnd"/>
      <w:r w:rsidRPr="008C56CE">
        <w:rPr>
          <w:rFonts w:ascii="Arial" w:hAnsi="Arial" w:cs="Arial"/>
          <w:b w:val="0"/>
          <w:sz w:val="24"/>
          <w:szCs w:val="24"/>
        </w:rPr>
        <w:t xml:space="preserve">, S. (2015) </w:t>
      </w:r>
      <w:r w:rsidRPr="008C56CE">
        <w:rPr>
          <w:rFonts w:ascii="Arial" w:hAnsi="Arial" w:cs="Arial"/>
          <w:b w:val="0"/>
          <w:i/>
          <w:sz w:val="24"/>
          <w:szCs w:val="24"/>
        </w:rPr>
        <w:t xml:space="preserve">Learning Theories in Childhood. </w:t>
      </w:r>
      <w:r w:rsidRPr="008C56CE">
        <w:rPr>
          <w:rFonts w:ascii="Arial" w:hAnsi="Arial" w:cs="Arial"/>
          <w:b w:val="0"/>
          <w:sz w:val="24"/>
          <w:szCs w:val="24"/>
        </w:rPr>
        <w:t>2</w:t>
      </w:r>
      <w:r w:rsidRPr="008C56CE">
        <w:rPr>
          <w:rFonts w:ascii="Arial" w:hAnsi="Arial" w:cs="Arial"/>
          <w:b w:val="0"/>
          <w:sz w:val="24"/>
          <w:szCs w:val="24"/>
          <w:vertAlign w:val="superscript"/>
        </w:rPr>
        <w:t>nd</w:t>
      </w:r>
      <w:r w:rsidRPr="008C56CE">
        <w:rPr>
          <w:rFonts w:ascii="Arial" w:hAnsi="Arial" w:cs="Arial"/>
          <w:b w:val="0"/>
          <w:sz w:val="24"/>
          <w:szCs w:val="24"/>
        </w:rPr>
        <w:t xml:space="preserve"> </w:t>
      </w:r>
      <w:proofErr w:type="spellStart"/>
      <w:r w:rsidRPr="008C56CE">
        <w:rPr>
          <w:rFonts w:ascii="Arial" w:hAnsi="Arial" w:cs="Arial"/>
          <w:b w:val="0"/>
          <w:sz w:val="24"/>
          <w:szCs w:val="24"/>
        </w:rPr>
        <w:t>edn</w:t>
      </w:r>
      <w:proofErr w:type="spellEnd"/>
      <w:r w:rsidRPr="008C56CE">
        <w:rPr>
          <w:rFonts w:ascii="Arial" w:hAnsi="Arial" w:cs="Arial"/>
          <w:b w:val="0"/>
          <w:sz w:val="24"/>
          <w:szCs w:val="24"/>
        </w:rPr>
        <w:t>. London: SAGE.</w:t>
      </w:r>
    </w:p>
    <w:p w14:paraId="4B5F1003" w14:textId="77777777" w:rsidR="006A55EB" w:rsidRPr="008C56CE" w:rsidRDefault="006A55EB" w:rsidP="006A55EB">
      <w:pPr>
        <w:pStyle w:val="ListParagraph"/>
        <w:numPr>
          <w:ilvl w:val="0"/>
          <w:numId w:val="4"/>
        </w:numPr>
        <w:spacing w:line="480" w:lineRule="auto"/>
        <w:rPr>
          <w:rStyle w:val="ref-overlay"/>
          <w:rFonts w:ascii="Arial" w:hAnsi="Arial" w:cs="Arial"/>
          <w:sz w:val="24"/>
          <w:szCs w:val="24"/>
          <w:shd w:val="clear" w:color="auto" w:fill="FFFFFF"/>
        </w:rPr>
      </w:pPr>
      <w:r w:rsidRPr="008C56CE">
        <w:rPr>
          <w:rStyle w:val="addmd"/>
          <w:rFonts w:ascii="Arial" w:hAnsi="Arial" w:cs="Arial"/>
          <w:sz w:val="24"/>
          <w:szCs w:val="24"/>
          <w:shd w:val="clear" w:color="auto" w:fill="FFFFFF"/>
        </w:rPr>
        <w:t>Griffin, T.M, Hemphill, L., Camp, L. and Wolf, D.P (2004) ‘Oral discourse in the preschool years and later literacy skills.</w:t>
      </w:r>
      <w:r w:rsidRPr="008C56CE">
        <w:rPr>
          <w:rStyle w:val="ref-overlay"/>
          <w:rFonts w:ascii="Arial" w:hAnsi="Arial" w:cs="Arial"/>
          <w:sz w:val="24"/>
          <w:szCs w:val="24"/>
          <w:shd w:val="clear" w:color="auto" w:fill="FFFFFF"/>
        </w:rPr>
        <w:t> </w:t>
      </w:r>
      <w:r w:rsidRPr="008C56CE">
        <w:rPr>
          <w:rStyle w:val="ref-overlay"/>
          <w:rFonts w:ascii="Arial" w:hAnsi="Arial" w:cs="Arial"/>
          <w:i/>
          <w:iCs/>
          <w:sz w:val="24"/>
          <w:szCs w:val="24"/>
          <w:shd w:val="clear" w:color="auto" w:fill="FFFFFF"/>
        </w:rPr>
        <w:t>First Language</w:t>
      </w:r>
      <w:r w:rsidRPr="008C56CE">
        <w:rPr>
          <w:rStyle w:val="ref-overlay"/>
          <w:rFonts w:ascii="Arial" w:hAnsi="Arial" w:cs="Arial"/>
          <w:sz w:val="24"/>
          <w:szCs w:val="24"/>
          <w:shd w:val="clear" w:color="auto" w:fill="FFFFFF"/>
        </w:rPr>
        <w:t>, 24(2): </w:t>
      </w:r>
      <w:r w:rsidRPr="008C56CE">
        <w:rPr>
          <w:rStyle w:val="nlmfpage"/>
          <w:rFonts w:ascii="Arial" w:hAnsi="Arial" w:cs="Arial"/>
          <w:sz w:val="24"/>
          <w:szCs w:val="24"/>
          <w:shd w:val="clear" w:color="auto" w:fill="FFFFFF"/>
        </w:rPr>
        <w:t>123</w:t>
      </w:r>
      <w:r w:rsidRPr="008C56CE">
        <w:rPr>
          <w:rStyle w:val="ref-overlay"/>
          <w:rFonts w:ascii="Arial" w:hAnsi="Arial" w:cs="Arial"/>
          <w:sz w:val="24"/>
          <w:szCs w:val="24"/>
          <w:shd w:val="clear" w:color="auto" w:fill="FFFFFF"/>
        </w:rPr>
        <w:t>–</w:t>
      </w:r>
      <w:r w:rsidRPr="008C56CE">
        <w:rPr>
          <w:rStyle w:val="nlmlpage"/>
          <w:rFonts w:ascii="Arial" w:hAnsi="Arial" w:cs="Arial"/>
          <w:sz w:val="24"/>
          <w:szCs w:val="24"/>
          <w:shd w:val="clear" w:color="auto" w:fill="FFFFFF"/>
        </w:rPr>
        <w:t>47</w:t>
      </w:r>
      <w:r w:rsidRPr="008C56CE">
        <w:rPr>
          <w:rStyle w:val="ref-overlay"/>
          <w:rFonts w:ascii="Arial" w:hAnsi="Arial" w:cs="Arial"/>
          <w:sz w:val="24"/>
          <w:szCs w:val="24"/>
          <w:shd w:val="clear" w:color="auto" w:fill="FFFFFF"/>
        </w:rPr>
        <w:t>.</w:t>
      </w:r>
    </w:p>
    <w:p w14:paraId="18F6185C"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t xml:space="preserve">Griffith, A. and Burns, M. (2015) </w:t>
      </w:r>
      <w:r w:rsidRPr="008C56CE">
        <w:rPr>
          <w:rFonts w:ascii="Arial" w:hAnsi="Arial" w:cs="Arial"/>
          <w:b w:val="0"/>
          <w:i/>
          <w:sz w:val="24"/>
          <w:szCs w:val="24"/>
        </w:rPr>
        <w:t xml:space="preserve">Outstanding Teaching: Engaging Learners. </w:t>
      </w:r>
    </w:p>
    <w:p w14:paraId="34115006"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Harries, J. (2009) </w:t>
      </w:r>
      <w:r w:rsidRPr="008C56CE">
        <w:rPr>
          <w:rFonts w:ascii="Arial" w:hAnsi="Arial" w:cs="Arial"/>
          <w:i/>
          <w:sz w:val="24"/>
          <w:szCs w:val="24"/>
        </w:rPr>
        <w:t xml:space="preserve">Role Play: Play in the EYFS. </w:t>
      </w:r>
      <w:r w:rsidRPr="008C56CE">
        <w:rPr>
          <w:rFonts w:ascii="Arial" w:hAnsi="Arial" w:cs="Arial"/>
          <w:sz w:val="24"/>
          <w:szCs w:val="24"/>
        </w:rPr>
        <w:t xml:space="preserve">London: Practical Pre-School Books. </w:t>
      </w:r>
    </w:p>
    <w:p w14:paraId="1737BE6A"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Hobart, C. and Frankel, J. (2009) </w:t>
      </w:r>
      <w:r w:rsidRPr="008C56CE">
        <w:rPr>
          <w:rFonts w:ascii="Arial" w:hAnsi="Arial" w:cs="Arial"/>
          <w:i/>
          <w:sz w:val="24"/>
          <w:szCs w:val="24"/>
        </w:rPr>
        <w:t xml:space="preserve">A Practical Guide to Child Observation and Assessment. </w:t>
      </w:r>
      <w:r w:rsidRPr="008C56CE">
        <w:rPr>
          <w:rFonts w:ascii="Arial" w:hAnsi="Arial" w:cs="Arial"/>
          <w:sz w:val="24"/>
          <w:szCs w:val="24"/>
        </w:rPr>
        <w:t>4</w:t>
      </w:r>
      <w:r w:rsidRPr="008C56CE">
        <w:rPr>
          <w:rFonts w:ascii="Arial" w:hAnsi="Arial" w:cs="Arial"/>
          <w:sz w:val="24"/>
          <w:szCs w:val="24"/>
          <w:vertAlign w:val="superscript"/>
        </w:rPr>
        <w:t>th</w:t>
      </w:r>
      <w:r w:rsidRPr="008C56CE">
        <w:rPr>
          <w:rFonts w:ascii="Arial" w:hAnsi="Arial" w:cs="Arial"/>
          <w:sz w:val="24"/>
          <w:szCs w:val="24"/>
        </w:rPr>
        <w:t xml:space="preserve"> </w:t>
      </w:r>
      <w:proofErr w:type="spellStart"/>
      <w:r w:rsidRPr="008C56CE">
        <w:rPr>
          <w:rFonts w:ascii="Arial" w:hAnsi="Arial" w:cs="Arial"/>
          <w:sz w:val="24"/>
          <w:szCs w:val="24"/>
        </w:rPr>
        <w:t>edn</w:t>
      </w:r>
      <w:proofErr w:type="spellEnd"/>
      <w:r w:rsidRPr="008C56CE">
        <w:rPr>
          <w:rFonts w:ascii="Arial" w:hAnsi="Arial" w:cs="Arial"/>
          <w:sz w:val="24"/>
          <w:szCs w:val="24"/>
        </w:rPr>
        <w:t xml:space="preserve">. London: Oxford University Press. </w:t>
      </w:r>
    </w:p>
    <w:p w14:paraId="50909FE1"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r w:rsidRPr="008C56CE">
        <w:rPr>
          <w:rFonts w:ascii="Arial" w:hAnsi="Arial" w:cs="Arial"/>
          <w:sz w:val="24"/>
          <w:szCs w:val="24"/>
          <w:shd w:val="clear" w:color="auto" w:fill="FFFFFF"/>
        </w:rPr>
        <w:t>Hodgman, L. (2012). </w:t>
      </w:r>
      <w:r w:rsidRPr="008C56CE">
        <w:rPr>
          <w:rFonts w:ascii="Arial" w:hAnsi="Arial" w:cs="Arial"/>
          <w:i/>
          <w:iCs/>
          <w:sz w:val="24"/>
          <w:szCs w:val="24"/>
          <w:shd w:val="clear" w:color="auto" w:fill="FFFFFF"/>
        </w:rPr>
        <w:t>Enabling environments in the early years : Making provision for high quality and challenging learning experiences in the early years setting</w:t>
      </w:r>
      <w:r w:rsidRPr="008C56CE">
        <w:rPr>
          <w:rFonts w:ascii="Arial" w:hAnsi="Arial" w:cs="Arial"/>
          <w:sz w:val="24"/>
          <w:szCs w:val="24"/>
          <w:shd w:val="clear" w:color="auto" w:fill="FFFFFF"/>
        </w:rPr>
        <w:t>. London: Practical Pre-School Books.</w:t>
      </w:r>
    </w:p>
    <w:p w14:paraId="57525D7E"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t xml:space="preserve">Jarvis, P., </w:t>
      </w:r>
      <w:proofErr w:type="spellStart"/>
      <w:r w:rsidRPr="008C56CE">
        <w:rPr>
          <w:rFonts w:ascii="Arial" w:hAnsi="Arial" w:cs="Arial"/>
          <w:b w:val="0"/>
          <w:sz w:val="24"/>
          <w:szCs w:val="24"/>
        </w:rPr>
        <w:t>Swiniariski</w:t>
      </w:r>
      <w:proofErr w:type="spellEnd"/>
      <w:r w:rsidRPr="008C56CE">
        <w:rPr>
          <w:rFonts w:ascii="Arial" w:hAnsi="Arial" w:cs="Arial"/>
          <w:b w:val="0"/>
          <w:sz w:val="24"/>
          <w:szCs w:val="24"/>
        </w:rPr>
        <w:t xml:space="preserve">, L. and Holland, W. (2017) </w:t>
      </w:r>
      <w:r w:rsidRPr="008C56CE">
        <w:rPr>
          <w:rFonts w:ascii="Arial" w:hAnsi="Arial" w:cs="Arial"/>
          <w:b w:val="0"/>
          <w:i/>
          <w:sz w:val="24"/>
          <w:szCs w:val="24"/>
        </w:rPr>
        <w:t xml:space="preserve">Early Years Pioneers in Context: Their lives, lasting influence and impact on practice today. </w:t>
      </w:r>
      <w:r w:rsidRPr="008C56CE">
        <w:rPr>
          <w:rFonts w:ascii="Arial" w:hAnsi="Arial" w:cs="Arial"/>
          <w:b w:val="0"/>
          <w:sz w:val="24"/>
          <w:szCs w:val="24"/>
        </w:rPr>
        <w:t>Oxon: Routledge</w:t>
      </w:r>
    </w:p>
    <w:p w14:paraId="0DD9940D"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shd w:val="clear" w:color="auto" w:fill="FFFFFF"/>
        </w:rPr>
        <w:t xml:space="preserve">Joan, P.I. and </w:t>
      </w:r>
      <w:proofErr w:type="spellStart"/>
      <w:r w:rsidRPr="008C56CE">
        <w:rPr>
          <w:rFonts w:ascii="Arial" w:hAnsi="Arial" w:cs="Arial"/>
          <w:sz w:val="24"/>
          <w:szCs w:val="24"/>
          <w:shd w:val="clear" w:color="auto" w:fill="FFFFFF"/>
        </w:rPr>
        <w:t>Quisenberry</w:t>
      </w:r>
      <w:proofErr w:type="spellEnd"/>
      <w:r w:rsidRPr="008C56CE">
        <w:rPr>
          <w:rFonts w:ascii="Arial" w:hAnsi="Arial" w:cs="Arial"/>
          <w:sz w:val="24"/>
          <w:szCs w:val="24"/>
          <w:shd w:val="clear" w:color="auto" w:fill="FFFFFF"/>
        </w:rPr>
        <w:t>, N., (2002) Play: Essential for all children. </w:t>
      </w:r>
      <w:r w:rsidRPr="008C56CE">
        <w:rPr>
          <w:rFonts w:ascii="Arial" w:hAnsi="Arial" w:cs="Arial"/>
          <w:i/>
          <w:iCs/>
          <w:sz w:val="24"/>
          <w:szCs w:val="24"/>
          <w:shd w:val="clear" w:color="auto" w:fill="FFFFFF"/>
        </w:rPr>
        <w:t>Childhood Education, </w:t>
      </w:r>
      <w:r w:rsidRPr="008C56CE">
        <w:rPr>
          <w:rFonts w:ascii="Arial" w:hAnsi="Arial" w:cs="Arial"/>
          <w:bCs/>
          <w:sz w:val="24"/>
          <w:szCs w:val="24"/>
          <w:shd w:val="clear" w:color="auto" w:fill="FFFFFF"/>
        </w:rPr>
        <w:t>79</w:t>
      </w:r>
      <w:r w:rsidRPr="008C56CE">
        <w:rPr>
          <w:rFonts w:ascii="Arial" w:hAnsi="Arial" w:cs="Arial"/>
          <w:sz w:val="24"/>
          <w:szCs w:val="24"/>
          <w:shd w:val="clear" w:color="auto" w:fill="FFFFFF"/>
        </w:rPr>
        <w:t>(1), pp. 33-39.</w:t>
      </w:r>
      <w:r w:rsidRPr="008C56CE">
        <w:rPr>
          <w:rFonts w:ascii="Arial" w:hAnsi="Arial" w:cs="Arial"/>
          <w:sz w:val="24"/>
          <w:szCs w:val="24"/>
        </w:rPr>
        <w:t xml:space="preserve"> </w:t>
      </w:r>
    </w:p>
    <w:p w14:paraId="6F117210"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Johnson, J.E., Christie, J. and Wardle, F. (2005) </w:t>
      </w:r>
      <w:r w:rsidRPr="008C56CE">
        <w:rPr>
          <w:rFonts w:ascii="Arial" w:hAnsi="Arial" w:cs="Arial"/>
          <w:i/>
          <w:sz w:val="24"/>
          <w:szCs w:val="24"/>
        </w:rPr>
        <w:t xml:space="preserve">Play, Development and Early Education. </w:t>
      </w:r>
      <w:r w:rsidRPr="008C56CE">
        <w:rPr>
          <w:rFonts w:ascii="Arial" w:hAnsi="Arial" w:cs="Arial"/>
          <w:sz w:val="24"/>
          <w:szCs w:val="24"/>
        </w:rPr>
        <w:t xml:space="preserve">USA: Pearson </w:t>
      </w:r>
    </w:p>
    <w:p w14:paraId="0B51CAA0"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proofErr w:type="spellStart"/>
      <w:r w:rsidRPr="008C56CE">
        <w:rPr>
          <w:rFonts w:ascii="Arial" w:hAnsi="Arial" w:cs="Arial"/>
          <w:sz w:val="24"/>
          <w:szCs w:val="24"/>
          <w:shd w:val="clear" w:color="auto" w:fill="FFFFFF"/>
        </w:rPr>
        <w:lastRenderedPageBreak/>
        <w:t>Koza</w:t>
      </w:r>
      <w:proofErr w:type="spellEnd"/>
      <w:r w:rsidRPr="008C56CE">
        <w:rPr>
          <w:rFonts w:ascii="Arial" w:hAnsi="Arial" w:cs="Arial"/>
          <w:sz w:val="24"/>
          <w:szCs w:val="24"/>
          <w:shd w:val="clear" w:color="auto" w:fill="FFFFFF"/>
        </w:rPr>
        <w:t xml:space="preserve">, W. and Smith, J.L. (2007) </w:t>
      </w:r>
      <w:r w:rsidRPr="008C56CE">
        <w:rPr>
          <w:rFonts w:ascii="Arial" w:hAnsi="Arial" w:cs="Arial"/>
          <w:i/>
          <w:sz w:val="24"/>
          <w:szCs w:val="24"/>
          <w:shd w:val="clear" w:color="auto" w:fill="FFFFFF"/>
        </w:rPr>
        <w:t xml:space="preserve">Managing an Effective Early Childhood Classroom. </w:t>
      </w:r>
      <w:r w:rsidRPr="008C56CE">
        <w:rPr>
          <w:rFonts w:ascii="Arial" w:hAnsi="Arial" w:cs="Arial"/>
          <w:sz w:val="24"/>
          <w:szCs w:val="24"/>
          <w:shd w:val="clear" w:color="auto" w:fill="FFFFFF"/>
        </w:rPr>
        <w:t xml:space="preserve">California: Shell Education </w:t>
      </w:r>
    </w:p>
    <w:p w14:paraId="5BD70483"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t xml:space="preserve">Lansdown, G. (2009) </w:t>
      </w:r>
      <w:r w:rsidRPr="008C56CE">
        <w:rPr>
          <w:rFonts w:ascii="Arial" w:hAnsi="Arial" w:cs="Arial"/>
          <w:b w:val="0"/>
          <w:i/>
          <w:sz w:val="24"/>
          <w:szCs w:val="24"/>
        </w:rPr>
        <w:t xml:space="preserve">See me, hear me: a guide to using the UN convention on the right of the person with disabilities to promote the rights of children. </w:t>
      </w:r>
      <w:r w:rsidRPr="008C56CE">
        <w:rPr>
          <w:rFonts w:ascii="Arial" w:hAnsi="Arial" w:cs="Arial"/>
          <w:b w:val="0"/>
          <w:sz w:val="24"/>
          <w:szCs w:val="24"/>
        </w:rPr>
        <w:t xml:space="preserve">London: Save the children. </w:t>
      </w:r>
    </w:p>
    <w:p w14:paraId="62D4EBC1"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proofErr w:type="spellStart"/>
      <w:r w:rsidRPr="008C56CE">
        <w:rPr>
          <w:rStyle w:val="hlfld-contribauthor"/>
          <w:rFonts w:ascii="Arial" w:hAnsi="Arial" w:cs="Arial"/>
          <w:sz w:val="24"/>
          <w:szCs w:val="24"/>
        </w:rPr>
        <w:t>Lantolf</w:t>
      </w:r>
      <w:proofErr w:type="spellEnd"/>
      <w:r w:rsidRPr="008C56CE">
        <w:rPr>
          <w:rStyle w:val="hlfld-contribauthor"/>
          <w:rFonts w:ascii="Arial" w:hAnsi="Arial" w:cs="Arial"/>
          <w:sz w:val="24"/>
          <w:szCs w:val="24"/>
        </w:rPr>
        <w:t>, </w:t>
      </w:r>
      <w:r w:rsidRPr="008C56CE">
        <w:rPr>
          <w:rStyle w:val="nlmgiven-names"/>
          <w:rFonts w:ascii="Arial" w:hAnsi="Arial" w:cs="Arial"/>
          <w:sz w:val="24"/>
          <w:szCs w:val="24"/>
        </w:rPr>
        <w:t>J. P.</w:t>
      </w:r>
      <w:r w:rsidRPr="008C56CE">
        <w:rPr>
          <w:rFonts w:ascii="Arial" w:hAnsi="Arial" w:cs="Arial"/>
          <w:sz w:val="24"/>
          <w:szCs w:val="24"/>
          <w:shd w:val="clear" w:color="auto" w:fill="FFFFFF"/>
        </w:rPr>
        <w:t> (</w:t>
      </w:r>
      <w:r w:rsidRPr="008C56CE">
        <w:rPr>
          <w:rStyle w:val="nlmyear"/>
          <w:rFonts w:ascii="Arial" w:hAnsi="Arial" w:cs="Arial"/>
          <w:sz w:val="24"/>
          <w:szCs w:val="24"/>
        </w:rPr>
        <w:t>2008</w:t>
      </w:r>
      <w:r w:rsidRPr="008C56CE">
        <w:rPr>
          <w:rFonts w:ascii="Arial" w:hAnsi="Arial" w:cs="Arial"/>
          <w:sz w:val="24"/>
          <w:szCs w:val="24"/>
          <w:shd w:val="clear" w:color="auto" w:fill="FFFFFF"/>
        </w:rPr>
        <w:t>). </w:t>
      </w:r>
      <w:r w:rsidRPr="008C56CE">
        <w:rPr>
          <w:rFonts w:ascii="Arial" w:hAnsi="Arial" w:cs="Arial"/>
          <w:i/>
          <w:iCs/>
          <w:sz w:val="24"/>
          <w:szCs w:val="24"/>
        </w:rPr>
        <w:t>Sociocultural theory and the teaching of second languages</w:t>
      </w:r>
      <w:r w:rsidRPr="008C56CE">
        <w:rPr>
          <w:rFonts w:ascii="Arial" w:hAnsi="Arial" w:cs="Arial"/>
          <w:sz w:val="24"/>
          <w:szCs w:val="24"/>
          <w:shd w:val="clear" w:color="auto" w:fill="FFFFFF"/>
        </w:rPr>
        <w:t>. </w:t>
      </w:r>
      <w:r w:rsidRPr="008C56CE">
        <w:rPr>
          <w:rStyle w:val="nlmpublisher-loc"/>
          <w:rFonts w:ascii="Arial" w:hAnsi="Arial" w:cs="Arial"/>
          <w:sz w:val="24"/>
          <w:szCs w:val="24"/>
        </w:rPr>
        <w:t>London</w:t>
      </w:r>
      <w:r w:rsidRPr="008C56CE">
        <w:rPr>
          <w:rFonts w:ascii="Arial" w:hAnsi="Arial" w:cs="Arial"/>
          <w:sz w:val="24"/>
          <w:szCs w:val="24"/>
          <w:shd w:val="clear" w:color="auto" w:fill="FFFFFF"/>
        </w:rPr>
        <w:t>: </w:t>
      </w:r>
      <w:r w:rsidRPr="008C56CE">
        <w:rPr>
          <w:rStyle w:val="nlmpublisher-name"/>
          <w:rFonts w:ascii="Arial" w:hAnsi="Arial" w:cs="Arial"/>
          <w:sz w:val="24"/>
          <w:szCs w:val="24"/>
        </w:rPr>
        <w:t>Equinox Publishing</w:t>
      </w:r>
      <w:r w:rsidRPr="008C56CE">
        <w:rPr>
          <w:rFonts w:ascii="Arial" w:hAnsi="Arial" w:cs="Arial"/>
          <w:sz w:val="24"/>
          <w:szCs w:val="24"/>
          <w:shd w:val="clear" w:color="auto" w:fill="FFFFFF"/>
        </w:rPr>
        <w:t>.</w:t>
      </w:r>
    </w:p>
    <w:p w14:paraId="1D6546F9"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Style w:val="addmd"/>
          <w:rFonts w:ascii="Arial" w:hAnsi="Arial" w:cs="Arial"/>
          <w:sz w:val="24"/>
          <w:szCs w:val="24"/>
          <w:shd w:val="clear" w:color="auto" w:fill="FFFFFF"/>
        </w:rPr>
        <w:t xml:space="preserve">Lee, C.D. and </w:t>
      </w:r>
      <w:proofErr w:type="spellStart"/>
      <w:r w:rsidRPr="008C56CE">
        <w:rPr>
          <w:rStyle w:val="addmd"/>
          <w:rFonts w:ascii="Arial" w:hAnsi="Arial" w:cs="Arial"/>
          <w:sz w:val="24"/>
          <w:szCs w:val="24"/>
          <w:shd w:val="clear" w:color="auto" w:fill="FFFFFF"/>
        </w:rPr>
        <w:t>Smagorinsky</w:t>
      </w:r>
      <w:proofErr w:type="spellEnd"/>
      <w:r w:rsidRPr="008C56CE">
        <w:rPr>
          <w:rStyle w:val="addmd"/>
          <w:rFonts w:ascii="Arial" w:hAnsi="Arial" w:cs="Arial"/>
          <w:sz w:val="24"/>
          <w:szCs w:val="24"/>
          <w:shd w:val="clear" w:color="auto" w:fill="FFFFFF"/>
        </w:rPr>
        <w:t xml:space="preserve">, P. (2003) </w:t>
      </w:r>
      <w:r w:rsidRPr="008C56CE">
        <w:rPr>
          <w:rStyle w:val="addmd"/>
          <w:rFonts w:ascii="Arial" w:hAnsi="Arial" w:cs="Arial"/>
          <w:i/>
          <w:sz w:val="24"/>
          <w:szCs w:val="24"/>
          <w:shd w:val="clear" w:color="auto" w:fill="FFFFFF"/>
        </w:rPr>
        <w:t>V</w:t>
      </w:r>
      <w:r w:rsidRPr="008C56CE">
        <w:rPr>
          <w:rFonts w:ascii="Arial" w:hAnsi="Arial" w:cs="Arial"/>
          <w:i/>
          <w:sz w:val="24"/>
          <w:szCs w:val="24"/>
        </w:rPr>
        <w:t>ygotskian Perspectives on Literacy Research: Constructing Meaning Through collaborative inquiry</w:t>
      </w:r>
      <w:r w:rsidRPr="008C56CE">
        <w:rPr>
          <w:rFonts w:ascii="Arial" w:hAnsi="Arial" w:cs="Arial"/>
          <w:sz w:val="24"/>
          <w:szCs w:val="24"/>
        </w:rPr>
        <w:t>. London: Cambridge university press</w:t>
      </w:r>
    </w:p>
    <w:p w14:paraId="51607B99"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r w:rsidRPr="008C56CE">
        <w:rPr>
          <w:rFonts w:ascii="Arial" w:hAnsi="Arial" w:cs="Arial"/>
          <w:sz w:val="24"/>
          <w:szCs w:val="24"/>
          <w:shd w:val="clear" w:color="auto" w:fill="FFFFFF"/>
        </w:rPr>
        <w:t xml:space="preserve">Lockwood, M. (2008) </w:t>
      </w:r>
      <w:r w:rsidRPr="008C56CE">
        <w:rPr>
          <w:rFonts w:ascii="Arial" w:hAnsi="Arial" w:cs="Arial"/>
          <w:i/>
          <w:sz w:val="24"/>
          <w:szCs w:val="24"/>
          <w:shd w:val="clear" w:color="auto" w:fill="FFFFFF"/>
        </w:rPr>
        <w:t xml:space="preserve">Promoting Reading for Pleasure in the Primary School. </w:t>
      </w:r>
      <w:r w:rsidRPr="008C56CE">
        <w:rPr>
          <w:rFonts w:ascii="Arial" w:hAnsi="Arial" w:cs="Arial"/>
          <w:sz w:val="24"/>
          <w:szCs w:val="24"/>
          <w:shd w:val="clear" w:color="auto" w:fill="FFFFFF"/>
        </w:rPr>
        <w:t>London: SAGE.</w:t>
      </w:r>
    </w:p>
    <w:p w14:paraId="7D727ECF" w14:textId="77777777" w:rsidR="006A55EB" w:rsidRPr="008C56CE" w:rsidRDefault="006A55EB" w:rsidP="006A55EB">
      <w:pPr>
        <w:pStyle w:val="ListParagraph"/>
        <w:numPr>
          <w:ilvl w:val="0"/>
          <w:numId w:val="4"/>
        </w:numPr>
        <w:spacing w:line="480" w:lineRule="auto"/>
        <w:rPr>
          <w:rFonts w:ascii="Arial" w:hAnsi="Arial" w:cs="Arial"/>
          <w:sz w:val="24"/>
          <w:szCs w:val="24"/>
        </w:rPr>
      </w:pPr>
      <w:proofErr w:type="spellStart"/>
      <w:r w:rsidRPr="008C56CE">
        <w:rPr>
          <w:rFonts w:ascii="Arial" w:hAnsi="Arial" w:cs="Arial"/>
          <w:sz w:val="24"/>
          <w:szCs w:val="24"/>
        </w:rPr>
        <w:t>MacBlain</w:t>
      </w:r>
      <w:proofErr w:type="spellEnd"/>
      <w:r w:rsidRPr="008C56CE">
        <w:rPr>
          <w:rFonts w:ascii="Arial" w:hAnsi="Arial" w:cs="Arial"/>
          <w:sz w:val="24"/>
          <w:szCs w:val="24"/>
        </w:rPr>
        <w:t xml:space="preserve">, S. (20140 </w:t>
      </w:r>
      <w:r w:rsidRPr="008C56CE">
        <w:rPr>
          <w:rFonts w:ascii="Arial" w:hAnsi="Arial" w:cs="Arial"/>
          <w:i/>
          <w:sz w:val="24"/>
          <w:szCs w:val="24"/>
        </w:rPr>
        <w:t xml:space="preserve">How Children Learn. </w:t>
      </w:r>
      <w:r w:rsidRPr="008C56CE">
        <w:rPr>
          <w:rFonts w:ascii="Arial" w:hAnsi="Arial" w:cs="Arial"/>
          <w:sz w:val="24"/>
          <w:szCs w:val="24"/>
        </w:rPr>
        <w:t>London: SAGE</w:t>
      </w:r>
    </w:p>
    <w:p w14:paraId="2C77D06C" w14:textId="77777777" w:rsidR="006A55EB" w:rsidRPr="008C56CE" w:rsidRDefault="006A55EB" w:rsidP="006A55EB">
      <w:pPr>
        <w:pStyle w:val="ListParagraph"/>
        <w:numPr>
          <w:ilvl w:val="0"/>
          <w:numId w:val="4"/>
        </w:numPr>
        <w:spacing w:line="480" w:lineRule="auto"/>
        <w:rPr>
          <w:rFonts w:ascii="Arial" w:hAnsi="Arial" w:cs="Arial"/>
          <w:sz w:val="24"/>
          <w:szCs w:val="24"/>
        </w:rPr>
      </w:pPr>
      <w:proofErr w:type="spellStart"/>
      <w:r w:rsidRPr="008C56CE">
        <w:rPr>
          <w:rFonts w:ascii="Arial" w:hAnsi="Arial" w:cs="Arial"/>
          <w:sz w:val="24"/>
          <w:szCs w:val="24"/>
        </w:rPr>
        <w:t>Maciver</w:t>
      </w:r>
      <w:proofErr w:type="spellEnd"/>
      <w:r w:rsidRPr="008C56CE">
        <w:rPr>
          <w:rFonts w:ascii="Arial" w:hAnsi="Arial" w:cs="Arial"/>
          <w:sz w:val="24"/>
          <w:szCs w:val="24"/>
        </w:rPr>
        <w:t>, T. (2013) ‘Early childhood practice: Froebel today’</w:t>
      </w:r>
      <w:r w:rsidRPr="008C56CE">
        <w:rPr>
          <w:rFonts w:ascii="Arial" w:hAnsi="Arial" w:cs="Arial"/>
          <w:i/>
          <w:sz w:val="24"/>
          <w:szCs w:val="24"/>
        </w:rPr>
        <w:t>, Early Years</w:t>
      </w:r>
      <w:r w:rsidRPr="008C56CE">
        <w:rPr>
          <w:rFonts w:ascii="Arial" w:hAnsi="Arial" w:cs="Arial"/>
          <w:sz w:val="24"/>
          <w:szCs w:val="24"/>
        </w:rPr>
        <w:t>, 33:4, p. 426-427, DOI: 10.1080/09575146.2013.852719</w:t>
      </w:r>
    </w:p>
    <w:p w14:paraId="0B839794"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Martin, T., Lovat, C. and </w:t>
      </w:r>
      <w:proofErr w:type="spellStart"/>
      <w:r w:rsidRPr="008C56CE">
        <w:rPr>
          <w:rFonts w:ascii="Arial" w:hAnsi="Arial" w:cs="Arial"/>
          <w:sz w:val="24"/>
          <w:szCs w:val="24"/>
        </w:rPr>
        <w:t>Purnel</w:t>
      </w:r>
      <w:proofErr w:type="spellEnd"/>
      <w:r w:rsidRPr="008C56CE">
        <w:rPr>
          <w:rFonts w:ascii="Arial" w:hAnsi="Arial" w:cs="Arial"/>
          <w:sz w:val="24"/>
          <w:szCs w:val="24"/>
        </w:rPr>
        <w:t xml:space="preserve">, G. (2012) </w:t>
      </w:r>
      <w:r w:rsidRPr="008C56CE">
        <w:rPr>
          <w:rFonts w:ascii="Arial" w:hAnsi="Arial" w:cs="Arial"/>
          <w:i/>
          <w:sz w:val="24"/>
          <w:szCs w:val="24"/>
        </w:rPr>
        <w:t xml:space="preserve">The Really Useful Literacy Book: Linking theory and practice in the primary classroom. </w:t>
      </w:r>
      <w:r w:rsidRPr="008C56CE">
        <w:rPr>
          <w:rFonts w:ascii="Arial" w:hAnsi="Arial" w:cs="Arial"/>
          <w:sz w:val="24"/>
          <w:szCs w:val="24"/>
        </w:rPr>
        <w:t>3</w:t>
      </w:r>
      <w:r w:rsidRPr="008C56CE">
        <w:rPr>
          <w:rFonts w:ascii="Arial" w:hAnsi="Arial" w:cs="Arial"/>
          <w:sz w:val="24"/>
          <w:szCs w:val="24"/>
          <w:vertAlign w:val="superscript"/>
        </w:rPr>
        <w:t>rd</w:t>
      </w:r>
      <w:r w:rsidRPr="008C56CE">
        <w:rPr>
          <w:rFonts w:ascii="Arial" w:hAnsi="Arial" w:cs="Arial"/>
          <w:sz w:val="24"/>
          <w:szCs w:val="24"/>
        </w:rPr>
        <w:t xml:space="preserve"> </w:t>
      </w:r>
      <w:proofErr w:type="spellStart"/>
      <w:r w:rsidRPr="008C56CE">
        <w:rPr>
          <w:rFonts w:ascii="Arial" w:hAnsi="Arial" w:cs="Arial"/>
          <w:sz w:val="24"/>
          <w:szCs w:val="24"/>
        </w:rPr>
        <w:t>edn</w:t>
      </w:r>
      <w:proofErr w:type="spellEnd"/>
      <w:r w:rsidRPr="008C56CE">
        <w:rPr>
          <w:rFonts w:ascii="Arial" w:hAnsi="Arial" w:cs="Arial"/>
          <w:sz w:val="24"/>
          <w:szCs w:val="24"/>
        </w:rPr>
        <w:t>. New York: Routledge</w:t>
      </w:r>
    </w:p>
    <w:p w14:paraId="525AC229"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shd w:val="clear" w:color="auto" w:fill="FFFFFF"/>
        </w:rPr>
      </w:pPr>
      <w:r w:rsidRPr="008C56CE">
        <w:rPr>
          <w:rFonts w:ascii="Arial" w:hAnsi="Arial" w:cs="Arial"/>
          <w:b w:val="0"/>
          <w:sz w:val="24"/>
          <w:szCs w:val="24"/>
          <w:shd w:val="clear" w:color="auto" w:fill="FFFFFF"/>
        </w:rPr>
        <w:t>Mayer, R. E. (2004). Should There Be a Three-Strikes Rule Against Pure Discovery Learning? </w:t>
      </w:r>
      <w:r w:rsidRPr="008C56CE">
        <w:rPr>
          <w:rStyle w:val="Emphasis"/>
          <w:rFonts w:ascii="Arial" w:hAnsi="Arial" w:cs="Arial"/>
          <w:b w:val="0"/>
          <w:sz w:val="24"/>
          <w:szCs w:val="24"/>
          <w:shd w:val="clear" w:color="auto" w:fill="FFFFFF"/>
        </w:rPr>
        <w:t>American Psychologist, 59</w:t>
      </w:r>
      <w:r w:rsidRPr="008C56CE">
        <w:rPr>
          <w:rFonts w:ascii="Arial" w:hAnsi="Arial" w:cs="Arial"/>
          <w:b w:val="0"/>
          <w:sz w:val="24"/>
          <w:szCs w:val="24"/>
          <w:shd w:val="clear" w:color="auto" w:fill="FFFFFF"/>
        </w:rPr>
        <w:t xml:space="preserve">(1), 14-19. </w:t>
      </w:r>
    </w:p>
    <w:p w14:paraId="7ED77DFA"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Maynard, T. and Waters, J. (2007) </w:t>
      </w:r>
      <w:r w:rsidRPr="008C56CE">
        <w:rPr>
          <w:rFonts w:ascii="Arial" w:hAnsi="Arial" w:cs="Arial"/>
          <w:i/>
          <w:sz w:val="24"/>
          <w:szCs w:val="24"/>
        </w:rPr>
        <w:t>‘</w:t>
      </w:r>
      <w:r w:rsidRPr="008C56CE">
        <w:rPr>
          <w:rFonts w:ascii="Arial" w:hAnsi="Arial" w:cs="Arial"/>
          <w:sz w:val="24"/>
          <w:szCs w:val="24"/>
        </w:rPr>
        <w:t xml:space="preserve">Learning in the outdoor environment: a missed opportunity?’ </w:t>
      </w:r>
      <w:r w:rsidRPr="008C56CE">
        <w:rPr>
          <w:rFonts w:ascii="Arial" w:hAnsi="Arial" w:cs="Arial"/>
          <w:i/>
          <w:sz w:val="24"/>
          <w:szCs w:val="24"/>
        </w:rPr>
        <w:t>Early Years</w:t>
      </w:r>
      <w:r w:rsidRPr="008C56CE">
        <w:rPr>
          <w:rFonts w:ascii="Arial" w:hAnsi="Arial" w:cs="Arial"/>
          <w:sz w:val="24"/>
          <w:szCs w:val="24"/>
        </w:rPr>
        <w:t>, 27(3), p. 255-265</w:t>
      </w:r>
    </w:p>
    <w:p w14:paraId="2C08CCEB"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Maynard, T. and Waters, J. (2014)</w:t>
      </w:r>
      <w:r w:rsidRPr="008C56CE">
        <w:rPr>
          <w:rFonts w:ascii="Arial" w:hAnsi="Arial" w:cs="Arial"/>
          <w:i/>
          <w:sz w:val="24"/>
          <w:szCs w:val="24"/>
        </w:rPr>
        <w:t xml:space="preserve"> Exploring Outdoor Play in the Early Years.</w:t>
      </w:r>
      <w:r w:rsidRPr="008C56CE">
        <w:rPr>
          <w:rFonts w:ascii="Arial" w:hAnsi="Arial" w:cs="Arial"/>
          <w:sz w:val="24"/>
          <w:szCs w:val="24"/>
        </w:rPr>
        <w:t xml:space="preserve"> England: Open University Press </w:t>
      </w:r>
    </w:p>
    <w:p w14:paraId="68AA18D4"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shd w:val="clear" w:color="auto" w:fill="FFFFFF"/>
        </w:rPr>
      </w:pPr>
      <w:r w:rsidRPr="008C56CE">
        <w:rPr>
          <w:rFonts w:ascii="Arial" w:hAnsi="Arial" w:cs="Arial"/>
          <w:b w:val="0"/>
          <w:sz w:val="24"/>
          <w:szCs w:val="24"/>
          <w:shd w:val="clear" w:color="auto" w:fill="FFFFFF"/>
        </w:rPr>
        <w:lastRenderedPageBreak/>
        <w:t xml:space="preserve">Morgan, N. (2008) </w:t>
      </w:r>
      <w:r w:rsidRPr="008C56CE">
        <w:rPr>
          <w:rFonts w:ascii="Arial" w:hAnsi="Arial" w:cs="Arial"/>
          <w:b w:val="0"/>
          <w:i/>
          <w:sz w:val="24"/>
          <w:szCs w:val="24"/>
          <w:shd w:val="clear" w:color="auto" w:fill="FFFFFF"/>
        </w:rPr>
        <w:t xml:space="preserve">Quick, Easy and Effective Behaviour Management Ideas for the Classroom. </w:t>
      </w:r>
      <w:r w:rsidRPr="008C56CE">
        <w:rPr>
          <w:rFonts w:ascii="Arial" w:hAnsi="Arial" w:cs="Arial"/>
          <w:b w:val="0"/>
          <w:sz w:val="24"/>
          <w:szCs w:val="24"/>
          <w:shd w:val="clear" w:color="auto" w:fill="FFFFFF"/>
        </w:rPr>
        <w:t>London: Jessica Kingsley Publications</w:t>
      </w:r>
    </w:p>
    <w:p w14:paraId="60876577"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Style w:val="addmd"/>
          <w:rFonts w:ascii="Arial" w:hAnsi="Arial" w:cs="Arial"/>
          <w:b w:val="0"/>
          <w:sz w:val="24"/>
          <w:szCs w:val="24"/>
          <w:shd w:val="clear" w:color="auto" w:fill="FFFFFF"/>
        </w:rPr>
        <w:t xml:space="preserve">Musgrave, J. and </w:t>
      </w:r>
      <w:proofErr w:type="spellStart"/>
      <w:r w:rsidRPr="008C56CE">
        <w:rPr>
          <w:rStyle w:val="addmd"/>
          <w:rFonts w:ascii="Arial" w:hAnsi="Arial" w:cs="Arial"/>
          <w:b w:val="0"/>
          <w:sz w:val="24"/>
          <w:szCs w:val="24"/>
          <w:shd w:val="clear" w:color="auto" w:fill="FFFFFF"/>
        </w:rPr>
        <w:t>Stobbs</w:t>
      </w:r>
      <w:proofErr w:type="spellEnd"/>
      <w:r w:rsidRPr="008C56CE">
        <w:rPr>
          <w:rStyle w:val="addmd"/>
          <w:rFonts w:ascii="Arial" w:hAnsi="Arial" w:cs="Arial"/>
          <w:b w:val="0"/>
          <w:sz w:val="24"/>
          <w:szCs w:val="24"/>
          <w:shd w:val="clear" w:color="auto" w:fill="FFFFFF"/>
        </w:rPr>
        <w:t xml:space="preserve">, N. (2015) </w:t>
      </w:r>
      <w:r w:rsidRPr="008C56CE">
        <w:rPr>
          <w:rFonts w:ascii="Arial" w:hAnsi="Arial" w:cs="Arial"/>
          <w:b w:val="0"/>
          <w:i/>
          <w:sz w:val="24"/>
          <w:szCs w:val="24"/>
        </w:rPr>
        <w:t xml:space="preserve">Early Years Placements: A Critical Guide to Outstanding Work-based Learning. </w:t>
      </w:r>
      <w:r w:rsidRPr="008C56CE">
        <w:rPr>
          <w:rFonts w:ascii="Arial" w:hAnsi="Arial" w:cs="Arial"/>
          <w:b w:val="0"/>
          <w:sz w:val="24"/>
          <w:szCs w:val="24"/>
        </w:rPr>
        <w:t>Northwich: Critical Publishing.</w:t>
      </w:r>
    </w:p>
    <w:p w14:paraId="454C6803"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Natural Resources Wales (2015) A Guide to Forest School in Wales. Available at: </w:t>
      </w:r>
      <w:hyperlink r:id="rId23" w:history="1">
        <w:r w:rsidRPr="008C56CE">
          <w:rPr>
            <w:rStyle w:val="Hyperlink"/>
            <w:rFonts w:ascii="Arial" w:hAnsi="Arial" w:cs="Arial"/>
            <w:sz w:val="24"/>
            <w:szCs w:val="24"/>
          </w:rPr>
          <w:t>http://www.outdoorlearningwales.org/images/uploads/resources/files/Guide_to_Forest_School_Booklet(Eng)FINAL.pdf</w:t>
        </w:r>
      </w:hyperlink>
      <w:r w:rsidRPr="008C56CE">
        <w:rPr>
          <w:rFonts w:ascii="Arial" w:hAnsi="Arial" w:cs="Arial"/>
          <w:sz w:val="24"/>
          <w:szCs w:val="24"/>
        </w:rPr>
        <w:t xml:space="preserve"> (Accessed 11</w:t>
      </w:r>
      <w:r w:rsidRPr="008C56CE">
        <w:rPr>
          <w:rFonts w:ascii="Arial" w:hAnsi="Arial" w:cs="Arial"/>
          <w:sz w:val="24"/>
          <w:szCs w:val="24"/>
          <w:vertAlign w:val="superscript"/>
        </w:rPr>
        <w:t>th</w:t>
      </w:r>
      <w:r w:rsidRPr="008C56CE">
        <w:rPr>
          <w:rFonts w:ascii="Arial" w:hAnsi="Arial" w:cs="Arial"/>
          <w:sz w:val="24"/>
          <w:szCs w:val="24"/>
        </w:rPr>
        <w:t xml:space="preserve"> October)</w:t>
      </w:r>
    </w:p>
    <w:p w14:paraId="1F3F1681"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Style w:val="ref-overlay"/>
          <w:rFonts w:ascii="Arial" w:hAnsi="Arial" w:cs="Arial"/>
          <w:sz w:val="24"/>
          <w:szCs w:val="24"/>
          <w:shd w:val="clear" w:color="auto" w:fill="FFFFFF"/>
        </w:rPr>
        <w:t xml:space="preserve">New, R.S. and Cochran, M. (2007) </w:t>
      </w:r>
      <w:r w:rsidRPr="008C56CE">
        <w:rPr>
          <w:rFonts w:ascii="Arial" w:hAnsi="Arial" w:cs="Arial"/>
          <w:i/>
          <w:sz w:val="24"/>
          <w:szCs w:val="24"/>
        </w:rPr>
        <w:t xml:space="preserve">Early Childhood Education: An International </w:t>
      </w:r>
      <w:proofErr w:type="spellStart"/>
      <w:r w:rsidRPr="008C56CE">
        <w:rPr>
          <w:rFonts w:ascii="Arial" w:hAnsi="Arial" w:cs="Arial"/>
          <w:i/>
          <w:sz w:val="24"/>
          <w:szCs w:val="24"/>
        </w:rPr>
        <w:t>Encyclopedia</w:t>
      </w:r>
      <w:proofErr w:type="spellEnd"/>
      <w:r w:rsidRPr="008C56CE">
        <w:rPr>
          <w:rFonts w:ascii="Arial" w:hAnsi="Arial" w:cs="Arial"/>
          <w:sz w:val="24"/>
          <w:szCs w:val="24"/>
        </w:rPr>
        <w:t>, 3</w:t>
      </w:r>
      <w:r w:rsidRPr="008C56CE">
        <w:rPr>
          <w:rFonts w:ascii="Arial" w:hAnsi="Arial" w:cs="Arial"/>
          <w:sz w:val="24"/>
          <w:szCs w:val="24"/>
          <w:vertAlign w:val="superscript"/>
        </w:rPr>
        <w:t>rd</w:t>
      </w:r>
      <w:r w:rsidRPr="008C56CE">
        <w:rPr>
          <w:rFonts w:ascii="Arial" w:hAnsi="Arial" w:cs="Arial"/>
          <w:sz w:val="24"/>
          <w:szCs w:val="24"/>
        </w:rPr>
        <w:t xml:space="preserve"> </w:t>
      </w:r>
      <w:proofErr w:type="spellStart"/>
      <w:r w:rsidRPr="008C56CE">
        <w:rPr>
          <w:rFonts w:ascii="Arial" w:hAnsi="Arial" w:cs="Arial"/>
          <w:sz w:val="24"/>
          <w:szCs w:val="24"/>
        </w:rPr>
        <w:t>edn</w:t>
      </w:r>
      <w:proofErr w:type="spellEnd"/>
      <w:r w:rsidRPr="008C56CE">
        <w:rPr>
          <w:rFonts w:ascii="Arial" w:hAnsi="Arial" w:cs="Arial"/>
          <w:sz w:val="24"/>
          <w:szCs w:val="24"/>
        </w:rPr>
        <w:t>. USA: Praeger Publishers</w:t>
      </w:r>
    </w:p>
    <w:p w14:paraId="524F1D6B" w14:textId="77777777" w:rsidR="006A55EB" w:rsidRPr="008C56CE" w:rsidRDefault="006A55EB" w:rsidP="006A55EB">
      <w:pPr>
        <w:pStyle w:val="ListParagraph"/>
        <w:numPr>
          <w:ilvl w:val="0"/>
          <w:numId w:val="4"/>
        </w:numPr>
        <w:spacing w:line="480" w:lineRule="auto"/>
        <w:rPr>
          <w:rFonts w:ascii="Arial" w:eastAsia="Times New Roman" w:hAnsi="Arial" w:cs="Arial"/>
          <w:bCs/>
          <w:kern w:val="36"/>
          <w:sz w:val="24"/>
          <w:szCs w:val="24"/>
          <w:lang w:eastAsia="en-GB"/>
        </w:rPr>
      </w:pPr>
      <w:proofErr w:type="spellStart"/>
      <w:r w:rsidRPr="008C56CE">
        <w:rPr>
          <w:rFonts w:ascii="Arial" w:hAnsi="Arial" w:cs="Arial"/>
          <w:sz w:val="24"/>
          <w:szCs w:val="24"/>
        </w:rPr>
        <w:t>Palaiologou</w:t>
      </w:r>
      <w:proofErr w:type="spellEnd"/>
      <w:r w:rsidRPr="008C56CE">
        <w:rPr>
          <w:rFonts w:ascii="Arial" w:eastAsia="Times New Roman" w:hAnsi="Arial" w:cs="Arial"/>
          <w:bCs/>
          <w:kern w:val="36"/>
          <w:sz w:val="24"/>
          <w:szCs w:val="24"/>
          <w:lang w:eastAsia="en-GB"/>
        </w:rPr>
        <w:t xml:space="preserve">, I. (2016) </w:t>
      </w:r>
      <w:r w:rsidRPr="008C56CE">
        <w:rPr>
          <w:rFonts w:ascii="Arial" w:eastAsia="Times New Roman" w:hAnsi="Arial" w:cs="Arial"/>
          <w:bCs/>
          <w:i/>
          <w:kern w:val="36"/>
          <w:sz w:val="24"/>
          <w:szCs w:val="24"/>
          <w:lang w:eastAsia="en-GB"/>
        </w:rPr>
        <w:t>Child Observation: A Guide for Students of Early Childhood</w:t>
      </w:r>
      <w:r w:rsidRPr="008C56CE">
        <w:rPr>
          <w:rFonts w:ascii="Arial" w:eastAsia="Times New Roman" w:hAnsi="Arial" w:cs="Arial"/>
          <w:bCs/>
          <w:kern w:val="36"/>
          <w:sz w:val="24"/>
          <w:szCs w:val="24"/>
          <w:lang w:eastAsia="en-GB"/>
        </w:rPr>
        <w:t>. 3</w:t>
      </w:r>
      <w:r w:rsidRPr="008C56CE">
        <w:rPr>
          <w:rFonts w:ascii="Arial" w:eastAsia="Times New Roman" w:hAnsi="Arial" w:cs="Arial"/>
          <w:bCs/>
          <w:kern w:val="36"/>
          <w:sz w:val="24"/>
          <w:szCs w:val="24"/>
          <w:vertAlign w:val="superscript"/>
          <w:lang w:eastAsia="en-GB"/>
        </w:rPr>
        <w:t>rd</w:t>
      </w:r>
      <w:r w:rsidRPr="008C56CE">
        <w:rPr>
          <w:rFonts w:ascii="Arial" w:eastAsia="Times New Roman" w:hAnsi="Arial" w:cs="Arial"/>
          <w:bCs/>
          <w:kern w:val="36"/>
          <w:sz w:val="24"/>
          <w:szCs w:val="24"/>
          <w:lang w:eastAsia="en-GB"/>
        </w:rPr>
        <w:t xml:space="preserve"> end. London: SAGE Publications. </w:t>
      </w:r>
    </w:p>
    <w:p w14:paraId="40286172"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t xml:space="preserve">Play Friendly Wales (2012) Available at: </w:t>
      </w:r>
      <w:hyperlink r:id="rId24" w:history="1">
        <w:r w:rsidRPr="008C56CE">
          <w:rPr>
            <w:rStyle w:val="Hyperlink"/>
            <w:rFonts w:ascii="Arial" w:hAnsi="Arial" w:cs="Arial"/>
            <w:b w:val="0"/>
            <w:sz w:val="24"/>
            <w:szCs w:val="24"/>
          </w:rPr>
          <w:t>http://www.assembly.wales/Laid%20Documents/GEN-LD9061%20-%20Creating%20a%20Play%20Friendly%20Wales%20-%20Statutory%20Guidance%20to%20Local%20Authorities%20on%20assessing%20for%20sufficie-11102012-239348/gen-ld9061-e-English.pdf</w:t>
        </w:r>
      </w:hyperlink>
      <w:r w:rsidRPr="008C56CE">
        <w:rPr>
          <w:rFonts w:ascii="Arial" w:hAnsi="Arial" w:cs="Arial"/>
          <w:b w:val="0"/>
          <w:sz w:val="24"/>
          <w:szCs w:val="24"/>
        </w:rPr>
        <w:t xml:space="preserve"> (Accessed on 9th October) </w:t>
      </w:r>
    </w:p>
    <w:p w14:paraId="682F2881"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t xml:space="preserve">Play Policy Implementation Plan (2006) Available at: </w:t>
      </w:r>
      <w:hyperlink r:id="rId25" w:history="1">
        <w:r w:rsidRPr="008C56CE">
          <w:rPr>
            <w:rStyle w:val="Hyperlink"/>
            <w:rFonts w:ascii="Arial" w:hAnsi="Arial" w:cs="Arial"/>
            <w:b w:val="0"/>
            <w:sz w:val="24"/>
            <w:szCs w:val="24"/>
          </w:rPr>
          <w:t>https://gov.wales/dcells/publications/policy_strategy_and_planning/early-wales/playpolicy/implementationplane.pdf?lang=en</w:t>
        </w:r>
      </w:hyperlink>
      <w:r w:rsidRPr="008C56CE">
        <w:rPr>
          <w:rFonts w:ascii="Arial" w:hAnsi="Arial" w:cs="Arial"/>
          <w:b w:val="0"/>
          <w:sz w:val="24"/>
          <w:szCs w:val="24"/>
        </w:rPr>
        <w:t xml:space="preserve"> (Accessed 7</w:t>
      </w:r>
      <w:r w:rsidRPr="008C56CE">
        <w:rPr>
          <w:rFonts w:ascii="Arial" w:hAnsi="Arial" w:cs="Arial"/>
          <w:b w:val="0"/>
          <w:sz w:val="24"/>
          <w:szCs w:val="24"/>
          <w:vertAlign w:val="superscript"/>
        </w:rPr>
        <w:t>th</w:t>
      </w:r>
      <w:r w:rsidRPr="008C56CE">
        <w:rPr>
          <w:rFonts w:ascii="Arial" w:hAnsi="Arial" w:cs="Arial"/>
          <w:b w:val="0"/>
          <w:sz w:val="24"/>
          <w:szCs w:val="24"/>
        </w:rPr>
        <w:t xml:space="preserve"> October)</w:t>
      </w:r>
    </w:p>
    <w:p w14:paraId="7431D1C0"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t xml:space="preserve">Play Policy Wales (2002) Available at: </w:t>
      </w:r>
      <w:hyperlink r:id="rId26" w:history="1">
        <w:r w:rsidRPr="008C56CE">
          <w:rPr>
            <w:rStyle w:val="Hyperlink"/>
            <w:rFonts w:ascii="Arial" w:hAnsi="Arial" w:cs="Arial"/>
            <w:b w:val="0"/>
            <w:sz w:val="24"/>
            <w:szCs w:val="24"/>
          </w:rPr>
          <w:t>https://gov.wales/dcells/publications/policy_strategy_and_planning/early-wales/playpolicy/playpolicye.pdf?lang=en</w:t>
        </w:r>
      </w:hyperlink>
      <w:r w:rsidRPr="008C56CE">
        <w:rPr>
          <w:rFonts w:ascii="Arial" w:hAnsi="Arial" w:cs="Arial"/>
          <w:b w:val="0"/>
          <w:sz w:val="24"/>
          <w:szCs w:val="24"/>
        </w:rPr>
        <w:t xml:space="preserve"> (Accessed 6</w:t>
      </w:r>
      <w:r w:rsidRPr="008C56CE">
        <w:rPr>
          <w:rFonts w:ascii="Arial" w:hAnsi="Arial" w:cs="Arial"/>
          <w:b w:val="0"/>
          <w:sz w:val="24"/>
          <w:szCs w:val="24"/>
          <w:vertAlign w:val="superscript"/>
        </w:rPr>
        <w:t>th</w:t>
      </w:r>
      <w:r w:rsidRPr="008C56CE">
        <w:rPr>
          <w:rFonts w:ascii="Arial" w:hAnsi="Arial" w:cs="Arial"/>
          <w:b w:val="0"/>
          <w:sz w:val="24"/>
          <w:szCs w:val="24"/>
        </w:rPr>
        <w:t xml:space="preserve"> October)</w:t>
      </w:r>
    </w:p>
    <w:p w14:paraId="36489A60" w14:textId="77777777" w:rsidR="006A55EB" w:rsidRPr="008C56CE" w:rsidRDefault="006A55EB" w:rsidP="006A55EB">
      <w:pPr>
        <w:pStyle w:val="Heading1"/>
        <w:numPr>
          <w:ilvl w:val="0"/>
          <w:numId w:val="4"/>
        </w:numPr>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lastRenderedPageBreak/>
        <w:t xml:space="preserve">Pound, L. (2001) </w:t>
      </w:r>
      <w:r w:rsidRPr="008C56CE">
        <w:rPr>
          <w:rFonts w:ascii="Arial" w:hAnsi="Arial" w:cs="Arial"/>
          <w:b w:val="0"/>
          <w:i/>
          <w:sz w:val="24"/>
          <w:szCs w:val="24"/>
        </w:rPr>
        <w:t xml:space="preserve">How Children Learn: Contemporary Thinking and Theorists. </w:t>
      </w:r>
      <w:r w:rsidRPr="008C56CE">
        <w:rPr>
          <w:rFonts w:ascii="Arial" w:hAnsi="Arial" w:cs="Arial"/>
          <w:b w:val="0"/>
          <w:sz w:val="24"/>
          <w:szCs w:val="24"/>
        </w:rPr>
        <w:t xml:space="preserve"> London: Practical Pre-School Books</w:t>
      </w:r>
    </w:p>
    <w:p w14:paraId="1A5736CF"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r w:rsidRPr="008C56CE">
        <w:rPr>
          <w:rFonts w:ascii="Arial" w:hAnsi="Arial" w:cs="Arial"/>
          <w:sz w:val="24"/>
          <w:szCs w:val="24"/>
          <w:shd w:val="clear" w:color="auto" w:fill="FFFFFF"/>
        </w:rPr>
        <w:t>Prendiville, F. and Toye, N (2013) Drama and Traditional Story for the Early Years. 2</w:t>
      </w:r>
      <w:r w:rsidRPr="008C56CE">
        <w:rPr>
          <w:rFonts w:ascii="Arial" w:hAnsi="Arial" w:cs="Arial"/>
          <w:sz w:val="24"/>
          <w:szCs w:val="24"/>
          <w:shd w:val="clear" w:color="auto" w:fill="FFFFFF"/>
          <w:vertAlign w:val="superscript"/>
        </w:rPr>
        <w:t>nd</w:t>
      </w:r>
      <w:r w:rsidRPr="008C56CE">
        <w:rPr>
          <w:rFonts w:ascii="Arial" w:hAnsi="Arial" w:cs="Arial"/>
          <w:sz w:val="24"/>
          <w:szCs w:val="24"/>
          <w:shd w:val="clear" w:color="auto" w:fill="FFFFFF"/>
        </w:rPr>
        <w:t xml:space="preserve"> </w:t>
      </w:r>
      <w:proofErr w:type="spellStart"/>
      <w:r w:rsidRPr="008C56CE">
        <w:rPr>
          <w:rFonts w:ascii="Arial" w:hAnsi="Arial" w:cs="Arial"/>
          <w:sz w:val="24"/>
          <w:szCs w:val="24"/>
          <w:shd w:val="clear" w:color="auto" w:fill="FFFFFF"/>
        </w:rPr>
        <w:t>edn</w:t>
      </w:r>
      <w:proofErr w:type="spellEnd"/>
      <w:r w:rsidRPr="008C56CE">
        <w:rPr>
          <w:rFonts w:ascii="Arial" w:hAnsi="Arial" w:cs="Arial"/>
          <w:sz w:val="24"/>
          <w:szCs w:val="24"/>
          <w:shd w:val="clear" w:color="auto" w:fill="FFFFFF"/>
        </w:rPr>
        <w:t>. London: Routledge</w:t>
      </w:r>
    </w:p>
    <w:p w14:paraId="1EDE6630"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r w:rsidRPr="008C56CE">
        <w:rPr>
          <w:rFonts w:ascii="Arial" w:hAnsi="Arial" w:cs="Arial"/>
          <w:sz w:val="24"/>
          <w:szCs w:val="24"/>
          <w:shd w:val="clear" w:color="auto" w:fill="FFFFFF"/>
        </w:rPr>
        <w:t xml:space="preserve">Rhys, M. Waldron, S and Taylor C. (2014) </w:t>
      </w:r>
      <w:r w:rsidRPr="008C56CE">
        <w:rPr>
          <w:rFonts w:ascii="Arial" w:hAnsi="Arial" w:cs="Arial"/>
          <w:i/>
          <w:sz w:val="24"/>
          <w:szCs w:val="24"/>
          <w:shd w:val="clear" w:color="auto" w:fill="FFFFFF"/>
        </w:rPr>
        <w:t>Evaluating the Foundation Phase: Key findings on the environment (indoor/outdoor).</w:t>
      </w:r>
      <w:r w:rsidRPr="008C56CE">
        <w:rPr>
          <w:rFonts w:ascii="Arial" w:hAnsi="Arial" w:cs="Arial"/>
          <w:sz w:val="24"/>
          <w:szCs w:val="24"/>
          <w:shd w:val="clear" w:color="auto" w:fill="FFFFFF"/>
        </w:rPr>
        <w:t xml:space="preserve"> Available at: </w:t>
      </w:r>
      <w:hyperlink r:id="rId27" w:history="1">
        <w:r w:rsidRPr="008C56CE">
          <w:rPr>
            <w:rStyle w:val="Hyperlink"/>
            <w:rFonts w:ascii="Arial" w:hAnsi="Arial" w:cs="Arial"/>
            <w:sz w:val="24"/>
            <w:szCs w:val="24"/>
            <w:shd w:val="clear" w:color="auto" w:fill="FFFFFF"/>
          </w:rPr>
          <w:t>http://gov.wales/docs/caecd/research/2014/140602-foundationphase-key-findings-environment-summary-en.pdf</w:t>
        </w:r>
      </w:hyperlink>
      <w:r w:rsidRPr="008C56CE">
        <w:rPr>
          <w:rFonts w:ascii="Arial" w:hAnsi="Arial" w:cs="Arial"/>
          <w:sz w:val="24"/>
          <w:szCs w:val="24"/>
          <w:shd w:val="clear" w:color="auto" w:fill="FFFFFF"/>
        </w:rPr>
        <w:t xml:space="preserve"> (Accessed 3rd October) </w:t>
      </w:r>
    </w:p>
    <w:p w14:paraId="550301C0" w14:textId="77777777" w:rsidR="006A55EB" w:rsidRPr="008C56CE" w:rsidRDefault="006A55EB" w:rsidP="006A55EB">
      <w:pPr>
        <w:pStyle w:val="ListParagraph"/>
        <w:numPr>
          <w:ilvl w:val="0"/>
          <w:numId w:val="4"/>
        </w:numPr>
        <w:spacing w:line="480" w:lineRule="auto"/>
        <w:rPr>
          <w:rFonts w:ascii="Arial" w:hAnsi="Arial" w:cs="Arial"/>
          <w:sz w:val="24"/>
          <w:szCs w:val="24"/>
        </w:rPr>
      </w:pPr>
      <w:proofErr w:type="spellStart"/>
      <w:r w:rsidRPr="008C56CE">
        <w:rPr>
          <w:rFonts w:ascii="Arial" w:hAnsi="Arial" w:cs="Arial"/>
          <w:sz w:val="24"/>
          <w:szCs w:val="24"/>
        </w:rPr>
        <w:t>Sancisi</w:t>
      </w:r>
      <w:proofErr w:type="spellEnd"/>
      <w:r w:rsidRPr="008C56CE">
        <w:rPr>
          <w:rFonts w:ascii="Arial" w:hAnsi="Arial" w:cs="Arial"/>
          <w:sz w:val="24"/>
          <w:szCs w:val="24"/>
        </w:rPr>
        <w:t xml:space="preserve">, L. and Edgington, M. (2015) </w:t>
      </w:r>
      <w:r w:rsidRPr="008C56CE">
        <w:rPr>
          <w:rFonts w:ascii="Arial" w:hAnsi="Arial" w:cs="Arial"/>
          <w:i/>
          <w:sz w:val="24"/>
          <w:szCs w:val="24"/>
        </w:rPr>
        <w:t xml:space="preserve">Developing High Quality Observation, Assessment and Planning in the Early Years. </w:t>
      </w:r>
      <w:r w:rsidRPr="008C56CE">
        <w:rPr>
          <w:rFonts w:ascii="Arial" w:hAnsi="Arial" w:cs="Arial"/>
          <w:sz w:val="24"/>
          <w:szCs w:val="24"/>
        </w:rPr>
        <w:t>Oxon: Routledge.</w:t>
      </w:r>
    </w:p>
    <w:p w14:paraId="6F66F312" w14:textId="77777777" w:rsidR="006A55EB" w:rsidRPr="008C56CE" w:rsidRDefault="006A55EB" w:rsidP="006A55EB">
      <w:pPr>
        <w:pStyle w:val="ListParagraph"/>
        <w:numPr>
          <w:ilvl w:val="0"/>
          <w:numId w:val="4"/>
        </w:numPr>
        <w:spacing w:line="480" w:lineRule="auto"/>
        <w:rPr>
          <w:rFonts w:ascii="Arial" w:hAnsi="Arial" w:cs="Arial"/>
          <w:sz w:val="24"/>
          <w:szCs w:val="24"/>
        </w:rPr>
      </w:pPr>
      <w:proofErr w:type="spellStart"/>
      <w:r w:rsidRPr="008C56CE">
        <w:rPr>
          <w:rFonts w:ascii="Arial" w:hAnsi="Arial" w:cs="Arial"/>
          <w:sz w:val="24"/>
          <w:szCs w:val="24"/>
        </w:rPr>
        <w:t>Shabani</w:t>
      </w:r>
      <w:proofErr w:type="spellEnd"/>
      <w:r w:rsidRPr="008C56CE">
        <w:rPr>
          <w:rFonts w:ascii="Arial" w:hAnsi="Arial" w:cs="Arial"/>
          <w:sz w:val="24"/>
          <w:szCs w:val="24"/>
        </w:rPr>
        <w:t xml:space="preserve">, K. (2016) ‘Applications of Vygotsky’s sociocultural approach for teachers’ professional development’, </w:t>
      </w:r>
      <w:r w:rsidRPr="008C56CE">
        <w:rPr>
          <w:rFonts w:ascii="Arial" w:hAnsi="Arial" w:cs="Arial"/>
          <w:i/>
          <w:sz w:val="24"/>
          <w:szCs w:val="24"/>
        </w:rPr>
        <w:t>Cogent Education,</w:t>
      </w:r>
      <w:r w:rsidRPr="008C56CE">
        <w:rPr>
          <w:rFonts w:ascii="Arial" w:hAnsi="Arial" w:cs="Arial"/>
          <w:sz w:val="24"/>
          <w:szCs w:val="24"/>
        </w:rPr>
        <w:t xml:space="preserve"> 3(1) </w:t>
      </w:r>
    </w:p>
    <w:p w14:paraId="5B87EEF3"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Sharman, C., Cross, W. and </w:t>
      </w:r>
      <w:proofErr w:type="spellStart"/>
      <w:r w:rsidRPr="008C56CE">
        <w:rPr>
          <w:rFonts w:ascii="Arial" w:hAnsi="Arial" w:cs="Arial"/>
          <w:sz w:val="24"/>
          <w:szCs w:val="24"/>
        </w:rPr>
        <w:t>Vennis</w:t>
      </w:r>
      <w:proofErr w:type="spellEnd"/>
      <w:r w:rsidRPr="008C56CE">
        <w:rPr>
          <w:rFonts w:ascii="Arial" w:hAnsi="Arial" w:cs="Arial"/>
          <w:sz w:val="24"/>
          <w:szCs w:val="24"/>
        </w:rPr>
        <w:t xml:space="preserve">, D. (2015) </w:t>
      </w:r>
      <w:r w:rsidRPr="008C56CE">
        <w:rPr>
          <w:rFonts w:ascii="Arial" w:hAnsi="Arial" w:cs="Arial"/>
          <w:i/>
          <w:sz w:val="24"/>
          <w:szCs w:val="24"/>
        </w:rPr>
        <w:t xml:space="preserve">Summative Assessment in the Early Years. </w:t>
      </w:r>
      <w:r w:rsidRPr="008C56CE">
        <w:rPr>
          <w:rFonts w:ascii="Arial" w:hAnsi="Arial" w:cs="Arial"/>
          <w:sz w:val="24"/>
          <w:szCs w:val="24"/>
        </w:rPr>
        <w:t>London: Bloomsbury Education.</w:t>
      </w:r>
    </w:p>
    <w:p w14:paraId="08E6D266" w14:textId="77777777" w:rsidR="006A55EB" w:rsidRPr="008C56CE" w:rsidRDefault="006A55EB" w:rsidP="006A55EB">
      <w:pPr>
        <w:pStyle w:val="ListParagraph"/>
        <w:numPr>
          <w:ilvl w:val="0"/>
          <w:numId w:val="4"/>
        </w:numPr>
        <w:spacing w:line="480" w:lineRule="auto"/>
        <w:rPr>
          <w:rStyle w:val="addmd"/>
          <w:rFonts w:ascii="Arial" w:hAnsi="Arial" w:cs="Arial"/>
          <w:sz w:val="24"/>
          <w:szCs w:val="24"/>
          <w:shd w:val="clear" w:color="auto" w:fill="FFFFFF"/>
        </w:rPr>
      </w:pPr>
      <w:r w:rsidRPr="008C56CE">
        <w:rPr>
          <w:rStyle w:val="addmd"/>
          <w:rFonts w:ascii="Arial" w:hAnsi="Arial" w:cs="Arial"/>
          <w:sz w:val="24"/>
          <w:szCs w:val="24"/>
          <w:shd w:val="clear" w:color="auto" w:fill="FFFFFF"/>
        </w:rPr>
        <w:t xml:space="preserve">Solly, K.S. (2015) </w:t>
      </w:r>
      <w:r w:rsidRPr="008C56CE">
        <w:rPr>
          <w:rStyle w:val="addmd"/>
          <w:rFonts w:ascii="Arial" w:hAnsi="Arial" w:cs="Arial"/>
          <w:i/>
          <w:sz w:val="24"/>
          <w:szCs w:val="24"/>
          <w:shd w:val="clear" w:color="auto" w:fill="FFFFFF"/>
        </w:rPr>
        <w:t xml:space="preserve">Risk, Challenge and Adventure in the Early Years. </w:t>
      </w:r>
      <w:r w:rsidRPr="008C56CE">
        <w:rPr>
          <w:rStyle w:val="addmd"/>
          <w:rFonts w:ascii="Arial" w:hAnsi="Arial" w:cs="Arial"/>
          <w:sz w:val="24"/>
          <w:szCs w:val="24"/>
          <w:shd w:val="clear" w:color="auto" w:fill="FFFFFF"/>
        </w:rPr>
        <w:t>Oxon: Routledge</w:t>
      </w:r>
    </w:p>
    <w:p w14:paraId="1A2238AC"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Sotto, E. (2007) </w:t>
      </w:r>
      <w:r w:rsidRPr="008C56CE">
        <w:rPr>
          <w:rFonts w:ascii="Arial" w:hAnsi="Arial" w:cs="Arial"/>
          <w:i/>
          <w:sz w:val="24"/>
          <w:szCs w:val="24"/>
        </w:rPr>
        <w:t xml:space="preserve">When Teaching Becomes Learning: A Theory and Practice of Teaching. </w:t>
      </w:r>
      <w:r w:rsidRPr="008C56CE">
        <w:rPr>
          <w:rFonts w:ascii="Arial" w:hAnsi="Arial" w:cs="Arial"/>
          <w:sz w:val="24"/>
          <w:szCs w:val="24"/>
        </w:rPr>
        <w:t>2</w:t>
      </w:r>
      <w:r w:rsidRPr="008C56CE">
        <w:rPr>
          <w:rFonts w:ascii="Arial" w:hAnsi="Arial" w:cs="Arial"/>
          <w:sz w:val="24"/>
          <w:szCs w:val="24"/>
          <w:vertAlign w:val="superscript"/>
        </w:rPr>
        <w:t>nd</w:t>
      </w:r>
      <w:r w:rsidRPr="008C56CE">
        <w:rPr>
          <w:rFonts w:ascii="Arial" w:hAnsi="Arial" w:cs="Arial"/>
          <w:sz w:val="24"/>
          <w:szCs w:val="24"/>
        </w:rPr>
        <w:t xml:space="preserve"> </w:t>
      </w:r>
      <w:proofErr w:type="spellStart"/>
      <w:r w:rsidRPr="008C56CE">
        <w:rPr>
          <w:rFonts w:ascii="Arial" w:hAnsi="Arial" w:cs="Arial"/>
          <w:sz w:val="24"/>
          <w:szCs w:val="24"/>
        </w:rPr>
        <w:t>edn</w:t>
      </w:r>
      <w:proofErr w:type="spellEnd"/>
      <w:r w:rsidRPr="008C56CE">
        <w:rPr>
          <w:rFonts w:ascii="Arial" w:hAnsi="Arial" w:cs="Arial"/>
          <w:sz w:val="24"/>
          <w:szCs w:val="24"/>
        </w:rPr>
        <w:t xml:space="preserve">. London: Continuum Publishing. </w:t>
      </w:r>
    </w:p>
    <w:p w14:paraId="2DE4D901" w14:textId="77777777" w:rsidR="006A55EB" w:rsidRPr="008C56CE" w:rsidRDefault="006A55EB" w:rsidP="006A55EB">
      <w:pPr>
        <w:pStyle w:val="ListParagraph"/>
        <w:numPr>
          <w:ilvl w:val="0"/>
          <w:numId w:val="4"/>
        </w:numPr>
        <w:spacing w:line="480" w:lineRule="auto"/>
        <w:rPr>
          <w:rStyle w:val="addmd"/>
          <w:rFonts w:ascii="Arial" w:hAnsi="Arial" w:cs="Arial"/>
          <w:sz w:val="24"/>
          <w:szCs w:val="24"/>
          <w:shd w:val="clear" w:color="auto" w:fill="FFFFFF"/>
        </w:rPr>
      </w:pPr>
      <w:r w:rsidRPr="008C56CE">
        <w:rPr>
          <w:rFonts w:ascii="Arial" w:hAnsi="Arial" w:cs="Arial"/>
          <w:sz w:val="24"/>
          <w:szCs w:val="24"/>
        </w:rPr>
        <w:t xml:space="preserve">Squire, G. (2007) </w:t>
      </w:r>
      <w:r w:rsidRPr="008C56CE">
        <w:rPr>
          <w:rFonts w:ascii="Arial" w:hAnsi="Arial" w:cs="Arial"/>
          <w:i/>
          <w:sz w:val="24"/>
          <w:szCs w:val="24"/>
        </w:rPr>
        <w:t xml:space="preserve">Children’s Care, Learning and Development. </w:t>
      </w:r>
      <w:r w:rsidRPr="008C56CE">
        <w:rPr>
          <w:rFonts w:ascii="Arial" w:hAnsi="Arial" w:cs="Arial"/>
          <w:sz w:val="24"/>
          <w:szCs w:val="24"/>
        </w:rPr>
        <w:t>2</w:t>
      </w:r>
      <w:r w:rsidRPr="008C56CE">
        <w:rPr>
          <w:rFonts w:ascii="Arial" w:hAnsi="Arial" w:cs="Arial"/>
          <w:sz w:val="24"/>
          <w:szCs w:val="24"/>
          <w:vertAlign w:val="superscript"/>
        </w:rPr>
        <w:t>nd</w:t>
      </w:r>
      <w:r w:rsidRPr="008C56CE">
        <w:rPr>
          <w:rFonts w:ascii="Arial" w:hAnsi="Arial" w:cs="Arial"/>
          <w:sz w:val="24"/>
          <w:szCs w:val="24"/>
        </w:rPr>
        <w:t xml:space="preserve"> </w:t>
      </w:r>
      <w:proofErr w:type="spellStart"/>
      <w:r w:rsidRPr="008C56CE">
        <w:rPr>
          <w:rFonts w:ascii="Arial" w:hAnsi="Arial" w:cs="Arial"/>
          <w:sz w:val="24"/>
          <w:szCs w:val="24"/>
        </w:rPr>
        <w:t>edn</w:t>
      </w:r>
      <w:proofErr w:type="spellEnd"/>
      <w:r w:rsidRPr="008C56CE">
        <w:rPr>
          <w:rFonts w:ascii="Arial" w:hAnsi="Arial" w:cs="Arial"/>
          <w:sz w:val="24"/>
          <w:szCs w:val="24"/>
        </w:rPr>
        <w:t xml:space="preserve">. Oxford: Heinemann  </w:t>
      </w:r>
    </w:p>
    <w:p w14:paraId="3F65CFE2"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t xml:space="preserve">Sylva, K., </w:t>
      </w:r>
      <w:proofErr w:type="spellStart"/>
      <w:r w:rsidRPr="008C56CE">
        <w:rPr>
          <w:rFonts w:ascii="Arial" w:hAnsi="Arial" w:cs="Arial"/>
          <w:b w:val="0"/>
          <w:sz w:val="24"/>
          <w:szCs w:val="24"/>
        </w:rPr>
        <w:t>Melhuish</w:t>
      </w:r>
      <w:proofErr w:type="spellEnd"/>
      <w:r w:rsidRPr="008C56CE">
        <w:rPr>
          <w:rFonts w:ascii="Arial" w:hAnsi="Arial" w:cs="Arial"/>
          <w:b w:val="0"/>
          <w:sz w:val="24"/>
          <w:szCs w:val="24"/>
        </w:rPr>
        <w:t xml:space="preserve">, E., Sammons, P., Siraj-Blatchford, I. and Taggart, B. (2004) The Effective Provision of Pre-School Education (EPPE) Project. Available at: </w:t>
      </w:r>
      <w:hyperlink r:id="rId28" w:history="1">
        <w:r w:rsidRPr="008C56CE">
          <w:rPr>
            <w:rStyle w:val="Hyperlink"/>
            <w:rFonts w:ascii="Arial" w:hAnsi="Arial" w:cs="Arial"/>
            <w:b w:val="0"/>
            <w:sz w:val="24"/>
            <w:szCs w:val="24"/>
          </w:rPr>
          <w:t>http://discovery.ucl.ac.uk/10005309/1/sylva2004EPPEfinal.pdf</w:t>
        </w:r>
      </w:hyperlink>
      <w:r w:rsidRPr="008C56CE">
        <w:rPr>
          <w:rFonts w:ascii="Arial" w:hAnsi="Arial" w:cs="Arial"/>
          <w:b w:val="0"/>
          <w:sz w:val="24"/>
          <w:szCs w:val="24"/>
        </w:rPr>
        <w:t xml:space="preserve"> (Accessed on 29th September 2018). </w:t>
      </w:r>
    </w:p>
    <w:p w14:paraId="3FE4E6BF"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r w:rsidRPr="008C56CE">
        <w:rPr>
          <w:rFonts w:ascii="Arial" w:hAnsi="Arial" w:cs="Arial"/>
          <w:sz w:val="24"/>
          <w:szCs w:val="24"/>
          <w:shd w:val="clear" w:color="auto" w:fill="FFFFFF"/>
        </w:rPr>
        <w:lastRenderedPageBreak/>
        <w:t xml:space="preserve">Tassoni, P. and </w:t>
      </w:r>
      <w:proofErr w:type="spellStart"/>
      <w:r w:rsidRPr="008C56CE">
        <w:rPr>
          <w:rFonts w:ascii="Arial" w:hAnsi="Arial" w:cs="Arial"/>
          <w:sz w:val="24"/>
          <w:szCs w:val="24"/>
          <w:shd w:val="clear" w:color="auto" w:fill="FFFFFF"/>
        </w:rPr>
        <w:t>Hucker</w:t>
      </w:r>
      <w:proofErr w:type="spellEnd"/>
      <w:r w:rsidRPr="008C56CE">
        <w:rPr>
          <w:rFonts w:ascii="Arial" w:hAnsi="Arial" w:cs="Arial"/>
          <w:sz w:val="24"/>
          <w:szCs w:val="24"/>
          <w:shd w:val="clear" w:color="auto" w:fill="FFFFFF"/>
        </w:rPr>
        <w:t xml:space="preserve">, K. (2005) </w:t>
      </w:r>
      <w:r w:rsidRPr="008C56CE">
        <w:rPr>
          <w:rFonts w:ascii="Arial" w:hAnsi="Arial" w:cs="Arial"/>
          <w:i/>
          <w:sz w:val="24"/>
          <w:szCs w:val="24"/>
          <w:shd w:val="clear" w:color="auto" w:fill="FFFFFF"/>
        </w:rPr>
        <w:t>Planning Play and The Early Years</w:t>
      </w:r>
      <w:r w:rsidRPr="008C56CE">
        <w:rPr>
          <w:rFonts w:ascii="Arial" w:hAnsi="Arial" w:cs="Arial"/>
          <w:sz w:val="24"/>
          <w:szCs w:val="24"/>
          <w:shd w:val="clear" w:color="auto" w:fill="FFFFFF"/>
        </w:rPr>
        <w:t>. 2</w:t>
      </w:r>
      <w:r w:rsidRPr="008C56CE">
        <w:rPr>
          <w:rFonts w:ascii="Arial" w:hAnsi="Arial" w:cs="Arial"/>
          <w:sz w:val="24"/>
          <w:szCs w:val="24"/>
          <w:shd w:val="clear" w:color="auto" w:fill="FFFFFF"/>
          <w:vertAlign w:val="superscript"/>
        </w:rPr>
        <w:t>nd</w:t>
      </w:r>
      <w:r w:rsidRPr="008C56CE">
        <w:rPr>
          <w:rFonts w:ascii="Arial" w:hAnsi="Arial" w:cs="Arial"/>
          <w:sz w:val="24"/>
          <w:szCs w:val="24"/>
          <w:shd w:val="clear" w:color="auto" w:fill="FFFFFF"/>
        </w:rPr>
        <w:t xml:space="preserve"> </w:t>
      </w:r>
      <w:proofErr w:type="spellStart"/>
      <w:r w:rsidRPr="008C56CE">
        <w:rPr>
          <w:rFonts w:ascii="Arial" w:hAnsi="Arial" w:cs="Arial"/>
          <w:sz w:val="24"/>
          <w:szCs w:val="24"/>
          <w:shd w:val="clear" w:color="auto" w:fill="FFFFFF"/>
        </w:rPr>
        <w:t>edn</w:t>
      </w:r>
      <w:proofErr w:type="spellEnd"/>
      <w:r w:rsidRPr="008C56CE">
        <w:rPr>
          <w:rFonts w:ascii="Arial" w:hAnsi="Arial" w:cs="Arial"/>
          <w:sz w:val="24"/>
          <w:szCs w:val="24"/>
          <w:shd w:val="clear" w:color="auto" w:fill="FFFFFF"/>
        </w:rPr>
        <w:t xml:space="preserve">. Oxford: Heinemann. </w:t>
      </w:r>
    </w:p>
    <w:p w14:paraId="4B74F877"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r w:rsidRPr="008C56CE">
        <w:rPr>
          <w:rFonts w:ascii="Arial" w:hAnsi="Arial" w:cs="Arial"/>
          <w:sz w:val="24"/>
          <w:szCs w:val="24"/>
          <w:shd w:val="clear" w:color="auto" w:fill="FFFFFF"/>
        </w:rPr>
        <w:t xml:space="preserve">The Department for Children, Schools and Families. (2009) </w:t>
      </w:r>
      <w:r w:rsidRPr="008C56CE">
        <w:rPr>
          <w:rFonts w:ascii="Arial" w:hAnsi="Arial" w:cs="Arial"/>
          <w:i/>
          <w:sz w:val="24"/>
          <w:szCs w:val="24"/>
          <w:shd w:val="clear" w:color="auto" w:fill="FFFFFF"/>
        </w:rPr>
        <w:t xml:space="preserve">Learning, Playing and Interacting: Good practice in the Early Years Foundation Stage. </w:t>
      </w:r>
      <w:r w:rsidRPr="008C56CE">
        <w:rPr>
          <w:rFonts w:ascii="Arial" w:hAnsi="Arial" w:cs="Arial"/>
          <w:sz w:val="24"/>
          <w:szCs w:val="24"/>
          <w:shd w:val="clear" w:color="auto" w:fill="FFFFFF"/>
        </w:rPr>
        <w:t xml:space="preserve">Available at: </w:t>
      </w:r>
      <w:hyperlink r:id="rId29" w:history="1">
        <w:r w:rsidRPr="008C56CE">
          <w:rPr>
            <w:rStyle w:val="Hyperlink"/>
            <w:rFonts w:ascii="Arial" w:hAnsi="Arial" w:cs="Arial"/>
            <w:sz w:val="24"/>
            <w:szCs w:val="24"/>
            <w:shd w:val="clear" w:color="auto" w:fill="FFFFFF"/>
          </w:rPr>
          <w:t>https://www.keap.org.uk/documents/LearningPlayingInteracting.pdf</w:t>
        </w:r>
      </w:hyperlink>
      <w:r w:rsidRPr="008C56CE">
        <w:rPr>
          <w:rFonts w:ascii="Arial" w:hAnsi="Arial" w:cs="Arial"/>
          <w:sz w:val="24"/>
          <w:szCs w:val="24"/>
          <w:shd w:val="clear" w:color="auto" w:fill="FFFFFF"/>
        </w:rPr>
        <w:t xml:space="preserve"> (Accessed 7th October)</w:t>
      </w:r>
    </w:p>
    <w:p w14:paraId="616CC738" w14:textId="77777777" w:rsidR="006A55EB" w:rsidRPr="008C56CE" w:rsidRDefault="006A55EB" w:rsidP="006A55EB">
      <w:pPr>
        <w:pStyle w:val="ListParagraph"/>
        <w:numPr>
          <w:ilvl w:val="0"/>
          <w:numId w:val="4"/>
        </w:numPr>
        <w:spacing w:line="480" w:lineRule="auto"/>
        <w:rPr>
          <w:rFonts w:ascii="Arial" w:hAnsi="Arial" w:cs="Arial"/>
          <w:sz w:val="24"/>
          <w:szCs w:val="24"/>
          <w:shd w:val="clear" w:color="auto" w:fill="FFFFFF"/>
        </w:rPr>
      </w:pPr>
      <w:r w:rsidRPr="008C56CE">
        <w:rPr>
          <w:rFonts w:ascii="Arial" w:hAnsi="Arial" w:cs="Arial"/>
          <w:sz w:val="24"/>
          <w:szCs w:val="24"/>
          <w:shd w:val="clear" w:color="auto" w:fill="FFFFFF"/>
        </w:rPr>
        <w:t xml:space="preserve">The Education Union (2012) </w:t>
      </w:r>
      <w:r w:rsidRPr="008C56CE">
        <w:rPr>
          <w:rFonts w:ascii="Arial" w:hAnsi="Arial" w:cs="Arial"/>
          <w:i/>
          <w:sz w:val="24"/>
          <w:szCs w:val="24"/>
          <w:shd w:val="clear" w:color="auto" w:fill="FFFFFF"/>
        </w:rPr>
        <w:t>Playing to learn.</w:t>
      </w:r>
      <w:r w:rsidRPr="008C56CE">
        <w:rPr>
          <w:rFonts w:ascii="Arial" w:hAnsi="Arial" w:cs="Arial"/>
          <w:sz w:val="24"/>
          <w:szCs w:val="24"/>
          <w:shd w:val="clear" w:color="auto" w:fill="FFFFFF"/>
        </w:rPr>
        <w:t xml:space="preserve"> Available at: </w:t>
      </w:r>
      <w:hyperlink r:id="rId30" w:history="1">
        <w:r w:rsidRPr="008C56CE">
          <w:rPr>
            <w:rStyle w:val="Hyperlink"/>
            <w:rFonts w:ascii="Arial" w:hAnsi="Arial" w:cs="Arial"/>
            <w:sz w:val="24"/>
            <w:szCs w:val="24"/>
            <w:shd w:val="clear" w:color="auto" w:fill="FFFFFF"/>
          </w:rPr>
          <w:t>https://www.atl.org.uk/Images/Playing%20to%20learn%20%20-%20Feb%202012.pdf</w:t>
        </w:r>
      </w:hyperlink>
      <w:r w:rsidRPr="008C56CE">
        <w:rPr>
          <w:rFonts w:ascii="Arial" w:hAnsi="Arial" w:cs="Arial"/>
          <w:sz w:val="24"/>
          <w:szCs w:val="24"/>
          <w:shd w:val="clear" w:color="auto" w:fill="FFFFFF"/>
        </w:rPr>
        <w:t xml:space="preserve"> (Accessed 7</w:t>
      </w:r>
      <w:r w:rsidRPr="008C56CE">
        <w:rPr>
          <w:rFonts w:ascii="Arial" w:hAnsi="Arial" w:cs="Arial"/>
          <w:sz w:val="24"/>
          <w:szCs w:val="24"/>
          <w:shd w:val="clear" w:color="auto" w:fill="FFFFFF"/>
          <w:vertAlign w:val="superscript"/>
        </w:rPr>
        <w:t>th</w:t>
      </w:r>
      <w:r w:rsidRPr="008C56CE">
        <w:rPr>
          <w:rFonts w:ascii="Arial" w:hAnsi="Arial" w:cs="Arial"/>
          <w:sz w:val="24"/>
          <w:szCs w:val="24"/>
          <w:shd w:val="clear" w:color="auto" w:fill="FFFFFF"/>
        </w:rPr>
        <w:t xml:space="preserve"> October)</w:t>
      </w:r>
    </w:p>
    <w:p w14:paraId="25238EF4" w14:textId="77777777" w:rsidR="006A55EB" w:rsidRPr="008C56CE" w:rsidRDefault="006A55EB" w:rsidP="006A55EB">
      <w:pPr>
        <w:pStyle w:val="Heading1"/>
        <w:numPr>
          <w:ilvl w:val="0"/>
          <w:numId w:val="4"/>
        </w:numPr>
        <w:spacing w:before="0" w:beforeAutospacing="0" w:after="0" w:afterAutospacing="0" w:line="480" w:lineRule="auto"/>
        <w:rPr>
          <w:rFonts w:ascii="Arial" w:hAnsi="Arial" w:cs="Arial"/>
          <w:b w:val="0"/>
          <w:sz w:val="24"/>
          <w:szCs w:val="24"/>
          <w:shd w:val="clear" w:color="auto" w:fill="FFFFFF"/>
        </w:rPr>
      </w:pPr>
      <w:r w:rsidRPr="008C56CE">
        <w:rPr>
          <w:rFonts w:ascii="Arial" w:hAnsi="Arial" w:cs="Arial"/>
          <w:b w:val="0"/>
          <w:sz w:val="24"/>
          <w:szCs w:val="24"/>
          <w:shd w:val="clear" w:color="auto" w:fill="FFFFFF"/>
        </w:rPr>
        <w:t xml:space="preserve">Tovey, H. (2017) </w:t>
      </w:r>
      <w:r w:rsidRPr="008C56CE">
        <w:rPr>
          <w:rFonts w:ascii="Arial" w:hAnsi="Arial" w:cs="Arial"/>
          <w:b w:val="0"/>
          <w:i/>
          <w:sz w:val="24"/>
          <w:szCs w:val="24"/>
          <w:shd w:val="clear" w:color="auto" w:fill="FFFFFF"/>
        </w:rPr>
        <w:t xml:space="preserve">Bringing the Froebel Approach to your Early Years Practice. </w:t>
      </w:r>
      <w:r w:rsidRPr="008C56CE">
        <w:rPr>
          <w:rFonts w:ascii="Arial" w:hAnsi="Arial" w:cs="Arial"/>
          <w:b w:val="0"/>
          <w:sz w:val="24"/>
          <w:szCs w:val="24"/>
          <w:shd w:val="clear" w:color="auto" w:fill="FFFFFF"/>
        </w:rPr>
        <w:t>2</w:t>
      </w:r>
      <w:r w:rsidRPr="008C56CE">
        <w:rPr>
          <w:rFonts w:ascii="Arial" w:hAnsi="Arial" w:cs="Arial"/>
          <w:b w:val="0"/>
          <w:sz w:val="24"/>
          <w:szCs w:val="24"/>
          <w:shd w:val="clear" w:color="auto" w:fill="FFFFFF"/>
          <w:vertAlign w:val="superscript"/>
        </w:rPr>
        <w:t>nd</w:t>
      </w:r>
      <w:r w:rsidRPr="008C56CE">
        <w:rPr>
          <w:rFonts w:ascii="Arial" w:hAnsi="Arial" w:cs="Arial"/>
          <w:b w:val="0"/>
          <w:sz w:val="24"/>
          <w:szCs w:val="24"/>
          <w:shd w:val="clear" w:color="auto" w:fill="FFFFFF"/>
        </w:rPr>
        <w:t xml:space="preserve"> </w:t>
      </w:r>
      <w:proofErr w:type="spellStart"/>
      <w:r w:rsidRPr="008C56CE">
        <w:rPr>
          <w:rFonts w:ascii="Arial" w:hAnsi="Arial" w:cs="Arial"/>
          <w:b w:val="0"/>
          <w:sz w:val="24"/>
          <w:szCs w:val="24"/>
          <w:shd w:val="clear" w:color="auto" w:fill="FFFFFF"/>
        </w:rPr>
        <w:t>edn</w:t>
      </w:r>
      <w:proofErr w:type="spellEnd"/>
      <w:r w:rsidRPr="008C56CE">
        <w:rPr>
          <w:rFonts w:ascii="Arial" w:hAnsi="Arial" w:cs="Arial"/>
          <w:b w:val="0"/>
          <w:sz w:val="24"/>
          <w:szCs w:val="24"/>
          <w:shd w:val="clear" w:color="auto" w:fill="FFFFFF"/>
        </w:rPr>
        <w:t xml:space="preserve">. Oxon: Routledge. </w:t>
      </w:r>
    </w:p>
    <w:p w14:paraId="602FF7C9" w14:textId="77777777" w:rsidR="006A55EB" w:rsidRPr="008C56CE" w:rsidRDefault="006A55EB" w:rsidP="006A55EB">
      <w:pPr>
        <w:pStyle w:val="ListParagraph"/>
        <w:numPr>
          <w:ilvl w:val="0"/>
          <w:numId w:val="4"/>
        </w:numPr>
        <w:spacing w:line="480" w:lineRule="auto"/>
        <w:rPr>
          <w:rFonts w:ascii="Arial" w:eastAsia="Calibri" w:hAnsi="Arial" w:cs="Arial"/>
          <w:sz w:val="24"/>
          <w:szCs w:val="24"/>
        </w:rPr>
      </w:pPr>
      <w:r w:rsidRPr="008C56CE">
        <w:rPr>
          <w:rFonts w:ascii="Arial" w:eastAsia="Calibri" w:hAnsi="Arial" w:cs="Arial"/>
          <w:sz w:val="24"/>
          <w:szCs w:val="24"/>
        </w:rPr>
        <w:t xml:space="preserve">Turtle, C., Convery, I., Convery, K. and Huang, Y.X. (2015) ‘Forest Schools and environmental attitudes: A case study of children aged 8–11 years’, </w:t>
      </w:r>
      <w:r w:rsidRPr="008C56CE">
        <w:rPr>
          <w:rFonts w:ascii="Arial" w:eastAsia="Calibri" w:hAnsi="Arial" w:cs="Arial"/>
          <w:i/>
          <w:iCs/>
          <w:sz w:val="24"/>
          <w:szCs w:val="24"/>
        </w:rPr>
        <w:t>Cogent Education</w:t>
      </w:r>
      <w:r w:rsidRPr="008C56CE">
        <w:rPr>
          <w:rFonts w:ascii="Arial" w:eastAsia="Calibri" w:hAnsi="Arial" w:cs="Arial"/>
          <w:sz w:val="24"/>
          <w:szCs w:val="24"/>
        </w:rPr>
        <w:t xml:space="preserve">, 2(1), p. 110-103. </w:t>
      </w:r>
    </w:p>
    <w:p w14:paraId="2B41CF5C"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Watson, J.B. (2013) </w:t>
      </w:r>
      <w:proofErr w:type="spellStart"/>
      <w:r w:rsidRPr="008C56CE">
        <w:rPr>
          <w:rFonts w:ascii="Arial" w:hAnsi="Arial" w:cs="Arial"/>
          <w:i/>
          <w:sz w:val="24"/>
          <w:szCs w:val="24"/>
        </w:rPr>
        <w:t>Behavorism</w:t>
      </w:r>
      <w:proofErr w:type="spellEnd"/>
      <w:r w:rsidRPr="008C56CE">
        <w:rPr>
          <w:rFonts w:ascii="Arial" w:hAnsi="Arial" w:cs="Arial"/>
          <w:i/>
          <w:sz w:val="24"/>
          <w:szCs w:val="24"/>
        </w:rPr>
        <w:t xml:space="preserve">. </w:t>
      </w:r>
      <w:r w:rsidRPr="008C56CE">
        <w:rPr>
          <w:rFonts w:ascii="Arial" w:hAnsi="Arial" w:cs="Arial"/>
          <w:sz w:val="24"/>
          <w:szCs w:val="24"/>
        </w:rPr>
        <w:t>London: Routledge</w:t>
      </w:r>
    </w:p>
    <w:p w14:paraId="16BCC122" w14:textId="77777777" w:rsidR="006A55EB" w:rsidRPr="008C56CE" w:rsidRDefault="006A55EB" w:rsidP="006A55EB">
      <w:pPr>
        <w:pStyle w:val="ListParagraph"/>
        <w:numPr>
          <w:ilvl w:val="0"/>
          <w:numId w:val="4"/>
        </w:numPr>
        <w:spacing w:line="480" w:lineRule="auto"/>
        <w:rPr>
          <w:rStyle w:val="addmd"/>
          <w:rFonts w:ascii="Arial" w:hAnsi="Arial" w:cs="Arial"/>
          <w:sz w:val="24"/>
          <w:szCs w:val="24"/>
          <w:shd w:val="clear" w:color="auto" w:fill="FFFFFF"/>
        </w:rPr>
      </w:pPr>
      <w:r w:rsidRPr="008C56CE">
        <w:rPr>
          <w:rStyle w:val="addmd"/>
          <w:rFonts w:ascii="Arial" w:hAnsi="Arial" w:cs="Arial"/>
          <w:sz w:val="24"/>
          <w:szCs w:val="24"/>
          <w:shd w:val="clear" w:color="auto" w:fill="FFFFFF"/>
        </w:rPr>
        <w:t xml:space="preserve">Welsh Assembly Government (2008) </w:t>
      </w:r>
      <w:r w:rsidRPr="008C56CE">
        <w:rPr>
          <w:rStyle w:val="addmd"/>
          <w:rFonts w:ascii="Arial" w:hAnsi="Arial" w:cs="Arial"/>
          <w:i/>
          <w:sz w:val="24"/>
          <w:szCs w:val="24"/>
          <w:shd w:val="clear" w:color="auto" w:fill="FFFFFF"/>
        </w:rPr>
        <w:t xml:space="preserve">Play/Active Learning: An Overview for 3 to 7- year-olds. </w:t>
      </w:r>
      <w:r w:rsidRPr="008C56CE">
        <w:rPr>
          <w:rStyle w:val="addmd"/>
          <w:rFonts w:ascii="Arial" w:hAnsi="Arial" w:cs="Arial"/>
          <w:sz w:val="24"/>
          <w:szCs w:val="24"/>
          <w:shd w:val="clear" w:color="auto" w:fill="FFFFFF"/>
        </w:rPr>
        <w:t>Cardiff: Welsh Assembly Government</w:t>
      </w:r>
    </w:p>
    <w:p w14:paraId="6249FE7B"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Welsh Assembly Government (2009) </w:t>
      </w:r>
      <w:r w:rsidRPr="008C56CE">
        <w:rPr>
          <w:rFonts w:ascii="Arial" w:hAnsi="Arial" w:cs="Arial"/>
          <w:i/>
          <w:sz w:val="24"/>
          <w:szCs w:val="24"/>
        </w:rPr>
        <w:t xml:space="preserve">Foundation Phase: Outdoor Learning Handbook. </w:t>
      </w:r>
      <w:r w:rsidRPr="008C56CE">
        <w:rPr>
          <w:rFonts w:ascii="Arial" w:hAnsi="Arial" w:cs="Arial"/>
          <w:sz w:val="24"/>
          <w:szCs w:val="24"/>
        </w:rPr>
        <w:t xml:space="preserve">Available at: </w:t>
      </w:r>
      <w:hyperlink r:id="rId31" w:history="1">
        <w:r w:rsidRPr="008C56CE">
          <w:rPr>
            <w:rStyle w:val="Hyperlink"/>
            <w:rFonts w:ascii="Arial" w:hAnsi="Arial" w:cs="Arial"/>
            <w:sz w:val="24"/>
            <w:szCs w:val="24"/>
          </w:rPr>
          <w:t>http://learning.gov.wales/docs/learningwales/publications/140828-foundation-phase-outdoor-learning-handbook-en.pdf</w:t>
        </w:r>
      </w:hyperlink>
      <w:r w:rsidRPr="008C56CE">
        <w:rPr>
          <w:rFonts w:ascii="Arial" w:hAnsi="Arial" w:cs="Arial"/>
          <w:sz w:val="24"/>
          <w:szCs w:val="24"/>
        </w:rPr>
        <w:t xml:space="preserve"> (Accessed 3rd October)</w:t>
      </w:r>
    </w:p>
    <w:p w14:paraId="4BB49950" w14:textId="77777777" w:rsidR="006A55EB" w:rsidRPr="008C56CE" w:rsidRDefault="006A55EB" w:rsidP="006A55EB">
      <w:pPr>
        <w:pStyle w:val="ListParagraph"/>
        <w:numPr>
          <w:ilvl w:val="0"/>
          <w:numId w:val="4"/>
        </w:numPr>
        <w:spacing w:line="480" w:lineRule="auto"/>
        <w:rPr>
          <w:rStyle w:val="addmd"/>
          <w:rFonts w:ascii="Arial" w:hAnsi="Arial" w:cs="Arial"/>
          <w:sz w:val="24"/>
          <w:szCs w:val="24"/>
          <w:shd w:val="clear" w:color="auto" w:fill="FFFFFF"/>
        </w:rPr>
      </w:pPr>
      <w:r w:rsidRPr="008C56CE">
        <w:rPr>
          <w:rStyle w:val="addmd"/>
          <w:rFonts w:ascii="Arial" w:hAnsi="Arial" w:cs="Arial"/>
          <w:sz w:val="24"/>
          <w:szCs w:val="24"/>
          <w:shd w:val="clear" w:color="auto" w:fill="FFFFFF"/>
        </w:rPr>
        <w:t xml:space="preserve">Welsh Assembly Government (2009) </w:t>
      </w:r>
      <w:r w:rsidRPr="008C56CE">
        <w:rPr>
          <w:rStyle w:val="addmd"/>
          <w:rFonts w:ascii="Arial" w:hAnsi="Arial" w:cs="Arial"/>
          <w:i/>
          <w:sz w:val="24"/>
          <w:szCs w:val="24"/>
          <w:shd w:val="clear" w:color="auto" w:fill="FFFFFF"/>
        </w:rPr>
        <w:t xml:space="preserve">Framework for Children’s Learning for 3 to 7-year-olds in Wales. </w:t>
      </w:r>
      <w:r w:rsidRPr="008C56CE">
        <w:rPr>
          <w:rStyle w:val="addmd"/>
          <w:rFonts w:ascii="Arial" w:hAnsi="Arial" w:cs="Arial"/>
          <w:sz w:val="24"/>
          <w:szCs w:val="24"/>
          <w:shd w:val="clear" w:color="auto" w:fill="FFFFFF"/>
        </w:rPr>
        <w:t>Cardiff: Welsh Assembly Government</w:t>
      </w:r>
    </w:p>
    <w:p w14:paraId="6A6A69BA"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Welsh Assembly Government. (2008) </w:t>
      </w:r>
      <w:r w:rsidRPr="008C56CE">
        <w:rPr>
          <w:rFonts w:ascii="Arial" w:hAnsi="Arial" w:cs="Arial"/>
          <w:i/>
          <w:sz w:val="24"/>
          <w:szCs w:val="24"/>
        </w:rPr>
        <w:t>Observing Children</w:t>
      </w:r>
      <w:r w:rsidRPr="008C56CE">
        <w:rPr>
          <w:rFonts w:ascii="Arial" w:hAnsi="Arial" w:cs="Arial"/>
          <w:sz w:val="24"/>
          <w:szCs w:val="24"/>
        </w:rPr>
        <w:t>. Cardiff: Welsh Assembly Government.</w:t>
      </w:r>
    </w:p>
    <w:p w14:paraId="0F66F258"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lastRenderedPageBreak/>
        <w:t xml:space="preserve">Welsh Government (2014) </w:t>
      </w:r>
      <w:r w:rsidRPr="008C56CE">
        <w:rPr>
          <w:rFonts w:ascii="Arial" w:hAnsi="Arial" w:cs="Arial"/>
          <w:i/>
          <w:sz w:val="24"/>
          <w:szCs w:val="24"/>
        </w:rPr>
        <w:t>Wales: A play friendly country</w:t>
      </w:r>
      <w:r w:rsidRPr="008C56CE">
        <w:rPr>
          <w:rFonts w:ascii="Arial" w:hAnsi="Arial" w:cs="Arial"/>
          <w:sz w:val="24"/>
          <w:szCs w:val="24"/>
        </w:rPr>
        <w:t xml:space="preserve">. Available at: </w:t>
      </w:r>
      <w:hyperlink r:id="rId32" w:history="1">
        <w:r w:rsidRPr="008C56CE">
          <w:rPr>
            <w:rStyle w:val="Hyperlink"/>
            <w:rFonts w:ascii="Arial" w:hAnsi="Arial" w:cs="Arial"/>
            <w:sz w:val="24"/>
            <w:szCs w:val="24"/>
          </w:rPr>
          <w:t>https://gov.wales/docs/dsjlg/publications/cyp/141007-wales-a-play-friendly-country-en.pdf</w:t>
        </w:r>
      </w:hyperlink>
      <w:r w:rsidRPr="008C56CE">
        <w:rPr>
          <w:rFonts w:ascii="Arial" w:hAnsi="Arial" w:cs="Arial"/>
          <w:sz w:val="24"/>
          <w:szCs w:val="24"/>
        </w:rPr>
        <w:t xml:space="preserve"> (Accessed 6th October)</w:t>
      </w:r>
    </w:p>
    <w:p w14:paraId="7B6BD16A"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Welsh Government (2015) </w:t>
      </w:r>
      <w:r w:rsidRPr="008C56CE">
        <w:rPr>
          <w:rFonts w:ascii="Arial" w:hAnsi="Arial" w:cs="Arial"/>
          <w:i/>
          <w:sz w:val="24"/>
          <w:szCs w:val="24"/>
        </w:rPr>
        <w:t xml:space="preserve">Foundation Phase Profile Handbook. </w:t>
      </w:r>
      <w:r w:rsidRPr="008C56CE">
        <w:rPr>
          <w:rFonts w:ascii="Arial" w:hAnsi="Arial" w:cs="Arial"/>
          <w:sz w:val="24"/>
          <w:szCs w:val="24"/>
        </w:rPr>
        <w:t xml:space="preserve">Available at: </w:t>
      </w:r>
      <w:hyperlink r:id="rId33" w:history="1">
        <w:r w:rsidRPr="008C56CE">
          <w:rPr>
            <w:rStyle w:val="Hyperlink"/>
            <w:rFonts w:ascii="Arial" w:hAnsi="Arial" w:cs="Arial"/>
            <w:sz w:val="24"/>
            <w:szCs w:val="24"/>
          </w:rPr>
          <w:t>https://beta.gov.wales/sites/default/files/publications/2018-03/foundation-phase-profile-handbook-revised-september-2017.pdf</w:t>
        </w:r>
      </w:hyperlink>
      <w:r w:rsidRPr="008C56CE">
        <w:rPr>
          <w:rFonts w:ascii="Arial" w:hAnsi="Arial" w:cs="Arial"/>
          <w:sz w:val="24"/>
          <w:szCs w:val="24"/>
        </w:rPr>
        <w:t xml:space="preserve">  (Accessed 24</w:t>
      </w:r>
      <w:r w:rsidRPr="008C56CE">
        <w:rPr>
          <w:rFonts w:ascii="Arial" w:hAnsi="Arial" w:cs="Arial"/>
          <w:sz w:val="24"/>
          <w:szCs w:val="24"/>
          <w:vertAlign w:val="superscript"/>
        </w:rPr>
        <w:t>th</w:t>
      </w:r>
      <w:r w:rsidRPr="008C56CE">
        <w:rPr>
          <w:rFonts w:ascii="Arial" w:hAnsi="Arial" w:cs="Arial"/>
          <w:sz w:val="24"/>
          <w:szCs w:val="24"/>
        </w:rPr>
        <w:t xml:space="preserve"> September 2018)</w:t>
      </w:r>
    </w:p>
    <w:p w14:paraId="724DB93B" w14:textId="77777777" w:rsidR="006A55EB" w:rsidRPr="008C56CE" w:rsidRDefault="006A55EB" w:rsidP="006A55EB">
      <w:pPr>
        <w:pStyle w:val="ListParagraph"/>
        <w:numPr>
          <w:ilvl w:val="0"/>
          <w:numId w:val="4"/>
        </w:numPr>
        <w:spacing w:line="480" w:lineRule="auto"/>
        <w:rPr>
          <w:rFonts w:ascii="Arial" w:hAnsi="Arial" w:cs="Arial"/>
          <w:sz w:val="24"/>
          <w:szCs w:val="24"/>
        </w:rPr>
      </w:pPr>
      <w:r w:rsidRPr="008C56CE">
        <w:rPr>
          <w:rFonts w:ascii="Arial" w:hAnsi="Arial" w:cs="Arial"/>
          <w:sz w:val="24"/>
          <w:szCs w:val="24"/>
        </w:rPr>
        <w:t xml:space="preserve">Welsh Government (2018) </w:t>
      </w:r>
      <w:r w:rsidRPr="008C56CE">
        <w:rPr>
          <w:rFonts w:ascii="Arial" w:hAnsi="Arial" w:cs="Arial"/>
          <w:i/>
          <w:sz w:val="24"/>
          <w:szCs w:val="24"/>
        </w:rPr>
        <w:t xml:space="preserve">Revised eligibility criteria for free school meals. </w:t>
      </w:r>
      <w:r w:rsidRPr="008C56CE">
        <w:rPr>
          <w:rFonts w:ascii="Arial" w:hAnsi="Arial" w:cs="Arial"/>
          <w:sz w:val="24"/>
          <w:szCs w:val="24"/>
        </w:rPr>
        <w:t xml:space="preserve">Available at: </w:t>
      </w:r>
      <w:hyperlink r:id="rId34" w:history="1">
        <w:r w:rsidRPr="008C56CE">
          <w:rPr>
            <w:rStyle w:val="Hyperlink"/>
            <w:rFonts w:ascii="Arial" w:hAnsi="Arial" w:cs="Arial"/>
            <w:color w:val="auto"/>
            <w:sz w:val="24"/>
            <w:szCs w:val="24"/>
          </w:rPr>
          <w:t>https://beta.gov.wales/sites/default/files/consultations/2018-06/revised-eligibility-criteria-for-free-school-meals-consultation-document-v2.pdf</w:t>
        </w:r>
      </w:hyperlink>
      <w:r w:rsidRPr="008C56CE">
        <w:rPr>
          <w:rFonts w:ascii="Arial" w:hAnsi="Arial" w:cs="Arial"/>
          <w:sz w:val="24"/>
          <w:szCs w:val="24"/>
        </w:rPr>
        <w:t xml:space="preserve"> (Accessed on 28th September)</w:t>
      </w:r>
    </w:p>
    <w:p w14:paraId="2AC7F1AA" w14:textId="77777777" w:rsidR="006A55EB" w:rsidRPr="008C56CE" w:rsidRDefault="006A55EB" w:rsidP="006A55EB">
      <w:pPr>
        <w:pStyle w:val="Heading1"/>
        <w:numPr>
          <w:ilvl w:val="0"/>
          <w:numId w:val="4"/>
        </w:numPr>
        <w:shd w:val="clear" w:color="auto" w:fill="FFFFFF"/>
        <w:spacing w:before="0" w:beforeAutospacing="0" w:after="0" w:afterAutospacing="0" w:line="480" w:lineRule="auto"/>
        <w:rPr>
          <w:rFonts w:ascii="Arial" w:hAnsi="Arial" w:cs="Arial"/>
          <w:b w:val="0"/>
          <w:sz w:val="24"/>
          <w:szCs w:val="24"/>
        </w:rPr>
      </w:pPr>
      <w:r w:rsidRPr="008C56CE">
        <w:rPr>
          <w:rFonts w:ascii="Arial" w:hAnsi="Arial" w:cs="Arial"/>
          <w:b w:val="0"/>
          <w:sz w:val="24"/>
          <w:szCs w:val="24"/>
        </w:rPr>
        <w:t xml:space="preserve">Wood, E (2014) Free choice and free play in early childhood education: troubling the discourse, </w:t>
      </w:r>
      <w:r w:rsidRPr="008C56CE">
        <w:rPr>
          <w:rFonts w:ascii="Arial" w:hAnsi="Arial" w:cs="Arial"/>
          <w:b w:val="0"/>
          <w:i/>
          <w:sz w:val="24"/>
          <w:szCs w:val="24"/>
        </w:rPr>
        <w:t>International Journal of Early Years Education</w:t>
      </w:r>
      <w:r w:rsidRPr="008C56CE">
        <w:rPr>
          <w:rFonts w:ascii="Arial" w:hAnsi="Arial" w:cs="Arial"/>
          <w:b w:val="0"/>
          <w:sz w:val="24"/>
          <w:szCs w:val="24"/>
        </w:rPr>
        <w:t>, 22:1, 4-18</w:t>
      </w:r>
    </w:p>
    <w:p w14:paraId="63B5C74F" w14:textId="77777777" w:rsidR="006A55EB" w:rsidRPr="006A55EB" w:rsidRDefault="006A55EB" w:rsidP="00F44040">
      <w:pPr>
        <w:spacing w:line="240" w:lineRule="auto"/>
        <w:rPr>
          <w:rFonts w:ascii="Arial" w:hAnsi="Arial" w:cs="Arial"/>
          <w:sz w:val="32"/>
        </w:rPr>
      </w:pPr>
    </w:p>
    <w:p w14:paraId="4DF81588" w14:textId="415EDB0C" w:rsidR="006A55EB" w:rsidRDefault="006A55EB" w:rsidP="00F44040">
      <w:pPr>
        <w:spacing w:line="240" w:lineRule="auto"/>
        <w:rPr>
          <w:sz w:val="24"/>
        </w:rPr>
      </w:pPr>
    </w:p>
    <w:p w14:paraId="6F0630A0" w14:textId="77777777" w:rsidR="006A55EB" w:rsidRDefault="006A55EB" w:rsidP="00F44040">
      <w:pPr>
        <w:spacing w:line="240" w:lineRule="auto"/>
        <w:rPr>
          <w:sz w:val="24"/>
        </w:rPr>
      </w:pPr>
    </w:p>
    <w:p w14:paraId="094DCA17" w14:textId="084E8390" w:rsidR="00AF224A" w:rsidRDefault="00AF224A" w:rsidP="00F44040">
      <w:pPr>
        <w:spacing w:line="240" w:lineRule="auto"/>
        <w:rPr>
          <w:sz w:val="24"/>
        </w:rPr>
      </w:pPr>
    </w:p>
    <w:p w14:paraId="4719EF6C" w14:textId="4902E058" w:rsidR="00AF224A" w:rsidRDefault="00AF224A" w:rsidP="00F44040">
      <w:pPr>
        <w:spacing w:line="240" w:lineRule="auto"/>
        <w:rPr>
          <w:sz w:val="24"/>
        </w:rPr>
      </w:pPr>
    </w:p>
    <w:p w14:paraId="0E656F35" w14:textId="6467F28F" w:rsidR="00AF224A" w:rsidRDefault="00AF224A" w:rsidP="00F44040">
      <w:pPr>
        <w:spacing w:line="240" w:lineRule="auto"/>
        <w:rPr>
          <w:sz w:val="24"/>
        </w:rPr>
      </w:pPr>
    </w:p>
    <w:p w14:paraId="02D13B88" w14:textId="2FE5933E" w:rsidR="00AF224A" w:rsidRDefault="00AF224A" w:rsidP="00F44040">
      <w:pPr>
        <w:spacing w:line="240" w:lineRule="auto"/>
        <w:rPr>
          <w:sz w:val="24"/>
        </w:rPr>
      </w:pPr>
    </w:p>
    <w:p w14:paraId="154E8C44" w14:textId="0167D5EA" w:rsidR="00AF224A" w:rsidRDefault="00AF224A" w:rsidP="00F44040">
      <w:pPr>
        <w:spacing w:line="240" w:lineRule="auto"/>
        <w:rPr>
          <w:sz w:val="24"/>
        </w:rPr>
      </w:pPr>
    </w:p>
    <w:p w14:paraId="078610E2" w14:textId="3D425B49" w:rsidR="00AF224A" w:rsidRDefault="00AF224A" w:rsidP="00F44040">
      <w:pPr>
        <w:spacing w:line="240" w:lineRule="auto"/>
        <w:rPr>
          <w:sz w:val="24"/>
        </w:rPr>
      </w:pPr>
    </w:p>
    <w:p w14:paraId="35B4D2CE" w14:textId="7507EB5F" w:rsidR="00AF224A" w:rsidRDefault="00AF224A" w:rsidP="00F44040">
      <w:pPr>
        <w:spacing w:line="240" w:lineRule="auto"/>
        <w:rPr>
          <w:sz w:val="24"/>
        </w:rPr>
      </w:pPr>
    </w:p>
    <w:p w14:paraId="4BDD80BD" w14:textId="0BA0BBCA" w:rsidR="00AF224A" w:rsidRDefault="00AF224A" w:rsidP="00F44040">
      <w:pPr>
        <w:spacing w:line="240" w:lineRule="auto"/>
        <w:rPr>
          <w:sz w:val="24"/>
        </w:rPr>
      </w:pPr>
    </w:p>
    <w:p w14:paraId="3050E1CA" w14:textId="29F2DF12" w:rsidR="00AF224A" w:rsidRDefault="00AF224A" w:rsidP="00F44040">
      <w:pPr>
        <w:spacing w:line="240" w:lineRule="auto"/>
        <w:rPr>
          <w:sz w:val="24"/>
        </w:rPr>
      </w:pPr>
    </w:p>
    <w:p w14:paraId="65648376" w14:textId="5C144279" w:rsidR="00AF224A" w:rsidRDefault="00AF224A" w:rsidP="00F44040">
      <w:pPr>
        <w:spacing w:line="240" w:lineRule="auto"/>
        <w:rPr>
          <w:sz w:val="24"/>
        </w:rPr>
      </w:pPr>
    </w:p>
    <w:p w14:paraId="1046F86C" w14:textId="0DB50042" w:rsidR="00AF224A" w:rsidRDefault="00AF224A" w:rsidP="00F44040">
      <w:pPr>
        <w:spacing w:line="240" w:lineRule="auto"/>
        <w:rPr>
          <w:sz w:val="24"/>
        </w:rPr>
      </w:pPr>
    </w:p>
    <w:p w14:paraId="73D7A037" w14:textId="322A5FAF" w:rsidR="00AF224A" w:rsidRDefault="00AF224A" w:rsidP="00F44040">
      <w:pPr>
        <w:spacing w:line="240" w:lineRule="auto"/>
        <w:rPr>
          <w:sz w:val="24"/>
        </w:rPr>
      </w:pPr>
    </w:p>
    <w:p w14:paraId="1EA5803D" w14:textId="4E355876" w:rsidR="00AF224A" w:rsidRDefault="00AF224A" w:rsidP="00F44040">
      <w:pPr>
        <w:spacing w:line="240" w:lineRule="auto"/>
        <w:rPr>
          <w:sz w:val="24"/>
        </w:rPr>
      </w:pPr>
    </w:p>
    <w:p w14:paraId="6F8F7876" w14:textId="6E0D3FA6" w:rsidR="00AF224A" w:rsidRDefault="00AF224A" w:rsidP="00F44040">
      <w:pPr>
        <w:spacing w:line="240" w:lineRule="auto"/>
        <w:rPr>
          <w:sz w:val="24"/>
        </w:rPr>
      </w:pPr>
    </w:p>
    <w:p w14:paraId="0D4FBC05" w14:textId="46ECB0E8" w:rsidR="00AF224A" w:rsidRDefault="00AF224A" w:rsidP="00F44040">
      <w:pPr>
        <w:spacing w:line="240" w:lineRule="auto"/>
        <w:rPr>
          <w:sz w:val="24"/>
        </w:rPr>
      </w:pPr>
    </w:p>
    <w:p w14:paraId="014B8AC1" w14:textId="4A16B2C1" w:rsidR="00AF224A" w:rsidRDefault="00AF224A" w:rsidP="00F44040">
      <w:pPr>
        <w:spacing w:line="240" w:lineRule="auto"/>
        <w:rPr>
          <w:sz w:val="24"/>
        </w:rPr>
      </w:pPr>
    </w:p>
    <w:p w14:paraId="63D46922" w14:textId="66D22C8B" w:rsidR="00AF224A" w:rsidRDefault="00AF224A" w:rsidP="00F44040">
      <w:pPr>
        <w:spacing w:line="240" w:lineRule="auto"/>
        <w:rPr>
          <w:sz w:val="24"/>
        </w:rPr>
      </w:pPr>
    </w:p>
    <w:p w14:paraId="2803BF9E" w14:textId="32DAD230" w:rsidR="00AF224A" w:rsidRDefault="00AF224A" w:rsidP="00F44040">
      <w:pPr>
        <w:spacing w:line="240" w:lineRule="auto"/>
        <w:rPr>
          <w:sz w:val="24"/>
        </w:rPr>
      </w:pPr>
    </w:p>
    <w:p w14:paraId="2509E5B5" w14:textId="410C936F" w:rsidR="00AF224A" w:rsidRDefault="00AF224A" w:rsidP="00F44040">
      <w:pPr>
        <w:spacing w:line="240" w:lineRule="auto"/>
        <w:rPr>
          <w:sz w:val="24"/>
        </w:rPr>
      </w:pPr>
      <w:r>
        <w:rPr>
          <w:sz w:val="24"/>
        </w:rPr>
        <w:t>Poster – Ideal Learning Environment</w:t>
      </w:r>
    </w:p>
    <w:p w14:paraId="697338E8" w14:textId="3562D12C" w:rsidR="00C35ED1" w:rsidRDefault="00C35ED1" w:rsidP="00F44040">
      <w:pPr>
        <w:spacing w:line="240" w:lineRule="auto"/>
        <w:rPr>
          <w:noProof/>
        </w:rPr>
      </w:pPr>
      <w:r>
        <w:rPr>
          <w:noProof/>
        </w:rPr>
        <w:drawing>
          <wp:anchor distT="0" distB="0" distL="114300" distR="114300" simplePos="0" relativeHeight="251666432" behindDoc="0" locked="0" layoutInCell="1" allowOverlap="1" wp14:anchorId="34659B51" wp14:editId="2AFF4A5F">
            <wp:simplePos x="0" y="0"/>
            <wp:positionH relativeFrom="margin">
              <wp:align>right</wp:align>
            </wp:positionH>
            <wp:positionV relativeFrom="paragraph">
              <wp:posOffset>388620</wp:posOffset>
            </wp:positionV>
            <wp:extent cx="5846445" cy="4514850"/>
            <wp:effectExtent l="0" t="0" r="190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6477" t="591" r="16563" b="7433"/>
                    <a:stretch/>
                  </pic:blipFill>
                  <pic:spPr bwMode="auto">
                    <a:xfrm>
                      <a:off x="0" y="0"/>
                      <a:ext cx="5846445" cy="4514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E1768E" w14:textId="54A0BC40" w:rsidR="00C35ED1" w:rsidRDefault="00C35ED1" w:rsidP="00F44040">
      <w:pPr>
        <w:spacing w:line="240" w:lineRule="auto"/>
        <w:rPr>
          <w:noProof/>
        </w:rPr>
      </w:pPr>
    </w:p>
    <w:p w14:paraId="4F5AC643" w14:textId="6439B700" w:rsidR="00AF224A" w:rsidRDefault="00C35ED1" w:rsidP="006D046A">
      <w:pPr>
        <w:spacing w:line="240" w:lineRule="auto"/>
        <w:rPr>
          <w:sz w:val="24"/>
        </w:rPr>
      </w:pPr>
      <w:r>
        <w:rPr>
          <w:sz w:val="24"/>
        </w:rPr>
        <w:t>References:</w:t>
      </w:r>
    </w:p>
    <w:p w14:paraId="140CF5DC" w14:textId="69C89BAD" w:rsidR="006D046A" w:rsidRPr="006D046A" w:rsidRDefault="006D046A" w:rsidP="006D046A">
      <w:pPr>
        <w:spacing w:line="240" w:lineRule="auto"/>
        <w:rPr>
          <w:rFonts w:ascii="Arial" w:hAnsi="Arial" w:cs="Arial"/>
          <w:sz w:val="24"/>
          <w:szCs w:val="24"/>
        </w:rPr>
      </w:pPr>
      <w:r w:rsidRPr="006D046A">
        <w:rPr>
          <w:rFonts w:ascii="Arial" w:hAnsi="Arial" w:cs="Arial"/>
          <w:sz w:val="24"/>
          <w:szCs w:val="24"/>
        </w:rPr>
        <w:t xml:space="preserve">Garden planters kids classroom- </w:t>
      </w:r>
      <w:hyperlink r:id="rId36" w:history="1">
        <w:r w:rsidRPr="006D046A">
          <w:rPr>
            <w:rStyle w:val="Hyperlink"/>
            <w:rFonts w:ascii="Arial" w:hAnsi="Arial" w:cs="Arial"/>
            <w:color w:val="auto"/>
            <w:sz w:val="24"/>
            <w:szCs w:val="24"/>
          </w:rPr>
          <w:t>https://www.pinterest.co.uk/pin/303148618643011640/</w:t>
        </w:r>
      </w:hyperlink>
    </w:p>
    <w:p w14:paraId="0E7DA45A" w14:textId="60522D9B" w:rsidR="006D046A" w:rsidRPr="006D046A" w:rsidRDefault="006D046A" w:rsidP="006D046A">
      <w:pPr>
        <w:spacing w:line="240" w:lineRule="auto"/>
        <w:rPr>
          <w:rFonts w:ascii="Arial" w:hAnsi="Arial" w:cs="Arial"/>
          <w:sz w:val="24"/>
          <w:szCs w:val="24"/>
        </w:rPr>
      </w:pPr>
      <w:r w:rsidRPr="006D046A">
        <w:rPr>
          <w:rFonts w:ascii="Arial" w:hAnsi="Arial" w:cs="Arial"/>
          <w:sz w:val="24"/>
          <w:szCs w:val="24"/>
        </w:rPr>
        <w:t xml:space="preserve">Mud kitchen-  </w:t>
      </w:r>
      <w:hyperlink r:id="rId37" w:history="1">
        <w:r w:rsidRPr="006D046A">
          <w:rPr>
            <w:rStyle w:val="Hyperlink"/>
            <w:rFonts w:ascii="Arial" w:hAnsi="Arial" w:cs="Arial"/>
            <w:color w:val="auto"/>
            <w:sz w:val="24"/>
            <w:szCs w:val="24"/>
          </w:rPr>
          <w:t>https://www.pinterest.co.uk/pin/540220917789209367/</w:t>
        </w:r>
      </w:hyperlink>
    </w:p>
    <w:p w14:paraId="55C5F5B2" w14:textId="77777777" w:rsidR="006D046A" w:rsidRPr="006D046A" w:rsidRDefault="006D046A" w:rsidP="006D046A">
      <w:pPr>
        <w:spacing w:line="240" w:lineRule="auto"/>
        <w:rPr>
          <w:rFonts w:ascii="Arial" w:hAnsi="Arial" w:cs="Arial"/>
          <w:sz w:val="24"/>
          <w:szCs w:val="24"/>
        </w:rPr>
      </w:pPr>
      <w:r w:rsidRPr="006D046A">
        <w:rPr>
          <w:rFonts w:ascii="Arial" w:hAnsi="Arial" w:cs="Arial"/>
          <w:sz w:val="24"/>
          <w:szCs w:val="24"/>
        </w:rPr>
        <w:lastRenderedPageBreak/>
        <w:t xml:space="preserve">Sand and water tray - </w:t>
      </w:r>
      <w:hyperlink r:id="rId38" w:history="1">
        <w:r w:rsidRPr="006D046A">
          <w:rPr>
            <w:rStyle w:val="Hyperlink"/>
            <w:rFonts w:ascii="Arial" w:hAnsi="Arial" w:cs="Arial"/>
            <w:color w:val="auto"/>
            <w:sz w:val="24"/>
            <w:szCs w:val="24"/>
          </w:rPr>
          <w:t>https://www.tts-group.co.uk/early-years/sand-water/trays-tables/</w:t>
        </w:r>
      </w:hyperlink>
    </w:p>
    <w:p w14:paraId="110CCB60" w14:textId="27F3BD5D" w:rsidR="006D046A" w:rsidRPr="006D046A" w:rsidRDefault="006D046A" w:rsidP="006D046A">
      <w:pPr>
        <w:spacing w:line="240" w:lineRule="auto"/>
        <w:rPr>
          <w:rFonts w:ascii="Arial" w:hAnsi="Arial" w:cs="Arial"/>
          <w:sz w:val="24"/>
          <w:szCs w:val="24"/>
        </w:rPr>
      </w:pPr>
      <w:r w:rsidRPr="006D046A">
        <w:rPr>
          <w:rFonts w:ascii="Arial" w:hAnsi="Arial" w:cs="Arial"/>
          <w:sz w:val="24"/>
          <w:szCs w:val="24"/>
        </w:rPr>
        <w:t xml:space="preserve">Construction set - </w:t>
      </w:r>
      <w:hyperlink r:id="rId39" w:history="1">
        <w:r w:rsidRPr="006D046A">
          <w:rPr>
            <w:rStyle w:val="Hyperlink"/>
            <w:rFonts w:ascii="Arial" w:hAnsi="Arial" w:cs="Arial"/>
            <w:color w:val="auto"/>
            <w:sz w:val="24"/>
            <w:szCs w:val="24"/>
          </w:rPr>
          <w:t>https://www.pinterest.co.uk/pin/223843043957975452/</w:t>
        </w:r>
      </w:hyperlink>
    </w:p>
    <w:p w14:paraId="6A5ECB68" w14:textId="45435DB1" w:rsidR="006D046A" w:rsidRPr="006D046A" w:rsidRDefault="006D046A" w:rsidP="006D046A">
      <w:pPr>
        <w:spacing w:line="240" w:lineRule="auto"/>
        <w:rPr>
          <w:rFonts w:ascii="Arial" w:hAnsi="Arial" w:cs="Arial"/>
          <w:sz w:val="24"/>
          <w:szCs w:val="24"/>
        </w:rPr>
      </w:pPr>
      <w:r w:rsidRPr="006D046A">
        <w:rPr>
          <w:rFonts w:ascii="Arial" w:hAnsi="Arial" w:cs="Arial"/>
          <w:sz w:val="24"/>
          <w:szCs w:val="24"/>
        </w:rPr>
        <w:t xml:space="preserve">Animal tuff tray - </w:t>
      </w:r>
      <w:hyperlink r:id="rId40" w:history="1">
        <w:r w:rsidRPr="006D046A">
          <w:rPr>
            <w:rStyle w:val="Hyperlink"/>
            <w:rFonts w:ascii="Arial" w:hAnsi="Arial" w:cs="Arial"/>
            <w:color w:val="auto"/>
            <w:sz w:val="24"/>
            <w:szCs w:val="24"/>
          </w:rPr>
          <w:t>https://www.pinterest.co.uk/pin/290271138468617314/</w:t>
        </w:r>
      </w:hyperlink>
    </w:p>
    <w:p w14:paraId="4EAC9A59" w14:textId="5FEAE2FC" w:rsidR="006D046A" w:rsidRPr="006D046A" w:rsidRDefault="006D046A" w:rsidP="006D046A">
      <w:pPr>
        <w:spacing w:line="240" w:lineRule="auto"/>
        <w:rPr>
          <w:rFonts w:ascii="Arial" w:hAnsi="Arial" w:cs="Arial"/>
          <w:sz w:val="24"/>
          <w:szCs w:val="24"/>
        </w:rPr>
      </w:pPr>
      <w:r w:rsidRPr="006D046A">
        <w:rPr>
          <w:rFonts w:ascii="Arial" w:hAnsi="Arial" w:cs="Arial"/>
          <w:sz w:val="24"/>
          <w:szCs w:val="24"/>
        </w:rPr>
        <w:t xml:space="preserve">Natural small world- </w:t>
      </w:r>
      <w:hyperlink r:id="rId41" w:history="1">
        <w:r w:rsidRPr="006D046A">
          <w:rPr>
            <w:rStyle w:val="Hyperlink"/>
            <w:rFonts w:ascii="Arial" w:hAnsi="Arial" w:cs="Arial"/>
            <w:color w:val="auto"/>
            <w:sz w:val="24"/>
            <w:szCs w:val="24"/>
          </w:rPr>
          <w:t>https://www.pinterest.co.uk/pin/693413673847908467/</w:t>
        </w:r>
      </w:hyperlink>
    </w:p>
    <w:p w14:paraId="36BA6A26" w14:textId="3C0D5FC1" w:rsidR="006D046A" w:rsidRPr="006D046A" w:rsidRDefault="006D046A" w:rsidP="006D046A">
      <w:pPr>
        <w:spacing w:line="240" w:lineRule="auto"/>
        <w:rPr>
          <w:rFonts w:ascii="Arial" w:hAnsi="Arial" w:cs="Arial"/>
          <w:sz w:val="24"/>
          <w:szCs w:val="24"/>
        </w:rPr>
      </w:pPr>
      <w:r w:rsidRPr="006D046A">
        <w:rPr>
          <w:rFonts w:ascii="Arial" w:hAnsi="Arial" w:cs="Arial"/>
          <w:sz w:val="24"/>
          <w:szCs w:val="24"/>
        </w:rPr>
        <w:t xml:space="preserve">Green screen-  </w:t>
      </w:r>
      <w:hyperlink r:id="rId42" w:history="1">
        <w:r w:rsidRPr="006D046A">
          <w:rPr>
            <w:rStyle w:val="Hyperlink"/>
            <w:rFonts w:ascii="Arial" w:hAnsi="Arial" w:cs="Arial"/>
            <w:color w:val="auto"/>
            <w:sz w:val="24"/>
            <w:szCs w:val="24"/>
          </w:rPr>
          <w:t>https://www.pinterest.co.uk/pin/442267625902744615/</w:t>
        </w:r>
      </w:hyperlink>
    </w:p>
    <w:p w14:paraId="6A7ED526" w14:textId="66A08EC5" w:rsidR="006D046A" w:rsidRPr="006D046A" w:rsidRDefault="006D046A" w:rsidP="006D046A">
      <w:pPr>
        <w:spacing w:line="240" w:lineRule="auto"/>
        <w:rPr>
          <w:rFonts w:ascii="Arial" w:hAnsi="Arial" w:cs="Arial"/>
          <w:sz w:val="24"/>
          <w:szCs w:val="24"/>
        </w:rPr>
      </w:pPr>
      <w:r w:rsidRPr="006D046A">
        <w:rPr>
          <w:rFonts w:ascii="Arial" w:hAnsi="Arial" w:cs="Arial"/>
          <w:sz w:val="24"/>
          <w:szCs w:val="24"/>
        </w:rPr>
        <w:t xml:space="preserve">Good to be Green - </w:t>
      </w:r>
      <w:hyperlink r:id="rId43" w:history="1">
        <w:r w:rsidRPr="006D046A">
          <w:rPr>
            <w:rStyle w:val="Hyperlink"/>
            <w:rFonts w:ascii="Arial" w:hAnsi="Arial" w:cs="Arial"/>
            <w:color w:val="auto"/>
            <w:sz w:val="24"/>
            <w:szCs w:val="24"/>
          </w:rPr>
          <w:t>https://www.pinterest.co.uk/pin/15270086212828384/</w:t>
        </w:r>
      </w:hyperlink>
    </w:p>
    <w:p w14:paraId="7641B516" w14:textId="42922D62" w:rsidR="006D046A" w:rsidRPr="006D046A" w:rsidRDefault="006D046A" w:rsidP="006D046A">
      <w:pPr>
        <w:spacing w:line="240" w:lineRule="auto"/>
        <w:rPr>
          <w:rFonts w:ascii="Arial" w:hAnsi="Arial" w:cs="Arial"/>
          <w:sz w:val="24"/>
          <w:szCs w:val="24"/>
        </w:rPr>
      </w:pPr>
      <w:r w:rsidRPr="006D046A">
        <w:rPr>
          <w:rFonts w:ascii="Arial" w:hAnsi="Arial" w:cs="Arial"/>
          <w:sz w:val="24"/>
          <w:szCs w:val="24"/>
        </w:rPr>
        <w:t xml:space="preserve">Role Play- </w:t>
      </w:r>
      <w:hyperlink r:id="rId44" w:history="1">
        <w:r w:rsidRPr="006D046A">
          <w:rPr>
            <w:rStyle w:val="Hyperlink"/>
            <w:rFonts w:ascii="Arial" w:hAnsi="Arial" w:cs="Arial"/>
            <w:color w:val="auto"/>
            <w:sz w:val="24"/>
            <w:szCs w:val="24"/>
          </w:rPr>
          <w:t>https://www.pinterest.co.uk/pin/574068283733983072/</w:t>
        </w:r>
      </w:hyperlink>
    </w:p>
    <w:p w14:paraId="6C9E8406" w14:textId="77777777" w:rsidR="006D046A" w:rsidRDefault="006D046A" w:rsidP="006D046A">
      <w:pPr>
        <w:rPr>
          <w:color w:val="980000"/>
        </w:rPr>
      </w:pPr>
    </w:p>
    <w:p w14:paraId="152E6374" w14:textId="77777777" w:rsidR="00C35ED1" w:rsidRPr="00F44040" w:rsidRDefault="00C35ED1" w:rsidP="00F44040">
      <w:pPr>
        <w:spacing w:line="240" w:lineRule="auto"/>
        <w:rPr>
          <w:sz w:val="24"/>
        </w:rPr>
      </w:pPr>
    </w:p>
    <w:sectPr w:rsidR="00C35ED1" w:rsidRPr="00F440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D3C0B" w14:textId="77777777" w:rsidR="00A975F6" w:rsidRDefault="00A975F6" w:rsidP="00A975F6">
      <w:pPr>
        <w:spacing w:after="0" w:line="240" w:lineRule="auto"/>
      </w:pPr>
      <w:r>
        <w:separator/>
      </w:r>
    </w:p>
  </w:endnote>
  <w:endnote w:type="continuationSeparator" w:id="0">
    <w:p w14:paraId="7E1050F8" w14:textId="77777777" w:rsidR="00A975F6" w:rsidRDefault="00A975F6" w:rsidP="00A97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CA047" w14:textId="77777777" w:rsidR="00A975F6" w:rsidRDefault="00A975F6" w:rsidP="00A975F6">
      <w:pPr>
        <w:spacing w:after="0" w:line="240" w:lineRule="auto"/>
      </w:pPr>
      <w:r>
        <w:separator/>
      </w:r>
    </w:p>
  </w:footnote>
  <w:footnote w:type="continuationSeparator" w:id="0">
    <w:p w14:paraId="33450CB8" w14:textId="77777777" w:rsidR="00A975F6" w:rsidRDefault="00A975F6" w:rsidP="00A97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B37BBA"/>
    <w:multiLevelType w:val="hybridMultilevel"/>
    <w:tmpl w:val="DD30F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2171D4"/>
    <w:multiLevelType w:val="hybridMultilevel"/>
    <w:tmpl w:val="3FF881FA"/>
    <w:lvl w:ilvl="0" w:tplc="FB3CD350">
      <w:start w:val="1"/>
      <w:numFmt w:val="bullet"/>
      <w:lvlText w:val="•"/>
      <w:lvlJc w:val="left"/>
      <w:pPr>
        <w:tabs>
          <w:tab w:val="num" w:pos="720"/>
        </w:tabs>
        <w:ind w:left="720" w:hanging="360"/>
      </w:pPr>
      <w:rPr>
        <w:rFonts w:ascii="Times New Roman" w:hAnsi="Times New Roman" w:hint="default"/>
      </w:rPr>
    </w:lvl>
    <w:lvl w:ilvl="1" w:tplc="437C7A28" w:tentative="1">
      <w:start w:val="1"/>
      <w:numFmt w:val="bullet"/>
      <w:lvlText w:val="•"/>
      <w:lvlJc w:val="left"/>
      <w:pPr>
        <w:tabs>
          <w:tab w:val="num" w:pos="1440"/>
        </w:tabs>
        <w:ind w:left="1440" w:hanging="360"/>
      </w:pPr>
      <w:rPr>
        <w:rFonts w:ascii="Times New Roman" w:hAnsi="Times New Roman" w:hint="default"/>
      </w:rPr>
    </w:lvl>
    <w:lvl w:ilvl="2" w:tplc="E5C43A2E" w:tentative="1">
      <w:start w:val="1"/>
      <w:numFmt w:val="bullet"/>
      <w:lvlText w:val="•"/>
      <w:lvlJc w:val="left"/>
      <w:pPr>
        <w:tabs>
          <w:tab w:val="num" w:pos="2160"/>
        </w:tabs>
        <w:ind w:left="2160" w:hanging="360"/>
      </w:pPr>
      <w:rPr>
        <w:rFonts w:ascii="Times New Roman" w:hAnsi="Times New Roman" w:hint="default"/>
      </w:rPr>
    </w:lvl>
    <w:lvl w:ilvl="3" w:tplc="7E38A8E8" w:tentative="1">
      <w:start w:val="1"/>
      <w:numFmt w:val="bullet"/>
      <w:lvlText w:val="•"/>
      <w:lvlJc w:val="left"/>
      <w:pPr>
        <w:tabs>
          <w:tab w:val="num" w:pos="2880"/>
        </w:tabs>
        <w:ind w:left="2880" w:hanging="360"/>
      </w:pPr>
      <w:rPr>
        <w:rFonts w:ascii="Times New Roman" w:hAnsi="Times New Roman" w:hint="default"/>
      </w:rPr>
    </w:lvl>
    <w:lvl w:ilvl="4" w:tplc="57A834D4" w:tentative="1">
      <w:start w:val="1"/>
      <w:numFmt w:val="bullet"/>
      <w:lvlText w:val="•"/>
      <w:lvlJc w:val="left"/>
      <w:pPr>
        <w:tabs>
          <w:tab w:val="num" w:pos="3600"/>
        </w:tabs>
        <w:ind w:left="3600" w:hanging="360"/>
      </w:pPr>
      <w:rPr>
        <w:rFonts w:ascii="Times New Roman" w:hAnsi="Times New Roman" w:hint="default"/>
      </w:rPr>
    </w:lvl>
    <w:lvl w:ilvl="5" w:tplc="23AAA098" w:tentative="1">
      <w:start w:val="1"/>
      <w:numFmt w:val="bullet"/>
      <w:lvlText w:val="•"/>
      <w:lvlJc w:val="left"/>
      <w:pPr>
        <w:tabs>
          <w:tab w:val="num" w:pos="4320"/>
        </w:tabs>
        <w:ind w:left="4320" w:hanging="360"/>
      </w:pPr>
      <w:rPr>
        <w:rFonts w:ascii="Times New Roman" w:hAnsi="Times New Roman" w:hint="default"/>
      </w:rPr>
    </w:lvl>
    <w:lvl w:ilvl="6" w:tplc="64C09E86" w:tentative="1">
      <w:start w:val="1"/>
      <w:numFmt w:val="bullet"/>
      <w:lvlText w:val="•"/>
      <w:lvlJc w:val="left"/>
      <w:pPr>
        <w:tabs>
          <w:tab w:val="num" w:pos="5040"/>
        </w:tabs>
        <w:ind w:left="5040" w:hanging="360"/>
      </w:pPr>
      <w:rPr>
        <w:rFonts w:ascii="Times New Roman" w:hAnsi="Times New Roman" w:hint="default"/>
      </w:rPr>
    </w:lvl>
    <w:lvl w:ilvl="7" w:tplc="15E2D700" w:tentative="1">
      <w:start w:val="1"/>
      <w:numFmt w:val="bullet"/>
      <w:lvlText w:val="•"/>
      <w:lvlJc w:val="left"/>
      <w:pPr>
        <w:tabs>
          <w:tab w:val="num" w:pos="5760"/>
        </w:tabs>
        <w:ind w:left="5760" w:hanging="360"/>
      </w:pPr>
      <w:rPr>
        <w:rFonts w:ascii="Times New Roman" w:hAnsi="Times New Roman" w:hint="default"/>
      </w:rPr>
    </w:lvl>
    <w:lvl w:ilvl="8" w:tplc="D72094F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EB60A82"/>
    <w:multiLevelType w:val="hybridMultilevel"/>
    <w:tmpl w:val="8C784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B31AA6"/>
    <w:multiLevelType w:val="hybridMultilevel"/>
    <w:tmpl w:val="0E32DE94"/>
    <w:lvl w:ilvl="0" w:tplc="7B04D1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2ED"/>
    <w:rsid w:val="00003199"/>
    <w:rsid w:val="00004C4F"/>
    <w:rsid w:val="00012FE0"/>
    <w:rsid w:val="00036D48"/>
    <w:rsid w:val="00040406"/>
    <w:rsid w:val="00043E6D"/>
    <w:rsid w:val="00052271"/>
    <w:rsid w:val="00054C84"/>
    <w:rsid w:val="0006116A"/>
    <w:rsid w:val="00067C68"/>
    <w:rsid w:val="0008016C"/>
    <w:rsid w:val="00080E07"/>
    <w:rsid w:val="000819EF"/>
    <w:rsid w:val="000B66D7"/>
    <w:rsid w:val="000B7895"/>
    <w:rsid w:val="000D3DA1"/>
    <w:rsid w:val="000E70D9"/>
    <w:rsid w:val="000F0C77"/>
    <w:rsid w:val="000F2DE5"/>
    <w:rsid w:val="000F6DCA"/>
    <w:rsid w:val="00115DE8"/>
    <w:rsid w:val="00117242"/>
    <w:rsid w:val="001212E8"/>
    <w:rsid w:val="0012682E"/>
    <w:rsid w:val="00133219"/>
    <w:rsid w:val="0013501E"/>
    <w:rsid w:val="00141114"/>
    <w:rsid w:val="001453D9"/>
    <w:rsid w:val="00181949"/>
    <w:rsid w:val="00194A6E"/>
    <w:rsid w:val="001966A4"/>
    <w:rsid w:val="001A4715"/>
    <w:rsid w:val="001B5EAD"/>
    <w:rsid w:val="001E7B8D"/>
    <w:rsid w:val="001F5C66"/>
    <w:rsid w:val="00214507"/>
    <w:rsid w:val="00215CF9"/>
    <w:rsid w:val="00217C45"/>
    <w:rsid w:val="002234E1"/>
    <w:rsid w:val="00241780"/>
    <w:rsid w:val="00251F68"/>
    <w:rsid w:val="00283613"/>
    <w:rsid w:val="002A13AE"/>
    <w:rsid w:val="002D0B57"/>
    <w:rsid w:val="002D6250"/>
    <w:rsid w:val="002E3710"/>
    <w:rsid w:val="002F578C"/>
    <w:rsid w:val="0030341A"/>
    <w:rsid w:val="00303A6E"/>
    <w:rsid w:val="0031788F"/>
    <w:rsid w:val="0032270E"/>
    <w:rsid w:val="003232AD"/>
    <w:rsid w:val="00332D05"/>
    <w:rsid w:val="00336DB5"/>
    <w:rsid w:val="0035266C"/>
    <w:rsid w:val="003559F5"/>
    <w:rsid w:val="0040682D"/>
    <w:rsid w:val="0043454A"/>
    <w:rsid w:val="00446771"/>
    <w:rsid w:val="004662C9"/>
    <w:rsid w:val="00476B03"/>
    <w:rsid w:val="004812F3"/>
    <w:rsid w:val="00492FC4"/>
    <w:rsid w:val="004B4DBA"/>
    <w:rsid w:val="004E19C5"/>
    <w:rsid w:val="004E3828"/>
    <w:rsid w:val="004E4EAC"/>
    <w:rsid w:val="004F1BE8"/>
    <w:rsid w:val="00502EE9"/>
    <w:rsid w:val="00522D96"/>
    <w:rsid w:val="00526A39"/>
    <w:rsid w:val="00585EDA"/>
    <w:rsid w:val="005D6B84"/>
    <w:rsid w:val="005F70DE"/>
    <w:rsid w:val="00601774"/>
    <w:rsid w:val="00604D8C"/>
    <w:rsid w:val="00620C2D"/>
    <w:rsid w:val="00622E15"/>
    <w:rsid w:val="00626CBF"/>
    <w:rsid w:val="00633FE7"/>
    <w:rsid w:val="00644FD8"/>
    <w:rsid w:val="00670277"/>
    <w:rsid w:val="00691019"/>
    <w:rsid w:val="006A0906"/>
    <w:rsid w:val="006A55EB"/>
    <w:rsid w:val="006B64F0"/>
    <w:rsid w:val="006C108B"/>
    <w:rsid w:val="006C5460"/>
    <w:rsid w:val="006D046A"/>
    <w:rsid w:val="006E14BC"/>
    <w:rsid w:val="00701012"/>
    <w:rsid w:val="007077AF"/>
    <w:rsid w:val="00711DBC"/>
    <w:rsid w:val="0071361B"/>
    <w:rsid w:val="00723280"/>
    <w:rsid w:val="00732E5A"/>
    <w:rsid w:val="00734530"/>
    <w:rsid w:val="00735695"/>
    <w:rsid w:val="00775C36"/>
    <w:rsid w:val="00780D20"/>
    <w:rsid w:val="00793D40"/>
    <w:rsid w:val="007B31A6"/>
    <w:rsid w:val="007E1CAA"/>
    <w:rsid w:val="007E67E0"/>
    <w:rsid w:val="00824BD1"/>
    <w:rsid w:val="00825B85"/>
    <w:rsid w:val="00836208"/>
    <w:rsid w:val="00860871"/>
    <w:rsid w:val="008626DC"/>
    <w:rsid w:val="00865615"/>
    <w:rsid w:val="008676F8"/>
    <w:rsid w:val="00874415"/>
    <w:rsid w:val="008A67B8"/>
    <w:rsid w:val="008B3E13"/>
    <w:rsid w:val="008B7AE2"/>
    <w:rsid w:val="008E249E"/>
    <w:rsid w:val="0092020A"/>
    <w:rsid w:val="00972C38"/>
    <w:rsid w:val="00984532"/>
    <w:rsid w:val="009927AD"/>
    <w:rsid w:val="009A4522"/>
    <w:rsid w:val="009A4C65"/>
    <w:rsid w:val="009B1317"/>
    <w:rsid w:val="009B3B3B"/>
    <w:rsid w:val="009B6589"/>
    <w:rsid w:val="009C053F"/>
    <w:rsid w:val="009C180B"/>
    <w:rsid w:val="009C4F5C"/>
    <w:rsid w:val="009E6C63"/>
    <w:rsid w:val="009F49B4"/>
    <w:rsid w:val="00A373AF"/>
    <w:rsid w:val="00A47769"/>
    <w:rsid w:val="00A629C5"/>
    <w:rsid w:val="00A83874"/>
    <w:rsid w:val="00A83B69"/>
    <w:rsid w:val="00A90052"/>
    <w:rsid w:val="00A96B2B"/>
    <w:rsid w:val="00A975F6"/>
    <w:rsid w:val="00AB14A2"/>
    <w:rsid w:val="00AB444B"/>
    <w:rsid w:val="00AC0FE1"/>
    <w:rsid w:val="00AD58DB"/>
    <w:rsid w:val="00AD7B3F"/>
    <w:rsid w:val="00AE753C"/>
    <w:rsid w:val="00AF224A"/>
    <w:rsid w:val="00B06D15"/>
    <w:rsid w:val="00B15B5E"/>
    <w:rsid w:val="00B20DF6"/>
    <w:rsid w:val="00B350DA"/>
    <w:rsid w:val="00B420CE"/>
    <w:rsid w:val="00B543ED"/>
    <w:rsid w:val="00B8057F"/>
    <w:rsid w:val="00BA102B"/>
    <w:rsid w:val="00BA4EA6"/>
    <w:rsid w:val="00BA5000"/>
    <w:rsid w:val="00BC70B9"/>
    <w:rsid w:val="00BD7A87"/>
    <w:rsid w:val="00BE671F"/>
    <w:rsid w:val="00BF2BF9"/>
    <w:rsid w:val="00C02882"/>
    <w:rsid w:val="00C139A5"/>
    <w:rsid w:val="00C13C6F"/>
    <w:rsid w:val="00C2108D"/>
    <w:rsid w:val="00C25709"/>
    <w:rsid w:val="00C35ED1"/>
    <w:rsid w:val="00C5028E"/>
    <w:rsid w:val="00C82B8D"/>
    <w:rsid w:val="00C8552C"/>
    <w:rsid w:val="00C86EBE"/>
    <w:rsid w:val="00C9363E"/>
    <w:rsid w:val="00CA029D"/>
    <w:rsid w:val="00CB4525"/>
    <w:rsid w:val="00CE0341"/>
    <w:rsid w:val="00D03652"/>
    <w:rsid w:val="00D6204F"/>
    <w:rsid w:val="00D74E7F"/>
    <w:rsid w:val="00D933CD"/>
    <w:rsid w:val="00D962ED"/>
    <w:rsid w:val="00DA31CA"/>
    <w:rsid w:val="00DB6DC1"/>
    <w:rsid w:val="00DD56AF"/>
    <w:rsid w:val="00DE08FC"/>
    <w:rsid w:val="00DE2271"/>
    <w:rsid w:val="00DF273A"/>
    <w:rsid w:val="00E448E7"/>
    <w:rsid w:val="00E51361"/>
    <w:rsid w:val="00E6149A"/>
    <w:rsid w:val="00E6462B"/>
    <w:rsid w:val="00E75D05"/>
    <w:rsid w:val="00E93E35"/>
    <w:rsid w:val="00EB192A"/>
    <w:rsid w:val="00EB33E8"/>
    <w:rsid w:val="00EE73E9"/>
    <w:rsid w:val="00F13A6C"/>
    <w:rsid w:val="00F14D2C"/>
    <w:rsid w:val="00F30FA9"/>
    <w:rsid w:val="00F334F3"/>
    <w:rsid w:val="00F44040"/>
    <w:rsid w:val="00F54D55"/>
    <w:rsid w:val="00F65A1F"/>
    <w:rsid w:val="00F67A30"/>
    <w:rsid w:val="00F860DF"/>
    <w:rsid w:val="00F91C51"/>
    <w:rsid w:val="00F936D9"/>
    <w:rsid w:val="00FB4A49"/>
    <w:rsid w:val="00FB6045"/>
    <w:rsid w:val="00FE58BC"/>
    <w:rsid w:val="00FF6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7C0A5B2"/>
  <w15:chartTrackingRefBased/>
  <w15:docId w15:val="{5A670D17-046D-4508-8408-66C4354AF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A55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82B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82B8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975F6"/>
    <w:pPr>
      <w:tabs>
        <w:tab w:val="center" w:pos="4513"/>
        <w:tab w:val="right" w:pos="9026"/>
      </w:tabs>
      <w:spacing w:after="0" w:line="240" w:lineRule="auto"/>
    </w:pPr>
  </w:style>
  <w:style w:type="character" w:customStyle="1" w:styleId="HeaderChar">
    <w:name w:val="Header Char"/>
    <w:basedOn w:val="DefaultParagraphFont"/>
    <w:link w:val="Header"/>
    <w:rsid w:val="00A975F6"/>
  </w:style>
  <w:style w:type="paragraph" w:styleId="Footer">
    <w:name w:val="footer"/>
    <w:basedOn w:val="Normal"/>
    <w:link w:val="FooterChar"/>
    <w:uiPriority w:val="99"/>
    <w:unhideWhenUsed/>
    <w:rsid w:val="00A97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5F6"/>
  </w:style>
  <w:style w:type="paragraph" w:styleId="ListParagraph">
    <w:name w:val="List Paragraph"/>
    <w:basedOn w:val="Normal"/>
    <w:uiPriority w:val="34"/>
    <w:qFormat/>
    <w:rsid w:val="00F860DF"/>
    <w:pPr>
      <w:ind w:left="720"/>
      <w:contextualSpacing/>
    </w:pPr>
  </w:style>
  <w:style w:type="character" w:styleId="Hyperlink">
    <w:name w:val="Hyperlink"/>
    <w:basedOn w:val="DefaultParagraphFont"/>
    <w:uiPriority w:val="99"/>
    <w:unhideWhenUsed/>
    <w:rsid w:val="005D6B84"/>
    <w:rPr>
      <w:color w:val="0563C1" w:themeColor="hyperlink"/>
      <w:u w:val="single"/>
    </w:rPr>
  </w:style>
  <w:style w:type="paragraph" w:styleId="BalloonText">
    <w:name w:val="Balloon Text"/>
    <w:basedOn w:val="Normal"/>
    <w:link w:val="BalloonTextChar"/>
    <w:uiPriority w:val="99"/>
    <w:semiHidden/>
    <w:unhideWhenUsed/>
    <w:rsid w:val="001F5C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5C66"/>
    <w:rPr>
      <w:rFonts w:ascii="Segoe UI" w:hAnsi="Segoe UI" w:cs="Segoe UI"/>
      <w:sz w:val="18"/>
      <w:szCs w:val="18"/>
    </w:rPr>
  </w:style>
  <w:style w:type="character" w:styleId="UnresolvedMention">
    <w:name w:val="Unresolved Mention"/>
    <w:basedOn w:val="DefaultParagraphFont"/>
    <w:uiPriority w:val="99"/>
    <w:semiHidden/>
    <w:unhideWhenUsed/>
    <w:rsid w:val="006D046A"/>
    <w:rPr>
      <w:color w:val="605E5C"/>
      <w:shd w:val="clear" w:color="auto" w:fill="E1DFDD"/>
    </w:rPr>
  </w:style>
  <w:style w:type="character" w:customStyle="1" w:styleId="Heading1Char">
    <w:name w:val="Heading 1 Char"/>
    <w:basedOn w:val="DefaultParagraphFont"/>
    <w:link w:val="Heading1"/>
    <w:uiPriority w:val="9"/>
    <w:rsid w:val="006A55EB"/>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6A55EB"/>
  </w:style>
  <w:style w:type="character" w:customStyle="1" w:styleId="hlfld-contribauthor">
    <w:name w:val="hlfld-contribauthor"/>
    <w:basedOn w:val="DefaultParagraphFont"/>
    <w:rsid w:val="006A55EB"/>
  </w:style>
  <w:style w:type="character" w:customStyle="1" w:styleId="nlmgiven-names">
    <w:name w:val="nlm_given-names"/>
    <w:basedOn w:val="DefaultParagraphFont"/>
    <w:rsid w:val="006A55EB"/>
  </w:style>
  <w:style w:type="character" w:customStyle="1" w:styleId="nlmyear">
    <w:name w:val="nlm_year"/>
    <w:basedOn w:val="DefaultParagraphFont"/>
    <w:rsid w:val="006A55EB"/>
  </w:style>
  <w:style w:type="character" w:customStyle="1" w:styleId="nlmarticle-title">
    <w:name w:val="nlm_article-title"/>
    <w:basedOn w:val="DefaultParagraphFont"/>
    <w:rsid w:val="006A55EB"/>
  </w:style>
  <w:style w:type="character" w:customStyle="1" w:styleId="nlmfpage">
    <w:name w:val="nlm_fpage"/>
    <w:basedOn w:val="DefaultParagraphFont"/>
    <w:rsid w:val="006A55EB"/>
  </w:style>
  <w:style w:type="character" w:customStyle="1" w:styleId="nlmlpage">
    <w:name w:val="nlm_lpage"/>
    <w:basedOn w:val="DefaultParagraphFont"/>
    <w:rsid w:val="006A55EB"/>
  </w:style>
  <w:style w:type="character" w:customStyle="1" w:styleId="nlmpub-id">
    <w:name w:val="nlm_pub-id"/>
    <w:basedOn w:val="DefaultParagraphFont"/>
    <w:rsid w:val="006A55EB"/>
  </w:style>
  <w:style w:type="character" w:styleId="Emphasis">
    <w:name w:val="Emphasis"/>
    <w:basedOn w:val="DefaultParagraphFont"/>
    <w:uiPriority w:val="20"/>
    <w:qFormat/>
    <w:rsid w:val="006A55EB"/>
    <w:rPr>
      <w:i/>
      <w:iCs/>
    </w:rPr>
  </w:style>
  <w:style w:type="character" w:customStyle="1" w:styleId="nlmpublisher-loc">
    <w:name w:val="nlm_publisher-loc"/>
    <w:basedOn w:val="DefaultParagraphFont"/>
    <w:rsid w:val="006A55EB"/>
  </w:style>
  <w:style w:type="character" w:customStyle="1" w:styleId="nlmpublisher-name">
    <w:name w:val="nlm_publisher-name"/>
    <w:basedOn w:val="DefaultParagraphFont"/>
    <w:rsid w:val="006A55EB"/>
  </w:style>
  <w:style w:type="character" w:customStyle="1" w:styleId="ref-overlay">
    <w:name w:val="ref-overlay"/>
    <w:basedOn w:val="DefaultParagraphFont"/>
    <w:rsid w:val="006A55EB"/>
  </w:style>
  <w:style w:type="character" w:customStyle="1" w:styleId="ref-links">
    <w:name w:val="ref-links"/>
    <w:basedOn w:val="DefaultParagraphFont"/>
    <w:rsid w:val="006A55EB"/>
  </w:style>
  <w:style w:type="character" w:customStyle="1" w:styleId="Heading2Char">
    <w:name w:val="Heading 2 Char"/>
    <w:basedOn w:val="DefaultParagraphFont"/>
    <w:link w:val="Heading2"/>
    <w:uiPriority w:val="9"/>
    <w:semiHidden/>
    <w:rsid w:val="00C82B8D"/>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C82B8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393058">
      <w:bodyDiv w:val="1"/>
      <w:marLeft w:val="0"/>
      <w:marRight w:val="0"/>
      <w:marTop w:val="0"/>
      <w:marBottom w:val="0"/>
      <w:divBdr>
        <w:top w:val="none" w:sz="0" w:space="0" w:color="auto"/>
        <w:left w:val="none" w:sz="0" w:space="0" w:color="auto"/>
        <w:bottom w:val="none" w:sz="0" w:space="0" w:color="auto"/>
        <w:right w:val="none" w:sz="0" w:space="0" w:color="auto"/>
      </w:divBdr>
    </w:div>
    <w:div w:id="663356987">
      <w:bodyDiv w:val="1"/>
      <w:marLeft w:val="0"/>
      <w:marRight w:val="0"/>
      <w:marTop w:val="0"/>
      <w:marBottom w:val="0"/>
      <w:divBdr>
        <w:top w:val="none" w:sz="0" w:space="0" w:color="auto"/>
        <w:left w:val="none" w:sz="0" w:space="0" w:color="auto"/>
        <w:bottom w:val="none" w:sz="0" w:space="0" w:color="auto"/>
        <w:right w:val="none" w:sz="0" w:space="0" w:color="auto"/>
      </w:divBdr>
    </w:div>
    <w:div w:id="826550659">
      <w:bodyDiv w:val="1"/>
      <w:marLeft w:val="0"/>
      <w:marRight w:val="0"/>
      <w:marTop w:val="0"/>
      <w:marBottom w:val="0"/>
      <w:divBdr>
        <w:top w:val="none" w:sz="0" w:space="0" w:color="auto"/>
        <w:left w:val="none" w:sz="0" w:space="0" w:color="auto"/>
        <w:bottom w:val="none" w:sz="0" w:space="0" w:color="auto"/>
        <w:right w:val="none" w:sz="0" w:space="0" w:color="auto"/>
      </w:divBdr>
      <w:divsChild>
        <w:div w:id="1726946591">
          <w:marLeft w:val="547"/>
          <w:marRight w:val="0"/>
          <w:marTop w:val="96"/>
          <w:marBottom w:val="0"/>
          <w:divBdr>
            <w:top w:val="none" w:sz="0" w:space="0" w:color="auto"/>
            <w:left w:val="none" w:sz="0" w:space="0" w:color="auto"/>
            <w:bottom w:val="none" w:sz="0" w:space="0" w:color="auto"/>
            <w:right w:val="none" w:sz="0" w:space="0" w:color="auto"/>
          </w:divBdr>
        </w:div>
        <w:div w:id="1140339205">
          <w:marLeft w:val="547"/>
          <w:marRight w:val="0"/>
          <w:marTop w:val="96"/>
          <w:marBottom w:val="0"/>
          <w:divBdr>
            <w:top w:val="none" w:sz="0" w:space="0" w:color="auto"/>
            <w:left w:val="none" w:sz="0" w:space="0" w:color="auto"/>
            <w:bottom w:val="none" w:sz="0" w:space="0" w:color="auto"/>
            <w:right w:val="none" w:sz="0" w:space="0" w:color="auto"/>
          </w:divBdr>
        </w:div>
        <w:div w:id="1778131953">
          <w:marLeft w:val="547"/>
          <w:marRight w:val="0"/>
          <w:marTop w:val="96"/>
          <w:marBottom w:val="0"/>
          <w:divBdr>
            <w:top w:val="none" w:sz="0" w:space="0" w:color="auto"/>
            <w:left w:val="none" w:sz="0" w:space="0" w:color="auto"/>
            <w:bottom w:val="none" w:sz="0" w:space="0" w:color="auto"/>
            <w:right w:val="none" w:sz="0" w:space="0" w:color="auto"/>
          </w:divBdr>
        </w:div>
        <w:div w:id="1571692803">
          <w:marLeft w:val="547"/>
          <w:marRight w:val="0"/>
          <w:marTop w:val="96"/>
          <w:marBottom w:val="0"/>
          <w:divBdr>
            <w:top w:val="none" w:sz="0" w:space="0" w:color="auto"/>
            <w:left w:val="none" w:sz="0" w:space="0" w:color="auto"/>
            <w:bottom w:val="none" w:sz="0" w:space="0" w:color="auto"/>
            <w:right w:val="none" w:sz="0" w:space="0" w:color="auto"/>
          </w:divBdr>
        </w:div>
        <w:div w:id="1254898126">
          <w:marLeft w:val="547"/>
          <w:marRight w:val="0"/>
          <w:marTop w:val="96"/>
          <w:marBottom w:val="0"/>
          <w:divBdr>
            <w:top w:val="none" w:sz="0" w:space="0" w:color="auto"/>
            <w:left w:val="none" w:sz="0" w:space="0" w:color="auto"/>
            <w:bottom w:val="none" w:sz="0" w:space="0" w:color="auto"/>
            <w:right w:val="none" w:sz="0" w:space="0" w:color="auto"/>
          </w:divBdr>
        </w:div>
        <w:div w:id="1712147328">
          <w:marLeft w:val="547"/>
          <w:marRight w:val="0"/>
          <w:marTop w:val="96"/>
          <w:marBottom w:val="0"/>
          <w:divBdr>
            <w:top w:val="none" w:sz="0" w:space="0" w:color="auto"/>
            <w:left w:val="none" w:sz="0" w:space="0" w:color="auto"/>
            <w:bottom w:val="none" w:sz="0" w:space="0" w:color="auto"/>
            <w:right w:val="none" w:sz="0" w:space="0" w:color="auto"/>
          </w:divBdr>
        </w:div>
        <w:div w:id="2106925918">
          <w:marLeft w:val="547"/>
          <w:marRight w:val="0"/>
          <w:marTop w:val="96"/>
          <w:marBottom w:val="0"/>
          <w:divBdr>
            <w:top w:val="none" w:sz="0" w:space="0" w:color="auto"/>
            <w:left w:val="none" w:sz="0" w:space="0" w:color="auto"/>
            <w:bottom w:val="none" w:sz="0" w:space="0" w:color="auto"/>
            <w:right w:val="none" w:sz="0" w:space="0" w:color="auto"/>
          </w:divBdr>
        </w:div>
        <w:div w:id="135421426">
          <w:marLeft w:val="547"/>
          <w:marRight w:val="0"/>
          <w:marTop w:val="96"/>
          <w:marBottom w:val="0"/>
          <w:divBdr>
            <w:top w:val="none" w:sz="0" w:space="0" w:color="auto"/>
            <w:left w:val="none" w:sz="0" w:space="0" w:color="auto"/>
            <w:bottom w:val="none" w:sz="0" w:space="0" w:color="auto"/>
            <w:right w:val="none" w:sz="0" w:space="0" w:color="auto"/>
          </w:divBdr>
        </w:div>
      </w:divsChild>
    </w:div>
    <w:div w:id="1058674499">
      <w:bodyDiv w:val="1"/>
      <w:marLeft w:val="0"/>
      <w:marRight w:val="0"/>
      <w:marTop w:val="0"/>
      <w:marBottom w:val="0"/>
      <w:divBdr>
        <w:top w:val="none" w:sz="0" w:space="0" w:color="auto"/>
        <w:left w:val="none" w:sz="0" w:space="0" w:color="auto"/>
        <w:bottom w:val="none" w:sz="0" w:space="0" w:color="auto"/>
        <w:right w:val="none" w:sz="0" w:space="0" w:color="auto"/>
      </w:divBdr>
    </w:div>
    <w:div w:id="1960643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hyperlink" Target="https://gov.wales/dcells/publications/policy_strategy_and_planning/early-wales/playpolicy/playpolicye.pdf?lang=en" TargetMode="External"/><Relationship Id="rId39" Type="http://schemas.openxmlformats.org/officeDocument/2006/relationships/hyperlink" Target="https://www.pinterest.co.uk/pin/223843043957975452/" TargetMode="External"/><Relationship Id="rId3" Type="http://schemas.openxmlformats.org/officeDocument/2006/relationships/settings" Target="settings.xml"/><Relationship Id="rId21" Type="http://schemas.openxmlformats.org/officeDocument/2006/relationships/hyperlink" Target="http://www.playday.org.uk/wp-content/uploads/2015/11/give_us_a_go___children_and_young_peoples_views_on_play_and_risk_taking.pdf" TargetMode="External"/><Relationship Id="rId34" Type="http://schemas.openxmlformats.org/officeDocument/2006/relationships/hyperlink" Target="https://beta.gov.wales/sites/default/files/consultations/2018-06/revised-eligibility-criteria-for-free-school-meals-consultation-document-v2.pdf" TargetMode="External"/><Relationship Id="rId42" Type="http://schemas.openxmlformats.org/officeDocument/2006/relationships/hyperlink" Target="https://www.pinterest.co.uk/pin/442267625902744615/" TargetMode="External"/><Relationship Id="rId7" Type="http://schemas.openxmlformats.org/officeDocument/2006/relationships/image" Target="media/image1.png"/><Relationship Id="rId12" Type="http://schemas.openxmlformats.org/officeDocument/2006/relationships/hyperlink" Target="https://www.pinterest.co.uk/pin/117304765270031732/" TargetMode="External"/><Relationship Id="rId17" Type="http://schemas.openxmlformats.org/officeDocument/2006/relationships/hyperlink" Target="https://www.pinterest.co.uk/pin/171207223314585455/" TargetMode="External"/><Relationship Id="rId25" Type="http://schemas.openxmlformats.org/officeDocument/2006/relationships/hyperlink" Target="https://gov.wales/dcells/publications/policy_strategy_and_planning/early-wales/playpolicy/implementationplane.pdf?lang=en" TargetMode="External"/><Relationship Id="rId33" Type="http://schemas.openxmlformats.org/officeDocument/2006/relationships/hyperlink" Target="https://beta.gov.wales/sites/default/files/publications/2018-03/foundation-phase-profile-handbook-revised-september-2017.pdf" TargetMode="External"/><Relationship Id="rId38" Type="http://schemas.openxmlformats.org/officeDocument/2006/relationships/hyperlink" Target="https://www.tts-group.co.uk/early-years/sand-water/trays-tables/"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yperlink" Target="https://www.legislation.gov.uk/mwa/2010/1/pdfs/mwa_20100001_en.pdf" TargetMode="External"/><Relationship Id="rId29" Type="http://schemas.openxmlformats.org/officeDocument/2006/relationships/hyperlink" Target="https://www.keap.org.uk/documents/LearningPlayingInteracting.pdf" TargetMode="External"/><Relationship Id="rId41" Type="http://schemas.openxmlformats.org/officeDocument/2006/relationships/hyperlink" Target="https://www.pinterest.co.uk/pin/69341367384790846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5e19fd50-c8b7-4d46-9e48-6f891dd2abf2@eurprd03.prod.outlook.com" TargetMode="External"/><Relationship Id="rId24" Type="http://schemas.openxmlformats.org/officeDocument/2006/relationships/hyperlink" Target="http://www.assembly.wales/Laid%20Documents/GEN-LD9061%20-%20Creating%20a%20Play%20Friendly%20Wales%20-%20Statutory%20Guidance%20to%20Local%20Authorities%20on%20assessing%20for%20sufficie-11102012-239348/gen-ld9061-e-English.pdf" TargetMode="External"/><Relationship Id="rId32" Type="http://schemas.openxmlformats.org/officeDocument/2006/relationships/hyperlink" Target="https://gov.wales/docs/dsjlg/publications/cyp/141007-wales-a-play-friendly-country-en.pdf" TargetMode="External"/><Relationship Id="rId37" Type="http://schemas.openxmlformats.org/officeDocument/2006/relationships/hyperlink" Target="https://www.pinterest.co.uk/pin/540220917789209367/" TargetMode="External"/><Relationship Id="rId40" Type="http://schemas.openxmlformats.org/officeDocument/2006/relationships/hyperlink" Target="https://www.pinterest.co.uk/pin/290271138468617314/"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ur03.safelinks.protection.outlook.com/?url=https%3A%2F%2Fwww.tts-group.co.uk%2Foutdoor-messy-play-wooden-mud-kitchen%2F1011639.html%3Fcgid%3DOutdoor%253AForest_School&amp;data=02%7C01%7C%7C48421a9398bd423b182208d632e44b0e%7C84df9e7fe9f640afb435aaaaaaaaaaaa%7C1%7C0%7C636752353417047546&amp;sdata=TWvDmkkcVE%2Bei11lRtSoO0zr245tzOZf539TSUq2U1k%3D&amp;reserved=0" TargetMode="External"/><Relationship Id="rId23" Type="http://schemas.openxmlformats.org/officeDocument/2006/relationships/hyperlink" Target="http://www.outdoorlearningwales.org/images/uploads/resources/files/Guide_to_Forest_School_Booklet(Eng)FINAL.pdf" TargetMode="External"/><Relationship Id="rId28" Type="http://schemas.openxmlformats.org/officeDocument/2006/relationships/hyperlink" Target="http://discovery.ucl.ac.uk/10005309/1/sylva2004EPPEfinal.pdf" TargetMode="External"/><Relationship Id="rId36" Type="http://schemas.openxmlformats.org/officeDocument/2006/relationships/hyperlink" Target="https://www.pinterest.co.uk/pin/303148618643011640/" TargetMode="External"/><Relationship Id="rId10" Type="http://schemas.openxmlformats.org/officeDocument/2006/relationships/image" Target="media/image3.png"/><Relationship Id="rId19" Type="http://schemas.openxmlformats.org/officeDocument/2006/relationships/hyperlink" Target="https://www.bera.ac.uk/wp-content/uploads/2018/06/BERA-Ethical-Guidelines-for-Educational-Research_4thEdn_2018.pdf?noredirect=1" TargetMode="External"/><Relationship Id="rId31" Type="http://schemas.openxmlformats.org/officeDocument/2006/relationships/hyperlink" Target="http://learning.gov.wales/docs/learningwales/publications/140828-foundation-phase-outdoor-learning-handbook-en.pdf" TargetMode="External"/><Relationship Id="rId44" Type="http://schemas.openxmlformats.org/officeDocument/2006/relationships/hyperlink" Target="https://www.pinterest.co.uk/pin/57406828373398307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cid:d1c20716-b8d3-4559-abd0-836119bac5c0@eurprd03.prod.outlook.com" TargetMode="External"/><Relationship Id="rId22" Type="http://schemas.openxmlformats.org/officeDocument/2006/relationships/hyperlink" Target="https://gov.wales/docs/dcells/publications/150225-successful-futures-en.pdf" TargetMode="External"/><Relationship Id="rId27" Type="http://schemas.openxmlformats.org/officeDocument/2006/relationships/hyperlink" Target="http://gov.wales/docs/caecd/research/2014/140602-foundationphase-key-findings-environment-summary-en.pdf" TargetMode="External"/><Relationship Id="rId30" Type="http://schemas.openxmlformats.org/officeDocument/2006/relationships/hyperlink" Target="https://www.atl.org.uk/Images/Playing%20to%20learn%20%20-%20Feb%202012.pdf" TargetMode="External"/><Relationship Id="rId35" Type="http://schemas.openxmlformats.org/officeDocument/2006/relationships/image" Target="media/image7.png"/><Relationship Id="rId43" Type="http://schemas.openxmlformats.org/officeDocument/2006/relationships/hyperlink" Target="https://www.pinterest.co.uk/pin/152700862128283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35</Pages>
  <Words>7898</Words>
  <Characters>45022</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Parsons</dc:creator>
  <cp:keywords/>
  <dc:description/>
  <cp:lastModifiedBy>Lauren Parsons</cp:lastModifiedBy>
  <cp:revision>2</cp:revision>
  <cp:lastPrinted>2018-10-17T20:31:00Z</cp:lastPrinted>
  <dcterms:created xsi:type="dcterms:W3CDTF">2018-10-17T22:44:00Z</dcterms:created>
  <dcterms:modified xsi:type="dcterms:W3CDTF">2018-10-17T22:44:00Z</dcterms:modified>
</cp:coreProperties>
</file>