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B48B36" w14:textId="29C8FB75" w:rsidR="001A31F4" w:rsidRPr="00763454" w:rsidRDefault="00763454" w:rsidP="00763454">
      <w:pPr>
        <w:spacing w:line="360" w:lineRule="auto"/>
        <w:jc w:val="center"/>
        <w:rPr>
          <w:rFonts w:ascii="Arial" w:hAnsi="Arial" w:cs="Arial"/>
          <w:sz w:val="28"/>
          <w:szCs w:val="28"/>
          <w:u w:val="single"/>
        </w:rPr>
      </w:pPr>
      <w:r w:rsidRPr="00763454">
        <w:rPr>
          <w:rFonts w:ascii="Arial" w:hAnsi="Arial" w:cs="Arial"/>
          <w:sz w:val="28"/>
          <w:szCs w:val="28"/>
          <w:u w:val="single"/>
        </w:rPr>
        <w:t>Children’s Play, Principles and Practice</w:t>
      </w:r>
    </w:p>
    <w:p w14:paraId="1B4CF8D3" w14:textId="0A984C67" w:rsidR="00763454" w:rsidRDefault="00763454" w:rsidP="00763454">
      <w:pPr>
        <w:spacing w:line="360" w:lineRule="auto"/>
        <w:rPr>
          <w:rFonts w:ascii="Arial" w:hAnsi="Arial" w:cs="Arial"/>
          <w:b/>
          <w:sz w:val="24"/>
          <w:szCs w:val="24"/>
        </w:rPr>
      </w:pPr>
      <w:r>
        <w:rPr>
          <w:rFonts w:ascii="Arial" w:hAnsi="Arial" w:cs="Arial"/>
          <w:b/>
          <w:sz w:val="24"/>
          <w:szCs w:val="24"/>
        </w:rPr>
        <w:t>Children’s Play</w:t>
      </w:r>
      <w:r w:rsidR="00973FEA">
        <w:rPr>
          <w:rFonts w:ascii="Arial" w:hAnsi="Arial" w:cs="Arial"/>
          <w:b/>
          <w:sz w:val="24"/>
          <w:szCs w:val="24"/>
        </w:rPr>
        <w:t>:</w:t>
      </w:r>
    </w:p>
    <w:p w14:paraId="0FB7B3F5" w14:textId="4874F9A9" w:rsidR="00973FEA" w:rsidRDefault="00C3038E" w:rsidP="00763454">
      <w:pPr>
        <w:spacing w:line="360" w:lineRule="auto"/>
        <w:rPr>
          <w:rFonts w:ascii="Arial" w:hAnsi="Arial" w:cs="Arial"/>
          <w:sz w:val="24"/>
          <w:szCs w:val="24"/>
        </w:rPr>
      </w:pPr>
      <w:r>
        <w:rPr>
          <w:rFonts w:ascii="Arial" w:hAnsi="Arial" w:cs="Arial"/>
          <w:sz w:val="24"/>
          <w:szCs w:val="24"/>
        </w:rPr>
        <w:t>Deep play allows children to discover how to judge and be aware of their own risk taking. This type of play allows them to be put in situations that may be risky or life threatening to themselves or others. This enables them to conquer fears and to learn their abilities</w:t>
      </w:r>
      <w:r w:rsidR="00E12BD8">
        <w:rPr>
          <w:rFonts w:ascii="Arial" w:hAnsi="Arial" w:cs="Arial"/>
          <w:sz w:val="24"/>
          <w:szCs w:val="24"/>
        </w:rPr>
        <w:t xml:space="preserve"> (EYFS, 2012).</w:t>
      </w:r>
      <w:r>
        <w:rPr>
          <w:rFonts w:ascii="Arial" w:hAnsi="Arial" w:cs="Arial"/>
          <w:sz w:val="24"/>
          <w:szCs w:val="24"/>
        </w:rPr>
        <w:t xml:space="preserve"> Self-confidence can be built up with these life lessons</w:t>
      </w:r>
      <w:r w:rsidR="008564D7">
        <w:rPr>
          <w:rFonts w:ascii="Arial" w:hAnsi="Arial" w:cs="Arial"/>
          <w:sz w:val="24"/>
          <w:szCs w:val="24"/>
        </w:rPr>
        <w:t xml:space="preserve"> as they are self-led and can be discovered in their own way</w:t>
      </w:r>
      <w:r w:rsidR="00E12BD8">
        <w:rPr>
          <w:rFonts w:ascii="Arial" w:hAnsi="Arial" w:cs="Arial"/>
          <w:sz w:val="24"/>
          <w:szCs w:val="24"/>
        </w:rPr>
        <w:t>.</w:t>
      </w:r>
      <w:r>
        <w:rPr>
          <w:rFonts w:ascii="Arial" w:hAnsi="Arial" w:cs="Arial"/>
          <w:sz w:val="24"/>
          <w:szCs w:val="24"/>
        </w:rPr>
        <w:t xml:space="preserve"> The play would be based on what the child perceives as being risky whereas this may be different for another child.</w:t>
      </w:r>
      <w:r w:rsidR="00E12BD8">
        <w:rPr>
          <w:rFonts w:ascii="Arial" w:hAnsi="Arial" w:cs="Arial"/>
          <w:sz w:val="24"/>
          <w:szCs w:val="24"/>
        </w:rPr>
        <w:t xml:space="preserve"> </w:t>
      </w:r>
      <w:r w:rsidR="008564D7">
        <w:rPr>
          <w:rFonts w:ascii="Arial" w:hAnsi="Arial" w:cs="Arial"/>
          <w:sz w:val="24"/>
          <w:szCs w:val="24"/>
        </w:rPr>
        <w:t>This shows that it is self-directed play as they are figuring situations out for themselves from taking healthy risks (</w:t>
      </w:r>
      <w:proofErr w:type="spellStart"/>
      <w:r w:rsidR="008564D7">
        <w:rPr>
          <w:rFonts w:ascii="Arial" w:hAnsi="Arial" w:cs="Arial"/>
          <w:sz w:val="24"/>
          <w:szCs w:val="24"/>
        </w:rPr>
        <w:t>Juster</w:t>
      </w:r>
      <w:proofErr w:type="spellEnd"/>
      <w:r w:rsidR="008564D7">
        <w:rPr>
          <w:rFonts w:ascii="Arial" w:hAnsi="Arial" w:cs="Arial"/>
          <w:sz w:val="24"/>
          <w:szCs w:val="24"/>
        </w:rPr>
        <w:t>, 2015).</w:t>
      </w:r>
      <w:r w:rsidR="001A31F4">
        <w:rPr>
          <w:rFonts w:ascii="Arial" w:hAnsi="Arial" w:cs="Arial"/>
          <w:sz w:val="24"/>
          <w:szCs w:val="24"/>
        </w:rPr>
        <w:t xml:space="preserve"> Examples of these would include making fires, climbing trees and using tools like hammers and knives. This links with Montessori’s theory on children being able to use real life objects such as scissors </w:t>
      </w:r>
      <w:r w:rsidR="00713FF4">
        <w:rPr>
          <w:rFonts w:ascii="Arial" w:hAnsi="Arial" w:cs="Arial"/>
          <w:sz w:val="24"/>
          <w:szCs w:val="24"/>
        </w:rPr>
        <w:t xml:space="preserve">so they can learn the dangers of them. </w:t>
      </w:r>
    </w:p>
    <w:p w14:paraId="74E52C85" w14:textId="7038871B" w:rsidR="00233D73" w:rsidRDefault="00233D73" w:rsidP="00763454">
      <w:pPr>
        <w:spacing w:line="360" w:lineRule="auto"/>
        <w:rPr>
          <w:rFonts w:ascii="Arial" w:hAnsi="Arial" w:cs="Arial"/>
          <w:sz w:val="24"/>
          <w:szCs w:val="24"/>
        </w:rPr>
      </w:pPr>
      <w:r>
        <w:rPr>
          <w:rFonts w:ascii="Arial" w:hAnsi="Arial" w:cs="Arial"/>
          <w:sz w:val="24"/>
          <w:szCs w:val="24"/>
        </w:rPr>
        <w:t xml:space="preserve">Deep play should be set up in a free environment, so the children are able to go at their own pace and in a </w:t>
      </w:r>
      <w:r w:rsidR="001A31F4">
        <w:rPr>
          <w:rFonts w:ascii="Arial" w:hAnsi="Arial" w:cs="Arial"/>
          <w:sz w:val="24"/>
          <w:szCs w:val="24"/>
        </w:rPr>
        <w:t>way, that is comfortable for them</w:t>
      </w:r>
      <w:r>
        <w:rPr>
          <w:rFonts w:ascii="Arial" w:hAnsi="Arial" w:cs="Arial"/>
          <w:sz w:val="24"/>
          <w:szCs w:val="24"/>
        </w:rPr>
        <w:t>. Th</w:t>
      </w:r>
      <w:r w:rsidR="001A31F4">
        <w:rPr>
          <w:rFonts w:ascii="Arial" w:hAnsi="Arial" w:cs="Arial"/>
          <w:sz w:val="24"/>
          <w:szCs w:val="24"/>
        </w:rPr>
        <w:t>is always links with self-directed play as they are having choice with how they deal with the situation that is given to them.</w:t>
      </w:r>
      <w:r w:rsidR="00124304">
        <w:rPr>
          <w:rFonts w:ascii="Arial" w:hAnsi="Arial" w:cs="Arial"/>
          <w:sz w:val="24"/>
          <w:szCs w:val="24"/>
        </w:rPr>
        <w:t xml:space="preserve"> The role of the adult or practitioner is to give the child access to the environment that allows the child to experience deep play, for example, a forest lesson so they </w:t>
      </w:r>
      <w:r w:rsidR="00342EB8">
        <w:rPr>
          <w:rFonts w:ascii="Arial" w:hAnsi="Arial" w:cs="Arial"/>
          <w:sz w:val="24"/>
          <w:szCs w:val="24"/>
        </w:rPr>
        <w:t>can</w:t>
      </w:r>
      <w:r w:rsidR="00124304">
        <w:rPr>
          <w:rFonts w:ascii="Arial" w:hAnsi="Arial" w:cs="Arial"/>
          <w:sz w:val="24"/>
          <w:szCs w:val="24"/>
        </w:rPr>
        <w:t xml:space="preserve"> clim</w:t>
      </w:r>
      <w:r w:rsidR="00342EB8">
        <w:rPr>
          <w:rFonts w:ascii="Arial" w:hAnsi="Arial" w:cs="Arial"/>
          <w:sz w:val="24"/>
          <w:szCs w:val="24"/>
        </w:rPr>
        <w:t>b</w:t>
      </w:r>
      <w:r w:rsidR="00124304">
        <w:rPr>
          <w:rFonts w:ascii="Arial" w:hAnsi="Arial" w:cs="Arial"/>
          <w:sz w:val="24"/>
          <w:szCs w:val="24"/>
        </w:rPr>
        <w:t xml:space="preserve"> a tree or make a fire.</w:t>
      </w:r>
      <w:r w:rsidR="003C3498">
        <w:rPr>
          <w:rFonts w:ascii="Arial" w:hAnsi="Arial" w:cs="Arial"/>
          <w:sz w:val="24"/>
          <w:szCs w:val="24"/>
        </w:rPr>
        <w:t xml:space="preserve"> Play allows a child to control and explore a world that they know whilst overcoming fears and obstacles. </w:t>
      </w:r>
      <w:r w:rsidR="0010274D">
        <w:rPr>
          <w:rFonts w:ascii="Arial" w:hAnsi="Arial" w:cs="Arial"/>
          <w:sz w:val="24"/>
          <w:szCs w:val="24"/>
        </w:rPr>
        <w:t>The adult’s role would be to observe what the child</w:t>
      </w:r>
      <w:r w:rsidR="004B5C5E">
        <w:rPr>
          <w:rFonts w:ascii="Arial" w:hAnsi="Arial" w:cs="Arial"/>
          <w:sz w:val="24"/>
          <w:szCs w:val="24"/>
        </w:rPr>
        <w:t xml:space="preserve"> is doing</w:t>
      </w:r>
      <w:r w:rsidR="0010274D">
        <w:rPr>
          <w:rFonts w:ascii="Arial" w:hAnsi="Arial" w:cs="Arial"/>
          <w:sz w:val="24"/>
          <w:szCs w:val="24"/>
        </w:rPr>
        <w:t xml:space="preserve"> so they can further support them by planning activities and access to resources that will contribute to their development. According to Bruce (2011)</w:t>
      </w:r>
      <w:r w:rsidR="005A361F">
        <w:rPr>
          <w:rFonts w:ascii="Arial" w:hAnsi="Arial" w:cs="Arial"/>
          <w:sz w:val="24"/>
          <w:szCs w:val="24"/>
        </w:rPr>
        <w:t>,</w:t>
      </w:r>
      <w:r w:rsidR="0010274D">
        <w:rPr>
          <w:rFonts w:ascii="Arial" w:hAnsi="Arial" w:cs="Arial"/>
          <w:sz w:val="24"/>
          <w:szCs w:val="24"/>
        </w:rPr>
        <w:t xml:space="preserve"> it is important for the adult to know when to leave the child to play on their own without invading what they are doing as this </w:t>
      </w:r>
      <w:r w:rsidR="005A361F">
        <w:rPr>
          <w:rFonts w:ascii="Arial" w:hAnsi="Arial" w:cs="Arial"/>
          <w:sz w:val="24"/>
          <w:szCs w:val="24"/>
        </w:rPr>
        <w:t xml:space="preserve">may not be what the child wants them to do. </w:t>
      </w:r>
    </w:p>
    <w:p w14:paraId="73D6D70C" w14:textId="1C7D9B3C" w:rsidR="00FF60D9" w:rsidRDefault="00FF60D9" w:rsidP="00763454">
      <w:pPr>
        <w:spacing w:line="360" w:lineRule="auto"/>
        <w:rPr>
          <w:rFonts w:ascii="Arial" w:hAnsi="Arial" w:cs="Arial"/>
          <w:sz w:val="24"/>
          <w:szCs w:val="24"/>
        </w:rPr>
      </w:pPr>
      <w:r>
        <w:rPr>
          <w:rFonts w:ascii="Arial" w:hAnsi="Arial" w:cs="Arial"/>
          <w:sz w:val="24"/>
          <w:szCs w:val="24"/>
        </w:rPr>
        <w:t xml:space="preserve">Deep play </w:t>
      </w:r>
      <w:r w:rsidR="00AD63AA">
        <w:rPr>
          <w:rFonts w:ascii="Arial" w:hAnsi="Arial" w:cs="Arial"/>
          <w:sz w:val="24"/>
          <w:szCs w:val="24"/>
        </w:rPr>
        <w:t>encourages a</w:t>
      </w:r>
      <w:r>
        <w:rPr>
          <w:rFonts w:ascii="Arial" w:hAnsi="Arial" w:cs="Arial"/>
          <w:sz w:val="24"/>
          <w:szCs w:val="24"/>
        </w:rPr>
        <w:t xml:space="preserve"> child with every stage of their development including their physical, intellectual, emotional and social development. Physically they are improving </w:t>
      </w:r>
      <w:r w:rsidR="00CD4B29">
        <w:rPr>
          <w:rFonts w:ascii="Arial" w:hAnsi="Arial" w:cs="Arial"/>
          <w:sz w:val="24"/>
          <w:szCs w:val="24"/>
        </w:rPr>
        <w:t xml:space="preserve">their gross and fine motor skills as they may be handling small matches to start a fire or using their arms and legs to climb a tree. Intellectually they are discovering how to overcome difficult situations </w:t>
      </w:r>
      <w:r w:rsidR="000733FF">
        <w:rPr>
          <w:rFonts w:ascii="Arial" w:hAnsi="Arial" w:cs="Arial"/>
          <w:sz w:val="24"/>
          <w:szCs w:val="24"/>
        </w:rPr>
        <w:t xml:space="preserve">and learn about their fears, so this shows they are not only learning life skills but also learning about themselves. Emotionally children may experience fear, frustration and a sense of success if they </w:t>
      </w:r>
      <w:r w:rsidR="000733FF">
        <w:rPr>
          <w:rFonts w:ascii="Arial" w:hAnsi="Arial" w:cs="Arial"/>
          <w:sz w:val="24"/>
          <w:szCs w:val="24"/>
        </w:rPr>
        <w:lastRenderedPageBreak/>
        <w:t xml:space="preserve">are able to conquer a fear they may have encountered. It also helps </w:t>
      </w:r>
      <w:r w:rsidR="00576F65">
        <w:rPr>
          <w:rFonts w:ascii="Arial" w:hAnsi="Arial" w:cs="Arial"/>
          <w:sz w:val="24"/>
          <w:szCs w:val="24"/>
        </w:rPr>
        <w:t>build their self-confidence. Socially they may have to interact with other children to complete the activity and therefore learn about other individual’s emotions and behaviours. This holistic approach helps the adult to make sure the child is given every opportunity to develop all aspects of their development</w:t>
      </w:r>
      <w:r w:rsidR="008D35C4">
        <w:rPr>
          <w:rFonts w:ascii="Arial" w:hAnsi="Arial" w:cs="Arial"/>
          <w:sz w:val="24"/>
          <w:szCs w:val="24"/>
        </w:rPr>
        <w:t>.</w:t>
      </w:r>
    </w:p>
    <w:p w14:paraId="6F2F6C15" w14:textId="7435F01D" w:rsidR="00F34A0F" w:rsidRDefault="00BA2165" w:rsidP="00F34A0F">
      <w:pPr>
        <w:spacing w:line="360" w:lineRule="auto"/>
        <w:rPr>
          <w:rFonts w:ascii="Arial" w:hAnsi="Arial" w:cs="Arial"/>
          <w:sz w:val="24"/>
          <w:szCs w:val="24"/>
        </w:rPr>
      </w:pPr>
      <w:r>
        <w:rPr>
          <w:rFonts w:ascii="Arial" w:hAnsi="Arial" w:cs="Arial"/>
          <w:sz w:val="24"/>
          <w:szCs w:val="24"/>
        </w:rPr>
        <w:t>Imaginative play is another crucial aspect of a child’s development as they display how they see the world and those around them. It’s how they progress with their thinking skills and gain language. When a child plays they like to create stories and have their own dialogue with themselves or with others. It helps with their creativity skills as they are thinking of situations themselves or imitating ones they may have experienced or seen. When the child is imitating</w:t>
      </w:r>
      <w:r w:rsidR="00E45822">
        <w:rPr>
          <w:rFonts w:ascii="Arial" w:hAnsi="Arial" w:cs="Arial"/>
          <w:sz w:val="24"/>
          <w:szCs w:val="24"/>
        </w:rPr>
        <w:t>, they are developing a vocabulary that they understand and make sense of and so a less verbal child may talk more during imaginative play.</w:t>
      </w:r>
      <w:r w:rsidR="00F34A0F" w:rsidRPr="00F34A0F">
        <w:rPr>
          <w:rFonts w:ascii="Arial" w:hAnsi="Arial" w:cs="Arial"/>
          <w:sz w:val="24"/>
          <w:szCs w:val="24"/>
        </w:rPr>
        <w:t xml:space="preserve"> </w:t>
      </w:r>
      <w:r w:rsidR="00F34A0F">
        <w:rPr>
          <w:rFonts w:ascii="Arial" w:hAnsi="Arial" w:cs="Arial"/>
          <w:sz w:val="24"/>
          <w:szCs w:val="24"/>
        </w:rPr>
        <w:t xml:space="preserve">Examples of imaginative play is pretending to be a dog. </w:t>
      </w:r>
    </w:p>
    <w:p w14:paraId="39D978B8" w14:textId="22339499" w:rsidR="00261D49" w:rsidRDefault="00F34A0F" w:rsidP="00F34A0F">
      <w:pPr>
        <w:spacing w:line="360" w:lineRule="auto"/>
        <w:rPr>
          <w:rFonts w:ascii="Arial" w:hAnsi="Arial" w:cs="Arial"/>
          <w:sz w:val="24"/>
          <w:szCs w:val="24"/>
        </w:rPr>
      </w:pPr>
      <w:r>
        <w:rPr>
          <w:rFonts w:ascii="Arial" w:hAnsi="Arial" w:cs="Arial"/>
          <w:sz w:val="24"/>
          <w:szCs w:val="24"/>
        </w:rPr>
        <w:t>A child’s ideas and images they have stored up is represented in their imaginative play. Therefore, it is important for the adult to observe rather than interrupt a child’s play as the adult’s ideas and images are different to those of the child’s. It allows the child to develop their own thoughts and ideas about the world (Caro, 2011).</w:t>
      </w:r>
      <w:r w:rsidR="00261D49">
        <w:rPr>
          <w:rFonts w:ascii="Arial" w:hAnsi="Arial" w:cs="Arial"/>
          <w:sz w:val="24"/>
          <w:szCs w:val="24"/>
        </w:rPr>
        <w:t xml:space="preserve"> Children lear</w:t>
      </w:r>
      <w:r w:rsidR="00CA5D99">
        <w:rPr>
          <w:rFonts w:ascii="Arial" w:hAnsi="Arial" w:cs="Arial"/>
          <w:sz w:val="24"/>
          <w:szCs w:val="24"/>
        </w:rPr>
        <w:t xml:space="preserve">n to make sense of the world through imaginative play. Through this they may learn how to dress themselves and understand the concept of sharing with others (Learning4Kids, 2014). </w:t>
      </w:r>
    </w:p>
    <w:p w14:paraId="7673AF60" w14:textId="77777777" w:rsidR="00C14FB9" w:rsidRDefault="00F34A0F" w:rsidP="00C14FB9">
      <w:pPr>
        <w:spacing w:line="360" w:lineRule="auto"/>
        <w:rPr>
          <w:rFonts w:ascii="Arial" w:hAnsi="Arial" w:cs="Arial"/>
          <w:b/>
          <w:sz w:val="24"/>
          <w:szCs w:val="24"/>
        </w:rPr>
      </w:pPr>
      <w:r>
        <w:rPr>
          <w:rFonts w:ascii="Arial" w:hAnsi="Arial" w:cs="Arial"/>
          <w:b/>
          <w:sz w:val="24"/>
          <w:szCs w:val="24"/>
        </w:rPr>
        <w:t>Benefits of risk to children:</w:t>
      </w:r>
    </w:p>
    <w:p w14:paraId="64A2D1F4" w14:textId="2A9A246A" w:rsidR="008455AC" w:rsidRPr="00C14FB9" w:rsidRDefault="008455AC" w:rsidP="00C14FB9">
      <w:pPr>
        <w:spacing w:line="360" w:lineRule="auto"/>
        <w:rPr>
          <w:rFonts w:ascii="Arial" w:hAnsi="Arial" w:cs="Arial"/>
          <w:b/>
          <w:sz w:val="24"/>
          <w:szCs w:val="24"/>
        </w:rPr>
      </w:pPr>
      <w:r w:rsidRPr="00C14FB9">
        <w:rPr>
          <w:rFonts w:ascii="Arial" w:hAnsi="Arial" w:cs="Arial"/>
          <w:sz w:val="24"/>
          <w:szCs w:val="24"/>
          <w:lang w:val="en"/>
        </w:rPr>
        <w:t>‘Risky play can be defined as a thrilling and exciting activity that involves a risk of physical injury, and play that provides opportunities for challenge, testing limits, exploring boundaries and learning about injury risk’</w:t>
      </w:r>
      <w:r w:rsidR="00C14FB9">
        <w:rPr>
          <w:rFonts w:ascii="Arial" w:hAnsi="Arial" w:cs="Arial"/>
          <w:sz w:val="24"/>
          <w:szCs w:val="24"/>
          <w:lang w:val="en"/>
        </w:rPr>
        <w:t xml:space="preserve"> Sandseter (2009).</w:t>
      </w:r>
    </w:p>
    <w:p w14:paraId="2AA590E5" w14:textId="77777777" w:rsidR="00C14FB9" w:rsidRDefault="00F34A0F" w:rsidP="00C14FB9">
      <w:pPr>
        <w:spacing w:line="360" w:lineRule="auto"/>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Bilton</w:t>
      </w:r>
      <w:proofErr w:type="spellEnd"/>
      <w:r>
        <w:rPr>
          <w:rFonts w:ascii="Arial" w:hAnsi="Arial" w:cs="Arial"/>
          <w:sz w:val="24"/>
          <w:szCs w:val="24"/>
        </w:rPr>
        <w:t xml:space="preserve"> (2010), children need constant protection from adult’s, so this means they are unable to have freedom to enjoy and benefit from their childhood. An adult’s role is to help children to take risks and be involved with challenges. The outdoors tends to be more of a risky and challenging area, so therefore adults tend to confine children to an indoor space. The adult’s fears are what mainly stops a child from exploring risks and challenges. </w:t>
      </w:r>
    </w:p>
    <w:p w14:paraId="20898102" w14:textId="7F383711" w:rsidR="00F34A0F" w:rsidRDefault="00F34A0F" w:rsidP="00C14FB9">
      <w:pPr>
        <w:spacing w:line="360" w:lineRule="auto"/>
        <w:rPr>
          <w:rFonts w:ascii="Arial" w:hAnsi="Arial" w:cs="Arial"/>
          <w:sz w:val="24"/>
          <w:szCs w:val="24"/>
        </w:rPr>
      </w:pPr>
    </w:p>
    <w:p w14:paraId="5626E9F0" w14:textId="77777777" w:rsidR="00F34A0F" w:rsidRDefault="00F34A0F" w:rsidP="00F34A0F">
      <w:pPr>
        <w:spacing w:line="360" w:lineRule="auto"/>
        <w:rPr>
          <w:rFonts w:ascii="Arial" w:hAnsi="Arial" w:cs="Arial"/>
          <w:sz w:val="24"/>
          <w:szCs w:val="24"/>
        </w:rPr>
      </w:pPr>
      <w:r>
        <w:rPr>
          <w:rFonts w:ascii="Arial" w:hAnsi="Arial" w:cs="Arial"/>
          <w:sz w:val="24"/>
          <w:szCs w:val="24"/>
        </w:rPr>
        <w:lastRenderedPageBreak/>
        <w:t xml:space="preserve">There are many reasons why risks are beneficial to children. This includes when a child takes a risk and succeeds at it, their self-confidence increases. This gives them the knowledge that they know they can achieve tasks on their own. Taking risks allows a child to reflect on the experience. Whether it was successful or not, they begin to realise what caused them to succeed or what needs to be improved next time. It develops their understanding of decision-making. Taking risks gives the child a choice as they do not have to do it, so it is up to them if something happens or not. </w:t>
      </w:r>
    </w:p>
    <w:p w14:paraId="2DE98F94" w14:textId="2CC6AD58" w:rsidR="00F34A0F" w:rsidRDefault="00F34A0F" w:rsidP="00F34A0F">
      <w:pPr>
        <w:spacing w:line="360" w:lineRule="auto"/>
        <w:rPr>
          <w:rFonts w:ascii="Arial" w:hAnsi="Arial" w:cs="Arial"/>
          <w:sz w:val="24"/>
          <w:szCs w:val="24"/>
        </w:rPr>
      </w:pPr>
      <w:r>
        <w:rPr>
          <w:rFonts w:ascii="Arial" w:hAnsi="Arial" w:cs="Arial"/>
          <w:sz w:val="24"/>
          <w:szCs w:val="24"/>
        </w:rPr>
        <w:t>Risks allow a child to be independent as it is their own individual experience. The experience will be different for every child even if they take part at the same risk. Risk taking is the best way for a child to judge a situation as they know the consequences if it goes wrong and it teaches them how to react in new situations that may be unexpected. By a child succeeding a risk may show that they can do more than they think whereas a child that fails may show they are overconfident and aren’t as good as they think. In these cases, the child develops a more accurate understanding of their capabilities. Risks inevitably helps children to overcome their fears as it may not be as bad as they thought it would be</w:t>
      </w:r>
      <w:r w:rsidR="007E0515">
        <w:rPr>
          <w:rFonts w:ascii="Arial" w:hAnsi="Arial" w:cs="Arial"/>
          <w:sz w:val="24"/>
          <w:szCs w:val="24"/>
        </w:rPr>
        <w:t xml:space="preserve"> (</w:t>
      </w:r>
      <w:proofErr w:type="spellStart"/>
      <w:r w:rsidR="007E0515">
        <w:rPr>
          <w:rFonts w:ascii="Arial" w:hAnsi="Arial" w:cs="Arial"/>
          <w:sz w:val="24"/>
          <w:szCs w:val="24"/>
        </w:rPr>
        <w:t>Mady</w:t>
      </w:r>
      <w:proofErr w:type="spellEnd"/>
      <w:r w:rsidR="007E0515">
        <w:rPr>
          <w:rFonts w:ascii="Arial" w:hAnsi="Arial" w:cs="Arial"/>
          <w:sz w:val="24"/>
          <w:szCs w:val="24"/>
        </w:rPr>
        <w:t xml:space="preserve">, 2014). </w:t>
      </w:r>
    </w:p>
    <w:p w14:paraId="1BDB9A96" w14:textId="0CA33005" w:rsidR="0053575F" w:rsidRDefault="0053575F" w:rsidP="0053575F">
      <w:pPr>
        <w:spacing w:line="360" w:lineRule="auto"/>
        <w:rPr>
          <w:rFonts w:ascii="Arial" w:hAnsi="Arial" w:cs="Arial"/>
          <w:sz w:val="24"/>
          <w:szCs w:val="24"/>
        </w:rPr>
      </w:pPr>
      <w:r>
        <w:rPr>
          <w:rFonts w:ascii="Arial" w:hAnsi="Arial" w:cs="Arial"/>
          <w:sz w:val="24"/>
          <w:szCs w:val="24"/>
        </w:rPr>
        <w:t>Certain risk taking may involve using their co-ordination, so this could be improved. If a child is constantly kept from risks, there may be visible delays in the child’s sensory and motor development that may not have been a problem if they had been given opportunities for experiences. Some risk-taking is completed independently but a lot of risk taking is done with others. Children may observe other peers and understand that they have other ideas on how to take part in risk-taking. This helps with the child’s social skills (</w:t>
      </w:r>
      <w:proofErr w:type="spellStart"/>
      <w:r>
        <w:rPr>
          <w:rFonts w:ascii="Arial" w:hAnsi="Arial" w:cs="Arial"/>
          <w:sz w:val="24"/>
          <w:szCs w:val="24"/>
        </w:rPr>
        <w:t>TimberNok</w:t>
      </w:r>
      <w:proofErr w:type="spellEnd"/>
      <w:r>
        <w:rPr>
          <w:rFonts w:ascii="Arial" w:hAnsi="Arial" w:cs="Arial"/>
          <w:sz w:val="24"/>
          <w:szCs w:val="24"/>
        </w:rPr>
        <w:t xml:space="preserve">, 2015). </w:t>
      </w:r>
    </w:p>
    <w:p w14:paraId="6B75EF47" w14:textId="1150F08E" w:rsidR="009C54EE" w:rsidRDefault="00EB1EAD" w:rsidP="0053575F">
      <w:pPr>
        <w:spacing w:line="360" w:lineRule="auto"/>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Tovy</w:t>
      </w:r>
      <w:proofErr w:type="spellEnd"/>
      <w:r>
        <w:rPr>
          <w:rFonts w:ascii="Arial" w:hAnsi="Arial" w:cs="Arial"/>
          <w:sz w:val="24"/>
          <w:szCs w:val="24"/>
        </w:rPr>
        <w:t xml:space="preserve"> (2010), a</w:t>
      </w:r>
      <w:r w:rsidR="009C54EE">
        <w:rPr>
          <w:rFonts w:ascii="Arial" w:hAnsi="Arial" w:cs="Arial"/>
          <w:sz w:val="24"/>
          <w:szCs w:val="24"/>
        </w:rPr>
        <w:t>llowing a child to be involved in risky play give</w:t>
      </w:r>
      <w:r>
        <w:rPr>
          <w:rFonts w:ascii="Arial" w:hAnsi="Arial" w:cs="Arial"/>
          <w:sz w:val="24"/>
          <w:szCs w:val="24"/>
        </w:rPr>
        <w:t>s</w:t>
      </w:r>
      <w:r w:rsidR="009C54EE">
        <w:rPr>
          <w:rFonts w:ascii="Arial" w:hAnsi="Arial" w:cs="Arial"/>
          <w:sz w:val="24"/>
          <w:szCs w:val="24"/>
        </w:rPr>
        <w:t xml:space="preserve"> them an opportunity to access risks and learning to manage them. Experiences such as walking, running and riding a bike involves very young children taking risks which in turn leads to new experiences. Even though these experiences do involve risk, they are all part of the child’s </w:t>
      </w:r>
      <w:r w:rsidR="00545A6D">
        <w:rPr>
          <w:rFonts w:ascii="Arial" w:hAnsi="Arial" w:cs="Arial"/>
          <w:sz w:val="24"/>
          <w:szCs w:val="24"/>
        </w:rPr>
        <w:t>development,</w:t>
      </w:r>
      <w:r w:rsidR="009C54EE">
        <w:rPr>
          <w:rFonts w:ascii="Arial" w:hAnsi="Arial" w:cs="Arial"/>
          <w:sz w:val="24"/>
          <w:szCs w:val="24"/>
        </w:rPr>
        <w:t xml:space="preserve"> so it is important they are given the opportunity to do them. </w:t>
      </w:r>
      <w:r w:rsidR="00545A6D">
        <w:rPr>
          <w:rFonts w:ascii="Arial" w:hAnsi="Arial" w:cs="Arial"/>
          <w:sz w:val="24"/>
          <w:szCs w:val="24"/>
        </w:rPr>
        <w:t xml:space="preserve">It helps extend their limits and progress with their life skills. </w:t>
      </w:r>
      <w:r w:rsidR="00BB3A02">
        <w:rPr>
          <w:rFonts w:ascii="Arial" w:hAnsi="Arial" w:cs="Arial"/>
          <w:sz w:val="24"/>
          <w:szCs w:val="24"/>
        </w:rPr>
        <w:t xml:space="preserve">Children do not have access to these opportunities are more likely to be fearful of their movements, clumsy, have poor balance and feel uncomfortable in their </w:t>
      </w:r>
      <w:r w:rsidR="00BB3A02">
        <w:rPr>
          <w:rFonts w:ascii="Arial" w:hAnsi="Arial" w:cs="Arial"/>
          <w:sz w:val="24"/>
          <w:szCs w:val="24"/>
        </w:rPr>
        <w:lastRenderedPageBreak/>
        <w:t>decisions. The role of an adult is to give them a play area that allows them to explore risk.</w:t>
      </w:r>
    </w:p>
    <w:p w14:paraId="52546D5C" w14:textId="2E93D385" w:rsidR="00F962CE" w:rsidRDefault="00F962CE" w:rsidP="0053575F">
      <w:pPr>
        <w:spacing w:line="360" w:lineRule="auto"/>
        <w:rPr>
          <w:rFonts w:ascii="Arial" w:hAnsi="Arial" w:cs="Arial"/>
          <w:sz w:val="24"/>
          <w:szCs w:val="24"/>
        </w:rPr>
      </w:pPr>
      <w:r>
        <w:rPr>
          <w:rFonts w:ascii="Arial" w:hAnsi="Arial" w:cs="Arial"/>
          <w:sz w:val="24"/>
          <w:szCs w:val="24"/>
        </w:rPr>
        <w:t xml:space="preserve">The child’s teachers and support workers within the school much ensure that communication with the parents is key part in explaining the benefits of risky play. They can explain to the parents the benefits of the child being exposed to risky play and how it helps them learn and develop, for example how a child can now balance well compared to a few weeks ago as they have been involved in climbing activities. This helps reassure the parents that these activities are developing their child with an environment that is fun and exciting for the child. This helps easy any parental anxiety. </w:t>
      </w:r>
    </w:p>
    <w:p w14:paraId="48636494" w14:textId="7E5522A0" w:rsidR="00BB3A02" w:rsidRDefault="00BB3A02" w:rsidP="0053575F">
      <w:pPr>
        <w:spacing w:line="360" w:lineRule="auto"/>
        <w:rPr>
          <w:rFonts w:ascii="Arial" w:hAnsi="Arial" w:cs="Arial"/>
          <w:sz w:val="24"/>
          <w:szCs w:val="24"/>
        </w:rPr>
      </w:pPr>
    </w:p>
    <w:p w14:paraId="095EA097" w14:textId="77777777" w:rsidR="0053575F" w:rsidRPr="0053575F" w:rsidRDefault="0053575F" w:rsidP="0053575F">
      <w:pPr>
        <w:rPr>
          <w:rFonts w:ascii="Arial" w:hAnsi="Arial" w:cs="Arial"/>
          <w:sz w:val="24"/>
          <w:szCs w:val="24"/>
        </w:rPr>
      </w:pPr>
    </w:p>
    <w:p w14:paraId="4AE728AA" w14:textId="77777777" w:rsidR="0053575F" w:rsidRPr="0053575F" w:rsidRDefault="0053575F" w:rsidP="0053575F">
      <w:pPr>
        <w:rPr>
          <w:rFonts w:ascii="Arial" w:hAnsi="Arial" w:cs="Arial"/>
          <w:sz w:val="24"/>
          <w:szCs w:val="24"/>
        </w:rPr>
      </w:pPr>
    </w:p>
    <w:p w14:paraId="0199E768" w14:textId="308435E3" w:rsidR="0053575F" w:rsidRDefault="0053575F" w:rsidP="0053575F">
      <w:pPr>
        <w:rPr>
          <w:rFonts w:ascii="Arial" w:hAnsi="Arial" w:cs="Arial"/>
          <w:sz w:val="24"/>
          <w:szCs w:val="24"/>
        </w:rPr>
      </w:pPr>
    </w:p>
    <w:p w14:paraId="5087DF12" w14:textId="77777777" w:rsidR="00574624" w:rsidRDefault="0053575F" w:rsidP="0053575F">
      <w:pPr>
        <w:rPr>
          <w:rFonts w:ascii="Arial" w:hAnsi="Arial" w:cs="Arial"/>
          <w:sz w:val="24"/>
          <w:szCs w:val="24"/>
          <w:u w:val="single"/>
        </w:rPr>
      </w:pPr>
      <w:r>
        <w:rPr>
          <w:rFonts w:ascii="Arial" w:hAnsi="Arial" w:cs="Arial"/>
          <w:sz w:val="24"/>
          <w:szCs w:val="24"/>
        </w:rPr>
        <w:br/>
      </w:r>
    </w:p>
    <w:p w14:paraId="6A1C7A71" w14:textId="77777777" w:rsidR="00574624" w:rsidRDefault="00574624" w:rsidP="0053575F">
      <w:pPr>
        <w:rPr>
          <w:rFonts w:ascii="Arial" w:hAnsi="Arial" w:cs="Arial"/>
          <w:sz w:val="24"/>
          <w:szCs w:val="24"/>
          <w:u w:val="single"/>
        </w:rPr>
      </w:pPr>
    </w:p>
    <w:p w14:paraId="233D82D0" w14:textId="77777777" w:rsidR="00574624" w:rsidRDefault="00574624" w:rsidP="0053575F">
      <w:pPr>
        <w:rPr>
          <w:rFonts w:ascii="Arial" w:hAnsi="Arial" w:cs="Arial"/>
          <w:sz w:val="24"/>
          <w:szCs w:val="24"/>
          <w:u w:val="single"/>
        </w:rPr>
      </w:pPr>
    </w:p>
    <w:p w14:paraId="2A4B5F4D" w14:textId="03C1EC53" w:rsidR="00C14FB9" w:rsidRPr="00574624" w:rsidRDefault="00574624" w:rsidP="0053575F">
      <w:pPr>
        <w:rPr>
          <w:rFonts w:ascii="Arial" w:hAnsi="Arial" w:cs="Arial"/>
          <w:sz w:val="24"/>
          <w:szCs w:val="24"/>
          <w:u w:val="single"/>
        </w:rPr>
      </w:pPr>
      <w:r w:rsidRPr="00574624">
        <w:rPr>
          <w:rFonts w:ascii="Arial" w:hAnsi="Arial" w:cs="Arial"/>
          <w:sz w:val="24"/>
          <w:szCs w:val="24"/>
          <w:u w:val="single"/>
        </w:rPr>
        <w:t>Risk Assessment:</w:t>
      </w:r>
    </w:p>
    <w:tbl>
      <w:tblPr>
        <w:tblStyle w:val="TableGrid"/>
        <w:tblW w:w="0" w:type="auto"/>
        <w:tblLook w:val="04A0" w:firstRow="1" w:lastRow="0" w:firstColumn="1" w:lastColumn="0" w:noHBand="0" w:noVBand="1"/>
      </w:tblPr>
      <w:tblGrid>
        <w:gridCol w:w="3397"/>
        <w:gridCol w:w="5619"/>
      </w:tblGrid>
      <w:tr w:rsidR="00C14FB9" w14:paraId="500B84BF" w14:textId="77777777" w:rsidTr="00874DB5">
        <w:tc>
          <w:tcPr>
            <w:tcW w:w="3397" w:type="dxa"/>
          </w:tcPr>
          <w:p w14:paraId="2893E251" w14:textId="77777777" w:rsidR="00C14FB9" w:rsidRDefault="00C14FB9" w:rsidP="00874DB5">
            <w:pPr>
              <w:spacing w:line="360" w:lineRule="auto"/>
              <w:rPr>
                <w:rFonts w:ascii="Arial" w:hAnsi="Arial" w:cs="Arial"/>
                <w:sz w:val="24"/>
                <w:szCs w:val="24"/>
              </w:rPr>
            </w:pPr>
            <w:r>
              <w:rPr>
                <w:rFonts w:ascii="Arial" w:hAnsi="Arial" w:cs="Arial"/>
                <w:sz w:val="24"/>
                <w:szCs w:val="24"/>
              </w:rPr>
              <w:t>Description</w:t>
            </w:r>
          </w:p>
        </w:tc>
        <w:tc>
          <w:tcPr>
            <w:tcW w:w="5619" w:type="dxa"/>
          </w:tcPr>
          <w:p w14:paraId="4C5E12FE" w14:textId="0BC4701B" w:rsidR="00C14FB9" w:rsidRDefault="00C14FB9" w:rsidP="00874DB5">
            <w:pPr>
              <w:spacing w:line="360" w:lineRule="auto"/>
              <w:rPr>
                <w:rFonts w:ascii="Arial" w:hAnsi="Arial" w:cs="Arial"/>
                <w:sz w:val="24"/>
                <w:szCs w:val="24"/>
              </w:rPr>
            </w:pPr>
            <w:r>
              <w:rPr>
                <w:rFonts w:ascii="Arial" w:hAnsi="Arial" w:cs="Arial"/>
                <w:sz w:val="24"/>
                <w:szCs w:val="24"/>
              </w:rPr>
              <w:t xml:space="preserve">Undertaking forest school, child led activities, for 15 children aged five to six, with </w:t>
            </w:r>
            <w:r w:rsidR="00574624">
              <w:rPr>
                <w:rFonts w:ascii="Arial" w:hAnsi="Arial" w:cs="Arial"/>
                <w:sz w:val="24"/>
                <w:szCs w:val="24"/>
              </w:rPr>
              <w:t>three</w:t>
            </w:r>
            <w:r>
              <w:rPr>
                <w:rFonts w:ascii="Arial" w:hAnsi="Arial" w:cs="Arial"/>
                <w:sz w:val="24"/>
                <w:szCs w:val="24"/>
              </w:rPr>
              <w:t xml:space="preserve"> supervisors observing</w:t>
            </w:r>
          </w:p>
        </w:tc>
      </w:tr>
      <w:tr w:rsidR="00C14FB9" w14:paraId="4531B52E" w14:textId="77777777" w:rsidTr="00874DB5">
        <w:tc>
          <w:tcPr>
            <w:tcW w:w="3397" w:type="dxa"/>
          </w:tcPr>
          <w:p w14:paraId="64F0717F" w14:textId="77777777" w:rsidR="00C14FB9" w:rsidRDefault="00C14FB9" w:rsidP="00874DB5">
            <w:pPr>
              <w:spacing w:line="360" w:lineRule="auto"/>
              <w:rPr>
                <w:rFonts w:ascii="Arial" w:hAnsi="Arial" w:cs="Arial"/>
                <w:sz w:val="24"/>
                <w:szCs w:val="24"/>
              </w:rPr>
            </w:pPr>
            <w:r>
              <w:rPr>
                <w:rFonts w:ascii="Arial" w:hAnsi="Arial" w:cs="Arial"/>
                <w:sz w:val="24"/>
                <w:szCs w:val="24"/>
              </w:rPr>
              <w:t>Location:</w:t>
            </w:r>
          </w:p>
        </w:tc>
        <w:tc>
          <w:tcPr>
            <w:tcW w:w="5619" w:type="dxa"/>
          </w:tcPr>
          <w:p w14:paraId="773EF45E" w14:textId="03AC325A" w:rsidR="00C14FB9" w:rsidRDefault="00574624" w:rsidP="00874DB5">
            <w:pPr>
              <w:spacing w:line="360" w:lineRule="auto"/>
              <w:rPr>
                <w:rFonts w:ascii="Arial" w:hAnsi="Arial" w:cs="Arial"/>
                <w:sz w:val="24"/>
                <w:szCs w:val="24"/>
              </w:rPr>
            </w:pPr>
            <w:r>
              <w:rPr>
                <w:rFonts w:ascii="Arial" w:hAnsi="Arial" w:cs="Arial"/>
                <w:sz w:val="24"/>
                <w:szCs w:val="24"/>
              </w:rPr>
              <w:t>Forest area based a short two-minute walk outside of school grounds</w:t>
            </w:r>
          </w:p>
        </w:tc>
      </w:tr>
      <w:tr w:rsidR="00C14FB9" w14:paraId="52E56526" w14:textId="77777777" w:rsidTr="00874DB5">
        <w:tc>
          <w:tcPr>
            <w:tcW w:w="3397" w:type="dxa"/>
          </w:tcPr>
          <w:p w14:paraId="1F008971" w14:textId="2929CB58" w:rsidR="00C14FB9" w:rsidRDefault="00574624" w:rsidP="00874DB5">
            <w:pPr>
              <w:spacing w:line="360" w:lineRule="auto"/>
              <w:rPr>
                <w:rFonts w:ascii="Arial" w:hAnsi="Arial" w:cs="Arial"/>
                <w:sz w:val="24"/>
                <w:szCs w:val="24"/>
              </w:rPr>
            </w:pPr>
            <w:r>
              <w:rPr>
                <w:rFonts w:ascii="Arial" w:hAnsi="Arial" w:cs="Arial"/>
                <w:sz w:val="24"/>
                <w:szCs w:val="24"/>
              </w:rPr>
              <w:t>Author:</w:t>
            </w:r>
          </w:p>
        </w:tc>
        <w:tc>
          <w:tcPr>
            <w:tcW w:w="5619" w:type="dxa"/>
          </w:tcPr>
          <w:p w14:paraId="72A584D2" w14:textId="1D9C9CF1" w:rsidR="00C14FB9" w:rsidRDefault="00574624" w:rsidP="00874DB5">
            <w:pPr>
              <w:spacing w:line="360" w:lineRule="auto"/>
              <w:rPr>
                <w:rFonts w:ascii="Arial" w:hAnsi="Arial" w:cs="Arial"/>
                <w:sz w:val="24"/>
                <w:szCs w:val="24"/>
              </w:rPr>
            </w:pPr>
            <w:r>
              <w:rPr>
                <w:rFonts w:ascii="Arial" w:hAnsi="Arial" w:cs="Arial"/>
                <w:sz w:val="24"/>
                <w:szCs w:val="24"/>
              </w:rPr>
              <w:t>Alissa Gough</w:t>
            </w:r>
          </w:p>
        </w:tc>
      </w:tr>
      <w:tr w:rsidR="00C14FB9" w14:paraId="30548015" w14:textId="77777777" w:rsidTr="00874DB5">
        <w:tc>
          <w:tcPr>
            <w:tcW w:w="3397" w:type="dxa"/>
          </w:tcPr>
          <w:p w14:paraId="45663C32" w14:textId="1D0DA00D" w:rsidR="00C14FB9" w:rsidRDefault="00574624" w:rsidP="00874DB5">
            <w:pPr>
              <w:spacing w:line="360" w:lineRule="auto"/>
              <w:rPr>
                <w:rFonts w:ascii="Arial" w:hAnsi="Arial" w:cs="Arial"/>
                <w:sz w:val="24"/>
                <w:szCs w:val="24"/>
              </w:rPr>
            </w:pPr>
            <w:r>
              <w:rPr>
                <w:rFonts w:ascii="Arial" w:hAnsi="Arial" w:cs="Arial"/>
                <w:sz w:val="24"/>
                <w:szCs w:val="24"/>
              </w:rPr>
              <w:t>Line Manager:</w:t>
            </w:r>
          </w:p>
        </w:tc>
        <w:tc>
          <w:tcPr>
            <w:tcW w:w="5619" w:type="dxa"/>
          </w:tcPr>
          <w:p w14:paraId="7E201863" w14:textId="4E7455C3" w:rsidR="00C14FB9" w:rsidRDefault="00574624" w:rsidP="00874DB5">
            <w:pPr>
              <w:spacing w:line="360" w:lineRule="auto"/>
              <w:rPr>
                <w:rFonts w:ascii="Arial" w:hAnsi="Arial" w:cs="Arial"/>
                <w:sz w:val="24"/>
                <w:szCs w:val="24"/>
              </w:rPr>
            </w:pPr>
            <w:r>
              <w:rPr>
                <w:rFonts w:ascii="Arial" w:hAnsi="Arial" w:cs="Arial"/>
                <w:sz w:val="24"/>
                <w:szCs w:val="24"/>
              </w:rPr>
              <w:t>Alissa Gough</w:t>
            </w:r>
          </w:p>
        </w:tc>
      </w:tr>
      <w:tr w:rsidR="00C14FB9" w14:paraId="0A921E37" w14:textId="77777777" w:rsidTr="00874DB5">
        <w:tc>
          <w:tcPr>
            <w:tcW w:w="3397" w:type="dxa"/>
          </w:tcPr>
          <w:p w14:paraId="34C271AF" w14:textId="3635C728" w:rsidR="00C14FB9" w:rsidRDefault="00574624" w:rsidP="00874DB5">
            <w:pPr>
              <w:spacing w:line="360" w:lineRule="auto"/>
              <w:rPr>
                <w:rFonts w:ascii="Arial" w:hAnsi="Arial" w:cs="Arial"/>
                <w:sz w:val="24"/>
                <w:szCs w:val="24"/>
              </w:rPr>
            </w:pPr>
            <w:r>
              <w:rPr>
                <w:rFonts w:ascii="Arial" w:hAnsi="Arial" w:cs="Arial"/>
                <w:sz w:val="24"/>
                <w:szCs w:val="24"/>
              </w:rPr>
              <w:t>Date:</w:t>
            </w:r>
          </w:p>
        </w:tc>
        <w:tc>
          <w:tcPr>
            <w:tcW w:w="5619" w:type="dxa"/>
          </w:tcPr>
          <w:p w14:paraId="22900810" w14:textId="7A2E90D3" w:rsidR="00C14FB9" w:rsidRDefault="00574624" w:rsidP="00874DB5">
            <w:pPr>
              <w:spacing w:line="360" w:lineRule="auto"/>
              <w:rPr>
                <w:rFonts w:ascii="Arial" w:hAnsi="Arial" w:cs="Arial"/>
                <w:sz w:val="24"/>
                <w:szCs w:val="24"/>
              </w:rPr>
            </w:pPr>
            <w:r>
              <w:rPr>
                <w:rFonts w:ascii="Arial" w:hAnsi="Arial" w:cs="Arial"/>
                <w:sz w:val="24"/>
                <w:szCs w:val="24"/>
              </w:rPr>
              <w:t>28</w:t>
            </w:r>
            <w:r w:rsidRPr="00574624">
              <w:rPr>
                <w:rFonts w:ascii="Arial" w:hAnsi="Arial" w:cs="Arial"/>
                <w:sz w:val="24"/>
                <w:szCs w:val="24"/>
                <w:vertAlign w:val="superscript"/>
              </w:rPr>
              <w:t>th</w:t>
            </w:r>
            <w:r>
              <w:rPr>
                <w:rFonts w:ascii="Arial" w:hAnsi="Arial" w:cs="Arial"/>
                <w:sz w:val="24"/>
                <w:szCs w:val="24"/>
              </w:rPr>
              <w:t xml:space="preserve"> January 2018</w:t>
            </w:r>
          </w:p>
        </w:tc>
      </w:tr>
      <w:tr w:rsidR="00C14FB9" w14:paraId="1D180051" w14:textId="77777777" w:rsidTr="00874DB5">
        <w:tc>
          <w:tcPr>
            <w:tcW w:w="3397" w:type="dxa"/>
          </w:tcPr>
          <w:p w14:paraId="229DD3A3" w14:textId="4CA9F472" w:rsidR="00C14FB9" w:rsidRDefault="00574624" w:rsidP="00874DB5">
            <w:pPr>
              <w:spacing w:line="360" w:lineRule="auto"/>
              <w:rPr>
                <w:rFonts w:ascii="Arial" w:hAnsi="Arial" w:cs="Arial"/>
                <w:sz w:val="24"/>
                <w:szCs w:val="24"/>
              </w:rPr>
            </w:pPr>
            <w:r>
              <w:rPr>
                <w:rFonts w:ascii="Arial" w:hAnsi="Arial" w:cs="Arial"/>
                <w:sz w:val="24"/>
                <w:szCs w:val="24"/>
              </w:rPr>
              <w:t>Applicable Equipment:</w:t>
            </w:r>
          </w:p>
        </w:tc>
        <w:tc>
          <w:tcPr>
            <w:tcW w:w="5619" w:type="dxa"/>
          </w:tcPr>
          <w:p w14:paraId="1BCCDBC6" w14:textId="4AA24124" w:rsidR="00C14FB9" w:rsidRDefault="00574624" w:rsidP="00874DB5">
            <w:pPr>
              <w:spacing w:line="360" w:lineRule="auto"/>
              <w:rPr>
                <w:rFonts w:ascii="Arial" w:hAnsi="Arial" w:cs="Arial"/>
                <w:sz w:val="24"/>
                <w:szCs w:val="24"/>
              </w:rPr>
            </w:pPr>
            <w:r>
              <w:rPr>
                <w:rFonts w:ascii="Arial" w:hAnsi="Arial" w:cs="Arial"/>
                <w:sz w:val="24"/>
                <w:szCs w:val="24"/>
              </w:rPr>
              <w:t>See risk assessment</w:t>
            </w:r>
          </w:p>
        </w:tc>
      </w:tr>
      <w:tr w:rsidR="00C14FB9" w14:paraId="0DDD0419" w14:textId="77777777" w:rsidTr="00874DB5">
        <w:tc>
          <w:tcPr>
            <w:tcW w:w="3397" w:type="dxa"/>
          </w:tcPr>
          <w:p w14:paraId="3CD0DE8B" w14:textId="42E9C0A5" w:rsidR="00C14FB9" w:rsidRDefault="00574624" w:rsidP="00874DB5">
            <w:pPr>
              <w:spacing w:line="360" w:lineRule="auto"/>
              <w:rPr>
                <w:rFonts w:ascii="Arial" w:hAnsi="Arial" w:cs="Arial"/>
                <w:sz w:val="24"/>
                <w:szCs w:val="24"/>
              </w:rPr>
            </w:pPr>
            <w:r>
              <w:rPr>
                <w:rFonts w:ascii="Arial" w:hAnsi="Arial" w:cs="Arial"/>
                <w:sz w:val="24"/>
                <w:szCs w:val="24"/>
              </w:rPr>
              <w:t>Associated Risk Assessment:</w:t>
            </w:r>
          </w:p>
        </w:tc>
        <w:tc>
          <w:tcPr>
            <w:tcW w:w="5619" w:type="dxa"/>
          </w:tcPr>
          <w:p w14:paraId="33F66066" w14:textId="00BFE5C3" w:rsidR="00C14FB9" w:rsidRDefault="00574624" w:rsidP="00874DB5">
            <w:pPr>
              <w:spacing w:line="360" w:lineRule="auto"/>
              <w:rPr>
                <w:rFonts w:ascii="Arial" w:hAnsi="Arial" w:cs="Arial"/>
                <w:sz w:val="24"/>
                <w:szCs w:val="24"/>
              </w:rPr>
            </w:pPr>
            <w:r>
              <w:rPr>
                <w:rFonts w:ascii="Arial" w:hAnsi="Arial" w:cs="Arial"/>
                <w:sz w:val="24"/>
                <w:szCs w:val="24"/>
              </w:rPr>
              <w:t xml:space="preserve">Attached </w:t>
            </w:r>
          </w:p>
        </w:tc>
      </w:tr>
      <w:tr w:rsidR="00C14FB9" w14:paraId="19453565" w14:textId="77777777" w:rsidTr="00874DB5">
        <w:tc>
          <w:tcPr>
            <w:tcW w:w="3397" w:type="dxa"/>
          </w:tcPr>
          <w:p w14:paraId="72F2DACB" w14:textId="47D83610" w:rsidR="00C14FB9" w:rsidRDefault="00574624" w:rsidP="00874DB5">
            <w:pPr>
              <w:spacing w:line="360" w:lineRule="auto"/>
              <w:rPr>
                <w:rFonts w:ascii="Arial" w:hAnsi="Arial" w:cs="Arial"/>
                <w:sz w:val="24"/>
                <w:szCs w:val="24"/>
              </w:rPr>
            </w:pPr>
            <w:r>
              <w:rPr>
                <w:rFonts w:ascii="Arial" w:hAnsi="Arial" w:cs="Arial"/>
                <w:sz w:val="24"/>
                <w:szCs w:val="24"/>
              </w:rPr>
              <w:t>Reason for latest update</w:t>
            </w:r>
          </w:p>
        </w:tc>
        <w:tc>
          <w:tcPr>
            <w:tcW w:w="5619" w:type="dxa"/>
          </w:tcPr>
          <w:p w14:paraId="69C081EC" w14:textId="0CFCA44B" w:rsidR="00C14FB9" w:rsidRDefault="00574624" w:rsidP="00874DB5">
            <w:pPr>
              <w:spacing w:line="360" w:lineRule="auto"/>
              <w:rPr>
                <w:rFonts w:ascii="Arial" w:hAnsi="Arial" w:cs="Arial"/>
                <w:sz w:val="24"/>
                <w:szCs w:val="24"/>
              </w:rPr>
            </w:pPr>
            <w:r>
              <w:rPr>
                <w:rFonts w:ascii="Arial" w:hAnsi="Arial" w:cs="Arial"/>
                <w:sz w:val="24"/>
                <w:szCs w:val="24"/>
              </w:rPr>
              <w:t>To maintain the safety of the children when engaging in activities outdoors</w:t>
            </w:r>
          </w:p>
        </w:tc>
      </w:tr>
    </w:tbl>
    <w:p w14:paraId="1965953F" w14:textId="77777777" w:rsidR="00574624" w:rsidRPr="0053575F" w:rsidRDefault="00574624" w:rsidP="0053575F">
      <w:pPr>
        <w:rPr>
          <w:rFonts w:ascii="Arial" w:hAnsi="Arial" w:cs="Arial"/>
          <w:sz w:val="24"/>
          <w:szCs w:val="24"/>
        </w:rPr>
      </w:pPr>
    </w:p>
    <w:p w14:paraId="303F0E77" w14:textId="77777777" w:rsidR="00E350B8" w:rsidRDefault="00E350B8" w:rsidP="00F34A0F">
      <w:pPr>
        <w:spacing w:line="360" w:lineRule="auto"/>
        <w:rPr>
          <w:rFonts w:ascii="Arial" w:hAnsi="Arial" w:cs="Arial"/>
          <w:sz w:val="24"/>
          <w:szCs w:val="24"/>
        </w:rPr>
      </w:pPr>
    </w:p>
    <w:tbl>
      <w:tblPr>
        <w:tblpPr w:leftFromText="180" w:rightFromText="180" w:vertAnchor="text" w:horzAnchor="margin" w:tblpXSpec="center" w:tblpY="89"/>
        <w:tblW w:w="113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81"/>
        <w:gridCol w:w="2210"/>
        <w:gridCol w:w="2460"/>
        <w:gridCol w:w="2324"/>
        <w:gridCol w:w="1776"/>
        <w:gridCol w:w="1092"/>
        <w:gridCol w:w="1092"/>
      </w:tblGrid>
      <w:tr w:rsidR="0053575F" w14:paraId="5150CB34" w14:textId="77777777" w:rsidTr="0053575F">
        <w:trPr>
          <w:trHeight w:val="328"/>
        </w:trPr>
        <w:tc>
          <w:tcPr>
            <w:tcW w:w="381" w:type="dxa"/>
            <w:tcBorders>
              <w:top w:val="single" w:sz="4" w:space="0" w:color="auto"/>
              <w:left w:val="single" w:sz="4" w:space="0" w:color="auto"/>
              <w:bottom w:val="single" w:sz="4" w:space="0" w:color="auto"/>
              <w:right w:val="single" w:sz="4" w:space="0" w:color="auto"/>
            </w:tcBorders>
            <w:shd w:val="clear" w:color="auto" w:fill="C0C0C0"/>
            <w:hideMark/>
          </w:tcPr>
          <w:p w14:paraId="7D6DBF5A" w14:textId="77777777" w:rsidR="0053575F" w:rsidRDefault="0053575F" w:rsidP="0053575F">
            <w:pPr>
              <w:jc w:val="center"/>
              <w:rPr>
                <w:rFonts w:ascii="Calibri" w:hAnsi="Calibri"/>
              </w:rPr>
            </w:pPr>
            <w:r>
              <w:rPr>
                <w:rFonts w:ascii="Calibri" w:hAnsi="Calibri"/>
              </w:rPr>
              <w:t>Ref</w:t>
            </w:r>
          </w:p>
        </w:tc>
        <w:tc>
          <w:tcPr>
            <w:tcW w:w="2210" w:type="dxa"/>
            <w:tcBorders>
              <w:top w:val="single" w:sz="4" w:space="0" w:color="auto"/>
              <w:left w:val="single" w:sz="4" w:space="0" w:color="auto"/>
              <w:bottom w:val="single" w:sz="4" w:space="0" w:color="auto"/>
              <w:right w:val="single" w:sz="4" w:space="0" w:color="auto"/>
            </w:tcBorders>
            <w:shd w:val="clear" w:color="auto" w:fill="C0C0C0"/>
            <w:hideMark/>
          </w:tcPr>
          <w:p w14:paraId="7652E54A" w14:textId="77777777" w:rsidR="0053575F" w:rsidRDefault="0053575F" w:rsidP="0053575F">
            <w:pPr>
              <w:jc w:val="center"/>
              <w:rPr>
                <w:rFonts w:ascii="Calibri" w:hAnsi="Calibri"/>
              </w:rPr>
            </w:pPr>
            <w:r>
              <w:rPr>
                <w:rFonts w:ascii="Calibri" w:hAnsi="Calibri"/>
              </w:rPr>
              <w:t>Hazard / Task / Activity</w:t>
            </w:r>
          </w:p>
          <w:p w14:paraId="653342FD" w14:textId="77777777" w:rsidR="0053575F" w:rsidRDefault="0053575F" w:rsidP="0053575F">
            <w:pPr>
              <w:jc w:val="center"/>
              <w:rPr>
                <w:rFonts w:ascii="Calibri" w:hAnsi="Calibri"/>
              </w:rPr>
            </w:pPr>
            <w:r>
              <w:rPr>
                <w:rFonts w:ascii="Calibri" w:hAnsi="Calibri"/>
              </w:rPr>
              <w:t xml:space="preserve"> Area of Concern</w:t>
            </w:r>
          </w:p>
        </w:tc>
        <w:tc>
          <w:tcPr>
            <w:tcW w:w="2460" w:type="dxa"/>
            <w:tcBorders>
              <w:top w:val="single" w:sz="4" w:space="0" w:color="auto"/>
              <w:left w:val="single" w:sz="4" w:space="0" w:color="auto"/>
              <w:bottom w:val="single" w:sz="4" w:space="0" w:color="auto"/>
              <w:right w:val="single" w:sz="4" w:space="0" w:color="auto"/>
            </w:tcBorders>
            <w:shd w:val="clear" w:color="auto" w:fill="C0C0C0"/>
            <w:hideMark/>
          </w:tcPr>
          <w:p w14:paraId="7A9DCE88" w14:textId="77777777" w:rsidR="0053575F" w:rsidRDefault="0053575F" w:rsidP="0053575F">
            <w:pPr>
              <w:jc w:val="center"/>
              <w:rPr>
                <w:rFonts w:ascii="Calibri" w:hAnsi="Calibri"/>
              </w:rPr>
            </w:pPr>
            <w:r>
              <w:rPr>
                <w:rFonts w:ascii="Calibri" w:hAnsi="Calibri"/>
              </w:rPr>
              <w:t>Persons at Risk</w:t>
            </w:r>
          </w:p>
        </w:tc>
        <w:tc>
          <w:tcPr>
            <w:tcW w:w="2324" w:type="dxa"/>
            <w:tcBorders>
              <w:top w:val="single" w:sz="4" w:space="0" w:color="auto"/>
              <w:left w:val="single" w:sz="4" w:space="0" w:color="auto"/>
              <w:bottom w:val="single" w:sz="4" w:space="0" w:color="auto"/>
              <w:right w:val="single" w:sz="4" w:space="0" w:color="auto"/>
            </w:tcBorders>
            <w:shd w:val="clear" w:color="auto" w:fill="C0C0C0"/>
            <w:hideMark/>
          </w:tcPr>
          <w:p w14:paraId="13092375" w14:textId="77777777" w:rsidR="0053575F" w:rsidRDefault="0053575F" w:rsidP="0053575F">
            <w:pPr>
              <w:jc w:val="center"/>
              <w:rPr>
                <w:rFonts w:ascii="Calibri" w:hAnsi="Calibri"/>
              </w:rPr>
            </w:pPr>
            <w:r>
              <w:rPr>
                <w:rFonts w:ascii="Calibri" w:hAnsi="Calibri"/>
              </w:rPr>
              <w:t>Existing Controls</w:t>
            </w:r>
          </w:p>
        </w:tc>
        <w:tc>
          <w:tcPr>
            <w:tcW w:w="1776" w:type="dxa"/>
            <w:tcBorders>
              <w:top w:val="single" w:sz="4" w:space="0" w:color="auto"/>
              <w:left w:val="single" w:sz="4" w:space="0" w:color="auto"/>
              <w:bottom w:val="single" w:sz="4" w:space="0" w:color="auto"/>
              <w:right w:val="single" w:sz="4" w:space="0" w:color="auto"/>
            </w:tcBorders>
            <w:shd w:val="clear" w:color="auto" w:fill="C0C0C0"/>
            <w:hideMark/>
          </w:tcPr>
          <w:p w14:paraId="60A1F048" w14:textId="77777777" w:rsidR="0053575F" w:rsidRDefault="0053575F" w:rsidP="0053575F">
            <w:pPr>
              <w:jc w:val="center"/>
              <w:rPr>
                <w:rFonts w:ascii="Calibri" w:hAnsi="Calibri"/>
              </w:rPr>
            </w:pPr>
            <w:r>
              <w:rPr>
                <w:rFonts w:ascii="Calibri" w:hAnsi="Calibri"/>
              </w:rPr>
              <w:t>Describe Any Further Controls / Actions Needed</w:t>
            </w:r>
          </w:p>
        </w:tc>
        <w:tc>
          <w:tcPr>
            <w:tcW w:w="1092" w:type="dxa"/>
            <w:tcBorders>
              <w:top w:val="single" w:sz="4" w:space="0" w:color="auto"/>
              <w:left w:val="single" w:sz="4" w:space="0" w:color="auto"/>
              <w:bottom w:val="single" w:sz="4" w:space="0" w:color="auto"/>
              <w:right w:val="single" w:sz="4" w:space="0" w:color="auto"/>
            </w:tcBorders>
            <w:shd w:val="clear" w:color="auto" w:fill="C0C0C0"/>
            <w:hideMark/>
          </w:tcPr>
          <w:p w14:paraId="3F8BDD83" w14:textId="77777777" w:rsidR="0053575F" w:rsidRDefault="0053575F" w:rsidP="0053575F">
            <w:pPr>
              <w:jc w:val="center"/>
              <w:rPr>
                <w:rFonts w:ascii="Calibri" w:hAnsi="Calibri"/>
              </w:rPr>
            </w:pPr>
            <w:r>
              <w:rPr>
                <w:rFonts w:ascii="Calibri" w:hAnsi="Calibri"/>
              </w:rPr>
              <w:t xml:space="preserve">Actions </w:t>
            </w:r>
            <w:proofErr w:type="gramStart"/>
            <w:r>
              <w:rPr>
                <w:rFonts w:ascii="Calibri" w:hAnsi="Calibri"/>
              </w:rPr>
              <w:t>By</w:t>
            </w:r>
            <w:proofErr w:type="gramEnd"/>
            <w:r>
              <w:rPr>
                <w:rFonts w:ascii="Calibri" w:hAnsi="Calibri"/>
              </w:rPr>
              <w:t xml:space="preserve"> Whom</w:t>
            </w:r>
          </w:p>
        </w:tc>
        <w:tc>
          <w:tcPr>
            <w:tcW w:w="1092" w:type="dxa"/>
            <w:tcBorders>
              <w:top w:val="single" w:sz="4" w:space="0" w:color="auto"/>
              <w:left w:val="single" w:sz="4" w:space="0" w:color="auto"/>
              <w:bottom w:val="single" w:sz="4" w:space="0" w:color="auto"/>
              <w:right w:val="single" w:sz="4" w:space="0" w:color="auto"/>
            </w:tcBorders>
            <w:shd w:val="clear" w:color="auto" w:fill="C0C0C0"/>
            <w:hideMark/>
          </w:tcPr>
          <w:p w14:paraId="73BDBEE2" w14:textId="77777777" w:rsidR="0053575F" w:rsidRDefault="0053575F" w:rsidP="0053575F">
            <w:pPr>
              <w:rPr>
                <w:rFonts w:ascii="Calibri" w:hAnsi="Calibri"/>
              </w:rPr>
            </w:pPr>
            <w:r>
              <w:rPr>
                <w:rFonts w:ascii="Calibri" w:hAnsi="Calibri"/>
              </w:rPr>
              <w:t xml:space="preserve">Action </w:t>
            </w:r>
            <w:proofErr w:type="gramStart"/>
            <w:r>
              <w:rPr>
                <w:rFonts w:ascii="Calibri" w:hAnsi="Calibri"/>
              </w:rPr>
              <w:t>By</w:t>
            </w:r>
            <w:proofErr w:type="gramEnd"/>
            <w:r>
              <w:rPr>
                <w:rFonts w:ascii="Calibri" w:hAnsi="Calibri"/>
              </w:rPr>
              <w:t xml:space="preserve"> When</w:t>
            </w:r>
          </w:p>
        </w:tc>
      </w:tr>
      <w:tr w:rsidR="0053575F" w14:paraId="2DD18E39" w14:textId="77777777" w:rsidTr="0053575F">
        <w:trPr>
          <w:trHeight w:val="609"/>
        </w:trPr>
        <w:tc>
          <w:tcPr>
            <w:tcW w:w="381" w:type="dxa"/>
            <w:tcBorders>
              <w:top w:val="single" w:sz="4" w:space="0" w:color="auto"/>
              <w:left w:val="single" w:sz="4" w:space="0" w:color="auto"/>
              <w:bottom w:val="single" w:sz="4" w:space="0" w:color="auto"/>
              <w:right w:val="single" w:sz="4" w:space="0" w:color="auto"/>
            </w:tcBorders>
          </w:tcPr>
          <w:p w14:paraId="23906156" w14:textId="77777777" w:rsidR="0053575F" w:rsidRDefault="0053575F" w:rsidP="0053575F">
            <w:pPr>
              <w:rPr>
                <w:rFonts w:ascii="Calibri" w:hAnsi="Calibri"/>
              </w:rPr>
            </w:pPr>
          </w:p>
          <w:p w14:paraId="74F2D2BE" w14:textId="77777777" w:rsidR="0053575F" w:rsidRDefault="0053575F" w:rsidP="0053575F">
            <w:pPr>
              <w:rPr>
                <w:rFonts w:ascii="Calibri" w:hAnsi="Calibri"/>
              </w:rPr>
            </w:pPr>
            <w:r>
              <w:rPr>
                <w:rFonts w:ascii="Calibri" w:hAnsi="Calibri"/>
              </w:rPr>
              <w:t>1</w:t>
            </w:r>
          </w:p>
        </w:tc>
        <w:tc>
          <w:tcPr>
            <w:tcW w:w="2210" w:type="dxa"/>
            <w:tcBorders>
              <w:top w:val="single" w:sz="4" w:space="0" w:color="auto"/>
              <w:left w:val="single" w:sz="4" w:space="0" w:color="auto"/>
              <w:bottom w:val="single" w:sz="4" w:space="0" w:color="auto"/>
              <w:right w:val="single" w:sz="4" w:space="0" w:color="auto"/>
            </w:tcBorders>
          </w:tcPr>
          <w:p w14:paraId="228BAD33" w14:textId="77777777" w:rsidR="0053575F" w:rsidRDefault="0053575F" w:rsidP="0053575F">
            <w:pPr>
              <w:rPr>
                <w:rFonts w:ascii="Calibri" w:hAnsi="Calibri"/>
              </w:rPr>
            </w:pPr>
            <w:r>
              <w:rPr>
                <w:rFonts w:ascii="Calibri" w:hAnsi="Calibri"/>
              </w:rPr>
              <w:t>Leaving students behind</w:t>
            </w:r>
          </w:p>
        </w:tc>
        <w:tc>
          <w:tcPr>
            <w:tcW w:w="2460" w:type="dxa"/>
            <w:tcBorders>
              <w:top w:val="single" w:sz="4" w:space="0" w:color="auto"/>
              <w:left w:val="single" w:sz="4" w:space="0" w:color="auto"/>
              <w:bottom w:val="single" w:sz="4" w:space="0" w:color="auto"/>
              <w:right w:val="single" w:sz="4" w:space="0" w:color="auto"/>
            </w:tcBorders>
          </w:tcPr>
          <w:p w14:paraId="63803FD6" w14:textId="77777777" w:rsidR="0053575F" w:rsidRDefault="0053575F" w:rsidP="0053575F">
            <w:pPr>
              <w:rPr>
                <w:rFonts w:ascii="Calibri" w:hAnsi="Calibri"/>
              </w:rPr>
            </w:pPr>
            <w:r>
              <w:rPr>
                <w:rFonts w:ascii="Calibri" w:hAnsi="Calibri"/>
              </w:rPr>
              <w:t>Students</w:t>
            </w:r>
          </w:p>
        </w:tc>
        <w:tc>
          <w:tcPr>
            <w:tcW w:w="2324" w:type="dxa"/>
            <w:tcBorders>
              <w:top w:val="single" w:sz="4" w:space="0" w:color="auto"/>
              <w:left w:val="single" w:sz="4" w:space="0" w:color="auto"/>
              <w:bottom w:val="single" w:sz="4" w:space="0" w:color="auto"/>
              <w:right w:val="single" w:sz="4" w:space="0" w:color="auto"/>
            </w:tcBorders>
          </w:tcPr>
          <w:p w14:paraId="4A1DEB6E" w14:textId="77777777" w:rsidR="0053575F" w:rsidRDefault="0053575F" w:rsidP="0053575F">
            <w:pPr>
              <w:rPr>
                <w:rFonts w:ascii="Calibri" w:hAnsi="Calibri"/>
              </w:rPr>
            </w:pPr>
            <w:r>
              <w:rPr>
                <w:rFonts w:ascii="Calibri" w:hAnsi="Calibri"/>
              </w:rPr>
              <w:t>Registering and head counting prior to leaving, member of staff at front, middle and back</w:t>
            </w:r>
          </w:p>
        </w:tc>
        <w:tc>
          <w:tcPr>
            <w:tcW w:w="1776" w:type="dxa"/>
            <w:tcBorders>
              <w:top w:val="single" w:sz="4" w:space="0" w:color="auto"/>
              <w:left w:val="single" w:sz="4" w:space="0" w:color="auto"/>
              <w:bottom w:val="single" w:sz="4" w:space="0" w:color="auto"/>
              <w:right w:val="single" w:sz="4" w:space="0" w:color="auto"/>
            </w:tcBorders>
          </w:tcPr>
          <w:p w14:paraId="78DDAA02" w14:textId="76DB04C9" w:rsidR="0053575F" w:rsidRDefault="0053575F" w:rsidP="0053575F">
            <w:pPr>
              <w:rPr>
                <w:rFonts w:ascii="Calibri" w:hAnsi="Calibri"/>
              </w:rPr>
            </w:pPr>
            <w:r>
              <w:rPr>
                <w:rFonts w:ascii="Calibri" w:hAnsi="Calibri"/>
              </w:rPr>
              <w:t>Children wearing high-</w:t>
            </w:r>
            <w:r w:rsidR="00C43B22">
              <w:rPr>
                <w:rFonts w:ascii="Calibri" w:hAnsi="Calibri"/>
              </w:rPr>
              <w:t>visibility,</w:t>
            </w:r>
            <w:r>
              <w:rPr>
                <w:rFonts w:ascii="Calibri" w:hAnsi="Calibri"/>
              </w:rPr>
              <w:t xml:space="preserve"> so they can be easily identified, regular headcounts, talk on what to do if the child is separated from the group </w:t>
            </w:r>
          </w:p>
        </w:tc>
        <w:tc>
          <w:tcPr>
            <w:tcW w:w="1092" w:type="dxa"/>
            <w:tcBorders>
              <w:top w:val="single" w:sz="4" w:space="0" w:color="auto"/>
              <w:left w:val="single" w:sz="4" w:space="0" w:color="auto"/>
              <w:bottom w:val="single" w:sz="4" w:space="0" w:color="auto"/>
              <w:right w:val="single" w:sz="4" w:space="0" w:color="auto"/>
            </w:tcBorders>
          </w:tcPr>
          <w:p w14:paraId="6AD000C4" w14:textId="77777777" w:rsidR="0053575F" w:rsidRPr="00BB27D2" w:rsidRDefault="0053575F" w:rsidP="0053575F">
            <w:pPr>
              <w:rPr>
                <w:rFonts w:ascii="Calibri" w:hAnsi="Calibri"/>
              </w:rPr>
            </w:pPr>
            <w:r>
              <w:rPr>
                <w:rFonts w:ascii="Calibri" w:hAnsi="Calibri"/>
              </w:rPr>
              <w:t>Module team</w:t>
            </w:r>
          </w:p>
        </w:tc>
        <w:tc>
          <w:tcPr>
            <w:tcW w:w="1092" w:type="dxa"/>
            <w:tcBorders>
              <w:top w:val="single" w:sz="4" w:space="0" w:color="auto"/>
              <w:left w:val="single" w:sz="4" w:space="0" w:color="auto"/>
              <w:bottom w:val="single" w:sz="4" w:space="0" w:color="auto"/>
              <w:right w:val="single" w:sz="4" w:space="0" w:color="auto"/>
            </w:tcBorders>
          </w:tcPr>
          <w:p w14:paraId="48BA4ABA" w14:textId="77777777" w:rsidR="0053575F" w:rsidRDefault="0053575F" w:rsidP="0053575F">
            <w:pPr>
              <w:rPr>
                <w:rFonts w:ascii="Calibri" w:hAnsi="Calibri"/>
              </w:rPr>
            </w:pPr>
            <w:r>
              <w:rPr>
                <w:rFonts w:ascii="Calibri" w:hAnsi="Calibri"/>
              </w:rPr>
              <w:t>Before activity begins</w:t>
            </w:r>
          </w:p>
        </w:tc>
      </w:tr>
      <w:tr w:rsidR="0053575F" w14:paraId="77E3FB45" w14:textId="77777777" w:rsidTr="0053575F">
        <w:trPr>
          <w:trHeight w:val="566"/>
        </w:trPr>
        <w:tc>
          <w:tcPr>
            <w:tcW w:w="381" w:type="dxa"/>
            <w:tcBorders>
              <w:top w:val="single" w:sz="4" w:space="0" w:color="auto"/>
              <w:left w:val="single" w:sz="4" w:space="0" w:color="auto"/>
              <w:bottom w:val="single" w:sz="4" w:space="0" w:color="auto"/>
              <w:right w:val="single" w:sz="4" w:space="0" w:color="auto"/>
            </w:tcBorders>
          </w:tcPr>
          <w:p w14:paraId="5B49F394" w14:textId="77777777" w:rsidR="0053575F" w:rsidRDefault="0053575F" w:rsidP="0053575F">
            <w:pPr>
              <w:rPr>
                <w:rFonts w:ascii="Calibri" w:hAnsi="Calibri"/>
              </w:rPr>
            </w:pPr>
          </w:p>
          <w:p w14:paraId="3F124A8F" w14:textId="77777777" w:rsidR="0053575F" w:rsidRDefault="0053575F" w:rsidP="0053575F">
            <w:pPr>
              <w:rPr>
                <w:rFonts w:ascii="Calibri" w:hAnsi="Calibri"/>
              </w:rPr>
            </w:pPr>
            <w:r>
              <w:rPr>
                <w:rFonts w:ascii="Calibri" w:hAnsi="Calibri"/>
              </w:rPr>
              <w:t>2</w:t>
            </w:r>
          </w:p>
        </w:tc>
        <w:tc>
          <w:tcPr>
            <w:tcW w:w="2210" w:type="dxa"/>
            <w:tcBorders>
              <w:top w:val="single" w:sz="4" w:space="0" w:color="auto"/>
              <w:left w:val="single" w:sz="4" w:space="0" w:color="auto"/>
              <w:bottom w:val="single" w:sz="4" w:space="0" w:color="auto"/>
              <w:right w:val="single" w:sz="4" w:space="0" w:color="auto"/>
            </w:tcBorders>
          </w:tcPr>
          <w:p w14:paraId="3BC328F7" w14:textId="77777777" w:rsidR="0053575F" w:rsidRDefault="0053575F" w:rsidP="0053575F">
            <w:pPr>
              <w:rPr>
                <w:rFonts w:ascii="Calibri" w:hAnsi="Calibri"/>
              </w:rPr>
            </w:pPr>
            <w:r>
              <w:rPr>
                <w:rFonts w:ascii="Calibri" w:hAnsi="Calibri"/>
              </w:rPr>
              <w:t>Traffic</w:t>
            </w:r>
          </w:p>
        </w:tc>
        <w:tc>
          <w:tcPr>
            <w:tcW w:w="2460" w:type="dxa"/>
            <w:tcBorders>
              <w:top w:val="single" w:sz="4" w:space="0" w:color="auto"/>
              <w:left w:val="single" w:sz="4" w:space="0" w:color="auto"/>
              <w:bottom w:val="single" w:sz="4" w:space="0" w:color="auto"/>
              <w:right w:val="single" w:sz="4" w:space="0" w:color="auto"/>
            </w:tcBorders>
          </w:tcPr>
          <w:p w14:paraId="49075D7A" w14:textId="77777777" w:rsidR="0053575F" w:rsidRDefault="0053575F" w:rsidP="0053575F">
            <w:pPr>
              <w:rPr>
                <w:rFonts w:ascii="Calibri" w:hAnsi="Calibri"/>
              </w:rPr>
            </w:pPr>
            <w:r>
              <w:rPr>
                <w:rFonts w:ascii="Calibri" w:hAnsi="Calibri"/>
              </w:rPr>
              <w:t>Staff and Students</w:t>
            </w:r>
          </w:p>
        </w:tc>
        <w:tc>
          <w:tcPr>
            <w:tcW w:w="2324" w:type="dxa"/>
            <w:tcBorders>
              <w:top w:val="single" w:sz="4" w:space="0" w:color="auto"/>
              <w:left w:val="single" w:sz="4" w:space="0" w:color="auto"/>
              <w:bottom w:val="single" w:sz="4" w:space="0" w:color="auto"/>
              <w:right w:val="single" w:sz="4" w:space="0" w:color="auto"/>
            </w:tcBorders>
          </w:tcPr>
          <w:p w14:paraId="3A99F1AE" w14:textId="77777777" w:rsidR="0053575F" w:rsidRDefault="0053575F" w:rsidP="0053575F">
            <w:pPr>
              <w:rPr>
                <w:rFonts w:ascii="Calibri" w:hAnsi="Calibri"/>
              </w:rPr>
            </w:pPr>
            <w:r>
              <w:rPr>
                <w:rFonts w:ascii="Calibri" w:hAnsi="Calibri"/>
              </w:rPr>
              <w:t>Children to walk in partners supervised by teacher per group of six and already have had a talk on road safety prior to forest lesson</w:t>
            </w:r>
          </w:p>
        </w:tc>
        <w:tc>
          <w:tcPr>
            <w:tcW w:w="1776" w:type="dxa"/>
            <w:tcBorders>
              <w:top w:val="single" w:sz="4" w:space="0" w:color="auto"/>
              <w:left w:val="single" w:sz="4" w:space="0" w:color="auto"/>
              <w:bottom w:val="single" w:sz="4" w:space="0" w:color="auto"/>
              <w:right w:val="single" w:sz="4" w:space="0" w:color="auto"/>
            </w:tcBorders>
          </w:tcPr>
          <w:p w14:paraId="3ED96A51" w14:textId="77777777" w:rsidR="0053575F" w:rsidRDefault="0053575F" w:rsidP="0053575F">
            <w:pPr>
              <w:rPr>
                <w:rFonts w:ascii="Calibri" w:hAnsi="Calibri"/>
              </w:rPr>
            </w:pPr>
            <w:r>
              <w:rPr>
                <w:rFonts w:ascii="Calibri" w:hAnsi="Calibri"/>
              </w:rPr>
              <w:t>Children to wait at traffic lights for green man, members of staff to supervise the crossing, reassemble the other side with the leading adult</w:t>
            </w:r>
          </w:p>
        </w:tc>
        <w:tc>
          <w:tcPr>
            <w:tcW w:w="1092" w:type="dxa"/>
            <w:tcBorders>
              <w:top w:val="single" w:sz="4" w:space="0" w:color="auto"/>
              <w:left w:val="single" w:sz="4" w:space="0" w:color="auto"/>
              <w:bottom w:val="single" w:sz="4" w:space="0" w:color="auto"/>
              <w:right w:val="single" w:sz="4" w:space="0" w:color="auto"/>
            </w:tcBorders>
          </w:tcPr>
          <w:p w14:paraId="35D0718E" w14:textId="77777777" w:rsidR="0053575F" w:rsidRPr="0053575F" w:rsidRDefault="0053575F" w:rsidP="0053575F">
            <w:pPr>
              <w:rPr>
                <w:rFonts w:ascii="Calibri" w:hAnsi="Calibri"/>
              </w:rPr>
            </w:pPr>
            <w:r>
              <w:rPr>
                <w:rFonts w:ascii="Calibri" w:hAnsi="Calibri"/>
              </w:rPr>
              <w:t>Module Team</w:t>
            </w:r>
          </w:p>
        </w:tc>
        <w:tc>
          <w:tcPr>
            <w:tcW w:w="1092" w:type="dxa"/>
            <w:tcBorders>
              <w:top w:val="single" w:sz="4" w:space="0" w:color="auto"/>
              <w:left w:val="single" w:sz="4" w:space="0" w:color="auto"/>
              <w:bottom w:val="single" w:sz="4" w:space="0" w:color="auto"/>
              <w:right w:val="single" w:sz="4" w:space="0" w:color="auto"/>
            </w:tcBorders>
          </w:tcPr>
          <w:p w14:paraId="18A11D0B" w14:textId="77777777" w:rsidR="0053575F" w:rsidRDefault="0053575F" w:rsidP="0053575F">
            <w:pPr>
              <w:rPr>
                <w:rFonts w:ascii="Calibri" w:hAnsi="Calibri"/>
              </w:rPr>
            </w:pPr>
            <w:r>
              <w:rPr>
                <w:rFonts w:ascii="Calibri" w:hAnsi="Calibri"/>
              </w:rPr>
              <w:t>On the way to the forest area</w:t>
            </w:r>
          </w:p>
        </w:tc>
      </w:tr>
      <w:tr w:rsidR="0053575F" w14:paraId="710B47E9" w14:textId="77777777" w:rsidTr="0053575F">
        <w:trPr>
          <w:trHeight w:val="233"/>
        </w:trPr>
        <w:tc>
          <w:tcPr>
            <w:tcW w:w="381" w:type="dxa"/>
            <w:tcBorders>
              <w:top w:val="single" w:sz="4" w:space="0" w:color="auto"/>
              <w:left w:val="single" w:sz="4" w:space="0" w:color="auto"/>
              <w:bottom w:val="single" w:sz="4" w:space="0" w:color="auto"/>
              <w:right w:val="single" w:sz="4" w:space="0" w:color="auto"/>
            </w:tcBorders>
          </w:tcPr>
          <w:p w14:paraId="002B82D4" w14:textId="77777777" w:rsidR="0053575F" w:rsidRDefault="0053575F" w:rsidP="0053575F">
            <w:pPr>
              <w:rPr>
                <w:rFonts w:ascii="Calibri" w:hAnsi="Calibri"/>
              </w:rPr>
            </w:pPr>
          </w:p>
          <w:p w14:paraId="20469CC4" w14:textId="77777777" w:rsidR="0053575F" w:rsidRDefault="0053575F" w:rsidP="0053575F">
            <w:pPr>
              <w:rPr>
                <w:rFonts w:ascii="Calibri" w:hAnsi="Calibri"/>
              </w:rPr>
            </w:pPr>
            <w:r>
              <w:rPr>
                <w:rFonts w:ascii="Calibri" w:hAnsi="Calibri"/>
              </w:rPr>
              <w:t>3</w:t>
            </w:r>
          </w:p>
        </w:tc>
        <w:tc>
          <w:tcPr>
            <w:tcW w:w="2210" w:type="dxa"/>
            <w:tcBorders>
              <w:top w:val="single" w:sz="4" w:space="0" w:color="auto"/>
              <w:left w:val="single" w:sz="4" w:space="0" w:color="auto"/>
              <w:bottom w:val="single" w:sz="4" w:space="0" w:color="auto"/>
              <w:right w:val="single" w:sz="4" w:space="0" w:color="auto"/>
            </w:tcBorders>
          </w:tcPr>
          <w:p w14:paraId="4FF8C2F3" w14:textId="79F7013B" w:rsidR="0053575F" w:rsidRDefault="0053575F" w:rsidP="0053575F">
            <w:pPr>
              <w:rPr>
                <w:rFonts w:ascii="Calibri" w:hAnsi="Calibri"/>
              </w:rPr>
            </w:pPr>
            <w:proofErr w:type="gramStart"/>
            <w:r>
              <w:rPr>
                <w:rFonts w:ascii="Calibri" w:hAnsi="Calibri"/>
              </w:rPr>
              <w:t>Other</w:t>
            </w:r>
            <w:proofErr w:type="gramEnd"/>
            <w:r>
              <w:rPr>
                <w:rFonts w:ascii="Calibri" w:hAnsi="Calibri"/>
              </w:rPr>
              <w:t xml:space="preserve"> pedestrians/Member of the public</w:t>
            </w:r>
          </w:p>
        </w:tc>
        <w:tc>
          <w:tcPr>
            <w:tcW w:w="2460" w:type="dxa"/>
            <w:tcBorders>
              <w:top w:val="single" w:sz="4" w:space="0" w:color="auto"/>
              <w:left w:val="single" w:sz="4" w:space="0" w:color="auto"/>
              <w:bottom w:val="single" w:sz="4" w:space="0" w:color="auto"/>
              <w:right w:val="single" w:sz="4" w:space="0" w:color="auto"/>
            </w:tcBorders>
          </w:tcPr>
          <w:p w14:paraId="155BD1E6" w14:textId="5EF43371" w:rsidR="0053575F" w:rsidRDefault="00D24686" w:rsidP="0053575F">
            <w:pPr>
              <w:rPr>
                <w:rFonts w:ascii="Calibri" w:hAnsi="Calibri"/>
              </w:rPr>
            </w:pPr>
            <w:r>
              <w:rPr>
                <w:rFonts w:ascii="Calibri" w:hAnsi="Calibri"/>
              </w:rPr>
              <w:t>Students</w:t>
            </w:r>
          </w:p>
        </w:tc>
        <w:tc>
          <w:tcPr>
            <w:tcW w:w="2324" w:type="dxa"/>
            <w:tcBorders>
              <w:top w:val="single" w:sz="4" w:space="0" w:color="auto"/>
              <w:left w:val="single" w:sz="4" w:space="0" w:color="auto"/>
              <w:bottom w:val="single" w:sz="4" w:space="0" w:color="auto"/>
              <w:right w:val="single" w:sz="4" w:space="0" w:color="auto"/>
            </w:tcBorders>
          </w:tcPr>
          <w:p w14:paraId="7E90346D" w14:textId="10074780" w:rsidR="0053575F" w:rsidRDefault="00D24686" w:rsidP="0053575F">
            <w:pPr>
              <w:rPr>
                <w:rFonts w:ascii="Calibri" w:hAnsi="Calibri"/>
              </w:rPr>
            </w:pPr>
            <w:r>
              <w:rPr>
                <w:rFonts w:ascii="Calibri" w:hAnsi="Calibri"/>
              </w:rPr>
              <w:t xml:space="preserve">Children to remain with their partners and adult leader always and to walk on inner side of pavements </w:t>
            </w:r>
            <w:proofErr w:type="gramStart"/>
            <w:r>
              <w:rPr>
                <w:rFonts w:ascii="Calibri" w:hAnsi="Calibri"/>
              </w:rPr>
              <w:t>at all times</w:t>
            </w:r>
            <w:proofErr w:type="gramEnd"/>
          </w:p>
        </w:tc>
        <w:tc>
          <w:tcPr>
            <w:tcW w:w="1776" w:type="dxa"/>
            <w:tcBorders>
              <w:top w:val="single" w:sz="4" w:space="0" w:color="auto"/>
              <w:left w:val="single" w:sz="4" w:space="0" w:color="auto"/>
              <w:bottom w:val="single" w:sz="4" w:space="0" w:color="auto"/>
              <w:right w:val="single" w:sz="4" w:space="0" w:color="auto"/>
            </w:tcBorders>
          </w:tcPr>
          <w:p w14:paraId="7D382B8F" w14:textId="3348100E" w:rsidR="0053575F" w:rsidRDefault="00D24686" w:rsidP="0053575F">
            <w:pPr>
              <w:rPr>
                <w:rFonts w:ascii="Calibri" w:hAnsi="Calibri"/>
              </w:rPr>
            </w:pPr>
            <w:r>
              <w:rPr>
                <w:rFonts w:ascii="Calibri" w:hAnsi="Calibri"/>
              </w:rPr>
              <w:t xml:space="preserve">High-visibility jackets to be worn </w:t>
            </w:r>
            <w:proofErr w:type="gramStart"/>
            <w:r>
              <w:rPr>
                <w:rFonts w:ascii="Calibri" w:hAnsi="Calibri"/>
              </w:rPr>
              <w:t>at all times</w:t>
            </w:r>
            <w:proofErr w:type="gramEnd"/>
          </w:p>
        </w:tc>
        <w:tc>
          <w:tcPr>
            <w:tcW w:w="1092" w:type="dxa"/>
            <w:tcBorders>
              <w:top w:val="single" w:sz="4" w:space="0" w:color="auto"/>
              <w:left w:val="single" w:sz="4" w:space="0" w:color="auto"/>
              <w:bottom w:val="single" w:sz="4" w:space="0" w:color="auto"/>
              <w:right w:val="single" w:sz="4" w:space="0" w:color="auto"/>
            </w:tcBorders>
          </w:tcPr>
          <w:p w14:paraId="6EEC17CA" w14:textId="0D7EAD19" w:rsidR="0053575F" w:rsidRPr="00D24686" w:rsidRDefault="00D24686" w:rsidP="0053575F">
            <w:pPr>
              <w:rPr>
                <w:rFonts w:ascii="Calibri" w:hAnsi="Calibri"/>
              </w:rPr>
            </w:pPr>
            <w:r>
              <w:rPr>
                <w:rFonts w:ascii="Calibri" w:hAnsi="Calibri"/>
              </w:rPr>
              <w:t>Module Team</w:t>
            </w:r>
          </w:p>
        </w:tc>
        <w:tc>
          <w:tcPr>
            <w:tcW w:w="1092" w:type="dxa"/>
            <w:tcBorders>
              <w:top w:val="single" w:sz="4" w:space="0" w:color="auto"/>
              <w:left w:val="single" w:sz="4" w:space="0" w:color="auto"/>
              <w:bottom w:val="single" w:sz="4" w:space="0" w:color="auto"/>
              <w:right w:val="single" w:sz="4" w:space="0" w:color="auto"/>
            </w:tcBorders>
          </w:tcPr>
          <w:p w14:paraId="7259908C" w14:textId="28B1C932" w:rsidR="0053575F" w:rsidRDefault="00D24686" w:rsidP="0053575F">
            <w:pPr>
              <w:rPr>
                <w:rFonts w:ascii="Calibri" w:hAnsi="Calibri"/>
              </w:rPr>
            </w:pPr>
            <w:r>
              <w:rPr>
                <w:rFonts w:ascii="Calibri" w:hAnsi="Calibri"/>
              </w:rPr>
              <w:t>On the way to the forest area</w:t>
            </w:r>
          </w:p>
        </w:tc>
      </w:tr>
      <w:tr w:rsidR="0053575F" w14:paraId="2C40823E" w14:textId="77777777" w:rsidTr="0053575F">
        <w:trPr>
          <w:trHeight w:val="57"/>
        </w:trPr>
        <w:tc>
          <w:tcPr>
            <w:tcW w:w="381" w:type="dxa"/>
            <w:tcBorders>
              <w:top w:val="single" w:sz="4" w:space="0" w:color="auto"/>
              <w:left w:val="single" w:sz="4" w:space="0" w:color="auto"/>
              <w:bottom w:val="single" w:sz="4" w:space="0" w:color="auto"/>
              <w:right w:val="single" w:sz="4" w:space="0" w:color="auto"/>
            </w:tcBorders>
          </w:tcPr>
          <w:p w14:paraId="58D2BBFD" w14:textId="77777777" w:rsidR="0053575F" w:rsidRDefault="0053575F" w:rsidP="0053575F">
            <w:pPr>
              <w:rPr>
                <w:rFonts w:ascii="Calibri" w:hAnsi="Calibri"/>
              </w:rPr>
            </w:pPr>
          </w:p>
          <w:p w14:paraId="2782CCFA" w14:textId="77777777" w:rsidR="0053575F" w:rsidRDefault="0053575F" w:rsidP="0053575F">
            <w:pPr>
              <w:rPr>
                <w:rFonts w:ascii="Calibri" w:hAnsi="Calibri"/>
              </w:rPr>
            </w:pPr>
            <w:r>
              <w:rPr>
                <w:rFonts w:ascii="Calibri" w:hAnsi="Calibri"/>
              </w:rPr>
              <w:t>4</w:t>
            </w:r>
          </w:p>
        </w:tc>
        <w:tc>
          <w:tcPr>
            <w:tcW w:w="2210" w:type="dxa"/>
            <w:tcBorders>
              <w:top w:val="single" w:sz="4" w:space="0" w:color="auto"/>
              <w:left w:val="single" w:sz="4" w:space="0" w:color="auto"/>
              <w:bottom w:val="single" w:sz="4" w:space="0" w:color="auto"/>
              <w:right w:val="single" w:sz="4" w:space="0" w:color="auto"/>
            </w:tcBorders>
          </w:tcPr>
          <w:p w14:paraId="5FFE5428" w14:textId="54F00814" w:rsidR="0053575F" w:rsidRDefault="000C13E7" w:rsidP="0053575F">
            <w:pPr>
              <w:rPr>
                <w:rFonts w:ascii="Calibri" w:hAnsi="Calibri"/>
              </w:rPr>
            </w:pPr>
            <w:r>
              <w:rPr>
                <w:rFonts w:ascii="Calibri" w:hAnsi="Calibri"/>
              </w:rPr>
              <w:t>Climbing Trees</w:t>
            </w:r>
          </w:p>
        </w:tc>
        <w:tc>
          <w:tcPr>
            <w:tcW w:w="2460" w:type="dxa"/>
            <w:tcBorders>
              <w:top w:val="single" w:sz="4" w:space="0" w:color="auto"/>
              <w:left w:val="single" w:sz="4" w:space="0" w:color="auto"/>
              <w:bottom w:val="single" w:sz="4" w:space="0" w:color="auto"/>
              <w:right w:val="single" w:sz="4" w:space="0" w:color="auto"/>
            </w:tcBorders>
          </w:tcPr>
          <w:p w14:paraId="3AEF6B5B" w14:textId="5985783D" w:rsidR="0053575F" w:rsidRDefault="000C13E7" w:rsidP="0053575F">
            <w:pPr>
              <w:rPr>
                <w:rFonts w:ascii="Calibri" w:hAnsi="Calibri"/>
              </w:rPr>
            </w:pPr>
            <w:r>
              <w:rPr>
                <w:rFonts w:ascii="Calibri" w:hAnsi="Calibri"/>
              </w:rPr>
              <w:t>Students</w:t>
            </w:r>
          </w:p>
        </w:tc>
        <w:tc>
          <w:tcPr>
            <w:tcW w:w="2324" w:type="dxa"/>
            <w:tcBorders>
              <w:top w:val="single" w:sz="4" w:space="0" w:color="auto"/>
              <w:left w:val="single" w:sz="4" w:space="0" w:color="auto"/>
              <w:bottom w:val="single" w:sz="4" w:space="0" w:color="auto"/>
              <w:right w:val="single" w:sz="4" w:space="0" w:color="auto"/>
            </w:tcBorders>
          </w:tcPr>
          <w:p w14:paraId="0DF66052" w14:textId="1A3E99B0" w:rsidR="0053575F" w:rsidRDefault="000C13E7" w:rsidP="0053575F">
            <w:pPr>
              <w:rPr>
                <w:rFonts w:ascii="Calibri" w:hAnsi="Calibri"/>
              </w:rPr>
            </w:pPr>
            <w:r>
              <w:rPr>
                <w:rFonts w:ascii="Calibri" w:hAnsi="Calibri"/>
              </w:rPr>
              <w:t>Leader selects suitable trees for students to climb on and the surfaces are checked before to make sure they are not slippery</w:t>
            </w:r>
          </w:p>
        </w:tc>
        <w:tc>
          <w:tcPr>
            <w:tcW w:w="1776" w:type="dxa"/>
            <w:tcBorders>
              <w:top w:val="single" w:sz="4" w:space="0" w:color="auto"/>
              <w:left w:val="single" w:sz="4" w:space="0" w:color="auto"/>
              <w:bottom w:val="single" w:sz="4" w:space="0" w:color="auto"/>
              <w:right w:val="single" w:sz="4" w:space="0" w:color="auto"/>
            </w:tcBorders>
          </w:tcPr>
          <w:p w14:paraId="3FD9F099" w14:textId="162EB796" w:rsidR="0053575F" w:rsidRDefault="000C13E7" w:rsidP="0053575F">
            <w:pPr>
              <w:rPr>
                <w:rFonts w:ascii="Calibri" w:hAnsi="Calibri"/>
              </w:rPr>
            </w:pPr>
            <w:r>
              <w:rPr>
                <w:rFonts w:ascii="Calibri" w:hAnsi="Calibri"/>
              </w:rPr>
              <w:t xml:space="preserve">Children are monitored </w:t>
            </w:r>
            <w:proofErr w:type="gramStart"/>
            <w:r>
              <w:rPr>
                <w:rFonts w:ascii="Calibri" w:hAnsi="Calibri"/>
              </w:rPr>
              <w:t>at all times</w:t>
            </w:r>
            <w:proofErr w:type="gramEnd"/>
            <w:r>
              <w:rPr>
                <w:rFonts w:ascii="Calibri" w:hAnsi="Calibri"/>
              </w:rPr>
              <w:t>, demonstrate on climbing skills so they ca</w:t>
            </w:r>
            <w:r w:rsidR="00E43584">
              <w:rPr>
                <w:rFonts w:ascii="Calibri" w:hAnsi="Calibri"/>
              </w:rPr>
              <w:t>n</w:t>
            </w:r>
            <w:r>
              <w:rPr>
                <w:rFonts w:ascii="Calibri" w:hAnsi="Calibri"/>
              </w:rPr>
              <w:t xml:space="preserve"> gain confidence </w:t>
            </w:r>
          </w:p>
        </w:tc>
        <w:tc>
          <w:tcPr>
            <w:tcW w:w="1092" w:type="dxa"/>
            <w:tcBorders>
              <w:top w:val="single" w:sz="4" w:space="0" w:color="auto"/>
              <w:left w:val="single" w:sz="4" w:space="0" w:color="auto"/>
              <w:bottom w:val="single" w:sz="4" w:space="0" w:color="auto"/>
              <w:right w:val="single" w:sz="4" w:space="0" w:color="auto"/>
            </w:tcBorders>
          </w:tcPr>
          <w:p w14:paraId="26EFEA03" w14:textId="4307A614" w:rsidR="0053575F" w:rsidRPr="000C13E7" w:rsidRDefault="000C13E7" w:rsidP="0053575F">
            <w:pPr>
              <w:rPr>
                <w:rFonts w:ascii="Calibri" w:hAnsi="Calibri"/>
              </w:rPr>
            </w:pPr>
            <w:r>
              <w:rPr>
                <w:rFonts w:ascii="Calibri" w:hAnsi="Calibri"/>
              </w:rPr>
              <w:t>Module Team</w:t>
            </w:r>
          </w:p>
        </w:tc>
        <w:tc>
          <w:tcPr>
            <w:tcW w:w="1092" w:type="dxa"/>
            <w:tcBorders>
              <w:top w:val="single" w:sz="4" w:space="0" w:color="auto"/>
              <w:left w:val="single" w:sz="4" w:space="0" w:color="auto"/>
              <w:bottom w:val="single" w:sz="4" w:space="0" w:color="auto"/>
              <w:right w:val="single" w:sz="4" w:space="0" w:color="auto"/>
            </w:tcBorders>
          </w:tcPr>
          <w:p w14:paraId="5CF1330E" w14:textId="5D4EF091" w:rsidR="0053575F" w:rsidRDefault="000C13E7" w:rsidP="0053575F">
            <w:pPr>
              <w:rPr>
                <w:rFonts w:ascii="Calibri" w:hAnsi="Calibri"/>
              </w:rPr>
            </w:pPr>
            <w:r>
              <w:rPr>
                <w:rFonts w:ascii="Calibri" w:hAnsi="Calibri"/>
              </w:rPr>
              <w:t>During forest lesson</w:t>
            </w:r>
          </w:p>
        </w:tc>
      </w:tr>
      <w:tr w:rsidR="0053575F" w14:paraId="15878E60" w14:textId="77777777" w:rsidTr="0053575F">
        <w:trPr>
          <w:trHeight w:val="654"/>
        </w:trPr>
        <w:tc>
          <w:tcPr>
            <w:tcW w:w="381" w:type="dxa"/>
            <w:tcBorders>
              <w:top w:val="single" w:sz="4" w:space="0" w:color="auto"/>
              <w:left w:val="single" w:sz="4" w:space="0" w:color="auto"/>
              <w:bottom w:val="single" w:sz="4" w:space="0" w:color="auto"/>
              <w:right w:val="single" w:sz="4" w:space="0" w:color="auto"/>
            </w:tcBorders>
          </w:tcPr>
          <w:p w14:paraId="41D15C6A" w14:textId="77777777" w:rsidR="0053575F" w:rsidRDefault="0053575F" w:rsidP="0053575F">
            <w:pPr>
              <w:rPr>
                <w:rFonts w:ascii="Calibri" w:hAnsi="Calibri"/>
              </w:rPr>
            </w:pPr>
          </w:p>
          <w:p w14:paraId="17D32AD2" w14:textId="77777777" w:rsidR="0053575F" w:rsidRDefault="0053575F" w:rsidP="0053575F">
            <w:pPr>
              <w:rPr>
                <w:rFonts w:ascii="Calibri" w:hAnsi="Calibri"/>
              </w:rPr>
            </w:pPr>
            <w:r>
              <w:rPr>
                <w:rFonts w:ascii="Calibri" w:hAnsi="Calibri"/>
              </w:rPr>
              <w:t>5</w:t>
            </w:r>
          </w:p>
        </w:tc>
        <w:tc>
          <w:tcPr>
            <w:tcW w:w="2210" w:type="dxa"/>
            <w:tcBorders>
              <w:top w:val="single" w:sz="4" w:space="0" w:color="auto"/>
              <w:left w:val="single" w:sz="4" w:space="0" w:color="auto"/>
              <w:bottom w:val="single" w:sz="4" w:space="0" w:color="auto"/>
              <w:right w:val="single" w:sz="4" w:space="0" w:color="auto"/>
            </w:tcBorders>
          </w:tcPr>
          <w:p w14:paraId="1B1E8BBD" w14:textId="5A47772A" w:rsidR="0053575F" w:rsidRDefault="00227402" w:rsidP="0053575F">
            <w:pPr>
              <w:rPr>
                <w:rFonts w:ascii="Calibri" w:hAnsi="Calibri"/>
              </w:rPr>
            </w:pPr>
            <w:r>
              <w:rPr>
                <w:rFonts w:ascii="Calibri" w:hAnsi="Calibri"/>
              </w:rPr>
              <w:t>Weather</w:t>
            </w:r>
          </w:p>
        </w:tc>
        <w:tc>
          <w:tcPr>
            <w:tcW w:w="2460" w:type="dxa"/>
            <w:tcBorders>
              <w:top w:val="single" w:sz="4" w:space="0" w:color="auto"/>
              <w:left w:val="single" w:sz="4" w:space="0" w:color="auto"/>
              <w:bottom w:val="single" w:sz="4" w:space="0" w:color="auto"/>
              <w:right w:val="single" w:sz="4" w:space="0" w:color="auto"/>
            </w:tcBorders>
          </w:tcPr>
          <w:p w14:paraId="7DE39624" w14:textId="413D76EA" w:rsidR="0053575F" w:rsidRDefault="00227402" w:rsidP="0053575F">
            <w:pPr>
              <w:rPr>
                <w:rFonts w:ascii="Calibri" w:hAnsi="Calibri"/>
              </w:rPr>
            </w:pPr>
            <w:r>
              <w:rPr>
                <w:rFonts w:ascii="Calibri" w:hAnsi="Calibri"/>
              </w:rPr>
              <w:t>Staff and Students</w:t>
            </w:r>
          </w:p>
        </w:tc>
        <w:tc>
          <w:tcPr>
            <w:tcW w:w="2324" w:type="dxa"/>
            <w:tcBorders>
              <w:top w:val="single" w:sz="4" w:space="0" w:color="auto"/>
              <w:left w:val="single" w:sz="4" w:space="0" w:color="auto"/>
              <w:bottom w:val="single" w:sz="4" w:space="0" w:color="auto"/>
              <w:right w:val="single" w:sz="4" w:space="0" w:color="auto"/>
            </w:tcBorders>
          </w:tcPr>
          <w:p w14:paraId="1F03E408" w14:textId="15322F6B" w:rsidR="0053575F" w:rsidRDefault="00227402" w:rsidP="0053575F">
            <w:pPr>
              <w:rPr>
                <w:rFonts w:ascii="Calibri" w:hAnsi="Calibri"/>
              </w:rPr>
            </w:pPr>
            <w:r>
              <w:rPr>
                <w:rFonts w:ascii="Calibri" w:hAnsi="Calibri"/>
              </w:rPr>
              <w:t>Suitable outdoor clothing to be worn, sunscre</w:t>
            </w:r>
            <w:r w:rsidR="003E7C9D">
              <w:rPr>
                <w:rFonts w:ascii="Calibri" w:hAnsi="Calibri"/>
              </w:rPr>
              <w:t>e</w:t>
            </w:r>
            <w:r>
              <w:rPr>
                <w:rFonts w:ascii="Calibri" w:hAnsi="Calibri"/>
              </w:rPr>
              <w:t>n to be applied if it is hot weather</w:t>
            </w:r>
          </w:p>
        </w:tc>
        <w:tc>
          <w:tcPr>
            <w:tcW w:w="1776" w:type="dxa"/>
            <w:tcBorders>
              <w:top w:val="single" w:sz="4" w:space="0" w:color="auto"/>
              <w:left w:val="single" w:sz="4" w:space="0" w:color="auto"/>
              <w:bottom w:val="single" w:sz="4" w:space="0" w:color="auto"/>
              <w:right w:val="single" w:sz="4" w:space="0" w:color="auto"/>
            </w:tcBorders>
          </w:tcPr>
          <w:p w14:paraId="734FD19B" w14:textId="64ADEA32" w:rsidR="0053575F" w:rsidRDefault="00227402" w:rsidP="0053575F">
            <w:pPr>
              <w:rPr>
                <w:rFonts w:ascii="Calibri" w:hAnsi="Calibri"/>
              </w:rPr>
            </w:pPr>
            <w:r>
              <w:rPr>
                <w:rFonts w:ascii="Calibri" w:hAnsi="Calibri"/>
              </w:rPr>
              <w:t>Remind parents about providing suitable clothing</w:t>
            </w:r>
          </w:p>
        </w:tc>
        <w:tc>
          <w:tcPr>
            <w:tcW w:w="1092" w:type="dxa"/>
            <w:tcBorders>
              <w:top w:val="single" w:sz="4" w:space="0" w:color="auto"/>
              <w:left w:val="single" w:sz="4" w:space="0" w:color="auto"/>
              <w:bottom w:val="single" w:sz="4" w:space="0" w:color="auto"/>
              <w:right w:val="single" w:sz="4" w:space="0" w:color="auto"/>
            </w:tcBorders>
          </w:tcPr>
          <w:p w14:paraId="58292B2E" w14:textId="389DF376" w:rsidR="0053575F" w:rsidRPr="00227402" w:rsidRDefault="00227402" w:rsidP="0053575F">
            <w:pPr>
              <w:rPr>
                <w:rFonts w:ascii="Calibri" w:hAnsi="Calibri"/>
              </w:rPr>
            </w:pPr>
            <w:r>
              <w:rPr>
                <w:rFonts w:ascii="Calibri" w:hAnsi="Calibri"/>
              </w:rPr>
              <w:t>Module Team</w:t>
            </w:r>
          </w:p>
        </w:tc>
        <w:tc>
          <w:tcPr>
            <w:tcW w:w="1092" w:type="dxa"/>
            <w:tcBorders>
              <w:top w:val="single" w:sz="4" w:space="0" w:color="auto"/>
              <w:left w:val="single" w:sz="4" w:space="0" w:color="auto"/>
              <w:bottom w:val="single" w:sz="4" w:space="0" w:color="auto"/>
              <w:right w:val="single" w:sz="4" w:space="0" w:color="auto"/>
            </w:tcBorders>
          </w:tcPr>
          <w:p w14:paraId="3E6A77ED" w14:textId="452A645F" w:rsidR="0053575F" w:rsidRDefault="00227402" w:rsidP="0053575F">
            <w:pPr>
              <w:rPr>
                <w:rFonts w:ascii="Calibri" w:hAnsi="Calibri"/>
              </w:rPr>
            </w:pPr>
            <w:r>
              <w:rPr>
                <w:rFonts w:ascii="Calibri" w:hAnsi="Calibri"/>
              </w:rPr>
              <w:t>Before forest lesson</w:t>
            </w:r>
          </w:p>
        </w:tc>
      </w:tr>
    </w:tbl>
    <w:p w14:paraId="0FBD75DF" w14:textId="77777777" w:rsidR="002D5ADB" w:rsidRDefault="002D5ADB" w:rsidP="002D5ADB">
      <w:pPr>
        <w:rPr>
          <w:rFonts w:ascii="Calibri" w:hAnsi="Calibri"/>
        </w:rPr>
      </w:pPr>
    </w:p>
    <w:p w14:paraId="10D20185" w14:textId="77777777" w:rsidR="00C43B22" w:rsidRDefault="00C43B22" w:rsidP="00763454">
      <w:pPr>
        <w:spacing w:line="360" w:lineRule="auto"/>
        <w:rPr>
          <w:rFonts w:ascii="Arial" w:hAnsi="Arial" w:cs="Arial"/>
          <w:b/>
          <w:sz w:val="24"/>
          <w:szCs w:val="24"/>
        </w:rPr>
      </w:pPr>
    </w:p>
    <w:p w14:paraId="19B9145B" w14:textId="36232F7B" w:rsidR="00723EA7" w:rsidRDefault="00C43B22" w:rsidP="00763454">
      <w:pPr>
        <w:spacing w:line="360" w:lineRule="auto"/>
        <w:rPr>
          <w:rFonts w:ascii="Arial" w:hAnsi="Arial" w:cs="Arial"/>
          <w:b/>
          <w:sz w:val="24"/>
          <w:szCs w:val="24"/>
        </w:rPr>
      </w:pPr>
      <w:r w:rsidRPr="00C43B22">
        <w:rPr>
          <w:rFonts w:ascii="Arial" w:hAnsi="Arial" w:cs="Arial"/>
          <w:b/>
          <w:sz w:val="24"/>
          <w:szCs w:val="24"/>
        </w:rPr>
        <w:t>Reflection:</w:t>
      </w:r>
    </w:p>
    <w:p w14:paraId="40436268" w14:textId="52828E46" w:rsidR="00D72F65" w:rsidRDefault="0091081D" w:rsidP="00763454">
      <w:pPr>
        <w:spacing w:line="360" w:lineRule="auto"/>
        <w:rPr>
          <w:rFonts w:ascii="Arial" w:hAnsi="Arial" w:cs="Arial"/>
          <w:sz w:val="24"/>
          <w:szCs w:val="24"/>
        </w:rPr>
      </w:pPr>
      <w:r>
        <w:rPr>
          <w:rFonts w:ascii="Arial" w:hAnsi="Arial" w:cs="Arial"/>
          <w:sz w:val="24"/>
          <w:szCs w:val="24"/>
        </w:rPr>
        <w:t>During my time of</w:t>
      </w:r>
      <w:r w:rsidR="00E31E36">
        <w:rPr>
          <w:rFonts w:ascii="Arial" w:hAnsi="Arial" w:cs="Arial"/>
          <w:sz w:val="24"/>
          <w:szCs w:val="24"/>
        </w:rPr>
        <w:t xml:space="preserve"> creating the risk assessment, I thought that actions and controls were exactly suited to the task I had chosen to conduct. </w:t>
      </w:r>
      <w:r w:rsidR="00574624">
        <w:rPr>
          <w:rFonts w:ascii="Arial" w:hAnsi="Arial" w:cs="Arial"/>
          <w:sz w:val="24"/>
          <w:szCs w:val="24"/>
        </w:rPr>
        <w:t>To</w:t>
      </w:r>
      <w:r w:rsidR="00E31E36">
        <w:rPr>
          <w:rFonts w:ascii="Arial" w:hAnsi="Arial" w:cs="Arial"/>
          <w:sz w:val="24"/>
          <w:szCs w:val="24"/>
        </w:rPr>
        <w:t xml:space="preserve"> create an effective risk assessment, I had to think about all the possible risks that could occur during the activity. I feel that the risk assessment shows </w:t>
      </w:r>
      <w:r w:rsidR="00D72F65">
        <w:rPr>
          <w:rFonts w:ascii="Arial" w:hAnsi="Arial" w:cs="Arial"/>
          <w:sz w:val="24"/>
          <w:szCs w:val="24"/>
        </w:rPr>
        <w:t xml:space="preserve">that all the limitations and risks have been considered before arranging the activity. This shows that the children are more like to benefit from the experience rather than held back from it. feel that the risk assessment reflects that the best practice is undertaken for this sort of task </w:t>
      </w:r>
      <w:r w:rsidR="00187763">
        <w:rPr>
          <w:rFonts w:ascii="Arial" w:hAnsi="Arial" w:cs="Arial"/>
          <w:sz w:val="24"/>
          <w:szCs w:val="24"/>
        </w:rPr>
        <w:t>considering</w:t>
      </w:r>
      <w:r w:rsidR="00D72F65">
        <w:rPr>
          <w:rFonts w:ascii="Arial" w:hAnsi="Arial" w:cs="Arial"/>
          <w:sz w:val="24"/>
          <w:szCs w:val="24"/>
        </w:rPr>
        <w:t xml:space="preserve"> the age group I have chosen which is six to seven</w:t>
      </w:r>
      <w:r w:rsidR="00187763">
        <w:rPr>
          <w:rFonts w:ascii="Arial" w:hAnsi="Arial" w:cs="Arial"/>
          <w:sz w:val="24"/>
          <w:szCs w:val="24"/>
        </w:rPr>
        <w:t>-</w:t>
      </w:r>
      <w:r w:rsidR="00D72F65">
        <w:rPr>
          <w:rFonts w:ascii="Arial" w:hAnsi="Arial" w:cs="Arial"/>
          <w:sz w:val="24"/>
          <w:szCs w:val="24"/>
        </w:rPr>
        <w:t>year olds.</w:t>
      </w:r>
    </w:p>
    <w:p w14:paraId="7EE1403F" w14:textId="358C1299" w:rsidR="00C43B22" w:rsidRDefault="00D72F65" w:rsidP="00763454">
      <w:pPr>
        <w:spacing w:line="360" w:lineRule="auto"/>
        <w:rPr>
          <w:rFonts w:ascii="Arial" w:hAnsi="Arial" w:cs="Arial"/>
          <w:sz w:val="24"/>
          <w:szCs w:val="24"/>
        </w:rPr>
      </w:pPr>
      <w:r>
        <w:rPr>
          <w:rFonts w:ascii="Arial" w:hAnsi="Arial" w:cs="Arial"/>
          <w:sz w:val="24"/>
          <w:szCs w:val="24"/>
        </w:rPr>
        <w:t>Throughout creating the risk assessment, I was able to discover the benefits of them as it made me think about the sorts of limitations and factors that practitione</w:t>
      </w:r>
      <w:r w:rsidR="00187763">
        <w:rPr>
          <w:rFonts w:ascii="Arial" w:hAnsi="Arial" w:cs="Arial"/>
          <w:sz w:val="24"/>
          <w:szCs w:val="24"/>
        </w:rPr>
        <w:t xml:space="preserve">rs </w:t>
      </w:r>
      <w:r>
        <w:rPr>
          <w:rFonts w:ascii="Arial" w:hAnsi="Arial" w:cs="Arial"/>
          <w:sz w:val="24"/>
          <w:szCs w:val="24"/>
        </w:rPr>
        <w:t>consider when planning an activity.</w:t>
      </w:r>
      <w:r w:rsidR="00187763">
        <w:rPr>
          <w:rFonts w:ascii="Arial" w:hAnsi="Arial" w:cs="Arial"/>
          <w:sz w:val="24"/>
          <w:szCs w:val="24"/>
        </w:rPr>
        <w:t xml:space="preserve"> However, I had to make sure that I was being fair with the </w:t>
      </w:r>
      <w:r w:rsidR="00F25A6F">
        <w:rPr>
          <w:rFonts w:ascii="Arial" w:hAnsi="Arial" w:cs="Arial"/>
          <w:sz w:val="24"/>
          <w:szCs w:val="24"/>
        </w:rPr>
        <w:t>limitations of conducting the activity as it is very easy to be over-protective with the children. N</w:t>
      </w:r>
      <w:r w:rsidR="002C0D86">
        <w:rPr>
          <w:rFonts w:ascii="Arial" w:hAnsi="Arial" w:cs="Arial"/>
          <w:sz w:val="24"/>
          <w:szCs w:val="24"/>
        </w:rPr>
        <w:t>CT</w:t>
      </w:r>
      <w:r w:rsidR="00F25A6F">
        <w:rPr>
          <w:rFonts w:ascii="Arial" w:hAnsi="Arial" w:cs="Arial"/>
          <w:sz w:val="24"/>
          <w:szCs w:val="24"/>
        </w:rPr>
        <w:t xml:space="preserve"> (2018) suggests that outdoor space is beneficial for children as they are physically </w:t>
      </w:r>
      <w:r w:rsidR="007349AF">
        <w:rPr>
          <w:rFonts w:ascii="Arial" w:hAnsi="Arial" w:cs="Arial"/>
          <w:sz w:val="24"/>
          <w:szCs w:val="24"/>
        </w:rPr>
        <w:t>active,</w:t>
      </w:r>
      <w:r w:rsidR="00F25A6F">
        <w:rPr>
          <w:rFonts w:ascii="Arial" w:hAnsi="Arial" w:cs="Arial"/>
          <w:sz w:val="24"/>
          <w:szCs w:val="24"/>
        </w:rPr>
        <w:t xml:space="preserve"> and </w:t>
      </w:r>
      <w:r w:rsidR="002C0D86">
        <w:rPr>
          <w:rFonts w:ascii="Arial" w:hAnsi="Arial" w:cs="Arial"/>
          <w:sz w:val="24"/>
          <w:szCs w:val="24"/>
        </w:rPr>
        <w:t>it sets them challenges that will help with their development of eating and sleeping well.</w:t>
      </w:r>
    </w:p>
    <w:p w14:paraId="59B248CE" w14:textId="5B0722B0" w:rsidR="007349AF" w:rsidRDefault="002A5377" w:rsidP="00763454">
      <w:pPr>
        <w:spacing w:line="360" w:lineRule="auto"/>
        <w:rPr>
          <w:rFonts w:ascii="Arial" w:hAnsi="Arial" w:cs="Arial"/>
          <w:sz w:val="24"/>
          <w:szCs w:val="24"/>
        </w:rPr>
      </w:pPr>
      <w:r>
        <w:rPr>
          <w:rFonts w:ascii="Arial" w:hAnsi="Arial" w:cs="Arial"/>
          <w:sz w:val="24"/>
          <w:szCs w:val="24"/>
        </w:rPr>
        <w:t xml:space="preserve">When </w:t>
      </w:r>
      <w:r w:rsidR="00701AA6">
        <w:rPr>
          <w:rFonts w:ascii="Arial" w:hAnsi="Arial" w:cs="Arial"/>
          <w:sz w:val="24"/>
          <w:szCs w:val="24"/>
        </w:rPr>
        <w:t xml:space="preserve">considering what activity to do, I had to consider what one was the most beneficial for the children and which consisted of the most risks. I then had to find the best way of reducing these risks so that the child still gets to experience the beneficial activity. </w:t>
      </w:r>
      <w:r w:rsidR="00E54D36">
        <w:rPr>
          <w:rFonts w:ascii="Arial" w:hAnsi="Arial" w:cs="Arial"/>
          <w:sz w:val="24"/>
          <w:szCs w:val="24"/>
        </w:rPr>
        <w:t>I also had to think about the individual child’s needs regarding their play experiences</w:t>
      </w:r>
      <w:r w:rsidR="00327AC2">
        <w:rPr>
          <w:rFonts w:ascii="Arial" w:hAnsi="Arial" w:cs="Arial"/>
          <w:sz w:val="24"/>
          <w:szCs w:val="24"/>
        </w:rPr>
        <w:t xml:space="preserve">. Some children may have more experience with the outdoors compared to others, so they would be less likely to cause themselves any risk. They would know the basics of safety with regards to wearing appropriate clothing and being aware of unsafe surfaces. Children who have not experienced outdoor play are more likely to have fears and may be unsure of the activity involved. They may not enjoy being outdoors if they are used to indoor play. They would also </w:t>
      </w:r>
      <w:r w:rsidR="00A60629">
        <w:rPr>
          <w:rFonts w:ascii="Arial" w:hAnsi="Arial" w:cs="Arial"/>
          <w:sz w:val="24"/>
          <w:szCs w:val="24"/>
        </w:rPr>
        <w:t>be unaware of the dangers that occur when playing outside so they may be more prone to the risks.</w:t>
      </w:r>
    </w:p>
    <w:p w14:paraId="032EF69D" w14:textId="352E3297" w:rsidR="00874DB5" w:rsidRDefault="00B13CBA" w:rsidP="00763454">
      <w:pPr>
        <w:spacing w:line="360" w:lineRule="auto"/>
        <w:rPr>
          <w:rFonts w:ascii="Arial" w:hAnsi="Arial" w:cs="Arial"/>
          <w:sz w:val="24"/>
          <w:szCs w:val="24"/>
        </w:rPr>
      </w:pPr>
      <w:r>
        <w:rPr>
          <w:rFonts w:ascii="Arial" w:hAnsi="Arial" w:cs="Arial"/>
          <w:sz w:val="24"/>
          <w:szCs w:val="24"/>
        </w:rPr>
        <w:t xml:space="preserve">I chose to do an activity based on the outdoors to help the children and parents learn the importance of outdoor play. </w:t>
      </w:r>
      <w:r w:rsidR="00874DB5">
        <w:rPr>
          <w:rFonts w:ascii="Arial" w:hAnsi="Arial" w:cs="Arial"/>
          <w:sz w:val="24"/>
          <w:szCs w:val="24"/>
        </w:rPr>
        <w:t xml:space="preserve">To choose the best activity for </w:t>
      </w:r>
      <w:proofErr w:type="gramStart"/>
      <w:r w:rsidR="00874DB5">
        <w:rPr>
          <w:rFonts w:ascii="Arial" w:hAnsi="Arial" w:cs="Arial"/>
          <w:sz w:val="24"/>
          <w:szCs w:val="24"/>
        </w:rPr>
        <w:t>all of</w:t>
      </w:r>
      <w:proofErr w:type="gramEnd"/>
      <w:r w:rsidR="00874DB5">
        <w:rPr>
          <w:rFonts w:ascii="Arial" w:hAnsi="Arial" w:cs="Arial"/>
          <w:sz w:val="24"/>
          <w:szCs w:val="24"/>
        </w:rPr>
        <w:t xml:space="preserve"> the children, I </w:t>
      </w:r>
      <w:r w:rsidR="00874DB5">
        <w:rPr>
          <w:rFonts w:ascii="Arial" w:hAnsi="Arial" w:cs="Arial"/>
          <w:sz w:val="24"/>
          <w:szCs w:val="24"/>
        </w:rPr>
        <w:lastRenderedPageBreak/>
        <w:t xml:space="preserve">had to gather as much knowledge as possible about each child to understand their strengths and weaknesses. This involved talking to the child and their parents or carers or talking to other colleagues who may have interacted with the child or observed them when playing outside. This then had </w:t>
      </w:r>
      <w:proofErr w:type="gramStart"/>
      <w:r w:rsidR="00874DB5">
        <w:rPr>
          <w:rFonts w:ascii="Arial" w:hAnsi="Arial" w:cs="Arial"/>
          <w:sz w:val="24"/>
          <w:szCs w:val="24"/>
        </w:rPr>
        <w:t>be</w:t>
      </w:r>
      <w:proofErr w:type="gramEnd"/>
      <w:r w:rsidR="00874DB5">
        <w:rPr>
          <w:rFonts w:ascii="Arial" w:hAnsi="Arial" w:cs="Arial"/>
          <w:sz w:val="24"/>
          <w:szCs w:val="24"/>
        </w:rPr>
        <w:t xml:space="preserve"> considered when creating my risk assessment as I had to think about every individual child and their involvement in my activity.</w:t>
      </w:r>
    </w:p>
    <w:p w14:paraId="1846033A" w14:textId="5A213D07" w:rsidR="00A60629" w:rsidRDefault="00A60629" w:rsidP="00763454">
      <w:pPr>
        <w:spacing w:line="360" w:lineRule="auto"/>
        <w:rPr>
          <w:rFonts w:ascii="Arial" w:hAnsi="Arial" w:cs="Arial"/>
          <w:sz w:val="24"/>
          <w:szCs w:val="24"/>
        </w:rPr>
      </w:pPr>
      <w:r>
        <w:rPr>
          <w:rFonts w:ascii="Arial" w:hAnsi="Arial" w:cs="Arial"/>
          <w:sz w:val="24"/>
          <w:szCs w:val="24"/>
        </w:rPr>
        <w:t xml:space="preserve">Some children may also have disabilities that would need to be considered. Some may have physical disabilities and therefore may be unable to take part in the main area of the activity which is climbing trees. </w:t>
      </w:r>
      <w:r w:rsidR="00300154">
        <w:rPr>
          <w:rFonts w:ascii="Arial" w:hAnsi="Arial" w:cs="Arial"/>
          <w:sz w:val="24"/>
          <w:szCs w:val="24"/>
        </w:rPr>
        <w:t xml:space="preserve">Therefore, I have created a sheet that has pictures of different animals, insects and plants on and their task is to see if they can identify any in the forest. This helps them to feel involved in the activity even though they are not taking part in the physical side of it. I have put one teaching assistant to every five children for this activity as they are able to observe their group throughout the whole activity. This includes walking to the forest as they </w:t>
      </w:r>
      <w:r w:rsidR="00E30D80">
        <w:rPr>
          <w:rFonts w:ascii="Arial" w:hAnsi="Arial" w:cs="Arial"/>
          <w:sz w:val="24"/>
          <w:szCs w:val="24"/>
        </w:rPr>
        <w:t>can</w:t>
      </w:r>
      <w:r w:rsidR="00300154">
        <w:rPr>
          <w:rFonts w:ascii="Arial" w:hAnsi="Arial" w:cs="Arial"/>
          <w:sz w:val="24"/>
          <w:szCs w:val="24"/>
        </w:rPr>
        <w:t xml:space="preserve"> keep an eye on their group of children and they can also observe the child’s play to monitor their individual reactions and responses to their activities. They can also identify those who are benefiting from the task and those who are not.</w:t>
      </w:r>
    </w:p>
    <w:p w14:paraId="482F15FA" w14:textId="7F5DA6EF" w:rsidR="00E30D80" w:rsidRDefault="00E30D80" w:rsidP="00763454">
      <w:pPr>
        <w:spacing w:line="360" w:lineRule="auto"/>
        <w:rPr>
          <w:rFonts w:ascii="Arial" w:hAnsi="Arial" w:cs="Arial"/>
          <w:sz w:val="24"/>
          <w:szCs w:val="24"/>
        </w:rPr>
      </w:pPr>
      <w:r>
        <w:rPr>
          <w:rFonts w:ascii="Arial" w:hAnsi="Arial" w:cs="Arial"/>
          <w:sz w:val="24"/>
          <w:szCs w:val="24"/>
        </w:rPr>
        <w:t xml:space="preserve">I wanted to include deep play within my activity when creating my risk assessment, so </w:t>
      </w:r>
      <w:r w:rsidR="00F751A8">
        <w:rPr>
          <w:rFonts w:ascii="Arial" w:hAnsi="Arial" w:cs="Arial"/>
          <w:sz w:val="24"/>
          <w:szCs w:val="24"/>
        </w:rPr>
        <w:t>therefore</w:t>
      </w:r>
      <w:r>
        <w:rPr>
          <w:rFonts w:ascii="Arial" w:hAnsi="Arial" w:cs="Arial"/>
          <w:sz w:val="24"/>
          <w:szCs w:val="24"/>
        </w:rPr>
        <w:t xml:space="preserve"> I chose child led play as it allows them to explore the risk</w:t>
      </w:r>
      <w:r w:rsidR="00F751A8">
        <w:rPr>
          <w:rFonts w:ascii="Arial" w:hAnsi="Arial" w:cs="Arial"/>
          <w:sz w:val="24"/>
          <w:szCs w:val="24"/>
        </w:rPr>
        <w:t>s themselves when put into the situation. This has a positive impact on their knowledge and experience. In my chosen activity, I also thought it would help the children develop through their own exploring as they are learning with their senses such as touching and feeling unfamiliar textures in the forest as well as smelling flowers as some may smell pleasant whilst others may not.</w:t>
      </w:r>
    </w:p>
    <w:p w14:paraId="46DA0DA5" w14:textId="21D88E47" w:rsidR="00F751A8" w:rsidRDefault="00F751A8" w:rsidP="00763454">
      <w:pPr>
        <w:spacing w:line="360" w:lineRule="auto"/>
        <w:rPr>
          <w:rFonts w:ascii="Arial" w:hAnsi="Arial" w:cs="Arial"/>
          <w:sz w:val="24"/>
          <w:szCs w:val="24"/>
        </w:rPr>
      </w:pPr>
      <w:r>
        <w:rPr>
          <w:rFonts w:ascii="Arial" w:hAnsi="Arial" w:cs="Arial"/>
          <w:sz w:val="24"/>
          <w:szCs w:val="24"/>
        </w:rPr>
        <w:t xml:space="preserve">Once my risk assessment was completed, I noticed that there were mistakes and aspects weren’t covered. I had not set out a specific task for the children to do as I wanted it </w:t>
      </w:r>
      <w:r w:rsidR="00ED2AA3">
        <w:rPr>
          <w:rFonts w:ascii="Arial" w:hAnsi="Arial" w:cs="Arial"/>
          <w:sz w:val="24"/>
          <w:szCs w:val="24"/>
        </w:rPr>
        <w:t>to be</w:t>
      </w:r>
      <w:r>
        <w:rPr>
          <w:rFonts w:ascii="Arial" w:hAnsi="Arial" w:cs="Arial"/>
          <w:sz w:val="24"/>
          <w:szCs w:val="24"/>
        </w:rPr>
        <w:t xml:space="preserve"> as much of free play as possible</w:t>
      </w:r>
      <w:r w:rsidR="00ED2AA3">
        <w:rPr>
          <w:rFonts w:ascii="Arial" w:hAnsi="Arial" w:cs="Arial"/>
          <w:sz w:val="24"/>
          <w:szCs w:val="24"/>
        </w:rPr>
        <w:t xml:space="preserve">. However, I now realise that some children may not be confident enough to choose an activity themselves and often need someone to help them in deciding. They may have felt uncomfortable and therefore not benefit from the environment. May have also been the same for those who had physical disabilities as they may have felt upset that they were unable to join in. When writing my risk assessment, I concentrated a lot on what may go wrong </w:t>
      </w:r>
      <w:r w:rsidR="00ED2AA3">
        <w:rPr>
          <w:rFonts w:ascii="Arial" w:hAnsi="Arial" w:cs="Arial"/>
          <w:sz w:val="24"/>
          <w:szCs w:val="24"/>
        </w:rPr>
        <w:lastRenderedPageBreak/>
        <w:t>with the activity regarding the risks involved rather than concentrating on the benefits the children will gain from the experience. This shows that practitioners fear of what could go wrong is also involved with decision making on activities and sometimes forget the importance of risk taking</w:t>
      </w:r>
      <w:r w:rsidR="00E30FC2">
        <w:rPr>
          <w:rFonts w:ascii="Arial" w:hAnsi="Arial" w:cs="Arial"/>
          <w:sz w:val="24"/>
          <w:szCs w:val="24"/>
        </w:rPr>
        <w:t xml:space="preserve"> for children to learn to take control, know their boundaries and learn from their mistake. </w:t>
      </w:r>
    </w:p>
    <w:p w14:paraId="2DCB06A4" w14:textId="080C10E9" w:rsidR="00ED2AA3" w:rsidRDefault="00ED2AA3" w:rsidP="00763454">
      <w:pPr>
        <w:spacing w:line="360" w:lineRule="auto"/>
        <w:rPr>
          <w:rFonts w:ascii="Arial" w:hAnsi="Arial" w:cs="Arial"/>
          <w:sz w:val="24"/>
          <w:szCs w:val="24"/>
        </w:rPr>
      </w:pPr>
      <w:r>
        <w:rPr>
          <w:rFonts w:ascii="Arial" w:hAnsi="Arial" w:cs="Arial"/>
          <w:sz w:val="24"/>
          <w:szCs w:val="24"/>
        </w:rPr>
        <w:t xml:space="preserve">Finally, </w:t>
      </w:r>
      <w:r w:rsidR="00E30FC2">
        <w:rPr>
          <w:rFonts w:ascii="Arial" w:hAnsi="Arial" w:cs="Arial"/>
          <w:sz w:val="24"/>
          <w:szCs w:val="24"/>
        </w:rPr>
        <w:t xml:space="preserve">next time I write a risk assessment I will make sure that I include more materials for the children to have access to throughout their activity. This gives them more of a choice. It will help give the children a fuller experience that is more educational and beneficial to them. By bringing other resources and materials into the activity will also give the children an opportunity to use the imaginative play as they may create a story whilst using the environment. </w:t>
      </w:r>
    </w:p>
    <w:p w14:paraId="1728E123" w14:textId="21EBB8E2" w:rsidR="00E30D80" w:rsidRDefault="00E30D80" w:rsidP="00763454">
      <w:pPr>
        <w:spacing w:line="360" w:lineRule="auto"/>
        <w:rPr>
          <w:rFonts w:ascii="Arial" w:hAnsi="Arial" w:cs="Arial"/>
          <w:sz w:val="24"/>
          <w:szCs w:val="24"/>
        </w:rPr>
      </w:pPr>
    </w:p>
    <w:p w14:paraId="6B207749" w14:textId="72E48719" w:rsidR="00C06B57" w:rsidRDefault="00C06B57" w:rsidP="00763454">
      <w:pPr>
        <w:spacing w:line="360" w:lineRule="auto"/>
        <w:rPr>
          <w:rFonts w:ascii="Arial" w:hAnsi="Arial" w:cs="Arial"/>
          <w:sz w:val="24"/>
          <w:szCs w:val="24"/>
        </w:rPr>
      </w:pPr>
    </w:p>
    <w:p w14:paraId="441FCB55" w14:textId="4A2E56A5" w:rsidR="00C06B57" w:rsidRDefault="00C06B57" w:rsidP="00763454">
      <w:pPr>
        <w:spacing w:line="360" w:lineRule="auto"/>
        <w:rPr>
          <w:rFonts w:ascii="Arial" w:hAnsi="Arial" w:cs="Arial"/>
          <w:sz w:val="24"/>
          <w:szCs w:val="24"/>
        </w:rPr>
      </w:pPr>
    </w:p>
    <w:p w14:paraId="6EBEDE71" w14:textId="32D1868E" w:rsidR="00C06B57" w:rsidRDefault="00C06B57" w:rsidP="00763454">
      <w:pPr>
        <w:spacing w:line="360" w:lineRule="auto"/>
        <w:rPr>
          <w:rFonts w:ascii="Arial" w:hAnsi="Arial" w:cs="Arial"/>
          <w:sz w:val="24"/>
          <w:szCs w:val="24"/>
        </w:rPr>
      </w:pPr>
    </w:p>
    <w:p w14:paraId="2B23B640" w14:textId="3CB5385A" w:rsidR="00C06B57" w:rsidRDefault="00C06B57" w:rsidP="00763454">
      <w:pPr>
        <w:spacing w:line="360" w:lineRule="auto"/>
        <w:rPr>
          <w:rFonts w:ascii="Arial" w:hAnsi="Arial" w:cs="Arial"/>
          <w:sz w:val="24"/>
          <w:szCs w:val="24"/>
        </w:rPr>
      </w:pPr>
    </w:p>
    <w:p w14:paraId="0F3FA5FF" w14:textId="6C115A80" w:rsidR="00C06B57" w:rsidRDefault="00C06B57" w:rsidP="00763454">
      <w:pPr>
        <w:spacing w:line="360" w:lineRule="auto"/>
        <w:rPr>
          <w:rFonts w:ascii="Arial" w:hAnsi="Arial" w:cs="Arial"/>
          <w:sz w:val="24"/>
          <w:szCs w:val="24"/>
        </w:rPr>
      </w:pPr>
    </w:p>
    <w:p w14:paraId="70C9D204" w14:textId="133F198F" w:rsidR="00C06B57" w:rsidRDefault="00C06B57" w:rsidP="00763454">
      <w:pPr>
        <w:spacing w:line="360" w:lineRule="auto"/>
        <w:rPr>
          <w:rFonts w:ascii="Arial" w:hAnsi="Arial" w:cs="Arial"/>
          <w:sz w:val="24"/>
          <w:szCs w:val="24"/>
        </w:rPr>
      </w:pPr>
    </w:p>
    <w:p w14:paraId="76C435D3" w14:textId="5776ED11" w:rsidR="00C06B57" w:rsidRDefault="00C06B57" w:rsidP="00763454">
      <w:pPr>
        <w:spacing w:line="360" w:lineRule="auto"/>
        <w:rPr>
          <w:rFonts w:ascii="Arial" w:hAnsi="Arial" w:cs="Arial"/>
          <w:sz w:val="24"/>
          <w:szCs w:val="24"/>
        </w:rPr>
      </w:pPr>
    </w:p>
    <w:p w14:paraId="08719665" w14:textId="1D0F0685" w:rsidR="00C06B57" w:rsidRDefault="00C06B57" w:rsidP="00763454">
      <w:pPr>
        <w:spacing w:line="360" w:lineRule="auto"/>
        <w:rPr>
          <w:rFonts w:ascii="Arial" w:hAnsi="Arial" w:cs="Arial"/>
          <w:sz w:val="24"/>
          <w:szCs w:val="24"/>
        </w:rPr>
      </w:pPr>
    </w:p>
    <w:p w14:paraId="6479DFD3" w14:textId="233055EB" w:rsidR="00C06B57" w:rsidRDefault="00C06B57" w:rsidP="00763454">
      <w:pPr>
        <w:spacing w:line="360" w:lineRule="auto"/>
        <w:rPr>
          <w:rFonts w:ascii="Arial" w:hAnsi="Arial" w:cs="Arial"/>
          <w:sz w:val="24"/>
          <w:szCs w:val="24"/>
        </w:rPr>
      </w:pPr>
    </w:p>
    <w:p w14:paraId="105CEFA1" w14:textId="115709AC" w:rsidR="00C06B57" w:rsidRDefault="00C06B57" w:rsidP="00763454">
      <w:pPr>
        <w:spacing w:line="360" w:lineRule="auto"/>
        <w:rPr>
          <w:rFonts w:ascii="Arial" w:hAnsi="Arial" w:cs="Arial"/>
          <w:sz w:val="24"/>
          <w:szCs w:val="24"/>
        </w:rPr>
      </w:pPr>
    </w:p>
    <w:p w14:paraId="531AD271" w14:textId="2140D95F" w:rsidR="00C06B57" w:rsidRDefault="00C06B57" w:rsidP="00763454">
      <w:pPr>
        <w:spacing w:line="360" w:lineRule="auto"/>
        <w:rPr>
          <w:rFonts w:ascii="Arial" w:hAnsi="Arial" w:cs="Arial"/>
          <w:sz w:val="24"/>
          <w:szCs w:val="24"/>
        </w:rPr>
      </w:pPr>
    </w:p>
    <w:p w14:paraId="4FDFD073" w14:textId="652A1DD1" w:rsidR="00C06B57" w:rsidRDefault="00C06B57" w:rsidP="00763454">
      <w:pPr>
        <w:spacing w:line="360" w:lineRule="auto"/>
        <w:rPr>
          <w:rFonts w:ascii="Arial" w:hAnsi="Arial" w:cs="Arial"/>
          <w:sz w:val="24"/>
          <w:szCs w:val="24"/>
        </w:rPr>
      </w:pPr>
    </w:p>
    <w:p w14:paraId="1BC6BA63" w14:textId="195D11FD" w:rsidR="00C06B57" w:rsidRDefault="00C06B57" w:rsidP="00763454">
      <w:pPr>
        <w:spacing w:line="360" w:lineRule="auto"/>
        <w:rPr>
          <w:rFonts w:ascii="Arial" w:hAnsi="Arial" w:cs="Arial"/>
          <w:sz w:val="24"/>
          <w:szCs w:val="24"/>
        </w:rPr>
      </w:pPr>
    </w:p>
    <w:p w14:paraId="2287CDC3" w14:textId="2D84289C" w:rsidR="00C06B57" w:rsidRDefault="00C06B57" w:rsidP="00763454">
      <w:pPr>
        <w:spacing w:line="360" w:lineRule="auto"/>
        <w:rPr>
          <w:rFonts w:ascii="Arial" w:hAnsi="Arial" w:cs="Arial"/>
          <w:sz w:val="24"/>
          <w:szCs w:val="24"/>
        </w:rPr>
      </w:pPr>
    </w:p>
    <w:p w14:paraId="4216B16D" w14:textId="01A0B2CB" w:rsidR="00C06B57" w:rsidRDefault="00C06B57" w:rsidP="00763454">
      <w:pPr>
        <w:spacing w:line="360" w:lineRule="auto"/>
        <w:rPr>
          <w:rFonts w:ascii="Arial" w:hAnsi="Arial" w:cs="Arial"/>
          <w:sz w:val="24"/>
          <w:szCs w:val="24"/>
        </w:rPr>
      </w:pPr>
    </w:p>
    <w:p w14:paraId="550A2045" w14:textId="77777777" w:rsidR="00C06B57" w:rsidRDefault="00C06B57" w:rsidP="00C06B57">
      <w:pPr>
        <w:spacing w:line="360" w:lineRule="auto"/>
        <w:rPr>
          <w:rFonts w:ascii="Arial" w:hAnsi="Arial" w:cs="Arial"/>
          <w:sz w:val="24"/>
          <w:szCs w:val="24"/>
        </w:rPr>
      </w:pPr>
      <w:r>
        <w:rPr>
          <w:rFonts w:ascii="Arial" w:hAnsi="Arial" w:cs="Arial"/>
          <w:sz w:val="24"/>
          <w:szCs w:val="24"/>
        </w:rPr>
        <w:lastRenderedPageBreak/>
        <w:t>Reference List:</w:t>
      </w:r>
    </w:p>
    <w:p w14:paraId="0084D063" w14:textId="77777777" w:rsidR="00C06B57" w:rsidRDefault="00C06B57" w:rsidP="00C06B57">
      <w:pPr>
        <w:spacing w:line="360" w:lineRule="auto"/>
        <w:rPr>
          <w:rFonts w:ascii="Arial" w:hAnsi="Arial" w:cs="Arial"/>
          <w:sz w:val="24"/>
          <w:szCs w:val="24"/>
        </w:rPr>
      </w:pPr>
      <w:proofErr w:type="spellStart"/>
      <w:r>
        <w:rPr>
          <w:rFonts w:ascii="Arial" w:hAnsi="Arial" w:cs="Arial"/>
          <w:sz w:val="24"/>
          <w:szCs w:val="24"/>
        </w:rPr>
        <w:t>Bilton</w:t>
      </w:r>
      <w:proofErr w:type="spellEnd"/>
      <w:r>
        <w:rPr>
          <w:rFonts w:ascii="Arial" w:hAnsi="Arial" w:cs="Arial"/>
          <w:sz w:val="24"/>
          <w:szCs w:val="24"/>
        </w:rPr>
        <w:t xml:space="preserve">, H. (2010) </w:t>
      </w:r>
      <w:r>
        <w:rPr>
          <w:rFonts w:ascii="Arial" w:hAnsi="Arial" w:cs="Arial"/>
          <w:i/>
          <w:sz w:val="24"/>
          <w:szCs w:val="24"/>
        </w:rPr>
        <w:t xml:space="preserve">Outdoor Play in the Early Years: Management and Innovation. </w:t>
      </w:r>
      <w:r>
        <w:rPr>
          <w:rFonts w:ascii="Arial" w:hAnsi="Arial" w:cs="Arial"/>
          <w:sz w:val="24"/>
          <w:szCs w:val="24"/>
        </w:rPr>
        <w:t>New York: Routledge.</w:t>
      </w:r>
    </w:p>
    <w:p w14:paraId="023B06DD" w14:textId="77777777" w:rsidR="00C06B57" w:rsidRDefault="00C06B57" w:rsidP="00C06B57">
      <w:pPr>
        <w:spacing w:line="360" w:lineRule="auto"/>
        <w:rPr>
          <w:rFonts w:ascii="Arial" w:hAnsi="Arial" w:cs="Arial"/>
          <w:sz w:val="24"/>
          <w:szCs w:val="24"/>
        </w:rPr>
      </w:pPr>
      <w:r>
        <w:rPr>
          <w:rFonts w:ascii="Arial" w:hAnsi="Arial" w:cs="Arial"/>
          <w:sz w:val="24"/>
          <w:szCs w:val="24"/>
        </w:rPr>
        <w:t xml:space="preserve">Caro, C. (2011) ‘The Adult Role in Child-led Play-How to Become a Learning Ally’ </w:t>
      </w:r>
      <w:hyperlink r:id="rId6" w:history="1">
        <w:r w:rsidRPr="002B69B5">
          <w:rPr>
            <w:rStyle w:val="Hyperlink"/>
            <w:rFonts w:ascii="Arial" w:hAnsi="Arial" w:cs="Arial"/>
            <w:sz w:val="24"/>
            <w:szCs w:val="24"/>
          </w:rPr>
          <w:t>http://www.nature-play.co.uk/blog/the-adult-role-in-child-led-play-how-to-become-a-learning-ally</w:t>
        </w:r>
      </w:hyperlink>
      <w:r>
        <w:rPr>
          <w:rFonts w:ascii="Arial" w:hAnsi="Arial" w:cs="Arial"/>
          <w:sz w:val="24"/>
          <w:szCs w:val="24"/>
        </w:rPr>
        <w:t xml:space="preserve"> [Accessed: 26</w:t>
      </w:r>
      <w:r w:rsidRPr="002C7366">
        <w:rPr>
          <w:rFonts w:ascii="Arial" w:hAnsi="Arial" w:cs="Arial"/>
          <w:sz w:val="24"/>
          <w:szCs w:val="24"/>
          <w:vertAlign w:val="superscript"/>
        </w:rPr>
        <w:t>th</w:t>
      </w:r>
      <w:r>
        <w:rPr>
          <w:rFonts w:ascii="Arial" w:hAnsi="Arial" w:cs="Arial"/>
          <w:sz w:val="24"/>
          <w:szCs w:val="24"/>
        </w:rPr>
        <w:t xml:space="preserve"> January 2018].</w:t>
      </w:r>
    </w:p>
    <w:p w14:paraId="2D82F5CC" w14:textId="77777777" w:rsidR="00C06B57" w:rsidRDefault="00C06B57" w:rsidP="00C06B57">
      <w:pPr>
        <w:spacing w:line="360" w:lineRule="auto"/>
        <w:rPr>
          <w:rFonts w:ascii="Arial" w:hAnsi="Arial" w:cs="Arial"/>
          <w:sz w:val="24"/>
          <w:szCs w:val="24"/>
        </w:rPr>
      </w:pPr>
      <w:r>
        <w:rPr>
          <w:rFonts w:ascii="Arial" w:hAnsi="Arial" w:cs="Arial"/>
          <w:sz w:val="24"/>
          <w:szCs w:val="24"/>
        </w:rPr>
        <w:t xml:space="preserve">EYFS. (2012) ‘Play Types linked to the revised EYFS Areas of Learning’ </w:t>
      </w:r>
      <w:hyperlink r:id="rId7" w:history="1">
        <w:r w:rsidRPr="00E92EB7">
          <w:rPr>
            <w:rStyle w:val="Hyperlink"/>
            <w:rFonts w:ascii="Arial" w:hAnsi="Arial" w:cs="Arial"/>
            <w:sz w:val="24"/>
            <w:szCs w:val="24"/>
          </w:rPr>
          <w:t>file:///C:/Users/aliss/Downloads/Play%20Types%20linked%20to%20EYFS%20Areas%20of%20Learning.pdf</w:t>
        </w:r>
      </w:hyperlink>
      <w:r>
        <w:rPr>
          <w:rFonts w:ascii="Arial" w:hAnsi="Arial" w:cs="Arial"/>
          <w:sz w:val="24"/>
          <w:szCs w:val="24"/>
        </w:rPr>
        <w:t xml:space="preserve"> [Accessed: 15</w:t>
      </w:r>
      <w:r w:rsidRPr="001034A5">
        <w:rPr>
          <w:rFonts w:ascii="Arial" w:hAnsi="Arial" w:cs="Arial"/>
          <w:sz w:val="24"/>
          <w:szCs w:val="24"/>
          <w:vertAlign w:val="superscript"/>
        </w:rPr>
        <w:t>th</w:t>
      </w:r>
      <w:r>
        <w:rPr>
          <w:rFonts w:ascii="Arial" w:hAnsi="Arial" w:cs="Arial"/>
          <w:sz w:val="24"/>
          <w:szCs w:val="24"/>
        </w:rPr>
        <w:t xml:space="preserve"> January 2018].</w:t>
      </w:r>
    </w:p>
    <w:p w14:paraId="141C6A37" w14:textId="77777777" w:rsidR="00C06B57" w:rsidRDefault="00C06B57" w:rsidP="00C06B57">
      <w:pPr>
        <w:spacing w:line="360" w:lineRule="auto"/>
        <w:rPr>
          <w:rFonts w:ascii="Arial" w:hAnsi="Arial" w:cs="Arial"/>
          <w:sz w:val="24"/>
          <w:szCs w:val="24"/>
        </w:rPr>
      </w:pPr>
      <w:proofErr w:type="spellStart"/>
      <w:r>
        <w:rPr>
          <w:rFonts w:ascii="Arial" w:hAnsi="Arial" w:cs="Arial"/>
          <w:sz w:val="24"/>
          <w:szCs w:val="24"/>
        </w:rPr>
        <w:t>Juster</w:t>
      </w:r>
      <w:proofErr w:type="spellEnd"/>
      <w:r>
        <w:rPr>
          <w:rFonts w:ascii="Arial" w:hAnsi="Arial" w:cs="Arial"/>
          <w:sz w:val="24"/>
          <w:szCs w:val="24"/>
        </w:rPr>
        <w:t xml:space="preserve">, A. (2015) ‘The amazing benefits of self-directed play’ </w:t>
      </w:r>
      <w:hyperlink r:id="rId8" w:history="1">
        <w:r w:rsidRPr="00E92EB7">
          <w:rPr>
            <w:rStyle w:val="Hyperlink"/>
            <w:rFonts w:ascii="Arial" w:hAnsi="Arial" w:cs="Arial"/>
            <w:sz w:val="24"/>
            <w:szCs w:val="24"/>
          </w:rPr>
          <w:t>http://www.beactivekids.org/assets/pdf/MorganLeichterSaxby.pdf</w:t>
        </w:r>
      </w:hyperlink>
      <w:r>
        <w:rPr>
          <w:rFonts w:ascii="Arial" w:hAnsi="Arial" w:cs="Arial"/>
          <w:sz w:val="24"/>
          <w:szCs w:val="24"/>
        </w:rPr>
        <w:t xml:space="preserve"> [Accessed: 15</w:t>
      </w:r>
      <w:r w:rsidRPr="00A60646">
        <w:rPr>
          <w:rFonts w:ascii="Arial" w:hAnsi="Arial" w:cs="Arial"/>
          <w:sz w:val="24"/>
          <w:szCs w:val="24"/>
          <w:vertAlign w:val="superscript"/>
        </w:rPr>
        <w:t>th</w:t>
      </w:r>
      <w:r>
        <w:rPr>
          <w:rFonts w:ascii="Arial" w:hAnsi="Arial" w:cs="Arial"/>
          <w:sz w:val="24"/>
          <w:szCs w:val="24"/>
        </w:rPr>
        <w:t xml:space="preserve"> January 2018]. </w:t>
      </w:r>
    </w:p>
    <w:p w14:paraId="212375AB" w14:textId="77777777" w:rsidR="00C06B57" w:rsidRDefault="00C06B57" w:rsidP="00C06B57">
      <w:pPr>
        <w:spacing w:line="360" w:lineRule="auto"/>
        <w:rPr>
          <w:rFonts w:ascii="Arial" w:hAnsi="Arial" w:cs="Arial"/>
          <w:sz w:val="24"/>
          <w:szCs w:val="24"/>
        </w:rPr>
      </w:pPr>
      <w:r>
        <w:rPr>
          <w:rFonts w:ascii="Arial" w:hAnsi="Arial" w:cs="Arial"/>
          <w:sz w:val="24"/>
          <w:szCs w:val="24"/>
        </w:rPr>
        <w:t xml:space="preserve">Learning4Kids. (2014) ‘What is imaginative play and how to encourage it’ </w:t>
      </w:r>
      <w:hyperlink r:id="rId9" w:history="1">
        <w:r w:rsidRPr="003449B8">
          <w:rPr>
            <w:rStyle w:val="Hyperlink"/>
            <w:rFonts w:ascii="Arial" w:hAnsi="Arial" w:cs="Arial"/>
            <w:sz w:val="24"/>
            <w:szCs w:val="24"/>
          </w:rPr>
          <w:t>https://www.learning4kids.net/2011/12/30/what-is-imaginative-play-and-how-to-encourage-it/</w:t>
        </w:r>
      </w:hyperlink>
      <w:r>
        <w:rPr>
          <w:rFonts w:ascii="Arial" w:hAnsi="Arial" w:cs="Arial"/>
          <w:sz w:val="24"/>
          <w:szCs w:val="24"/>
        </w:rPr>
        <w:t xml:space="preserve"> [Accessed: 28</w:t>
      </w:r>
      <w:r w:rsidRPr="00912AAE">
        <w:rPr>
          <w:rFonts w:ascii="Arial" w:hAnsi="Arial" w:cs="Arial"/>
          <w:sz w:val="24"/>
          <w:szCs w:val="24"/>
          <w:vertAlign w:val="superscript"/>
        </w:rPr>
        <w:t>th</w:t>
      </w:r>
      <w:r>
        <w:rPr>
          <w:rFonts w:ascii="Arial" w:hAnsi="Arial" w:cs="Arial"/>
          <w:sz w:val="24"/>
          <w:szCs w:val="24"/>
        </w:rPr>
        <w:t xml:space="preserve"> January 2018].</w:t>
      </w:r>
    </w:p>
    <w:p w14:paraId="6865ED5C" w14:textId="77777777" w:rsidR="00C06B57" w:rsidRDefault="00C06B57" w:rsidP="00C06B57">
      <w:pPr>
        <w:spacing w:line="360" w:lineRule="auto"/>
        <w:rPr>
          <w:rFonts w:ascii="Arial" w:hAnsi="Arial" w:cs="Arial"/>
          <w:sz w:val="24"/>
          <w:szCs w:val="24"/>
        </w:rPr>
      </w:pPr>
      <w:proofErr w:type="spellStart"/>
      <w:r>
        <w:rPr>
          <w:rFonts w:ascii="Arial" w:hAnsi="Arial" w:cs="Arial"/>
          <w:sz w:val="24"/>
          <w:szCs w:val="24"/>
        </w:rPr>
        <w:t>Mady</w:t>
      </w:r>
      <w:proofErr w:type="spellEnd"/>
      <w:r>
        <w:rPr>
          <w:rFonts w:ascii="Arial" w:hAnsi="Arial" w:cs="Arial"/>
          <w:sz w:val="24"/>
          <w:szCs w:val="24"/>
        </w:rPr>
        <w:t xml:space="preserve">, E. (2014) ‘11 Benefits of Encouraging Risk Taking in Your Children’ </w:t>
      </w:r>
      <w:hyperlink r:id="rId10" w:history="1">
        <w:r w:rsidRPr="002B69B5">
          <w:rPr>
            <w:rStyle w:val="Hyperlink"/>
            <w:rFonts w:ascii="Arial" w:hAnsi="Arial" w:cs="Arial"/>
            <w:sz w:val="24"/>
            <w:szCs w:val="24"/>
          </w:rPr>
          <w:t>http://eyesonheaven.net/11-benefits-encouraging-risk-taking-children/</w:t>
        </w:r>
      </w:hyperlink>
      <w:r>
        <w:rPr>
          <w:rFonts w:ascii="Arial" w:hAnsi="Arial" w:cs="Arial"/>
          <w:sz w:val="24"/>
          <w:szCs w:val="24"/>
        </w:rPr>
        <w:t xml:space="preserve"> [Accessed: 26</w:t>
      </w:r>
      <w:r w:rsidRPr="001D318D">
        <w:rPr>
          <w:rFonts w:ascii="Arial" w:hAnsi="Arial" w:cs="Arial"/>
          <w:sz w:val="24"/>
          <w:szCs w:val="24"/>
          <w:vertAlign w:val="superscript"/>
        </w:rPr>
        <w:t>th</w:t>
      </w:r>
      <w:r>
        <w:rPr>
          <w:rFonts w:ascii="Arial" w:hAnsi="Arial" w:cs="Arial"/>
          <w:sz w:val="24"/>
          <w:szCs w:val="24"/>
        </w:rPr>
        <w:t xml:space="preserve"> January 2018].</w:t>
      </w:r>
    </w:p>
    <w:p w14:paraId="294FC883" w14:textId="77777777" w:rsidR="00C06B57" w:rsidRDefault="00C06B57" w:rsidP="00C06B57">
      <w:pPr>
        <w:spacing w:line="360" w:lineRule="auto"/>
        <w:rPr>
          <w:rFonts w:ascii="Arial" w:hAnsi="Arial" w:cs="Arial"/>
          <w:sz w:val="24"/>
          <w:szCs w:val="24"/>
        </w:rPr>
      </w:pPr>
      <w:r>
        <w:rPr>
          <w:rFonts w:ascii="Arial" w:hAnsi="Arial" w:cs="Arial"/>
          <w:sz w:val="24"/>
          <w:szCs w:val="24"/>
        </w:rPr>
        <w:t xml:space="preserve">NCT. (2018) ‘Importance of outdoor play activities for kids’ </w:t>
      </w:r>
      <w:hyperlink r:id="rId11" w:history="1">
        <w:r w:rsidRPr="003449B8">
          <w:rPr>
            <w:rStyle w:val="Hyperlink"/>
            <w:rFonts w:ascii="Arial" w:hAnsi="Arial" w:cs="Arial"/>
            <w:sz w:val="24"/>
            <w:szCs w:val="24"/>
          </w:rPr>
          <w:t>https://www.nct.org.uk/parenting/why-outdoor-play-important</w:t>
        </w:r>
      </w:hyperlink>
      <w:r>
        <w:rPr>
          <w:rFonts w:ascii="Arial" w:hAnsi="Arial" w:cs="Arial"/>
          <w:sz w:val="24"/>
          <w:szCs w:val="24"/>
        </w:rPr>
        <w:t xml:space="preserve"> [Accessed: 28</w:t>
      </w:r>
      <w:r w:rsidRPr="00A565FC">
        <w:rPr>
          <w:rFonts w:ascii="Arial" w:hAnsi="Arial" w:cs="Arial"/>
          <w:sz w:val="24"/>
          <w:szCs w:val="24"/>
          <w:vertAlign w:val="superscript"/>
        </w:rPr>
        <w:t>th</w:t>
      </w:r>
      <w:r>
        <w:rPr>
          <w:rFonts w:ascii="Arial" w:hAnsi="Arial" w:cs="Arial"/>
          <w:sz w:val="24"/>
          <w:szCs w:val="24"/>
        </w:rPr>
        <w:t xml:space="preserve"> January 2018].</w:t>
      </w:r>
    </w:p>
    <w:p w14:paraId="74CC22E7" w14:textId="77777777" w:rsidR="00C06B57" w:rsidRDefault="00C06B57" w:rsidP="00C06B57">
      <w:pPr>
        <w:spacing w:before="240" w:line="360" w:lineRule="auto"/>
        <w:jc w:val="both"/>
        <w:rPr>
          <w:rFonts w:ascii="Arial" w:eastAsia="Calibri" w:hAnsi="Arial" w:cs="Arial"/>
          <w:sz w:val="24"/>
          <w:szCs w:val="24"/>
        </w:rPr>
      </w:pPr>
      <w:r w:rsidRPr="004E276A">
        <w:rPr>
          <w:rFonts w:ascii="Arial" w:eastAsia="Calibri" w:hAnsi="Arial" w:cs="Arial"/>
          <w:sz w:val="24"/>
          <w:szCs w:val="24"/>
        </w:rPr>
        <w:t xml:space="preserve">Sandseter, E. (2009) ‘Children’s Expressions of Exhilaration and Fear in Risky Play’, </w:t>
      </w:r>
      <w:r w:rsidRPr="004E276A">
        <w:rPr>
          <w:rFonts w:ascii="Arial" w:eastAsia="Calibri" w:hAnsi="Arial" w:cs="Arial"/>
          <w:i/>
          <w:sz w:val="24"/>
          <w:szCs w:val="24"/>
        </w:rPr>
        <w:t>Contemporary Issues in Early Childhood</w:t>
      </w:r>
      <w:r w:rsidRPr="004E276A">
        <w:rPr>
          <w:rFonts w:ascii="Arial" w:eastAsia="Calibri" w:hAnsi="Arial" w:cs="Arial"/>
          <w:sz w:val="24"/>
          <w:szCs w:val="24"/>
        </w:rPr>
        <w:t xml:space="preserve">, Volume 10, No. 2, pp.92-93. [On-line] Available at: </w:t>
      </w:r>
      <w:hyperlink r:id="rId12" w:history="1">
        <w:r w:rsidRPr="004E276A">
          <w:rPr>
            <w:rFonts w:ascii="Arial" w:eastAsia="Calibri" w:hAnsi="Arial" w:cs="Arial"/>
            <w:color w:val="0563C1" w:themeColor="hyperlink"/>
            <w:sz w:val="24"/>
            <w:szCs w:val="24"/>
            <w:u w:val="single"/>
          </w:rPr>
          <w:t>http://journals.sagepub.com/doi/pdf/10.2304/ciec.2009.10.2.92</w:t>
        </w:r>
      </w:hyperlink>
      <w:r w:rsidRPr="004E276A">
        <w:rPr>
          <w:rFonts w:ascii="Arial" w:eastAsia="Calibri" w:hAnsi="Arial" w:cs="Arial"/>
          <w:sz w:val="24"/>
          <w:szCs w:val="24"/>
        </w:rPr>
        <w:t xml:space="preserve"> [Accessed: 2</w:t>
      </w:r>
      <w:r>
        <w:rPr>
          <w:rFonts w:ascii="Arial" w:eastAsia="Calibri" w:hAnsi="Arial" w:cs="Arial"/>
          <w:sz w:val="24"/>
          <w:szCs w:val="24"/>
        </w:rPr>
        <w:t>5th</w:t>
      </w:r>
      <w:r w:rsidRPr="004E276A">
        <w:rPr>
          <w:rFonts w:ascii="Arial" w:eastAsia="Calibri" w:hAnsi="Arial" w:cs="Arial"/>
          <w:sz w:val="24"/>
          <w:szCs w:val="24"/>
        </w:rPr>
        <w:t xml:space="preserve"> January 2018]. </w:t>
      </w:r>
    </w:p>
    <w:p w14:paraId="5663E589" w14:textId="77777777" w:rsidR="00C06B57" w:rsidRDefault="00C06B57" w:rsidP="00C06B57">
      <w:pPr>
        <w:spacing w:line="360" w:lineRule="auto"/>
        <w:rPr>
          <w:rFonts w:ascii="Arial" w:hAnsi="Arial" w:cs="Arial"/>
          <w:sz w:val="24"/>
          <w:szCs w:val="24"/>
        </w:rPr>
      </w:pPr>
      <w:proofErr w:type="spellStart"/>
      <w:r>
        <w:rPr>
          <w:rFonts w:ascii="Arial" w:hAnsi="Arial" w:cs="Arial"/>
          <w:sz w:val="24"/>
          <w:szCs w:val="24"/>
        </w:rPr>
        <w:t>TimberNok</w:t>
      </w:r>
      <w:proofErr w:type="spellEnd"/>
      <w:r>
        <w:rPr>
          <w:rFonts w:ascii="Arial" w:hAnsi="Arial" w:cs="Arial"/>
          <w:sz w:val="24"/>
          <w:szCs w:val="24"/>
        </w:rPr>
        <w:t xml:space="preserve">. (2015) ‘Reasonable Risk-Taking: Why Your Children Need To Take Them’ </w:t>
      </w:r>
      <w:hyperlink r:id="rId13" w:history="1">
        <w:r w:rsidRPr="002B69B5">
          <w:rPr>
            <w:rStyle w:val="Hyperlink"/>
            <w:rFonts w:ascii="Arial" w:hAnsi="Arial" w:cs="Arial"/>
            <w:sz w:val="24"/>
            <w:szCs w:val="24"/>
          </w:rPr>
          <w:t>http://www.balancedandbarefoot.com/blog/how-reasonable-risk-taking-benefits-kids</w:t>
        </w:r>
      </w:hyperlink>
      <w:r>
        <w:rPr>
          <w:rFonts w:ascii="Arial" w:hAnsi="Arial" w:cs="Arial"/>
          <w:sz w:val="24"/>
          <w:szCs w:val="24"/>
        </w:rPr>
        <w:t xml:space="preserve"> [Accessed: 26</w:t>
      </w:r>
      <w:r w:rsidRPr="00092EEA">
        <w:rPr>
          <w:rFonts w:ascii="Arial" w:hAnsi="Arial" w:cs="Arial"/>
          <w:sz w:val="24"/>
          <w:szCs w:val="24"/>
          <w:vertAlign w:val="superscript"/>
        </w:rPr>
        <w:t>th</w:t>
      </w:r>
      <w:r>
        <w:rPr>
          <w:rFonts w:ascii="Arial" w:hAnsi="Arial" w:cs="Arial"/>
          <w:sz w:val="24"/>
          <w:szCs w:val="24"/>
        </w:rPr>
        <w:t xml:space="preserve"> January 2018].</w:t>
      </w:r>
    </w:p>
    <w:p w14:paraId="5169AF15" w14:textId="77777777" w:rsidR="00C06B57" w:rsidRPr="004E276A" w:rsidRDefault="00C06B57" w:rsidP="00C06B57">
      <w:pPr>
        <w:spacing w:before="240" w:line="360" w:lineRule="auto"/>
        <w:jc w:val="both"/>
        <w:rPr>
          <w:rFonts w:ascii="Arial" w:eastAsia="Calibri" w:hAnsi="Arial" w:cs="Arial"/>
          <w:sz w:val="24"/>
          <w:szCs w:val="24"/>
        </w:rPr>
      </w:pPr>
    </w:p>
    <w:p w14:paraId="5E6E8B33" w14:textId="77777777" w:rsidR="00C06B57" w:rsidRDefault="00C06B57" w:rsidP="00C06B57">
      <w:pPr>
        <w:spacing w:line="360" w:lineRule="auto"/>
        <w:rPr>
          <w:rFonts w:ascii="Arial" w:hAnsi="Arial" w:cs="Arial"/>
          <w:sz w:val="24"/>
          <w:szCs w:val="24"/>
          <w:lang w:val="en"/>
        </w:rPr>
      </w:pPr>
      <w:r w:rsidRPr="00295F65">
        <w:rPr>
          <w:rFonts w:ascii="Arial" w:hAnsi="Arial" w:cs="Arial"/>
          <w:sz w:val="24"/>
          <w:szCs w:val="24"/>
          <w:lang w:val="en"/>
        </w:rPr>
        <w:lastRenderedPageBreak/>
        <w:t xml:space="preserve">Tovey, H. (2010) </w:t>
      </w:r>
      <w:r w:rsidRPr="00295F65">
        <w:rPr>
          <w:rFonts w:ascii="Arial" w:hAnsi="Arial" w:cs="Arial"/>
          <w:i/>
          <w:sz w:val="24"/>
          <w:szCs w:val="24"/>
          <w:lang w:val="en"/>
        </w:rPr>
        <w:t xml:space="preserve">Playing on the Edge: Perceptions of Risk and Danger in Outdoor Play. </w:t>
      </w:r>
      <w:r w:rsidRPr="00295F65">
        <w:rPr>
          <w:rFonts w:ascii="Arial" w:hAnsi="Arial" w:cs="Arial"/>
          <w:sz w:val="24"/>
          <w:szCs w:val="24"/>
          <w:lang w:val="en"/>
        </w:rPr>
        <w:t>(79-94). London: Sage.</w:t>
      </w:r>
    </w:p>
    <w:p w14:paraId="0CF7C601" w14:textId="77777777" w:rsidR="00C06B57" w:rsidRPr="00C43B22" w:rsidRDefault="00C06B57" w:rsidP="00763454">
      <w:pPr>
        <w:spacing w:line="360" w:lineRule="auto"/>
        <w:rPr>
          <w:rFonts w:ascii="Arial" w:hAnsi="Arial" w:cs="Arial"/>
          <w:sz w:val="24"/>
          <w:szCs w:val="24"/>
        </w:rPr>
      </w:pPr>
      <w:bookmarkStart w:id="0" w:name="_GoBack"/>
      <w:bookmarkEnd w:id="0"/>
    </w:p>
    <w:p w14:paraId="2A330570" w14:textId="6A110CA9" w:rsidR="00ED2AA3" w:rsidRPr="00B07E11" w:rsidRDefault="00ED2AA3" w:rsidP="00ED2AA3">
      <w:pPr>
        <w:spacing w:line="360" w:lineRule="auto"/>
        <w:jc w:val="both"/>
        <w:rPr>
          <w:sz w:val="24"/>
          <w:szCs w:val="24"/>
        </w:rPr>
      </w:pPr>
    </w:p>
    <w:p w14:paraId="45F68517" w14:textId="4697DED1" w:rsidR="00763454" w:rsidRPr="00E30D80" w:rsidRDefault="00763454" w:rsidP="00E30D80">
      <w:pPr>
        <w:rPr>
          <w:rFonts w:ascii="Arial" w:hAnsi="Arial" w:cs="Arial"/>
          <w:sz w:val="24"/>
          <w:szCs w:val="24"/>
        </w:rPr>
      </w:pPr>
    </w:p>
    <w:sectPr w:rsidR="00763454" w:rsidRPr="00E30D80">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0CE472" w14:textId="77777777" w:rsidR="000A73F9" w:rsidRDefault="000A73F9" w:rsidP="00763454">
      <w:pPr>
        <w:spacing w:after="0" w:line="240" w:lineRule="auto"/>
      </w:pPr>
      <w:r>
        <w:separator/>
      </w:r>
    </w:p>
  </w:endnote>
  <w:endnote w:type="continuationSeparator" w:id="0">
    <w:p w14:paraId="5FE69D2D" w14:textId="77777777" w:rsidR="000A73F9" w:rsidRDefault="000A73F9" w:rsidP="007634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7218467"/>
      <w:docPartObj>
        <w:docPartGallery w:val="Page Numbers (Bottom of Page)"/>
        <w:docPartUnique/>
      </w:docPartObj>
    </w:sdtPr>
    <w:sdtEndPr>
      <w:rPr>
        <w:noProof/>
      </w:rPr>
    </w:sdtEndPr>
    <w:sdtContent>
      <w:p w14:paraId="3BB9276D" w14:textId="653D8269" w:rsidR="00E30FC2" w:rsidRDefault="00E30FC2">
        <w:pPr>
          <w:pStyle w:val="Footer"/>
          <w:jc w:val="right"/>
        </w:pPr>
        <w:r>
          <w:fldChar w:fldCharType="begin"/>
        </w:r>
        <w:r>
          <w:instrText xml:space="preserve"> PAGE   \* MERGEFORMAT </w:instrText>
        </w:r>
        <w:r>
          <w:fldChar w:fldCharType="separate"/>
        </w:r>
        <w:r w:rsidR="00C06B57">
          <w:rPr>
            <w:noProof/>
          </w:rPr>
          <w:t>1</w:t>
        </w:r>
        <w:r>
          <w:rPr>
            <w:noProof/>
          </w:rPr>
          <w:fldChar w:fldCharType="end"/>
        </w:r>
      </w:p>
    </w:sdtContent>
  </w:sdt>
  <w:p w14:paraId="49A8CF66" w14:textId="77777777" w:rsidR="00E30FC2" w:rsidRDefault="00E30F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CD34E4" w14:textId="77777777" w:rsidR="000A73F9" w:rsidRDefault="000A73F9" w:rsidP="00763454">
      <w:pPr>
        <w:spacing w:after="0" w:line="240" w:lineRule="auto"/>
      </w:pPr>
      <w:r>
        <w:separator/>
      </w:r>
    </w:p>
  </w:footnote>
  <w:footnote w:type="continuationSeparator" w:id="0">
    <w:p w14:paraId="30A1D3D9" w14:textId="77777777" w:rsidR="000A73F9" w:rsidRDefault="000A73F9" w:rsidP="007634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EBA0E7" w14:textId="59836C0C" w:rsidR="00E30FC2" w:rsidRDefault="00E30FC2">
    <w:pPr>
      <w:pStyle w:val="Header"/>
    </w:pPr>
    <w:r>
      <w:t>Student Number: 1706412</w:t>
    </w:r>
  </w:p>
  <w:p w14:paraId="21D4FBFA" w14:textId="36D0E22D" w:rsidR="00E30FC2" w:rsidRDefault="00E30FC2">
    <w:pPr>
      <w:pStyle w:val="Header"/>
    </w:pPr>
    <w:r>
      <w:t>Module Number: EAEE4004/C</w:t>
    </w:r>
  </w:p>
  <w:p w14:paraId="0681B2F1" w14:textId="135FB5F0" w:rsidR="00E30FC2" w:rsidRDefault="00E30FC2">
    <w:pPr>
      <w:pStyle w:val="Header"/>
    </w:pPr>
    <w:r>
      <w:t>Word Count:</w:t>
    </w:r>
    <w:r w:rsidR="00AE5C02">
      <w:t xml:space="preserve"> 2,</w:t>
    </w:r>
    <w:r w:rsidR="00C06B57">
      <w:t>881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0B1"/>
    <w:rsid w:val="000106DD"/>
    <w:rsid w:val="000733FF"/>
    <w:rsid w:val="000A73F9"/>
    <w:rsid w:val="000C13E7"/>
    <w:rsid w:val="0010274D"/>
    <w:rsid w:val="00124304"/>
    <w:rsid w:val="00187763"/>
    <w:rsid w:val="001909E9"/>
    <w:rsid w:val="001A31F4"/>
    <w:rsid w:val="001C707B"/>
    <w:rsid w:val="00227402"/>
    <w:rsid w:val="00233D73"/>
    <w:rsid w:val="00261D49"/>
    <w:rsid w:val="002A2ADA"/>
    <w:rsid w:val="002A5377"/>
    <w:rsid w:val="002B26DD"/>
    <w:rsid w:val="002C0D86"/>
    <w:rsid w:val="002C1827"/>
    <w:rsid w:val="002D5ADB"/>
    <w:rsid w:val="00300154"/>
    <w:rsid w:val="00300A21"/>
    <w:rsid w:val="00327AC2"/>
    <w:rsid w:val="00342EB8"/>
    <w:rsid w:val="003C3498"/>
    <w:rsid w:val="003E7C9D"/>
    <w:rsid w:val="004B5C5E"/>
    <w:rsid w:val="004D10B1"/>
    <w:rsid w:val="005069B9"/>
    <w:rsid w:val="00511728"/>
    <w:rsid w:val="0053575F"/>
    <w:rsid w:val="00545A6D"/>
    <w:rsid w:val="00574624"/>
    <w:rsid w:val="00576F65"/>
    <w:rsid w:val="005A361F"/>
    <w:rsid w:val="00701AA6"/>
    <w:rsid w:val="00704642"/>
    <w:rsid w:val="00713FF4"/>
    <w:rsid w:val="00723EA7"/>
    <w:rsid w:val="007349AF"/>
    <w:rsid w:val="00754A34"/>
    <w:rsid w:val="00763454"/>
    <w:rsid w:val="00767A35"/>
    <w:rsid w:val="007E0515"/>
    <w:rsid w:val="007F6498"/>
    <w:rsid w:val="008455AC"/>
    <w:rsid w:val="008564D7"/>
    <w:rsid w:val="00874DB5"/>
    <w:rsid w:val="00881176"/>
    <w:rsid w:val="0089230D"/>
    <w:rsid w:val="008C0F97"/>
    <w:rsid w:val="008D35C4"/>
    <w:rsid w:val="0091081D"/>
    <w:rsid w:val="00973FEA"/>
    <w:rsid w:val="009C54EE"/>
    <w:rsid w:val="009C5BEF"/>
    <w:rsid w:val="00A159DE"/>
    <w:rsid w:val="00A16EA1"/>
    <w:rsid w:val="00A60629"/>
    <w:rsid w:val="00AD63AA"/>
    <w:rsid w:val="00AE5C02"/>
    <w:rsid w:val="00AE7D67"/>
    <w:rsid w:val="00B13CBA"/>
    <w:rsid w:val="00B52018"/>
    <w:rsid w:val="00BA2165"/>
    <w:rsid w:val="00BB27D2"/>
    <w:rsid w:val="00BB3A02"/>
    <w:rsid w:val="00C06B57"/>
    <w:rsid w:val="00C14FB9"/>
    <w:rsid w:val="00C3038E"/>
    <w:rsid w:val="00C43B22"/>
    <w:rsid w:val="00CA5D99"/>
    <w:rsid w:val="00CC2597"/>
    <w:rsid w:val="00CD4B29"/>
    <w:rsid w:val="00D24686"/>
    <w:rsid w:val="00D70549"/>
    <w:rsid w:val="00D72F65"/>
    <w:rsid w:val="00E12BD8"/>
    <w:rsid w:val="00E30D80"/>
    <w:rsid w:val="00E30FC2"/>
    <w:rsid w:val="00E31E36"/>
    <w:rsid w:val="00E350B8"/>
    <w:rsid w:val="00E43584"/>
    <w:rsid w:val="00E45822"/>
    <w:rsid w:val="00E54D36"/>
    <w:rsid w:val="00EB1EAD"/>
    <w:rsid w:val="00ED212E"/>
    <w:rsid w:val="00ED2AA3"/>
    <w:rsid w:val="00F25A6F"/>
    <w:rsid w:val="00F34A0F"/>
    <w:rsid w:val="00F751A8"/>
    <w:rsid w:val="00F962CE"/>
    <w:rsid w:val="00FF6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08B92"/>
  <w15:chartTrackingRefBased/>
  <w15:docId w15:val="{48109DD9-F608-40B0-B439-F988B7ECE0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34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3454"/>
  </w:style>
  <w:style w:type="paragraph" w:styleId="Footer">
    <w:name w:val="footer"/>
    <w:basedOn w:val="Normal"/>
    <w:link w:val="FooterChar"/>
    <w:uiPriority w:val="99"/>
    <w:unhideWhenUsed/>
    <w:rsid w:val="007634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454"/>
  </w:style>
  <w:style w:type="table" w:styleId="TableGrid">
    <w:name w:val="Table Grid"/>
    <w:basedOn w:val="TableNormal"/>
    <w:uiPriority w:val="39"/>
    <w:rsid w:val="00C14F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06B5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5480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eactivekids.org/assets/pdf/MorganLeichterSaxby.pdf" TargetMode="External"/><Relationship Id="rId13" Type="http://schemas.openxmlformats.org/officeDocument/2006/relationships/hyperlink" Target="http://www.balancedandbarefoot.com/blog/how-reasonable-risk-taking-benefits-kids" TargetMode="External"/><Relationship Id="rId3" Type="http://schemas.openxmlformats.org/officeDocument/2006/relationships/webSettings" Target="webSettings.xml"/><Relationship Id="rId7" Type="http://schemas.openxmlformats.org/officeDocument/2006/relationships/hyperlink" Target="file:///C:/Users/aliss/Downloads/Play%20Types%20linked%20to%20EYFS%20Areas%20of%20Learning.pdf" TargetMode="External"/><Relationship Id="rId12" Type="http://schemas.openxmlformats.org/officeDocument/2006/relationships/hyperlink" Target="http://journals.sagepub.com/doi/pdf/10.2304/ciec.2009.10.2.92"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nature-play.co.uk/blog/the-adult-role-in-child-led-play-how-to-become-a-learning-ally" TargetMode="External"/><Relationship Id="rId11" Type="http://schemas.openxmlformats.org/officeDocument/2006/relationships/hyperlink" Target="https://www.nct.org.uk/parenting/why-outdoor-play-important"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eyesonheaven.net/11-benefits-encouraging-risk-taking-children/" TargetMode="External"/><Relationship Id="rId4" Type="http://schemas.openxmlformats.org/officeDocument/2006/relationships/footnotes" Target="footnotes.xml"/><Relationship Id="rId9" Type="http://schemas.openxmlformats.org/officeDocument/2006/relationships/hyperlink" Target="https://www.learning4kids.net/2011/12/30/what-is-imaginative-play-and-how-to-encourage-it/"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802</TotalTime>
  <Pages>10</Pages>
  <Words>2738</Words>
  <Characters>15607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Alissa Gough</dc:creator>
  <cp:keywords/>
  <dc:description/>
  <cp:lastModifiedBy>Alissa Gough</cp:lastModifiedBy>
  <cp:revision>19</cp:revision>
  <dcterms:created xsi:type="dcterms:W3CDTF">2018-01-15T14:13:00Z</dcterms:created>
  <dcterms:modified xsi:type="dcterms:W3CDTF">2018-02-02T16:42:00Z</dcterms:modified>
</cp:coreProperties>
</file>