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241279" w14:textId="09AA939E" w:rsidR="00A62414" w:rsidRPr="00FD70ED" w:rsidRDefault="005535CB" w:rsidP="006543A8">
      <w:pPr>
        <w:spacing w:line="360" w:lineRule="auto"/>
        <w:jc w:val="both"/>
        <w:rPr>
          <w:rFonts w:ascii="Arial" w:hAnsi="Arial" w:cs="Arial"/>
          <w:b/>
          <w:bCs/>
          <w:sz w:val="28"/>
          <w:szCs w:val="28"/>
          <w:lang w:val="cy-GB"/>
        </w:rPr>
      </w:pPr>
      <w:r w:rsidRPr="00FD70ED">
        <w:rPr>
          <w:rFonts w:ascii="Arial" w:hAnsi="Arial" w:cs="Arial"/>
          <w:b/>
          <w:bCs/>
          <w:sz w:val="28"/>
          <w:szCs w:val="28"/>
          <w:lang w:val="cy-GB"/>
        </w:rPr>
        <w:t>Astudiaethau Proffesiynol ac Addysgegol: Ymchwilio i’r Dysgu: beth, sut a pham rydw i’n addysgu?</w:t>
      </w:r>
    </w:p>
    <w:p w14:paraId="100FECA1" w14:textId="08EFE018" w:rsidR="005535CB" w:rsidRDefault="008A01D9" w:rsidP="006543A8">
      <w:pPr>
        <w:spacing w:line="360" w:lineRule="auto"/>
        <w:jc w:val="both"/>
        <w:rPr>
          <w:rFonts w:ascii="Arial" w:hAnsi="Arial" w:cs="Arial"/>
          <w:sz w:val="24"/>
          <w:szCs w:val="24"/>
          <w:lang w:val="cy-GB"/>
        </w:rPr>
      </w:pPr>
      <w:r>
        <w:rPr>
          <w:rFonts w:ascii="Arial" w:hAnsi="Arial" w:cs="Arial"/>
          <w:sz w:val="24"/>
          <w:szCs w:val="24"/>
          <w:lang w:val="cy-GB"/>
        </w:rPr>
        <w:t xml:space="preserve">Sut mae defnyddio’r awyr agored yn hyrwyddo llesiant dysgwyr y Dosbarth Derbyn? </w:t>
      </w:r>
    </w:p>
    <w:p w14:paraId="5AD55855" w14:textId="77777777" w:rsidR="005535CB" w:rsidRDefault="005535CB" w:rsidP="006543A8">
      <w:pPr>
        <w:spacing w:line="360" w:lineRule="auto"/>
        <w:jc w:val="both"/>
        <w:rPr>
          <w:rFonts w:ascii="Arial" w:hAnsi="Arial" w:cs="Arial"/>
          <w:sz w:val="24"/>
          <w:szCs w:val="24"/>
          <w:u w:val="single"/>
          <w:lang w:val="cy-GB"/>
        </w:rPr>
      </w:pPr>
      <w:r w:rsidRPr="00037089">
        <w:rPr>
          <w:rFonts w:ascii="Arial" w:hAnsi="Arial" w:cs="Arial"/>
          <w:sz w:val="24"/>
          <w:szCs w:val="24"/>
          <w:u w:val="single"/>
          <w:lang w:val="cy-GB"/>
        </w:rPr>
        <w:t>Nod, ffocws a phwrpas yr ymchwil</w:t>
      </w:r>
    </w:p>
    <w:p w14:paraId="7790BAA7" w14:textId="4FCA09C0" w:rsidR="00C90E74" w:rsidRDefault="00C90E74" w:rsidP="006543A8">
      <w:pPr>
        <w:spacing w:line="360" w:lineRule="auto"/>
        <w:jc w:val="both"/>
        <w:rPr>
          <w:rFonts w:ascii="Arial" w:hAnsi="Arial" w:cs="Arial"/>
          <w:sz w:val="24"/>
          <w:szCs w:val="24"/>
          <w:lang w:val="cy-GB"/>
        </w:rPr>
      </w:pPr>
      <w:r w:rsidRPr="00C90E74">
        <w:rPr>
          <w:rFonts w:ascii="Arial" w:hAnsi="Arial" w:cs="Arial"/>
          <w:sz w:val="24"/>
          <w:szCs w:val="24"/>
          <w:lang w:val="cy-GB"/>
        </w:rPr>
        <w:t>Nod yr ymchwil oedd archwilio profiadau'r Dosbarth Derbyn wrth iddynt weithio a chwarae yn yr awyr agored, sef agwedd rwyf am ddatblygu, o fewn fy arfer. Yn ychwanegol pwrpas yr ymchwil yw archwilio effaith mae amgylcheddau naturiol yn cael ar lesiant plant gan ffocysu ar wahanol agweddau megis datblygiad gwybyddol, rheoleiddio eu hemosiynau a gwydnwch seicolegol cyffredinol. Erbyn heddiw, mae’r byd yn lle sy’n cael eu gyrru gan ddatblygiad technolegol, ac mae plant yn treulio llai o amser yn sylweddol yn yr awyr agored, sydd gyda chanlyniadau gwael posibl ar eu hiechyd meddwl</w:t>
      </w:r>
      <w:r w:rsidR="00B90BBC">
        <w:rPr>
          <w:rFonts w:ascii="Arial" w:hAnsi="Arial" w:cs="Arial"/>
          <w:sz w:val="24"/>
          <w:szCs w:val="24"/>
          <w:lang w:val="cy-GB"/>
        </w:rPr>
        <w:t xml:space="preserve"> (Alghamdi, 2016)</w:t>
      </w:r>
      <w:r w:rsidRPr="00C90E74">
        <w:rPr>
          <w:rFonts w:ascii="Arial" w:hAnsi="Arial" w:cs="Arial"/>
          <w:sz w:val="24"/>
          <w:szCs w:val="24"/>
          <w:lang w:val="cy-GB"/>
        </w:rPr>
        <w:t>. Wrth i mi ffocysu ar y topig yma, bwriadais i edrych am y rôl gritigol mae’r awyr agored yn chwarae wrth ystyried gwella iechyd a lles plant ifanc.</w:t>
      </w:r>
    </w:p>
    <w:p w14:paraId="506369C7" w14:textId="39A30DD9" w:rsidR="00223F40" w:rsidRDefault="00C90E74" w:rsidP="006543A8">
      <w:pPr>
        <w:spacing w:line="360" w:lineRule="auto"/>
        <w:jc w:val="both"/>
        <w:rPr>
          <w:rFonts w:ascii="Arial" w:hAnsi="Arial" w:cs="Arial"/>
          <w:sz w:val="24"/>
          <w:szCs w:val="24"/>
          <w:lang w:val="cy-GB"/>
        </w:rPr>
      </w:pPr>
      <w:r w:rsidRPr="00C90E74">
        <w:rPr>
          <w:rFonts w:ascii="Arial" w:hAnsi="Arial" w:cs="Arial"/>
          <w:sz w:val="24"/>
          <w:szCs w:val="24"/>
          <w:lang w:val="cy-GB"/>
        </w:rPr>
        <w:t>Trwy wneud yr archwiliad yma, roeddwn yn bwriadu ac yn anelu at gyfrannu at well dealltwriaeth o’r cydsyniad rhwng y byd natur ac iechyd meddwl, gan ystyried polisïau a mentrau sy’n blaenoriaethu mynediad a phry byd natur ar awyr agored ym mywyd profiadau awyr agored i blant er mwyn meithrin eu datblygiad cyfannol, rwyf yn mynd i gyflwyno tystiolaeth sy’n seiliedig ar danlinellu’r rheidrwydd i integreiddio amgylcheddau sy’n gyfoethog o ran y byd natur ym mywydau plant i gefnogi eu llesiant meddyliol.</w:t>
      </w:r>
      <w:r w:rsidR="00BC767A">
        <w:rPr>
          <w:rFonts w:ascii="Arial" w:hAnsi="Arial" w:cs="Arial"/>
          <w:sz w:val="24"/>
          <w:szCs w:val="24"/>
          <w:lang w:val="cy-GB"/>
        </w:rPr>
        <w:t xml:space="preserve"> </w:t>
      </w:r>
      <w:r w:rsidR="00BC767A" w:rsidRPr="00BC767A">
        <w:rPr>
          <w:rFonts w:ascii="Arial" w:hAnsi="Arial" w:cs="Arial"/>
          <w:sz w:val="24"/>
          <w:szCs w:val="24"/>
          <w:lang w:val="cy-GB"/>
        </w:rPr>
        <w:t>Penderfynais wneud yr ymchwil yma oherwydd y gydnabyddiaeth gynyddol o’r heriau sydd yn wynebu plant o ran eu hiechyd meddwl, gan gynnwys; cynyddol pryder, iselder ac anhwylderau canolbwyntio. Mae ymchwil gan</w:t>
      </w:r>
      <w:r w:rsidR="00FC4BD4">
        <w:rPr>
          <w:rFonts w:ascii="Arial" w:hAnsi="Arial" w:cs="Arial"/>
          <w:sz w:val="24"/>
          <w:szCs w:val="24"/>
          <w:lang w:val="cy-GB"/>
        </w:rPr>
        <w:t xml:space="preserve"> Oswald, T. </w:t>
      </w:r>
      <w:r w:rsidR="00FC4BD4">
        <w:rPr>
          <w:rFonts w:ascii="Arial" w:hAnsi="Arial" w:cs="Arial"/>
          <w:i/>
          <w:iCs/>
          <w:sz w:val="24"/>
          <w:szCs w:val="24"/>
          <w:lang w:val="cy-GB"/>
        </w:rPr>
        <w:t>et, al.</w:t>
      </w:r>
      <w:r w:rsidR="00FC4BD4">
        <w:rPr>
          <w:rFonts w:ascii="Arial" w:hAnsi="Arial" w:cs="Arial"/>
          <w:sz w:val="24"/>
          <w:szCs w:val="24"/>
          <w:lang w:val="cy-GB"/>
        </w:rPr>
        <w:t xml:space="preserve"> (2020)</w:t>
      </w:r>
      <w:r w:rsidR="00BC767A" w:rsidRPr="00BC767A">
        <w:rPr>
          <w:rFonts w:ascii="Arial" w:hAnsi="Arial" w:cs="Arial"/>
          <w:sz w:val="24"/>
          <w:szCs w:val="24"/>
          <w:lang w:val="cy-GB"/>
        </w:rPr>
        <w:t xml:space="preserve"> yn awgrymu bod amser sgrin, pwysau academaidd ac amser cyfyngedig yn yr awyr agored sy’n cyfrannu at yr heriau hyn.</w:t>
      </w:r>
      <w:r w:rsidR="00FC4BD4">
        <w:rPr>
          <w:rFonts w:ascii="Arial" w:hAnsi="Arial" w:cs="Arial"/>
          <w:sz w:val="24"/>
          <w:szCs w:val="24"/>
          <w:lang w:val="cy-GB"/>
        </w:rPr>
        <w:t xml:space="preserve"> </w:t>
      </w:r>
      <w:r w:rsidRPr="00C90E74">
        <w:rPr>
          <w:rFonts w:ascii="Arial" w:hAnsi="Arial" w:cs="Arial"/>
          <w:sz w:val="24"/>
          <w:szCs w:val="24"/>
          <w:lang w:val="cy-GB"/>
        </w:rPr>
        <w:t>Felly, prif ffocws yr ymchwil yma oedd deall perthynas cadarnhaol y plant wrth iddynt fod yn yr awyr agored ac yr effaith ar eu lles.</w:t>
      </w:r>
    </w:p>
    <w:p w14:paraId="652B4F94" w14:textId="385D5793" w:rsidR="007504C6" w:rsidRDefault="0046196F" w:rsidP="006543A8">
      <w:pPr>
        <w:spacing w:line="360" w:lineRule="auto"/>
        <w:jc w:val="both"/>
        <w:rPr>
          <w:rFonts w:ascii="Arial" w:hAnsi="Arial" w:cs="Arial"/>
          <w:sz w:val="24"/>
          <w:szCs w:val="24"/>
          <w:u w:val="single"/>
          <w:lang w:val="cy-GB"/>
        </w:rPr>
      </w:pPr>
      <w:r w:rsidRPr="0046196F">
        <w:rPr>
          <w:rFonts w:ascii="Arial" w:hAnsi="Arial" w:cs="Arial"/>
          <w:sz w:val="24"/>
          <w:szCs w:val="24"/>
          <w:lang w:val="cy-GB"/>
        </w:rPr>
        <w:t>Cafodd yr ymchwil yma ei wneud o fewn Ysgol Gynradd Gymraeg yn ardal Sir Gaerfyrddin, mae 27% o blant wedi eu hadnabod bod ganddynt Anghenion Dysgu Ychwanegol ac mae tua 32% o blant yn derbyn prydiau bwyd am ddim.</w:t>
      </w:r>
      <w:r w:rsidR="0095366E">
        <w:rPr>
          <w:rFonts w:ascii="Arial" w:hAnsi="Arial" w:cs="Arial"/>
          <w:sz w:val="24"/>
          <w:szCs w:val="24"/>
          <w:lang w:val="cy-GB"/>
        </w:rPr>
        <w:t xml:space="preserve"> O fewn y </w:t>
      </w:r>
      <w:r w:rsidR="0095366E">
        <w:rPr>
          <w:rFonts w:ascii="Arial" w:hAnsi="Arial" w:cs="Arial"/>
          <w:sz w:val="24"/>
          <w:szCs w:val="24"/>
          <w:lang w:val="cy-GB"/>
        </w:rPr>
        <w:lastRenderedPageBreak/>
        <w:t xml:space="preserve">dosbarth Derbyn yr oedd yr ycmwhil yma, gyda 28 o ddisgyblion, gyda galluoedd cymysg. </w:t>
      </w:r>
    </w:p>
    <w:p w14:paraId="48C4527E" w14:textId="42AF9671" w:rsidR="005535CB" w:rsidRDefault="005535CB" w:rsidP="006543A8">
      <w:pPr>
        <w:spacing w:line="360" w:lineRule="auto"/>
        <w:jc w:val="both"/>
        <w:rPr>
          <w:rFonts w:ascii="Arial" w:hAnsi="Arial" w:cs="Arial"/>
          <w:sz w:val="24"/>
          <w:szCs w:val="24"/>
          <w:u w:val="single"/>
          <w:lang w:val="cy-GB"/>
        </w:rPr>
      </w:pPr>
      <w:r w:rsidRPr="00037089">
        <w:rPr>
          <w:rFonts w:ascii="Arial" w:hAnsi="Arial" w:cs="Arial"/>
          <w:sz w:val="24"/>
          <w:szCs w:val="24"/>
          <w:u w:val="single"/>
          <w:lang w:val="cy-GB"/>
        </w:rPr>
        <w:t>Adolygiad Llenyddiaeth</w:t>
      </w:r>
    </w:p>
    <w:p w14:paraId="55726096" w14:textId="1EDCB3DE" w:rsidR="008F4B48" w:rsidRDefault="00740C61" w:rsidP="006543A8">
      <w:pPr>
        <w:spacing w:line="360" w:lineRule="auto"/>
        <w:jc w:val="both"/>
        <w:rPr>
          <w:rFonts w:ascii="Arial" w:hAnsi="Arial" w:cs="Arial"/>
          <w:sz w:val="24"/>
          <w:szCs w:val="24"/>
          <w:lang w:val="cy-GB"/>
        </w:rPr>
      </w:pPr>
      <w:r w:rsidRPr="00740C61">
        <w:rPr>
          <w:rFonts w:ascii="Arial" w:hAnsi="Arial" w:cs="Arial"/>
          <w:sz w:val="24"/>
          <w:szCs w:val="24"/>
          <w:lang w:val="cy-GB"/>
        </w:rPr>
        <w:t>Mae’n bosibl i’r awyr agored i gael effaith positif a dwys ar iechyd meddwl a lles plentyn. Awgryma Largo-Wright et, al. (2018) bod awyrgylch y byd natur yn lleihau lefelau straen ac yn aml mae’r awyr agored yn annog symbyliadau tawelu, megis gwyrddni, awyr iach a synau naturiol, sy’n gallu lleihau lefel straen plant, gan arwain at gyflwr meddwl tawelach. Yn anffodus mae dros 40% o blant yn treulio llai na 1 awr y dydd yn yr awyr agored, ac ond 30 munud yn ystod amser ysgol. Cytuna McCormich (2017) gan ddweud bod yr awyr agored yn hyrwyddo adfer sylw, cof, cymhwysedd, grwpiau cymdeithasol cefnogol, hunan ddisgyblaeth, straen a hyd yn oed gwell</w:t>
      </w:r>
      <w:r w:rsidR="00AA4DF8">
        <w:rPr>
          <w:rFonts w:ascii="Arial" w:hAnsi="Arial" w:cs="Arial"/>
          <w:sz w:val="24"/>
          <w:szCs w:val="24"/>
          <w:lang w:val="cy-GB"/>
        </w:rPr>
        <w:t xml:space="preserve"> </w:t>
      </w:r>
      <w:r w:rsidRPr="00740C61">
        <w:rPr>
          <w:rFonts w:ascii="Arial" w:hAnsi="Arial" w:cs="Arial"/>
          <w:sz w:val="24"/>
          <w:szCs w:val="24"/>
          <w:lang w:val="cy-GB"/>
        </w:rPr>
        <w:t xml:space="preserve">ymddygiad </w:t>
      </w:r>
      <w:r w:rsidR="008F71C3">
        <w:rPr>
          <w:rFonts w:ascii="Arial" w:hAnsi="Arial" w:cs="Arial"/>
          <w:sz w:val="24"/>
          <w:szCs w:val="24"/>
          <w:lang w:val="cy-GB"/>
        </w:rPr>
        <w:t>(Soderstorm et, al. 2012).</w:t>
      </w:r>
    </w:p>
    <w:p w14:paraId="5DC3CAA9" w14:textId="0662A511" w:rsidR="008F4B48" w:rsidRDefault="00740C61" w:rsidP="006543A8">
      <w:pPr>
        <w:spacing w:line="360" w:lineRule="auto"/>
        <w:jc w:val="both"/>
        <w:rPr>
          <w:rFonts w:ascii="Arial" w:hAnsi="Arial" w:cs="Arial"/>
          <w:sz w:val="24"/>
          <w:szCs w:val="24"/>
          <w:lang w:val="cy-GB"/>
        </w:rPr>
      </w:pPr>
      <w:r w:rsidRPr="00740C61">
        <w:rPr>
          <w:rFonts w:ascii="Arial" w:hAnsi="Arial" w:cs="Arial"/>
          <w:sz w:val="24"/>
          <w:szCs w:val="24"/>
          <w:lang w:val="cy-GB"/>
        </w:rPr>
        <w:t xml:space="preserve">Mae’n debygol iawn fod amgylcheddau yn yr awyr agored fel arfer yn gallu annog mwy o amser i weithio allan yn gorfforol, boed hynny trwy chwarae, ymarfer corff neu trwy archwilio. Awgryma Bento &amp; Dias (2017) bod gweithgarwch corfforol yn sicrhau i leihau symptomau iselder a gorbryder trwy gyfrannu at well iechyd meddwl mewn plant. Trwy chwarae yn yr awyr agored maent yn gallu hyrwyddo lles gwybyddol, corfforol, cymdeithasol ac emosiynol, gan gynnig yr amod angenrheidiol i blant tyfu a dysgu. Mae modd i ddisgrifio’r awyr agored fel amgylchedd agored sy’n newid yn gyson, lle mae cyfle i brofi rhyddid, symudiadau gros wrth gael cyswllt ag elfennau naturiol (Bento &amp; Dias 2017). Mae’n hanfodol i fabwysiadu gweledigaeth ehangach o risg, gan ystyried byd tu hwnt i’r posibilrwydd o ddamweiniau i ystyried y goblygiadau cadarnhaol sy’n gysylltiedig â theimladau positif megis; llwyddiant a hapusrwydd wrth ddysgu sgil newydd </w:t>
      </w:r>
      <w:r w:rsidR="00A159E4">
        <w:rPr>
          <w:rFonts w:ascii="Arial" w:hAnsi="Arial" w:cs="Arial"/>
          <w:sz w:val="24"/>
          <w:szCs w:val="24"/>
          <w:lang w:val="cy-GB"/>
        </w:rPr>
        <w:t>(Harper, 2018).</w:t>
      </w:r>
    </w:p>
    <w:p w14:paraId="028EF8A2" w14:textId="2FFE8534" w:rsidR="00740C61" w:rsidRDefault="00DF3CDA" w:rsidP="006543A8">
      <w:pPr>
        <w:spacing w:line="360" w:lineRule="auto"/>
        <w:jc w:val="both"/>
        <w:rPr>
          <w:rFonts w:ascii="Arial" w:hAnsi="Arial" w:cs="Arial"/>
          <w:sz w:val="24"/>
          <w:szCs w:val="24"/>
          <w:lang w:val="cy-GB"/>
        </w:rPr>
      </w:pPr>
      <w:r w:rsidRPr="00DF3CDA">
        <w:rPr>
          <w:rFonts w:ascii="Arial" w:hAnsi="Arial" w:cs="Arial"/>
          <w:sz w:val="24"/>
          <w:szCs w:val="24"/>
          <w:lang w:val="cy-GB"/>
        </w:rPr>
        <w:t>Mae amgylcheddau awyr agored yn ysgogi creadigrwydd a dychymyg, oherwydd mae plant yn cael llawer mwy o ryddid i archwilio, creu a chwarae rhan yn chwarae gemau dychymyg fe all hyn effeithio'n gadarnhaol ar eu hiechyd meddwl trwy ddarparu amser ar gyfer hunanfynegiant a rhyddhad straen (Yeh, Hung &amp; Chang. 2022). Yn bendant mae amgylcheddau awyr agored yn rhoi ymdeimlad o ryddid ac ymreolaeth i nifer o blant, wrth iddynt archwilio eu terfynau, datblygu eu hannibyniaeth, a magu hyder. Fe all hyn arwain at well hunan-barch a chanlyniadau iechyd meddwl</w:t>
      </w:r>
      <w:r>
        <w:rPr>
          <w:rFonts w:ascii="Arial" w:hAnsi="Arial" w:cs="Arial"/>
          <w:sz w:val="24"/>
          <w:szCs w:val="24"/>
          <w:lang w:val="cy-GB"/>
        </w:rPr>
        <w:t xml:space="preserve"> (Fasting &amp; Hoyem, 2022).</w:t>
      </w:r>
    </w:p>
    <w:p w14:paraId="7747BBD1" w14:textId="143924C2" w:rsidR="002A76EA" w:rsidRDefault="00DA0620" w:rsidP="006543A8">
      <w:pPr>
        <w:spacing w:line="360" w:lineRule="auto"/>
        <w:jc w:val="both"/>
        <w:rPr>
          <w:rFonts w:ascii="Arial" w:hAnsi="Arial" w:cs="Arial"/>
          <w:sz w:val="24"/>
          <w:szCs w:val="24"/>
          <w:lang w:val="cy-GB"/>
        </w:rPr>
      </w:pPr>
      <w:r w:rsidRPr="00DA0620">
        <w:rPr>
          <w:rFonts w:ascii="Arial" w:hAnsi="Arial" w:cs="Arial"/>
          <w:sz w:val="24"/>
          <w:szCs w:val="24"/>
          <w:lang w:val="cy-GB"/>
        </w:rPr>
        <w:lastRenderedPageBreak/>
        <w:t xml:space="preserve">Mae’r awyr agored yn chwarae rhan sylweddol yng Nghwricwlwm Cymru (Donaldson, 2022), sy’n rhoi pwyslais ar ddatblygiad cyfannol plant, gan sicrhau eu lles corfforol ac emosiynol. Mae dysgu yn yr awyr agored yn hyrwyddo gweithgarwch corfforol, lleihau straen a meithrin ymdeimlad o lesiant </w:t>
      </w:r>
      <w:r w:rsidR="003872AC">
        <w:rPr>
          <w:rFonts w:ascii="Arial" w:hAnsi="Arial" w:cs="Arial"/>
          <w:sz w:val="24"/>
          <w:szCs w:val="24"/>
          <w:lang w:val="cy-GB"/>
        </w:rPr>
        <w:t>(Tinney, 2023).</w:t>
      </w:r>
      <w:r w:rsidR="00264ADB">
        <w:rPr>
          <w:rFonts w:ascii="Arial" w:hAnsi="Arial" w:cs="Arial"/>
          <w:sz w:val="24"/>
          <w:szCs w:val="24"/>
          <w:lang w:val="cy-GB"/>
        </w:rPr>
        <w:t xml:space="preserve"> </w:t>
      </w:r>
      <w:r w:rsidRPr="00DA0620">
        <w:rPr>
          <w:rFonts w:ascii="Arial" w:hAnsi="Arial" w:cs="Arial"/>
          <w:sz w:val="24"/>
          <w:szCs w:val="24"/>
          <w:lang w:val="cy-GB"/>
        </w:rPr>
        <w:t>Wrth ystyried y rhyngweithiad uniongyrchol yma rhwng natur a dysgu, mae’n caniatáu myfyrwyr i gymryd rhan mewn gweithgareddau ymarferol sy’n gyd-destunol eu haddysg, sy’n sicrhau bod dysgu yn fwy ystyrlon a chofiadwy, sydd hefyd yn gyd fynd a ffocws y cwricwlwm ar brofiadau’r byd go iawn (Donaldson, 2022). Mae’r cwricwlwm hefyd yn rhoi ffocws ar ddiwylliant, treftadaeth a’r amgylchedd, sy’n galluogi disgyblion i ymgysylltu â thirweddau Cymreig, hanes a thraddodiadau. Yn ychwanegol, mae rhan o’r cwricwlwm yn rhoi ffocws ar annog myfyrwyr i ddeall a gofalu am eu hamgylchedd naturiol.</w:t>
      </w:r>
    </w:p>
    <w:p w14:paraId="6BBEFAFA" w14:textId="3AEDB997" w:rsidR="001403A9" w:rsidRDefault="00DA0620" w:rsidP="006543A8">
      <w:pPr>
        <w:spacing w:line="360" w:lineRule="auto"/>
        <w:jc w:val="both"/>
        <w:rPr>
          <w:rFonts w:ascii="Arial" w:hAnsi="Arial" w:cs="Arial"/>
          <w:sz w:val="24"/>
          <w:szCs w:val="24"/>
          <w:lang w:val="cy-GB"/>
        </w:rPr>
      </w:pPr>
      <w:r w:rsidRPr="00DA0620">
        <w:rPr>
          <w:rFonts w:ascii="Arial" w:hAnsi="Arial" w:cs="Arial"/>
          <w:sz w:val="24"/>
          <w:szCs w:val="24"/>
          <w:lang w:val="cy-GB"/>
        </w:rPr>
        <w:t xml:space="preserve">Mae Cwricwlwm i Gymru yn canolbwyntio ar Bedwar Diben; datblygu dysgwyr uchelgeisiol, galluog; cyfranwyr mentrus, creadigol; dinasyddion moesegol, gwybodus; ac unigolion iach, hyderus. Mae’r cwricwlwm yma yn caniatáu i’r awyr agored i gefnogi pob un o rain, trwy ddarparu llwyfan i archwilio, creadigrwydd, dinasyddiaeth a thwf personol </w:t>
      </w:r>
      <w:r w:rsidR="001403A9">
        <w:rPr>
          <w:rFonts w:ascii="Arial" w:hAnsi="Arial" w:cs="Arial"/>
          <w:sz w:val="24"/>
          <w:szCs w:val="24"/>
          <w:lang w:val="cy-GB"/>
        </w:rPr>
        <w:t>(Steph 2022).</w:t>
      </w:r>
    </w:p>
    <w:p w14:paraId="0F305F5C" w14:textId="77777777" w:rsidR="00DA0620" w:rsidRDefault="00DA0620" w:rsidP="006543A8">
      <w:pPr>
        <w:spacing w:line="360" w:lineRule="auto"/>
        <w:jc w:val="both"/>
        <w:rPr>
          <w:rFonts w:ascii="Arial" w:hAnsi="Arial" w:cs="Arial"/>
          <w:sz w:val="24"/>
          <w:szCs w:val="24"/>
          <w:lang w:val="cy-GB"/>
        </w:rPr>
      </w:pPr>
      <w:r w:rsidRPr="00DA0620">
        <w:rPr>
          <w:rFonts w:ascii="Arial" w:hAnsi="Arial" w:cs="Arial"/>
          <w:sz w:val="24"/>
          <w:szCs w:val="24"/>
          <w:lang w:val="cy-GB"/>
        </w:rPr>
        <w:t>Fodd bynnag, mae nifer yn dadlau bod dysgu yn yr awyr agored yn gallu cyfleu problemau ychwanegol o fewn ysgolion, gan gynnwys consyrn am ddiogelwch plant a staff. Yn ychwanegol mae’r tywydd yn newid yn ddyddiol, felly weithiau mae hi’n rhy oer, yn bwrw neu lawer rhy dwym, sydd yn rhoi cynllun ansefydlog i ddosbarthiadau. Yn anffodus mae rhai gweithgareddau yn yr awyr agored yn gallu bod yn anhygyrch i bob plentyn, yn enwedig unigolion sydd ag anableddau.</w:t>
      </w:r>
    </w:p>
    <w:p w14:paraId="0EE8161E" w14:textId="77777777" w:rsidR="00491D49" w:rsidRDefault="00491D49" w:rsidP="006543A8">
      <w:pPr>
        <w:spacing w:line="360" w:lineRule="auto"/>
        <w:jc w:val="both"/>
        <w:rPr>
          <w:rFonts w:ascii="Arial" w:hAnsi="Arial" w:cs="Arial"/>
          <w:sz w:val="24"/>
          <w:szCs w:val="24"/>
          <w:lang w:val="cy-GB"/>
        </w:rPr>
      </w:pPr>
      <w:r w:rsidRPr="00491D49">
        <w:rPr>
          <w:rFonts w:ascii="Arial" w:hAnsi="Arial" w:cs="Arial"/>
          <w:sz w:val="24"/>
          <w:szCs w:val="24"/>
          <w:lang w:val="cy-GB"/>
        </w:rPr>
        <w:t>Yn anffodus, mae dysgu a chwarae yn yr awyr agored yn aml yn gofyn am adnoddau sbesiffig, megis; offer diogelwch, dillad, a man penodol yr ysgol ar gyfer dysgu yn yr awyr agored. Felly, mi fydd angen cyllid ychwanegol ar ysgolion i ddarparu’r adnoddau yma, sy’n gallu bod yn her i’r ysgolion ac ardaloedd sydd â chyllidebau cyfyngedig.</w:t>
      </w:r>
    </w:p>
    <w:p w14:paraId="175F36C9" w14:textId="77777777" w:rsidR="00AB57E2" w:rsidRDefault="00AB57E2" w:rsidP="006543A8">
      <w:pPr>
        <w:spacing w:line="360" w:lineRule="auto"/>
        <w:jc w:val="both"/>
        <w:rPr>
          <w:rFonts w:ascii="Arial" w:hAnsi="Arial" w:cs="Arial"/>
          <w:sz w:val="24"/>
          <w:szCs w:val="24"/>
          <w:lang w:val="cy-GB"/>
        </w:rPr>
      </w:pPr>
      <w:r w:rsidRPr="00AB57E2">
        <w:rPr>
          <w:rFonts w:ascii="Arial" w:hAnsi="Arial" w:cs="Arial"/>
          <w:sz w:val="24"/>
          <w:szCs w:val="24"/>
          <w:lang w:val="cy-GB"/>
        </w:rPr>
        <w:t>Dywed Maslow (Mcleod, 2024) bod ei hierarchaeth yn darparu fframwaith defnyddiol ar gyfer deall ei bwysigrwydd mewn datblygiad plant. Fe all dysgu a chwarae yn yr awyr agored cefnogi anghenion ffisiolegol sylfaenol plant, wrth iddynt hefyd hyrwyddo diogelwch, perthnasoedd cymdeithasol, hunan-barch a hunan-wireddu. Mae hyn hefyd yn cyd-fynd a Hawliau Plant (CCUHP, 2023), sy’n pwysleisio hawl plant i addysg ac i gael hwyl wrth chwarae.</w:t>
      </w:r>
    </w:p>
    <w:p w14:paraId="6A8C1BAE" w14:textId="34E38482" w:rsidR="005535CB" w:rsidRDefault="005535CB" w:rsidP="006543A8">
      <w:pPr>
        <w:spacing w:line="360" w:lineRule="auto"/>
        <w:jc w:val="both"/>
        <w:rPr>
          <w:rFonts w:ascii="Arial" w:hAnsi="Arial" w:cs="Arial"/>
          <w:sz w:val="24"/>
          <w:szCs w:val="24"/>
          <w:u w:val="single"/>
          <w:lang w:val="cy-GB"/>
        </w:rPr>
      </w:pPr>
      <w:r w:rsidRPr="00037089">
        <w:rPr>
          <w:rFonts w:ascii="Arial" w:hAnsi="Arial" w:cs="Arial"/>
          <w:sz w:val="24"/>
          <w:szCs w:val="24"/>
          <w:u w:val="single"/>
          <w:lang w:val="cy-GB"/>
        </w:rPr>
        <w:lastRenderedPageBreak/>
        <w:t>Astudiaeth Achos</w:t>
      </w:r>
      <w:r>
        <w:rPr>
          <w:rFonts w:ascii="Arial" w:hAnsi="Arial" w:cs="Arial"/>
          <w:sz w:val="24"/>
          <w:szCs w:val="24"/>
          <w:u w:val="single"/>
          <w:lang w:val="cy-GB"/>
        </w:rPr>
        <w:t xml:space="preserve"> </w:t>
      </w:r>
    </w:p>
    <w:p w14:paraId="0D5C216C" w14:textId="77777777" w:rsidR="001E5523" w:rsidRPr="00B96100" w:rsidRDefault="001E5523" w:rsidP="006543A8">
      <w:pPr>
        <w:spacing w:line="360" w:lineRule="auto"/>
        <w:jc w:val="both"/>
        <w:rPr>
          <w:rFonts w:ascii="Arial" w:hAnsi="Arial" w:cs="Arial"/>
          <w:sz w:val="24"/>
          <w:szCs w:val="24"/>
          <w:lang w:val="cy-GB"/>
        </w:rPr>
      </w:pPr>
      <w:r w:rsidRPr="00B96100">
        <w:rPr>
          <w:rFonts w:ascii="Arial" w:hAnsi="Arial" w:cs="Arial"/>
          <w:sz w:val="24"/>
          <w:szCs w:val="24"/>
          <w:lang w:val="cy-GB"/>
        </w:rPr>
        <w:t xml:space="preserve">Mae astudiaethau achos yn un o’r strategaeth sy’n cael ei ddefnyddio'r mwyaf ac y mwyaf aml gan ymchwilwyr yn nifer o feysydd. Serch hynny, hyd yn oed ei fod yn boblogaidd iawn nad yw ystyr astudiaeth achos yn amlwg ac mae’r lleiafrif yn adnabod sut i’w ddiffinio. Awgryma Adelman et al., (1980) bod astudiaeth achos yn rhoi ffocws penodol ar ‘astudiaeth o achlysur ar waith’, serch hyn mae Thomas (2017) yn dadlau bod astudiaeth achos yn cael eu cynnal er mwyn dadansoddi gweithredai unigolion, digwyddiadau, penderfyniadau neu gyfnodau gan nodi sut mae rhywbeth yn gallu ei effeithio. </w:t>
      </w:r>
      <w:r w:rsidRPr="00B96100">
        <w:rPr>
          <w:rFonts w:ascii="Arial" w:hAnsi="Arial" w:cs="Arial"/>
          <w:color w:val="000000"/>
          <w:sz w:val="24"/>
          <w:szCs w:val="24"/>
          <w:lang w:val="cy-GB"/>
        </w:rPr>
        <w:t xml:space="preserve">Mae Astudiaeth Achos yn ddull effeithiol ar gyfer ymchwilwyr i ddeall ac i egluro cysyniadau a llwybrau achosol sy’n deillio o fenter polisi newydd neu ddatblygu gwasanaethau (Crowe et al., 2011). Er hyn mae Yin (1994) yn dadlau bod ‘ymholiad empirig sy’n ymchwilio i ffenomen gyfoes o fewn cyd-destun bywyd go iawn’, gan dderbyn disgrifiad manwl a helaeth, sydd hefyd yn ateb y cwestiynau ‘sut’ a ‘beth’. Wrth adnabod bod nifer o wahanol ffyrdd i roi ffocws ar astudiaeth achos, mae’r aseiniad yma yn edrych ar astudiaeth achos archwiliadol, dywed Yin (2014) bod astudiaeth achos yn caniatáu i gael dealltwriaeth dwfn, ac o ganlyniad i hyn mae nifer o archwiliadau wedi cymryd lle oherwydd maent yn gallu ymchwilio yn ddwfn mewn i ddigwyddiadau/achlysur </w:t>
      </w:r>
      <w:r w:rsidR="00B04FD6" w:rsidRPr="00B96100">
        <w:rPr>
          <w:rFonts w:ascii="Arial" w:hAnsi="Arial" w:cs="Arial"/>
          <w:sz w:val="24"/>
          <w:szCs w:val="24"/>
          <w:lang w:val="cy-GB"/>
        </w:rPr>
        <w:t>(Wyse, Selwyn &amp; Smith, 2016).</w:t>
      </w:r>
      <w:r w:rsidR="00207ABB" w:rsidRPr="00B96100">
        <w:rPr>
          <w:rFonts w:ascii="Arial" w:hAnsi="Arial" w:cs="Arial"/>
          <w:sz w:val="24"/>
          <w:szCs w:val="24"/>
          <w:lang w:val="cy-GB"/>
        </w:rPr>
        <w:t xml:space="preserve"> </w:t>
      </w:r>
      <w:r w:rsidRPr="00B96100">
        <w:rPr>
          <w:rFonts w:ascii="Arial" w:hAnsi="Arial" w:cs="Arial"/>
          <w:sz w:val="24"/>
          <w:szCs w:val="24"/>
          <w:lang w:val="cy-GB"/>
        </w:rPr>
        <w:t>Pwrpas astudiaeth achos archwiliadol yw sicrhau bod gwybodaeth dim yn hysbys ac y prif ddiben yw sicrhau a sefydlu siâp y mater (Yin, 2014), mae ymchwil archwiliadol yn bwysig ar gyfer er rôl wrth ddatgelu gwybodaeth newydd, cynhyrchu rhagdybiaeth, arwain ymchwil ychwanegol a hwyluso arloesi.</w:t>
      </w:r>
    </w:p>
    <w:p w14:paraId="05E8A8D3" w14:textId="7C916E4D" w:rsidR="00492EB1" w:rsidRDefault="001E5523" w:rsidP="006543A8">
      <w:pPr>
        <w:spacing w:line="360" w:lineRule="auto"/>
        <w:jc w:val="both"/>
        <w:rPr>
          <w:rFonts w:ascii="Arial" w:hAnsi="Arial" w:cs="Arial"/>
          <w:sz w:val="24"/>
          <w:szCs w:val="24"/>
          <w:lang w:val="cy-GB"/>
        </w:rPr>
      </w:pPr>
      <w:r w:rsidRPr="001E5523">
        <w:rPr>
          <w:rFonts w:ascii="Arial" w:hAnsi="Arial" w:cs="Arial"/>
          <w:sz w:val="24"/>
          <w:szCs w:val="24"/>
          <w:lang w:val="cy-GB"/>
        </w:rPr>
        <w:t xml:space="preserve">Y pwnc yn yr astudiaeth achos oedd dysgwyr dosbarth Derbyn, a'r gwrthrych oedd ymchwilio sut mae defnyddio’r awyr agored yn hyrwyddo llesiant dysgwyr (Thomas, 2021). Mae yna nifer o wendidau a chryfderau wrth ystyried astudiaeth achos, awgryma Merriam (2016) bod yr ymchwil yn ddwfn, yn benodol ac mae’r fath o ymchwil yn benodol, mae’r math yma o arsylwi yn hyblyg ac rydych yn gallu addasu’ch cwestiwn wrth iddi fod yn agos at arfer darlun go iawn, yn ychwanegol awgryma </w:t>
      </w:r>
      <w:r w:rsidR="00BE0D0B">
        <w:rPr>
          <w:rFonts w:ascii="Arial" w:hAnsi="Arial" w:cs="Arial"/>
          <w:sz w:val="24"/>
          <w:szCs w:val="24"/>
          <w:lang w:val="cy-GB"/>
        </w:rPr>
        <w:t xml:space="preserve">Merriam (2016) </w:t>
      </w:r>
      <w:r w:rsidRPr="001E5523">
        <w:rPr>
          <w:rFonts w:ascii="Arial" w:hAnsi="Arial" w:cs="Arial"/>
          <w:sz w:val="24"/>
          <w:szCs w:val="24"/>
          <w:lang w:val="cy-GB"/>
        </w:rPr>
        <w:t xml:space="preserve">bod astudiaeth achos yn caniatáu iddynt i ddal cymhlethdodau ac agweddau unigryw profiadau addysgol. Awgryma Wyse, Selwyn a Smith (2016) bod gwneud astudiaeth achos yn gallu fod yn beth positif iawn wrth iddynt fod ar raddfa fach, ac nad ydynt yn ofyn am raddfa gyflog enfawr, neu amser. Dywed Robert (1995) </w:t>
      </w:r>
      <w:r w:rsidRPr="001E5523">
        <w:rPr>
          <w:rFonts w:ascii="Arial" w:hAnsi="Arial" w:cs="Arial"/>
          <w:sz w:val="24"/>
          <w:szCs w:val="24"/>
          <w:lang w:val="cy-GB"/>
        </w:rPr>
        <w:lastRenderedPageBreak/>
        <w:t>bod astudiaeth achos yn gallu cynnig dealltwriaeth dwfn, gyfannol o faterion addysgol, gan ddarparu disgrifiadau cyfoethog a dehongliadau ystyrlon.</w:t>
      </w:r>
    </w:p>
    <w:p w14:paraId="4FDA40D7" w14:textId="422BFC69" w:rsidR="00492EB1" w:rsidRDefault="001E5523" w:rsidP="006543A8">
      <w:pPr>
        <w:spacing w:line="360" w:lineRule="auto"/>
        <w:jc w:val="both"/>
        <w:rPr>
          <w:rFonts w:ascii="Arial" w:hAnsi="Arial" w:cs="Arial"/>
          <w:sz w:val="24"/>
          <w:szCs w:val="24"/>
          <w:lang w:val="cy-GB"/>
        </w:rPr>
      </w:pPr>
      <w:r w:rsidRPr="001E5523">
        <w:rPr>
          <w:rFonts w:ascii="Arial" w:hAnsi="Arial" w:cs="Arial"/>
          <w:sz w:val="24"/>
          <w:szCs w:val="24"/>
          <w:lang w:val="cy-GB"/>
        </w:rPr>
        <w:t>Serch hyn, o fewn y safonau proffesiynol i athrawon yng Nghymru mae disgwyl iddynt i ymchwilio unigolion er mwyn deall eu datblygiad a dealltwriaeth o pedagogy a datblygiad plant. Yn anffodus mae athrawon yn gyfyngedig gydag amser, mae’r fath o ymchwil yma yn sicrhau bod athrawon yn gallu ymchwilio (Welsh Government, 2019). Fodd bynnag, mae nifer o resymau i fod yn erbyn astudiaethau achos, un rheswm yw data cyfyngedig, er enghraifft: trwy edrych ar un dosbarth yn unig a sampl fach</w:t>
      </w:r>
      <w:r w:rsidR="00C66AE2">
        <w:rPr>
          <w:rFonts w:ascii="Arial" w:hAnsi="Arial" w:cs="Arial"/>
          <w:sz w:val="24"/>
          <w:szCs w:val="24"/>
          <w:lang w:val="cy-GB"/>
        </w:rPr>
        <w:t xml:space="preserve">. Mae Atkins &amp; Wallace (2012) </w:t>
      </w:r>
      <w:r w:rsidRPr="001E5523">
        <w:rPr>
          <w:rFonts w:ascii="Arial" w:hAnsi="Arial" w:cs="Arial"/>
          <w:sz w:val="24"/>
          <w:szCs w:val="24"/>
          <w:lang w:val="cy-GB"/>
        </w:rPr>
        <w:t>yn atgyfnerthu bod ymchwil o’r fath yma yn gywir ar gyfer ysgolion lle mae’r ymchwil yn cael eu cynnal ond nad yw’n bosibl i ddweud eu bod yn addas ac yn gallu cael eu cyfateb i ymchwil ar draws y byd. Yn ychwanegol awgryma Atkins &amp; Wallace (2012) bod ymchwil yn gallu fod yn llawn bias, gan gael dylanwad ar y data a chasgliad ar y diwedd. Mae ganddynt gyfyngiadau o ran cyffredinolrwydd, gwrthrychedd a gofynion adnoddau. Dylai ymchwilwyr ystyried y cyfyngiadau hyn yn ofalus wrth ddewis y dull astudio achos mewn ymchwil addysgol a bod yn glir ynghylch cwmpas a goblygiadau eu canfyddiadau</w:t>
      </w:r>
      <w:r w:rsidR="00BD2128" w:rsidRPr="00BD2128">
        <w:rPr>
          <w:rFonts w:ascii="Arial" w:hAnsi="Arial" w:cs="Arial"/>
          <w:sz w:val="24"/>
          <w:szCs w:val="24"/>
          <w:lang w:val="cy-GB"/>
        </w:rPr>
        <w:t>.</w:t>
      </w:r>
    </w:p>
    <w:p w14:paraId="57BAA68D" w14:textId="77777777" w:rsidR="001E5523" w:rsidRDefault="001E5523" w:rsidP="006543A8">
      <w:pPr>
        <w:spacing w:line="360" w:lineRule="auto"/>
        <w:jc w:val="both"/>
        <w:rPr>
          <w:rFonts w:ascii="Arial" w:hAnsi="Arial" w:cs="Arial"/>
          <w:sz w:val="24"/>
          <w:szCs w:val="24"/>
          <w:lang w:val="cy-GB"/>
        </w:rPr>
      </w:pPr>
      <w:r w:rsidRPr="001E5523">
        <w:rPr>
          <w:rFonts w:ascii="Arial" w:hAnsi="Arial" w:cs="Arial"/>
          <w:sz w:val="24"/>
          <w:szCs w:val="24"/>
          <w:lang w:val="cy-GB"/>
        </w:rPr>
        <w:t xml:space="preserve">Wrth ystyried yr astudiaeth achos yma, mae pob disgybl o fewn dosbarth derbyn, ac roedden nhw wedi cael ei ddewis ar hap, roedd hyn yn addas i wneud oherwydd roedd pob disgybl yn ymwybodol o’r drefn o fynd tu allan. Pwrpas yr ymchwil oedd gweld sut oedd defnyddio’r awyr agored yn hyrwyddo llesiant dysgwyr y Dosbarth Derbyn, er mwyn cael well dealltwriaeth o’r pedagogy. </w:t>
      </w:r>
    </w:p>
    <w:p w14:paraId="019AF37C" w14:textId="0DCEF5DC" w:rsidR="005535CB" w:rsidRDefault="005535CB" w:rsidP="006543A8">
      <w:pPr>
        <w:spacing w:line="360" w:lineRule="auto"/>
        <w:jc w:val="both"/>
        <w:rPr>
          <w:rFonts w:ascii="Arial" w:hAnsi="Arial" w:cs="Arial"/>
          <w:sz w:val="24"/>
          <w:szCs w:val="24"/>
          <w:u w:val="single"/>
          <w:lang w:val="cy-GB"/>
        </w:rPr>
      </w:pPr>
      <w:r w:rsidRPr="00037089">
        <w:rPr>
          <w:rFonts w:ascii="Arial" w:hAnsi="Arial" w:cs="Arial"/>
          <w:sz w:val="24"/>
          <w:szCs w:val="24"/>
          <w:u w:val="single"/>
          <w:lang w:val="cy-GB"/>
        </w:rPr>
        <w:t>Bod yn foesegol</w:t>
      </w:r>
    </w:p>
    <w:p w14:paraId="0726C063" w14:textId="33304E8A" w:rsidR="001D6D72" w:rsidRDefault="001D6D72" w:rsidP="006543A8">
      <w:pPr>
        <w:spacing w:line="360" w:lineRule="auto"/>
        <w:jc w:val="both"/>
        <w:rPr>
          <w:rFonts w:ascii="Arial" w:hAnsi="Arial" w:cs="Arial"/>
          <w:sz w:val="24"/>
          <w:szCs w:val="24"/>
          <w:lang w:val="cy-GB"/>
        </w:rPr>
      </w:pPr>
      <w:r>
        <w:rPr>
          <w:rFonts w:ascii="Arial" w:hAnsi="Arial" w:cs="Arial"/>
          <w:sz w:val="24"/>
          <w:szCs w:val="24"/>
          <w:lang w:val="cy-GB"/>
        </w:rPr>
        <w:t xml:space="preserve">Er mwyn sicrhau bod yr ymchwil yma yn foesegolag </w:t>
      </w:r>
      <w:r w:rsidR="004B18DA">
        <w:rPr>
          <w:rFonts w:ascii="Arial" w:hAnsi="Arial" w:cs="Arial"/>
          <w:sz w:val="24"/>
          <w:szCs w:val="24"/>
          <w:lang w:val="cy-GB"/>
        </w:rPr>
        <w:t xml:space="preserve">ag </w:t>
      </w:r>
      <w:r>
        <w:rPr>
          <w:rFonts w:ascii="Arial" w:hAnsi="Arial" w:cs="Arial"/>
          <w:sz w:val="24"/>
          <w:szCs w:val="24"/>
          <w:lang w:val="cy-GB"/>
        </w:rPr>
        <w:t xml:space="preserve">sy’n bosibl, wnes i gyflwyno ffurflen foesegol, </w:t>
      </w:r>
      <w:r w:rsidRPr="00146FDC">
        <w:rPr>
          <w:rFonts w:ascii="Arial" w:hAnsi="Arial" w:cs="Arial"/>
          <w:sz w:val="24"/>
          <w:szCs w:val="24"/>
          <w:lang w:val="cy-GB"/>
        </w:rPr>
        <w:t>gweler atodiad</w:t>
      </w:r>
      <w:r w:rsidR="00146FDC">
        <w:rPr>
          <w:rFonts w:ascii="Arial" w:hAnsi="Arial" w:cs="Arial"/>
          <w:sz w:val="24"/>
          <w:szCs w:val="24"/>
          <w:lang w:val="cy-GB"/>
        </w:rPr>
        <w:t xml:space="preserve"> 1</w:t>
      </w:r>
      <w:r>
        <w:rPr>
          <w:rFonts w:ascii="Arial" w:hAnsi="Arial" w:cs="Arial"/>
          <w:sz w:val="24"/>
          <w:szCs w:val="24"/>
          <w:lang w:val="cy-GB"/>
        </w:rPr>
        <w:t xml:space="preserve"> a chafodd ei cyflwyno i dim foesgol Prif Ysgol Y Drindod Dewi Sant (PYDDS) cyn i’r ymchwil cymrud eu lle.</w:t>
      </w:r>
    </w:p>
    <w:p w14:paraId="6F52CF7B" w14:textId="6AB96815" w:rsidR="008B3BF2" w:rsidRDefault="008B3BF2" w:rsidP="006543A8">
      <w:pPr>
        <w:spacing w:line="360" w:lineRule="auto"/>
        <w:jc w:val="both"/>
        <w:rPr>
          <w:rFonts w:ascii="Arial" w:hAnsi="Arial" w:cs="Arial"/>
          <w:sz w:val="24"/>
          <w:szCs w:val="24"/>
          <w:lang w:val="cy-GB"/>
        </w:rPr>
      </w:pPr>
      <w:r w:rsidRPr="008B3BF2">
        <w:rPr>
          <w:rFonts w:ascii="Arial" w:hAnsi="Arial" w:cs="Arial"/>
          <w:sz w:val="24"/>
          <w:szCs w:val="24"/>
          <w:lang w:val="cy-GB"/>
        </w:rPr>
        <w:t xml:space="preserve">Wrth ystyried ymchwil addysgol mae moeseg yn arwyddocaol er mwyn amddiffyn cyfranogwyr, sicrhau hygrededd a chanfyddiadau ymchwil, </w:t>
      </w:r>
      <w:r w:rsidRPr="00AE6028">
        <w:rPr>
          <w:rFonts w:ascii="Arial" w:hAnsi="Arial" w:cs="Arial"/>
          <w:sz w:val="24"/>
          <w:szCs w:val="24"/>
          <w:lang w:val="cy-GB"/>
        </w:rPr>
        <w:t>awgryma</w:t>
      </w:r>
      <w:r w:rsidR="006140B1" w:rsidRPr="00AE6028">
        <w:rPr>
          <w:rFonts w:ascii="Arial" w:hAnsi="Arial" w:cs="Arial"/>
          <w:sz w:val="24"/>
          <w:szCs w:val="24"/>
          <w:lang w:val="cy-GB"/>
        </w:rPr>
        <w:t xml:space="preserve"> Creswell (2016) </w:t>
      </w:r>
      <w:r w:rsidRPr="00AE6028">
        <w:rPr>
          <w:rFonts w:ascii="Arial" w:hAnsi="Arial" w:cs="Arial"/>
          <w:sz w:val="24"/>
          <w:szCs w:val="24"/>
          <w:lang w:val="cy-GB"/>
        </w:rPr>
        <w:t>bod</w:t>
      </w:r>
      <w:r w:rsidRPr="008B3BF2">
        <w:rPr>
          <w:rFonts w:ascii="Arial" w:hAnsi="Arial" w:cs="Arial"/>
          <w:sz w:val="24"/>
          <w:szCs w:val="24"/>
          <w:lang w:val="cy-GB"/>
        </w:rPr>
        <w:t xml:space="preserve"> sicrhau egwyddorion moesegol yn cyfrannu at ddatblygiad cyfrifol ym maes addysg. Dywed canllawiau BERA (2018) bod disgwyl i gyfranogwyr i roi ei chaniatâd gwirfoddol er mwyn fod yn rhan o astudiaeth, ychwanega trwy ddweud bod disgwyl i ymchwiliwr i barhau i fod yn sensitif a sicrhau bod y cyfranogwyr yn gallu tynnu allan neu stopio ar unrhyw adeg, wrth dynnu eu caniatâd yn ôl. Mae angen sicrhau </w:t>
      </w:r>
      <w:r w:rsidRPr="008B3BF2">
        <w:rPr>
          <w:rFonts w:ascii="Arial" w:hAnsi="Arial" w:cs="Arial"/>
          <w:sz w:val="24"/>
          <w:szCs w:val="24"/>
          <w:lang w:val="cy-GB"/>
        </w:rPr>
        <w:lastRenderedPageBreak/>
        <w:t>anhysbysrwydd a chyfrinachedd, gan reoli’r data a defnyddio gwybodaeth ddienw, trwy ddefnyddio rheolau moesegol wrth gasglu, dadansoddi ac adrodd am ddata (Kang &amp; Hwang, 2023 a Avidan et, al. 2019). Felly, ar gyfer yr ymchwil rwyf wedi cadw’r data yn ddienw o ddechrau’r broses</w:t>
      </w:r>
      <w:r w:rsidR="001D6D72">
        <w:rPr>
          <w:rFonts w:ascii="Arial" w:hAnsi="Arial" w:cs="Arial"/>
          <w:sz w:val="24"/>
          <w:szCs w:val="24"/>
          <w:lang w:val="cy-GB"/>
        </w:rPr>
        <w:t>, gan eu enwi yn ‘Plentyn A’ neu ‘B’,</w:t>
      </w:r>
    </w:p>
    <w:p w14:paraId="17CEFDD2" w14:textId="0C57DFD1" w:rsidR="00CF647A" w:rsidRDefault="008B3BF2" w:rsidP="006543A8">
      <w:pPr>
        <w:spacing w:line="360" w:lineRule="auto"/>
        <w:jc w:val="both"/>
        <w:rPr>
          <w:rFonts w:ascii="Arial" w:hAnsi="Arial" w:cs="Arial"/>
          <w:sz w:val="24"/>
          <w:szCs w:val="24"/>
          <w:lang w:val="cy-GB"/>
        </w:rPr>
      </w:pPr>
      <w:r w:rsidRPr="008B3BF2">
        <w:rPr>
          <w:rFonts w:ascii="Arial" w:hAnsi="Arial" w:cs="Arial"/>
          <w:sz w:val="24"/>
          <w:szCs w:val="24"/>
          <w:lang w:val="cy-GB"/>
        </w:rPr>
        <w:t xml:space="preserve">Mae gan blant yr hawl i ‘gael llais mewn materion sy’n effeithio arnynt’ (CCUHP, 2023) ac felly er mwyn wneud y rhan ymchwil hon roedd rhai i mi gael cysyniad gwirfoddol gwybodus y plant trwy ofyn am ganiatâd y rhieni neu ofalwyr, trwy ysgrifennu ffurflen gwybodaeth a llythyr caniatâd yn nodi pwrpas yr ymchwil, pam mae ei phlentyn yn gallu bod yn rhan ohono, beth fydd yn digwydd, a gan atgoffa am hawliau plant i wrthod a hawl y cyfranogwyr i dynnu yn ôl (BERA, 2018). </w:t>
      </w:r>
      <w:r w:rsidR="001D6D72" w:rsidRPr="00146FDC">
        <w:rPr>
          <w:rFonts w:ascii="Arial" w:hAnsi="Arial" w:cs="Arial"/>
          <w:sz w:val="24"/>
          <w:szCs w:val="24"/>
          <w:lang w:val="cy-GB"/>
        </w:rPr>
        <w:t>Gweler atodiad</w:t>
      </w:r>
      <w:r w:rsidR="00146FDC">
        <w:rPr>
          <w:rFonts w:ascii="Arial" w:hAnsi="Arial" w:cs="Arial"/>
          <w:sz w:val="24"/>
          <w:szCs w:val="24"/>
          <w:lang w:val="cy-GB"/>
        </w:rPr>
        <w:t xml:space="preserve"> 1 </w:t>
      </w:r>
      <w:r w:rsidRPr="008B3BF2">
        <w:rPr>
          <w:rFonts w:ascii="Arial" w:hAnsi="Arial" w:cs="Arial"/>
          <w:sz w:val="24"/>
          <w:szCs w:val="24"/>
          <w:lang w:val="cy-GB"/>
        </w:rPr>
        <w:t xml:space="preserve">Dywed Siege (2023), bod ffyrdd gwahanol o ofyn caniatâd plant, a hynny yw cysyniad gwirfoddol gwybodus, wnes i wneud hyn trwy ddefnyddio bathodynnau a sticeri er mwyn sicrhau eu bod yn hapus i mi arsylwi, gan sicrhau bod yr adnoddau ar gael trwy’r sesiwn. </w:t>
      </w:r>
    </w:p>
    <w:p w14:paraId="2DBD7143" w14:textId="77777777" w:rsidR="006140B1" w:rsidRDefault="006140B1" w:rsidP="006140B1">
      <w:pPr>
        <w:spacing w:line="360" w:lineRule="auto"/>
        <w:jc w:val="both"/>
        <w:rPr>
          <w:rFonts w:ascii="Arial" w:hAnsi="Arial" w:cs="Arial"/>
          <w:sz w:val="24"/>
          <w:szCs w:val="24"/>
          <w:lang w:val="cy-GB"/>
        </w:rPr>
      </w:pPr>
      <w:r w:rsidRPr="006140B1">
        <w:rPr>
          <w:rFonts w:ascii="Arial" w:hAnsi="Arial" w:cs="Arial"/>
          <w:sz w:val="24"/>
          <w:szCs w:val="24"/>
          <w:lang w:val="cy-GB"/>
        </w:rPr>
        <w:t xml:space="preserve">Wrth ystyried y ffaith fy mod yn ymchwilydd mewnol, mae nifer o ddylanwadau positif wedi bod, serch hynny mae hyn hefyd yn cael effaith negyddol ar yr ymchwil, ond ysgrifennais nodiadau mor fanwl a chywir ag sy’n bosibl. Yn ystod yr ymchwil, wnes i ystyried fy sefyllfaoldeb a sut gallai hyn effeithio ar yr astudiaeth achos. Mae tystiolaeth ddiweddar gan Tien (2020) a Homles (2020) yn awgrymu bod sefyllfaeoldeb yn gallu cael eu heffeithio gan ragdybiaeth neu farn yr ymchwilydd ar y pwnc, ac mae rhaid iddynt i gwestiynu eu rhagdybiaeth.  </w:t>
      </w:r>
    </w:p>
    <w:p w14:paraId="3F757328" w14:textId="02217936" w:rsidR="008B3BF2" w:rsidRPr="006543A8" w:rsidRDefault="00D7346F" w:rsidP="006543A8">
      <w:pPr>
        <w:spacing w:line="360" w:lineRule="auto"/>
        <w:jc w:val="both"/>
        <w:rPr>
          <w:rFonts w:ascii="Arial" w:hAnsi="Arial" w:cs="Arial"/>
          <w:sz w:val="24"/>
          <w:szCs w:val="24"/>
          <w:lang w:val="cy-GB"/>
        </w:rPr>
      </w:pPr>
      <w:proofErr w:type="spellStart"/>
      <w:r w:rsidRPr="00146FDC">
        <w:rPr>
          <w:rFonts w:ascii="Arial" w:hAnsi="Arial" w:cs="Arial"/>
          <w:b/>
          <w:bCs/>
          <w:sz w:val="24"/>
          <w:szCs w:val="24"/>
        </w:rPr>
        <w:t>Gweler</w:t>
      </w:r>
      <w:proofErr w:type="spellEnd"/>
      <w:r w:rsidRPr="00146FDC">
        <w:rPr>
          <w:rFonts w:ascii="Arial" w:hAnsi="Arial" w:cs="Arial"/>
          <w:b/>
          <w:bCs/>
          <w:sz w:val="24"/>
          <w:szCs w:val="24"/>
        </w:rPr>
        <w:t xml:space="preserve"> </w:t>
      </w:r>
      <w:proofErr w:type="spellStart"/>
      <w:r w:rsidRPr="00146FDC">
        <w:rPr>
          <w:rFonts w:ascii="Arial" w:hAnsi="Arial" w:cs="Arial"/>
          <w:b/>
          <w:bCs/>
          <w:sz w:val="24"/>
          <w:szCs w:val="24"/>
        </w:rPr>
        <w:t>enghraifft</w:t>
      </w:r>
      <w:proofErr w:type="spellEnd"/>
      <w:r w:rsidRPr="00146FDC">
        <w:rPr>
          <w:rFonts w:ascii="Arial" w:hAnsi="Arial" w:cs="Arial"/>
          <w:b/>
          <w:bCs/>
          <w:sz w:val="24"/>
          <w:szCs w:val="24"/>
        </w:rPr>
        <w:t xml:space="preserve"> </w:t>
      </w:r>
      <w:proofErr w:type="spellStart"/>
      <w:r w:rsidRPr="00146FDC">
        <w:rPr>
          <w:rFonts w:ascii="Arial" w:hAnsi="Arial" w:cs="Arial"/>
          <w:b/>
          <w:bCs/>
          <w:sz w:val="24"/>
          <w:szCs w:val="24"/>
        </w:rPr>
        <w:t>yn</w:t>
      </w:r>
      <w:proofErr w:type="spellEnd"/>
      <w:r w:rsidRPr="00146FDC">
        <w:rPr>
          <w:rFonts w:ascii="Arial" w:hAnsi="Arial" w:cs="Arial"/>
          <w:b/>
          <w:bCs/>
          <w:sz w:val="24"/>
          <w:szCs w:val="24"/>
        </w:rPr>
        <w:t xml:space="preserve"> </w:t>
      </w:r>
      <w:proofErr w:type="spellStart"/>
      <w:r w:rsidRPr="00146FDC">
        <w:rPr>
          <w:rFonts w:ascii="Arial" w:hAnsi="Arial" w:cs="Arial"/>
          <w:b/>
          <w:bCs/>
          <w:sz w:val="24"/>
          <w:szCs w:val="24"/>
        </w:rPr>
        <w:t>atodia</w:t>
      </w:r>
      <w:r w:rsidR="00146FDC" w:rsidRPr="00146FDC">
        <w:rPr>
          <w:rFonts w:ascii="Arial" w:hAnsi="Arial" w:cs="Arial"/>
          <w:b/>
          <w:bCs/>
          <w:sz w:val="24"/>
          <w:szCs w:val="24"/>
        </w:rPr>
        <w:t>d</w:t>
      </w:r>
      <w:proofErr w:type="spellEnd"/>
      <w:r w:rsidR="00146FDC" w:rsidRPr="00146FDC">
        <w:rPr>
          <w:rFonts w:ascii="Arial" w:hAnsi="Arial" w:cs="Arial"/>
          <w:b/>
          <w:bCs/>
          <w:sz w:val="24"/>
          <w:szCs w:val="24"/>
        </w:rPr>
        <w:t xml:space="preserve"> 1</w:t>
      </w:r>
      <w:r w:rsidR="00146FDC">
        <w:rPr>
          <w:rFonts w:ascii="Arial" w:hAnsi="Arial" w:cs="Arial"/>
          <w:b/>
          <w:bCs/>
          <w:sz w:val="24"/>
          <w:szCs w:val="24"/>
        </w:rPr>
        <w:t xml:space="preserve"> </w:t>
      </w:r>
    </w:p>
    <w:p w14:paraId="117F9F5D" w14:textId="77777777" w:rsidR="005535CB" w:rsidRDefault="005535CB" w:rsidP="006543A8">
      <w:pPr>
        <w:spacing w:line="360" w:lineRule="auto"/>
        <w:jc w:val="both"/>
        <w:rPr>
          <w:rFonts w:ascii="Arial" w:hAnsi="Arial" w:cs="Arial"/>
          <w:sz w:val="24"/>
          <w:szCs w:val="24"/>
          <w:u w:val="single"/>
          <w:lang w:val="cy-GB"/>
        </w:rPr>
      </w:pPr>
      <w:r w:rsidRPr="00037089">
        <w:rPr>
          <w:rFonts w:ascii="Arial" w:hAnsi="Arial" w:cs="Arial"/>
          <w:sz w:val="24"/>
          <w:szCs w:val="24"/>
          <w:u w:val="single"/>
          <w:lang w:val="cy-GB"/>
        </w:rPr>
        <w:t>Dulliau ymchwil</w:t>
      </w:r>
      <w:r>
        <w:rPr>
          <w:rFonts w:ascii="Arial" w:hAnsi="Arial" w:cs="Arial"/>
          <w:sz w:val="24"/>
          <w:szCs w:val="24"/>
          <w:u w:val="single"/>
          <w:lang w:val="cy-GB"/>
        </w:rPr>
        <w:t xml:space="preserve"> (1000 gair)</w:t>
      </w:r>
    </w:p>
    <w:p w14:paraId="545BBF68" w14:textId="59FA4B90" w:rsidR="00C05F1F" w:rsidRDefault="000E234C" w:rsidP="006543A8">
      <w:pPr>
        <w:spacing w:line="360" w:lineRule="auto"/>
        <w:jc w:val="both"/>
        <w:rPr>
          <w:rFonts w:ascii="Arial" w:hAnsi="Arial" w:cs="Arial"/>
          <w:sz w:val="24"/>
          <w:szCs w:val="24"/>
          <w:lang w:val="cy-GB"/>
        </w:rPr>
      </w:pPr>
      <w:r w:rsidRPr="000E234C">
        <w:rPr>
          <w:rFonts w:ascii="Arial" w:hAnsi="Arial" w:cs="Arial"/>
          <w:sz w:val="24"/>
          <w:szCs w:val="24"/>
          <w:lang w:val="cy-GB"/>
        </w:rPr>
        <w:t xml:space="preserve">Un math o ddull ymchwil a chafodd ei ddefnyddio yn ystod yr ymchwil oedd cyfweliad lled-strwythuredig, sy’n ffordd i gyfranogion i rannu eu profiadau, eu syniadau a’u barn </w:t>
      </w:r>
      <w:r w:rsidR="00062D23">
        <w:rPr>
          <w:rFonts w:ascii="Arial" w:hAnsi="Arial" w:cs="Arial"/>
          <w:sz w:val="24"/>
          <w:szCs w:val="24"/>
          <w:lang w:val="cy-GB"/>
        </w:rPr>
        <w:t>66y6</w:t>
      </w:r>
      <w:r w:rsidRPr="000E234C">
        <w:rPr>
          <w:rFonts w:ascii="Arial" w:hAnsi="Arial" w:cs="Arial"/>
          <w:sz w:val="24"/>
          <w:szCs w:val="24"/>
          <w:lang w:val="cy-GB"/>
        </w:rPr>
        <w:t xml:space="preserve">am wahanol rannau o ymchwil (Trainor, 2012. a Lamber, 2019). Yn fras, mae yna tri math o gyfweliad sy’n gallu cael eu defnyddio o fewn ymchwil; anffurfiol, strwythuredig a lled-strwythuredig. Yn ystod yr astudiaeth achos, cafodd cyfweliad lled-strwythuredig ei ddefnyddio. Cafodd cyfres o gwestiynau ei ofyn, ond roedd yna gyfle iddynt i gyfrannau ac ymestyn ar bwyntiau, gan ychwanegu cwestiynau neu bwyntiau ychwanegol os oedd yn briodol </w:t>
      </w:r>
      <w:r w:rsidR="00A9006A">
        <w:rPr>
          <w:rFonts w:ascii="Arial" w:hAnsi="Arial" w:cs="Arial"/>
          <w:sz w:val="24"/>
          <w:szCs w:val="24"/>
          <w:lang w:val="cy-GB"/>
        </w:rPr>
        <w:t>(Lamber, 2019 a VanderStoep &amp; Johnston. 2009).</w:t>
      </w:r>
    </w:p>
    <w:p w14:paraId="52AB8214" w14:textId="27E66F60" w:rsidR="00A9006A" w:rsidRDefault="000E234C" w:rsidP="006543A8">
      <w:pPr>
        <w:spacing w:line="360" w:lineRule="auto"/>
        <w:jc w:val="both"/>
        <w:rPr>
          <w:rFonts w:ascii="Arial" w:hAnsi="Arial" w:cs="Arial"/>
          <w:sz w:val="24"/>
          <w:szCs w:val="24"/>
          <w:lang w:val="cy-GB"/>
        </w:rPr>
      </w:pPr>
      <w:r w:rsidRPr="000E234C">
        <w:rPr>
          <w:rFonts w:ascii="Arial" w:hAnsi="Arial" w:cs="Arial"/>
          <w:sz w:val="24"/>
          <w:szCs w:val="24"/>
          <w:lang w:val="cy-GB"/>
        </w:rPr>
        <w:lastRenderedPageBreak/>
        <w:t xml:space="preserve">Mae nifer o gryfderau wrth ystyried cyfweliad lled-strwythuredig gan gynnwys y cyfle i ehangu ar bwyntiau sy’n rhoi dealltwriaeth ddyfnach o bynciau cymhleth. Mae yn galluogi eiddoch i archwilio meddyliau, teimladau, profiadau a chanfyddiadau cyfranogwyr mewn ffordd nad yw’n bosibl bob amser trwy ddulliau megis arolygon neu holiaduron (Fontana &amp; Frey, 2005). Mae’r gallu i addasu cwestiynau a’r drafodaeth yn caniatáu i ymchwilwyr ymchwilio’n dyfnach i feysydd annisgwyl a allai ddod i’r amlwg yn ystod cyfweliad. Felly, fe all ymchwilwyr dynnu mewnweliadau dwfn o’r data, sy’n gallu arwain at ddealltwriaeth fwy cynhwysfawr er mwyn ddatblygu theori </w:t>
      </w:r>
      <w:r w:rsidR="00A210FC">
        <w:rPr>
          <w:rFonts w:ascii="Arial" w:hAnsi="Arial" w:cs="Arial"/>
          <w:sz w:val="24"/>
          <w:szCs w:val="24"/>
          <w:lang w:val="cy-GB"/>
        </w:rPr>
        <w:t>(Magnusson &amp; Marecek 2015).</w:t>
      </w:r>
    </w:p>
    <w:p w14:paraId="1A695644" w14:textId="0D950141" w:rsidR="00AC4E72" w:rsidRDefault="000E234C" w:rsidP="006543A8">
      <w:pPr>
        <w:spacing w:line="360" w:lineRule="auto"/>
        <w:jc w:val="both"/>
        <w:rPr>
          <w:rFonts w:ascii="Arial" w:hAnsi="Arial" w:cs="Arial"/>
          <w:sz w:val="24"/>
          <w:szCs w:val="24"/>
          <w:lang w:val="cy-GB"/>
        </w:rPr>
      </w:pPr>
      <w:r w:rsidRPr="000E234C">
        <w:rPr>
          <w:rFonts w:ascii="Arial" w:hAnsi="Arial" w:cs="Arial"/>
          <w:sz w:val="24"/>
          <w:szCs w:val="24"/>
          <w:lang w:val="cy-GB"/>
        </w:rPr>
        <w:t xml:space="preserve">Pwysleisia Clements (2021) y pwysigrwydd o ddal cyfweliad gydag athrawon, awgryma bod yr athrawon sydd â’r ddealltwriaeth fwyaf dwfn wrth ystyried cynnwys addysgol, rheoli ystafell dosbarth, strategaethau addysgu, anghenion dysgu ychwanegol eu myfyrwyr. Felly, mae cyfweld ag athrawon yn eich caniatáu i fanteisio ar y wybodaeth cyfoeth hon. Gallant gynnig straeon, enghreifftiau a hanesion personol sy'n dod â data yn fyw ac yn ychwanegu elfen ddynol at ganfyddiadau ymchwil. Gall cyfweliadau ag athrawon helpu i ddilysu data a gafwyd o ffynonellau eraill, megis asesiadau myfyrwyr neu arsylwadau ystafell ddosbarth. Mae hyn yn gwella hygrededd a chadernid canfyddiadau'r ymchwil. Ychwanega  De Groot (2002), y pwysigrwydd o gyfweliadau wrth i’r ymchwilydd dysgu o’r bobl fwyaf profiadol  </w:t>
      </w:r>
      <w:r w:rsidR="007B0178">
        <w:rPr>
          <w:rFonts w:ascii="Arial" w:hAnsi="Arial" w:cs="Arial"/>
          <w:sz w:val="24"/>
          <w:szCs w:val="24"/>
          <w:lang w:val="cy-GB"/>
        </w:rPr>
        <w:t xml:space="preserve">(Bell, 2014). </w:t>
      </w:r>
    </w:p>
    <w:p w14:paraId="0A97C98A" w14:textId="06143D25" w:rsidR="00920D50" w:rsidRDefault="000E234C" w:rsidP="006543A8">
      <w:pPr>
        <w:spacing w:line="360" w:lineRule="auto"/>
        <w:jc w:val="both"/>
        <w:rPr>
          <w:rFonts w:ascii="Arial" w:hAnsi="Arial" w:cs="Arial"/>
          <w:sz w:val="24"/>
          <w:szCs w:val="24"/>
          <w:lang w:val="cy-GB"/>
        </w:rPr>
      </w:pPr>
      <w:r w:rsidRPr="000E234C">
        <w:rPr>
          <w:rFonts w:ascii="Arial" w:hAnsi="Arial" w:cs="Arial"/>
          <w:sz w:val="24"/>
          <w:szCs w:val="24"/>
          <w:lang w:val="cy-GB"/>
        </w:rPr>
        <w:t xml:space="preserve">Serch hyn, mae cyfweliadau gyda phlant yn gallu bod yn anodd iawn, gan ystyried rhychwant sylw cyfyngedig ac nad ydynt yn glir wrth ystyried eu hymatebion pob tro, yn aml iawn mi fydd plant yn dweud beth maen nhw’n meddwl mai’r ymchwilydd am glywed yn hytrach na beth maen nhw yn meddwl, eu barn, eu teimladau a’u profiad. Yn anffodus mae rhai plant yn ofni a theimlo’n nerfus wrth ystyried cyfweliad, ac maent yn amharod i ddweud wrth oedolion beth maent yn credu (Cohen, Manion &amp; Morrison, 2018). Mae’n hanfodol i feithrin perthynas cadarnhaol ac o ymddiriedaeth i fod yn ymchwilydd moesegol a chyfrifol. </w:t>
      </w:r>
      <w:r w:rsidR="00210FF9">
        <w:rPr>
          <w:rFonts w:ascii="Arial" w:hAnsi="Arial" w:cs="Arial"/>
          <w:sz w:val="24"/>
          <w:szCs w:val="24"/>
          <w:lang w:val="cy-GB"/>
        </w:rPr>
        <w:t>(BERA, 2018).</w:t>
      </w:r>
    </w:p>
    <w:p w14:paraId="19D2701D" w14:textId="77777777" w:rsidR="000E234C" w:rsidRDefault="000E234C" w:rsidP="006543A8">
      <w:pPr>
        <w:spacing w:line="360" w:lineRule="auto"/>
        <w:jc w:val="both"/>
        <w:rPr>
          <w:rFonts w:ascii="Arial" w:hAnsi="Arial" w:cs="Arial"/>
          <w:sz w:val="24"/>
          <w:szCs w:val="24"/>
          <w:lang w:val="cy-GB"/>
        </w:rPr>
      </w:pPr>
      <w:r w:rsidRPr="000E234C">
        <w:rPr>
          <w:rFonts w:ascii="Arial" w:hAnsi="Arial" w:cs="Arial"/>
          <w:sz w:val="24"/>
          <w:szCs w:val="24"/>
          <w:lang w:val="cy-GB"/>
        </w:rPr>
        <w:t xml:space="preserve">Pwynt negyddol arall wrth ystyried cyfweliadau yw’r diffyg amser sydd gan athrawon. Hyd yn oed bod cyfweliadau yn caniatáu i ymchwilydd i ddarganfod llawer o wybodaeth a data, maent yn gallu cymryd llawer o amser, i’r ymchwilydd a’r person sy’n cymryd rhan (Vanderstop &amp; Johnston, 2009). Mae athrawon o dan bwysau sylweddol yn barod, heb sôn am fod yn rhan yn gyfweliad, felly mae rhaid ystyried os </w:t>
      </w:r>
      <w:r w:rsidRPr="000E234C">
        <w:rPr>
          <w:rFonts w:ascii="Arial" w:hAnsi="Arial" w:cs="Arial"/>
          <w:sz w:val="24"/>
          <w:szCs w:val="24"/>
          <w:lang w:val="cy-GB"/>
        </w:rPr>
        <w:lastRenderedPageBreak/>
        <w:t xml:space="preserve">mae cyfweliadau lled-strwythuredig yn addas ar gyfer athrawon, gan sicrhau ni fydd yr ymchwil yn cael unrhyw fath o effaith arnynt.  </w:t>
      </w:r>
    </w:p>
    <w:p w14:paraId="2C51E28D" w14:textId="0B6FB4CE" w:rsidR="000E234C" w:rsidRDefault="000E234C" w:rsidP="006543A8">
      <w:pPr>
        <w:spacing w:line="360" w:lineRule="auto"/>
        <w:jc w:val="both"/>
        <w:rPr>
          <w:rFonts w:ascii="Arial" w:hAnsi="Arial" w:cs="Arial"/>
          <w:sz w:val="24"/>
          <w:szCs w:val="24"/>
          <w:lang w:val="cy-GB"/>
        </w:rPr>
      </w:pPr>
      <w:r w:rsidRPr="000E234C">
        <w:rPr>
          <w:rFonts w:ascii="Arial" w:hAnsi="Arial" w:cs="Arial"/>
          <w:sz w:val="24"/>
          <w:szCs w:val="24"/>
          <w:lang w:val="cy-GB"/>
        </w:rPr>
        <w:t>Dull ymchwilio ymhellach yn yr astudiaeth achos yma oedd arsylwad, gan sicrhau arsylwi heb fod yn gyfranogwyr. Mae arsylwi ar blant heb gymr</w:t>
      </w:r>
      <w:r w:rsidR="0072765F">
        <w:rPr>
          <w:rFonts w:ascii="Arial" w:hAnsi="Arial" w:cs="Arial"/>
          <w:sz w:val="24"/>
          <w:szCs w:val="24"/>
          <w:lang w:val="cy-GB"/>
        </w:rPr>
        <w:t>y</w:t>
      </w:r>
      <w:r w:rsidRPr="000E234C">
        <w:rPr>
          <w:rFonts w:ascii="Arial" w:hAnsi="Arial" w:cs="Arial"/>
          <w:sz w:val="24"/>
          <w:szCs w:val="24"/>
          <w:lang w:val="cy-GB"/>
        </w:rPr>
        <w:t xml:space="preserve">d rhan yn hanfodol er mwyn cael data dilys, dibynadwy a diduedd. Mae’n caniatáu i ymchwilwyr i astudio ymddygiad, datblygiad a rhyngweithio cymdeithasol plant mewn ffordd sy’n parchu eu hannibyniaeth ac yn lleihau dylanwad allanol. Pan nad yw arsylwyr yn ymgymryd, mae plant yn fwy tebygol o weithredu yn fwy naturiol. Mae hyn yn caniatáu i arwain at ganlyniadau a data mwy dilys, gan roi golwg realistig ar sut mae plant yn ymddwyn, rhyngweithio ac archwilio eu hamgylcheddau pan nad ydynt o dan ddylanwad uniongyrchol neu oruchwyliaeth. </w:t>
      </w:r>
      <w:r w:rsidR="00E026EB" w:rsidRPr="00E026EB">
        <w:rPr>
          <w:rFonts w:ascii="Arial" w:hAnsi="Arial" w:cs="Arial"/>
          <w:sz w:val="24"/>
          <w:szCs w:val="24"/>
          <w:lang w:val="cy-GB"/>
        </w:rPr>
        <w:t>Mae arsylwi nad yw'n ymwneud â chynnwys</w:t>
      </w:r>
      <w:r w:rsidR="00E026EB">
        <w:rPr>
          <w:rFonts w:ascii="Arial" w:hAnsi="Arial" w:cs="Arial"/>
          <w:sz w:val="24"/>
          <w:szCs w:val="24"/>
          <w:lang w:val="cy-GB"/>
        </w:rPr>
        <w:t xml:space="preserve"> oedolion</w:t>
      </w:r>
      <w:r w:rsidR="00E026EB" w:rsidRPr="00E026EB">
        <w:rPr>
          <w:rFonts w:ascii="Arial" w:hAnsi="Arial" w:cs="Arial"/>
          <w:sz w:val="24"/>
          <w:szCs w:val="24"/>
          <w:lang w:val="cy-GB"/>
        </w:rPr>
        <w:t xml:space="preserve"> yn parchu ymreolaeth plant, gan ganiatáu iddynt wneud eu dewisiadau eu hunain a chymryd rhan mewn gweithgareddau heb arweiniad nac ymyrraeth allanol. Gall hyn fod yn hanfodol wrth astudio dysgu, chwarae neu ryngweithio cymdeithasol hunangyfeiriedig.</w:t>
      </w:r>
      <w:r w:rsidR="00E026EB">
        <w:rPr>
          <w:rFonts w:ascii="Arial" w:hAnsi="Arial" w:cs="Arial"/>
          <w:sz w:val="24"/>
          <w:szCs w:val="24"/>
          <w:lang w:val="cy-GB"/>
        </w:rPr>
        <w:t xml:space="preserve"> </w:t>
      </w:r>
      <w:r w:rsidR="00E026EB" w:rsidRPr="00E026EB">
        <w:rPr>
          <w:rFonts w:ascii="Arial" w:hAnsi="Arial" w:cs="Arial"/>
          <w:sz w:val="24"/>
          <w:szCs w:val="24"/>
          <w:lang w:val="cy-GB"/>
        </w:rPr>
        <w:t>Pan fydd arsylwyr yn cymryd rhan, gallai eu rhagfarnau, disgwyliadau neu ragdybiaethau eu hunain siapio ymatebion neu weithgareddau'r plant. Mae arsylwi nad yw'n gysylltiedig yn lleihau'r risg hon, gan arwain at gasglu data mwy gwrthrychol a diduedd.</w:t>
      </w:r>
    </w:p>
    <w:p w14:paraId="339545AE" w14:textId="20CC38E1" w:rsidR="0072765F" w:rsidRDefault="0072765F" w:rsidP="006543A8">
      <w:pPr>
        <w:spacing w:line="360" w:lineRule="auto"/>
        <w:jc w:val="both"/>
        <w:rPr>
          <w:rFonts w:ascii="Arial" w:hAnsi="Arial" w:cs="Arial"/>
          <w:sz w:val="24"/>
          <w:szCs w:val="24"/>
          <w:lang w:val="cy-GB"/>
        </w:rPr>
      </w:pPr>
      <w:r w:rsidRPr="0072765F">
        <w:rPr>
          <w:rFonts w:ascii="Arial" w:hAnsi="Arial" w:cs="Arial"/>
          <w:sz w:val="24"/>
          <w:szCs w:val="24"/>
          <w:lang w:val="cy-GB"/>
        </w:rPr>
        <w:t>Mae arsylwi yn ddull ymchwil hanfodol ar gyfer deall ymddygiad a datblygiad plant mewn modd cynhwysfawr, cyfoethog cyd-destunol a hyblyg.</w:t>
      </w:r>
      <w:r>
        <w:rPr>
          <w:rFonts w:ascii="Arial" w:hAnsi="Arial" w:cs="Arial"/>
          <w:sz w:val="24"/>
          <w:szCs w:val="24"/>
          <w:lang w:val="cy-GB"/>
        </w:rPr>
        <w:t xml:space="preserve"> </w:t>
      </w:r>
      <w:r w:rsidRPr="0072765F">
        <w:rPr>
          <w:rFonts w:ascii="Arial" w:hAnsi="Arial" w:cs="Arial"/>
          <w:sz w:val="24"/>
          <w:szCs w:val="24"/>
          <w:lang w:val="cy-GB"/>
        </w:rPr>
        <w:t>Mae'n rhoi ffenestr unigryw i fywydau plant, gan ganiatáu i ymchwilwyr ddod i gasgliadau ystyrlon a gwneud argymhellion gwybodus mewn gwahanol feysydd.</w:t>
      </w:r>
      <w:r>
        <w:rPr>
          <w:rFonts w:ascii="Arial" w:hAnsi="Arial" w:cs="Arial"/>
          <w:sz w:val="24"/>
          <w:szCs w:val="24"/>
          <w:lang w:val="cy-GB"/>
        </w:rPr>
        <w:t xml:space="preserve"> Fodd bynnag, roedd yr arsylwad yn yr astudiaeth achos ond yn digwydd o fewn un seiswn byr iawn, lle nad oedd rhai i’r plant i aros yn yr ardal allanol er mwyn cyd-fynd ar Gwricwlwm i Gymru (Donaldson, 2022). </w:t>
      </w:r>
      <w:r w:rsidR="00532A7D">
        <w:rPr>
          <w:rFonts w:ascii="Arial" w:hAnsi="Arial" w:cs="Arial"/>
          <w:sz w:val="24"/>
          <w:szCs w:val="24"/>
          <w:lang w:val="cy-GB"/>
        </w:rPr>
        <w:t xml:space="preserve">Mae gan y plant cyfle i grwydro o tu fewn i di allan yn y dosbarth, felly roeddwn ond wedi cael amser cynfyngiedig i’w arsylwi o fewn un sesiwn. </w:t>
      </w:r>
    </w:p>
    <w:p w14:paraId="558654F9" w14:textId="77777777" w:rsidR="00FD2F24" w:rsidRDefault="00FD2F24" w:rsidP="006543A8">
      <w:pPr>
        <w:spacing w:line="360" w:lineRule="auto"/>
        <w:jc w:val="both"/>
        <w:rPr>
          <w:rFonts w:ascii="Arial" w:hAnsi="Arial" w:cs="Arial"/>
          <w:sz w:val="24"/>
          <w:szCs w:val="24"/>
          <w:lang w:val="cy-GB"/>
        </w:rPr>
      </w:pPr>
      <w:r w:rsidRPr="00FD2F24">
        <w:rPr>
          <w:rFonts w:ascii="Arial" w:hAnsi="Arial" w:cs="Arial"/>
          <w:sz w:val="24"/>
          <w:szCs w:val="24"/>
          <w:lang w:val="cy-GB"/>
        </w:rPr>
        <w:t>Cafodd yr astudiaeth achos yma eu gweithredu o fewn dosbarth Derbyn, felly roedd cyfweliadau ac arsylwadau yn y ffordd ymchwilio fwyaf addas, felly roedd yr effaith ar y cyfranogwyr yn y mwyaf effeithiol ac nad oeddynt yn cael effaith ar eu hiechyd meddwl. Fe gafodd y sampl yma ei benderfynu ar hap (Flick, 2014) sy’n cynrychioli’r holl boblogaeth, ac roedd pob un gyda siawns cyfartal i gael ei chynnwys yn y sampl.</w:t>
      </w:r>
    </w:p>
    <w:p w14:paraId="764E90C9" w14:textId="58D3085E" w:rsidR="001142CB" w:rsidRDefault="001142CB" w:rsidP="006543A8">
      <w:pPr>
        <w:spacing w:line="360" w:lineRule="auto"/>
        <w:jc w:val="both"/>
        <w:rPr>
          <w:rFonts w:ascii="Arial" w:hAnsi="Arial" w:cs="Arial"/>
          <w:sz w:val="24"/>
          <w:szCs w:val="24"/>
          <w:lang w:val="cy-GB"/>
        </w:rPr>
      </w:pPr>
      <w:r w:rsidRPr="001142CB">
        <w:rPr>
          <w:rFonts w:ascii="Arial" w:hAnsi="Arial" w:cs="Arial"/>
          <w:sz w:val="24"/>
          <w:szCs w:val="24"/>
          <w:lang w:val="cy-GB"/>
        </w:rPr>
        <w:lastRenderedPageBreak/>
        <w:t>Felly cafodd cwestiynau megis ‘Sut ydych yn defnyddio’r awyr agored o ddydd i ddydd yma?’ a ‘Fel mae eich disgyblion yn ymateb i’r awyr agored?’ gan gynnwys awgrymiadau i gefnogi a chreu’r sgyrsiau agored a manwl (Bell, 2014, Co</w:t>
      </w:r>
      <w:r w:rsidR="00E026EB">
        <w:rPr>
          <w:rFonts w:ascii="Arial" w:hAnsi="Arial" w:cs="Arial"/>
          <w:sz w:val="24"/>
          <w:szCs w:val="24"/>
          <w:lang w:val="cy-GB"/>
        </w:rPr>
        <w:t>he</w:t>
      </w:r>
      <w:r w:rsidRPr="001142CB">
        <w:rPr>
          <w:rFonts w:ascii="Arial" w:hAnsi="Arial" w:cs="Arial"/>
          <w:sz w:val="24"/>
          <w:szCs w:val="24"/>
          <w:lang w:val="cy-GB"/>
        </w:rPr>
        <w:t>n, Manion &amp; Morrison, 2018). Cafodd sampl ar hap eu defnyddio i ddewis 6 disgybl ar hap</w:t>
      </w:r>
      <w:r w:rsidR="00E026EB">
        <w:rPr>
          <w:rFonts w:ascii="Arial" w:hAnsi="Arial" w:cs="Arial"/>
          <w:sz w:val="24"/>
          <w:szCs w:val="24"/>
          <w:lang w:val="cy-GB"/>
        </w:rPr>
        <w:t xml:space="preserve"> systemaitg</w:t>
      </w:r>
      <w:r w:rsidRPr="001142CB">
        <w:rPr>
          <w:rFonts w:ascii="Arial" w:hAnsi="Arial" w:cs="Arial"/>
          <w:sz w:val="24"/>
          <w:szCs w:val="24"/>
          <w:lang w:val="cy-GB"/>
        </w:rPr>
        <w:t xml:space="preserve"> i fod yn rhan o’r arsylwad, er mwyn ennill dealltwriaeth amrywiol o weld effaith rhyngweithiad y disgyblion yn yr awyr agored</w:t>
      </w:r>
      <w:r w:rsidR="00E026EB">
        <w:rPr>
          <w:rFonts w:ascii="Arial" w:hAnsi="Arial" w:cs="Arial"/>
          <w:sz w:val="24"/>
          <w:szCs w:val="24"/>
          <w:lang w:val="cy-GB"/>
        </w:rPr>
        <w:t xml:space="preserve">, lle roedd pob trydydd disgybl yn cael ei ddeiws i fod yn y sampl. </w:t>
      </w:r>
    </w:p>
    <w:p w14:paraId="7CCDEE1E" w14:textId="756672C9" w:rsidR="005535CB" w:rsidRDefault="005535CB" w:rsidP="006543A8">
      <w:pPr>
        <w:spacing w:line="360" w:lineRule="auto"/>
        <w:jc w:val="both"/>
        <w:rPr>
          <w:rFonts w:ascii="Arial" w:hAnsi="Arial" w:cs="Arial"/>
          <w:sz w:val="24"/>
          <w:szCs w:val="24"/>
          <w:u w:val="single"/>
          <w:lang w:val="cy-GB"/>
        </w:rPr>
      </w:pPr>
      <w:r w:rsidRPr="00037089">
        <w:rPr>
          <w:rFonts w:ascii="Arial" w:hAnsi="Arial" w:cs="Arial"/>
          <w:sz w:val="24"/>
          <w:szCs w:val="24"/>
          <w:u w:val="single"/>
          <w:lang w:val="cy-GB"/>
        </w:rPr>
        <w:t>Dull</w:t>
      </w:r>
      <w:r w:rsidR="00821E6F">
        <w:rPr>
          <w:rFonts w:ascii="Arial" w:hAnsi="Arial" w:cs="Arial"/>
          <w:sz w:val="24"/>
          <w:szCs w:val="24"/>
          <w:u w:val="single"/>
          <w:lang w:val="cy-GB"/>
        </w:rPr>
        <w:t>iau</w:t>
      </w:r>
      <w:r w:rsidRPr="00037089">
        <w:rPr>
          <w:rFonts w:ascii="Arial" w:hAnsi="Arial" w:cs="Arial"/>
          <w:sz w:val="24"/>
          <w:szCs w:val="24"/>
          <w:u w:val="single"/>
          <w:lang w:val="cy-GB"/>
        </w:rPr>
        <w:t xml:space="preserve"> Cyflwyno a Dadansoddi Data</w:t>
      </w:r>
    </w:p>
    <w:p w14:paraId="54C3A4FB" w14:textId="50792E70" w:rsidR="00026AC3" w:rsidRDefault="00026AC3" w:rsidP="006543A8">
      <w:pPr>
        <w:spacing w:line="360" w:lineRule="auto"/>
        <w:jc w:val="both"/>
        <w:rPr>
          <w:rFonts w:ascii="Arial" w:hAnsi="Arial" w:cs="Arial"/>
          <w:sz w:val="24"/>
          <w:szCs w:val="24"/>
          <w:lang w:val="cy-GB"/>
        </w:rPr>
      </w:pPr>
      <w:r>
        <w:rPr>
          <w:rFonts w:ascii="Arial" w:hAnsi="Arial" w:cs="Arial"/>
          <w:sz w:val="24"/>
          <w:szCs w:val="24"/>
          <w:lang w:val="cy-GB"/>
        </w:rPr>
        <w:t>Yn ystod yr ymchwil, y math o ddulliau cafodd ei ddefnyddio oedd cyfwelaid gyda athrawon dosbarth ac arsylwad wrth ystyried y plant</w:t>
      </w:r>
      <w:r w:rsidR="00ED2E7E">
        <w:rPr>
          <w:rFonts w:ascii="Arial" w:hAnsi="Arial" w:cs="Arial"/>
          <w:sz w:val="24"/>
          <w:szCs w:val="24"/>
          <w:lang w:val="cy-GB"/>
        </w:rPr>
        <w:t>. Cafodd y scale Leuven ei ddefnyddio oherwydd m</w:t>
      </w:r>
      <w:r w:rsidR="00ED2E7E" w:rsidRPr="00ED2E7E">
        <w:rPr>
          <w:rFonts w:ascii="Arial" w:hAnsi="Arial" w:cs="Arial"/>
          <w:sz w:val="24"/>
          <w:szCs w:val="24"/>
          <w:lang w:val="cy-GB"/>
        </w:rPr>
        <w:t>a</w:t>
      </w:r>
      <w:r w:rsidR="00ED2E7E">
        <w:rPr>
          <w:rFonts w:ascii="Arial" w:hAnsi="Arial" w:cs="Arial"/>
          <w:sz w:val="24"/>
          <w:szCs w:val="24"/>
          <w:lang w:val="cy-GB"/>
        </w:rPr>
        <w:t>e’r</w:t>
      </w:r>
      <w:r w:rsidR="00ED2E7E" w:rsidRPr="00ED2E7E">
        <w:rPr>
          <w:rFonts w:ascii="Arial" w:hAnsi="Arial" w:cs="Arial"/>
          <w:sz w:val="24"/>
          <w:szCs w:val="24"/>
          <w:lang w:val="cy-GB"/>
        </w:rPr>
        <w:t xml:space="preserve"> graddfa Leuven yng nghyd-destun arsylwi </w:t>
      </w:r>
      <w:r w:rsidR="00ED2E7E">
        <w:rPr>
          <w:rFonts w:ascii="Arial" w:hAnsi="Arial" w:cs="Arial"/>
          <w:sz w:val="24"/>
          <w:szCs w:val="24"/>
          <w:lang w:val="cy-GB"/>
        </w:rPr>
        <w:t xml:space="preserve">yn yr </w:t>
      </w:r>
      <w:r w:rsidR="00ED2E7E" w:rsidRPr="00ED2E7E">
        <w:rPr>
          <w:rFonts w:ascii="Arial" w:hAnsi="Arial" w:cs="Arial"/>
          <w:sz w:val="24"/>
          <w:szCs w:val="24"/>
          <w:lang w:val="cy-GB"/>
        </w:rPr>
        <w:t>awyr agored yn darparu ffordd systematig a chraff o asesu effaith amgylcheddau awyr agored ar ddysgu, ymgysylltu a lles plant.</w:t>
      </w:r>
      <w:r w:rsidR="00ED2E7E">
        <w:rPr>
          <w:rFonts w:ascii="Arial" w:hAnsi="Arial" w:cs="Arial"/>
          <w:sz w:val="24"/>
          <w:szCs w:val="24"/>
          <w:lang w:val="cy-GB"/>
        </w:rPr>
        <w:t xml:space="preserve"> </w:t>
      </w:r>
      <w:r w:rsidR="00ED2E7E" w:rsidRPr="00ED2E7E">
        <w:rPr>
          <w:rFonts w:ascii="Arial" w:hAnsi="Arial" w:cs="Arial"/>
          <w:sz w:val="24"/>
          <w:szCs w:val="24"/>
          <w:lang w:val="cy-GB"/>
        </w:rPr>
        <w:t>Mae graddfa Leuven yn darparu ffordd strwythuredig o asesu lefelau cyfranogiad ac ymgysylltiad plant mewn gweithgareddau awyr agored</w:t>
      </w:r>
      <w:r w:rsidR="00ED2E7E">
        <w:rPr>
          <w:rFonts w:ascii="Arial" w:hAnsi="Arial" w:cs="Arial"/>
          <w:sz w:val="24"/>
          <w:szCs w:val="24"/>
          <w:lang w:val="cy-GB"/>
        </w:rPr>
        <w:t>, mae hyn yn rhoi cyfle i g</w:t>
      </w:r>
      <w:r w:rsidR="00ED2E7E" w:rsidRPr="00ED2E7E">
        <w:rPr>
          <w:rFonts w:ascii="Arial" w:hAnsi="Arial" w:cs="Arial"/>
          <w:sz w:val="24"/>
          <w:szCs w:val="24"/>
          <w:lang w:val="cy-GB"/>
        </w:rPr>
        <w:t>asglu data meintiol i ddeall effaith amgylcheddau awyr agored ar ddysgu a datblygu</w:t>
      </w:r>
      <w:r w:rsidR="00011855">
        <w:rPr>
          <w:rFonts w:ascii="Arial" w:hAnsi="Arial" w:cs="Arial"/>
          <w:sz w:val="24"/>
          <w:szCs w:val="24"/>
          <w:lang w:val="cy-GB"/>
        </w:rPr>
        <w:t xml:space="preserve"> (Barber, 2013)</w:t>
      </w:r>
      <w:r w:rsidR="00ED2E7E" w:rsidRPr="00ED2E7E">
        <w:rPr>
          <w:rFonts w:ascii="Arial" w:hAnsi="Arial" w:cs="Arial"/>
          <w:sz w:val="24"/>
          <w:szCs w:val="24"/>
          <w:lang w:val="cy-GB"/>
        </w:rPr>
        <w:t>.</w:t>
      </w:r>
      <w:r w:rsidR="00E47061">
        <w:rPr>
          <w:rFonts w:ascii="Arial" w:hAnsi="Arial" w:cs="Arial"/>
          <w:sz w:val="24"/>
          <w:szCs w:val="24"/>
          <w:lang w:val="cy-GB"/>
        </w:rPr>
        <w:t xml:space="preserve"> Yn ychwanegol mae nifer o blant yn ymgysylltu yn dyfanch mewn lleoliadau awyr agored wrth gymharu a thu fewn, fe all graddaf Leuven helpu nodi’r dewisiadau hyn, </w:t>
      </w:r>
      <w:r w:rsidR="00F149D5">
        <w:rPr>
          <w:rFonts w:ascii="Arial" w:hAnsi="Arial" w:cs="Arial"/>
          <w:sz w:val="24"/>
          <w:szCs w:val="24"/>
          <w:lang w:val="cy-GB"/>
        </w:rPr>
        <w:t>gan</w:t>
      </w:r>
      <w:r w:rsidR="00E47061">
        <w:rPr>
          <w:rFonts w:ascii="Arial" w:hAnsi="Arial" w:cs="Arial"/>
          <w:sz w:val="24"/>
          <w:szCs w:val="24"/>
          <w:lang w:val="cy-GB"/>
        </w:rPr>
        <w:t xml:space="preserve"> ganiatau i addysgwyr i addasu profiadau dysgu yn seiliedig ar anghenion a dewisiad personol. Yn gyffredinol, mae defnyddio’r graddfa yma yn peth positif, ac wrth asesu yn yr awyr agored mae’n darparu ffordd systematig a chraff o asesu effaith amgylcheddau awyr agored ar ddysgu, ymgysylltu a lles plant</w:t>
      </w:r>
      <w:r w:rsidR="00011855">
        <w:rPr>
          <w:rFonts w:ascii="Arial" w:hAnsi="Arial" w:cs="Arial"/>
          <w:sz w:val="24"/>
          <w:szCs w:val="24"/>
          <w:lang w:val="cy-GB"/>
        </w:rPr>
        <w:t xml:space="preserve"> (</w:t>
      </w:r>
      <w:r w:rsidR="00011855">
        <w:rPr>
          <w:rFonts w:ascii="Arial" w:hAnsi="Arial" w:cs="Arial"/>
          <w:sz w:val="24"/>
          <w:szCs w:val="24"/>
          <w:lang w:val="cy-GB"/>
        </w:rPr>
        <w:t>Barber, 2013</w:t>
      </w:r>
      <w:r w:rsidR="00011855">
        <w:rPr>
          <w:rFonts w:ascii="Arial" w:hAnsi="Arial" w:cs="Arial"/>
          <w:sz w:val="24"/>
          <w:szCs w:val="24"/>
          <w:lang w:val="cy-GB"/>
        </w:rPr>
        <w:t xml:space="preserve">. MacRae&amp; Jones, 2020 a </w:t>
      </w:r>
      <w:r w:rsidR="00CE1082">
        <w:rPr>
          <w:rFonts w:ascii="Arial" w:hAnsi="Arial" w:cs="Arial"/>
          <w:sz w:val="24"/>
          <w:szCs w:val="24"/>
          <w:lang w:val="cy-GB"/>
        </w:rPr>
        <w:t>Stroli &amp; Sand</w:t>
      </w:r>
      <w:r w:rsidR="00AC2097">
        <w:rPr>
          <w:rFonts w:ascii="Arial" w:hAnsi="Arial" w:cs="Arial"/>
          <w:sz w:val="24"/>
          <w:szCs w:val="24"/>
          <w:lang w:val="cy-GB"/>
        </w:rPr>
        <w:t>se</w:t>
      </w:r>
      <w:r w:rsidR="00CE1082">
        <w:rPr>
          <w:rFonts w:ascii="Arial" w:hAnsi="Arial" w:cs="Arial"/>
          <w:sz w:val="24"/>
          <w:szCs w:val="24"/>
          <w:lang w:val="cy-GB"/>
        </w:rPr>
        <w:t>ter (2019)</w:t>
      </w:r>
      <w:r w:rsidR="00180279">
        <w:rPr>
          <w:rFonts w:ascii="Arial" w:hAnsi="Arial" w:cs="Arial"/>
          <w:sz w:val="24"/>
          <w:szCs w:val="24"/>
          <w:lang w:val="cy-GB"/>
        </w:rPr>
        <w:t xml:space="preserve">. </w:t>
      </w:r>
      <w:r w:rsidR="000505DB">
        <w:rPr>
          <w:rFonts w:ascii="Arial" w:hAnsi="Arial" w:cs="Arial"/>
          <w:sz w:val="24"/>
          <w:szCs w:val="24"/>
          <w:lang w:val="cy-GB"/>
        </w:rPr>
        <w:t>Mae ymchwil ansoddol yn archwilio’r manylion cymhleth gan gynnwys ynddygiad, agwedda</w:t>
      </w:r>
      <w:r w:rsidR="00F149D5">
        <w:rPr>
          <w:rFonts w:ascii="Arial" w:hAnsi="Arial" w:cs="Arial"/>
          <w:sz w:val="24"/>
          <w:szCs w:val="24"/>
          <w:lang w:val="cy-GB"/>
        </w:rPr>
        <w:t>u</w:t>
      </w:r>
      <w:r w:rsidR="000505DB">
        <w:rPr>
          <w:rFonts w:ascii="Arial" w:hAnsi="Arial" w:cs="Arial"/>
          <w:sz w:val="24"/>
          <w:szCs w:val="24"/>
          <w:lang w:val="cy-GB"/>
        </w:rPr>
        <w:t xml:space="preserve"> a phrofiadau, ac er mwyn cael mewnweliadau cynhwysfawr mae nagen sichrau digon o amser yn y maes gan ymgysylltu a chyfranogwyr, gan astudio’n agos a’u gweithgareddau (Ahmed, 2024). </w:t>
      </w:r>
      <w:r w:rsidR="00B2156D">
        <w:rPr>
          <w:rFonts w:ascii="Arial" w:hAnsi="Arial" w:cs="Arial"/>
          <w:sz w:val="24"/>
          <w:szCs w:val="24"/>
          <w:lang w:val="cy-GB"/>
        </w:rPr>
        <w:t>Fe all ymagweddau ansoddol fod yn aamrywio a chymhleth</w:t>
      </w:r>
    </w:p>
    <w:p w14:paraId="32DCBA86" w14:textId="53F75C7F" w:rsidR="00DD591C" w:rsidRPr="00026AC3" w:rsidRDefault="00DD591C" w:rsidP="006543A8">
      <w:pPr>
        <w:spacing w:line="360" w:lineRule="auto"/>
        <w:jc w:val="both"/>
        <w:rPr>
          <w:rFonts w:ascii="Arial" w:hAnsi="Arial" w:cs="Arial"/>
          <w:sz w:val="24"/>
          <w:szCs w:val="24"/>
          <w:lang w:val="cy-GB"/>
        </w:rPr>
      </w:pPr>
      <w:r>
        <w:rPr>
          <w:rFonts w:ascii="Arial" w:hAnsi="Arial" w:cs="Arial"/>
          <w:sz w:val="24"/>
          <w:szCs w:val="24"/>
          <w:lang w:val="cy-GB"/>
        </w:rPr>
        <w:t>Mae Braun a Clarke (2006) yn argymhell bod</w:t>
      </w:r>
      <w:r w:rsidRPr="00DD591C">
        <w:rPr>
          <w:rFonts w:ascii="Arial" w:hAnsi="Arial" w:cs="Arial"/>
          <w:sz w:val="24"/>
          <w:szCs w:val="24"/>
          <w:lang w:val="cy-GB"/>
        </w:rPr>
        <w:t xml:space="preserve"> eu dull o ddadansoddi </w:t>
      </w:r>
      <w:r>
        <w:rPr>
          <w:rFonts w:ascii="Arial" w:hAnsi="Arial" w:cs="Arial"/>
          <w:sz w:val="24"/>
          <w:szCs w:val="24"/>
          <w:lang w:val="cy-GB"/>
        </w:rPr>
        <w:t xml:space="preserve">yn </w:t>
      </w:r>
      <w:r w:rsidRPr="00DD591C">
        <w:rPr>
          <w:rFonts w:ascii="Arial" w:hAnsi="Arial" w:cs="Arial"/>
          <w:sz w:val="24"/>
          <w:szCs w:val="24"/>
          <w:lang w:val="cy-GB"/>
        </w:rPr>
        <w:t>thematig yn awgrymu'r angen am ddata cyfoethog ac amrywiol y gellir ei archwilio'n systematig i nodi patrymau a themâu</w:t>
      </w:r>
      <w:r>
        <w:rPr>
          <w:rFonts w:ascii="Arial" w:hAnsi="Arial" w:cs="Arial"/>
          <w:sz w:val="24"/>
          <w:szCs w:val="24"/>
          <w:lang w:val="cy-GB"/>
        </w:rPr>
        <w:t xml:space="preserve">, ac mae arsylwi yn caniatau hyn. </w:t>
      </w:r>
      <w:r w:rsidR="005E5EB6">
        <w:rPr>
          <w:rFonts w:ascii="Arial" w:hAnsi="Arial" w:cs="Arial"/>
          <w:sz w:val="24"/>
          <w:szCs w:val="24"/>
          <w:lang w:val="cy-GB"/>
        </w:rPr>
        <w:t xml:space="preserve">Serch hyn, mae effaith safleoldeb yn bwysig am eu bod yn gallu cael efaith negyddol ar sut mae diwgyddiad neu arsylwad yn gweithio, mae’n bwyig bod aryslwyr yn fyfyrio ac yn dryloyw ynghylch </w:t>
      </w:r>
      <w:r w:rsidR="005E5EB6">
        <w:rPr>
          <w:rFonts w:ascii="Arial" w:hAnsi="Arial" w:cs="Arial"/>
          <w:sz w:val="24"/>
          <w:szCs w:val="24"/>
          <w:lang w:val="cy-GB"/>
        </w:rPr>
        <w:lastRenderedPageBreak/>
        <w:t xml:space="preserve">eu lleoliad, gan gydnabod eu rhangfarn wrth aryslwi plant maent yn adnabod. Fe all lefelau ac ymddygiad plant bod yn wahanol yn seiliedig ar bwy sy’n eu gwylio a rôl yr arsylwyr. </w:t>
      </w:r>
      <w:r w:rsidR="005A2FD0">
        <w:rPr>
          <w:rFonts w:ascii="Arial" w:hAnsi="Arial" w:cs="Arial"/>
          <w:sz w:val="24"/>
          <w:szCs w:val="24"/>
          <w:lang w:val="cy-GB"/>
        </w:rPr>
        <w:t xml:space="preserve">Yn anffodus, fe all rhagfran perosnol sy’n ymcywbodol neu yn anywybodol arwain at allbwn wahanol i aryslwad (Patton, 2015). </w:t>
      </w:r>
      <w:r w:rsidR="00B2156D">
        <w:rPr>
          <w:rFonts w:ascii="Arial" w:hAnsi="Arial" w:cs="Arial"/>
          <w:sz w:val="24"/>
          <w:szCs w:val="24"/>
          <w:lang w:val="cy-GB"/>
        </w:rPr>
        <w:t>Yn deby m</w:t>
      </w:r>
      <w:r w:rsidR="005A2FD0">
        <w:rPr>
          <w:rFonts w:ascii="Arial" w:hAnsi="Arial" w:cs="Arial"/>
          <w:sz w:val="24"/>
          <w:szCs w:val="24"/>
          <w:lang w:val="cy-GB"/>
        </w:rPr>
        <w:t>ae Gansen (2017) yn dweud bod bod asylwyr sydd a</w:t>
      </w:r>
      <w:r w:rsidR="00B2156D">
        <w:rPr>
          <w:rFonts w:ascii="Arial" w:hAnsi="Arial" w:cs="Arial"/>
          <w:sz w:val="24"/>
          <w:szCs w:val="24"/>
          <w:lang w:val="cy-GB"/>
        </w:rPr>
        <w:t xml:space="preserve"> </w:t>
      </w:r>
      <w:r w:rsidR="005A2FD0">
        <w:rPr>
          <w:rFonts w:ascii="Arial" w:hAnsi="Arial" w:cs="Arial"/>
          <w:sz w:val="24"/>
          <w:szCs w:val="24"/>
          <w:lang w:val="cy-GB"/>
        </w:rPr>
        <w:t>phrofiad ym maes addysgawyr agored yn gallu anwybyddu’r dystiolaeth wrthgyferbyn, oherwydd eu disgwyliadau gwahanol</w:t>
      </w:r>
      <w:r w:rsidR="00B2156D">
        <w:rPr>
          <w:rFonts w:ascii="Arial" w:hAnsi="Arial" w:cs="Arial"/>
          <w:sz w:val="24"/>
          <w:szCs w:val="24"/>
          <w:lang w:val="cy-GB"/>
        </w:rPr>
        <w:t xml:space="preserve"> (Braun &amp; Clarke, 2006</w:t>
      </w:r>
      <w:r w:rsidR="00175A45">
        <w:rPr>
          <w:rFonts w:ascii="Arial" w:hAnsi="Arial" w:cs="Arial"/>
          <w:sz w:val="24"/>
          <w:szCs w:val="24"/>
          <w:lang w:val="cy-GB"/>
        </w:rPr>
        <w:t xml:space="preserve">. Clarke &amp; Braun , 2013, Maguire &amp; Delahunt, 2017). </w:t>
      </w:r>
    </w:p>
    <w:p w14:paraId="22C84B77" w14:textId="0BC7046C" w:rsidR="005535CB" w:rsidRDefault="005535CB" w:rsidP="006543A8">
      <w:pPr>
        <w:spacing w:line="360" w:lineRule="auto"/>
        <w:jc w:val="both"/>
        <w:rPr>
          <w:rFonts w:ascii="Arial" w:hAnsi="Arial" w:cs="Arial"/>
          <w:sz w:val="24"/>
          <w:szCs w:val="24"/>
          <w:u w:val="single"/>
          <w:lang w:val="cy-GB"/>
        </w:rPr>
      </w:pPr>
      <w:r w:rsidRPr="00037089">
        <w:rPr>
          <w:rFonts w:ascii="Arial" w:hAnsi="Arial" w:cs="Arial"/>
          <w:sz w:val="24"/>
          <w:szCs w:val="24"/>
          <w:u w:val="single"/>
          <w:lang w:val="cy-GB"/>
        </w:rPr>
        <w:t>Canlyniadau/Dadansoddiad o ganlyniad</w:t>
      </w:r>
    </w:p>
    <w:p w14:paraId="514E0D88" w14:textId="05BC0EC6" w:rsidR="005B606F" w:rsidRDefault="005B606F" w:rsidP="006543A8">
      <w:pPr>
        <w:spacing w:line="360" w:lineRule="auto"/>
        <w:jc w:val="both"/>
        <w:rPr>
          <w:rFonts w:ascii="Arial" w:hAnsi="Arial" w:cs="Arial"/>
          <w:sz w:val="24"/>
          <w:szCs w:val="24"/>
          <w:lang w:val="cy-GB"/>
        </w:rPr>
      </w:pPr>
      <w:r w:rsidRPr="005B606F">
        <w:rPr>
          <w:rFonts w:ascii="Arial" w:hAnsi="Arial" w:cs="Arial"/>
          <w:sz w:val="24"/>
          <w:szCs w:val="24"/>
          <w:lang w:val="cy-GB"/>
        </w:rPr>
        <w:t>Allan o 26 disgybl yn y dosbarth, wnes i benderfynu arsylwi 6 plentyn gan ddefnyddio sampl ar hap, ac roedd y canlyniadau yn dangos effeithiau diddorol. Arsylwais un sesiwn hanner awr, yn ardal allanol y dosbarth. I ddechrau roedd pob disgybl wrth eu bodd yn hapus wrth chwarae ac ymlacio gyda’i ffrindiau. Roedd nifer o bethau gwahanol yn mynd ymlaen gan gynnwys gem pêl-droed, chware gyda thywod a dŵr, ac adeiladu geiriau tric a chlic gyda sialc. Yn ystod yr arsylwad sylweddolais fod 7 allan o’r 8 person yn cymryd mantais o fod tu allan, ond roedd 1 ohonynt yn achwyn ei bod yn oer ac eisiau mynd tu fewn.</w:t>
      </w:r>
    </w:p>
    <w:p w14:paraId="0A30C422" w14:textId="0DD31343" w:rsidR="00667ED4" w:rsidRDefault="006358AC" w:rsidP="006543A8">
      <w:pPr>
        <w:spacing w:line="360" w:lineRule="auto"/>
        <w:jc w:val="both"/>
        <w:rPr>
          <w:rFonts w:ascii="Arial" w:hAnsi="Arial" w:cs="Arial"/>
          <w:sz w:val="24"/>
          <w:szCs w:val="24"/>
          <w:lang w:val="cy-GB"/>
        </w:rPr>
      </w:pPr>
      <w:r w:rsidRPr="006358AC">
        <w:rPr>
          <w:rFonts w:ascii="Arial" w:hAnsi="Arial" w:cs="Arial"/>
          <w:sz w:val="24"/>
          <w:szCs w:val="24"/>
          <w:lang w:val="cy-GB"/>
        </w:rPr>
        <w:t xml:space="preserve">Wrth gyfweld gyda’r athrawes dosbarth a'r cynorthwywyr, roedd hi’n amlwg iawn bod yr ardal allanol yn helpu gyda rheolaeth dosbarth ac yn bendant yn gwella llesiant y dysgwyr. </w:t>
      </w:r>
      <w:r w:rsidRPr="0063347E">
        <w:rPr>
          <w:rFonts w:ascii="Arial" w:hAnsi="Arial" w:cs="Arial"/>
          <w:sz w:val="24"/>
          <w:szCs w:val="24"/>
          <w:lang w:val="cy-GB"/>
        </w:rPr>
        <w:t>Fel gwelir yn atodiad</w:t>
      </w:r>
      <w:r w:rsidR="0063347E">
        <w:rPr>
          <w:rFonts w:ascii="Arial" w:hAnsi="Arial" w:cs="Arial"/>
          <w:sz w:val="24"/>
          <w:szCs w:val="24"/>
          <w:lang w:val="cy-GB"/>
        </w:rPr>
        <w:t xml:space="preserve"> 2</w:t>
      </w:r>
      <w:r w:rsidRPr="006358AC">
        <w:rPr>
          <w:rFonts w:ascii="Arial" w:hAnsi="Arial" w:cs="Arial"/>
          <w:sz w:val="24"/>
          <w:szCs w:val="24"/>
          <w:lang w:val="cy-GB"/>
        </w:rPr>
        <w:t xml:space="preserve"> mae’r athrawon wedi ymateb trwy ddweud bod dysgu yn yr awyr agored yw un o’r pethau gorau wrth ystyried y Cwricwlwm i Gymru. Awgryma bod y dosbarth yn aml iawn yn defnyddio’r awyr agored mewn nifer o ffyrdd gan gynnwys ffordd ardderchog o annog gweithgareddau corfforol, megis rhedeg, dringo neu weithgareddau a gemau sy’n rhoi hwb i lefelau egni a ffitrwydd</w:t>
      </w:r>
      <w:r w:rsidR="00667ED4">
        <w:rPr>
          <w:rFonts w:ascii="Arial" w:hAnsi="Arial" w:cs="Arial"/>
          <w:sz w:val="24"/>
          <w:szCs w:val="24"/>
          <w:lang w:val="cy-GB"/>
        </w:rPr>
        <w:t xml:space="preserve">, </w:t>
      </w:r>
      <w:r w:rsidR="00F71330" w:rsidRPr="00F71330">
        <w:rPr>
          <w:rFonts w:ascii="Arial" w:hAnsi="Arial" w:cs="Arial"/>
          <w:sz w:val="24"/>
          <w:szCs w:val="24"/>
          <w:lang w:val="cy-GB"/>
        </w:rPr>
        <w:t>sydd yn hyrwydd eu hiechyd ac iechyd meddwl. Yn ychwanegol dyweda eu bod yn sylwi ar agwedda’r plant sy’n llawer mwy positif wrth iddynt fod yn yr awyr agored, gan gynnwys mwy o ffocws ac yn llai pryderus wrth iddynt dreulio amser tu allan. Nesaf, ychwanega bod athrawon yn sylwi bod lefelau straen a phryder y disgyblion yn lleihau ac yn ymlacio</w:t>
      </w:r>
      <w:r w:rsidR="00F328BB">
        <w:rPr>
          <w:rFonts w:ascii="Arial" w:hAnsi="Arial" w:cs="Arial"/>
          <w:sz w:val="24"/>
          <w:szCs w:val="24"/>
          <w:lang w:val="cy-GB"/>
        </w:rPr>
        <w:t xml:space="preserve"> (Donaldosn, 2022). </w:t>
      </w:r>
    </w:p>
    <w:p w14:paraId="30E65E0B" w14:textId="218E772A" w:rsidR="00DD42D1" w:rsidRDefault="00DD42D1" w:rsidP="006543A8">
      <w:pPr>
        <w:spacing w:line="360" w:lineRule="auto"/>
        <w:jc w:val="both"/>
        <w:rPr>
          <w:rFonts w:ascii="Arial" w:hAnsi="Arial" w:cs="Arial"/>
          <w:sz w:val="24"/>
          <w:szCs w:val="24"/>
          <w:lang w:val="cy-GB"/>
        </w:rPr>
      </w:pPr>
      <w:r w:rsidRPr="00DD42D1">
        <w:rPr>
          <w:rFonts w:ascii="Arial" w:hAnsi="Arial" w:cs="Arial"/>
          <w:sz w:val="24"/>
          <w:szCs w:val="24"/>
          <w:lang w:val="cy-GB"/>
        </w:rPr>
        <w:t xml:space="preserve">Yn aml iawn dywed bod plant yn fwy parod i gymryd rhan mewn gweithgareddau addysgol megis chwarae dychymyg, adrodd straeon a bod yn greadigol, wrth iddynt fod yn yr awyr agored, sydd hefyd yn gallu arwain tuag at brofiadau dysgu mwy bywiog a diddorol. Roedd yr athrawes dosbarth yn cyfleu bod yr ardal awyr agored yn magu </w:t>
      </w:r>
      <w:r w:rsidRPr="00DD42D1">
        <w:rPr>
          <w:rFonts w:ascii="Arial" w:hAnsi="Arial" w:cs="Arial"/>
          <w:sz w:val="24"/>
          <w:szCs w:val="24"/>
          <w:lang w:val="cy-GB"/>
        </w:rPr>
        <w:lastRenderedPageBreak/>
        <w:t>hyder pob plentyn wrth iddynt gymryd risgiau a gwneud penderfyniadau yn annibynnol, ac fe all hyn arwain at fwy o gydnerth a hunanddibyniaeth.</w:t>
      </w:r>
      <w:r>
        <w:rPr>
          <w:rFonts w:ascii="Arial" w:hAnsi="Arial" w:cs="Arial"/>
          <w:sz w:val="24"/>
          <w:szCs w:val="24"/>
          <w:lang w:val="cy-GB"/>
        </w:rPr>
        <w:t xml:space="preserve"> </w:t>
      </w:r>
      <w:r w:rsidRPr="00DD42D1">
        <w:rPr>
          <w:rFonts w:ascii="Arial" w:hAnsi="Arial" w:cs="Arial"/>
          <w:sz w:val="24"/>
          <w:szCs w:val="24"/>
          <w:lang w:val="cy-GB"/>
        </w:rPr>
        <w:t>Yn wahanol dyweda’r cyngorthwydd ei bod yn teimlo fel bod perthnasoedd gwell rhwng staff a myfyrwyr wrth iddynt fod yn yr awyr agored oherwydd mae yna gyfle i gael trafodaeth llawer mwy agored, sy’n gwneud iddynt i ddeall anghenion a phersonoliaeth y disgyblion</w:t>
      </w:r>
      <w:r w:rsidR="00F328BB">
        <w:rPr>
          <w:rFonts w:ascii="Arial" w:hAnsi="Arial" w:cs="Arial"/>
          <w:sz w:val="24"/>
          <w:szCs w:val="24"/>
          <w:lang w:val="cy-GB"/>
        </w:rPr>
        <w:t xml:space="preserve"> (Tinney, 2023).</w:t>
      </w:r>
    </w:p>
    <w:p w14:paraId="7331AAB0" w14:textId="77777777" w:rsidR="00F328BB" w:rsidRDefault="00F328BB" w:rsidP="006543A8">
      <w:pPr>
        <w:spacing w:line="360" w:lineRule="auto"/>
        <w:jc w:val="both"/>
        <w:rPr>
          <w:rFonts w:ascii="Arial" w:hAnsi="Arial" w:cs="Arial"/>
          <w:sz w:val="24"/>
          <w:szCs w:val="24"/>
          <w:lang w:val="cy-GB"/>
        </w:rPr>
      </w:pPr>
      <w:r w:rsidRPr="00F328BB">
        <w:rPr>
          <w:rFonts w:ascii="Arial" w:hAnsi="Arial" w:cs="Arial"/>
          <w:sz w:val="24"/>
          <w:szCs w:val="24"/>
          <w:lang w:val="cy-GB"/>
        </w:rPr>
        <w:t xml:space="preserve">Pwynt arall a chafodd ei godi oedd y pwysigrwydd o roi lle diogel, sy’n gynhwysol ac yn ddeniadol ar gyfer gwneud gweithgareddau yn yr awyr agored, wrth iddynt hyrwyddo iechyd corffol, cymdeithasol, meddyliol ac emosiynol. Mi fydd hyn yn caniatáu iddynt i ddatblygu ymagwedd gyfannol a chytbwys tuag at addysg. Dywed hefyd bod llesiant plant yn cysylltu yn agos iawn i iechyd ffisegol a meddyliol wrth iddynt fod yn yr awyr agored, ac maent yn sylweddoli ar ymddygiad a phatrymau dyddiol plant llawer yn well, gan ystyried bod ymateb plant tuag at fywyd a gwaith yn yr ysgol llawer yn well. </w:t>
      </w:r>
    </w:p>
    <w:p w14:paraId="4C8A3457" w14:textId="4FFB0DD1" w:rsidR="00841FC1" w:rsidRDefault="00841FC1" w:rsidP="00841FC1">
      <w:pPr>
        <w:spacing w:line="360" w:lineRule="auto"/>
        <w:jc w:val="both"/>
        <w:rPr>
          <w:rFonts w:ascii="Arial" w:hAnsi="Arial" w:cs="Arial"/>
          <w:sz w:val="24"/>
          <w:szCs w:val="24"/>
          <w:lang w:val="cy-GB"/>
        </w:rPr>
      </w:pPr>
      <w:r w:rsidRPr="00841FC1">
        <w:rPr>
          <w:rFonts w:ascii="Arial" w:hAnsi="Arial" w:cs="Arial"/>
          <w:sz w:val="24"/>
          <w:szCs w:val="24"/>
          <w:lang w:val="cy-GB"/>
        </w:rPr>
        <w:t xml:space="preserve">Mae’r athrawes yn y dosbarth yn sicrhau digon o gyfleodd i fynd tu allan yn ystod sesiynau dysgu, pob dydd, gan annog gweithgareddau mathemateg a llythrennedd ond hefyd wrth adel iddynt i wneud penderfyniadau a dewis yn rhydd beth i wneud yn ystod eu hamser tu allan. Awgryma’r cyngorthwydd arall bod natur yn gallu helpu i leihau lefelau pryder a gall hyn helpu i leihau straen a theimladau o ddicter, dywed bod ymarfer corff yn gallu cefnogi hyn hefyd, ond mae’n llawer yn well pan maent yn y tu allan. Mae yna gysylltiad amlwg rhwng bod yn yr awyr agored gyda risgiau is o iselder a gwell sylw a chanolbwyntio. </w:t>
      </w:r>
    </w:p>
    <w:p w14:paraId="79278A57" w14:textId="77777777" w:rsidR="00AB1EE0" w:rsidRDefault="00AB1EE0" w:rsidP="00841FC1">
      <w:pPr>
        <w:spacing w:line="360" w:lineRule="auto"/>
        <w:jc w:val="both"/>
        <w:rPr>
          <w:rFonts w:ascii="Arial" w:hAnsi="Arial" w:cs="Arial"/>
          <w:sz w:val="24"/>
          <w:szCs w:val="24"/>
          <w:lang w:val="cy-GB"/>
        </w:rPr>
      </w:pPr>
      <w:r w:rsidRPr="00AB1EE0">
        <w:rPr>
          <w:rFonts w:ascii="Arial" w:hAnsi="Arial" w:cs="Arial"/>
          <w:sz w:val="24"/>
          <w:szCs w:val="24"/>
          <w:lang w:val="cy-GB"/>
        </w:rPr>
        <w:t xml:space="preserve">Yn union fel ymchwil a data sydd wedi ei chreu yn barod, mae’r aelodau o staff sbesiffig yma yn gweld cysylltiad amlwg rhwng llesiant ac yr awyr agored, yn aml iawn mae’r dosbarth yn defnyddio’r ardal tu allan trwy’r amser, ond mae hi’n anodd iawn yn ystod cyfnodau oer a gwlyb, ac maent yn tybed bod ymddygiad ag agwedd pob un plentyn yn llawer gwaeth i gymharu â phryd mae cyfle i fynd tu allan. Yn ystod y cyfnodau hyn, mae’r plant yn gofyn tro ar ôl tro i fynd tu allan a phryd mae’n amser i fynd i wneud gweithgareddau yn yr awyr agored. </w:t>
      </w:r>
    </w:p>
    <w:p w14:paraId="253043F8" w14:textId="56403B15" w:rsidR="005535CB" w:rsidRDefault="005535CB" w:rsidP="00841FC1">
      <w:pPr>
        <w:spacing w:line="360" w:lineRule="auto"/>
        <w:jc w:val="both"/>
        <w:rPr>
          <w:rFonts w:ascii="Arial" w:hAnsi="Arial" w:cs="Arial"/>
          <w:sz w:val="24"/>
          <w:szCs w:val="24"/>
          <w:u w:val="single"/>
          <w:lang w:val="cy-GB"/>
        </w:rPr>
      </w:pPr>
      <w:r w:rsidRPr="00037089">
        <w:rPr>
          <w:rFonts w:ascii="Arial" w:hAnsi="Arial" w:cs="Arial"/>
          <w:sz w:val="24"/>
          <w:szCs w:val="24"/>
          <w:u w:val="single"/>
          <w:lang w:val="cy-GB"/>
        </w:rPr>
        <w:t>Casgliad – Adfyfyrio</w:t>
      </w:r>
    </w:p>
    <w:p w14:paraId="191BD75A" w14:textId="77777777" w:rsidR="00AE132D" w:rsidRDefault="00AE132D" w:rsidP="00841FC1">
      <w:pPr>
        <w:spacing w:line="360" w:lineRule="auto"/>
        <w:jc w:val="both"/>
        <w:rPr>
          <w:rFonts w:ascii="Arial" w:hAnsi="Arial" w:cs="Arial"/>
          <w:sz w:val="24"/>
          <w:szCs w:val="24"/>
          <w:lang w:val="cy-GB"/>
        </w:rPr>
      </w:pPr>
      <w:r w:rsidRPr="00AE132D">
        <w:rPr>
          <w:rFonts w:ascii="Arial" w:hAnsi="Arial" w:cs="Arial"/>
          <w:sz w:val="24"/>
          <w:szCs w:val="24"/>
          <w:lang w:val="cy-GB"/>
        </w:rPr>
        <w:t xml:space="preserve">Cafodd astudiaeth achos ei ddewis i weld sut mae’r awyr agored yn effeithio llesiant dysgwyr yn y dosbarth Derbyn, sydd yn caniatáu dealltwriaeth ddyfnach o’r topig </w:t>
      </w:r>
      <w:r w:rsidRPr="00AE132D">
        <w:rPr>
          <w:rFonts w:ascii="Arial" w:hAnsi="Arial" w:cs="Arial"/>
          <w:sz w:val="24"/>
          <w:szCs w:val="24"/>
          <w:lang w:val="cy-GB"/>
        </w:rPr>
        <w:lastRenderedPageBreak/>
        <w:t>(Adelman et al., 1980). Roedd arsylwadau a chyfweliadau yn y dulliau mwyaf addas ar gyfer yr astudiaeth achos yma, wrth iddynt dangos barn ac ymateb personol y cyfranogwyr (Barber, 2013. MacRae&amp; Jones, 2020. a Stroli &amp; Sandseter, 2019). Un peth sydd angen ystyried wrth edrych ar y dilysrwydd yr astudiaeth achos yma yw'r ffaith dim ond 6 disgybl oedd wedi cael eu harsylwi, mae hyn yn gallu cael effaith negyddol ar ganlyniadau'r ymchwil, ond hefyd mae plant yn gallu ymateb yn wahanol wrth iddynt gael eu harsylwi, yn enwedig wrth ystyried fy mod i ond wedi eu harsylwi unwaith, efallai roedd ymddygiad ag agwedd rhai yn well/waeth.</w:t>
      </w:r>
    </w:p>
    <w:p w14:paraId="34FA14D5" w14:textId="77777777" w:rsidR="00AE132D" w:rsidRDefault="00AE132D" w:rsidP="00841FC1">
      <w:pPr>
        <w:spacing w:line="360" w:lineRule="auto"/>
        <w:jc w:val="both"/>
        <w:rPr>
          <w:rFonts w:ascii="Arial" w:hAnsi="Arial" w:cs="Arial"/>
          <w:sz w:val="24"/>
          <w:szCs w:val="24"/>
          <w:lang w:val="cy-GB"/>
        </w:rPr>
      </w:pPr>
      <w:r w:rsidRPr="00AE132D">
        <w:rPr>
          <w:rFonts w:ascii="Arial" w:hAnsi="Arial" w:cs="Arial"/>
          <w:sz w:val="24"/>
          <w:szCs w:val="24"/>
          <w:lang w:val="cy-GB"/>
        </w:rPr>
        <w:t xml:space="preserve">Yn y dyfodol, byddaf yn ceisio ail-wneud yr astudiaeth achos yma er mwyn cael cyfle i ddefnyddio maint sampl yn fwy, ac mi fydd hyn yn fy nghaniatáu i gael dealltwriaeth fwy amlwg o sut mae’r awyr agored yn effeithio lleisiant y dysgwyr. Fel sydd wedi cael ei nodi uwchben, mae pob disgybl yn ymateb yn wahanol wrth ystyried yr awyr agored, mae rhai yn eu caru ac eraill yn eu casáu, ac mae eisiau cael sampl mwy er mwyn dod a mwy o ddealltwriaeth dros hyn.  </w:t>
      </w:r>
    </w:p>
    <w:p w14:paraId="6197FD47" w14:textId="112B8DB1" w:rsidR="006543A8" w:rsidRDefault="00AE132D" w:rsidP="006543A8">
      <w:pPr>
        <w:spacing w:line="360" w:lineRule="auto"/>
        <w:jc w:val="both"/>
        <w:rPr>
          <w:rFonts w:ascii="Arial" w:hAnsi="Arial" w:cs="Arial"/>
          <w:sz w:val="24"/>
          <w:szCs w:val="24"/>
          <w:lang w:val="cy-GB"/>
        </w:rPr>
      </w:pPr>
      <w:r w:rsidRPr="00AE132D">
        <w:rPr>
          <w:rFonts w:ascii="Arial" w:hAnsi="Arial" w:cs="Arial"/>
          <w:sz w:val="24"/>
          <w:szCs w:val="24"/>
          <w:lang w:val="cy-GB"/>
        </w:rPr>
        <w:t>Er mwyn dod i gasgliad, byddaf yn argymell i fod aelod o staff yn ysgol i ddefnyddio'r awyr agored y mwyaf ag sy’n bosibl er mwyn sicrhau llesiant gwell i blant, wrth ystyried ymateb plant i ddysgu wedyn, gan ystyried yr  ardrawiad sydd gan aelodau staff ac yr amgylchedd ar ddatblygiad pob disgybl.</w:t>
      </w:r>
    </w:p>
    <w:p w14:paraId="0F37BDAF" w14:textId="77777777" w:rsidR="006543A8" w:rsidRDefault="006543A8" w:rsidP="006543A8">
      <w:pPr>
        <w:spacing w:line="360" w:lineRule="auto"/>
        <w:jc w:val="both"/>
        <w:rPr>
          <w:rFonts w:ascii="Arial" w:hAnsi="Arial" w:cs="Arial"/>
          <w:sz w:val="24"/>
          <w:szCs w:val="24"/>
          <w:lang w:val="cy-GB"/>
        </w:rPr>
      </w:pPr>
      <w:r>
        <w:rPr>
          <w:rFonts w:ascii="Arial" w:hAnsi="Arial" w:cs="Arial"/>
          <w:sz w:val="24"/>
          <w:szCs w:val="24"/>
          <w:lang w:val="cy-GB"/>
        </w:rPr>
        <w:br w:type="page"/>
      </w:r>
    </w:p>
    <w:p w14:paraId="174A8ADA" w14:textId="65DD94AD" w:rsidR="005A2FD0" w:rsidRPr="00326541" w:rsidRDefault="006543A8" w:rsidP="005A2FD0">
      <w:pPr>
        <w:spacing w:line="360" w:lineRule="auto"/>
        <w:jc w:val="both"/>
        <w:rPr>
          <w:rFonts w:ascii="Arial" w:hAnsi="Arial" w:cs="Arial"/>
          <w:b/>
          <w:bCs/>
          <w:sz w:val="24"/>
          <w:szCs w:val="24"/>
          <w:lang w:val="cy-GB"/>
        </w:rPr>
      </w:pPr>
      <w:r>
        <w:rPr>
          <w:rFonts w:ascii="Arial" w:hAnsi="Arial" w:cs="Arial"/>
          <w:b/>
          <w:bCs/>
          <w:sz w:val="24"/>
          <w:szCs w:val="24"/>
          <w:lang w:val="cy-GB"/>
        </w:rPr>
        <w:lastRenderedPageBreak/>
        <w:t>Rhestr Cyfeirnodi</w:t>
      </w:r>
    </w:p>
    <w:p w14:paraId="2599D23C" w14:textId="77777777" w:rsidR="00E84A5F" w:rsidRPr="00E84A5F" w:rsidRDefault="00E84A5F" w:rsidP="00E84A5F">
      <w:pPr>
        <w:pStyle w:val="paragraphstyle5"/>
        <w:spacing w:before="0" w:beforeAutospacing="0" w:after="0" w:afterAutospacing="0" w:line="360" w:lineRule="auto"/>
        <w:jc w:val="both"/>
        <w:rPr>
          <w:rFonts w:ascii="Arial" w:hAnsi="Arial" w:cs="Arial"/>
        </w:rPr>
      </w:pPr>
      <w:r w:rsidRPr="00E84A5F">
        <w:rPr>
          <w:rFonts w:ascii="Arial" w:hAnsi="Arial" w:cs="Arial"/>
        </w:rPr>
        <w:t>Adelman, C., Jenkins, D., &amp; Kemmis, S. (1980). Rethinking case study: Notes from the second Cambridge Conference. In H. Simons (Ed.), </w:t>
      </w:r>
      <w:r w:rsidRPr="00E84A5F">
        <w:rPr>
          <w:rStyle w:val="style1"/>
          <w:rFonts w:ascii="Arial" w:eastAsiaTheme="majorEastAsia" w:hAnsi="Arial" w:cs="Arial"/>
          <w:i/>
          <w:iCs/>
        </w:rPr>
        <w:t>Towards a Science of the Singular: Essays about Case Study in Educational Research and Evaluation</w:t>
      </w:r>
      <w:r w:rsidRPr="00E84A5F">
        <w:rPr>
          <w:rFonts w:ascii="Arial" w:hAnsi="Arial" w:cs="Arial"/>
        </w:rPr>
        <w:t> (pp. 47-61). Norwich: Centre for Applied Research in Education, University of East Anglia.</w:t>
      </w:r>
    </w:p>
    <w:p w14:paraId="19231D25"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 xml:space="preserve">Ahmed, S. (2024) </w:t>
      </w:r>
      <w:r w:rsidRPr="00E84A5F">
        <w:rPr>
          <w:rFonts w:ascii="Arial" w:hAnsi="Arial" w:cs="Arial"/>
          <w:i/>
          <w:iCs/>
          <w:sz w:val="24"/>
          <w:szCs w:val="24"/>
        </w:rPr>
        <w:t>The pillars of trustworthiness in qualitative research</w:t>
      </w:r>
      <w:r w:rsidRPr="00E84A5F">
        <w:rPr>
          <w:rFonts w:ascii="Arial" w:hAnsi="Arial" w:cs="Arial"/>
          <w:i/>
          <w:iCs/>
          <w:sz w:val="24"/>
          <w:szCs w:val="24"/>
        </w:rPr>
        <w:t xml:space="preserve">. </w:t>
      </w:r>
      <w:proofErr w:type="spellStart"/>
      <w:r w:rsidRPr="00E84A5F">
        <w:rPr>
          <w:rFonts w:ascii="Arial" w:hAnsi="Arial" w:cs="Arial"/>
          <w:sz w:val="24"/>
          <w:szCs w:val="24"/>
        </w:rPr>
        <w:t>Ar</w:t>
      </w:r>
      <w:proofErr w:type="spellEnd"/>
      <w:r w:rsidRPr="00E84A5F">
        <w:rPr>
          <w:rFonts w:ascii="Arial" w:hAnsi="Arial" w:cs="Arial"/>
          <w:sz w:val="24"/>
          <w:szCs w:val="24"/>
        </w:rPr>
        <w:t xml:space="preserve"> </w:t>
      </w:r>
      <w:proofErr w:type="spellStart"/>
      <w:r w:rsidRPr="00E84A5F">
        <w:rPr>
          <w:rFonts w:ascii="Arial" w:hAnsi="Arial" w:cs="Arial"/>
          <w:sz w:val="24"/>
          <w:szCs w:val="24"/>
        </w:rPr>
        <w:t>gael</w:t>
      </w:r>
      <w:proofErr w:type="spellEnd"/>
      <w:r w:rsidRPr="00E84A5F">
        <w:rPr>
          <w:rFonts w:ascii="Arial" w:hAnsi="Arial" w:cs="Arial"/>
          <w:sz w:val="24"/>
          <w:szCs w:val="24"/>
        </w:rPr>
        <w:t xml:space="preserve"> o: </w:t>
      </w:r>
      <w:hyperlink r:id="rId8" w:history="1">
        <w:r w:rsidRPr="00E84A5F">
          <w:rPr>
            <w:rStyle w:val="Hyperlink"/>
            <w:rFonts w:ascii="Arial" w:hAnsi="Arial" w:cs="Arial"/>
            <w:sz w:val="24"/>
            <w:szCs w:val="24"/>
          </w:rPr>
          <w:t>The%20pillars%20of%20trustworthiness%20in%20qualitative%20research</w:t>
        </w:r>
      </w:hyperlink>
      <w:r w:rsidRPr="00E84A5F">
        <w:rPr>
          <w:rFonts w:ascii="Arial" w:hAnsi="Arial" w:cs="Arial"/>
          <w:sz w:val="24"/>
          <w:szCs w:val="24"/>
        </w:rPr>
        <w:t xml:space="preserve"> </w:t>
      </w:r>
      <w:r w:rsidRPr="00E84A5F">
        <w:rPr>
          <w:rFonts w:ascii="Arial" w:hAnsi="Arial" w:cs="Arial"/>
          <w:sz w:val="24"/>
          <w:szCs w:val="24"/>
          <w:lang w:val="cy-GB"/>
        </w:rPr>
        <w:t>(Darllenwyd ar: 30 o Ebrill, 2024).</w:t>
      </w:r>
    </w:p>
    <w:p w14:paraId="7321C3A5" w14:textId="77777777" w:rsidR="00E84A5F" w:rsidRPr="00E84A5F" w:rsidRDefault="00E84A5F" w:rsidP="00E84A5F">
      <w:pPr>
        <w:spacing w:line="360" w:lineRule="auto"/>
        <w:jc w:val="both"/>
        <w:rPr>
          <w:rFonts w:ascii="Arial" w:hAnsi="Arial" w:cs="Arial"/>
          <w:sz w:val="24"/>
          <w:szCs w:val="24"/>
          <w:lang w:val="cy-GB"/>
        </w:rPr>
      </w:pPr>
      <w:r w:rsidRPr="00E84A5F">
        <w:rPr>
          <w:rFonts w:ascii="Arial" w:hAnsi="Arial" w:cs="Arial"/>
          <w:sz w:val="24"/>
          <w:szCs w:val="24"/>
          <w:lang w:val="cy-GB"/>
        </w:rPr>
        <w:t xml:space="preserve">Alghamdi, Y. (2016) </w:t>
      </w:r>
      <w:r w:rsidRPr="00E84A5F">
        <w:rPr>
          <w:rFonts w:ascii="Arial" w:hAnsi="Arial" w:cs="Arial"/>
          <w:i/>
          <w:iCs/>
          <w:sz w:val="24"/>
          <w:szCs w:val="24"/>
          <w:lang w:val="cy-GB"/>
        </w:rPr>
        <w:t xml:space="preserve">Negative Effects of Technology on Children Today. </w:t>
      </w:r>
      <w:r w:rsidRPr="00E84A5F">
        <w:rPr>
          <w:rFonts w:ascii="Arial" w:hAnsi="Arial" w:cs="Arial"/>
          <w:sz w:val="24"/>
          <w:szCs w:val="24"/>
          <w:lang w:val="cy-GB"/>
        </w:rPr>
        <w:t xml:space="preserve">Ar gael o: </w:t>
      </w:r>
      <w:r w:rsidRPr="00E84A5F">
        <w:rPr>
          <w:rFonts w:ascii="Arial" w:hAnsi="Arial" w:cs="Arial"/>
          <w:sz w:val="24"/>
          <w:szCs w:val="24"/>
        </w:rPr>
        <w:fldChar w:fldCharType="begin"/>
      </w:r>
      <w:r w:rsidRPr="00E84A5F">
        <w:rPr>
          <w:rFonts w:ascii="Arial" w:hAnsi="Arial" w:cs="Arial"/>
          <w:sz w:val="24"/>
          <w:szCs w:val="24"/>
        </w:rPr>
        <w:instrText>HYPERLINK "https://www.researchgate.net/profile/Yasser-Alghamdi/publication/318851694_Negative_Effects_of_Technology_on_Children_of_Today/links/59819654a6fdccb310051071/Negative-Effects-of-Technology-on-Children-of-Today.pdf"</w:instrText>
      </w:r>
      <w:r w:rsidRPr="00E84A5F">
        <w:rPr>
          <w:rFonts w:ascii="Arial" w:hAnsi="Arial" w:cs="Arial"/>
          <w:sz w:val="24"/>
          <w:szCs w:val="24"/>
        </w:rPr>
        <w:fldChar w:fldCharType="separate"/>
      </w:r>
      <w:r w:rsidRPr="00E84A5F">
        <w:rPr>
          <w:rStyle w:val="Hyperlink"/>
          <w:rFonts w:ascii="Arial" w:hAnsi="Arial" w:cs="Arial"/>
          <w:sz w:val="24"/>
          <w:szCs w:val="24"/>
          <w:lang w:val="cy-GB"/>
        </w:rPr>
        <w:t>https://www.researchgate.net/profile/Yasser-Alghamdi/publication/318851694_Negative_Effects_of_Technology_on_Children_of_Today/links/59819654a6fdccb310051071/Negative-Effects-of-Technology-on-Children-of-Today.pdf</w:t>
      </w:r>
      <w:r w:rsidRPr="00E84A5F">
        <w:rPr>
          <w:rStyle w:val="Hyperlink"/>
          <w:rFonts w:ascii="Arial" w:hAnsi="Arial" w:cs="Arial"/>
          <w:sz w:val="24"/>
          <w:szCs w:val="24"/>
          <w:lang w:val="cy-GB"/>
        </w:rPr>
        <w:fldChar w:fldCharType="end"/>
      </w:r>
      <w:r w:rsidRPr="00E84A5F">
        <w:rPr>
          <w:rFonts w:ascii="Arial" w:hAnsi="Arial" w:cs="Arial"/>
          <w:sz w:val="24"/>
          <w:szCs w:val="24"/>
          <w:lang w:val="cy-GB"/>
        </w:rPr>
        <w:t xml:space="preserve"> (Darllenwyd ar: 18 o Fawrth, 2024).</w:t>
      </w:r>
    </w:p>
    <w:p w14:paraId="715B7B69" w14:textId="77777777" w:rsidR="00E84A5F" w:rsidRPr="00E84A5F" w:rsidRDefault="00E84A5F" w:rsidP="00E84A5F">
      <w:pPr>
        <w:spacing w:line="360" w:lineRule="auto"/>
        <w:jc w:val="both"/>
        <w:rPr>
          <w:rFonts w:ascii="Arial" w:hAnsi="Arial" w:cs="Arial"/>
          <w:sz w:val="24"/>
          <w:szCs w:val="24"/>
          <w:lang w:val="cy-GB"/>
        </w:rPr>
      </w:pPr>
      <w:r w:rsidRPr="00E84A5F">
        <w:rPr>
          <w:rFonts w:ascii="Arial" w:hAnsi="Arial" w:cs="Arial"/>
          <w:sz w:val="24"/>
          <w:szCs w:val="24"/>
          <w:lang w:val="cy-GB"/>
        </w:rPr>
        <w:t xml:space="preserve">Atkins, L. &amp; Wallace, S. (2012) </w:t>
      </w:r>
      <w:r w:rsidRPr="00E84A5F">
        <w:rPr>
          <w:rFonts w:ascii="Arial" w:hAnsi="Arial" w:cs="Arial"/>
          <w:i/>
          <w:iCs/>
          <w:sz w:val="24"/>
          <w:szCs w:val="24"/>
          <w:lang w:val="cy-GB"/>
        </w:rPr>
        <w:t xml:space="preserve">Qualative Research in eduaction. </w:t>
      </w:r>
      <w:r w:rsidRPr="00E84A5F">
        <w:rPr>
          <w:rFonts w:ascii="Arial" w:hAnsi="Arial" w:cs="Arial"/>
          <w:sz w:val="24"/>
          <w:szCs w:val="24"/>
          <w:lang w:val="cy-GB"/>
        </w:rPr>
        <w:t>London: Sage.</w:t>
      </w:r>
    </w:p>
    <w:p w14:paraId="5D9A6FB1" w14:textId="77777777" w:rsidR="00E84A5F" w:rsidRPr="00E84A5F" w:rsidRDefault="00E84A5F" w:rsidP="00E84A5F">
      <w:pPr>
        <w:spacing w:line="360" w:lineRule="auto"/>
        <w:jc w:val="both"/>
        <w:rPr>
          <w:rFonts w:ascii="Arial" w:hAnsi="Arial" w:cs="Arial"/>
          <w:sz w:val="24"/>
          <w:szCs w:val="24"/>
        </w:rPr>
      </w:pPr>
      <w:r w:rsidRPr="00E84A5F">
        <w:rPr>
          <w:rFonts w:ascii="Arial" w:hAnsi="Arial" w:cs="Arial"/>
          <w:sz w:val="24"/>
          <w:szCs w:val="24"/>
        </w:rPr>
        <w:t xml:space="preserve">Avidan, M. S., Ioannidis, J. P., &amp; </w:t>
      </w:r>
      <w:proofErr w:type="spellStart"/>
      <w:r w:rsidRPr="00E84A5F">
        <w:rPr>
          <w:rFonts w:ascii="Arial" w:hAnsi="Arial" w:cs="Arial"/>
          <w:sz w:val="24"/>
          <w:szCs w:val="24"/>
        </w:rPr>
        <w:t>Mashour</w:t>
      </w:r>
      <w:proofErr w:type="spellEnd"/>
      <w:r w:rsidRPr="00E84A5F">
        <w:rPr>
          <w:rFonts w:ascii="Arial" w:hAnsi="Arial" w:cs="Arial"/>
          <w:sz w:val="24"/>
          <w:szCs w:val="24"/>
        </w:rPr>
        <w:t xml:space="preserve">, G. A. (2019). </w:t>
      </w:r>
      <w:r w:rsidRPr="00E84A5F">
        <w:rPr>
          <w:rFonts w:ascii="Arial" w:hAnsi="Arial" w:cs="Arial"/>
          <w:i/>
          <w:iCs/>
          <w:sz w:val="24"/>
          <w:szCs w:val="24"/>
        </w:rPr>
        <w:t>Independent discussion sections for improving inferential reproducibility in published research</w:t>
      </w:r>
      <w:r w:rsidRPr="00E84A5F">
        <w:rPr>
          <w:rFonts w:ascii="Arial" w:hAnsi="Arial" w:cs="Arial"/>
          <w:sz w:val="24"/>
          <w:szCs w:val="24"/>
        </w:rPr>
        <w:t>. British journal of anaesthesia, 122(4), 413-420.</w:t>
      </w:r>
    </w:p>
    <w:p w14:paraId="08BBBF95" w14:textId="77777777" w:rsidR="00E84A5F" w:rsidRPr="00E84A5F" w:rsidRDefault="00E84A5F" w:rsidP="00E84A5F">
      <w:pPr>
        <w:spacing w:line="360" w:lineRule="auto"/>
        <w:jc w:val="both"/>
        <w:rPr>
          <w:rFonts w:ascii="Arial" w:hAnsi="Arial" w:cs="Arial"/>
          <w:sz w:val="24"/>
          <w:szCs w:val="24"/>
          <w:lang w:val="cy-GB"/>
        </w:rPr>
      </w:pPr>
      <w:r w:rsidRPr="00E84A5F">
        <w:rPr>
          <w:rFonts w:ascii="Arial" w:hAnsi="Arial" w:cs="Arial"/>
          <w:sz w:val="24"/>
          <w:szCs w:val="24"/>
          <w:lang w:val="cy-GB"/>
        </w:rPr>
        <w:t xml:space="preserve">Barber, J. (2013) </w:t>
      </w:r>
      <w:r w:rsidRPr="00E84A5F">
        <w:rPr>
          <w:rFonts w:ascii="Arial" w:hAnsi="Arial" w:cs="Arial"/>
          <w:i/>
          <w:iCs/>
          <w:sz w:val="24"/>
          <w:szCs w:val="24"/>
          <w:lang w:val="cy-GB"/>
        </w:rPr>
        <w:t>Leuven wellebing scale. A</w:t>
      </w:r>
      <w:r w:rsidRPr="00E84A5F">
        <w:rPr>
          <w:rFonts w:ascii="Arial" w:hAnsi="Arial" w:cs="Arial"/>
          <w:sz w:val="24"/>
          <w:szCs w:val="24"/>
          <w:lang w:val="cy-GB"/>
        </w:rPr>
        <w:t xml:space="preserve">r gael o: </w:t>
      </w:r>
      <w:r w:rsidRPr="00E84A5F">
        <w:rPr>
          <w:rFonts w:ascii="Arial" w:hAnsi="Arial" w:cs="Arial"/>
          <w:sz w:val="24"/>
          <w:szCs w:val="24"/>
          <w:lang w:val="cy-GB"/>
        </w:rPr>
        <w:fldChar w:fldCharType="begin"/>
      </w:r>
      <w:r w:rsidRPr="00E84A5F">
        <w:rPr>
          <w:rFonts w:ascii="Arial" w:hAnsi="Arial" w:cs="Arial"/>
          <w:sz w:val="24"/>
          <w:szCs w:val="24"/>
          <w:lang w:val="cy-GB"/>
        </w:rPr>
        <w:instrText>HYPERLINK "https://www.magonlinelibrary.com/doi/abs/10.12968/eyed.2013.15.6.32"</w:instrText>
      </w:r>
      <w:r w:rsidRPr="00E84A5F">
        <w:rPr>
          <w:lang w:val="cy-GB"/>
        </w:rPr>
      </w:r>
      <w:r w:rsidRPr="00E84A5F">
        <w:rPr>
          <w:rFonts w:ascii="Arial" w:hAnsi="Arial" w:cs="Arial"/>
          <w:sz w:val="24"/>
          <w:szCs w:val="24"/>
          <w:lang w:val="cy-GB"/>
        </w:rPr>
        <w:fldChar w:fldCharType="separate"/>
      </w:r>
      <w:r w:rsidRPr="00E84A5F">
        <w:rPr>
          <w:rStyle w:val="Hyperlink"/>
          <w:rFonts w:ascii="Arial" w:hAnsi="Arial" w:cs="Arial"/>
          <w:sz w:val="24"/>
          <w:szCs w:val="24"/>
          <w:lang w:val="cy-GB"/>
        </w:rPr>
        <w:t>https://www.magonlinelibrary.com/doi/abs/10.12968/eyed.2013.15.6.32</w:t>
      </w:r>
      <w:r w:rsidRPr="00E84A5F">
        <w:rPr>
          <w:rFonts w:ascii="Arial" w:hAnsi="Arial" w:cs="Arial"/>
          <w:sz w:val="24"/>
          <w:szCs w:val="24"/>
          <w:lang w:val="cy-GB"/>
        </w:rPr>
        <w:fldChar w:fldCharType="end"/>
      </w:r>
      <w:r w:rsidRPr="00E84A5F">
        <w:rPr>
          <w:rFonts w:ascii="Arial" w:hAnsi="Arial" w:cs="Arial"/>
          <w:i/>
          <w:iCs/>
          <w:sz w:val="24"/>
          <w:szCs w:val="24"/>
          <w:lang w:val="cy-GB"/>
        </w:rPr>
        <w:t xml:space="preserve"> </w:t>
      </w:r>
      <w:r w:rsidRPr="00E84A5F">
        <w:rPr>
          <w:rFonts w:ascii="Arial" w:hAnsi="Arial" w:cs="Arial"/>
          <w:sz w:val="24"/>
          <w:szCs w:val="24"/>
          <w:lang w:val="cy-GB"/>
        </w:rPr>
        <w:t>(Darllenwyd ar: 30 o Ebrill, 2024).</w:t>
      </w:r>
    </w:p>
    <w:p w14:paraId="25B16849"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rPr>
        <w:t xml:space="preserve">Bell, J. (2014) </w:t>
      </w:r>
      <w:r w:rsidRPr="00E84A5F">
        <w:rPr>
          <w:rFonts w:ascii="Arial" w:hAnsi="Arial" w:cs="Arial"/>
          <w:i/>
          <w:iCs/>
          <w:sz w:val="24"/>
          <w:szCs w:val="24"/>
        </w:rPr>
        <w:t xml:space="preserve">Doing Your Research Project. </w:t>
      </w:r>
      <w:r w:rsidRPr="00E84A5F">
        <w:rPr>
          <w:rFonts w:ascii="Arial" w:hAnsi="Arial" w:cs="Arial"/>
          <w:sz w:val="24"/>
          <w:szCs w:val="24"/>
        </w:rPr>
        <w:t>6</w:t>
      </w:r>
      <w:r w:rsidRPr="00E84A5F">
        <w:rPr>
          <w:rFonts w:ascii="Arial" w:hAnsi="Arial" w:cs="Arial"/>
          <w:sz w:val="24"/>
          <w:szCs w:val="24"/>
          <w:vertAlign w:val="superscript"/>
        </w:rPr>
        <w:t>th</w:t>
      </w:r>
      <w:r w:rsidRPr="00E84A5F">
        <w:rPr>
          <w:rFonts w:ascii="Arial" w:hAnsi="Arial" w:cs="Arial"/>
          <w:sz w:val="24"/>
          <w:szCs w:val="24"/>
        </w:rPr>
        <w:t xml:space="preserve"> </w:t>
      </w:r>
      <w:proofErr w:type="spellStart"/>
      <w:r w:rsidRPr="00E84A5F">
        <w:rPr>
          <w:rFonts w:ascii="Arial" w:hAnsi="Arial" w:cs="Arial"/>
          <w:sz w:val="24"/>
          <w:szCs w:val="24"/>
        </w:rPr>
        <w:t>edn</w:t>
      </w:r>
      <w:proofErr w:type="spellEnd"/>
      <w:r w:rsidRPr="00E84A5F">
        <w:rPr>
          <w:rFonts w:ascii="Arial" w:hAnsi="Arial" w:cs="Arial"/>
          <w:sz w:val="24"/>
          <w:szCs w:val="24"/>
        </w:rPr>
        <w:t xml:space="preserve">. Maidenhead: Open University Press. </w:t>
      </w:r>
    </w:p>
    <w:p w14:paraId="21FA71FE"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 xml:space="preserve">Bento, G. &amp; Dias, G. (2017) </w:t>
      </w:r>
      <w:r w:rsidRPr="00E84A5F">
        <w:rPr>
          <w:rStyle w:val="title-text"/>
          <w:rFonts w:ascii="Arial" w:hAnsi="Arial" w:cs="Arial"/>
          <w:i/>
          <w:iCs/>
          <w:sz w:val="24"/>
          <w:szCs w:val="24"/>
        </w:rPr>
        <w:t>The importance of outdoor play for young children's healthy development</w:t>
      </w:r>
      <w:r w:rsidRPr="00E84A5F">
        <w:rPr>
          <w:rStyle w:val="title-text"/>
          <w:rFonts w:ascii="Arial" w:hAnsi="Arial" w:cs="Arial"/>
          <w:i/>
          <w:iCs/>
          <w:sz w:val="24"/>
          <w:szCs w:val="24"/>
        </w:rPr>
        <w:t xml:space="preserve">. </w:t>
      </w:r>
      <w:proofErr w:type="spellStart"/>
      <w:r w:rsidRPr="00E84A5F">
        <w:rPr>
          <w:rStyle w:val="title-text"/>
          <w:rFonts w:ascii="Arial" w:hAnsi="Arial" w:cs="Arial"/>
          <w:sz w:val="24"/>
          <w:szCs w:val="24"/>
        </w:rPr>
        <w:t>Ar</w:t>
      </w:r>
      <w:proofErr w:type="spellEnd"/>
      <w:r w:rsidRPr="00E84A5F">
        <w:rPr>
          <w:rStyle w:val="title-text"/>
          <w:rFonts w:ascii="Arial" w:hAnsi="Arial" w:cs="Arial"/>
          <w:sz w:val="24"/>
          <w:szCs w:val="24"/>
        </w:rPr>
        <w:t xml:space="preserve"> </w:t>
      </w:r>
      <w:proofErr w:type="spellStart"/>
      <w:r w:rsidRPr="00E84A5F">
        <w:rPr>
          <w:rStyle w:val="title-text"/>
          <w:rFonts w:ascii="Arial" w:hAnsi="Arial" w:cs="Arial"/>
          <w:sz w:val="24"/>
          <w:szCs w:val="24"/>
        </w:rPr>
        <w:t>gael</w:t>
      </w:r>
      <w:proofErr w:type="spellEnd"/>
      <w:r w:rsidRPr="00E84A5F">
        <w:rPr>
          <w:rStyle w:val="title-text"/>
          <w:rFonts w:ascii="Arial" w:hAnsi="Arial" w:cs="Arial"/>
          <w:sz w:val="24"/>
          <w:szCs w:val="24"/>
        </w:rPr>
        <w:t xml:space="preserve"> o: </w:t>
      </w:r>
      <w:hyperlink r:id="rId9" w:history="1">
        <w:r w:rsidRPr="00E84A5F">
          <w:rPr>
            <w:rStyle w:val="Hyperlink"/>
            <w:rFonts w:ascii="Arial" w:hAnsi="Arial" w:cs="Arial"/>
            <w:color w:val="auto"/>
            <w:sz w:val="24"/>
            <w:szCs w:val="24"/>
          </w:rPr>
          <w:t>https://www.sciencedirect.com/science/article/pii/S2444866416301234</w:t>
        </w:r>
      </w:hyperlink>
      <w:r w:rsidRPr="00E84A5F">
        <w:rPr>
          <w:rStyle w:val="title-text"/>
          <w:rFonts w:ascii="Arial" w:hAnsi="Arial" w:cs="Arial"/>
          <w:sz w:val="24"/>
          <w:szCs w:val="24"/>
        </w:rPr>
        <w:t xml:space="preserve"> </w:t>
      </w:r>
      <w:r w:rsidRPr="00E84A5F">
        <w:rPr>
          <w:rFonts w:ascii="Arial" w:hAnsi="Arial" w:cs="Arial"/>
          <w:sz w:val="24"/>
          <w:szCs w:val="24"/>
          <w:lang w:val="cy-GB"/>
        </w:rPr>
        <w:t>(Darllenwyd ar: 1 o Fai, 2024).</w:t>
      </w:r>
    </w:p>
    <w:p w14:paraId="1FF3DCF7" w14:textId="77777777" w:rsidR="00E84A5F" w:rsidRPr="00E84A5F" w:rsidRDefault="00E84A5F" w:rsidP="00E84A5F">
      <w:pPr>
        <w:spacing w:line="360" w:lineRule="auto"/>
        <w:jc w:val="both"/>
        <w:rPr>
          <w:rFonts w:ascii="Arial" w:hAnsi="Arial" w:cs="Arial"/>
          <w:sz w:val="24"/>
          <w:szCs w:val="24"/>
          <w:lang w:val="cy-GB"/>
        </w:rPr>
      </w:pPr>
      <w:r w:rsidRPr="00E84A5F">
        <w:rPr>
          <w:rFonts w:ascii="Arial" w:hAnsi="Arial" w:cs="Arial"/>
          <w:sz w:val="24"/>
          <w:szCs w:val="24"/>
        </w:rPr>
        <w:t xml:space="preserve">BERA (2018) </w:t>
      </w:r>
      <w:r w:rsidRPr="00E84A5F">
        <w:rPr>
          <w:rFonts w:ascii="Arial" w:hAnsi="Arial" w:cs="Arial"/>
          <w:i/>
          <w:iCs/>
          <w:sz w:val="24"/>
          <w:szCs w:val="24"/>
        </w:rPr>
        <w:t xml:space="preserve">Ethical Guidelines for Educational Research. </w:t>
      </w:r>
      <w:proofErr w:type="spellStart"/>
      <w:r w:rsidRPr="00E84A5F">
        <w:rPr>
          <w:rFonts w:ascii="Arial" w:hAnsi="Arial" w:cs="Arial"/>
          <w:sz w:val="24"/>
          <w:szCs w:val="24"/>
        </w:rPr>
        <w:t>Ar</w:t>
      </w:r>
      <w:proofErr w:type="spellEnd"/>
      <w:r w:rsidRPr="00E84A5F">
        <w:rPr>
          <w:rFonts w:ascii="Arial" w:hAnsi="Arial" w:cs="Arial"/>
          <w:sz w:val="24"/>
          <w:szCs w:val="24"/>
        </w:rPr>
        <w:t xml:space="preserve"> </w:t>
      </w:r>
      <w:proofErr w:type="spellStart"/>
      <w:r w:rsidRPr="00E84A5F">
        <w:rPr>
          <w:rFonts w:ascii="Arial" w:hAnsi="Arial" w:cs="Arial"/>
          <w:sz w:val="24"/>
          <w:szCs w:val="24"/>
        </w:rPr>
        <w:t>gael</w:t>
      </w:r>
      <w:proofErr w:type="spellEnd"/>
      <w:r w:rsidRPr="00E84A5F">
        <w:rPr>
          <w:rFonts w:ascii="Arial" w:hAnsi="Arial" w:cs="Arial"/>
          <w:sz w:val="24"/>
          <w:szCs w:val="24"/>
        </w:rPr>
        <w:t xml:space="preserve"> o: </w:t>
      </w:r>
      <w:hyperlink r:id="rId10" w:history="1">
        <w:r w:rsidRPr="00E84A5F">
          <w:rPr>
            <w:rStyle w:val="Hyperlink"/>
            <w:rFonts w:ascii="Arial" w:hAnsi="Arial" w:cs="Arial"/>
            <w:sz w:val="24"/>
            <w:szCs w:val="24"/>
          </w:rPr>
          <w:t>BERA-Ethical-Guidelines-for-Educational-Research_4thEdn_2018%20(2)</w:t>
        </w:r>
      </w:hyperlink>
      <w:r w:rsidRPr="00E84A5F">
        <w:rPr>
          <w:rFonts w:ascii="Arial" w:hAnsi="Arial" w:cs="Arial"/>
          <w:sz w:val="24"/>
          <w:szCs w:val="24"/>
        </w:rPr>
        <w:t xml:space="preserve"> </w:t>
      </w:r>
      <w:r w:rsidRPr="00E84A5F">
        <w:rPr>
          <w:rFonts w:ascii="Arial" w:hAnsi="Arial" w:cs="Arial"/>
          <w:sz w:val="24"/>
          <w:szCs w:val="24"/>
          <w:lang w:val="cy-GB"/>
        </w:rPr>
        <w:t>(Darllenwyd ar: 11 o Fawrth, 2024).</w:t>
      </w:r>
    </w:p>
    <w:p w14:paraId="6970B257"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lastRenderedPageBreak/>
        <w:t xml:space="preserve">Braun, V. &amp; Clarke, V. (2006) </w:t>
      </w:r>
      <w:r w:rsidRPr="00E84A5F">
        <w:rPr>
          <w:rFonts w:ascii="Arial" w:hAnsi="Arial" w:cs="Arial"/>
          <w:i/>
          <w:iCs/>
          <w:sz w:val="24"/>
          <w:szCs w:val="24"/>
          <w:lang w:val="cy-GB"/>
        </w:rPr>
        <w:t xml:space="preserve">Using thematic analysis in psychology. </w:t>
      </w:r>
      <w:r w:rsidRPr="00E84A5F">
        <w:rPr>
          <w:rFonts w:ascii="Arial" w:hAnsi="Arial" w:cs="Arial"/>
          <w:sz w:val="24"/>
          <w:szCs w:val="24"/>
          <w:lang w:val="cy-GB"/>
        </w:rPr>
        <w:t xml:space="preserve">Ar gael o: </w:t>
      </w:r>
      <w:r w:rsidRPr="00E84A5F">
        <w:rPr>
          <w:rFonts w:ascii="Arial" w:hAnsi="Arial" w:cs="Arial"/>
          <w:sz w:val="24"/>
          <w:szCs w:val="24"/>
          <w:lang w:val="cy-GB"/>
        </w:rPr>
        <w:fldChar w:fldCharType="begin"/>
      </w:r>
      <w:r w:rsidRPr="00E84A5F">
        <w:rPr>
          <w:rFonts w:ascii="Arial" w:hAnsi="Arial" w:cs="Arial"/>
          <w:sz w:val="24"/>
          <w:szCs w:val="24"/>
          <w:lang w:val="cy-GB"/>
        </w:rPr>
        <w:instrText>HYPERLINK "C:\\Users\\Dhammi Morris\\Downloads\\Braun and Clarke 2006.pdf"</w:instrText>
      </w:r>
      <w:r w:rsidRPr="00E84A5F">
        <w:rPr>
          <w:lang w:val="cy-GB"/>
        </w:rPr>
      </w:r>
      <w:r w:rsidRPr="00E84A5F">
        <w:rPr>
          <w:rFonts w:ascii="Arial" w:hAnsi="Arial" w:cs="Arial"/>
          <w:sz w:val="24"/>
          <w:szCs w:val="24"/>
          <w:lang w:val="cy-GB"/>
        </w:rPr>
        <w:fldChar w:fldCharType="separate"/>
      </w:r>
      <w:r w:rsidRPr="00E84A5F">
        <w:rPr>
          <w:rStyle w:val="Hyperlink"/>
          <w:rFonts w:ascii="Arial" w:hAnsi="Arial" w:cs="Arial"/>
          <w:sz w:val="24"/>
          <w:szCs w:val="24"/>
          <w:lang w:val="cy-GB"/>
        </w:rPr>
        <w:t>Braun%20and%20Clarke%202006</w:t>
      </w:r>
      <w:r w:rsidRPr="00E84A5F">
        <w:rPr>
          <w:rFonts w:ascii="Arial" w:hAnsi="Arial" w:cs="Arial"/>
          <w:sz w:val="24"/>
          <w:szCs w:val="24"/>
          <w:lang w:val="cy-GB"/>
        </w:rPr>
        <w:fldChar w:fldCharType="end"/>
      </w:r>
      <w:r w:rsidRPr="00E84A5F">
        <w:rPr>
          <w:rFonts w:ascii="Arial" w:hAnsi="Arial" w:cs="Arial"/>
          <w:sz w:val="24"/>
          <w:szCs w:val="24"/>
          <w:lang w:val="cy-GB"/>
        </w:rPr>
        <w:t xml:space="preserve"> </w:t>
      </w:r>
      <w:r w:rsidRPr="00E84A5F">
        <w:rPr>
          <w:rFonts w:ascii="Arial" w:hAnsi="Arial" w:cs="Arial"/>
          <w:sz w:val="24"/>
          <w:szCs w:val="24"/>
          <w:lang w:val="cy-GB"/>
        </w:rPr>
        <w:t>(Darllenwyd ar: 30 o Ebrill, 2024).</w:t>
      </w:r>
    </w:p>
    <w:p w14:paraId="23769FCE"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 xml:space="preserve">CCUHP (2023) </w:t>
      </w:r>
      <w:r w:rsidRPr="00E84A5F">
        <w:rPr>
          <w:rFonts w:ascii="Arial" w:hAnsi="Arial" w:cs="Arial"/>
          <w:i/>
          <w:iCs/>
          <w:sz w:val="24"/>
          <w:szCs w:val="24"/>
          <w:lang w:val="cy-GB"/>
        </w:rPr>
        <w:t xml:space="preserve">CCUHP – Hawliau Plant. </w:t>
      </w:r>
      <w:r w:rsidRPr="00E84A5F">
        <w:rPr>
          <w:rFonts w:ascii="Arial" w:hAnsi="Arial" w:cs="Arial"/>
          <w:sz w:val="24"/>
          <w:szCs w:val="24"/>
          <w:lang w:val="cy-GB"/>
        </w:rPr>
        <w:t xml:space="preserve">Ar gael o: </w:t>
      </w:r>
      <w:hyperlink r:id="rId11" w:history="1">
        <w:r w:rsidRPr="00E84A5F">
          <w:rPr>
            <w:rStyle w:val="Hyperlink"/>
            <w:rFonts w:ascii="Arial" w:hAnsi="Arial" w:cs="Arial"/>
            <w:sz w:val="24"/>
            <w:szCs w:val="24"/>
            <w:lang w:val="cy-GB"/>
          </w:rPr>
          <w:t>https://www.complantcymru.org.uk/ccuhp-hawliau-plant/ccuhp/</w:t>
        </w:r>
      </w:hyperlink>
      <w:r w:rsidRPr="00E84A5F">
        <w:rPr>
          <w:rFonts w:ascii="Arial" w:hAnsi="Arial" w:cs="Arial"/>
          <w:sz w:val="24"/>
          <w:szCs w:val="24"/>
          <w:lang w:val="cy-GB"/>
        </w:rPr>
        <w:t xml:space="preserve"> </w:t>
      </w:r>
      <w:r w:rsidRPr="00E84A5F">
        <w:rPr>
          <w:rFonts w:ascii="Arial" w:hAnsi="Arial" w:cs="Arial"/>
          <w:sz w:val="24"/>
          <w:szCs w:val="24"/>
          <w:lang w:val="cy-GB"/>
        </w:rPr>
        <w:t>(Darllenwyd ar: 2 o Fai, 2024).</w:t>
      </w:r>
    </w:p>
    <w:p w14:paraId="18DD6067"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rPr>
        <w:t>C</w:t>
      </w:r>
      <w:r w:rsidRPr="00E84A5F">
        <w:rPr>
          <w:rFonts w:ascii="Arial" w:hAnsi="Arial" w:cs="Arial"/>
          <w:sz w:val="24"/>
          <w:szCs w:val="24"/>
        </w:rPr>
        <w:t>larke, V. &amp; Braun, V. (2013) Teaching thematic analysis: Overcoming challenges and developing strategies for effective learning. The Psychologist, 26(2), 120-123.</w:t>
      </w:r>
    </w:p>
    <w:p w14:paraId="7FC81C97"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 xml:space="preserve">Clements, J. (2021) </w:t>
      </w:r>
      <w:r w:rsidRPr="00E84A5F">
        <w:rPr>
          <w:rFonts w:ascii="Arial" w:hAnsi="Arial" w:cs="Arial"/>
          <w:i/>
          <w:iCs/>
          <w:sz w:val="24"/>
          <w:szCs w:val="24"/>
          <w:lang w:val="cy-GB"/>
        </w:rPr>
        <w:t xml:space="preserve">What Are The Benefits of Using Interviews In Research? </w:t>
      </w:r>
      <w:r w:rsidRPr="00E84A5F">
        <w:rPr>
          <w:rFonts w:ascii="Arial" w:hAnsi="Arial" w:cs="Arial"/>
          <w:sz w:val="24"/>
          <w:szCs w:val="24"/>
          <w:lang w:val="cy-GB"/>
        </w:rPr>
        <w:t xml:space="preserve">Ar gael o: </w:t>
      </w:r>
      <w:r w:rsidRPr="00E84A5F">
        <w:rPr>
          <w:rFonts w:ascii="Arial" w:hAnsi="Arial" w:cs="Arial"/>
          <w:sz w:val="24"/>
          <w:szCs w:val="24"/>
          <w:lang w:val="cy-GB"/>
        </w:rPr>
        <w:fldChar w:fldCharType="begin"/>
      </w:r>
      <w:r w:rsidRPr="00E84A5F">
        <w:rPr>
          <w:rFonts w:ascii="Arial" w:hAnsi="Arial" w:cs="Arial"/>
          <w:sz w:val="24"/>
          <w:szCs w:val="24"/>
          <w:lang w:val="cy-GB"/>
        </w:rPr>
        <w:instrText>HYPERLINK "https://www.legaltranscriptionservice.com/blog/what-the-benefits-of-using-interviews-in-research/"</w:instrText>
      </w:r>
      <w:r w:rsidRPr="00E84A5F">
        <w:rPr>
          <w:lang w:val="cy-GB"/>
        </w:rPr>
      </w:r>
      <w:r w:rsidRPr="00E84A5F">
        <w:rPr>
          <w:rFonts w:ascii="Arial" w:hAnsi="Arial" w:cs="Arial"/>
          <w:sz w:val="24"/>
          <w:szCs w:val="24"/>
          <w:lang w:val="cy-GB"/>
        </w:rPr>
        <w:fldChar w:fldCharType="separate"/>
      </w:r>
      <w:r w:rsidRPr="00E84A5F">
        <w:rPr>
          <w:rStyle w:val="Hyperlink"/>
          <w:rFonts w:ascii="Arial" w:hAnsi="Arial" w:cs="Arial"/>
          <w:sz w:val="24"/>
          <w:szCs w:val="24"/>
          <w:lang w:val="cy-GB"/>
        </w:rPr>
        <w:t>https://www.legaltranscriptionservice.com/blog/what-the-benefits-of-using-interviews-in-research/</w:t>
      </w:r>
      <w:r w:rsidRPr="00E84A5F">
        <w:rPr>
          <w:rFonts w:ascii="Arial" w:hAnsi="Arial" w:cs="Arial"/>
          <w:sz w:val="24"/>
          <w:szCs w:val="24"/>
          <w:lang w:val="cy-GB"/>
        </w:rPr>
        <w:fldChar w:fldCharType="end"/>
      </w:r>
      <w:r w:rsidRPr="00E84A5F">
        <w:rPr>
          <w:rFonts w:ascii="Arial" w:hAnsi="Arial" w:cs="Arial"/>
          <w:sz w:val="24"/>
          <w:szCs w:val="24"/>
          <w:lang w:val="cy-GB"/>
        </w:rPr>
        <w:t xml:space="preserve"> </w:t>
      </w:r>
      <w:r w:rsidRPr="00E84A5F">
        <w:rPr>
          <w:rFonts w:ascii="Arial" w:hAnsi="Arial" w:cs="Arial"/>
          <w:sz w:val="24"/>
          <w:szCs w:val="24"/>
          <w:lang w:val="cy-GB"/>
        </w:rPr>
        <w:t>(Darllenwyd ar: 1 o Fai, 2024).</w:t>
      </w:r>
    </w:p>
    <w:p w14:paraId="3AFDD081"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rPr>
        <w:t>Cohen, L., Manion, L. &amp; Morrison, K. (2018) Research Methods in Education (8th edition). Oxford: Routledge</w:t>
      </w:r>
    </w:p>
    <w:p w14:paraId="3634C43F" w14:textId="77777777" w:rsidR="00E84A5F" w:rsidRPr="00E84A5F" w:rsidRDefault="00E84A5F" w:rsidP="00E84A5F">
      <w:pPr>
        <w:spacing w:line="360" w:lineRule="auto"/>
        <w:jc w:val="both"/>
        <w:rPr>
          <w:rFonts w:ascii="Arial" w:hAnsi="Arial" w:cs="Arial"/>
          <w:sz w:val="24"/>
          <w:szCs w:val="24"/>
          <w:lang w:val="cy-GB"/>
        </w:rPr>
      </w:pPr>
      <w:r w:rsidRPr="00E84A5F">
        <w:rPr>
          <w:rFonts w:ascii="Arial" w:hAnsi="Arial" w:cs="Arial"/>
          <w:sz w:val="24"/>
          <w:szCs w:val="24"/>
          <w:lang w:val="cy-GB"/>
        </w:rPr>
        <w:t xml:space="preserve">Creswell, J. (2016) </w:t>
      </w:r>
      <w:r w:rsidRPr="00E84A5F">
        <w:rPr>
          <w:rFonts w:ascii="Arial" w:hAnsi="Arial" w:cs="Arial"/>
          <w:i/>
          <w:iCs/>
          <w:sz w:val="24"/>
          <w:szCs w:val="24"/>
          <w:lang w:val="cy-GB"/>
        </w:rPr>
        <w:t xml:space="preserve">Qualitative Inquiry &amp; Research Design. </w:t>
      </w:r>
      <w:r w:rsidRPr="00E84A5F">
        <w:rPr>
          <w:rFonts w:ascii="Arial" w:hAnsi="Arial" w:cs="Arial"/>
          <w:sz w:val="24"/>
          <w:szCs w:val="24"/>
          <w:lang w:val="cy-GB"/>
        </w:rPr>
        <w:t xml:space="preserve">London: United Kingdom. </w:t>
      </w:r>
    </w:p>
    <w:p w14:paraId="2159877F"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 xml:space="preserve">De Groot, E. (2002) </w:t>
      </w:r>
      <w:r w:rsidRPr="00E84A5F">
        <w:rPr>
          <w:rFonts w:ascii="Arial" w:hAnsi="Arial" w:cs="Arial"/>
          <w:i/>
          <w:iCs/>
          <w:sz w:val="24"/>
          <w:szCs w:val="24"/>
          <w:lang w:val="cy-GB"/>
        </w:rPr>
        <w:t>Learning Through Interviewing: Students andTeachers Talk About Learning and Schooling</w:t>
      </w:r>
      <w:r w:rsidRPr="00E84A5F">
        <w:rPr>
          <w:rFonts w:ascii="Arial" w:hAnsi="Arial" w:cs="Arial"/>
          <w:i/>
          <w:iCs/>
          <w:sz w:val="24"/>
          <w:szCs w:val="24"/>
          <w:lang w:val="cy-GB"/>
        </w:rPr>
        <w:t xml:space="preserve">. </w:t>
      </w:r>
      <w:r w:rsidRPr="00E84A5F">
        <w:rPr>
          <w:rFonts w:ascii="Arial" w:hAnsi="Arial" w:cs="Arial"/>
          <w:sz w:val="24"/>
          <w:szCs w:val="24"/>
          <w:lang w:val="cy-GB"/>
        </w:rPr>
        <w:t xml:space="preserve">Ar gael o: </w:t>
      </w:r>
      <w:r w:rsidRPr="00E84A5F">
        <w:rPr>
          <w:rFonts w:ascii="Arial" w:hAnsi="Arial" w:cs="Arial"/>
          <w:sz w:val="24"/>
          <w:szCs w:val="24"/>
          <w:lang w:val="cy-GB"/>
        </w:rPr>
        <w:fldChar w:fldCharType="begin"/>
      </w:r>
      <w:r w:rsidRPr="00E84A5F">
        <w:rPr>
          <w:rFonts w:ascii="Arial" w:hAnsi="Arial" w:cs="Arial"/>
          <w:sz w:val="24"/>
          <w:szCs w:val="24"/>
          <w:lang w:val="cy-GB"/>
        </w:rPr>
        <w:instrText>HYPERLINK "https://www.tandfonline.com/doi/epdf/10.1207/S15326985EP3701_5?needAccess=true"</w:instrText>
      </w:r>
      <w:r w:rsidRPr="00E84A5F">
        <w:rPr>
          <w:lang w:val="cy-GB"/>
        </w:rPr>
      </w:r>
      <w:r w:rsidRPr="00E84A5F">
        <w:rPr>
          <w:rFonts w:ascii="Arial" w:hAnsi="Arial" w:cs="Arial"/>
          <w:sz w:val="24"/>
          <w:szCs w:val="24"/>
          <w:lang w:val="cy-GB"/>
        </w:rPr>
        <w:fldChar w:fldCharType="separate"/>
      </w:r>
      <w:r w:rsidRPr="00E84A5F">
        <w:rPr>
          <w:rStyle w:val="Hyperlink"/>
          <w:rFonts w:ascii="Arial" w:hAnsi="Arial" w:cs="Arial"/>
          <w:sz w:val="24"/>
          <w:szCs w:val="24"/>
          <w:lang w:val="cy-GB"/>
        </w:rPr>
        <w:t>https://www.tandfonline.com/doi/epdf/10.1207/S15326985EP3701_5?needAccess=true</w:t>
      </w:r>
      <w:r w:rsidRPr="00E84A5F">
        <w:rPr>
          <w:rFonts w:ascii="Arial" w:hAnsi="Arial" w:cs="Arial"/>
          <w:sz w:val="24"/>
          <w:szCs w:val="24"/>
          <w:lang w:val="cy-GB"/>
        </w:rPr>
        <w:fldChar w:fldCharType="end"/>
      </w:r>
      <w:r w:rsidRPr="00E84A5F">
        <w:rPr>
          <w:rFonts w:ascii="Arial" w:hAnsi="Arial" w:cs="Arial"/>
          <w:sz w:val="24"/>
          <w:szCs w:val="24"/>
          <w:lang w:val="cy-GB"/>
        </w:rPr>
        <w:t xml:space="preserve"> </w:t>
      </w:r>
      <w:r w:rsidRPr="00E84A5F">
        <w:rPr>
          <w:rFonts w:ascii="Arial" w:hAnsi="Arial" w:cs="Arial"/>
          <w:sz w:val="24"/>
          <w:szCs w:val="24"/>
          <w:lang w:val="cy-GB"/>
        </w:rPr>
        <w:t>(Darllenwyd ar: 1 o Fai, 2024).</w:t>
      </w:r>
    </w:p>
    <w:p w14:paraId="02AFC81D"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rPr>
        <w:t xml:space="preserve">Donaldson (2022) </w:t>
      </w:r>
      <w:proofErr w:type="spellStart"/>
      <w:r w:rsidRPr="00E84A5F">
        <w:rPr>
          <w:rFonts w:ascii="Arial" w:hAnsi="Arial" w:cs="Arial"/>
          <w:i/>
          <w:iCs/>
          <w:sz w:val="24"/>
          <w:szCs w:val="24"/>
        </w:rPr>
        <w:t>Cwricwlm</w:t>
      </w:r>
      <w:proofErr w:type="spellEnd"/>
      <w:r w:rsidRPr="00E84A5F">
        <w:rPr>
          <w:rFonts w:ascii="Arial" w:hAnsi="Arial" w:cs="Arial"/>
          <w:i/>
          <w:iCs/>
          <w:sz w:val="24"/>
          <w:szCs w:val="24"/>
        </w:rPr>
        <w:t xml:space="preserve"> </w:t>
      </w:r>
      <w:proofErr w:type="spellStart"/>
      <w:r w:rsidRPr="00E84A5F">
        <w:rPr>
          <w:rFonts w:ascii="Arial" w:hAnsi="Arial" w:cs="Arial"/>
          <w:i/>
          <w:iCs/>
          <w:sz w:val="24"/>
          <w:szCs w:val="24"/>
        </w:rPr>
        <w:t>i</w:t>
      </w:r>
      <w:proofErr w:type="spellEnd"/>
      <w:r w:rsidRPr="00E84A5F">
        <w:rPr>
          <w:rFonts w:ascii="Arial" w:hAnsi="Arial" w:cs="Arial"/>
          <w:i/>
          <w:iCs/>
          <w:sz w:val="24"/>
          <w:szCs w:val="24"/>
        </w:rPr>
        <w:t xml:space="preserve"> </w:t>
      </w:r>
      <w:proofErr w:type="spellStart"/>
      <w:r w:rsidRPr="00E84A5F">
        <w:rPr>
          <w:rFonts w:ascii="Arial" w:hAnsi="Arial" w:cs="Arial"/>
          <w:i/>
          <w:iCs/>
          <w:sz w:val="24"/>
          <w:szCs w:val="24"/>
        </w:rPr>
        <w:t>Gymru</w:t>
      </w:r>
      <w:proofErr w:type="spellEnd"/>
      <w:r w:rsidRPr="00E84A5F">
        <w:rPr>
          <w:rFonts w:ascii="Arial" w:hAnsi="Arial" w:cs="Arial"/>
          <w:i/>
          <w:iCs/>
          <w:sz w:val="24"/>
          <w:szCs w:val="24"/>
        </w:rPr>
        <w:t xml:space="preserve">. </w:t>
      </w:r>
      <w:proofErr w:type="spellStart"/>
      <w:r w:rsidRPr="00E84A5F">
        <w:rPr>
          <w:rFonts w:ascii="Arial" w:hAnsi="Arial" w:cs="Arial"/>
          <w:sz w:val="24"/>
          <w:szCs w:val="24"/>
        </w:rPr>
        <w:t>Ar</w:t>
      </w:r>
      <w:proofErr w:type="spellEnd"/>
      <w:r w:rsidRPr="00E84A5F">
        <w:rPr>
          <w:rFonts w:ascii="Arial" w:hAnsi="Arial" w:cs="Arial"/>
          <w:sz w:val="24"/>
          <w:szCs w:val="24"/>
        </w:rPr>
        <w:t xml:space="preserve"> </w:t>
      </w:r>
      <w:proofErr w:type="spellStart"/>
      <w:r w:rsidRPr="00E84A5F">
        <w:rPr>
          <w:rFonts w:ascii="Arial" w:hAnsi="Arial" w:cs="Arial"/>
          <w:sz w:val="24"/>
          <w:szCs w:val="24"/>
        </w:rPr>
        <w:t>gael</w:t>
      </w:r>
      <w:proofErr w:type="spellEnd"/>
      <w:r w:rsidRPr="00E84A5F">
        <w:rPr>
          <w:rFonts w:ascii="Arial" w:hAnsi="Arial" w:cs="Arial"/>
          <w:sz w:val="24"/>
          <w:szCs w:val="24"/>
        </w:rPr>
        <w:t xml:space="preserve"> o: </w:t>
      </w:r>
      <w:hyperlink r:id="rId12" w:history="1">
        <w:r w:rsidRPr="00E84A5F">
          <w:rPr>
            <w:rStyle w:val="Hyperlink"/>
            <w:rFonts w:ascii="Arial" w:hAnsi="Arial" w:cs="Arial"/>
            <w:sz w:val="24"/>
            <w:szCs w:val="24"/>
          </w:rPr>
          <w:t>https://hwb.gov.wales/cwricwlwm-i-gymru</w:t>
        </w:r>
      </w:hyperlink>
      <w:r w:rsidRPr="00E84A5F">
        <w:rPr>
          <w:rFonts w:ascii="Arial" w:hAnsi="Arial" w:cs="Arial"/>
          <w:sz w:val="24"/>
          <w:szCs w:val="24"/>
        </w:rPr>
        <w:t xml:space="preserve"> </w:t>
      </w:r>
      <w:r w:rsidRPr="00E84A5F">
        <w:rPr>
          <w:rFonts w:ascii="Arial" w:hAnsi="Arial" w:cs="Arial"/>
          <w:sz w:val="24"/>
          <w:szCs w:val="24"/>
          <w:lang w:val="cy-GB"/>
        </w:rPr>
        <w:t>(Darllenwyd ar: 1 o Fai, 2024).</w:t>
      </w:r>
    </w:p>
    <w:p w14:paraId="2C9CC41F"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 xml:space="preserve">Fasting, M. &amp; Hoyem, J. (2022) </w:t>
      </w:r>
      <w:r w:rsidRPr="00E84A5F">
        <w:rPr>
          <w:rFonts w:ascii="Arial" w:hAnsi="Arial" w:cs="Arial"/>
          <w:i/>
          <w:iCs/>
          <w:color w:val="333333"/>
          <w:sz w:val="24"/>
          <w:szCs w:val="24"/>
        </w:rPr>
        <w:t>Freedom, joy and wonder as existential categories of childhood – reflections on experiences and memories of outdoor play</w:t>
      </w:r>
      <w:r w:rsidRPr="00E84A5F">
        <w:rPr>
          <w:rFonts w:ascii="Arial" w:hAnsi="Arial" w:cs="Arial"/>
          <w:i/>
          <w:iCs/>
          <w:color w:val="333333"/>
          <w:sz w:val="24"/>
          <w:szCs w:val="24"/>
        </w:rPr>
        <w:t xml:space="preserve">. </w:t>
      </w:r>
      <w:proofErr w:type="spellStart"/>
      <w:r w:rsidRPr="00E84A5F">
        <w:rPr>
          <w:rFonts w:ascii="Arial" w:hAnsi="Arial" w:cs="Arial"/>
          <w:color w:val="333333"/>
          <w:sz w:val="24"/>
          <w:szCs w:val="24"/>
        </w:rPr>
        <w:t>Ar</w:t>
      </w:r>
      <w:proofErr w:type="spellEnd"/>
      <w:r w:rsidRPr="00E84A5F">
        <w:rPr>
          <w:rFonts w:ascii="Arial" w:hAnsi="Arial" w:cs="Arial"/>
          <w:color w:val="333333"/>
          <w:sz w:val="24"/>
          <w:szCs w:val="24"/>
        </w:rPr>
        <w:t xml:space="preserve"> </w:t>
      </w:r>
      <w:proofErr w:type="spellStart"/>
      <w:r w:rsidRPr="00E84A5F">
        <w:rPr>
          <w:rFonts w:ascii="Arial" w:hAnsi="Arial" w:cs="Arial"/>
          <w:color w:val="333333"/>
          <w:sz w:val="24"/>
          <w:szCs w:val="24"/>
        </w:rPr>
        <w:t>gael</w:t>
      </w:r>
      <w:proofErr w:type="spellEnd"/>
      <w:r w:rsidRPr="00E84A5F">
        <w:rPr>
          <w:rFonts w:ascii="Arial" w:hAnsi="Arial" w:cs="Arial"/>
          <w:color w:val="333333"/>
          <w:sz w:val="24"/>
          <w:szCs w:val="24"/>
        </w:rPr>
        <w:t xml:space="preserve"> o: </w:t>
      </w:r>
      <w:hyperlink r:id="rId13" w:history="1">
        <w:r w:rsidRPr="00E84A5F">
          <w:rPr>
            <w:rStyle w:val="Hyperlink"/>
            <w:rFonts w:ascii="Arial" w:hAnsi="Arial" w:cs="Arial"/>
            <w:sz w:val="24"/>
            <w:szCs w:val="24"/>
          </w:rPr>
          <w:t>https://www.tandfonline.com/doi/full/10.1080/14729679.2022.2066008</w:t>
        </w:r>
      </w:hyperlink>
      <w:r w:rsidRPr="00E84A5F">
        <w:rPr>
          <w:rFonts w:ascii="Arial" w:hAnsi="Arial" w:cs="Arial"/>
          <w:color w:val="333333"/>
          <w:sz w:val="24"/>
          <w:szCs w:val="24"/>
        </w:rPr>
        <w:t xml:space="preserve"> </w:t>
      </w:r>
      <w:r w:rsidRPr="00E84A5F">
        <w:rPr>
          <w:rFonts w:ascii="Arial" w:hAnsi="Arial" w:cs="Arial"/>
          <w:sz w:val="24"/>
          <w:szCs w:val="24"/>
          <w:lang w:val="cy-GB"/>
        </w:rPr>
        <w:t>(Darllenwyd ar: 2 o Fai, 2024).</w:t>
      </w:r>
    </w:p>
    <w:p w14:paraId="151CACF6"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rPr>
        <w:t>Flick, U. (2014) An Introduction to Qualitative Research (5th edition). London: Sage Publications</w:t>
      </w:r>
      <w:r w:rsidRPr="00E84A5F">
        <w:rPr>
          <w:rFonts w:ascii="Arial" w:hAnsi="Arial" w:cs="Arial"/>
          <w:sz w:val="24"/>
          <w:szCs w:val="24"/>
        </w:rPr>
        <w:t>.</w:t>
      </w:r>
    </w:p>
    <w:p w14:paraId="08241FBB"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 xml:space="preserve">Fontana, A. &amp; Frey, J. (2005) </w:t>
      </w:r>
      <w:r w:rsidRPr="00E84A5F">
        <w:rPr>
          <w:rFonts w:ascii="Arial" w:hAnsi="Arial" w:cs="Arial"/>
          <w:i/>
          <w:iCs/>
          <w:sz w:val="24"/>
          <w:szCs w:val="24"/>
          <w:lang w:val="cy-GB"/>
        </w:rPr>
        <w:t xml:space="preserve">From Structured Question to Negotiated Text. </w:t>
      </w:r>
      <w:r w:rsidRPr="00E84A5F">
        <w:rPr>
          <w:rFonts w:ascii="Arial" w:hAnsi="Arial" w:cs="Arial"/>
          <w:sz w:val="24"/>
          <w:szCs w:val="24"/>
          <w:lang w:val="cy-GB"/>
        </w:rPr>
        <w:t xml:space="preserve">Ar gael o: </w:t>
      </w:r>
      <w:r w:rsidRPr="00E84A5F">
        <w:rPr>
          <w:rFonts w:ascii="Arial" w:hAnsi="Arial" w:cs="Arial"/>
          <w:sz w:val="24"/>
          <w:szCs w:val="24"/>
          <w:lang w:val="cy-GB"/>
        </w:rPr>
        <w:fldChar w:fldCharType="begin"/>
      </w:r>
      <w:r w:rsidRPr="00E84A5F">
        <w:rPr>
          <w:rFonts w:ascii="Arial" w:hAnsi="Arial" w:cs="Arial"/>
          <w:sz w:val="24"/>
          <w:szCs w:val="24"/>
          <w:lang w:val="cy-GB"/>
        </w:rPr>
        <w:instrText>HYPERLINK "http://www.iot.ntnu.no/Innovation/Norsi-Common-Courses/Lincoln/Fontana%20&amp;%20frey%20(2000)%20interview.Pdf"</w:instrText>
      </w:r>
      <w:r w:rsidRPr="00E84A5F">
        <w:rPr>
          <w:lang w:val="cy-GB"/>
        </w:rPr>
      </w:r>
      <w:r w:rsidRPr="00E84A5F">
        <w:rPr>
          <w:rFonts w:ascii="Arial" w:hAnsi="Arial" w:cs="Arial"/>
          <w:sz w:val="24"/>
          <w:szCs w:val="24"/>
          <w:lang w:val="cy-GB"/>
        </w:rPr>
        <w:fldChar w:fldCharType="separate"/>
      </w:r>
      <w:r w:rsidRPr="00E84A5F">
        <w:rPr>
          <w:rStyle w:val="Hyperlink"/>
          <w:rFonts w:ascii="Arial" w:hAnsi="Arial" w:cs="Arial"/>
          <w:sz w:val="24"/>
          <w:szCs w:val="24"/>
          <w:lang w:val="cy-GB"/>
        </w:rPr>
        <w:t>http://www.iot.ntnu.no/Innovation/Norsi-Common-Courses/Lincoln/Fontana%20&amp;%20frey%20(2000)%20interview.Pdf</w:t>
      </w:r>
      <w:r w:rsidRPr="00E84A5F">
        <w:rPr>
          <w:rFonts w:ascii="Arial" w:hAnsi="Arial" w:cs="Arial"/>
          <w:sz w:val="24"/>
          <w:szCs w:val="24"/>
          <w:lang w:val="cy-GB"/>
        </w:rPr>
        <w:fldChar w:fldCharType="end"/>
      </w:r>
      <w:r w:rsidRPr="00E84A5F">
        <w:rPr>
          <w:rFonts w:ascii="Arial" w:hAnsi="Arial" w:cs="Arial"/>
          <w:sz w:val="24"/>
          <w:szCs w:val="24"/>
          <w:lang w:val="cy-GB"/>
        </w:rPr>
        <w:t xml:space="preserve"> </w:t>
      </w:r>
      <w:r w:rsidRPr="00E84A5F">
        <w:rPr>
          <w:rFonts w:ascii="Arial" w:hAnsi="Arial" w:cs="Arial"/>
          <w:sz w:val="24"/>
          <w:szCs w:val="24"/>
          <w:lang w:val="cy-GB"/>
        </w:rPr>
        <w:t>(Darllenwyd ar: 1 o Fai, 2024).</w:t>
      </w:r>
    </w:p>
    <w:p w14:paraId="6CE1EB8C" w14:textId="77777777" w:rsidR="00E84A5F" w:rsidRPr="00E84A5F" w:rsidRDefault="00E84A5F" w:rsidP="00E84A5F">
      <w:pPr>
        <w:pStyle w:val="Heading1"/>
        <w:shd w:val="clear" w:color="auto" w:fill="FFFFFF"/>
        <w:spacing w:before="0" w:line="360" w:lineRule="auto"/>
        <w:jc w:val="both"/>
        <w:rPr>
          <w:rFonts w:ascii="Arial" w:hAnsi="Arial" w:cs="Arial"/>
          <w:sz w:val="24"/>
          <w:szCs w:val="24"/>
        </w:rPr>
      </w:pPr>
      <w:r w:rsidRPr="00E84A5F">
        <w:rPr>
          <w:rFonts w:ascii="Arial" w:hAnsi="Arial" w:cs="Arial"/>
          <w:color w:val="auto"/>
          <w:sz w:val="24"/>
          <w:szCs w:val="24"/>
          <w:lang w:val="cy-GB"/>
        </w:rPr>
        <w:lastRenderedPageBreak/>
        <w:t xml:space="preserve">Gansen, H. (2017) </w:t>
      </w:r>
      <w:r w:rsidRPr="00E84A5F">
        <w:rPr>
          <w:rFonts w:ascii="Arial" w:hAnsi="Arial" w:cs="Arial"/>
          <w:i/>
          <w:iCs/>
          <w:color w:val="auto"/>
          <w:sz w:val="24"/>
          <w:szCs w:val="24"/>
        </w:rPr>
        <w:t>Researcher Positionality in Participant Observation with Preschool Age Children: Challenges and Strategies for Establishing Rapport with Teachers and Children Simultaneously</w:t>
      </w:r>
      <w:r w:rsidRPr="00E84A5F">
        <w:rPr>
          <w:rFonts w:ascii="Arial" w:hAnsi="Arial" w:cs="Arial"/>
          <w:i/>
          <w:iCs/>
          <w:color w:val="auto"/>
          <w:sz w:val="24"/>
          <w:szCs w:val="24"/>
        </w:rPr>
        <w:t xml:space="preserve">. </w:t>
      </w:r>
      <w:proofErr w:type="spellStart"/>
      <w:r w:rsidRPr="00E84A5F">
        <w:rPr>
          <w:rFonts w:ascii="Arial" w:hAnsi="Arial" w:cs="Arial"/>
          <w:color w:val="auto"/>
          <w:sz w:val="24"/>
          <w:szCs w:val="24"/>
        </w:rPr>
        <w:t>Ar</w:t>
      </w:r>
      <w:proofErr w:type="spellEnd"/>
      <w:r w:rsidRPr="00E84A5F">
        <w:rPr>
          <w:rFonts w:ascii="Arial" w:hAnsi="Arial" w:cs="Arial"/>
          <w:color w:val="auto"/>
          <w:sz w:val="24"/>
          <w:szCs w:val="24"/>
        </w:rPr>
        <w:t xml:space="preserve"> </w:t>
      </w:r>
      <w:proofErr w:type="spellStart"/>
      <w:r w:rsidRPr="00E84A5F">
        <w:rPr>
          <w:rFonts w:ascii="Arial" w:hAnsi="Arial" w:cs="Arial"/>
          <w:color w:val="auto"/>
          <w:sz w:val="24"/>
          <w:szCs w:val="24"/>
        </w:rPr>
        <w:t>gael</w:t>
      </w:r>
      <w:proofErr w:type="spellEnd"/>
      <w:r w:rsidRPr="00E84A5F">
        <w:rPr>
          <w:rFonts w:ascii="Arial" w:hAnsi="Arial" w:cs="Arial"/>
          <w:color w:val="auto"/>
          <w:sz w:val="24"/>
          <w:szCs w:val="24"/>
        </w:rPr>
        <w:t xml:space="preserve"> o: </w:t>
      </w:r>
      <w:hyperlink r:id="rId14" w:history="1">
        <w:r w:rsidRPr="00E84A5F">
          <w:rPr>
            <w:rStyle w:val="Hyperlink"/>
            <w:rFonts w:ascii="Arial" w:hAnsi="Arial" w:cs="Arial"/>
            <w:sz w:val="24"/>
            <w:szCs w:val="24"/>
          </w:rPr>
          <w:t>https://www.emerald.com/insight/content/doi/10.1108/S1537-466120180000022005/full/html</w:t>
        </w:r>
      </w:hyperlink>
      <w:r w:rsidRPr="00E84A5F">
        <w:rPr>
          <w:rFonts w:ascii="Arial" w:hAnsi="Arial" w:cs="Arial"/>
          <w:color w:val="auto"/>
          <w:sz w:val="24"/>
          <w:szCs w:val="24"/>
        </w:rPr>
        <w:t xml:space="preserve"> </w:t>
      </w:r>
      <w:r w:rsidRPr="00E84A5F">
        <w:rPr>
          <w:rFonts w:ascii="Arial" w:hAnsi="Arial" w:cs="Arial"/>
          <w:sz w:val="24"/>
          <w:szCs w:val="24"/>
          <w:lang w:val="cy-GB"/>
        </w:rPr>
        <w:t>(Darllenwyd ar: 30 o Ebrill, 2024).</w:t>
      </w:r>
    </w:p>
    <w:p w14:paraId="321656EA"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 xml:space="preserve">Harper, N. (2018) </w:t>
      </w:r>
      <w:r w:rsidRPr="00E84A5F">
        <w:rPr>
          <w:rFonts w:ascii="Arial" w:hAnsi="Arial" w:cs="Arial"/>
          <w:i/>
          <w:iCs/>
          <w:color w:val="333333"/>
          <w:sz w:val="24"/>
          <w:szCs w:val="24"/>
        </w:rPr>
        <w:t>Outdoor risky play and healthy child development in the shadow of the “risk society”: A forest and nature school perspective</w:t>
      </w:r>
      <w:r w:rsidRPr="00E84A5F">
        <w:rPr>
          <w:rFonts w:ascii="Arial" w:hAnsi="Arial" w:cs="Arial"/>
          <w:i/>
          <w:iCs/>
          <w:color w:val="333333"/>
          <w:sz w:val="24"/>
          <w:szCs w:val="24"/>
        </w:rPr>
        <w:t xml:space="preserve">. </w:t>
      </w:r>
      <w:proofErr w:type="spellStart"/>
      <w:r w:rsidRPr="00E84A5F">
        <w:rPr>
          <w:rFonts w:ascii="Arial" w:hAnsi="Arial" w:cs="Arial"/>
          <w:color w:val="333333"/>
          <w:sz w:val="24"/>
          <w:szCs w:val="24"/>
        </w:rPr>
        <w:t>Ar</w:t>
      </w:r>
      <w:proofErr w:type="spellEnd"/>
      <w:r w:rsidRPr="00E84A5F">
        <w:rPr>
          <w:rFonts w:ascii="Arial" w:hAnsi="Arial" w:cs="Arial"/>
          <w:color w:val="333333"/>
          <w:sz w:val="24"/>
          <w:szCs w:val="24"/>
        </w:rPr>
        <w:t xml:space="preserve"> </w:t>
      </w:r>
      <w:proofErr w:type="spellStart"/>
      <w:r w:rsidRPr="00E84A5F">
        <w:rPr>
          <w:rFonts w:ascii="Arial" w:hAnsi="Arial" w:cs="Arial"/>
          <w:color w:val="333333"/>
          <w:sz w:val="24"/>
          <w:szCs w:val="24"/>
        </w:rPr>
        <w:t>gael</w:t>
      </w:r>
      <w:proofErr w:type="spellEnd"/>
      <w:r w:rsidRPr="00E84A5F">
        <w:rPr>
          <w:rFonts w:ascii="Arial" w:hAnsi="Arial" w:cs="Arial"/>
          <w:color w:val="333333"/>
          <w:sz w:val="24"/>
          <w:szCs w:val="24"/>
        </w:rPr>
        <w:t xml:space="preserve"> o:</w:t>
      </w:r>
      <w:hyperlink r:id="rId15" w:history="1">
        <w:r w:rsidRPr="00E84A5F">
          <w:rPr>
            <w:rStyle w:val="Hyperlink"/>
            <w:rFonts w:ascii="Arial" w:hAnsi="Arial" w:cs="Arial"/>
            <w:sz w:val="24"/>
            <w:szCs w:val="24"/>
          </w:rPr>
          <w:t>https://www.tandfonline.com/doi/full/10.1080/0145935X.2017.1412825</w:t>
        </w:r>
      </w:hyperlink>
      <w:r w:rsidRPr="00E84A5F">
        <w:rPr>
          <w:rFonts w:ascii="Arial" w:hAnsi="Arial" w:cs="Arial"/>
          <w:color w:val="333333"/>
          <w:sz w:val="24"/>
          <w:szCs w:val="24"/>
        </w:rPr>
        <w:t xml:space="preserve"> </w:t>
      </w:r>
      <w:r w:rsidRPr="00E84A5F">
        <w:rPr>
          <w:rFonts w:ascii="Arial" w:hAnsi="Arial" w:cs="Arial"/>
          <w:sz w:val="24"/>
          <w:szCs w:val="24"/>
          <w:lang w:val="cy-GB"/>
        </w:rPr>
        <w:t>(Darllenwyd ar: 1 o Fai, 2024).</w:t>
      </w:r>
    </w:p>
    <w:p w14:paraId="1E112EFE" w14:textId="77777777" w:rsidR="00E84A5F" w:rsidRPr="00E84A5F" w:rsidRDefault="00E84A5F" w:rsidP="00E84A5F">
      <w:pPr>
        <w:spacing w:line="360" w:lineRule="auto"/>
        <w:jc w:val="both"/>
        <w:rPr>
          <w:rFonts w:ascii="Arial" w:hAnsi="Arial" w:cs="Arial"/>
          <w:sz w:val="24"/>
          <w:szCs w:val="24"/>
          <w:lang w:val="cy-GB"/>
        </w:rPr>
      </w:pPr>
      <w:r w:rsidRPr="00E84A5F">
        <w:rPr>
          <w:rFonts w:ascii="Arial" w:hAnsi="Arial" w:cs="Arial"/>
          <w:sz w:val="24"/>
          <w:szCs w:val="24"/>
          <w:lang w:val="cy-GB"/>
        </w:rPr>
        <w:t xml:space="preserve">Holmes, A. (2020) </w:t>
      </w:r>
      <w:r w:rsidRPr="00E84A5F">
        <w:rPr>
          <w:rFonts w:ascii="Arial" w:hAnsi="Arial" w:cs="Arial"/>
          <w:i/>
          <w:iCs/>
          <w:sz w:val="24"/>
          <w:szCs w:val="24"/>
        </w:rPr>
        <w:t xml:space="preserve">Researcher Positionality - A Consideration of Its Influence and Place in Qualitative Research - A New Researcher Guide. </w:t>
      </w:r>
      <w:proofErr w:type="spellStart"/>
      <w:r w:rsidRPr="00E84A5F">
        <w:rPr>
          <w:rFonts w:ascii="Arial" w:hAnsi="Arial" w:cs="Arial"/>
          <w:sz w:val="24"/>
          <w:szCs w:val="24"/>
        </w:rPr>
        <w:t>Ar</w:t>
      </w:r>
      <w:proofErr w:type="spellEnd"/>
      <w:r w:rsidRPr="00E84A5F">
        <w:rPr>
          <w:rFonts w:ascii="Arial" w:hAnsi="Arial" w:cs="Arial"/>
          <w:sz w:val="24"/>
          <w:szCs w:val="24"/>
        </w:rPr>
        <w:t xml:space="preserve"> </w:t>
      </w:r>
      <w:proofErr w:type="spellStart"/>
      <w:r w:rsidRPr="00E84A5F">
        <w:rPr>
          <w:rFonts w:ascii="Arial" w:hAnsi="Arial" w:cs="Arial"/>
          <w:sz w:val="24"/>
          <w:szCs w:val="24"/>
        </w:rPr>
        <w:t>gael</w:t>
      </w:r>
      <w:proofErr w:type="spellEnd"/>
      <w:r w:rsidRPr="00E84A5F">
        <w:rPr>
          <w:rFonts w:ascii="Arial" w:hAnsi="Arial" w:cs="Arial"/>
          <w:sz w:val="24"/>
          <w:szCs w:val="24"/>
        </w:rPr>
        <w:t xml:space="preserve"> o: </w:t>
      </w:r>
      <w:hyperlink r:id="rId16" w:history="1">
        <w:r w:rsidRPr="00E84A5F">
          <w:rPr>
            <w:rStyle w:val="Hyperlink"/>
            <w:rFonts w:ascii="Arial" w:hAnsi="Arial" w:cs="Arial"/>
            <w:sz w:val="24"/>
            <w:szCs w:val="24"/>
          </w:rPr>
          <w:t>https://files.eric.ed.gov/fulltext/EJ1268044.pdf</w:t>
        </w:r>
      </w:hyperlink>
      <w:r w:rsidRPr="00E84A5F">
        <w:rPr>
          <w:rFonts w:ascii="Arial" w:hAnsi="Arial" w:cs="Arial"/>
          <w:sz w:val="24"/>
          <w:szCs w:val="24"/>
        </w:rPr>
        <w:t xml:space="preserve"> </w:t>
      </w:r>
      <w:r w:rsidRPr="00E84A5F">
        <w:rPr>
          <w:rFonts w:ascii="Arial" w:hAnsi="Arial" w:cs="Arial"/>
          <w:sz w:val="24"/>
          <w:szCs w:val="24"/>
          <w:lang w:val="cy-GB"/>
        </w:rPr>
        <w:t>(Darllenwyd ar: 11 o Fawrth, 2024).</w:t>
      </w:r>
    </w:p>
    <w:p w14:paraId="144493E7" w14:textId="77777777" w:rsidR="00E84A5F" w:rsidRPr="00E84A5F" w:rsidRDefault="00E84A5F" w:rsidP="00E84A5F">
      <w:pPr>
        <w:spacing w:line="360" w:lineRule="auto"/>
        <w:jc w:val="both"/>
        <w:rPr>
          <w:rFonts w:ascii="Arial" w:hAnsi="Arial" w:cs="Arial"/>
          <w:sz w:val="24"/>
          <w:szCs w:val="24"/>
          <w:lang w:val="cy-GB"/>
        </w:rPr>
      </w:pPr>
      <w:r w:rsidRPr="00E84A5F">
        <w:rPr>
          <w:rFonts w:ascii="Arial" w:hAnsi="Arial" w:cs="Arial"/>
          <w:sz w:val="24"/>
          <w:szCs w:val="24"/>
          <w:lang w:val="cy-GB"/>
        </w:rPr>
        <w:t xml:space="preserve">Kang, E. &amp; Hwang, H.  (2023) </w:t>
      </w:r>
      <w:r w:rsidRPr="00E84A5F">
        <w:rPr>
          <w:rFonts w:ascii="Arial" w:hAnsi="Arial" w:cs="Arial"/>
          <w:i/>
          <w:iCs/>
          <w:sz w:val="24"/>
          <w:szCs w:val="24"/>
          <w:lang w:val="cy-GB"/>
        </w:rPr>
        <w:t>The Importance of Anonymity and Confidentiality for Conducting Survey Research. A</w:t>
      </w:r>
      <w:r w:rsidRPr="00E84A5F">
        <w:rPr>
          <w:rFonts w:ascii="Arial" w:hAnsi="Arial" w:cs="Arial"/>
          <w:sz w:val="24"/>
          <w:szCs w:val="24"/>
          <w:lang w:val="cy-GB"/>
        </w:rPr>
        <w:t xml:space="preserve">r gael o: </w:t>
      </w:r>
      <w:r w:rsidRPr="00E84A5F">
        <w:rPr>
          <w:rFonts w:ascii="Arial" w:hAnsi="Arial" w:cs="Arial"/>
          <w:sz w:val="24"/>
          <w:szCs w:val="24"/>
        </w:rPr>
        <w:fldChar w:fldCharType="begin"/>
      </w:r>
      <w:r w:rsidRPr="00E84A5F">
        <w:rPr>
          <w:rFonts w:ascii="Arial" w:hAnsi="Arial" w:cs="Arial"/>
          <w:sz w:val="24"/>
          <w:szCs w:val="24"/>
        </w:rPr>
        <w:instrText>HYPERLINK "https://www.researchgate.net/profile/Eungoo-Kang/publication/370048267_The_Importance_of_Anonymity_and_Confidentiality_for_Conducting_Survey_Research/links/643aecc92eca706c8b5f9dc9/The-Importance-of-Anonymity-and-Confidentiality-for-Conducting-Survey-Research.pdf"</w:instrText>
      </w:r>
      <w:r w:rsidRPr="00E84A5F">
        <w:rPr>
          <w:rFonts w:ascii="Arial" w:hAnsi="Arial" w:cs="Arial"/>
          <w:sz w:val="24"/>
          <w:szCs w:val="24"/>
        </w:rPr>
        <w:fldChar w:fldCharType="separate"/>
      </w:r>
      <w:r w:rsidRPr="00E84A5F">
        <w:rPr>
          <w:rStyle w:val="Hyperlink"/>
          <w:rFonts w:ascii="Arial" w:hAnsi="Arial" w:cs="Arial"/>
          <w:sz w:val="24"/>
          <w:szCs w:val="24"/>
          <w:lang w:val="cy-GB"/>
        </w:rPr>
        <w:t>https://www.researchgate.net/profile/Eungoo-Kang/publication/370048267_The_Importance_of_Anonymity_and_Confidentiality_for_Conducting_Survey_Research/links/643aecc92eca706c8b5f9dc9/The-Importance-of-Anonymity-and-Confidentiality-for-Conducting-Survey-Research.pdf</w:t>
      </w:r>
      <w:r w:rsidRPr="00E84A5F">
        <w:rPr>
          <w:rStyle w:val="Hyperlink"/>
          <w:rFonts w:ascii="Arial" w:hAnsi="Arial" w:cs="Arial"/>
          <w:sz w:val="24"/>
          <w:szCs w:val="24"/>
          <w:lang w:val="cy-GB"/>
        </w:rPr>
        <w:fldChar w:fldCharType="end"/>
      </w:r>
      <w:r w:rsidRPr="00E84A5F">
        <w:rPr>
          <w:rFonts w:ascii="Arial" w:hAnsi="Arial" w:cs="Arial"/>
          <w:sz w:val="24"/>
          <w:szCs w:val="24"/>
          <w:lang w:val="cy-GB"/>
        </w:rPr>
        <w:t xml:space="preserve"> (Darllenwyd ar: 11 o Fawrth, 2024).</w:t>
      </w:r>
    </w:p>
    <w:p w14:paraId="25EABF4A"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 xml:space="preserve">Lambert, M. (2019) </w:t>
      </w:r>
      <w:r w:rsidRPr="00E84A5F">
        <w:rPr>
          <w:rFonts w:ascii="Arial" w:hAnsi="Arial" w:cs="Arial"/>
          <w:i/>
          <w:iCs/>
          <w:sz w:val="24"/>
          <w:szCs w:val="24"/>
          <w:lang w:val="cy-GB"/>
        </w:rPr>
        <w:t xml:space="preserve">Practical research methods in education: An early researcher’s critical guide. </w:t>
      </w:r>
      <w:r w:rsidRPr="00E84A5F">
        <w:rPr>
          <w:rFonts w:ascii="Arial" w:hAnsi="Arial" w:cs="Arial"/>
          <w:sz w:val="24"/>
          <w:szCs w:val="24"/>
          <w:lang w:val="cy-GB"/>
        </w:rPr>
        <w:t xml:space="preserve">Abingdon: Routledge. </w:t>
      </w:r>
    </w:p>
    <w:p w14:paraId="39B94077"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Largo-Wright et, al. (2018)</w:t>
      </w:r>
      <w:r w:rsidRPr="00E84A5F">
        <w:rPr>
          <w:rFonts w:ascii="Arial" w:hAnsi="Arial" w:cs="Arial"/>
          <w:sz w:val="24"/>
          <w:szCs w:val="24"/>
          <w:lang w:val="cy-GB"/>
        </w:rPr>
        <w:t xml:space="preserve"> </w:t>
      </w:r>
      <w:r w:rsidRPr="00E84A5F">
        <w:rPr>
          <w:rStyle w:val="nlmarticle-title"/>
          <w:rFonts w:ascii="Arial" w:hAnsi="Arial" w:cs="Arial"/>
          <w:i/>
          <w:iCs/>
          <w:color w:val="333333"/>
          <w:sz w:val="24"/>
          <w:szCs w:val="24"/>
        </w:rPr>
        <w:t>Nature contact at school: The impact of an outdoor classroom on children’s well-being</w:t>
      </w:r>
      <w:r w:rsidRPr="00E84A5F">
        <w:rPr>
          <w:rStyle w:val="nlmarticle-title"/>
          <w:rFonts w:ascii="Arial" w:hAnsi="Arial" w:cs="Arial"/>
          <w:i/>
          <w:iCs/>
          <w:color w:val="333333"/>
          <w:sz w:val="24"/>
          <w:szCs w:val="24"/>
        </w:rPr>
        <w:t xml:space="preserve">. </w:t>
      </w:r>
      <w:proofErr w:type="spellStart"/>
      <w:r w:rsidRPr="00E84A5F">
        <w:rPr>
          <w:rStyle w:val="nlmarticle-title"/>
          <w:rFonts w:ascii="Arial" w:hAnsi="Arial" w:cs="Arial"/>
          <w:i/>
          <w:iCs/>
          <w:color w:val="333333"/>
          <w:sz w:val="24"/>
          <w:szCs w:val="24"/>
        </w:rPr>
        <w:t>A</w:t>
      </w:r>
      <w:r w:rsidRPr="00E84A5F">
        <w:rPr>
          <w:rStyle w:val="nlmarticle-title"/>
          <w:rFonts w:ascii="Arial" w:hAnsi="Arial" w:cs="Arial"/>
          <w:color w:val="333333"/>
          <w:sz w:val="24"/>
          <w:szCs w:val="24"/>
        </w:rPr>
        <w:t>r</w:t>
      </w:r>
      <w:proofErr w:type="spellEnd"/>
      <w:r w:rsidRPr="00E84A5F">
        <w:rPr>
          <w:rStyle w:val="nlmarticle-title"/>
          <w:rFonts w:ascii="Arial" w:hAnsi="Arial" w:cs="Arial"/>
          <w:color w:val="333333"/>
          <w:sz w:val="24"/>
          <w:szCs w:val="24"/>
        </w:rPr>
        <w:t xml:space="preserve"> </w:t>
      </w:r>
      <w:proofErr w:type="spellStart"/>
      <w:r w:rsidRPr="00E84A5F">
        <w:rPr>
          <w:rStyle w:val="nlmarticle-title"/>
          <w:rFonts w:ascii="Arial" w:hAnsi="Arial" w:cs="Arial"/>
          <w:color w:val="333333"/>
          <w:sz w:val="24"/>
          <w:szCs w:val="24"/>
        </w:rPr>
        <w:t>gael</w:t>
      </w:r>
      <w:proofErr w:type="spellEnd"/>
      <w:r w:rsidRPr="00E84A5F">
        <w:rPr>
          <w:rStyle w:val="nlmarticle-title"/>
          <w:rFonts w:ascii="Arial" w:hAnsi="Arial" w:cs="Arial"/>
          <w:color w:val="333333"/>
          <w:sz w:val="24"/>
          <w:szCs w:val="24"/>
        </w:rPr>
        <w:t xml:space="preserve"> o: </w:t>
      </w:r>
      <w:hyperlink r:id="rId17" w:history="1">
        <w:r w:rsidRPr="00E84A5F">
          <w:rPr>
            <w:rStyle w:val="Hyperlink"/>
            <w:rFonts w:ascii="Arial" w:hAnsi="Arial" w:cs="Arial"/>
            <w:sz w:val="24"/>
            <w:szCs w:val="24"/>
          </w:rPr>
          <w:t>https://www.tandfonline.com/doi/full/10.1080/09603123.2018.1502415?scroll=top&amp;needAccess=true</w:t>
        </w:r>
      </w:hyperlink>
      <w:r w:rsidRPr="00E84A5F">
        <w:rPr>
          <w:rStyle w:val="nlmarticle-title"/>
          <w:rFonts w:ascii="Arial" w:hAnsi="Arial" w:cs="Arial"/>
          <w:color w:val="333333"/>
          <w:sz w:val="24"/>
          <w:szCs w:val="24"/>
        </w:rPr>
        <w:t xml:space="preserve"> </w:t>
      </w:r>
      <w:r w:rsidRPr="00E84A5F">
        <w:rPr>
          <w:rFonts w:ascii="Arial" w:hAnsi="Arial" w:cs="Arial"/>
          <w:sz w:val="24"/>
          <w:szCs w:val="24"/>
          <w:lang w:val="cy-GB"/>
        </w:rPr>
        <w:t>(Darllenwyd ar: 1 o Fai, 2024).</w:t>
      </w:r>
    </w:p>
    <w:p w14:paraId="12EAF31E" w14:textId="77777777" w:rsidR="00E84A5F" w:rsidRPr="00E84A5F" w:rsidRDefault="00E84A5F" w:rsidP="00E84A5F">
      <w:pPr>
        <w:spacing w:line="360" w:lineRule="auto"/>
        <w:jc w:val="both"/>
        <w:rPr>
          <w:rFonts w:ascii="Arial" w:hAnsi="Arial" w:cs="Arial"/>
          <w:sz w:val="24"/>
          <w:szCs w:val="24"/>
          <w:lang w:val="cy-GB"/>
        </w:rPr>
      </w:pPr>
      <w:r w:rsidRPr="00E84A5F">
        <w:rPr>
          <w:rFonts w:ascii="Arial" w:hAnsi="Arial" w:cs="Arial"/>
          <w:sz w:val="24"/>
          <w:szCs w:val="24"/>
          <w:lang w:val="cy-GB"/>
        </w:rPr>
        <w:t xml:space="preserve">MacRae, C. &amp; Jones, L. (2020) </w:t>
      </w:r>
      <w:r w:rsidRPr="00E84A5F">
        <w:rPr>
          <w:rFonts w:ascii="Arial" w:hAnsi="Arial" w:cs="Arial"/>
          <w:i/>
          <w:iCs/>
          <w:color w:val="333333"/>
          <w:sz w:val="24"/>
          <w:szCs w:val="24"/>
        </w:rPr>
        <w:t>A philosophical reflection on the “Leuven Scale” and young children’s expressions of involvement</w:t>
      </w:r>
      <w:r w:rsidRPr="00E84A5F">
        <w:rPr>
          <w:rFonts w:ascii="Arial" w:hAnsi="Arial" w:cs="Arial"/>
          <w:i/>
          <w:iCs/>
          <w:color w:val="333333"/>
          <w:sz w:val="24"/>
          <w:szCs w:val="24"/>
        </w:rPr>
        <w:t xml:space="preserve">. </w:t>
      </w:r>
      <w:proofErr w:type="spellStart"/>
      <w:r w:rsidRPr="00E84A5F">
        <w:rPr>
          <w:rFonts w:ascii="Arial" w:hAnsi="Arial" w:cs="Arial"/>
          <w:color w:val="333333"/>
          <w:sz w:val="24"/>
          <w:szCs w:val="24"/>
        </w:rPr>
        <w:t>Ar</w:t>
      </w:r>
      <w:proofErr w:type="spellEnd"/>
      <w:r w:rsidRPr="00E84A5F">
        <w:rPr>
          <w:rFonts w:ascii="Arial" w:hAnsi="Arial" w:cs="Arial"/>
          <w:color w:val="333333"/>
          <w:sz w:val="24"/>
          <w:szCs w:val="24"/>
        </w:rPr>
        <w:t xml:space="preserve"> </w:t>
      </w:r>
      <w:proofErr w:type="spellStart"/>
      <w:r w:rsidRPr="00E84A5F">
        <w:rPr>
          <w:rFonts w:ascii="Arial" w:hAnsi="Arial" w:cs="Arial"/>
          <w:color w:val="333333"/>
          <w:sz w:val="24"/>
          <w:szCs w:val="24"/>
        </w:rPr>
        <w:t>gael</w:t>
      </w:r>
      <w:proofErr w:type="spellEnd"/>
      <w:r w:rsidRPr="00E84A5F">
        <w:rPr>
          <w:rFonts w:ascii="Arial" w:hAnsi="Arial" w:cs="Arial"/>
          <w:color w:val="333333"/>
          <w:sz w:val="24"/>
          <w:szCs w:val="24"/>
        </w:rPr>
        <w:t xml:space="preserve"> o: </w:t>
      </w:r>
      <w:hyperlink r:id="rId18" w:history="1">
        <w:r w:rsidRPr="00E84A5F">
          <w:rPr>
            <w:rStyle w:val="Hyperlink"/>
            <w:rFonts w:ascii="Arial" w:hAnsi="Arial" w:cs="Arial"/>
            <w:sz w:val="24"/>
            <w:szCs w:val="24"/>
          </w:rPr>
          <w:t>https://www.tandfonline.com/doi/full/10.1080/09518398.2020.1828650</w:t>
        </w:r>
      </w:hyperlink>
      <w:r w:rsidRPr="00E84A5F">
        <w:rPr>
          <w:rFonts w:ascii="Arial" w:hAnsi="Arial" w:cs="Arial"/>
          <w:color w:val="333333"/>
          <w:sz w:val="24"/>
          <w:szCs w:val="24"/>
        </w:rPr>
        <w:t xml:space="preserve"> </w:t>
      </w:r>
      <w:r w:rsidRPr="00E84A5F">
        <w:rPr>
          <w:rFonts w:ascii="Arial" w:hAnsi="Arial" w:cs="Arial"/>
          <w:sz w:val="24"/>
          <w:szCs w:val="24"/>
          <w:lang w:val="cy-GB"/>
        </w:rPr>
        <w:t>(Darllenwyd ar: 30 o Ebrill, 2024).</w:t>
      </w:r>
    </w:p>
    <w:p w14:paraId="5A7D903A"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 xml:space="preserve">Magnusson, E. &amp; Mrecek, J. (2015) </w:t>
      </w:r>
      <w:r w:rsidRPr="00E84A5F">
        <w:rPr>
          <w:rFonts w:ascii="Arial" w:hAnsi="Arial" w:cs="Arial"/>
          <w:i/>
          <w:iCs/>
          <w:sz w:val="24"/>
          <w:szCs w:val="24"/>
          <w:lang w:val="cy-GB"/>
        </w:rPr>
        <w:t xml:space="preserve">Doing Interview Based Qualitative Research. </w:t>
      </w:r>
      <w:r w:rsidRPr="00E84A5F">
        <w:rPr>
          <w:rFonts w:ascii="Arial" w:hAnsi="Arial" w:cs="Arial"/>
          <w:sz w:val="24"/>
          <w:szCs w:val="24"/>
          <w:lang w:val="cy-GB"/>
        </w:rPr>
        <w:t xml:space="preserve">United Kingdom: Cambridge University. </w:t>
      </w:r>
    </w:p>
    <w:p w14:paraId="1E12E21B"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rPr>
        <w:lastRenderedPageBreak/>
        <w:t xml:space="preserve">Maguire, M. &amp; Delahunt, B. (2017) </w:t>
      </w:r>
      <w:r w:rsidRPr="00E84A5F">
        <w:rPr>
          <w:rFonts w:ascii="Arial" w:hAnsi="Arial" w:cs="Arial"/>
          <w:i/>
          <w:iCs/>
          <w:sz w:val="24"/>
          <w:szCs w:val="24"/>
        </w:rPr>
        <w:t xml:space="preserve">Doing a Thematic Analysis: A practical, Steb-by-Step Guide for Learning and Teaching Scholars. </w:t>
      </w:r>
      <w:proofErr w:type="spellStart"/>
      <w:r w:rsidRPr="00E84A5F">
        <w:rPr>
          <w:rFonts w:ascii="Arial" w:hAnsi="Arial" w:cs="Arial"/>
          <w:sz w:val="24"/>
          <w:szCs w:val="24"/>
        </w:rPr>
        <w:t>Ar</w:t>
      </w:r>
      <w:proofErr w:type="spellEnd"/>
      <w:r w:rsidRPr="00E84A5F">
        <w:rPr>
          <w:rFonts w:ascii="Arial" w:hAnsi="Arial" w:cs="Arial"/>
          <w:sz w:val="24"/>
          <w:szCs w:val="24"/>
        </w:rPr>
        <w:t xml:space="preserve"> </w:t>
      </w:r>
      <w:proofErr w:type="spellStart"/>
      <w:r w:rsidRPr="00E84A5F">
        <w:rPr>
          <w:rFonts w:ascii="Arial" w:hAnsi="Arial" w:cs="Arial"/>
          <w:sz w:val="24"/>
          <w:szCs w:val="24"/>
        </w:rPr>
        <w:t>gael</w:t>
      </w:r>
      <w:proofErr w:type="spellEnd"/>
      <w:r w:rsidRPr="00E84A5F">
        <w:rPr>
          <w:rFonts w:ascii="Arial" w:hAnsi="Arial" w:cs="Arial"/>
          <w:sz w:val="24"/>
          <w:szCs w:val="24"/>
        </w:rPr>
        <w:t xml:space="preserve"> o: </w:t>
      </w:r>
      <w:hyperlink r:id="rId19" w:history="1">
        <w:r w:rsidRPr="00E84A5F">
          <w:rPr>
            <w:rStyle w:val="Hyperlink"/>
            <w:rFonts w:ascii="Arial" w:hAnsi="Arial" w:cs="Arial"/>
            <w:sz w:val="24"/>
            <w:szCs w:val="24"/>
          </w:rPr>
          <w:t>https://moodle.uwtsd.ac.uk/course/view.php?id=8522&amp;section=7</w:t>
        </w:r>
      </w:hyperlink>
      <w:r w:rsidRPr="00E84A5F">
        <w:rPr>
          <w:rFonts w:ascii="Arial" w:hAnsi="Arial" w:cs="Arial"/>
          <w:sz w:val="24"/>
          <w:szCs w:val="24"/>
        </w:rPr>
        <w:t xml:space="preserve"> </w:t>
      </w:r>
      <w:r w:rsidRPr="00E84A5F">
        <w:rPr>
          <w:rFonts w:ascii="Arial" w:hAnsi="Arial" w:cs="Arial"/>
          <w:sz w:val="24"/>
          <w:szCs w:val="24"/>
          <w:lang w:val="cy-GB"/>
        </w:rPr>
        <w:t xml:space="preserve">(Darllenwyd ar: </w:t>
      </w:r>
      <w:r w:rsidRPr="00E84A5F">
        <w:rPr>
          <w:rFonts w:ascii="Arial" w:hAnsi="Arial" w:cs="Arial"/>
          <w:sz w:val="24"/>
          <w:szCs w:val="24"/>
          <w:lang w:val="cy-GB"/>
        </w:rPr>
        <w:t>1 o Fai</w:t>
      </w:r>
      <w:r w:rsidRPr="00E84A5F">
        <w:rPr>
          <w:rFonts w:ascii="Arial" w:hAnsi="Arial" w:cs="Arial"/>
          <w:sz w:val="24"/>
          <w:szCs w:val="24"/>
          <w:lang w:val="cy-GB"/>
        </w:rPr>
        <w:t>, 2024).</w:t>
      </w:r>
    </w:p>
    <w:p w14:paraId="5578E1E6"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 xml:space="preserve">McCormich, R. (2017) </w:t>
      </w:r>
      <w:r w:rsidRPr="00E84A5F">
        <w:rPr>
          <w:rStyle w:val="title-text"/>
          <w:rFonts w:ascii="Arial" w:hAnsi="Arial" w:cs="Arial"/>
          <w:i/>
          <w:iCs/>
          <w:sz w:val="24"/>
          <w:szCs w:val="24"/>
        </w:rPr>
        <w:t>Does Access to Green Space Impact the Mental Well-being of Children: A Systematic Review</w:t>
      </w:r>
      <w:r w:rsidRPr="00E84A5F">
        <w:rPr>
          <w:rStyle w:val="title-text"/>
          <w:rFonts w:ascii="Arial" w:hAnsi="Arial" w:cs="Arial"/>
          <w:i/>
          <w:iCs/>
          <w:sz w:val="24"/>
          <w:szCs w:val="24"/>
        </w:rPr>
        <w:t xml:space="preserve">. </w:t>
      </w:r>
      <w:proofErr w:type="spellStart"/>
      <w:r w:rsidRPr="00E84A5F">
        <w:rPr>
          <w:rStyle w:val="title-text"/>
          <w:rFonts w:ascii="Arial" w:hAnsi="Arial" w:cs="Arial"/>
          <w:sz w:val="24"/>
          <w:szCs w:val="24"/>
        </w:rPr>
        <w:t>Ar</w:t>
      </w:r>
      <w:proofErr w:type="spellEnd"/>
      <w:r w:rsidRPr="00E84A5F">
        <w:rPr>
          <w:rStyle w:val="title-text"/>
          <w:rFonts w:ascii="Arial" w:hAnsi="Arial" w:cs="Arial"/>
          <w:sz w:val="24"/>
          <w:szCs w:val="24"/>
        </w:rPr>
        <w:t xml:space="preserve"> </w:t>
      </w:r>
      <w:proofErr w:type="spellStart"/>
      <w:r w:rsidRPr="00E84A5F">
        <w:rPr>
          <w:rStyle w:val="title-text"/>
          <w:rFonts w:ascii="Arial" w:hAnsi="Arial" w:cs="Arial"/>
          <w:sz w:val="24"/>
          <w:szCs w:val="24"/>
        </w:rPr>
        <w:t>gael</w:t>
      </w:r>
      <w:proofErr w:type="spellEnd"/>
      <w:r w:rsidRPr="00E84A5F">
        <w:rPr>
          <w:rStyle w:val="title-text"/>
          <w:rFonts w:ascii="Arial" w:hAnsi="Arial" w:cs="Arial"/>
          <w:sz w:val="24"/>
          <w:szCs w:val="24"/>
        </w:rPr>
        <w:t xml:space="preserve"> o: </w:t>
      </w:r>
      <w:hyperlink r:id="rId20" w:history="1">
        <w:r w:rsidRPr="00E84A5F">
          <w:rPr>
            <w:rStyle w:val="Hyperlink"/>
            <w:rFonts w:ascii="Arial" w:hAnsi="Arial" w:cs="Arial"/>
            <w:sz w:val="24"/>
            <w:szCs w:val="24"/>
          </w:rPr>
          <w:t>https://www.sciencedirect.com/science/article/abs/pii/S0882596317301859</w:t>
        </w:r>
      </w:hyperlink>
      <w:r w:rsidRPr="00E84A5F">
        <w:rPr>
          <w:rStyle w:val="title-text"/>
          <w:rFonts w:ascii="Arial" w:hAnsi="Arial" w:cs="Arial"/>
          <w:i/>
          <w:iCs/>
          <w:sz w:val="24"/>
          <w:szCs w:val="24"/>
        </w:rPr>
        <w:t xml:space="preserve"> </w:t>
      </w:r>
      <w:r w:rsidRPr="00E84A5F">
        <w:rPr>
          <w:rFonts w:ascii="Arial" w:hAnsi="Arial" w:cs="Arial"/>
          <w:sz w:val="24"/>
          <w:szCs w:val="24"/>
          <w:lang w:val="cy-GB"/>
        </w:rPr>
        <w:t>(Darllenwyd ar: 1 o Fai, 2024).</w:t>
      </w:r>
    </w:p>
    <w:p w14:paraId="197F2852"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 xml:space="preserve">Mcloed, D. (2024) </w:t>
      </w:r>
      <w:r w:rsidRPr="00E84A5F">
        <w:rPr>
          <w:rFonts w:ascii="Arial" w:hAnsi="Arial" w:cs="Arial"/>
          <w:i/>
          <w:iCs/>
          <w:sz w:val="24"/>
          <w:szCs w:val="24"/>
          <w:lang w:val="cy-GB"/>
        </w:rPr>
        <w:t xml:space="preserve">Malow’s Hierachy Of Needs. </w:t>
      </w:r>
      <w:r w:rsidRPr="00E84A5F">
        <w:rPr>
          <w:rFonts w:ascii="Arial" w:hAnsi="Arial" w:cs="Arial"/>
          <w:sz w:val="24"/>
          <w:szCs w:val="24"/>
          <w:lang w:val="cy-GB"/>
        </w:rPr>
        <w:t xml:space="preserve">Ar gael o: </w:t>
      </w:r>
      <w:r w:rsidRPr="00E84A5F">
        <w:rPr>
          <w:rFonts w:ascii="Arial" w:hAnsi="Arial" w:cs="Arial"/>
          <w:sz w:val="24"/>
          <w:szCs w:val="24"/>
          <w:lang w:val="cy-GB"/>
        </w:rPr>
        <w:fldChar w:fldCharType="begin"/>
      </w:r>
      <w:r w:rsidRPr="00E84A5F">
        <w:rPr>
          <w:rFonts w:ascii="Arial" w:hAnsi="Arial" w:cs="Arial"/>
          <w:sz w:val="24"/>
          <w:szCs w:val="24"/>
          <w:lang w:val="cy-GB"/>
        </w:rPr>
        <w:instrText>HYPERLINK "https://www.simplypsychology.org/maslow.html?ez_vid=2cae626a2fe896279da43d587baa3eb663083817"</w:instrText>
      </w:r>
      <w:r w:rsidRPr="00E84A5F">
        <w:rPr>
          <w:lang w:val="cy-GB"/>
        </w:rPr>
      </w:r>
      <w:r w:rsidRPr="00E84A5F">
        <w:rPr>
          <w:rFonts w:ascii="Arial" w:hAnsi="Arial" w:cs="Arial"/>
          <w:sz w:val="24"/>
          <w:szCs w:val="24"/>
          <w:lang w:val="cy-GB"/>
        </w:rPr>
        <w:fldChar w:fldCharType="separate"/>
      </w:r>
      <w:r w:rsidRPr="00E84A5F">
        <w:rPr>
          <w:rStyle w:val="Hyperlink"/>
          <w:rFonts w:ascii="Arial" w:hAnsi="Arial" w:cs="Arial"/>
          <w:sz w:val="24"/>
          <w:szCs w:val="24"/>
          <w:lang w:val="cy-GB"/>
        </w:rPr>
        <w:t>https://www.simplypsychology.org/maslow.html?ez_vid=2cae626a2fe896279da43d587baa3eb663083817</w:t>
      </w:r>
      <w:r w:rsidRPr="00E84A5F">
        <w:rPr>
          <w:rFonts w:ascii="Arial" w:hAnsi="Arial" w:cs="Arial"/>
          <w:sz w:val="24"/>
          <w:szCs w:val="24"/>
          <w:lang w:val="cy-GB"/>
        </w:rPr>
        <w:fldChar w:fldCharType="end"/>
      </w:r>
      <w:r w:rsidRPr="00E84A5F">
        <w:rPr>
          <w:rFonts w:ascii="Arial" w:hAnsi="Arial" w:cs="Arial"/>
          <w:sz w:val="24"/>
          <w:szCs w:val="24"/>
          <w:lang w:val="cy-GB"/>
        </w:rPr>
        <w:t xml:space="preserve"> </w:t>
      </w:r>
      <w:r w:rsidRPr="00E84A5F">
        <w:rPr>
          <w:rFonts w:ascii="Arial" w:hAnsi="Arial" w:cs="Arial"/>
          <w:sz w:val="24"/>
          <w:szCs w:val="24"/>
          <w:lang w:val="cy-GB"/>
        </w:rPr>
        <w:t>(Darllenwyd ar: 2 o Fai, 2024).</w:t>
      </w:r>
    </w:p>
    <w:p w14:paraId="3E3A9D9E"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 xml:space="preserve">Merriam. S. (2016) </w:t>
      </w:r>
      <w:r w:rsidRPr="00E84A5F">
        <w:rPr>
          <w:rFonts w:ascii="Arial" w:hAnsi="Arial" w:cs="Arial"/>
          <w:i/>
          <w:iCs/>
          <w:sz w:val="24"/>
          <w:szCs w:val="24"/>
          <w:lang w:val="cy-GB"/>
        </w:rPr>
        <w:t>Qualitative Research. San Francisco: Wiley Brand.</w:t>
      </w:r>
    </w:p>
    <w:p w14:paraId="69BD8958"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 xml:space="preserve">Oswald, T. </w:t>
      </w:r>
      <w:r w:rsidRPr="00E84A5F">
        <w:rPr>
          <w:rFonts w:ascii="Arial" w:hAnsi="Arial" w:cs="Arial"/>
          <w:i/>
          <w:iCs/>
          <w:sz w:val="24"/>
          <w:szCs w:val="24"/>
          <w:lang w:val="cy-GB"/>
        </w:rPr>
        <w:t>et, al.</w:t>
      </w:r>
      <w:r w:rsidRPr="00E84A5F">
        <w:rPr>
          <w:rFonts w:ascii="Arial" w:hAnsi="Arial" w:cs="Arial"/>
          <w:sz w:val="24"/>
          <w:szCs w:val="24"/>
          <w:lang w:val="cy-GB"/>
        </w:rPr>
        <w:t xml:space="preserve"> (2020) </w:t>
      </w:r>
      <w:r w:rsidRPr="00E84A5F">
        <w:rPr>
          <w:rFonts w:ascii="Arial" w:eastAsia="Times New Roman" w:hAnsi="Arial" w:cs="Arial"/>
          <w:i/>
          <w:iCs/>
          <w:color w:val="202020"/>
          <w:kern w:val="36"/>
          <w:sz w:val="24"/>
          <w:szCs w:val="24"/>
          <w:lang w:eastAsia="en-GB"/>
          <w14:ligatures w14:val="none"/>
        </w:rPr>
        <w:t xml:space="preserve">Psychological impacts of “screen time” and “green time” for children and adolescents: A systematic scoping review. </w:t>
      </w:r>
      <w:proofErr w:type="spellStart"/>
      <w:r w:rsidRPr="00E84A5F">
        <w:rPr>
          <w:rFonts w:ascii="Arial" w:eastAsia="Times New Roman" w:hAnsi="Arial" w:cs="Arial"/>
          <w:color w:val="202020"/>
          <w:kern w:val="36"/>
          <w:sz w:val="24"/>
          <w:szCs w:val="24"/>
          <w:lang w:eastAsia="en-GB"/>
          <w14:ligatures w14:val="none"/>
        </w:rPr>
        <w:t>Ar</w:t>
      </w:r>
      <w:proofErr w:type="spellEnd"/>
      <w:r w:rsidRPr="00E84A5F">
        <w:rPr>
          <w:rFonts w:ascii="Arial" w:eastAsia="Times New Roman" w:hAnsi="Arial" w:cs="Arial"/>
          <w:color w:val="202020"/>
          <w:kern w:val="36"/>
          <w:sz w:val="24"/>
          <w:szCs w:val="24"/>
          <w:lang w:eastAsia="en-GB"/>
          <w14:ligatures w14:val="none"/>
        </w:rPr>
        <w:t xml:space="preserve"> </w:t>
      </w:r>
      <w:proofErr w:type="spellStart"/>
      <w:r w:rsidRPr="00E84A5F">
        <w:rPr>
          <w:rFonts w:ascii="Arial" w:eastAsia="Times New Roman" w:hAnsi="Arial" w:cs="Arial"/>
          <w:color w:val="202020"/>
          <w:kern w:val="36"/>
          <w:sz w:val="24"/>
          <w:szCs w:val="24"/>
          <w:lang w:eastAsia="en-GB"/>
          <w14:ligatures w14:val="none"/>
        </w:rPr>
        <w:t>gael</w:t>
      </w:r>
      <w:proofErr w:type="spellEnd"/>
      <w:r w:rsidRPr="00E84A5F">
        <w:rPr>
          <w:rFonts w:ascii="Arial" w:eastAsia="Times New Roman" w:hAnsi="Arial" w:cs="Arial"/>
          <w:color w:val="202020"/>
          <w:kern w:val="36"/>
          <w:sz w:val="24"/>
          <w:szCs w:val="24"/>
          <w:lang w:eastAsia="en-GB"/>
          <w14:ligatures w14:val="none"/>
        </w:rPr>
        <w:t xml:space="preserve"> o: </w:t>
      </w:r>
      <w:hyperlink r:id="rId21" w:history="1">
        <w:r w:rsidRPr="00E84A5F">
          <w:rPr>
            <w:rStyle w:val="Hyperlink"/>
            <w:rFonts w:ascii="Arial" w:eastAsia="Times New Roman" w:hAnsi="Arial" w:cs="Arial"/>
            <w:kern w:val="36"/>
            <w:sz w:val="24"/>
            <w:szCs w:val="24"/>
            <w:lang w:eastAsia="en-GB"/>
            <w14:ligatures w14:val="none"/>
          </w:rPr>
          <w:t>https://journals.plos.org/plosone/article?id=10.1371/journal.pone.0237725</w:t>
        </w:r>
      </w:hyperlink>
      <w:r w:rsidRPr="00E84A5F">
        <w:rPr>
          <w:rFonts w:ascii="Arial" w:eastAsia="Times New Roman" w:hAnsi="Arial" w:cs="Arial"/>
          <w:color w:val="202020"/>
          <w:kern w:val="36"/>
          <w:sz w:val="24"/>
          <w:szCs w:val="24"/>
          <w:lang w:eastAsia="en-GB"/>
          <w14:ligatures w14:val="none"/>
        </w:rPr>
        <w:t xml:space="preserve"> </w:t>
      </w:r>
      <w:r w:rsidRPr="00E84A5F">
        <w:rPr>
          <w:rFonts w:ascii="Arial" w:hAnsi="Arial" w:cs="Arial"/>
          <w:sz w:val="24"/>
          <w:szCs w:val="24"/>
          <w:lang w:val="cy-GB"/>
        </w:rPr>
        <w:t>(Darllenwyd ar: 18 o Fawrth, 2024).</w:t>
      </w:r>
    </w:p>
    <w:p w14:paraId="274AD1BB" w14:textId="77777777" w:rsidR="00E84A5F" w:rsidRPr="00E84A5F" w:rsidRDefault="00E84A5F" w:rsidP="00E84A5F">
      <w:pPr>
        <w:spacing w:line="360" w:lineRule="auto"/>
        <w:jc w:val="both"/>
        <w:rPr>
          <w:rFonts w:ascii="Arial" w:hAnsi="Arial" w:cs="Arial"/>
          <w:sz w:val="24"/>
          <w:szCs w:val="24"/>
          <w:lang w:val="cy-GB"/>
        </w:rPr>
      </w:pPr>
      <w:r w:rsidRPr="00E84A5F">
        <w:rPr>
          <w:rFonts w:ascii="Arial" w:hAnsi="Arial" w:cs="Arial"/>
          <w:sz w:val="24"/>
          <w:szCs w:val="24"/>
          <w:lang w:val="cy-GB"/>
        </w:rPr>
        <w:t xml:space="preserve">Patton, M. (2015) </w:t>
      </w:r>
      <w:r w:rsidRPr="00E84A5F">
        <w:rPr>
          <w:rFonts w:ascii="Arial" w:hAnsi="Arial" w:cs="Arial"/>
          <w:i/>
          <w:iCs/>
          <w:sz w:val="24"/>
          <w:szCs w:val="24"/>
          <w:lang w:val="cy-GB"/>
        </w:rPr>
        <w:t xml:space="preserve">Qualitative Research &amp; Evaluations Methods. </w:t>
      </w:r>
      <w:r w:rsidRPr="00E84A5F">
        <w:rPr>
          <w:rFonts w:ascii="Arial" w:hAnsi="Arial" w:cs="Arial"/>
          <w:sz w:val="24"/>
          <w:szCs w:val="24"/>
          <w:lang w:val="cy-GB"/>
        </w:rPr>
        <w:t xml:space="preserve">Saint Paul: SAGE. </w:t>
      </w:r>
    </w:p>
    <w:p w14:paraId="7C5CC7D3" w14:textId="77777777" w:rsidR="00E84A5F" w:rsidRPr="00E84A5F" w:rsidRDefault="00E84A5F" w:rsidP="00E84A5F">
      <w:pPr>
        <w:spacing w:line="360" w:lineRule="auto"/>
        <w:jc w:val="both"/>
        <w:rPr>
          <w:rFonts w:ascii="Arial" w:hAnsi="Arial" w:cs="Arial"/>
          <w:sz w:val="24"/>
          <w:szCs w:val="24"/>
          <w:lang w:val="cy-GB"/>
        </w:rPr>
      </w:pPr>
      <w:r w:rsidRPr="00E84A5F">
        <w:rPr>
          <w:rFonts w:ascii="Arial" w:hAnsi="Arial" w:cs="Arial"/>
          <w:sz w:val="24"/>
          <w:szCs w:val="24"/>
          <w:lang w:val="cy-GB"/>
        </w:rPr>
        <w:t xml:space="preserve">Robert, E. (1995) </w:t>
      </w:r>
      <w:r w:rsidRPr="00E84A5F">
        <w:rPr>
          <w:rFonts w:ascii="Arial" w:hAnsi="Arial" w:cs="Arial"/>
          <w:i/>
          <w:iCs/>
          <w:sz w:val="24"/>
          <w:szCs w:val="24"/>
          <w:lang w:val="cy-GB"/>
        </w:rPr>
        <w:t>The Art of Case Stufy Research. A</w:t>
      </w:r>
      <w:r w:rsidRPr="00E84A5F">
        <w:rPr>
          <w:rFonts w:ascii="Arial" w:hAnsi="Arial" w:cs="Arial"/>
          <w:sz w:val="24"/>
          <w:szCs w:val="24"/>
          <w:lang w:val="cy-GB"/>
        </w:rPr>
        <w:t xml:space="preserve">r gael o: </w:t>
      </w:r>
      <w:r w:rsidRPr="00E84A5F">
        <w:rPr>
          <w:rFonts w:ascii="Arial" w:hAnsi="Arial" w:cs="Arial"/>
          <w:sz w:val="24"/>
          <w:szCs w:val="24"/>
          <w:lang w:val="cy-GB"/>
        </w:rPr>
        <w:fldChar w:fldCharType="begin"/>
      </w:r>
      <w:r w:rsidRPr="00E84A5F">
        <w:rPr>
          <w:rFonts w:ascii="Arial" w:hAnsi="Arial" w:cs="Arial"/>
          <w:sz w:val="24"/>
          <w:szCs w:val="24"/>
          <w:lang w:val="cy-GB"/>
        </w:rPr>
        <w:instrText>HYPERLINK "https://books.google.co.uk/books/about/The_Art_of_Case_Study_Research.html?id=ApGdBx76b9kC&amp;redir_esc=y"</w:instrText>
      </w:r>
      <w:r w:rsidRPr="00E84A5F">
        <w:rPr>
          <w:lang w:val="cy-GB"/>
        </w:rPr>
      </w:r>
      <w:r w:rsidRPr="00E84A5F">
        <w:rPr>
          <w:rFonts w:ascii="Arial" w:hAnsi="Arial" w:cs="Arial"/>
          <w:sz w:val="24"/>
          <w:szCs w:val="24"/>
          <w:lang w:val="cy-GB"/>
        </w:rPr>
        <w:fldChar w:fldCharType="separate"/>
      </w:r>
      <w:r w:rsidRPr="00E84A5F">
        <w:rPr>
          <w:rStyle w:val="Hyperlink"/>
          <w:rFonts w:ascii="Arial" w:hAnsi="Arial" w:cs="Arial"/>
          <w:sz w:val="24"/>
          <w:szCs w:val="24"/>
          <w:lang w:val="cy-GB"/>
        </w:rPr>
        <w:t>https://books.google.co.uk/books/about/The_Art_of_Case_Study_Research.html?id=ApGdBx76b9kC&amp;redir_esc=y</w:t>
      </w:r>
      <w:r w:rsidRPr="00E84A5F">
        <w:rPr>
          <w:rFonts w:ascii="Arial" w:hAnsi="Arial" w:cs="Arial"/>
          <w:sz w:val="24"/>
          <w:szCs w:val="24"/>
          <w:lang w:val="cy-GB"/>
        </w:rPr>
        <w:fldChar w:fldCharType="end"/>
      </w:r>
      <w:r w:rsidRPr="00E84A5F">
        <w:rPr>
          <w:rFonts w:ascii="Arial" w:hAnsi="Arial" w:cs="Arial"/>
          <w:sz w:val="24"/>
          <w:szCs w:val="24"/>
          <w:lang w:val="cy-GB"/>
        </w:rPr>
        <w:t xml:space="preserve"> </w:t>
      </w:r>
      <w:r w:rsidRPr="00E84A5F">
        <w:rPr>
          <w:rFonts w:ascii="Arial" w:hAnsi="Arial" w:cs="Arial"/>
          <w:sz w:val="24"/>
          <w:szCs w:val="24"/>
          <w:lang w:val="cy-GB"/>
        </w:rPr>
        <w:t xml:space="preserve">(Darllenwyd ar: </w:t>
      </w:r>
      <w:r w:rsidRPr="00E84A5F">
        <w:rPr>
          <w:rFonts w:ascii="Arial" w:hAnsi="Arial" w:cs="Arial"/>
          <w:sz w:val="24"/>
          <w:szCs w:val="24"/>
          <w:lang w:val="cy-GB"/>
        </w:rPr>
        <w:t>30 o Ebrill</w:t>
      </w:r>
      <w:r w:rsidRPr="00E84A5F">
        <w:rPr>
          <w:rFonts w:ascii="Arial" w:hAnsi="Arial" w:cs="Arial"/>
          <w:sz w:val="24"/>
          <w:szCs w:val="24"/>
          <w:lang w:val="cy-GB"/>
        </w:rPr>
        <w:t>, 2024).</w:t>
      </w:r>
    </w:p>
    <w:p w14:paraId="0E6AE224"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Soderstorm</w:t>
      </w:r>
      <w:r w:rsidRPr="00E84A5F">
        <w:rPr>
          <w:rFonts w:ascii="Arial" w:hAnsi="Arial" w:cs="Arial"/>
          <w:sz w:val="24"/>
          <w:szCs w:val="24"/>
          <w:lang w:val="cy-GB"/>
        </w:rPr>
        <w:t>, M</w:t>
      </w:r>
      <w:r w:rsidRPr="00E84A5F">
        <w:rPr>
          <w:rFonts w:ascii="Arial" w:hAnsi="Arial" w:cs="Arial"/>
          <w:sz w:val="24"/>
          <w:szCs w:val="24"/>
          <w:lang w:val="cy-GB"/>
        </w:rPr>
        <w:t xml:space="preserve"> et, al. </w:t>
      </w:r>
      <w:r w:rsidRPr="00E84A5F">
        <w:rPr>
          <w:rFonts w:ascii="Arial" w:hAnsi="Arial" w:cs="Arial"/>
          <w:sz w:val="24"/>
          <w:szCs w:val="24"/>
          <w:lang w:val="cy-GB"/>
        </w:rPr>
        <w:t>(</w:t>
      </w:r>
      <w:r w:rsidRPr="00E84A5F">
        <w:rPr>
          <w:rFonts w:ascii="Arial" w:hAnsi="Arial" w:cs="Arial"/>
          <w:sz w:val="24"/>
          <w:szCs w:val="24"/>
          <w:lang w:val="cy-GB"/>
        </w:rPr>
        <w:t>2012).</w:t>
      </w:r>
      <w:r w:rsidRPr="00E84A5F">
        <w:rPr>
          <w:rFonts w:ascii="Arial" w:hAnsi="Arial" w:cs="Arial"/>
          <w:i/>
          <w:iCs/>
          <w:sz w:val="24"/>
          <w:szCs w:val="24"/>
          <w:lang w:val="cy-GB"/>
        </w:rPr>
        <w:t xml:space="preserve"> </w:t>
      </w:r>
      <w:r w:rsidRPr="00E84A5F">
        <w:rPr>
          <w:rFonts w:ascii="Arial" w:hAnsi="Arial" w:cs="Arial"/>
          <w:i/>
          <w:iCs/>
          <w:color w:val="1C1D1E"/>
          <w:sz w:val="24"/>
          <w:szCs w:val="24"/>
          <w:shd w:val="clear" w:color="auto" w:fill="FFFFFF"/>
        </w:rPr>
        <w:t xml:space="preserve">The quality of the outdoor environment influences </w:t>
      </w:r>
      <w:proofErr w:type="spellStart"/>
      <w:r w:rsidRPr="00E84A5F">
        <w:rPr>
          <w:rFonts w:ascii="Arial" w:hAnsi="Arial" w:cs="Arial"/>
          <w:i/>
          <w:iCs/>
          <w:color w:val="1C1D1E"/>
          <w:sz w:val="24"/>
          <w:szCs w:val="24"/>
          <w:shd w:val="clear" w:color="auto" w:fill="FFFFFF"/>
        </w:rPr>
        <w:t>childrens</w:t>
      </w:r>
      <w:proofErr w:type="spellEnd"/>
      <w:r w:rsidRPr="00E84A5F">
        <w:rPr>
          <w:rFonts w:ascii="Arial" w:hAnsi="Arial" w:cs="Arial"/>
          <w:i/>
          <w:iCs/>
          <w:color w:val="1C1D1E"/>
          <w:sz w:val="24"/>
          <w:szCs w:val="24"/>
          <w:shd w:val="clear" w:color="auto" w:fill="FFFFFF"/>
        </w:rPr>
        <w:t xml:space="preserve"> health – a cross-sectional study of preschools</w:t>
      </w:r>
      <w:r w:rsidRPr="00E84A5F">
        <w:rPr>
          <w:rFonts w:ascii="Arial" w:hAnsi="Arial" w:cs="Arial"/>
          <w:i/>
          <w:iCs/>
          <w:color w:val="1C1D1E"/>
          <w:sz w:val="24"/>
          <w:szCs w:val="24"/>
          <w:shd w:val="clear" w:color="auto" w:fill="FFFFFF"/>
        </w:rPr>
        <w:t>.</w:t>
      </w:r>
      <w:r w:rsidRPr="00E84A5F">
        <w:rPr>
          <w:rFonts w:ascii="Arial" w:hAnsi="Arial" w:cs="Arial"/>
          <w:color w:val="1C1D1E"/>
          <w:sz w:val="24"/>
          <w:szCs w:val="24"/>
          <w:shd w:val="clear" w:color="auto" w:fill="FFFFFF"/>
        </w:rPr>
        <w:t xml:space="preserve"> </w:t>
      </w:r>
      <w:proofErr w:type="spellStart"/>
      <w:r w:rsidRPr="00E84A5F">
        <w:rPr>
          <w:rFonts w:ascii="Arial" w:hAnsi="Arial" w:cs="Arial"/>
          <w:color w:val="1C1D1E"/>
          <w:sz w:val="24"/>
          <w:szCs w:val="24"/>
          <w:shd w:val="clear" w:color="auto" w:fill="FFFFFF"/>
        </w:rPr>
        <w:t>Ar</w:t>
      </w:r>
      <w:proofErr w:type="spellEnd"/>
      <w:r w:rsidRPr="00E84A5F">
        <w:rPr>
          <w:rFonts w:ascii="Arial" w:hAnsi="Arial" w:cs="Arial"/>
          <w:color w:val="1C1D1E"/>
          <w:sz w:val="24"/>
          <w:szCs w:val="24"/>
          <w:shd w:val="clear" w:color="auto" w:fill="FFFFFF"/>
        </w:rPr>
        <w:t xml:space="preserve"> </w:t>
      </w:r>
      <w:proofErr w:type="spellStart"/>
      <w:r w:rsidRPr="00E84A5F">
        <w:rPr>
          <w:rFonts w:ascii="Arial" w:hAnsi="Arial" w:cs="Arial"/>
          <w:color w:val="1C1D1E"/>
          <w:sz w:val="24"/>
          <w:szCs w:val="24"/>
          <w:shd w:val="clear" w:color="auto" w:fill="FFFFFF"/>
        </w:rPr>
        <w:t>gael</w:t>
      </w:r>
      <w:proofErr w:type="spellEnd"/>
      <w:r w:rsidRPr="00E84A5F">
        <w:rPr>
          <w:rFonts w:ascii="Arial" w:hAnsi="Arial" w:cs="Arial"/>
          <w:color w:val="1C1D1E"/>
          <w:sz w:val="24"/>
          <w:szCs w:val="24"/>
          <w:shd w:val="clear" w:color="auto" w:fill="FFFFFF"/>
        </w:rPr>
        <w:t xml:space="preserve"> o: </w:t>
      </w:r>
      <w:hyperlink r:id="rId22" w:history="1">
        <w:r w:rsidRPr="00E84A5F">
          <w:rPr>
            <w:rStyle w:val="Hyperlink"/>
            <w:rFonts w:ascii="Arial" w:hAnsi="Arial" w:cs="Arial"/>
            <w:sz w:val="24"/>
            <w:szCs w:val="24"/>
            <w:shd w:val="clear" w:color="auto" w:fill="FFFFFF"/>
          </w:rPr>
          <w:t>https://onlinelibrary.wiley.com/doi/full/10.1111/apa.12047?saml_referrer</w:t>
        </w:r>
      </w:hyperlink>
      <w:r w:rsidRPr="00E84A5F">
        <w:rPr>
          <w:rFonts w:ascii="Arial" w:hAnsi="Arial" w:cs="Arial"/>
          <w:color w:val="1C1D1E"/>
          <w:sz w:val="24"/>
          <w:szCs w:val="24"/>
          <w:shd w:val="clear" w:color="auto" w:fill="FFFFFF"/>
        </w:rPr>
        <w:t xml:space="preserve"> </w:t>
      </w:r>
      <w:r w:rsidRPr="00E84A5F">
        <w:rPr>
          <w:rFonts w:ascii="Arial" w:hAnsi="Arial" w:cs="Arial"/>
          <w:sz w:val="24"/>
          <w:szCs w:val="24"/>
          <w:lang w:val="cy-GB"/>
        </w:rPr>
        <w:t>(Darllenwyd ar: 1 o Fai, 2024).</w:t>
      </w:r>
    </w:p>
    <w:p w14:paraId="3572358D"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 xml:space="preserve">Steph, R. (2022) </w:t>
      </w:r>
      <w:r w:rsidRPr="00E84A5F">
        <w:rPr>
          <w:rFonts w:ascii="Arial" w:hAnsi="Arial" w:cs="Arial"/>
          <w:i/>
          <w:iCs/>
          <w:sz w:val="24"/>
          <w:szCs w:val="24"/>
        </w:rPr>
        <w:t>Curriculum for Wales – where are we now?</w:t>
      </w:r>
      <w:r w:rsidRPr="00E84A5F">
        <w:rPr>
          <w:rFonts w:ascii="Arial" w:hAnsi="Arial" w:cs="Arial"/>
          <w:i/>
          <w:iCs/>
          <w:sz w:val="24"/>
          <w:szCs w:val="24"/>
        </w:rPr>
        <w:t xml:space="preserve"> </w:t>
      </w:r>
      <w:proofErr w:type="spellStart"/>
      <w:r w:rsidRPr="00E84A5F">
        <w:rPr>
          <w:rFonts w:ascii="Arial" w:hAnsi="Arial" w:cs="Arial"/>
          <w:sz w:val="24"/>
          <w:szCs w:val="24"/>
        </w:rPr>
        <w:t>Ar</w:t>
      </w:r>
      <w:proofErr w:type="spellEnd"/>
      <w:r w:rsidRPr="00E84A5F">
        <w:rPr>
          <w:rFonts w:ascii="Arial" w:hAnsi="Arial" w:cs="Arial"/>
          <w:sz w:val="24"/>
          <w:szCs w:val="24"/>
        </w:rPr>
        <w:t xml:space="preserve"> </w:t>
      </w:r>
      <w:proofErr w:type="spellStart"/>
      <w:r w:rsidRPr="00E84A5F">
        <w:rPr>
          <w:rFonts w:ascii="Arial" w:hAnsi="Arial" w:cs="Arial"/>
          <w:sz w:val="24"/>
          <w:szCs w:val="24"/>
        </w:rPr>
        <w:t>gael</w:t>
      </w:r>
      <w:proofErr w:type="spellEnd"/>
      <w:r w:rsidRPr="00E84A5F">
        <w:rPr>
          <w:rFonts w:ascii="Arial" w:hAnsi="Arial" w:cs="Arial"/>
          <w:sz w:val="24"/>
          <w:szCs w:val="24"/>
        </w:rPr>
        <w:t xml:space="preserve"> o:</w:t>
      </w:r>
      <w:hyperlink r:id="rId23" w:history="1">
        <w:r w:rsidRPr="00E84A5F">
          <w:rPr>
            <w:rStyle w:val="Hyperlink"/>
            <w:rFonts w:ascii="Arial" w:hAnsi="Arial" w:cs="Arial"/>
            <w:sz w:val="24"/>
            <w:szCs w:val="24"/>
          </w:rPr>
          <w:t>https://www.proquest.com/openview/006905486eede4061f53dd0b971b2028/1?pq-origsite=gscholar&amp;cbl=28686</w:t>
        </w:r>
      </w:hyperlink>
      <w:r w:rsidRPr="00E84A5F">
        <w:rPr>
          <w:rFonts w:ascii="Arial" w:hAnsi="Arial" w:cs="Arial"/>
          <w:sz w:val="24"/>
          <w:szCs w:val="24"/>
        </w:rPr>
        <w:t xml:space="preserve"> </w:t>
      </w:r>
      <w:r w:rsidRPr="00E84A5F">
        <w:rPr>
          <w:rFonts w:ascii="Arial" w:hAnsi="Arial" w:cs="Arial"/>
          <w:sz w:val="24"/>
          <w:szCs w:val="24"/>
          <w:lang w:val="cy-GB"/>
        </w:rPr>
        <w:t>(Darllenwyd ar: 2 o Fai, 2024).</w:t>
      </w:r>
    </w:p>
    <w:p w14:paraId="797D3E15" w14:textId="77777777" w:rsidR="00E84A5F" w:rsidRPr="00E84A5F" w:rsidRDefault="00E84A5F" w:rsidP="00E84A5F">
      <w:pPr>
        <w:spacing w:line="360" w:lineRule="auto"/>
        <w:jc w:val="both"/>
        <w:rPr>
          <w:rFonts w:ascii="Arial" w:hAnsi="Arial" w:cs="Arial"/>
          <w:sz w:val="24"/>
          <w:szCs w:val="24"/>
          <w:lang w:val="cy-GB"/>
        </w:rPr>
      </w:pPr>
      <w:r w:rsidRPr="00E84A5F">
        <w:rPr>
          <w:rFonts w:ascii="Arial" w:hAnsi="Arial" w:cs="Arial"/>
          <w:sz w:val="24"/>
          <w:szCs w:val="24"/>
          <w:lang w:val="cy-GB"/>
        </w:rPr>
        <w:t xml:space="preserve">Stroli, R. &amp; Sandester, E. (2019) </w:t>
      </w:r>
      <w:r w:rsidRPr="00E84A5F">
        <w:rPr>
          <w:rFonts w:ascii="Arial" w:hAnsi="Arial" w:cs="Arial"/>
          <w:i/>
          <w:iCs/>
          <w:color w:val="333333"/>
          <w:sz w:val="24"/>
          <w:szCs w:val="24"/>
        </w:rPr>
        <w:t>Children's play, well-being and involvement: how children play indoors and outdoors in Norwegian early childhood education and care institutions</w:t>
      </w:r>
      <w:r w:rsidRPr="00E84A5F">
        <w:rPr>
          <w:rFonts w:ascii="Arial" w:hAnsi="Arial" w:cs="Arial"/>
          <w:i/>
          <w:iCs/>
          <w:color w:val="333333"/>
          <w:sz w:val="24"/>
          <w:szCs w:val="24"/>
        </w:rPr>
        <w:t xml:space="preserve">. </w:t>
      </w:r>
      <w:proofErr w:type="spellStart"/>
      <w:r w:rsidRPr="00E84A5F">
        <w:rPr>
          <w:rFonts w:ascii="Arial" w:hAnsi="Arial" w:cs="Arial"/>
          <w:color w:val="333333"/>
          <w:sz w:val="24"/>
          <w:szCs w:val="24"/>
        </w:rPr>
        <w:t>Ar</w:t>
      </w:r>
      <w:proofErr w:type="spellEnd"/>
      <w:r w:rsidRPr="00E84A5F">
        <w:rPr>
          <w:rFonts w:ascii="Arial" w:hAnsi="Arial" w:cs="Arial"/>
          <w:color w:val="333333"/>
          <w:sz w:val="24"/>
          <w:szCs w:val="24"/>
        </w:rPr>
        <w:t xml:space="preserve"> </w:t>
      </w:r>
      <w:proofErr w:type="spellStart"/>
      <w:r w:rsidRPr="00E84A5F">
        <w:rPr>
          <w:rFonts w:ascii="Arial" w:hAnsi="Arial" w:cs="Arial"/>
          <w:color w:val="333333"/>
          <w:sz w:val="24"/>
          <w:szCs w:val="24"/>
        </w:rPr>
        <w:t>gael</w:t>
      </w:r>
      <w:proofErr w:type="spellEnd"/>
      <w:r w:rsidRPr="00E84A5F">
        <w:rPr>
          <w:rFonts w:ascii="Arial" w:hAnsi="Arial" w:cs="Arial"/>
          <w:color w:val="333333"/>
          <w:sz w:val="24"/>
          <w:szCs w:val="24"/>
        </w:rPr>
        <w:t xml:space="preserve"> o: </w:t>
      </w:r>
      <w:hyperlink r:id="rId24" w:history="1">
        <w:r w:rsidRPr="00E84A5F">
          <w:rPr>
            <w:rStyle w:val="Hyperlink"/>
            <w:rFonts w:ascii="Arial" w:hAnsi="Arial" w:cs="Arial"/>
            <w:sz w:val="24"/>
            <w:szCs w:val="24"/>
          </w:rPr>
          <w:t>https://www.tandfonline.com/doi/full/10.1080/21594937.2019.1580338</w:t>
        </w:r>
      </w:hyperlink>
      <w:r w:rsidRPr="00E84A5F">
        <w:rPr>
          <w:rFonts w:ascii="Arial" w:hAnsi="Arial" w:cs="Arial"/>
          <w:color w:val="333333"/>
          <w:sz w:val="24"/>
          <w:szCs w:val="24"/>
        </w:rPr>
        <w:t xml:space="preserve"> </w:t>
      </w:r>
      <w:r w:rsidRPr="00E84A5F">
        <w:rPr>
          <w:rFonts w:ascii="Arial" w:hAnsi="Arial" w:cs="Arial"/>
          <w:sz w:val="24"/>
          <w:szCs w:val="24"/>
          <w:lang w:val="cy-GB"/>
        </w:rPr>
        <w:t>(Darllenwyd ar: 30 o Ebrill, 2024).</w:t>
      </w:r>
    </w:p>
    <w:p w14:paraId="54C39FFE" w14:textId="77777777" w:rsidR="00E84A5F" w:rsidRPr="00E84A5F" w:rsidRDefault="00E84A5F" w:rsidP="00E84A5F">
      <w:pPr>
        <w:spacing w:line="360" w:lineRule="auto"/>
        <w:jc w:val="both"/>
        <w:rPr>
          <w:rFonts w:ascii="Arial" w:hAnsi="Arial" w:cs="Arial"/>
          <w:sz w:val="24"/>
          <w:szCs w:val="24"/>
        </w:rPr>
      </w:pPr>
      <w:r w:rsidRPr="00E84A5F">
        <w:rPr>
          <w:rFonts w:ascii="Arial" w:hAnsi="Arial" w:cs="Arial"/>
          <w:sz w:val="24"/>
          <w:szCs w:val="24"/>
        </w:rPr>
        <w:t>Thomas, G. (2017) How to do your research project A guide for students (3</w:t>
      </w:r>
      <w:r w:rsidRPr="00E84A5F">
        <w:rPr>
          <w:rFonts w:ascii="Arial" w:hAnsi="Arial" w:cs="Arial"/>
          <w:sz w:val="24"/>
          <w:szCs w:val="24"/>
          <w:vertAlign w:val="superscript"/>
        </w:rPr>
        <w:t>rd</w:t>
      </w:r>
      <w:r w:rsidRPr="00E84A5F">
        <w:rPr>
          <w:rFonts w:ascii="Arial" w:hAnsi="Arial" w:cs="Arial"/>
          <w:sz w:val="24"/>
          <w:szCs w:val="24"/>
        </w:rPr>
        <w:t xml:space="preserve"> ed). Sage Publications</w:t>
      </w:r>
    </w:p>
    <w:p w14:paraId="6FDDB08E" w14:textId="77777777" w:rsidR="00E84A5F" w:rsidRPr="00E84A5F" w:rsidRDefault="00E84A5F" w:rsidP="00E84A5F">
      <w:pPr>
        <w:spacing w:line="360" w:lineRule="auto"/>
        <w:jc w:val="both"/>
        <w:rPr>
          <w:rFonts w:ascii="Arial" w:hAnsi="Arial" w:cs="Arial"/>
          <w:sz w:val="24"/>
          <w:szCs w:val="24"/>
          <w:lang w:val="cy-GB"/>
        </w:rPr>
      </w:pPr>
      <w:r w:rsidRPr="00E84A5F">
        <w:rPr>
          <w:rFonts w:ascii="Arial" w:hAnsi="Arial" w:cs="Arial"/>
          <w:sz w:val="24"/>
          <w:szCs w:val="24"/>
          <w:lang w:val="cy-GB"/>
        </w:rPr>
        <w:t xml:space="preserve">Thomas, G. (2021) </w:t>
      </w:r>
      <w:r w:rsidRPr="00E84A5F">
        <w:rPr>
          <w:rFonts w:ascii="Arial" w:hAnsi="Arial" w:cs="Arial"/>
          <w:i/>
          <w:iCs/>
          <w:sz w:val="24"/>
          <w:szCs w:val="24"/>
          <w:lang w:val="cy-GB"/>
        </w:rPr>
        <w:t xml:space="preserve">How to do your case study. </w:t>
      </w:r>
      <w:r w:rsidRPr="00E84A5F">
        <w:rPr>
          <w:rFonts w:ascii="Arial" w:hAnsi="Arial" w:cs="Arial"/>
          <w:sz w:val="24"/>
          <w:szCs w:val="24"/>
          <w:lang w:val="cy-GB"/>
        </w:rPr>
        <w:t>London: Sage.</w:t>
      </w:r>
    </w:p>
    <w:p w14:paraId="26CB3D43" w14:textId="77777777" w:rsidR="00E84A5F" w:rsidRPr="00E84A5F" w:rsidRDefault="00E84A5F" w:rsidP="00E84A5F">
      <w:pPr>
        <w:spacing w:line="360" w:lineRule="auto"/>
        <w:jc w:val="both"/>
        <w:rPr>
          <w:rFonts w:ascii="Arial" w:hAnsi="Arial" w:cs="Arial"/>
          <w:sz w:val="24"/>
          <w:szCs w:val="24"/>
          <w:lang w:val="cy-GB"/>
        </w:rPr>
      </w:pPr>
      <w:r w:rsidRPr="00E84A5F">
        <w:rPr>
          <w:rFonts w:ascii="Arial" w:hAnsi="Arial" w:cs="Arial"/>
          <w:sz w:val="24"/>
          <w:szCs w:val="24"/>
          <w:lang w:val="cy-GB"/>
        </w:rPr>
        <w:t xml:space="preserve">Tien, J. (2020) </w:t>
      </w:r>
      <w:r w:rsidRPr="00E84A5F">
        <w:rPr>
          <w:rFonts w:ascii="Arial" w:hAnsi="Arial" w:cs="Arial"/>
          <w:i/>
          <w:iCs/>
          <w:color w:val="333333"/>
          <w:sz w:val="24"/>
          <w:szCs w:val="24"/>
        </w:rPr>
        <w:t xml:space="preserve">Teaching identity vs. positionality: Dilemmas in social justice education. </w:t>
      </w:r>
      <w:proofErr w:type="spellStart"/>
      <w:r w:rsidRPr="00E84A5F">
        <w:rPr>
          <w:rFonts w:ascii="Arial" w:hAnsi="Arial" w:cs="Arial"/>
          <w:color w:val="333333"/>
          <w:sz w:val="24"/>
          <w:szCs w:val="24"/>
        </w:rPr>
        <w:t>Ar</w:t>
      </w:r>
      <w:proofErr w:type="spellEnd"/>
      <w:r w:rsidRPr="00E84A5F">
        <w:rPr>
          <w:rFonts w:ascii="Arial" w:hAnsi="Arial" w:cs="Arial"/>
          <w:color w:val="333333"/>
          <w:sz w:val="24"/>
          <w:szCs w:val="24"/>
        </w:rPr>
        <w:t xml:space="preserve"> </w:t>
      </w:r>
      <w:proofErr w:type="spellStart"/>
      <w:r w:rsidRPr="00E84A5F">
        <w:rPr>
          <w:rFonts w:ascii="Arial" w:hAnsi="Arial" w:cs="Arial"/>
          <w:color w:val="333333"/>
          <w:sz w:val="24"/>
          <w:szCs w:val="24"/>
        </w:rPr>
        <w:t>gael</w:t>
      </w:r>
      <w:proofErr w:type="spellEnd"/>
      <w:r w:rsidRPr="00E84A5F">
        <w:rPr>
          <w:rFonts w:ascii="Arial" w:hAnsi="Arial" w:cs="Arial"/>
          <w:color w:val="333333"/>
          <w:sz w:val="24"/>
          <w:szCs w:val="24"/>
        </w:rPr>
        <w:t xml:space="preserve"> o: </w:t>
      </w:r>
      <w:hyperlink r:id="rId25" w:history="1">
        <w:r w:rsidRPr="00E84A5F">
          <w:rPr>
            <w:rStyle w:val="Hyperlink"/>
            <w:rFonts w:ascii="Arial" w:hAnsi="Arial" w:cs="Arial"/>
            <w:sz w:val="24"/>
            <w:szCs w:val="24"/>
          </w:rPr>
          <w:t>https://www.tandfonline.com/doi/abs/10.1080/03626784.2019.1696150</w:t>
        </w:r>
      </w:hyperlink>
      <w:r w:rsidRPr="00E84A5F">
        <w:rPr>
          <w:rFonts w:ascii="Arial" w:hAnsi="Arial" w:cs="Arial"/>
          <w:color w:val="333333"/>
          <w:sz w:val="24"/>
          <w:szCs w:val="24"/>
        </w:rPr>
        <w:t xml:space="preserve"> </w:t>
      </w:r>
      <w:r w:rsidRPr="00E84A5F">
        <w:rPr>
          <w:rFonts w:ascii="Arial" w:hAnsi="Arial" w:cs="Arial"/>
          <w:sz w:val="24"/>
          <w:szCs w:val="24"/>
          <w:lang w:val="cy-GB"/>
        </w:rPr>
        <w:t>(Darllenwyd ar: 11 o Fawrth, 2024).</w:t>
      </w:r>
    </w:p>
    <w:p w14:paraId="5DF9E89D"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 xml:space="preserve">Tinney, G. (2023) </w:t>
      </w:r>
      <w:r w:rsidRPr="00E84A5F">
        <w:rPr>
          <w:rFonts w:ascii="Arial" w:hAnsi="Arial" w:cs="Arial"/>
          <w:i/>
          <w:iCs/>
          <w:color w:val="000000"/>
          <w:sz w:val="24"/>
          <w:szCs w:val="24"/>
        </w:rPr>
        <w:t>Big Changes! The Great Outdoors and the Curriculum for Wales</w:t>
      </w:r>
      <w:r w:rsidRPr="00E84A5F">
        <w:rPr>
          <w:rFonts w:ascii="Arial" w:hAnsi="Arial" w:cs="Arial"/>
          <w:i/>
          <w:iCs/>
          <w:color w:val="000000"/>
          <w:sz w:val="24"/>
          <w:szCs w:val="24"/>
        </w:rPr>
        <w:t xml:space="preserve">. </w:t>
      </w:r>
      <w:proofErr w:type="spellStart"/>
      <w:r w:rsidRPr="00E84A5F">
        <w:rPr>
          <w:rFonts w:ascii="Arial" w:hAnsi="Arial" w:cs="Arial"/>
          <w:color w:val="000000"/>
          <w:sz w:val="24"/>
          <w:szCs w:val="24"/>
        </w:rPr>
        <w:t>Ar</w:t>
      </w:r>
      <w:proofErr w:type="spellEnd"/>
      <w:r w:rsidRPr="00E84A5F">
        <w:rPr>
          <w:rFonts w:ascii="Arial" w:hAnsi="Arial" w:cs="Arial"/>
          <w:color w:val="000000"/>
          <w:sz w:val="24"/>
          <w:szCs w:val="24"/>
        </w:rPr>
        <w:t xml:space="preserve"> </w:t>
      </w:r>
      <w:proofErr w:type="spellStart"/>
      <w:r w:rsidRPr="00E84A5F">
        <w:rPr>
          <w:rFonts w:ascii="Arial" w:hAnsi="Arial" w:cs="Arial"/>
          <w:color w:val="000000"/>
          <w:sz w:val="24"/>
          <w:szCs w:val="24"/>
        </w:rPr>
        <w:t>gael</w:t>
      </w:r>
      <w:proofErr w:type="spellEnd"/>
      <w:r w:rsidRPr="00E84A5F">
        <w:rPr>
          <w:rFonts w:ascii="Arial" w:hAnsi="Arial" w:cs="Arial"/>
          <w:color w:val="000000"/>
          <w:sz w:val="24"/>
          <w:szCs w:val="24"/>
        </w:rPr>
        <w:t xml:space="preserve">: </w:t>
      </w:r>
      <w:hyperlink r:id="rId26" w:history="1">
        <w:r w:rsidRPr="00E84A5F">
          <w:rPr>
            <w:rStyle w:val="Hyperlink"/>
            <w:rFonts w:ascii="Arial" w:hAnsi="Arial" w:cs="Arial"/>
            <w:sz w:val="24"/>
            <w:szCs w:val="24"/>
          </w:rPr>
          <w:t>https://www.ingentaconnect.com/contentone/lwish/forum/2023/00000065/00000001/art00009</w:t>
        </w:r>
      </w:hyperlink>
      <w:r w:rsidRPr="00E84A5F">
        <w:rPr>
          <w:rFonts w:ascii="Arial" w:hAnsi="Arial" w:cs="Arial"/>
          <w:color w:val="000000"/>
          <w:sz w:val="24"/>
          <w:szCs w:val="24"/>
        </w:rPr>
        <w:t xml:space="preserve"> </w:t>
      </w:r>
      <w:r w:rsidRPr="00E84A5F">
        <w:rPr>
          <w:rFonts w:ascii="Arial" w:hAnsi="Arial" w:cs="Arial"/>
          <w:sz w:val="24"/>
          <w:szCs w:val="24"/>
          <w:lang w:val="cy-GB"/>
        </w:rPr>
        <w:t>(Darllenwyd ar: 2 o Fai, 2024).</w:t>
      </w:r>
    </w:p>
    <w:p w14:paraId="575DAE7E"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Trainor, A. (2012)</w:t>
      </w:r>
      <w:r w:rsidRPr="00E84A5F">
        <w:rPr>
          <w:rFonts w:ascii="Arial" w:hAnsi="Arial" w:cs="Arial"/>
          <w:i/>
          <w:iCs/>
          <w:sz w:val="24"/>
          <w:szCs w:val="24"/>
          <w:lang w:val="cy-GB"/>
        </w:rPr>
        <w:t xml:space="preserve">Reviewing Qualitative Research. </w:t>
      </w:r>
      <w:r w:rsidRPr="00E84A5F">
        <w:rPr>
          <w:rFonts w:ascii="Arial" w:hAnsi="Arial" w:cs="Arial"/>
          <w:sz w:val="24"/>
          <w:szCs w:val="24"/>
          <w:lang w:val="cy-GB"/>
        </w:rPr>
        <w:t xml:space="preserve">Ar gael o: </w:t>
      </w:r>
      <w:hyperlink r:id="rId27" w:history="1">
        <w:r w:rsidRPr="00E84A5F">
          <w:rPr>
            <w:rStyle w:val="Hyperlink"/>
            <w:rFonts w:ascii="Arial" w:hAnsi="Arial" w:cs="Arial"/>
            <w:sz w:val="24"/>
            <w:szCs w:val="24"/>
            <w:lang w:val="cy-GB"/>
          </w:rPr>
          <w:t>https://www.taylorfrancis.com/chapters/edit/10.4324/9780203813324-14/interview-research-audrey-trainor</w:t>
        </w:r>
      </w:hyperlink>
      <w:r w:rsidRPr="00E84A5F">
        <w:rPr>
          <w:rFonts w:ascii="Arial" w:hAnsi="Arial" w:cs="Arial"/>
          <w:sz w:val="24"/>
          <w:szCs w:val="24"/>
          <w:lang w:val="cy-GB"/>
        </w:rPr>
        <w:t xml:space="preserve"> </w:t>
      </w:r>
      <w:r w:rsidRPr="00E84A5F">
        <w:rPr>
          <w:rFonts w:ascii="Arial" w:hAnsi="Arial" w:cs="Arial"/>
          <w:sz w:val="24"/>
          <w:szCs w:val="24"/>
          <w:lang w:val="cy-GB"/>
        </w:rPr>
        <w:t>(Darllenwyd ar: 1 o Fai, 2024).</w:t>
      </w:r>
    </w:p>
    <w:p w14:paraId="3FFC0159"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 xml:space="preserve">VanderStoep, S.W. &amp; Johnston, D.D. (2009) </w:t>
      </w:r>
      <w:r w:rsidRPr="00E84A5F">
        <w:rPr>
          <w:rFonts w:ascii="Arial" w:hAnsi="Arial" w:cs="Arial"/>
          <w:i/>
          <w:iCs/>
          <w:sz w:val="24"/>
          <w:szCs w:val="24"/>
          <w:lang w:val="cy-GB"/>
        </w:rPr>
        <w:t xml:space="preserve">Research methods for evryday life: Blending qualitative and quantative approaches. 1st edn. </w:t>
      </w:r>
      <w:r w:rsidRPr="00E84A5F">
        <w:rPr>
          <w:rFonts w:ascii="Arial" w:hAnsi="Arial" w:cs="Arial"/>
          <w:sz w:val="24"/>
          <w:szCs w:val="24"/>
          <w:lang w:val="cy-GB"/>
        </w:rPr>
        <w:t>San Francisco, CA: Josseu-Bass.</w:t>
      </w:r>
    </w:p>
    <w:p w14:paraId="41CC8A8C" w14:textId="77777777" w:rsidR="00E84A5F" w:rsidRPr="00E84A5F" w:rsidRDefault="00E84A5F" w:rsidP="00E84A5F">
      <w:pPr>
        <w:spacing w:line="360" w:lineRule="auto"/>
        <w:jc w:val="both"/>
        <w:rPr>
          <w:rFonts w:ascii="Arial" w:hAnsi="Arial" w:cs="Arial"/>
          <w:sz w:val="24"/>
          <w:szCs w:val="24"/>
          <w:lang w:val="cy-GB"/>
        </w:rPr>
      </w:pPr>
      <w:r w:rsidRPr="00E84A5F">
        <w:rPr>
          <w:rFonts w:ascii="Arial" w:hAnsi="Arial" w:cs="Arial"/>
          <w:sz w:val="24"/>
          <w:szCs w:val="24"/>
          <w:lang w:val="cy-GB"/>
        </w:rPr>
        <w:t xml:space="preserve">Welsh Goverment (2019) </w:t>
      </w:r>
      <w:r w:rsidRPr="00E84A5F">
        <w:rPr>
          <w:rFonts w:ascii="Arial" w:hAnsi="Arial" w:cs="Arial"/>
          <w:i/>
          <w:iCs/>
          <w:sz w:val="24"/>
          <w:szCs w:val="24"/>
          <w:lang w:val="cy-GB"/>
        </w:rPr>
        <w:t xml:space="preserve">Professional standards for teaching and leadership. </w:t>
      </w:r>
      <w:r w:rsidRPr="00E84A5F">
        <w:rPr>
          <w:rFonts w:ascii="Arial" w:hAnsi="Arial" w:cs="Arial"/>
          <w:sz w:val="24"/>
          <w:szCs w:val="24"/>
          <w:lang w:val="cy-GB"/>
        </w:rPr>
        <w:t xml:space="preserve">Ar gael o: </w:t>
      </w:r>
      <w:hyperlink r:id="rId28" w:history="1">
        <w:r w:rsidRPr="00E84A5F">
          <w:rPr>
            <w:rStyle w:val="Hyperlink"/>
            <w:rFonts w:ascii="Arial" w:hAnsi="Arial" w:cs="Arial"/>
            <w:sz w:val="24"/>
            <w:szCs w:val="24"/>
            <w:lang w:val="cy-GB"/>
          </w:rPr>
          <w:t>https://hwb.gov.wales/storage/19bc948b-8a3f-41e0-944a-7bf2cadf7d18/professional-standards-for-teaching-and-leadership-interactive-pdf-for-pc.pdf</w:t>
        </w:r>
      </w:hyperlink>
      <w:r w:rsidRPr="00E84A5F">
        <w:rPr>
          <w:rFonts w:ascii="Arial" w:hAnsi="Arial" w:cs="Arial"/>
          <w:sz w:val="24"/>
          <w:szCs w:val="24"/>
          <w:lang w:val="cy-GB"/>
        </w:rPr>
        <w:t xml:space="preserve"> </w:t>
      </w:r>
      <w:r w:rsidRPr="00E84A5F">
        <w:rPr>
          <w:rFonts w:ascii="Arial" w:hAnsi="Arial" w:cs="Arial"/>
          <w:sz w:val="24"/>
          <w:szCs w:val="24"/>
          <w:lang w:val="cy-GB"/>
        </w:rPr>
        <w:t>(Darllenwyd ar: 30 o Ebrill, 2024).</w:t>
      </w:r>
    </w:p>
    <w:p w14:paraId="5EEC072E"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 xml:space="preserve">Wyse, D. Selwyn, N. &amp; Smith, E. (2016) </w:t>
      </w:r>
      <w:r w:rsidRPr="00E84A5F">
        <w:rPr>
          <w:rFonts w:ascii="Arial" w:hAnsi="Arial" w:cs="Arial"/>
          <w:i/>
          <w:iCs/>
          <w:sz w:val="24"/>
          <w:szCs w:val="24"/>
          <w:lang w:val="cy-GB"/>
        </w:rPr>
        <w:t xml:space="preserve">The BERA/SAGR Handbook of </w:t>
      </w:r>
      <w:r w:rsidRPr="00E84A5F">
        <w:rPr>
          <w:rFonts w:ascii="Arial" w:hAnsi="Arial" w:cs="Arial"/>
          <w:sz w:val="24"/>
          <w:szCs w:val="24"/>
          <w:lang w:val="cy-GB"/>
        </w:rPr>
        <w:t>Educational Research. London, England: SAGE Publications.</w:t>
      </w:r>
    </w:p>
    <w:p w14:paraId="1FDC6640" w14:textId="77777777" w:rsidR="00E84A5F" w:rsidRPr="00E84A5F" w:rsidRDefault="00E84A5F" w:rsidP="00E84A5F">
      <w:pPr>
        <w:spacing w:line="360" w:lineRule="auto"/>
        <w:jc w:val="both"/>
        <w:rPr>
          <w:rFonts w:ascii="Arial" w:hAnsi="Arial" w:cs="Arial"/>
          <w:i/>
          <w:iCs/>
          <w:sz w:val="24"/>
          <w:szCs w:val="24"/>
          <w:lang w:val="cy-GB"/>
        </w:rPr>
      </w:pPr>
      <w:r w:rsidRPr="00E84A5F">
        <w:rPr>
          <w:rFonts w:ascii="Arial" w:hAnsi="Arial" w:cs="Arial"/>
          <w:sz w:val="24"/>
          <w:szCs w:val="24"/>
          <w:lang w:val="cy-GB"/>
        </w:rPr>
        <w:t xml:space="preserve">Yeh, C. Hung, S. &amp; Chnag, C. (2022) </w:t>
      </w:r>
      <w:r w:rsidRPr="00E84A5F">
        <w:rPr>
          <w:rFonts w:ascii="Arial" w:hAnsi="Arial" w:cs="Arial"/>
          <w:i/>
          <w:iCs/>
          <w:sz w:val="24"/>
          <w:szCs w:val="24"/>
          <w:lang w:val="cy-GB"/>
        </w:rPr>
        <w:t xml:space="preserve">The influence of natural enviroments on creativity. </w:t>
      </w:r>
      <w:r w:rsidRPr="00E84A5F">
        <w:rPr>
          <w:rFonts w:ascii="Arial" w:hAnsi="Arial" w:cs="Arial"/>
          <w:sz w:val="24"/>
          <w:szCs w:val="24"/>
          <w:lang w:val="cy-GB"/>
        </w:rPr>
        <w:t xml:space="preserve">Ar gael o: </w:t>
      </w:r>
      <w:hyperlink r:id="rId29" w:history="1">
        <w:r w:rsidRPr="00E84A5F">
          <w:rPr>
            <w:rStyle w:val="Hyperlink"/>
            <w:rFonts w:ascii="Arial" w:hAnsi="Arial" w:cs="Arial"/>
            <w:sz w:val="24"/>
            <w:szCs w:val="24"/>
            <w:lang w:val="cy-GB"/>
          </w:rPr>
          <w:t>https://www.frontiersin.org/journals/psychiatry/articles/10.3389/fpsyt.2022.895213/full</w:t>
        </w:r>
      </w:hyperlink>
      <w:r w:rsidRPr="00E84A5F">
        <w:rPr>
          <w:rFonts w:ascii="Arial" w:hAnsi="Arial" w:cs="Arial"/>
          <w:sz w:val="24"/>
          <w:szCs w:val="24"/>
          <w:lang w:val="cy-GB"/>
        </w:rPr>
        <w:t xml:space="preserve"> </w:t>
      </w:r>
      <w:r w:rsidRPr="00E84A5F">
        <w:rPr>
          <w:rFonts w:ascii="Arial" w:hAnsi="Arial" w:cs="Arial"/>
          <w:sz w:val="24"/>
          <w:szCs w:val="24"/>
          <w:lang w:val="cy-GB"/>
        </w:rPr>
        <w:t xml:space="preserve">(Darllenwyd ar: </w:t>
      </w:r>
      <w:r w:rsidRPr="00E84A5F">
        <w:rPr>
          <w:rFonts w:ascii="Arial" w:hAnsi="Arial" w:cs="Arial"/>
          <w:sz w:val="24"/>
          <w:szCs w:val="24"/>
          <w:lang w:val="cy-GB"/>
        </w:rPr>
        <w:t>2</w:t>
      </w:r>
      <w:r w:rsidRPr="00E84A5F">
        <w:rPr>
          <w:rFonts w:ascii="Arial" w:hAnsi="Arial" w:cs="Arial"/>
          <w:sz w:val="24"/>
          <w:szCs w:val="24"/>
          <w:lang w:val="cy-GB"/>
        </w:rPr>
        <w:t xml:space="preserve"> o Fai, 2024).</w:t>
      </w:r>
    </w:p>
    <w:p w14:paraId="4974BBAF" w14:textId="7F4B572B" w:rsidR="00FC4BD4" w:rsidRPr="00FC4BD4" w:rsidRDefault="00FC4BD4" w:rsidP="008E6656">
      <w:pPr>
        <w:spacing w:line="360" w:lineRule="auto"/>
        <w:jc w:val="both"/>
        <w:rPr>
          <w:rFonts w:ascii="Arial" w:hAnsi="Arial" w:cs="Arial"/>
          <w:i/>
          <w:iCs/>
          <w:sz w:val="28"/>
          <w:szCs w:val="28"/>
          <w:lang w:val="cy-GB"/>
        </w:rPr>
      </w:pPr>
    </w:p>
    <w:sectPr w:rsidR="00FC4BD4" w:rsidRPr="00FC4BD4">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C5E13D" w14:textId="77777777" w:rsidR="00FA615D" w:rsidRDefault="00FA615D" w:rsidP="00FD70ED">
      <w:pPr>
        <w:spacing w:after="0" w:line="240" w:lineRule="auto"/>
      </w:pPr>
      <w:r>
        <w:separator/>
      </w:r>
    </w:p>
  </w:endnote>
  <w:endnote w:type="continuationSeparator" w:id="0">
    <w:p w14:paraId="77EB2429" w14:textId="77777777" w:rsidR="00FA615D" w:rsidRDefault="00FA615D" w:rsidP="00FD70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3219862"/>
      <w:docPartObj>
        <w:docPartGallery w:val="Page Numbers (Bottom of Page)"/>
        <w:docPartUnique/>
      </w:docPartObj>
    </w:sdtPr>
    <w:sdtEndPr>
      <w:rPr>
        <w:noProof/>
      </w:rPr>
    </w:sdtEndPr>
    <w:sdtContent>
      <w:p w14:paraId="64F3587F" w14:textId="79CBBAEB" w:rsidR="00FD70ED" w:rsidRDefault="00FD70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0EB294" w14:textId="77777777" w:rsidR="00FD70ED" w:rsidRDefault="00FD70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08BC77" w14:textId="77777777" w:rsidR="00FA615D" w:rsidRDefault="00FA615D" w:rsidP="00FD70ED">
      <w:pPr>
        <w:spacing w:after="0" w:line="240" w:lineRule="auto"/>
      </w:pPr>
      <w:r>
        <w:separator/>
      </w:r>
    </w:p>
  </w:footnote>
  <w:footnote w:type="continuationSeparator" w:id="0">
    <w:p w14:paraId="350F5713" w14:textId="77777777" w:rsidR="00FA615D" w:rsidRDefault="00FA615D" w:rsidP="00FD70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2A48D5" w14:textId="69822ABB" w:rsidR="00FD70ED" w:rsidRDefault="00FD70ED">
    <w:pPr>
      <w:pStyle w:val="Header"/>
    </w:pPr>
    <w:r>
      <w:t>1811640</w:t>
    </w:r>
    <w:r>
      <w:ptab w:relativeTo="margin" w:alignment="center" w:leader="none"/>
    </w:r>
    <w:r>
      <w:t>ECAD7004</w:t>
    </w:r>
    <w:r>
      <w:ptab w:relativeTo="margin" w:alignment="right" w:leader="none"/>
    </w:r>
    <w:proofErr w:type="spellStart"/>
    <w:r>
      <w:t>Geiriau</w:t>
    </w:r>
    <w:proofErr w:type="spellEnd"/>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9F50A3"/>
    <w:multiLevelType w:val="hybridMultilevel"/>
    <w:tmpl w:val="AD4CB3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6C466D"/>
    <w:multiLevelType w:val="hybridMultilevel"/>
    <w:tmpl w:val="28B63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0097094">
    <w:abstractNumId w:val="1"/>
  </w:num>
  <w:num w:numId="2" w16cid:durableId="2048334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5CB"/>
    <w:rsid w:val="00011855"/>
    <w:rsid w:val="00026AC3"/>
    <w:rsid w:val="000505DB"/>
    <w:rsid w:val="0005417E"/>
    <w:rsid w:val="00062D23"/>
    <w:rsid w:val="000E234C"/>
    <w:rsid w:val="00102BE7"/>
    <w:rsid w:val="001142CB"/>
    <w:rsid w:val="001403A9"/>
    <w:rsid w:val="00146FDC"/>
    <w:rsid w:val="001540C1"/>
    <w:rsid w:val="00175A45"/>
    <w:rsid w:val="00180279"/>
    <w:rsid w:val="001D6D72"/>
    <w:rsid w:val="001E3E1B"/>
    <w:rsid w:val="001E5523"/>
    <w:rsid w:val="00207ABB"/>
    <w:rsid w:val="00210FF9"/>
    <w:rsid w:val="00223F40"/>
    <w:rsid w:val="00264ADB"/>
    <w:rsid w:val="00267AB5"/>
    <w:rsid w:val="00274901"/>
    <w:rsid w:val="00292A16"/>
    <w:rsid w:val="002A4F9B"/>
    <w:rsid w:val="002A76EA"/>
    <w:rsid w:val="002C6926"/>
    <w:rsid w:val="002E33BD"/>
    <w:rsid w:val="00326541"/>
    <w:rsid w:val="00382F7B"/>
    <w:rsid w:val="003872AC"/>
    <w:rsid w:val="0046196F"/>
    <w:rsid w:val="00491D49"/>
    <w:rsid w:val="00492EB1"/>
    <w:rsid w:val="004B18DA"/>
    <w:rsid w:val="004F6682"/>
    <w:rsid w:val="00532A7D"/>
    <w:rsid w:val="005511E3"/>
    <w:rsid w:val="005535CB"/>
    <w:rsid w:val="005A2FD0"/>
    <w:rsid w:val="005B606F"/>
    <w:rsid w:val="005D6879"/>
    <w:rsid w:val="005E5EB6"/>
    <w:rsid w:val="006140B1"/>
    <w:rsid w:val="006233CB"/>
    <w:rsid w:val="0063347E"/>
    <w:rsid w:val="006358AC"/>
    <w:rsid w:val="006543A8"/>
    <w:rsid w:val="00667ED4"/>
    <w:rsid w:val="00690727"/>
    <w:rsid w:val="006C54F4"/>
    <w:rsid w:val="006D7129"/>
    <w:rsid w:val="00706CA4"/>
    <w:rsid w:val="0072765F"/>
    <w:rsid w:val="00740C61"/>
    <w:rsid w:val="007504C6"/>
    <w:rsid w:val="0075298E"/>
    <w:rsid w:val="00757449"/>
    <w:rsid w:val="007A5C6E"/>
    <w:rsid w:val="007B0178"/>
    <w:rsid w:val="007D012C"/>
    <w:rsid w:val="00821E6F"/>
    <w:rsid w:val="00841FC1"/>
    <w:rsid w:val="00860A26"/>
    <w:rsid w:val="00880735"/>
    <w:rsid w:val="008A01D9"/>
    <w:rsid w:val="008A2FD9"/>
    <w:rsid w:val="008B3BF2"/>
    <w:rsid w:val="008E6656"/>
    <w:rsid w:val="008F4B48"/>
    <w:rsid w:val="008F71C3"/>
    <w:rsid w:val="00920D50"/>
    <w:rsid w:val="009307CB"/>
    <w:rsid w:val="009314CF"/>
    <w:rsid w:val="0094576F"/>
    <w:rsid w:val="0095366E"/>
    <w:rsid w:val="009D30D3"/>
    <w:rsid w:val="009E17F2"/>
    <w:rsid w:val="009E3783"/>
    <w:rsid w:val="009E471D"/>
    <w:rsid w:val="009F75DB"/>
    <w:rsid w:val="00A13B4C"/>
    <w:rsid w:val="00A159E4"/>
    <w:rsid w:val="00A210FC"/>
    <w:rsid w:val="00A22BA2"/>
    <w:rsid w:val="00A62414"/>
    <w:rsid w:val="00A9006A"/>
    <w:rsid w:val="00AA4DF8"/>
    <w:rsid w:val="00AB1EE0"/>
    <w:rsid w:val="00AB57E2"/>
    <w:rsid w:val="00AC2097"/>
    <w:rsid w:val="00AC4E72"/>
    <w:rsid w:val="00AE132D"/>
    <w:rsid w:val="00AE6028"/>
    <w:rsid w:val="00B04FD6"/>
    <w:rsid w:val="00B2156D"/>
    <w:rsid w:val="00B219AE"/>
    <w:rsid w:val="00B45F8F"/>
    <w:rsid w:val="00B529D2"/>
    <w:rsid w:val="00B550B0"/>
    <w:rsid w:val="00B6537E"/>
    <w:rsid w:val="00B66384"/>
    <w:rsid w:val="00B85370"/>
    <w:rsid w:val="00B90BBC"/>
    <w:rsid w:val="00B96100"/>
    <w:rsid w:val="00BA07F6"/>
    <w:rsid w:val="00BA290B"/>
    <w:rsid w:val="00BC767A"/>
    <w:rsid w:val="00BD0B87"/>
    <w:rsid w:val="00BD2128"/>
    <w:rsid w:val="00BE0D0B"/>
    <w:rsid w:val="00BF5D83"/>
    <w:rsid w:val="00C05F1F"/>
    <w:rsid w:val="00C66AE2"/>
    <w:rsid w:val="00C90E74"/>
    <w:rsid w:val="00CA1BA0"/>
    <w:rsid w:val="00CC2ADD"/>
    <w:rsid w:val="00CC31C7"/>
    <w:rsid w:val="00CE0529"/>
    <w:rsid w:val="00CE1082"/>
    <w:rsid w:val="00CE75E0"/>
    <w:rsid w:val="00CF647A"/>
    <w:rsid w:val="00D00008"/>
    <w:rsid w:val="00D17E76"/>
    <w:rsid w:val="00D7346F"/>
    <w:rsid w:val="00DA0620"/>
    <w:rsid w:val="00DC22F8"/>
    <w:rsid w:val="00DC405F"/>
    <w:rsid w:val="00DD42D1"/>
    <w:rsid w:val="00DD591C"/>
    <w:rsid w:val="00DE1B66"/>
    <w:rsid w:val="00DF18C8"/>
    <w:rsid w:val="00DF3CDA"/>
    <w:rsid w:val="00E026EB"/>
    <w:rsid w:val="00E04B10"/>
    <w:rsid w:val="00E36B4F"/>
    <w:rsid w:val="00E47061"/>
    <w:rsid w:val="00E77B52"/>
    <w:rsid w:val="00E84A5F"/>
    <w:rsid w:val="00ED2E7E"/>
    <w:rsid w:val="00F01738"/>
    <w:rsid w:val="00F149D5"/>
    <w:rsid w:val="00F328BB"/>
    <w:rsid w:val="00F71330"/>
    <w:rsid w:val="00FA4ED8"/>
    <w:rsid w:val="00FA615D"/>
    <w:rsid w:val="00FA79B3"/>
    <w:rsid w:val="00FC4BD4"/>
    <w:rsid w:val="00FD2F24"/>
    <w:rsid w:val="00FD70ED"/>
    <w:rsid w:val="00FF23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34E5C"/>
  <w15:chartTrackingRefBased/>
  <w15:docId w15:val="{70B61B2D-8395-48BF-9438-B7BB37F0B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35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35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35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35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35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35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35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35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35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5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35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35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35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35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35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35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35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35CB"/>
    <w:rPr>
      <w:rFonts w:eastAsiaTheme="majorEastAsia" w:cstheme="majorBidi"/>
      <w:color w:val="272727" w:themeColor="text1" w:themeTint="D8"/>
    </w:rPr>
  </w:style>
  <w:style w:type="paragraph" w:styleId="Title">
    <w:name w:val="Title"/>
    <w:basedOn w:val="Normal"/>
    <w:next w:val="Normal"/>
    <w:link w:val="TitleChar"/>
    <w:uiPriority w:val="10"/>
    <w:qFormat/>
    <w:rsid w:val="005535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35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35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35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35CB"/>
    <w:pPr>
      <w:spacing w:before="160"/>
      <w:jc w:val="center"/>
    </w:pPr>
    <w:rPr>
      <w:i/>
      <w:iCs/>
      <w:color w:val="404040" w:themeColor="text1" w:themeTint="BF"/>
    </w:rPr>
  </w:style>
  <w:style w:type="character" w:customStyle="1" w:styleId="QuoteChar">
    <w:name w:val="Quote Char"/>
    <w:basedOn w:val="DefaultParagraphFont"/>
    <w:link w:val="Quote"/>
    <w:uiPriority w:val="29"/>
    <w:rsid w:val="005535CB"/>
    <w:rPr>
      <w:i/>
      <w:iCs/>
      <w:color w:val="404040" w:themeColor="text1" w:themeTint="BF"/>
    </w:rPr>
  </w:style>
  <w:style w:type="paragraph" w:styleId="ListParagraph">
    <w:name w:val="List Paragraph"/>
    <w:basedOn w:val="Normal"/>
    <w:uiPriority w:val="34"/>
    <w:qFormat/>
    <w:rsid w:val="005535CB"/>
    <w:pPr>
      <w:ind w:left="720"/>
      <w:contextualSpacing/>
    </w:pPr>
  </w:style>
  <w:style w:type="character" w:styleId="IntenseEmphasis">
    <w:name w:val="Intense Emphasis"/>
    <w:basedOn w:val="DefaultParagraphFont"/>
    <w:uiPriority w:val="21"/>
    <w:qFormat/>
    <w:rsid w:val="005535CB"/>
    <w:rPr>
      <w:i/>
      <w:iCs/>
      <w:color w:val="0F4761" w:themeColor="accent1" w:themeShade="BF"/>
    </w:rPr>
  </w:style>
  <w:style w:type="paragraph" w:styleId="IntenseQuote">
    <w:name w:val="Intense Quote"/>
    <w:basedOn w:val="Normal"/>
    <w:next w:val="Normal"/>
    <w:link w:val="IntenseQuoteChar"/>
    <w:uiPriority w:val="30"/>
    <w:qFormat/>
    <w:rsid w:val="005535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35CB"/>
    <w:rPr>
      <w:i/>
      <w:iCs/>
      <w:color w:val="0F4761" w:themeColor="accent1" w:themeShade="BF"/>
    </w:rPr>
  </w:style>
  <w:style w:type="character" w:styleId="IntenseReference">
    <w:name w:val="Intense Reference"/>
    <w:basedOn w:val="DefaultParagraphFont"/>
    <w:uiPriority w:val="32"/>
    <w:qFormat/>
    <w:rsid w:val="005535CB"/>
    <w:rPr>
      <w:b/>
      <w:bCs/>
      <w:smallCaps/>
      <w:color w:val="0F4761" w:themeColor="accent1" w:themeShade="BF"/>
      <w:spacing w:val="5"/>
    </w:rPr>
  </w:style>
  <w:style w:type="character" w:styleId="Hyperlink">
    <w:name w:val="Hyperlink"/>
    <w:basedOn w:val="DefaultParagraphFont"/>
    <w:uiPriority w:val="99"/>
    <w:unhideWhenUsed/>
    <w:rsid w:val="006543A8"/>
    <w:rPr>
      <w:color w:val="467886" w:themeColor="hyperlink"/>
      <w:u w:val="single"/>
    </w:rPr>
  </w:style>
  <w:style w:type="character" w:styleId="UnresolvedMention">
    <w:name w:val="Unresolved Mention"/>
    <w:basedOn w:val="DefaultParagraphFont"/>
    <w:uiPriority w:val="99"/>
    <w:semiHidden/>
    <w:unhideWhenUsed/>
    <w:rsid w:val="006543A8"/>
    <w:rPr>
      <w:color w:val="605E5C"/>
      <w:shd w:val="clear" w:color="auto" w:fill="E1DFDD"/>
    </w:rPr>
  </w:style>
  <w:style w:type="paragraph" w:styleId="FootnoteText">
    <w:name w:val="footnote text"/>
    <w:basedOn w:val="Normal"/>
    <w:link w:val="FootnoteTextChar"/>
    <w:uiPriority w:val="99"/>
    <w:semiHidden/>
    <w:unhideWhenUsed/>
    <w:rsid w:val="00FD70E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70ED"/>
    <w:rPr>
      <w:sz w:val="20"/>
      <w:szCs w:val="20"/>
    </w:rPr>
  </w:style>
  <w:style w:type="character" w:styleId="FootnoteReference">
    <w:name w:val="footnote reference"/>
    <w:basedOn w:val="DefaultParagraphFont"/>
    <w:uiPriority w:val="99"/>
    <w:semiHidden/>
    <w:unhideWhenUsed/>
    <w:rsid w:val="00FD70ED"/>
    <w:rPr>
      <w:vertAlign w:val="superscript"/>
    </w:rPr>
  </w:style>
  <w:style w:type="paragraph" w:styleId="Header">
    <w:name w:val="header"/>
    <w:basedOn w:val="Normal"/>
    <w:link w:val="HeaderChar"/>
    <w:uiPriority w:val="99"/>
    <w:unhideWhenUsed/>
    <w:rsid w:val="00FD70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0ED"/>
  </w:style>
  <w:style w:type="paragraph" w:styleId="Footer">
    <w:name w:val="footer"/>
    <w:basedOn w:val="Normal"/>
    <w:link w:val="FooterChar"/>
    <w:uiPriority w:val="99"/>
    <w:unhideWhenUsed/>
    <w:rsid w:val="00FD70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0ED"/>
  </w:style>
  <w:style w:type="paragraph" w:customStyle="1" w:styleId="paragraphstyle5">
    <w:name w:val="paragraph_style_5"/>
    <w:basedOn w:val="Normal"/>
    <w:rsid w:val="00DF18C8"/>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character" w:customStyle="1" w:styleId="style1">
    <w:name w:val="style_1"/>
    <w:basedOn w:val="DefaultParagraphFont"/>
    <w:rsid w:val="00DF18C8"/>
  </w:style>
  <w:style w:type="character" w:customStyle="1" w:styleId="nlmarticle-title">
    <w:name w:val="nlm_article-title"/>
    <w:basedOn w:val="DefaultParagraphFont"/>
    <w:rsid w:val="00690727"/>
  </w:style>
  <w:style w:type="character" w:customStyle="1" w:styleId="title-text">
    <w:name w:val="title-text"/>
    <w:basedOn w:val="DefaultParagraphFont"/>
    <w:rsid w:val="008F71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879423">
      <w:bodyDiv w:val="1"/>
      <w:marLeft w:val="0"/>
      <w:marRight w:val="0"/>
      <w:marTop w:val="0"/>
      <w:marBottom w:val="0"/>
      <w:divBdr>
        <w:top w:val="none" w:sz="0" w:space="0" w:color="auto"/>
        <w:left w:val="none" w:sz="0" w:space="0" w:color="auto"/>
        <w:bottom w:val="none" w:sz="0" w:space="0" w:color="auto"/>
        <w:right w:val="none" w:sz="0" w:space="0" w:color="auto"/>
      </w:divBdr>
    </w:div>
    <w:div w:id="269050534">
      <w:bodyDiv w:val="1"/>
      <w:marLeft w:val="0"/>
      <w:marRight w:val="0"/>
      <w:marTop w:val="0"/>
      <w:marBottom w:val="0"/>
      <w:divBdr>
        <w:top w:val="none" w:sz="0" w:space="0" w:color="auto"/>
        <w:left w:val="none" w:sz="0" w:space="0" w:color="auto"/>
        <w:bottom w:val="none" w:sz="0" w:space="0" w:color="auto"/>
        <w:right w:val="none" w:sz="0" w:space="0" w:color="auto"/>
      </w:divBdr>
    </w:div>
    <w:div w:id="539825708">
      <w:bodyDiv w:val="1"/>
      <w:marLeft w:val="0"/>
      <w:marRight w:val="0"/>
      <w:marTop w:val="0"/>
      <w:marBottom w:val="0"/>
      <w:divBdr>
        <w:top w:val="none" w:sz="0" w:space="0" w:color="auto"/>
        <w:left w:val="none" w:sz="0" w:space="0" w:color="auto"/>
        <w:bottom w:val="none" w:sz="0" w:space="0" w:color="auto"/>
        <w:right w:val="none" w:sz="0" w:space="0" w:color="auto"/>
      </w:divBdr>
    </w:div>
    <w:div w:id="635141535">
      <w:bodyDiv w:val="1"/>
      <w:marLeft w:val="0"/>
      <w:marRight w:val="0"/>
      <w:marTop w:val="0"/>
      <w:marBottom w:val="0"/>
      <w:divBdr>
        <w:top w:val="none" w:sz="0" w:space="0" w:color="auto"/>
        <w:left w:val="none" w:sz="0" w:space="0" w:color="auto"/>
        <w:bottom w:val="none" w:sz="0" w:space="0" w:color="auto"/>
        <w:right w:val="none" w:sz="0" w:space="0" w:color="auto"/>
      </w:divBdr>
    </w:div>
    <w:div w:id="644431121">
      <w:bodyDiv w:val="1"/>
      <w:marLeft w:val="0"/>
      <w:marRight w:val="0"/>
      <w:marTop w:val="0"/>
      <w:marBottom w:val="0"/>
      <w:divBdr>
        <w:top w:val="none" w:sz="0" w:space="0" w:color="auto"/>
        <w:left w:val="none" w:sz="0" w:space="0" w:color="auto"/>
        <w:bottom w:val="none" w:sz="0" w:space="0" w:color="auto"/>
        <w:right w:val="none" w:sz="0" w:space="0" w:color="auto"/>
      </w:divBdr>
    </w:div>
    <w:div w:id="1009677965">
      <w:bodyDiv w:val="1"/>
      <w:marLeft w:val="0"/>
      <w:marRight w:val="0"/>
      <w:marTop w:val="0"/>
      <w:marBottom w:val="0"/>
      <w:divBdr>
        <w:top w:val="none" w:sz="0" w:space="0" w:color="auto"/>
        <w:left w:val="none" w:sz="0" w:space="0" w:color="auto"/>
        <w:bottom w:val="none" w:sz="0" w:space="0" w:color="auto"/>
        <w:right w:val="none" w:sz="0" w:space="0" w:color="auto"/>
      </w:divBdr>
    </w:div>
    <w:div w:id="1241408390">
      <w:bodyDiv w:val="1"/>
      <w:marLeft w:val="0"/>
      <w:marRight w:val="0"/>
      <w:marTop w:val="0"/>
      <w:marBottom w:val="0"/>
      <w:divBdr>
        <w:top w:val="none" w:sz="0" w:space="0" w:color="auto"/>
        <w:left w:val="none" w:sz="0" w:space="0" w:color="auto"/>
        <w:bottom w:val="none" w:sz="0" w:space="0" w:color="auto"/>
        <w:right w:val="none" w:sz="0" w:space="0" w:color="auto"/>
      </w:divBdr>
    </w:div>
    <w:div w:id="1905606512">
      <w:bodyDiv w:val="1"/>
      <w:marLeft w:val="0"/>
      <w:marRight w:val="0"/>
      <w:marTop w:val="0"/>
      <w:marBottom w:val="0"/>
      <w:divBdr>
        <w:top w:val="none" w:sz="0" w:space="0" w:color="auto"/>
        <w:left w:val="none" w:sz="0" w:space="0" w:color="auto"/>
        <w:bottom w:val="none" w:sz="0" w:space="0" w:color="auto"/>
        <w:right w:val="none" w:sz="0" w:space="0" w:color="auto"/>
      </w:divBdr>
    </w:div>
    <w:div w:id="2145730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14729679.2022.2066008" TargetMode="External"/><Relationship Id="rId18" Type="http://schemas.openxmlformats.org/officeDocument/2006/relationships/hyperlink" Target="https://www.tandfonline.com/doi/full/10.1080/09518398.2020.1828650" TargetMode="External"/><Relationship Id="rId26" Type="http://schemas.openxmlformats.org/officeDocument/2006/relationships/hyperlink" Target="https://www.ingentaconnect.com/contentone/lwish/forum/2023/00000065/00000001/art00009" TargetMode="External"/><Relationship Id="rId3" Type="http://schemas.openxmlformats.org/officeDocument/2006/relationships/styles" Target="styles.xml"/><Relationship Id="rId21" Type="http://schemas.openxmlformats.org/officeDocument/2006/relationships/hyperlink" Target="https://journals.plos.org/plosone/article?id=10.1371/journal.pone.0237725" TargetMode="External"/><Relationship Id="rId7" Type="http://schemas.openxmlformats.org/officeDocument/2006/relationships/endnotes" Target="endnotes.xml"/><Relationship Id="rId12" Type="http://schemas.openxmlformats.org/officeDocument/2006/relationships/hyperlink" Target="https://hwb.gov.wales/cwricwlwm-i-gymru" TargetMode="External"/><Relationship Id="rId17" Type="http://schemas.openxmlformats.org/officeDocument/2006/relationships/hyperlink" Target="https://www.tandfonline.com/doi/full/10.1080/09603123.2018.1502415?scroll=top&amp;needAccess=true" TargetMode="External"/><Relationship Id="rId25" Type="http://schemas.openxmlformats.org/officeDocument/2006/relationships/hyperlink" Target="https://www.tandfonline.com/doi/abs/10.1080/03626784.2019.1696150"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files.eric.ed.gov/fulltext/EJ1268044.pdf" TargetMode="External"/><Relationship Id="rId20" Type="http://schemas.openxmlformats.org/officeDocument/2006/relationships/hyperlink" Target="https://www.sciencedirect.com/science/article/abs/pii/S0882596317301859" TargetMode="External"/><Relationship Id="rId29" Type="http://schemas.openxmlformats.org/officeDocument/2006/relationships/hyperlink" Target="https://www.frontiersin.org/journals/psychiatry/articles/10.3389/fpsyt.2022.895213/ful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plantcymru.org.uk/ccuhp-hawliau-plant/ccuhp/" TargetMode="External"/><Relationship Id="rId24" Type="http://schemas.openxmlformats.org/officeDocument/2006/relationships/hyperlink" Target="https://www.tandfonline.com/doi/full/10.1080/21594937.2019.1580338"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andfonline.com/doi/full/10.1080/0145935X.2017.1412825" TargetMode="External"/><Relationship Id="rId23" Type="http://schemas.openxmlformats.org/officeDocument/2006/relationships/hyperlink" Target="https://www.proquest.com/openview/006905486eede4061f53dd0b971b2028/1?pq-origsite=gscholar&amp;cbl=28686" TargetMode="External"/><Relationship Id="rId28" Type="http://schemas.openxmlformats.org/officeDocument/2006/relationships/hyperlink" Target="https://hwb.gov.wales/storage/19bc948b-8a3f-41e0-944a-7bf2cadf7d18/professional-standards-for-teaching-and-leadership-interactive-pdf-for-pc.pdf" TargetMode="External"/><Relationship Id="rId10" Type="http://schemas.openxmlformats.org/officeDocument/2006/relationships/hyperlink" Target="file:///C:\Users\Dhammi%20Morris\Documents\Uni\PGCE\ECAD7004\BERA-Ethical-Guidelines-for-Educational-Research_4thEdn_2018%20(2).pdf" TargetMode="External"/><Relationship Id="rId19" Type="http://schemas.openxmlformats.org/officeDocument/2006/relationships/hyperlink" Target="https://moodle.uwtsd.ac.uk/course/view.php?id=8522&amp;section=7"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ciencedirect.com/science/article/pii/S2444866416301234" TargetMode="External"/><Relationship Id="rId14" Type="http://schemas.openxmlformats.org/officeDocument/2006/relationships/hyperlink" Target="https://www.emerald.com/insight/content/doi/10.1108/S1537-466120180000022005/full/html" TargetMode="External"/><Relationship Id="rId22" Type="http://schemas.openxmlformats.org/officeDocument/2006/relationships/hyperlink" Target="https://onlinelibrary.wiley.com/doi/full/10.1111/apa.12047?saml_referrer" TargetMode="External"/><Relationship Id="rId27" Type="http://schemas.openxmlformats.org/officeDocument/2006/relationships/hyperlink" Target="https://www.taylorfrancis.com/chapters/edit/10.4324/9780203813324-14/interview-research-audrey-trainor" TargetMode="External"/><Relationship Id="rId30" Type="http://schemas.openxmlformats.org/officeDocument/2006/relationships/header" Target="header1.xml"/><Relationship Id="rId8" Type="http://schemas.openxmlformats.org/officeDocument/2006/relationships/hyperlink" Target="file:///C:\Users\Dhammi%20Morris\Downloads\The%20pillars%20of%20trustworthiness%20in%20qualitative%20researc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965093-A9C4-40F0-B5FE-8F344EEDE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8821</TotalTime>
  <Pages>17</Pages>
  <Words>5995</Words>
  <Characters>34176</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Dhammi Morris (1811640)</dc:creator>
  <cp:keywords/>
  <dc:description/>
  <cp:lastModifiedBy>Dhammi Morris (1811640)</cp:lastModifiedBy>
  <cp:revision>92</cp:revision>
  <dcterms:created xsi:type="dcterms:W3CDTF">2024-03-11T13:03:00Z</dcterms:created>
  <dcterms:modified xsi:type="dcterms:W3CDTF">2024-05-06T09:45:00Z</dcterms:modified>
</cp:coreProperties>
</file>