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DADEA4" w14:textId="1D87713C" w:rsidR="0017733A" w:rsidRDefault="00E72932" w:rsidP="00E72932">
      <w:pPr>
        <w:spacing w:line="360" w:lineRule="auto"/>
        <w:jc w:val="center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Dissertation initial outline: Playing with slip or learning to correspond with matter.</w:t>
      </w:r>
    </w:p>
    <w:p w14:paraId="0C0C5186" w14:textId="77777777" w:rsidR="00E72932" w:rsidRDefault="00E72932" w:rsidP="00E72932">
      <w:pPr>
        <w:spacing w:line="360" w:lineRule="auto"/>
        <w:jc w:val="center"/>
        <w:rPr>
          <w:sz w:val="24"/>
          <w:szCs w:val="24"/>
          <w:lang w:val="en-US"/>
        </w:rPr>
      </w:pPr>
    </w:p>
    <w:p w14:paraId="2E46A62B" w14:textId="70834429" w:rsidR="0045304E" w:rsidRPr="0045304E" w:rsidRDefault="0045304E" w:rsidP="0017733A">
      <w:pPr>
        <w:spacing w:line="360" w:lineRule="auto"/>
        <w:rPr>
          <w:sz w:val="24"/>
          <w:szCs w:val="24"/>
          <w:lang w:val="en-US"/>
        </w:rPr>
      </w:pPr>
      <w:r w:rsidRPr="0045304E">
        <w:rPr>
          <w:sz w:val="24"/>
          <w:szCs w:val="24"/>
          <w:lang w:val="en-US"/>
        </w:rPr>
        <w:t>My dissertation is the continuation of my interest in our</w:t>
      </w:r>
      <w:r w:rsidR="00430DC3">
        <w:rPr>
          <w:rStyle w:val="FootnoteReference"/>
          <w:sz w:val="24"/>
          <w:szCs w:val="24"/>
          <w:lang w:val="en-US"/>
        </w:rPr>
        <w:footnoteReference w:id="1"/>
      </w:r>
      <w:r w:rsidRPr="0045304E">
        <w:rPr>
          <w:sz w:val="24"/>
          <w:szCs w:val="24"/>
          <w:lang w:val="en-US"/>
        </w:rPr>
        <w:t xml:space="preserve"> interaction with our environment. I have had several experiences that made me realize the importance of materials and my relationship with them</w:t>
      </w:r>
      <w:r w:rsidR="0099328A">
        <w:rPr>
          <w:sz w:val="24"/>
          <w:szCs w:val="24"/>
          <w:lang w:val="en-US"/>
        </w:rPr>
        <w:t>: e</w:t>
      </w:r>
      <w:r w:rsidRPr="0045304E">
        <w:rPr>
          <w:sz w:val="24"/>
          <w:szCs w:val="24"/>
          <w:lang w:val="en-US"/>
        </w:rPr>
        <w:t xml:space="preserve">xperiences with sand </w:t>
      </w:r>
      <w:r w:rsidRPr="000721C0">
        <w:rPr>
          <w:sz w:val="24"/>
          <w:szCs w:val="24"/>
          <w:lang w:val="en-US"/>
        </w:rPr>
        <w:t>(</w:t>
      </w:r>
      <w:r w:rsidR="000721C0" w:rsidRPr="000721C0">
        <w:rPr>
          <w:sz w:val="24"/>
          <w:szCs w:val="24"/>
          <w:lang w:val="en-US"/>
        </w:rPr>
        <w:t>Hardi</w:t>
      </w:r>
      <w:r w:rsidR="00763FBD" w:rsidRPr="000721C0">
        <w:rPr>
          <w:sz w:val="24"/>
          <w:szCs w:val="24"/>
          <w:lang w:val="en-US"/>
        </w:rPr>
        <w:t>,</w:t>
      </w:r>
      <w:r w:rsidR="00763FBD">
        <w:rPr>
          <w:sz w:val="24"/>
          <w:szCs w:val="24"/>
          <w:lang w:val="en-US"/>
        </w:rPr>
        <w:t xml:space="preserve"> 2019</w:t>
      </w:r>
      <w:r w:rsidRPr="0045304E">
        <w:rPr>
          <w:sz w:val="24"/>
          <w:szCs w:val="24"/>
          <w:lang w:val="en-US"/>
        </w:rPr>
        <w:t>), with clay, dancing, and experiences with slip</w:t>
      </w:r>
      <w:r w:rsidR="0099328A">
        <w:rPr>
          <w:sz w:val="24"/>
          <w:szCs w:val="24"/>
          <w:lang w:val="en-US"/>
        </w:rPr>
        <w:t>.</w:t>
      </w:r>
      <w:r w:rsidRPr="0045304E">
        <w:rPr>
          <w:sz w:val="24"/>
          <w:szCs w:val="24"/>
          <w:lang w:val="en-US"/>
        </w:rPr>
        <w:t xml:space="preserve"> </w:t>
      </w:r>
      <w:r w:rsidR="0099328A">
        <w:rPr>
          <w:sz w:val="24"/>
          <w:szCs w:val="24"/>
          <w:lang w:val="en-US"/>
        </w:rPr>
        <w:t>The latter of which</w:t>
      </w:r>
      <w:r w:rsidRPr="0045304E">
        <w:rPr>
          <w:sz w:val="24"/>
          <w:szCs w:val="24"/>
          <w:lang w:val="en-US"/>
        </w:rPr>
        <w:t xml:space="preserve"> is the focus of my dissertation.  </w:t>
      </w:r>
    </w:p>
    <w:p w14:paraId="67C19AC0" w14:textId="4CAA3C15" w:rsidR="00CB49C3" w:rsidRPr="00172A17" w:rsidRDefault="000E19C6" w:rsidP="0017733A">
      <w:pPr>
        <w:spacing w:line="360" w:lineRule="auto"/>
        <w:rPr>
          <w:sz w:val="24"/>
          <w:szCs w:val="24"/>
          <w:lang w:val="en-US"/>
        </w:rPr>
      </w:pPr>
      <w:r w:rsidRPr="00172A17">
        <w:rPr>
          <w:sz w:val="24"/>
          <w:szCs w:val="24"/>
          <w:lang w:val="en-US"/>
        </w:rPr>
        <w:t>I conducted my fieldwork last summer in my home-village,</w:t>
      </w:r>
      <w:r w:rsidR="0099328A">
        <w:rPr>
          <w:sz w:val="24"/>
          <w:szCs w:val="24"/>
          <w:lang w:val="en-US"/>
        </w:rPr>
        <w:t xml:space="preserve"> Taizé,</w:t>
      </w:r>
      <w:r w:rsidRPr="00172A17">
        <w:rPr>
          <w:sz w:val="24"/>
          <w:szCs w:val="24"/>
          <w:lang w:val="en-US"/>
        </w:rPr>
        <w:t xml:space="preserve"> in France. For </w:t>
      </w:r>
      <w:r w:rsidR="0099328A">
        <w:rPr>
          <w:sz w:val="24"/>
          <w:szCs w:val="24"/>
          <w:lang w:val="en-US"/>
        </w:rPr>
        <w:t>four</w:t>
      </w:r>
      <w:r w:rsidRPr="00172A17">
        <w:rPr>
          <w:sz w:val="24"/>
          <w:szCs w:val="24"/>
          <w:lang w:val="en-US"/>
        </w:rPr>
        <w:t xml:space="preserve"> weeks</w:t>
      </w:r>
      <w:r w:rsidR="0099328A">
        <w:rPr>
          <w:sz w:val="24"/>
          <w:szCs w:val="24"/>
          <w:lang w:val="en-US"/>
        </w:rPr>
        <w:t>,</w:t>
      </w:r>
      <w:r w:rsidRPr="00172A17">
        <w:rPr>
          <w:sz w:val="24"/>
          <w:szCs w:val="24"/>
          <w:lang w:val="en-US"/>
        </w:rPr>
        <w:t xml:space="preserve"> I facilitated a slip workshop as part of other workshops offered </w:t>
      </w:r>
      <w:r w:rsidR="0045304E">
        <w:rPr>
          <w:sz w:val="24"/>
          <w:szCs w:val="24"/>
          <w:lang w:val="en-US"/>
        </w:rPr>
        <w:t>to</w:t>
      </w:r>
      <w:r w:rsidRPr="00172A17">
        <w:rPr>
          <w:sz w:val="24"/>
          <w:szCs w:val="24"/>
          <w:lang w:val="en-US"/>
        </w:rPr>
        <w:t xml:space="preserve"> people </w:t>
      </w:r>
      <w:r w:rsidR="0099328A">
        <w:rPr>
          <w:sz w:val="24"/>
          <w:szCs w:val="24"/>
          <w:lang w:val="en-US"/>
        </w:rPr>
        <w:t>visiting</w:t>
      </w:r>
      <w:r w:rsidRPr="00172A17">
        <w:rPr>
          <w:sz w:val="24"/>
          <w:szCs w:val="24"/>
          <w:lang w:val="en-US"/>
        </w:rPr>
        <w:t xml:space="preserve"> Taizé</w:t>
      </w:r>
      <w:r w:rsidR="00172A17">
        <w:rPr>
          <w:sz w:val="24"/>
          <w:szCs w:val="24"/>
          <w:lang w:val="en-US"/>
        </w:rPr>
        <w:t xml:space="preserve">, where young people </w:t>
      </w:r>
      <w:r w:rsidR="0099328A">
        <w:rPr>
          <w:sz w:val="24"/>
          <w:szCs w:val="24"/>
          <w:lang w:val="en-US"/>
        </w:rPr>
        <w:t>meet</w:t>
      </w:r>
      <w:r w:rsidR="00172A17">
        <w:rPr>
          <w:sz w:val="24"/>
          <w:szCs w:val="24"/>
          <w:lang w:val="en-US"/>
        </w:rPr>
        <w:t xml:space="preserve"> for a time of retreat</w:t>
      </w:r>
      <w:r w:rsidRPr="00172A17">
        <w:rPr>
          <w:sz w:val="24"/>
          <w:szCs w:val="24"/>
          <w:lang w:val="en-US"/>
        </w:rPr>
        <w:t>. Th</w:t>
      </w:r>
      <w:r w:rsidR="0099328A">
        <w:rPr>
          <w:sz w:val="24"/>
          <w:szCs w:val="24"/>
          <w:lang w:val="en-US"/>
        </w:rPr>
        <w:t>ose</w:t>
      </w:r>
      <w:r w:rsidRPr="00172A17">
        <w:rPr>
          <w:sz w:val="24"/>
          <w:szCs w:val="24"/>
          <w:lang w:val="en-US"/>
        </w:rPr>
        <w:t xml:space="preserve"> who took part in this workshop</w:t>
      </w:r>
      <w:r w:rsidR="0099328A">
        <w:rPr>
          <w:sz w:val="24"/>
          <w:szCs w:val="24"/>
          <w:lang w:val="en-US"/>
        </w:rPr>
        <w:t>,</w:t>
      </w:r>
      <w:r w:rsidRPr="00172A17">
        <w:rPr>
          <w:sz w:val="24"/>
          <w:szCs w:val="24"/>
          <w:lang w:val="en-US"/>
        </w:rPr>
        <w:t xml:space="preserve"> </w:t>
      </w:r>
      <w:r w:rsidR="0099328A">
        <w:rPr>
          <w:sz w:val="24"/>
          <w:szCs w:val="24"/>
          <w:lang w:val="en-US"/>
        </w:rPr>
        <w:t>with their</w:t>
      </w:r>
      <w:r w:rsidRPr="00172A17">
        <w:rPr>
          <w:sz w:val="24"/>
          <w:szCs w:val="24"/>
          <w:lang w:val="en-US"/>
        </w:rPr>
        <w:t xml:space="preserve"> consent</w:t>
      </w:r>
      <w:r w:rsidR="0099328A">
        <w:rPr>
          <w:sz w:val="24"/>
          <w:szCs w:val="24"/>
          <w:lang w:val="en-US"/>
        </w:rPr>
        <w:t>,</w:t>
      </w:r>
      <w:r w:rsidRPr="00172A17">
        <w:rPr>
          <w:sz w:val="24"/>
          <w:szCs w:val="24"/>
          <w:lang w:val="en-US"/>
        </w:rPr>
        <w:t xml:space="preserve"> are the people</w:t>
      </w:r>
      <w:r w:rsidR="00392763" w:rsidRPr="00172A17">
        <w:rPr>
          <w:sz w:val="24"/>
          <w:szCs w:val="24"/>
          <w:lang w:val="en-US"/>
        </w:rPr>
        <w:t xml:space="preserve"> (around 25)</w:t>
      </w:r>
      <w:r w:rsidRPr="00172A17">
        <w:rPr>
          <w:sz w:val="24"/>
          <w:szCs w:val="24"/>
          <w:lang w:val="en-US"/>
        </w:rPr>
        <w:t xml:space="preserve"> </w:t>
      </w:r>
      <w:r w:rsidR="00E40C92">
        <w:rPr>
          <w:sz w:val="24"/>
          <w:szCs w:val="24"/>
          <w:lang w:val="en-US"/>
        </w:rPr>
        <w:t>who</w:t>
      </w:r>
      <w:r w:rsidRPr="00172A17">
        <w:rPr>
          <w:sz w:val="24"/>
          <w:szCs w:val="24"/>
          <w:lang w:val="en-US"/>
        </w:rPr>
        <w:t xml:space="preserve"> have informed my research</w:t>
      </w:r>
      <w:r w:rsidR="0045304E">
        <w:rPr>
          <w:sz w:val="24"/>
          <w:szCs w:val="24"/>
          <w:lang w:val="en-US"/>
        </w:rPr>
        <w:t>. I include myself as a participant of my research</w:t>
      </w:r>
      <w:r w:rsidRPr="00172A17">
        <w:rPr>
          <w:sz w:val="24"/>
          <w:szCs w:val="24"/>
          <w:lang w:val="en-US"/>
        </w:rPr>
        <w:t xml:space="preserve"> as I </w:t>
      </w:r>
      <w:r w:rsidR="00585B59">
        <w:rPr>
          <w:sz w:val="24"/>
          <w:szCs w:val="24"/>
          <w:lang w:val="en-US"/>
        </w:rPr>
        <w:t xml:space="preserve">also </w:t>
      </w:r>
      <w:r w:rsidRPr="00172A17">
        <w:rPr>
          <w:sz w:val="24"/>
          <w:szCs w:val="24"/>
          <w:lang w:val="en-US"/>
        </w:rPr>
        <w:t>play</w:t>
      </w:r>
      <w:r w:rsidR="00585B59">
        <w:rPr>
          <w:sz w:val="24"/>
          <w:szCs w:val="24"/>
          <w:lang w:val="en-US"/>
        </w:rPr>
        <w:t>ed</w:t>
      </w:r>
      <w:r w:rsidRPr="00172A17">
        <w:rPr>
          <w:sz w:val="24"/>
          <w:szCs w:val="24"/>
          <w:lang w:val="en-US"/>
        </w:rPr>
        <w:t xml:space="preserve"> with sl</w:t>
      </w:r>
      <w:r w:rsidR="0099328A">
        <w:rPr>
          <w:sz w:val="24"/>
          <w:szCs w:val="24"/>
          <w:lang w:val="en-US"/>
        </w:rPr>
        <w:t>ip</w:t>
      </w:r>
      <w:r w:rsidRPr="00172A17">
        <w:rPr>
          <w:sz w:val="24"/>
          <w:szCs w:val="24"/>
          <w:lang w:val="en-US"/>
        </w:rPr>
        <w:t xml:space="preserve">. </w:t>
      </w:r>
      <w:r w:rsidR="00B2749E">
        <w:rPr>
          <w:sz w:val="24"/>
          <w:szCs w:val="24"/>
          <w:lang w:val="en-US"/>
        </w:rPr>
        <w:t xml:space="preserve">The </w:t>
      </w:r>
      <w:r w:rsidR="00392763" w:rsidRPr="00172A17">
        <w:rPr>
          <w:sz w:val="24"/>
          <w:szCs w:val="24"/>
          <w:lang w:val="en-US"/>
        </w:rPr>
        <w:t>first step was to prepare slip. Slip is a material composed of Kaolin, a type of clay and water. Kaolin has to soak in water overnight</w:t>
      </w:r>
      <w:r w:rsidR="0045304E">
        <w:rPr>
          <w:sz w:val="24"/>
          <w:szCs w:val="24"/>
          <w:lang w:val="en-US"/>
        </w:rPr>
        <w:t>,</w:t>
      </w:r>
      <w:r w:rsidR="00392763" w:rsidRPr="00172A17">
        <w:rPr>
          <w:sz w:val="24"/>
          <w:szCs w:val="24"/>
          <w:lang w:val="en-US"/>
        </w:rPr>
        <w:t xml:space="preserve"> then it </w:t>
      </w:r>
      <w:r w:rsidR="0099328A">
        <w:rPr>
          <w:sz w:val="24"/>
          <w:szCs w:val="24"/>
          <w:lang w:val="en-US"/>
        </w:rPr>
        <w:t>is</w:t>
      </w:r>
      <w:r w:rsidR="00392763" w:rsidRPr="00172A17">
        <w:rPr>
          <w:sz w:val="24"/>
          <w:szCs w:val="24"/>
          <w:lang w:val="en-US"/>
        </w:rPr>
        <w:t xml:space="preserve"> mixed thoroughly</w:t>
      </w:r>
      <w:r w:rsidR="00172A17">
        <w:rPr>
          <w:sz w:val="24"/>
          <w:szCs w:val="24"/>
          <w:lang w:val="en-US"/>
        </w:rPr>
        <w:t xml:space="preserve"> so that the wet clay and the water become homogenous</w:t>
      </w:r>
      <w:r w:rsidR="00392763" w:rsidRPr="00172A17">
        <w:rPr>
          <w:sz w:val="24"/>
          <w:szCs w:val="24"/>
          <w:lang w:val="en-US"/>
        </w:rPr>
        <w:t>. It then becomes a fluid, thick, light greyish thing</w:t>
      </w:r>
      <w:r w:rsidR="0045304E">
        <w:rPr>
          <w:sz w:val="24"/>
          <w:szCs w:val="24"/>
          <w:lang w:val="en-US"/>
        </w:rPr>
        <w:t xml:space="preserve"> called slip</w:t>
      </w:r>
      <w:r w:rsidR="00392763" w:rsidRPr="00172A17">
        <w:rPr>
          <w:sz w:val="24"/>
          <w:szCs w:val="24"/>
          <w:lang w:val="en-US"/>
        </w:rPr>
        <w:t>.</w:t>
      </w:r>
      <w:r w:rsidR="00CB49C3" w:rsidRPr="00172A17">
        <w:rPr>
          <w:sz w:val="24"/>
          <w:szCs w:val="24"/>
          <w:lang w:val="en-US"/>
        </w:rPr>
        <w:t xml:space="preserve"> In the workshop, I put some slip on a table and asked the people to put their hands in it and do whatever they want,</w:t>
      </w:r>
      <w:r w:rsidR="00585B59">
        <w:rPr>
          <w:sz w:val="24"/>
          <w:szCs w:val="24"/>
          <w:lang w:val="en-US"/>
        </w:rPr>
        <w:t xml:space="preserve"> to</w:t>
      </w:r>
      <w:r w:rsidR="00CB49C3" w:rsidRPr="00172A17">
        <w:rPr>
          <w:sz w:val="24"/>
          <w:szCs w:val="24"/>
          <w:lang w:val="en-US"/>
        </w:rPr>
        <w:t xml:space="preserve"> play with the slip.</w:t>
      </w:r>
      <w:r w:rsidR="00392763" w:rsidRPr="00172A17">
        <w:rPr>
          <w:sz w:val="24"/>
          <w:szCs w:val="24"/>
          <w:lang w:val="en-US"/>
        </w:rPr>
        <w:t xml:space="preserve"> If slip is put on a table</w:t>
      </w:r>
      <w:r w:rsidR="0045304E">
        <w:rPr>
          <w:sz w:val="24"/>
          <w:szCs w:val="24"/>
          <w:lang w:val="en-US"/>
        </w:rPr>
        <w:t xml:space="preserve"> and moved around with the</w:t>
      </w:r>
      <w:r w:rsidR="00E471E1">
        <w:rPr>
          <w:sz w:val="24"/>
          <w:szCs w:val="24"/>
          <w:lang w:val="en-US"/>
        </w:rPr>
        <w:t>ir</w:t>
      </w:r>
      <w:r w:rsidR="0045304E">
        <w:rPr>
          <w:sz w:val="24"/>
          <w:szCs w:val="24"/>
          <w:lang w:val="en-US"/>
        </w:rPr>
        <w:t xml:space="preserve"> hand</w:t>
      </w:r>
      <w:r w:rsidR="00E471E1">
        <w:rPr>
          <w:sz w:val="24"/>
          <w:szCs w:val="24"/>
          <w:lang w:val="en-US"/>
        </w:rPr>
        <w:t>,</w:t>
      </w:r>
      <w:r w:rsidR="00392763" w:rsidRPr="00172A17">
        <w:rPr>
          <w:sz w:val="24"/>
          <w:szCs w:val="24"/>
          <w:lang w:val="en-US"/>
        </w:rPr>
        <w:t xml:space="preserve"> it allows for a discovery of movement, texture, speed</w:t>
      </w:r>
      <w:r w:rsidR="00E471E1">
        <w:rPr>
          <w:sz w:val="24"/>
          <w:szCs w:val="24"/>
          <w:lang w:val="en-US"/>
        </w:rPr>
        <w:t xml:space="preserve"> and </w:t>
      </w:r>
      <w:r w:rsidR="00392763" w:rsidRPr="00172A17">
        <w:rPr>
          <w:sz w:val="24"/>
          <w:szCs w:val="24"/>
          <w:lang w:val="en-US"/>
        </w:rPr>
        <w:t>pressure</w:t>
      </w:r>
      <w:r w:rsidR="00CB49C3" w:rsidRPr="00172A17">
        <w:rPr>
          <w:sz w:val="24"/>
          <w:szCs w:val="24"/>
          <w:lang w:val="en-US"/>
        </w:rPr>
        <w:t xml:space="preserve">, creating </w:t>
      </w:r>
      <w:r w:rsidR="0045304E">
        <w:rPr>
          <w:sz w:val="24"/>
          <w:szCs w:val="24"/>
          <w:lang w:val="en-US"/>
        </w:rPr>
        <w:t>a large variety of</w:t>
      </w:r>
      <w:r w:rsidR="00CB49C3" w:rsidRPr="00172A17">
        <w:rPr>
          <w:sz w:val="24"/>
          <w:szCs w:val="24"/>
          <w:lang w:val="en-US"/>
        </w:rPr>
        <w:t xml:space="preserve"> shapes and forms</w:t>
      </w:r>
      <w:r w:rsidR="00392763" w:rsidRPr="00172A17">
        <w:rPr>
          <w:sz w:val="24"/>
          <w:szCs w:val="24"/>
          <w:lang w:val="en-US"/>
        </w:rPr>
        <w:t xml:space="preserve">. </w:t>
      </w:r>
    </w:p>
    <w:p w14:paraId="4BBA4DF4" w14:textId="3D6B4B56" w:rsidR="0045304E" w:rsidRDefault="0045304E" w:rsidP="0017733A">
      <w:pPr>
        <w:spacing w:line="360" w:lineRule="auto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I have had to adapt m</w:t>
      </w:r>
      <w:r w:rsidR="00BC3960" w:rsidRPr="00172A17">
        <w:rPr>
          <w:sz w:val="24"/>
          <w:szCs w:val="24"/>
          <w:lang w:val="en-US"/>
        </w:rPr>
        <w:t xml:space="preserve">y methods during my fieldwork. </w:t>
      </w:r>
      <w:r>
        <w:rPr>
          <w:sz w:val="24"/>
          <w:szCs w:val="24"/>
          <w:lang w:val="en-US"/>
        </w:rPr>
        <w:t>Instead of conducti</w:t>
      </w:r>
      <w:r w:rsidR="00E471E1">
        <w:rPr>
          <w:sz w:val="24"/>
          <w:szCs w:val="24"/>
          <w:lang w:val="en-US"/>
        </w:rPr>
        <w:t xml:space="preserve">ng </w:t>
      </w:r>
      <w:r>
        <w:rPr>
          <w:sz w:val="24"/>
          <w:szCs w:val="24"/>
          <w:lang w:val="en-US"/>
        </w:rPr>
        <w:t>interviews which felt out of place and useless</w:t>
      </w:r>
      <w:r w:rsidR="00E471E1">
        <w:rPr>
          <w:sz w:val="24"/>
          <w:szCs w:val="24"/>
          <w:lang w:val="en-US"/>
        </w:rPr>
        <w:t>,</w:t>
      </w:r>
      <w:r>
        <w:rPr>
          <w:sz w:val="24"/>
          <w:szCs w:val="24"/>
          <w:lang w:val="en-US"/>
        </w:rPr>
        <w:t xml:space="preserve"> I </w:t>
      </w:r>
      <w:r w:rsidR="00E471E1">
        <w:rPr>
          <w:sz w:val="24"/>
          <w:szCs w:val="24"/>
          <w:lang w:val="en-US"/>
        </w:rPr>
        <w:t xml:space="preserve">had </w:t>
      </w:r>
      <w:r>
        <w:rPr>
          <w:sz w:val="24"/>
          <w:szCs w:val="24"/>
          <w:lang w:val="en-US"/>
        </w:rPr>
        <w:t>informal conversations with the people while we were around the slip.</w:t>
      </w:r>
      <w:r w:rsidR="00B66F35">
        <w:rPr>
          <w:sz w:val="24"/>
          <w:szCs w:val="24"/>
          <w:lang w:val="en-US"/>
        </w:rPr>
        <w:t xml:space="preserve"> Instead of keeping a field journal </w:t>
      </w:r>
      <w:r w:rsidR="00E471E1">
        <w:rPr>
          <w:sz w:val="24"/>
          <w:szCs w:val="24"/>
          <w:lang w:val="en-US"/>
        </w:rPr>
        <w:t>as</w:t>
      </w:r>
      <w:r w:rsidR="00B66F35">
        <w:rPr>
          <w:sz w:val="24"/>
          <w:szCs w:val="24"/>
          <w:lang w:val="en-US"/>
        </w:rPr>
        <w:t xml:space="preserve"> I had intended</w:t>
      </w:r>
      <w:r w:rsidR="00E471E1">
        <w:rPr>
          <w:sz w:val="24"/>
          <w:szCs w:val="24"/>
          <w:lang w:val="en-US"/>
        </w:rPr>
        <w:t>,</w:t>
      </w:r>
      <w:r w:rsidR="00B66F35">
        <w:rPr>
          <w:sz w:val="24"/>
          <w:szCs w:val="24"/>
          <w:lang w:val="en-US"/>
        </w:rPr>
        <w:t xml:space="preserve"> I only took notes whenever ideas would </w:t>
      </w:r>
      <w:r w:rsidR="00E471E1">
        <w:rPr>
          <w:sz w:val="24"/>
          <w:szCs w:val="24"/>
          <w:lang w:val="en-US"/>
        </w:rPr>
        <w:t>manifest</w:t>
      </w:r>
      <w:r w:rsidR="00B66F35">
        <w:rPr>
          <w:sz w:val="24"/>
          <w:szCs w:val="24"/>
          <w:lang w:val="en-US"/>
        </w:rPr>
        <w:t>. Instead of writing a lot</w:t>
      </w:r>
      <w:r w:rsidR="00E471E1">
        <w:rPr>
          <w:sz w:val="24"/>
          <w:szCs w:val="24"/>
          <w:lang w:val="en-US"/>
        </w:rPr>
        <w:t>,</w:t>
      </w:r>
      <w:r w:rsidR="00B66F35">
        <w:rPr>
          <w:sz w:val="24"/>
          <w:szCs w:val="24"/>
          <w:lang w:val="en-US"/>
        </w:rPr>
        <w:t xml:space="preserve"> I took pictures. It turned out to be a more practical, appropriate and efficient way of recording such a sensory experience. Participant observation was also part of my method, as I was also a human being next to the other people, trying to find ways of corresponding with slip. I was sharing my thoughts</w:t>
      </w:r>
      <w:r w:rsidR="00E471E1">
        <w:rPr>
          <w:sz w:val="24"/>
          <w:szCs w:val="24"/>
          <w:lang w:val="en-US"/>
        </w:rPr>
        <w:t>,</w:t>
      </w:r>
      <w:r w:rsidR="00B66F35">
        <w:rPr>
          <w:sz w:val="24"/>
          <w:szCs w:val="24"/>
          <w:lang w:val="en-US"/>
        </w:rPr>
        <w:t xml:space="preserve"> trying to listen and learn from the people around me</w:t>
      </w:r>
      <w:r w:rsidR="00E471E1">
        <w:rPr>
          <w:sz w:val="24"/>
          <w:szCs w:val="24"/>
          <w:lang w:val="en-US"/>
        </w:rPr>
        <w:t>,</w:t>
      </w:r>
      <w:r w:rsidR="00B66F35">
        <w:rPr>
          <w:sz w:val="24"/>
          <w:szCs w:val="24"/>
          <w:lang w:val="en-US"/>
        </w:rPr>
        <w:t xml:space="preserve"> and from the slip itself. In my learning from slip I used all of my senses</w:t>
      </w:r>
      <w:r w:rsidR="00E471E1">
        <w:rPr>
          <w:sz w:val="24"/>
          <w:szCs w:val="24"/>
          <w:lang w:val="en-US"/>
        </w:rPr>
        <w:t>:</w:t>
      </w:r>
      <w:r w:rsidR="00B66F35">
        <w:rPr>
          <w:sz w:val="24"/>
          <w:szCs w:val="24"/>
          <w:lang w:val="en-US"/>
        </w:rPr>
        <w:t xml:space="preserve"> visual observation, smell (when the slip would get “old” it </w:t>
      </w:r>
      <w:r w:rsidR="00B66F35">
        <w:rPr>
          <w:sz w:val="24"/>
          <w:szCs w:val="24"/>
          <w:lang w:val="en-US"/>
        </w:rPr>
        <w:lastRenderedPageBreak/>
        <w:t>started to smell), hearing (when mixing it with water), and especially touch</w:t>
      </w:r>
      <w:r w:rsidR="000F4E08">
        <w:rPr>
          <w:sz w:val="24"/>
          <w:szCs w:val="24"/>
          <w:lang w:val="en-US"/>
        </w:rPr>
        <w:t>,</w:t>
      </w:r>
      <w:r w:rsidR="00B66F35">
        <w:rPr>
          <w:sz w:val="24"/>
          <w:szCs w:val="24"/>
          <w:lang w:val="en-US"/>
        </w:rPr>
        <w:t xml:space="preserve"> the main facilitator of our relationship with slip. </w:t>
      </w:r>
      <w:r w:rsidR="00574771">
        <w:rPr>
          <w:sz w:val="24"/>
          <w:szCs w:val="24"/>
          <w:lang w:val="en-US"/>
        </w:rPr>
        <w:t>For this reason, Pink</w:t>
      </w:r>
      <w:r w:rsidR="000F4E08">
        <w:rPr>
          <w:sz w:val="24"/>
          <w:szCs w:val="24"/>
          <w:lang w:val="en-US"/>
        </w:rPr>
        <w:t xml:space="preserve">’s </w:t>
      </w:r>
      <w:r w:rsidR="00574771">
        <w:rPr>
          <w:sz w:val="24"/>
          <w:szCs w:val="24"/>
          <w:lang w:val="en-US"/>
        </w:rPr>
        <w:t>work</w:t>
      </w:r>
      <w:r w:rsidR="000F4E08">
        <w:rPr>
          <w:sz w:val="24"/>
          <w:szCs w:val="24"/>
          <w:lang w:val="en-US"/>
        </w:rPr>
        <w:t xml:space="preserve"> </w:t>
      </w:r>
      <w:r w:rsidR="00C75D03">
        <w:rPr>
          <w:sz w:val="24"/>
          <w:szCs w:val="24"/>
          <w:lang w:val="en-US"/>
        </w:rPr>
        <w:t>(2006</w:t>
      </w:r>
      <w:r w:rsidR="000F4E08">
        <w:rPr>
          <w:sz w:val="24"/>
          <w:szCs w:val="24"/>
          <w:lang w:val="en-US"/>
        </w:rPr>
        <w:t>)</w:t>
      </w:r>
      <w:r w:rsidR="00574771">
        <w:rPr>
          <w:sz w:val="24"/>
          <w:szCs w:val="24"/>
          <w:lang w:val="en-US"/>
        </w:rPr>
        <w:t xml:space="preserve"> on sensory anthropology </w:t>
      </w:r>
      <w:r w:rsidR="000F4E08">
        <w:rPr>
          <w:sz w:val="24"/>
          <w:szCs w:val="24"/>
          <w:lang w:val="en-US"/>
        </w:rPr>
        <w:t>will</w:t>
      </w:r>
      <w:r w:rsidR="00574771">
        <w:rPr>
          <w:sz w:val="24"/>
          <w:szCs w:val="24"/>
          <w:lang w:val="en-US"/>
        </w:rPr>
        <w:t xml:space="preserve"> help me explore my experience more in depth. </w:t>
      </w:r>
    </w:p>
    <w:p w14:paraId="577B8502" w14:textId="734F68C5" w:rsidR="00A468C8" w:rsidRDefault="00423362" w:rsidP="0017733A">
      <w:pPr>
        <w:spacing w:line="360" w:lineRule="auto"/>
        <w:rPr>
          <w:sz w:val="24"/>
          <w:szCs w:val="24"/>
          <w:lang w:val="en-US"/>
        </w:rPr>
      </w:pPr>
      <w:r w:rsidRPr="00172A17">
        <w:rPr>
          <w:sz w:val="24"/>
          <w:szCs w:val="24"/>
          <w:lang w:val="en-US"/>
        </w:rPr>
        <w:t>From my fieldwork</w:t>
      </w:r>
      <w:r w:rsidR="0002354C">
        <w:rPr>
          <w:sz w:val="24"/>
          <w:szCs w:val="24"/>
          <w:lang w:val="en-US"/>
        </w:rPr>
        <w:t>-</w:t>
      </w:r>
      <w:r w:rsidRPr="00172A17">
        <w:rPr>
          <w:sz w:val="24"/>
          <w:szCs w:val="24"/>
          <w:lang w:val="en-US"/>
        </w:rPr>
        <w:t>notes and experience some themes seem to emerge</w:t>
      </w:r>
      <w:r w:rsidR="00574771">
        <w:rPr>
          <w:sz w:val="24"/>
          <w:szCs w:val="24"/>
          <w:lang w:val="en-US"/>
        </w:rPr>
        <w:t>.</w:t>
      </w:r>
      <w:r w:rsidRPr="00172A17">
        <w:rPr>
          <w:sz w:val="24"/>
          <w:szCs w:val="24"/>
          <w:lang w:val="en-US"/>
        </w:rPr>
        <w:t xml:space="preserve"> The first </w:t>
      </w:r>
      <w:r w:rsidR="000F4E08">
        <w:rPr>
          <w:sz w:val="24"/>
          <w:szCs w:val="24"/>
          <w:lang w:val="en-US"/>
        </w:rPr>
        <w:t xml:space="preserve">being </w:t>
      </w:r>
      <w:r w:rsidRPr="00172A17">
        <w:rPr>
          <w:sz w:val="24"/>
          <w:szCs w:val="24"/>
          <w:lang w:val="en-US"/>
        </w:rPr>
        <w:t>‘fun’</w:t>
      </w:r>
      <w:r w:rsidR="000F4E08">
        <w:rPr>
          <w:sz w:val="24"/>
          <w:szCs w:val="24"/>
          <w:lang w:val="en-US"/>
        </w:rPr>
        <w:t>;</w:t>
      </w:r>
      <w:r w:rsidRPr="00172A17">
        <w:rPr>
          <w:sz w:val="24"/>
          <w:szCs w:val="24"/>
          <w:lang w:val="en-US"/>
        </w:rPr>
        <w:t xml:space="preserve"> </w:t>
      </w:r>
      <w:r w:rsidR="000F4E08">
        <w:rPr>
          <w:sz w:val="24"/>
          <w:szCs w:val="24"/>
          <w:lang w:val="en-US"/>
        </w:rPr>
        <w:t>p</w:t>
      </w:r>
      <w:r w:rsidR="001F0CA3" w:rsidRPr="00172A17">
        <w:rPr>
          <w:sz w:val="24"/>
          <w:szCs w:val="24"/>
          <w:lang w:val="en-US"/>
        </w:rPr>
        <w:t xml:space="preserve">laying </w:t>
      </w:r>
      <w:r w:rsidRPr="00172A17">
        <w:rPr>
          <w:sz w:val="24"/>
          <w:szCs w:val="24"/>
          <w:lang w:val="en-US"/>
        </w:rPr>
        <w:t xml:space="preserve">with slip is usually a positive experience that </w:t>
      </w:r>
      <w:r w:rsidR="001F0CA3" w:rsidRPr="00172A17">
        <w:rPr>
          <w:sz w:val="24"/>
          <w:szCs w:val="24"/>
          <w:lang w:val="en-US"/>
        </w:rPr>
        <w:t>makes people happy. The second topic that stood out is freedom</w:t>
      </w:r>
      <w:r w:rsidR="000F4E08">
        <w:rPr>
          <w:sz w:val="24"/>
          <w:szCs w:val="24"/>
          <w:lang w:val="en-US"/>
        </w:rPr>
        <w:t>,</w:t>
      </w:r>
      <w:r w:rsidR="001F0CA3" w:rsidRPr="00172A17">
        <w:rPr>
          <w:sz w:val="24"/>
          <w:szCs w:val="24"/>
          <w:lang w:val="en-US"/>
        </w:rPr>
        <w:t xml:space="preserve"> because of the lack of expectation about playing with slip. “</w:t>
      </w:r>
      <w:r w:rsidR="000721C0">
        <w:rPr>
          <w:sz w:val="24"/>
          <w:szCs w:val="24"/>
          <w:lang w:val="en-US"/>
        </w:rPr>
        <w:t xml:space="preserve">It’s the </w:t>
      </w:r>
      <w:r w:rsidR="001F0CA3" w:rsidRPr="00172A17">
        <w:rPr>
          <w:sz w:val="24"/>
          <w:szCs w:val="24"/>
          <w:lang w:val="en-US"/>
        </w:rPr>
        <w:t>doing itself</w:t>
      </w:r>
      <w:r w:rsidR="000721C0">
        <w:rPr>
          <w:sz w:val="24"/>
          <w:szCs w:val="24"/>
          <w:lang w:val="en-US"/>
        </w:rPr>
        <w:t xml:space="preserve"> that matters</w:t>
      </w:r>
      <w:r w:rsidR="001F0CA3" w:rsidRPr="00172A17">
        <w:rPr>
          <w:sz w:val="24"/>
          <w:szCs w:val="24"/>
          <w:lang w:val="en-US"/>
        </w:rPr>
        <w:t>”</w:t>
      </w:r>
      <w:r w:rsidR="000F4E08">
        <w:rPr>
          <w:sz w:val="24"/>
          <w:szCs w:val="24"/>
          <w:lang w:val="en-US"/>
        </w:rPr>
        <w:t xml:space="preserve"> </w:t>
      </w:r>
      <w:r w:rsidR="000721C0">
        <w:rPr>
          <w:sz w:val="24"/>
          <w:szCs w:val="24"/>
          <w:lang w:val="en-US"/>
        </w:rPr>
        <w:t>(quote from Franzi, a research participant</w:t>
      </w:r>
      <w:r w:rsidR="000F4E08">
        <w:rPr>
          <w:sz w:val="24"/>
          <w:szCs w:val="24"/>
          <w:lang w:val="en-US"/>
        </w:rPr>
        <w:t>)</w:t>
      </w:r>
      <w:r w:rsidR="001F0CA3" w:rsidRPr="00172A17">
        <w:rPr>
          <w:sz w:val="24"/>
          <w:szCs w:val="24"/>
          <w:lang w:val="en-US"/>
        </w:rPr>
        <w:t>.</w:t>
      </w:r>
      <w:r w:rsidR="000F4E08">
        <w:rPr>
          <w:sz w:val="24"/>
          <w:szCs w:val="24"/>
          <w:lang w:val="en-US"/>
        </w:rPr>
        <w:t xml:space="preserve"> Slip also </w:t>
      </w:r>
      <w:r w:rsidR="001F0CA3" w:rsidRPr="00172A17">
        <w:rPr>
          <w:sz w:val="24"/>
          <w:szCs w:val="24"/>
          <w:lang w:val="en-US"/>
        </w:rPr>
        <w:t xml:space="preserve">offers a </w:t>
      </w:r>
      <w:r w:rsidR="000F4E08">
        <w:rPr>
          <w:sz w:val="24"/>
          <w:szCs w:val="24"/>
          <w:lang w:val="en-US"/>
        </w:rPr>
        <w:t>great</w:t>
      </w:r>
      <w:r w:rsidR="001F0CA3" w:rsidRPr="00172A17">
        <w:rPr>
          <w:sz w:val="24"/>
          <w:szCs w:val="24"/>
          <w:lang w:val="en-US"/>
        </w:rPr>
        <w:t xml:space="preserve"> variety in textures and forms. It helped some participants explore and discover their own hands in ways they hadn’t before</w:t>
      </w:r>
      <w:r w:rsidR="00574771">
        <w:rPr>
          <w:sz w:val="24"/>
          <w:szCs w:val="24"/>
          <w:lang w:val="en-US"/>
        </w:rPr>
        <w:t>, bring</w:t>
      </w:r>
      <w:r w:rsidR="000F4E08">
        <w:rPr>
          <w:sz w:val="24"/>
          <w:szCs w:val="24"/>
          <w:lang w:val="en-US"/>
        </w:rPr>
        <w:t>ing</w:t>
      </w:r>
      <w:r w:rsidR="00574771">
        <w:rPr>
          <w:sz w:val="24"/>
          <w:szCs w:val="24"/>
          <w:lang w:val="en-US"/>
        </w:rPr>
        <w:t xml:space="preserve"> me to the last one: </w:t>
      </w:r>
      <w:r w:rsidR="001F0CA3" w:rsidRPr="00172A17">
        <w:rPr>
          <w:sz w:val="24"/>
          <w:szCs w:val="24"/>
          <w:lang w:val="en-US"/>
        </w:rPr>
        <w:t xml:space="preserve">hands are important. </w:t>
      </w:r>
      <w:r w:rsidR="001F410B" w:rsidRPr="00172A17">
        <w:rPr>
          <w:sz w:val="24"/>
          <w:szCs w:val="24"/>
          <w:lang w:val="en-US"/>
        </w:rPr>
        <w:t>Some people tried to play with slip using their feet and they came to be disappointed</w:t>
      </w:r>
      <w:r w:rsidR="000F4E08">
        <w:rPr>
          <w:sz w:val="24"/>
          <w:szCs w:val="24"/>
          <w:lang w:val="en-US"/>
        </w:rPr>
        <w:t xml:space="preserve">, going back </w:t>
      </w:r>
      <w:r w:rsidR="001F410B" w:rsidRPr="00172A17">
        <w:rPr>
          <w:sz w:val="24"/>
          <w:szCs w:val="24"/>
          <w:lang w:val="en-US"/>
        </w:rPr>
        <w:t>to using their hands that they qualified as more capable in interacti</w:t>
      </w:r>
      <w:r w:rsidR="00585B59">
        <w:rPr>
          <w:sz w:val="24"/>
          <w:szCs w:val="24"/>
          <w:lang w:val="en-US"/>
        </w:rPr>
        <w:t>ng</w:t>
      </w:r>
      <w:r w:rsidR="001F410B" w:rsidRPr="00172A17">
        <w:rPr>
          <w:sz w:val="24"/>
          <w:szCs w:val="24"/>
          <w:lang w:val="en-US"/>
        </w:rPr>
        <w:t xml:space="preserve"> with slip.</w:t>
      </w:r>
    </w:p>
    <w:p w14:paraId="1647DC38" w14:textId="11FE48DD" w:rsidR="00423362" w:rsidRPr="00172A17" w:rsidRDefault="00574771" w:rsidP="0017733A">
      <w:pPr>
        <w:spacing w:line="360" w:lineRule="auto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Using these emerging themes from my research I want to explore the value of experience</w:t>
      </w:r>
      <w:r w:rsidR="000F4E08">
        <w:rPr>
          <w:sz w:val="24"/>
          <w:szCs w:val="24"/>
          <w:lang w:val="en-US"/>
        </w:rPr>
        <w:t>s</w:t>
      </w:r>
      <w:r>
        <w:rPr>
          <w:sz w:val="24"/>
          <w:szCs w:val="24"/>
          <w:lang w:val="en-US"/>
        </w:rPr>
        <w:t xml:space="preserve"> such as playing with slip.</w:t>
      </w:r>
      <w:r w:rsidR="000F4E08">
        <w:rPr>
          <w:sz w:val="24"/>
          <w:szCs w:val="24"/>
          <w:lang w:val="en-US"/>
        </w:rPr>
        <w:t xml:space="preserve"> E</w:t>
      </w:r>
      <w:r>
        <w:rPr>
          <w:sz w:val="24"/>
          <w:szCs w:val="24"/>
          <w:lang w:val="en-US"/>
        </w:rPr>
        <w:t>xperience</w:t>
      </w:r>
      <w:r w:rsidR="000F4E08">
        <w:rPr>
          <w:sz w:val="24"/>
          <w:szCs w:val="24"/>
          <w:lang w:val="en-US"/>
        </w:rPr>
        <w:t>s</w:t>
      </w:r>
      <w:r>
        <w:rPr>
          <w:sz w:val="24"/>
          <w:szCs w:val="24"/>
          <w:lang w:val="en-US"/>
        </w:rPr>
        <w:t xml:space="preserve"> that could be qualified as useless or unproductive</w:t>
      </w:r>
      <w:r w:rsidR="000F4E08">
        <w:rPr>
          <w:sz w:val="24"/>
          <w:szCs w:val="24"/>
          <w:lang w:val="en-US"/>
        </w:rPr>
        <w:t>,</w:t>
      </w:r>
      <w:r>
        <w:rPr>
          <w:sz w:val="24"/>
          <w:szCs w:val="24"/>
          <w:lang w:val="en-US"/>
        </w:rPr>
        <w:t xml:space="preserve"> yet myself and lots of the participants greatly valued and cherished the moments we had with slip.</w:t>
      </w:r>
      <w:r w:rsidR="00CC24C5">
        <w:rPr>
          <w:sz w:val="24"/>
          <w:szCs w:val="24"/>
          <w:lang w:val="en-US"/>
        </w:rPr>
        <w:t xml:space="preserve"> Playing with slip, playing in the sand on the beach, or even dancing</w:t>
      </w:r>
      <w:r w:rsidR="00430DC3">
        <w:rPr>
          <w:rStyle w:val="FootnoteReference"/>
          <w:sz w:val="24"/>
          <w:szCs w:val="24"/>
          <w:lang w:val="en-US"/>
        </w:rPr>
        <w:footnoteReference w:id="2"/>
      </w:r>
      <w:r w:rsidR="00CC24C5">
        <w:rPr>
          <w:sz w:val="24"/>
          <w:szCs w:val="24"/>
          <w:lang w:val="en-US"/>
        </w:rPr>
        <w:t xml:space="preserve"> are </w:t>
      </w:r>
      <w:r w:rsidR="00CF4FB6">
        <w:rPr>
          <w:sz w:val="24"/>
          <w:szCs w:val="24"/>
          <w:lang w:val="en-US"/>
        </w:rPr>
        <w:t>‘</w:t>
      </w:r>
      <w:r w:rsidR="00CC24C5">
        <w:rPr>
          <w:sz w:val="24"/>
          <w:szCs w:val="24"/>
          <w:lang w:val="en-US"/>
        </w:rPr>
        <w:t>unproductive</w:t>
      </w:r>
      <w:r w:rsidR="00CF4FB6">
        <w:rPr>
          <w:sz w:val="24"/>
          <w:szCs w:val="24"/>
          <w:lang w:val="en-US"/>
        </w:rPr>
        <w:t>’</w:t>
      </w:r>
      <w:r w:rsidR="00CC24C5">
        <w:rPr>
          <w:sz w:val="24"/>
          <w:szCs w:val="24"/>
          <w:lang w:val="en-US"/>
        </w:rPr>
        <w:t xml:space="preserve"> ways of spending one’s time in the sense that it does not finish with a final product. All of the above are examples of moments </w:t>
      </w:r>
      <w:r w:rsidR="00E74C0D">
        <w:rPr>
          <w:sz w:val="24"/>
          <w:szCs w:val="24"/>
          <w:lang w:val="en-US"/>
        </w:rPr>
        <w:t xml:space="preserve">giving </w:t>
      </w:r>
      <w:r w:rsidR="00CC24C5">
        <w:rPr>
          <w:sz w:val="24"/>
          <w:szCs w:val="24"/>
          <w:lang w:val="en-US"/>
        </w:rPr>
        <w:t>sensory experience</w:t>
      </w:r>
      <w:r w:rsidR="00E74C0D">
        <w:rPr>
          <w:sz w:val="24"/>
          <w:szCs w:val="24"/>
          <w:lang w:val="en-US"/>
        </w:rPr>
        <w:t>s.</w:t>
      </w:r>
      <w:r w:rsidR="00CC24C5">
        <w:rPr>
          <w:sz w:val="24"/>
          <w:szCs w:val="24"/>
          <w:lang w:val="en-US"/>
        </w:rPr>
        <w:t xml:space="preserve"> </w:t>
      </w:r>
      <w:r w:rsidR="00E74C0D">
        <w:rPr>
          <w:sz w:val="24"/>
          <w:szCs w:val="24"/>
          <w:lang w:val="en-US"/>
        </w:rPr>
        <w:t>I</w:t>
      </w:r>
      <w:r w:rsidR="00CC24C5">
        <w:rPr>
          <w:sz w:val="24"/>
          <w:szCs w:val="24"/>
          <w:lang w:val="en-US"/>
        </w:rPr>
        <w:t>n all of the</w:t>
      </w:r>
      <w:r w:rsidR="00E74C0D">
        <w:rPr>
          <w:sz w:val="24"/>
          <w:szCs w:val="24"/>
          <w:lang w:val="en-US"/>
        </w:rPr>
        <w:t>se,</w:t>
      </w:r>
      <w:r w:rsidR="00CC24C5">
        <w:rPr>
          <w:sz w:val="24"/>
          <w:szCs w:val="24"/>
          <w:lang w:val="en-US"/>
        </w:rPr>
        <w:t xml:space="preserve"> what matters most is the moment of </w:t>
      </w:r>
      <w:r w:rsidR="00CC24C5" w:rsidRPr="00763FBD">
        <w:rPr>
          <w:i/>
          <w:iCs/>
          <w:sz w:val="24"/>
          <w:szCs w:val="24"/>
          <w:lang w:val="en-US"/>
        </w:rPr>
        <w:t>doin</w:t>
      </w:r>
      <w:r w:rsidR="00763FBD" w:rsidRPr="00763FBD">
        <w:rPr>
          <w:i/>
          <w:iCs/>
          <w:sz w:val="24"/>
          <w:szCs w:val="24"/>
          <w:lang w:val="en-US"/>
        </w:rPr>
        <w:t>g</w:t>
      </w:r>
      <w:r w:rsidR="00CC24C5">
        <w:rPr>
          <w:sz w:val="24"/>
          <w:szCs w:val="24"/>
          <w:lang w:val="en-US"/>
        </w:rPr>
        <w:t>. I want to show why, in my opinion, such experience</w:t>
      </w:r>
      <w:r w:rsidR="00962E14">
        <w:rPr>
          <w:sz w:val="24"/>
          <w:szCs w:val="24"/>
          <w:lang w:val="en-US"/>
        </w:rPr>
        <w:t>s</w:t>
      </w:r>
      <w:r w:rsidR="00CC24C5">
        <w:rPr>
          <w:sz w:val="24"/>
          <w:szCs w:val="24"/>
          <w:lang w:val="en-US"/>
        </w:rPr>
        <w:t xml:space="preserve"> have enormous value, not in any therapeutic or ‘productive’ way, but</w:t>
      </w:r>
      <w:r w:rsidR="00962E14">
        <w:rPr>
          <w:sz w:val="24"/>
          <w:szCs w:val="24"/>
          <w:lang w:val="en-US"/>
        </w:rPr>
        <w:t xml:space="preserve"> because they are moments of growth, learning, corresponding and living</w:t>
      </w:r>
      <w:r w:rsidR="00CF4FB6">
        <w:rPr>
          <w:sz w:val="24"/>
          <w:szCs w:val="24"/>
          <w:lang w:val="en-US"/>
        </w:rPr>
        <w:t>,</w:t>
      </w:r>
      <w:r w:rsidR="00763FBD">
        <w:rPr>
          <w:sz w:val="24"/>
          <w:szCs w:val="24"/>
          <w:lang w:val="en-US"/>
        </w:rPr>
        <w:t xml:space="preserve"> </w:t>
      </w:r>
      <w:r w:rsidR="00CF4FB6">
        <w:rPr>
          <w:sz w:val="24"/>
          <w:szCs w:val="24"/>
          <w:lang w:val="en-US"/>
        </w:rPr>
        <w:t>m</w:t>
      </w:r>
      <w:r w:rsidR="00763FBD">
        <w:rPr>
          <w:sz w:val="24"/>
          <w:szCs w:val="24"/>
          <w:lang w:val="en-US"/>
        </w:rPr>
        <w:t>oments of fitting in, belonging and becoming</w:t>
      </w:r>
      <w:r w:rsidR="00832F74">
        <w:rPr>
          <w:sz w:val="24"/>
          <w:szCs w:val="24"/>
          <w:lang w:val="en-US"/>
        </w:rPr>
        <w:t xml:space="preserve"> (Deleuze and Guattari,</w:t>
      </w:r>
      <w:r w:rsidR="00C75D03">
        <w:rPr>
          <w:sz w:val="24"/>
          <w:szCs w:val="24"/>
          <w:lang w:val="en-US"/>
        </w:rPr>
        <w:t>1992</w:t>
      </w:r>
      <w:r w:rsidR="00832F74">
        <w:rPr>
          <w:sz w:val="24"/>
          <w:szCs w:val="24"/>
          <w:lang w:val="en-US"/>
        </w:rPr>
        <w:t>)</w:t>
      </w:r>
      <w:r w:rsidR="00763FBD">
        <w:rPr>
          <w:sz w:val="24"/>
          <w:szCs w:val="24"/>
          <w:lang w:val="en-US"/>
        </w:rPr>
        <w:t>.</w:t>
      </w:r>
      <w:r>
        <w:rPr>
          <w:sz w:val="24"/>
          <w:szCs w:val="24"/>
          <w:lang w:val="en-US"/>
        </w:rPr>
        <w:t xml:space="preserve"> </w:t>
      </w:r>
      <w:r w:rsidR="00B13396">
        <w:rPr>
          <w:sz w:val="24"/>
          <w:szCs w:val="24"/>
          <w:lang w:val="en-US"/>
        </w:rPr>
        <w:t>I</w:t>
      </w:r>
      <w:r w:rsidR="00962E14">
        <w:rPr>
          <w:sz w:val="24"/>
          <w:szCs w:val="24"/>
          <w:lang w:val="en-US"/>
        </w:rPr>
        <w:t xml:space="preserve"> also</w:t>
      </w:r>
      <w:r w:rsidR="00B13396">
        <w:rPr>
          <w:sz w:val="24"/>
          <w:szCs w:val="24"/>
          <w:lang w:val="en-US"/>
        </w:rPr>
        <w:t xml:space="preserve"> want to</w:t>
      </w:r>
      <w:r w:rsidR="00657007">
        <w:rPr>
          <w:sz w:val="24"/>
          <w:szCs w:val="24"/>
          <w:lang w:val="en-US"/>
        </w:rPr>
        <w:t xml:space="preserve"> link and</w:t>
      </w:r>
      <w:r w:rsidR="00B13396">
        <w:rPr>
          <w:sz w:val="24"/>
          <w:szCs w:val="24"/>
          <w:lang w:val="en-US"/>
        </w:rPr>
        <w:t xml:space="preserve"> </w:t>
      </w:r>
      <w:r w:rsidR="00657007">
        <w:rPr>
          <w:sz w:val="24"/>
          <w:szCs w:val="24"/>
          <w:lang w:val="en-US"/>
        </w:rPr>
        <w:t>place</w:t>
      </w:r>
      <w:r w:rsidR="00B13396">
        <w:rPr>
          <w:sz w:val="24"/>
          <w:szCs w:val="24"/>
          <w:lang w:val="en-US"/>
        </w:rPr>
        <w:t xml:space="preserve"> this example</w:t>
      </w:r>
      <w:r w:rsidR="00657007">
        <w:rPr>
          <w:sz w:val="24"/>
          <w:szCs w:val="24"/>
          <w:lang w:val="en-US"/>
        </w:rPr>
        <w:t xml:space="preserve"> within what I see as a necessity </w:t>
      </w:r>
      <w:r w:rsidR="00B13396">
        <w:rPr>
          <w:sz w:val="24"/>
          <w:szCs w:val="24"/>
          <w:lang w:val="en-US"/>
        </w:rPr>
        <w:t xml:space="preserve">to </w:t>
      </w:r>
      <w:r w:rsidR="00657007">
        <w:rPr>
          <w:sz w:val="24"/>
          <w:szCs w:val="24"/>
          <w:lang w:val="en-US"/>
        </w:rPr>
        <w:t>re-</w:t>
      </w:r>
      <w:r w:rsidR="00B13396">
        <w:rPr>
          <w:sz w:val="24"/>
          <w:szCs w:val="24"/>
          <w:lang w:val="en-US"/>
        </w:rPr>
        <w:t xml:space="preserve">think our relationship with our environment </w:t>
      </w:r>
      <w:r w:rsidR="00657007">
        <w:rPr>
          <w:sz w:val="24"/>
          <w:szCs w:val="24"/>
          <w:lang w:val="en-US"/>
        </w:rPr>
        <w:t>in</w:t>
      </w:r>
      <w:r w:rsidR="00B13396">
        <w:rPr>
          <w:sz w:val="24"/>
          <w:szCs w:val="24"/>
          <w:lang w:val="en-US"/>
        </w:rPr>
        <w:t xml:space="preserve"> this time of climate crisis. </w:t>
      </w:r>
    </w:p>
    <w:p w14:paraId="70F264A2" w14:textId="521CFF93" w:rsidR="002A7F89" w:rsidRDefault="0045304E" w:rsidP="0017733A">
      <w:pPr>
        <w:spacing w:line="360" w:lineRule="auto"/>
        <w:rPr>
          <w:sz w:val="24"/>
          <w:szCs w:val="24"/>
          <w:lang w:val="en-US"/>
        </w:rPr>
      </w:pPr>
      <w:r w:rsidRPr="00172A17">
        <w:rPr>
          <w:sz w:val="24"/>
          <w:szCs w:val="24"/>
          <w:lang w:val="en-US"/>
        </w:rPr>
        <w:t xml:space="preserve">My </w:t>
      </w:r>
      <w:r w:rsidR="00E74C0D">
        <w:rPr>
          <w:sz w:val="24"/>
          <w:szCs w:val="24"/>
          <w:lang w:val="en-US"/>
        </w:rPr>
        <w:t>principal</w:t>
      </w:r>
      <w:r w:rsidRPr="00172A17">
        <w:rPr>
          <w:sz w:val="24"/>
          <w:szCs w:val="24"/>
          <w:lang w:val="en-US"/>
        </w:rPr>
        <w:t xml:space="preserve"> source</w:t>
      </w:r>
      <w:r w:rsidR="00E74C0D">
        <w:rPr>
          <w:sz w:val="24"/>
          <w:szCs w:val="24"/>
          <w:lang w:val="en-US"/>
        </w:rPr>
        <w:t>s</w:t>
      </w:r>
      <w:r w:rsidRPr="00172A17">
        <w:rPr>
          <w:sz w:val="24"/>
          <w:szCs w:val="24"/>
          <w:lang w:val="en-US"/>
        </w:rPr>
        <w:t xml:space="preserve"> of theory </w:t>
      </w:r>
      <w:r w:rsidR="00E74C0D" w:rsidRPr="00172A17">
        <w:rPr>
          <w:sz w:val="24"/>
          <w:szCs w:val="24"/>
          <w:lang w:val="en-US"/>
        </w:rPr>
        <w:t>are</w:t>
      </w:r>
      <w:r w:rsidRPr="00172A17">
        <w:rPr>
          <w:sz w:val="24"/>
          <w:szCs w:val="24"/>
          <w:lang w:val="en-US"/>
        </w:rPr>
        <w:t xml:space="preserve"> Tim Ingold (</w:t>
      </w:r>
      <w:r>
        <w:rPr>
          <w:sz w:val="24"/>
          <w:szCs w:val="24"/>
          <w:lang w:val="en-US"/>
        </w:rPr>
        <w:t>2011, 2013</w:t>
      </w:r>
      <w:r w:rsidRPr="00172A17">
        <w:rPr>
          <w:sz w:val="24"/>
          <w:szCs w:val="24"/>
          <w:lang w:val="en-US"/>
        </w:rPr>
        <w:t>)</w:t>
      </w:r>
      <w:r>
        <w:rPr>
          <w:sz w:val="24"/>
          <w:szCs w:val="24"/>
          <w:lang w:val="en-US"/>
        </w:rPr>
        <w:t xml:space="preserve">, </w:t>
      </w:r>
      <w:r w:rsidR="00EF333D">
        <w:rPr>
          <w:sz w:val="24"/>
          <w:szCs w:val="24"/>
          <w:lang w:val="en-US"/>
        </w:rPr>
        <w:t xml:space="preserve">Barad’s Agential Realism (2003) and </w:t>
      </w:r>
      <w:r>
        <w:rPr>
          <w:sz w:val="24"/>
          <w:szCs w:val="24"/>
          <w:lang w:val="en-US"/>
        </w:rPr>
        <w:t>New Materialities</w:t>
      </w:r>
      <w:r w:rsidR="00C07496">
        <w:rPr>
          <w:sz w:val="24"/>
          <w:szCs w:val="24"/>
          <w:lang w:val="en-US"/>
        </w:rPr>
        <w:t xml:space="preserve"> movement </w:t>
      </w:r>
      <w:r>
        <w:rPr>
          <w:sz w:val="24"/>
          <w:szCs w:val="24"/>
          <w:lang w:val="en-US"/>
        </w:rPr>
        <w:t>(Coole and Frost, 2010)</w:t>
      </w:r>
      <w:r w:rsidR="00EF333D">
        <w:rPr>
          <w:sz w:val="24"/>
          <w:szCs w:val="24"/>
          <w:lang w:val="en-US"/>
        </w:rPr>
        <w:t xml:space="preserve"> which will provide me with ethnographic examples to use (</w:t>
      </w:r>
      <w:r w:rsidR="000F27C0">
        <w:rPr>
          <w:sz w:val="24"/>
          <w:szCs w:val="24"/>
          <w:lang w:val="en-US"/>
        </w:rPr>
        <w:t xml:space="preserve">Fayers-Kerr 2019, </w:t>
      </w:r>
      <w:r w:rsidR="00EF333D">
        <w:rPr>
          <w:sz w:val="24"/>
          <w:szCs w:val="24"/>
          <w:lang w:val="en-US"/>
        </w:rPr>
        <w:t>Govier 2019, Sambento 2014</w:t>
      </w:r>
      <w:r w:rsidR="00F77AE8">
        <w:rPr>
          <w:sz w:val="24"/>
          <w:szCs w:val="24"/>
          <w:lang w:val="en-US"/>
        </w:rPr>
        <w:t>)</w:t>
      </w:r>
      <w:r w:rsidRPr="00172A17">
        <w:rPr>
          <w:sz w:val="24"/>
          <w:szCs w:val="24"/>
          <w:lang w:val="en-US"/>
        </w:rPr>
        <w:t xml:space="preserve">. </w:t>
      </w:r>
      <w:r>
        <w:rPr>
          <w:sz w:val="24"/>
          <w:szCs w:val="24"/>
          <w:lang w:val="en-US"/>
        </w:rPr>
        <w:t>Ingold’s</w:t>
      </w:r>
      <w:r w:rsidRPr="00172A17">
        <w:rPr>
          <w:sz w:val="24"/>
          <w:szCs w:val="24"/>
          <w:lang w:val="en-US"/>
        </w:rPr>
        <w:t xml:space="preserve"> work offered the best and most suitable framework for my experience with slip. His </w:t>
      </w:r>
      <w:r>
        <w:rPr>
          <w:sz w:val="24"/>
          <w:szCs w:val="24"/>
          <w:lang w:val="en-US"/>
        </w:rPr>
        <w:t>idea</w:t>
      </w:r>
      <w:r w:rsidRPr="00172A17">
        <w:rPr>
          <w:sz w:val="24"/>
          <w:szCs w:val="24"/>
          <w:lang w:val="en-US"/>
        </w:rPr>
        <w:t xml:space="preserve"> of correspondence (</w:t>
      </w:r>
      <w:r>
        <w:rPr>
          <w:sz w:val="24"/>
          <w:szCs w:val="24"/>
          <w:lang w:val="en-US"/>
        </w:rPr>
        <w:t>2013</w:t>
      </w:r>
      <w:r w:rsidRPr="00172A17">
        <w:rPr>
          <w:sz w:val="24"/>
          <w:szCs w:val="24"/>
          <w:lang w:val="en-US"/>
        </w:rPr>
        <w:t>)</w:t>
      </w:r>
      <w:r>
        <w:rPr>
          <w:sz w:val="24"/>
          <w:szCs w:val="24"/>
          <w:lang w:val="en-US"/>
        </w:rPr>
        <w:t xml:space="preserve"> and Barad’s </w:t>
      </w:r>
      <w:r w:rsidR="00E74C0D">
        <w:rPr>
          <w:sz w:val="24"/>
          <w:szCs w:val="24"/>
          <w:lang w:val="en-US"/>
        </w:rPr>
        <w:t>A</w:t>
      </w:r>
      <w:r>
        <w:rPr>
          <w:sz w:val="24"/>
          <w:szCs w:val="24"/>
          <w:lang w:val="en-US"/>
        </w:rPr>
        <w:t xml:space="preserve">gential </w:t>
      </w:r>
      <w:r w:rsidR="00E74C0D">
        <w:rPr>
          <w:sz w:val="24"/>
          <w:szCs w:val="24"/>
          <w:lang w:val="en-US"/>
        </w:rPr>
        <w:t>R</w:t>
      </w:r>
      <w:r>
        <w:rPr>
          <w:sz w:val="24"/>
          <w:szCs w:val="24"/>
          <w:lang w:val="en-US"/>
        </w:rPr>
        <w:t>ealism are notions</w:t>
      </w:r>
      <w:r w:rsidRPr="00172A17">
        <w:rPr>
          <w:sz w:val="24"/>
          <w:szCs w:val="24"/>
          <w:lang w:val="en-US"/>
        </w:rPr>
        <w:t xml:space="preserve"> that I have further explored</w:t>
      </w:r>
      <w:r>
        <w:rPr>
          <w:sz w:val="24"/>
          <w:szCs w:val="24"/>
          <w:lang w:val="en-US"/>
        </w:rPr>
        <w:t xml:space="preserve"> and</w:t>
      </w:r>
      <w:r w:rsidR="00E74C0D">
        <w:rPr>
          <w:sz w:val="24"/>
          <w:szCs w:val="24"/>
          <w:lang w:val="en-US"/>
        </w:rPr>
        <w:t xml:space="preserve"> better</w:t>
      </w:r>
      <w:r>
        <w:rPr>
          <w:sz w:val="24"/>
          <w:szCs w:val="24"/>
          <w:lang w:val="en-US"/>
        </w:rPr>
        <w:t xml:space="preserve"> understood</w:t>
      </w:r>
      <w:r w:rsidRPr="00172A17">
        <w:rPr>
          <w:sz w:val="24"/>
          <w:szCs w:val="24"/>
          <w:lang w:val="en-US"/>
        </w:rPr>
        <w:t xml:space="preserve"> thanks to my experience with slip. Other notions</w:t>
      </w:r>
      <w:r>
        <w:rPr>
          <w:sz w:val="24"/>
          <w:szCs w:val="24"/>
          <w:lang w:val="en-US"/>
        </w:rPr>
        <w:t xml:space="preserve"> and theories will </w:t>
      </w:r>
      <w:r>
        <w:rPr>
          <w:sz w:val="24"/>
          <w:szCs w:val="24"/>
          <w:lang w:val="en-US"/>
        </w:rPr>
        <w:lastRenderedPageBreak/>
        <w:t>also be part of my work,</w:t>
      </w:r>
      <w:r w:rsidRPr="00172A17">
        <w:rPr>
          <w:sz w:val="24"/>
          <w:szCs w:val="24"/>
          <w:lang w:val="en-US"/>
        </w:rPr>
        <w:t xml:space="preserve"> such as </w:t>
      </w:r>
      <w:r w:rsidR="00832F74">
        <w:rPr>
          <w:sz w:val="24"/>
          <w:szCs w:val="24"/>
          <w:lang w:val="en-US"/>
        </w:rPr>
        <w:t>Bennett’s</w:t>
      </w:r>
      <w:r w:rsidRPr="00172A17">
        <w:rPr>
          <w:sz w:val="24"/>
          <w:szCs w:val="24"/>
          <w:lang w:val="en-US"/>
        </w:rPr>
        <w:t xml:space="preserve"> idea of </w:t>
      </w:r>
      <w:r w:rsidR="00E74C0D">
        <w:rPr>
          <w:sz w:val="24"/>
          <w:szCs w:val="24"/>
          <w:lang w:val="en-US"/>
        </w:rPr>
        <w:t>V</w:t>
      </w:r>
      <w:r w:rsidRPr="00172A17">
        <w:rPr>
          <w:sz w:val="24"/>
          <w:szCs w:val="24"/>
          <w:lang w:val="en-US"/>
        </w:rPr>
        <w:t xml:space="preserve">ibrant </w:t>
      </w:r>
      <w:r w:rsidR="00E74C0D">
        <w:rPr>
          <w:sz w:val="24"/>
          <w:szCs w:val="24"/>
          <w:lang w:val="en-US"/>
        </w:rPr>
        <w:t>M</w:t>
      </w:r>
      <w:r w:rsidRPr="00172A17">
        <w:rPr>
          <w:sz w:val="24"/>
          <w:szCs w:val="24"/>
          <w:lang w:val="en-US"/>
        </w:rPr>
        <w:t>atter</w:t>
      </w:r>
      <w:r w:rsidR="00832F74">
        <w:rPr>
          <w:sz w:val="24"/>
          <w:szCs w:val="24"/>
          <w:lang w:val="en-US"/>
        </w:rPr>
        <w:t xml:space="preserve"> </w:t>
      </w:r>
      <w:r w:rsidRPr="00172A17">
        <w:rPr>
          <w:sz w:val="24"/>
          <w:szCs w:val="24"/>
          <w:lang w:val="en-US"/>
        </w:rPr>
        <w:t>(</w:t>
      </w:r>
      <w:r>
        <w:rPr>
          <w:sz w:val="24"/>
          <w:szCs w:val="24"/>
          <w:lang w:val="en-US"/>
        </w:rPr>
        <w:t>2010</w:t>
      </w:r>
      <w:r w:rsidRPr="00172A17">
        <w:rPr>
          <w:sz w:val="24"/>
          <w:szCs w:val="24"/>
          <w:lang w:val="en-US"/>
        </w:rPr>
        <w:t xml:space="preserve">), Malafouris’ </w:t>
      </w:r>
      <w:r w:rsidR="00E74C0D">
        <w:rPr>
          <w:sz w:val="24"/>
          <w:szCs w:val="24"/>
          <w:lang w:val="en-US"/>
        </w:rPr>
        <w:t>“e</w:t>
      </w:r>
      <w:r w:rsidR="00E74C0D" w:rsidRPr="00172A17">
        <w:rPr>
          <w:sz w:val="24"/>
          <w:szCs w:val="24"/>
          <w:lang w:val="en-US"/>
        </w:rPr>
        <w:t xml:space="preserve">xtended </w:t>
      </w:r>
      <w:r w:rsidR="00E74C0D">
        <w:rPr>
          <w:sz w:val="24"/>
          <w:szCs w:val="24"/>
          <w:lang w:val="en-US"/>
        </w:rPr>
        <w:t>and</w:t>
      </w:r>
      <w:r>
        <w:rPr>
          <w:sz w:val="24"/>
          <w:szCs w:val="24"/>
          <w:lang w:val="en-US"/>
        </w:rPr>
        <w:t xml:space="preserve"> embodied </w:t>
      </w:r>
      <w:r w:rsidRPr="00172A17">
        <w:rPr>
          <w:sz w:val="24"/>
          <w:szCs w:val="24"/>
          <w:lang w:val="en-US"/>
        </w:rPr>
        <w:t>mind</w:t>
      </w:r>
      <w:r w:rsidR="00E74C0D">
        <w:rPr>
          <w:sz w:val="24"/>
          <w:szCs w:val="24"/>
          <w:lang w:val="en-US"/>
        </w:rPr>
        <w:t>”</w:t>
      </w:r>
      <w:r w:rsidRPr="00172A17">
        <w:rPr>
          <w:sz w:val="24"/>
          <w:szCs w:val="24"/>
          <w:lang w:val="en-US"/>
        </w:rPr>
        <w:t xml:space="preserve"> (</w:t>
      </w:r>
      <w:r>
        <w:rPr>
          <w:sz w:val="24"/>
          <w:szCs w:val="24"/>
          <w:lang w:val="en-US"/>
        </w:rPr>
        <w:t>2013</w:t>
      </w:r>
      <w:r w:rsidRPr="00172A17">
        <w:rPr>
          <w:sz w:val="24"/>
          <w:szCs w:val="24"/>
          <w:lang w:val="en-US"/>
        </w:rPr>
        <w:t xml:space="preserve">) </w:t>
      </w:r>
      <w:r w:rsidR="00832F74">
        <w:rPr>
          <w:sz w:val="24"/>
          <w:szCs w:val="24"/>
          <w:lang w:val="en-US"/>
        </w:rPr>
        <w:t xml:space="preserve">or </w:t>
      </w:r>
      <w:r w:rsidRPr="00172A17">
        <w:rPr>
          <w:sz w:val="24"/>
          <w:szCs w:val="24"/>
          <w:lang w:val="en-US"/>
        </w:rPr>
        <w:t xml:space="preserve">Gell’s </w:t>
      </w:r>
      <w:r w:rsidR="00E74C0D" w:rsidRPr="00E74C0D">
        <w:rPr>
          <w:i/>
          <w:iCs/>
          <w:sz w:val="24"/>
          <w:szCs w:val="24"/>
          <w:lang w:val="en-US"/>
        </w:rPr>
        <w:t>Art and Agency</w:t>
      </w:r>
      <w:r w:rsidR="00E74C0D">
        <w:rPr>
          <w:sz w:val="24"/>
          <w:szCs w:val="24"/>
          <w:lang w:val="en-US"/>
        </w:rPr>
        <w:t xml:space="preserve"> </w:t>
      </w:r>
      <w:r w:rsidRPr="00172A17">
        <w:rPr>
          <w:sz w:val="24"/>
          <w:szCs w:val="24"/>
          <w:lang w:val="en-US"/>
        </w:rPr>
        <w:t>(</w:t>
      </w:r>
      <w:r>
        <w:rPr>
          <w:sz w:val="24"/>
          <w:szCs w:val="24"/>
          <w:lang w:val="en-US"/>
        </w:rPr>
        <w:t>1998</w:t>
      </w:r>
      <w:r w:rsidRPr="00172A17">
        <w:rPr>
          <w:sz w:val="24"/>
          <w:szCs w:val="24"/>
          <w:lang w:val="en-US"/>
        </w:rPr>
        <w:t>)</w:t>
      </w:r>
      <w:r w:rsidR="00E74C0D">
        <w:rPr>
          <w:sz w:val="24"/>
          <w:szCs w:val="24"/>
          <w:lang w:val="en-US"/>
        </w:rPr>
        <w:t>.</w:t>
      </w:r>
      <w:r w:rsidRPr="00172A17">
        <w:rPr>
          <w:sz w:val="24"/>
          <w:szCs w:val="24"/>
          <w:lang w:val="en-US"/>
        </w:rPr>
        <w:t xml:space="preserve"> </w:t>
      </w:r>
      <w:r w:rsidR="007323AF">
        <w:rPr>
          <w:sz w:val="24"/>
          <w:szCs w:val="24"/>
          <w:lang w:val="en-US"/>
        </w:rPr>
        <w:t>However,</w:t>
      </w:r>
      <w:r w:rsidRPr="00172A17">
        <w:rPr>
          <w:sz w:val="24"/>
          <w:szCs w:val="24"/>
          <w:lang w:val="en-US"/>
        </w:rPr>
        <w:t xml:space="preserve"> each of these theories lack </w:t>
      </w:r>
      <w:r w:rsidR="007323AF">
        <w:rPr>
          <w:sz w:val="24"/>
          <w:szCs w:val="24"/>
          <w:lang w:val="en-US"/>
        </w:rPr>
        <w:t>necessary</w:t>
      </w:r>
      <w:r w:rsidRPr="00172A17">
        <w:rPr>
          <w:sz w:val="24"/>
          <w:szCs w:val="24"/>
          <w:lang w:val="en-US"/>
        </w:rPr>
        <w:t xml:space="preserve"> aspects to truly transmit my own experience with slip and do my fieldwork</w:t>
      </w:r>
      <w:r w:rsidR="007323AF" w:rsidRPr="007323AF">
        <w:rPr>
          <w:sz w:val="24"/>
          <w:szCs w:val="24"/>
          <w:lang w:val="en-US"/>
        </w:rPr>
        <w:t xml:space="preserve"> </w:t>
      </w:r>
      <w:r w:rsidR="007323AF" w:rsidRPr="00172A17">
        <w:rPr>
          <w:sz w:val="24"/>
          <w:szCs w:val="24"/>
          <w:lang w:val="en-US"/>
        </w:rPr>
        <w:t>justice</w:t>
      </w:r>
      <w:r w:rsidRPr="00172A17">
        <w:rPr>
          <w:sz w:val="24"/>
          <w:szCs w:val="24"/>
          <w:lang w:val="en-US"/>
        </w:rPr>
        <w:t xml:space="preserve">. I will elaborate </w:t>
      </w:r>
      <w:r w:rsidR="007323AF">
        <w:rPr>
          <w:sz w:val="24"/>
          <w:szCs w:val="24"/>
          <w:lang w:val="en-US"/>
        </w:rPr>
        <w:t>on these</w:t>
      </w:r>
      <w:r w:rsidRPr="00172A17">
        <w:rPr>
          <w:sz w:val="24"/>
          <w:szCs w:val="24"/>
          <w:lang w:val="en-US"/>
        </w:rPr>
        <w:t xml:space="preserve"> </w:t>
      </w:r>
      <w:r w:rsidR="0078182B">
        <w:rPr>
          <w:sz w:val="24"/>
          <w:szCs w:val="24"/>
          <w:lang w:val="en-US"/>
        </w:rPr>
        <w:t>aspects</w:t>
      </w:r>
      <w:r w:rsidRPr="00172A17">
        <w:rPr>
          <w:sz w:val="24"/>
          <w:szCs w:val="24"/>
          <w:lang w:val="en-US"/>
        </w:rPr>
        <w:t xml:space="preserve"> in my dissertation</w:t>
      </w:r>
      <w:r w:rsidR="00E74C0D">
        <w:rPr>
          <w:sz w:val="24"/>
          <w:szCs w:val="24"/>
          <w:lang w:val="en-US"/>
        </w:rPr>
        <w:t>.</w:t>
      </w:r>
    </w:p>
    <w:p w14:paraId="7F7A9385" w14:textId="0437A677" w:rsidR="00D87F36" w:rsidRDefault="00CB49C3" w:rsidP="0017733A">
      <w:pPr>
        <w:spacing w:line="360" w:lineRule="auto"/>
        <w:rPr>
          <w:sz w:val="24"/>
          <w:szCs w:val="24"/>
          <w:lang w:val="en-US"/>
        </w:rPr>
      </w:pPr>
      <w:r w:rsidRPr="00172A17">
        <w:rPr>
          <w:sz w:val="24"/>
          <w:szCs w:val="24"/>
          <w:lang w:val="en-US"/>
        </w:rPr>
        <w:t>A week before start</w:t>
      </w:r>
      <w:r w:rsidR="00430DC3">
        <w:rPr>
          <w:sz w:val="24"/>
          <w:szCs w:val="24"/>
          <w:lang w:val="en-US"/>
        </w:rPr>
        <w:t>ing</w:t>
      </w:r>
      <w:r w:rsidRPr="00172A17">
        <w:rPr>
          <w:sz w:val="24"/>
          <w:szCs w:val="24"/>
          <w:lang w:val="en-US"/>
        </w:rPr>
        <w:t xml:space="preserve"> my fieldwork, I discovered that the person behind the idea of ‘playing with slip’ was accused </w:t>
      </w:r>
      <w:r w:rsidR="00CF4FB6">
        <w:rPr>
          <w:sz w:val="24"/>
          <w:szCs w:val="24"/>
          <w:lang w:val="en-US"/>
        </w:rPr>
        <w:t>of</w:t>
      </w:r>
      <w:r w:rsidRPr="00172A17">
        <w:rPr>
          <w:sz w:val="24"/>
          <w:szCs w:val="24"/>
          <w:lang w:val="en-US"/>
        </w:rPr>
        <w:t xml:space="preserve"> touch</w:t>
      </w:r>
      <w:r w:rsidR="00832F74">
        <w:rPr>
          <w:sz w:val="24"/>
          <w:szCs w:val="24"/>
          <w:lang w:val="en-US"/>
        </w:rPr>
        <w:t>ing</w:t>
      </w:r>
      <w:r w:rsidRPr="00172A17">
        <w:rPr>
          <w:sz w:val="24"/>
          <w:szCs w:val="24"/>
          <w:lang w:val="en-US"/>
        </w:rPr>
        <w:t xml:space="preserve"> a child inappropriat</w:t>
      </w:r>
      <w:r w:rsidR="00CF0949">
        <w:rPr>
          <w:sz w:val="24"/>
          <w:szCs w:val="24"/>
          <w:lang w:val="en-US"/>
        </w:rPr>
        <w:t>ely</w:t>
      </w:r>
      <w:r w:rsidRPr="00172A17">
        <w:rPr>
          <w:sz w:val="24"/>
          <w:szCs w:val="24"/>
          <w:lang w:val="en-US"/>
        </w:rPr>
        <w:t xml:space="preserve">. This news was unsettling and disturbing on a personal and </w:t>
      </w:r>
      <w:r w:rsidR="00D87F36">
        <w:rPr>
          <w:sz w:val="24"/>
          <w:szCs w:val="24"/>
          <w:lang w:val="en-US"/>
        </w:rPr>
        <w:t>professional</w:t>
      </w:r>
      <w:r w:rsidRPr="00172A17">
        <w:rPr>
          <w:sz w:val="24"/>
          <w:szCs w:val="24"/>
          <w:lang w:val="en-US"/>
        </w:rPr>
        <w:t xml:space="preserve"> level</w:t>
      </w:r>
      <w:r w:rsidR="00CF0949">
        <w:rPr>
          <w:sz w:val="24"/>
          <w:szCs w:val="24"/>
          <w:lang w:val="en-US"/>
        </w:rPr>
        <w:t>;</w:t>
      </w:r>
      <w:r w:rsidRPr="00172A17">
        <w:rPr>
          <w:sz w:val="24"/>
          <w:szCs w:val="24"/>
          <w:lang w:val="en-US"/>
        </w:rPr>
        <w:t xml:space="preserve"> my dissertation</w:t>
      </w:r>
      <w:r w:rsidR="00D87F36">
        <w:rPr>
          <w:sz w:val="24"/>
          <w:szCs w:val="24"/>
          <w:lang w:val="en-US"/>
        </w:rPr>
        <w:t xml:space="preserve"> </w:t>
      </w:r>
      <w:r w:rsidRPr="00172A17">
        <w:rPr>
          <w:sz w:val="24"/>
          <w:szCs w:val="24"/>
          <w:lang w:val="en-US"/>
        </w:rPr>
        <w:t xml:space="preserve">was based on something this man created. </w:t>
      </w:r>
      <w:r w:rsidR="009C4C51" w:rsidRPr="00172A17">
        <w:rPr>
          <w:sz w:val="24"/>
          <w:szCs w:val="24"/>
          <w:lang w:val="en-US"/>
        </w:rPr>
        <w:t xml:space="preserve">This news started a tornado of </w:t>
      </w:r>
      <w:r w:rsidR="00D87F36">
        <w:rPr>
          <w:sz w:val="24"/>
          <w:szCs w:val="24"/>
          <w:lang w:val="en-US"/>
        </w:rPr>
        <w:t>questions</w:t>
      </w:r>
      <w:r w:rsidR="009C4C51" w:rsidRPr="00172A17">
        <w:rPr>
          <w:sz w:val="24"/>
          <w:szCs w:val="24"/>
          <w:lang w:val="en-US"/>
        </w:rPr>
        <w:t xml:space="preserve"> inside me. Can you separate the art from the artist? I </w:t>
      </w:r>
      <w:r w:rsidR="00CF0949">
        <w:rPr>
          <w:sz w:val="24"/>
          <w:szCs w:val="24"/>
          <w:lang w:val="en-US"/>
        </w:rPr>
        <w:t>still have</w:t>
      </w:r>
      <w:r w:rsidR="009C4C51" w:rsidRPr="00172A17">
        <w:rPr>
          <w:sz w:val="24"/>
          <w:szCs w:val="24"/>
          <w:lang w:val="en-US"/>
        </w:rPr>
        <w:t xml:space="preserve"> no answer for this. </w:t>
      </w:r>
      <w:r w:rsidR="00C814A3">
        <w:rPr>
          <w:sz w:val="24"/>
          <w:szCs w:val="24"/>
          <w:lang w:val="en-US"/>
        </w:rPr>
        <w:t>U</w:t>
      </w:r>
      <w:r w:rsidR="00430DC3">
        <w:rPr>
          <w:sz w:val="24"/>
          <w:szCs w:val="24"/>
          <w:lang w:val="en-US"/>
        </w:rPr>
        <w:t>ntil recently</w:t>
      </w:r>
      <w:r w:rsidR="009C4C51" w:rsidRPr="00172A17">
        <w:rPr>
          <w:sz w:val="24"/>
          <w:szCs w:val="24"/>
          <w:lang w:val="en-US"/>
        </w:rPr>
        <w:t xml:space="preserve"> </w:t>
      </w:r>
      <w:r w:rsidR="00420AE9">
        <w:rPr>
          <w:sz w:val="24"/>
          <w:szCs w:val="24"/>
          <w:lang w:val="en-US"/>
        </w:rPr>
        <w:t>I avoided self-reflexivity</w:t>
      </w:r>
      <w:r w:rsidR="00C814A3">
        <w:rPr>
          <w:sz w:val="24"/>
          <w:szCs w:val="24"/>
          <w:lang w:val="en-US"/>
        </w:rPr>
        <w:t xml:space="preserve"> because</w:t>
      </w:r>
      <w:r w:rsidR="009C4C51" w:rsidRPr="00172A17">
        <w:rPr>
          <w:sz w:val="24"/>
          <w:szCs w:val="24"/>
          <w:lang w:val="en-US"/>
        </w:rPr>
        <w:t xml:space="preserve"> I did not want to face this </w:t>
      </w:r>
      <w:r w:rsidR="00CF0949" w:rsidRPr="00172A17">
        <w:rPr>
          <w:sz w:val="24"/>
          <w:szCs w:val="24"/>
          <w:lang w:val="en-US"/>
        </w:rPr>
        <w:t xml:space="preserve">extremely uncomfortable, very personal </w:t>
      </w:r>
      <w:r w:rsidR="009C4C51" w:rsidRPr="00172A17">
        <w:rPr>
          <w:sz w:val="24"/>
          <w:szCs w:val="24"/>
          <w:lang w:val="en-US"/>
        </w:rPr>
        <w:t>complication that I saw as a divergence from what I wanted to focus on. I have come to understand that by trying to avoid it I have possibly made it worse. I</w:t>
      </w:r>
      <w:r w:rsidR="00420AE9">
        <w:rPr>
          <w:sz w:val="24"/>
          <w:szCs w:val="24"/>
          <w:lang w:val="en-US"/>
        </w:rPr>
        <w:t>, now,</w:t>
      </w:r>
      <w:r w:rsidR="009C4C51" w:rsidRPr="00172A17">
        <w:rPr>
          <w:sz w:val="24"/>
          <w:szCs w:val="24"/>
          <w:lang w:val="en-US"/>
        </w:rPr>
        <w:t xml:space="preserve"> acknowledge it,</w:t>
      </w:r>
      <w:r w:rsidR="00BC3960" w:rsidRPr="00172A17">
        <w:rPr>
          <w:sz w:val="24"/>
          <w:szCs w:val="24"/>
          <w:lang w:val="en-US"/>
        </w:rPr>
        <w:t xml:space="preserve"> </w:t>
      </w:r>
      <w:r w:rsidR="00764C11">
        <w:rPr>
          <w:sz w:val="24"/>
          <w:szCs w:val="24"/>
          <w:lang w:val="en-US"/>
        </w:rPr>
        <w:t>and</w:t>
      </w:r>
      <w:r w:rsidR="00BC3960" w:rsidRPr="00172A17">
        <w:rPr>
          <w:sz w:val="24"/>
          <w:szCs w:val="24"/>
          <w:lang w:val="en-US"/>
        </w:rPr>
        <w:t xml:space="preserve"> I will not be mentioning this person’s name or his work.</w:t>
      </w:r>
      <w:r w:rsidR="00D87F36">
        <w:rPr>
          <w:sz w:val="24"/>
          <w:szCs w:val="24"/>
          <w:lang w:val="en-US"/>
        </w:rPr>
        <w:t xml:space="preserve"> Realizing that I neglected my place in my dissertation has made me </w:t>
      </w:r>
      <w:r w:rsidR="00420AE9">
        <w:rPr>
          <w:sz w:val="24"/>
          <w:szCs w:val="24"/>
          <w:lang w:val="en-US"/>
        </w:rPr>
        <w:t>re-</w:t>
      </w:r>
      <w:r w:rsidR="00D87F36">
        <w:rPr>
          <w:sz w:val="24"/>
          <w:szCs w:val="24"/>
          <w:lang w:val="en-US"/>
        </w:rPr>
        <w:t xml:space="preserve">think </w:t>
      </w:r>
      <w:r w:rsidR="00764C11">
        <w:rPr>
          <w:sz w:val="24"/>
          <w:szCs w:val="24"/>
          <w:lang w:val="en-US"/>
        </w:rPr>
        <w:t>what I want to achieve with this work</w:t>
      </w:r>
      <w:r w:rsidR="00190C13">
        <w:rPr>
          <w:sz w:val="24"/>
          <w:szCs w:val="24"/>
          <w:lang w:val="en-US"/>
        </w:rPr>
        <w:t>,</w:t>
      </w:r>
      <w:r w:rsidR="00764C11">
        <w:rPr>
          <w:sz w:val="24"/>
          <w:szCs w:val="24"/>
          <w:lang w:val="en-US"/>
        </w:rPr>
        <w:t xml:space="preserve"> making me realize that being subjective, personal and alive is </w:t>
      </w:r>
      <w:r w:rsidR="00B2749E">
        <w:rPr>
          <w:sz w:val="24"/>
          <w:szCs w:val="24"/>
          <w:lang w:val="en-US"/>
        </w:rPr>
        <w:t>the only option I have so I shall embrace it</w:t>
      </w:r>
      <w:r w:rsidR="00764C11">
        <w:rPr>
          <w:sz w:val="24"/>
          <w:szCs w:val="24"/>
          <w:lang w:val="en-US"/>
        </w:rPr>
        <w:t xml:space="preserve"> instead of </w:t>
      </w:r>
      <w:r w:rsidR="00B2749E">
        <w:rPr>
          <w:sz w:val="24"/>
          <w:szCs w:val="24"/>
          <w:lang w:val="en-US"/>
        </w:rPr>
        <w:t xml:space="preserve">hiding </w:t>
      </w:r>
      <w:r w:rsidR="00764C11">
        <w:rPr>
          <w:sz w:val="24"/>
          <w:szCs w:val="24"/>
          <w:lang w:val="en-US"/>
        </w:rPr>
        <w:t>behind an “objective”</w:t>
      </w:r>
      <w:r w:rsidR="0065207F">
        <w:rPr>
          <w:sz w:val="24"/>
          <w:szCs w:val="24"/>
          <w:lang w:val="en-US"/>
        </w:rPr>
        <w:t xml:space="preserve"> and </w:t>
      </w:r>
      <w:r w:rsidR="007B4AE4">
        <w:rPr>
          <w:sz w:val="24"/>
          <w:szCs w:val="24"/>
          <w:lang w:val="en-US"/>
        </w:rPr>
        <w:t>“</w:t>
      </w:r>
      <w:r w:rsidR="0065207F">
        <w:rPr>
          <w:sz w:val="24"/>
          <w:szCs w:val="24"/>
          <w:lang w:val="en-US"/>
        </w:rPr>
        <w:t>dead</w:t>
      </w:r>
      <w:r w:rsidR="007B4AE4">
        <w:rPr>
          <w:sz w:val="24"/>
          <w:szCs w:val="24"/>
          <w:lang w:val="en-US"/>
        </w:rPr>
        <w:t>”</w:t>
      </w:r>
      <w:bookmarkStart w:id="0" w:name="_GoBack"/>
      <w:bookmarkEnd w:id="0"/>
      <w:r w:rsidR="0065207F">
        <w:rPr>
          <w:sz w:val="24"/>
          <w:szCs w:val="24"/>
          <w:lang w:val="en-US"/>
        </w:rPr>
        <w:t xml:space="preserve"> writing</w:t>
      </w:r>
      <w:r w:rsidR="00764C11">
        <w:rPr>
          <w:sz w:val="24"/>
          <w:szCs w:val="24"/>
          <w:lang w:val="en-US"/>
        </w:rPr>
        <w:t xml:space="preserve">. </w:t>
      </w:r>
    </w:p>
    <w:p w14:paraId="095A2C73" w14:textId="5854BAFC" w:rsidR="00420AE9" w:rsidRPr="00172A17" w:rsidRDefault="00420AE9" w:rsidP="0017733A">
      <w:pPr>
        <w:spacing w:line="360" w:lineRule="auto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In conclusion, even though my research </w:t>
      </w:r>
      <w:r w:rsidR="00430DC3">
        <w:rPr>
          <w:sz w:val="24"/>
          <w:szCs w:val="24"/>
          <w:lang w:val="en-US"/>
        </w:rPr>
        <w:t>is</w:t>
      </w:r>
      <w:r>
        <w:rPr>
          <w:sz w:val="24"/>
          <w:szCs w:val="24"/>
          <w:lang w:val="en-US"/>
        </w:rPr>
        <w:t xml:space="preserve"> based on participants I met, it will also be based on my personal experiences. I would not qualify it as an auto-ethnography, rather it will be the outcome of an “active conversation” (Gudeman and Rivera, 1995) between myself, the slip, the people, my professors and other sources of inspiration. </w:t>
      </w:r>
    </w:p>
    <w:p w14:paraId="0F15EAE4" w14:textId="3969A260" w:rsidR="0036511C" w:rsidRDefault="0036511C" w:rsidP="000E19C6">
      <w:pPr>
        <w:rPr>
          <w:sz w:val="24"/>
          <w:szCs w:val="24"/>
          <w:lang w:val="en-US"/>
        </w:rPr>
      </w:pPr>
    </w:p>
    <w:p w14:paraId="24870209" w14:textId="5BD45D50" w:rsidR="003A62F6" w:rsidRPr="003A62F6" w:rsidRDefault="003A62F6" w:rsidP="003A62F6">
      <w:pPr>
        <w:jc w:val="right"/>
        <w:rPr>
          <w:sz w:val="20"/>
          <w:szCs w:val="20"/>
          <w:lang w:val="en-US"/>
        </w:rPr>
      </w:pPr>
      <w:r>
        <w:rPr>
          <w:sz w:val="20"/>
          <w:szCs w:val="20"/>
          <w:lang w:val="en-US"/>
        </w:rPr>
        <w:t>Word count: 1</w:t>
      </w:r>
      <w:r w:rsidR="00C814A3">
        <w:rPr>
          <w:sz w:val="20"/>
          <w:szCs w:val="20"/>
          <w:lang w:val="en-US"/>
        </w:rPr>
        <w:t>09</w:t>
      </w:r>
      <w:r w:rsidR="00657007">
        <w:rPr>
          <w:sz w:val="20"/>
          <w:szCs w:val="20"/>
          <w:lang w:val="en-US"/>
        </w:rPr>
        <w:t>8</w:t>
      </w:r>
    </w:p>
    <w:p w14:paraId="6E9E1E49" w14:textId="42FCBF0B" w:rsidR="006D1843" w:rsidRDefault="006D1843" w:rsidP="000E19C6">
      <w:pPr>
        <w:rPr>
          <w:sz w:val="24"/>
          <w:szCs w:val="24"/>
          <w:lang w:val="en-US"/>
        </w:rPr>
      </w:pPr>
    </w:p>
    <w:p w14:paraId="7539F1D1" w14:textId="212ADD38" w:rsidR="006D1843" w:rsidRDefault="006D1843" w:rsidP="000E19C6">
      <w:pPr>
        <w:rPr>
          <w:sz w:val="24"/>
          <w:szCs w:val="24"/>
          <w:lang w:val="en-US"/>
        </w:rPr>
      </w:pPr>
    </w:p>
    <w:p w14:paraId="04757D25" w14:textId="45964916" w:rsidR="00053EF7" w:rsidRDefault="00053EF7" w:rsidP="000E19C6">
      <w:pPr>
        <w:rPr>
          <w:sz w:val="24"/>
          <w:szCs w:val="24"/>
          <w:lang w:val="en-US"/>
        </w:rPr>
      </w:pPr>
    </w:p>
    <w:p w14:paraId="14648AC9" w14:textId="77777777" w:rsidR="0017733A" w:rsidRDefault="0017733A" w:rsidP="00541F8B">
      <w:pPr>
        <w:rPr>
          <w:sz w:val="32"/>
          <w:szCs w:val="32"/>
          <w:u w:val="single"/>
          <w:lang w:val="en-US"/>
        </w:rPr>
      </w:pPr>
    </w:p>
    <w:p w14:paraId="0B41748F" w14:textId="77777777" w:rsidR="0017733A" w:rsidRDefault="0017733A" w:rsidP="00541F8B">
      <w:pPr>
        <w:rPr>
          <w:sz w:val="32"/>
          <w:szCs w:val="32"/>
          <w:u w:val="single"/>
          <w:lang w:val="en-US"/>
        </w:rPr>
      </w:pPr>
    </w:p>
    <w:p w14:paraId="3AD90AA2" w14:textId="77777777" w:rsidR="0017733A" w:rsidRDefault="0017733A" w:rsidP="00541F8B">
      <w:pPr>
        <w:rPr>
          <w:sz w:val="32"/>
          <w:szCs w:val="32"/>
          <w:u w:val="single"/>
          <w:lang w:val="en-US"/>
        </w:rPr>
      </w:pPr>
    </w:p>
    <w:p w14:paraId="33198764" w14:textId="77777777" w:rsidR="0017733A" w:rsidRDefault="0017733A" w:rsidP="00541F8B">
      <w:pPr>
        <w:rPr>
          <w:sz w:val="32"/>
          <w:szCs w:val="32"/>
          <w:u w:val="single"/>
          <w:lang w:val="en-US"/>
        </w:rPr>
      </w:pPr>
    </w:p>
    <w:p w14:paraId="317EAE47" w14:textId="70E8EEAE" w:rsidR="00430DC3" w:rsidRPr="00541F8B" w:rsidRDefault="00541F8B" w:rsidP="00541F8B">
      <w:pPr>
        <w:rPr>
          <w:sz w:val="32"/>
          <w:szCs w:val="32"/>
          <w:u w:val="single"/>
          <w:lang w:val="en-US"/>
        </w:rPr>
      </w:pPr>
      <w:r w:rsidRPr="00541F8B">
        <w:rPr>
          <w:sz w:val="32"/>
          <w:szCs w:val="32"/>
          <w:u w:val="single"/>
          <w:lang w:val="en-US"/>
        </w:rPr>
        <w:lastRenderedPageBreak/>
        <w:t>References:</w:t>
      </w:r>
    </w:p>
    <w:p w14:paraId="2F6C5F2E" w14:textId="347D6DCD" w:rsidR="006D1843" w:rsidRDefault="006D1843" w:rsidP="000E19C6">
      <w:pPr>
        <w:rPr>
          <w:rFonts w:cs="Arial"/>
          <w:sz w:val="24"/>
          <w:szCs w:val="24"/>
          <w:lang w:val="en-US"/>
        </w:rPr>
      </w:pPr>
      <w:r w:rsidRPr="006D1843">
        <w:rPr>
          <w:rFonts w:cs="Arial"/>
          <w:sz w:val="24"/>
          <w:szCs w:val="24"/>
          <w:lang w:val="en-US"/>
        </w:rPr>
        <w:t>Coole, D. H., and Frost, S. 2010</w:t>
      </w:r>
      <w:r w:rsidR="003A62F6">
        <w:rPr>
          <w:rFonts w:cs="Arial"/>
          <w:sz w:val="24"/>
          <w:szCs w:val="24"/>
          <w:lang w:val="en-US"/>
        </w:rPr>
        <w:t xml:space="preserve"> </w:t>
      </w:r>
      <w:r w:rsidRPr="003A62F6">
        <w:rPr>
          <w:rFonts w:cs="Arial"/>
          <w:i/>
          <w:iCs/>
          <w:sz w:val="24"/>
          <w:szCs w:val="24"/>
          <w:lang w:val="en-US"/>
        </w:rPr>
        <w:t>New Materialisms: ontology, agency, and politics</w:t>
      </w:r>
      <w:r w:rsidR="00C75D03">
        <w:rPr>
          <w:rFonts w:cs="Arial"/>
          <w:sz w:val="24"/>
          <w:szCs w:val="24"/>
          <w:lang w:val="en-US"/>
        </w:rPr>
        <w:t>.</w:t>
      </w:r>
      <w:r w:rsidR="00CE0C19">
        <w:rPr>
          <w:rFonts w:cs="Arial"/>
          <w:sz w:val="24"/>
          <w:szCs w:val="24"/>
          <w:lang w:val="en-US"/>
        </w:rPr>
        <w:t xml:space="preserve"> </w:t>
      </w:r>
      <w:r w:rsidRPr="006D1843">
        <w:rPr>
          <w:rFonts w:cs="Arial"/>
          <w:sz w:val="24"/>
          <w:szCs w:val="24"/>
          <w:lang w:val="en-US"/>
        </w:rPr>
        <w:t>Durham: Duke University Press.</w:t>
      </w:r>
    </w:p>
    <w:p w14:paraId="2BC885D2" w14:textId="18B9BF8D" w:rsidR="00E40C92" w:rsidRPr="00E40C92" w:rsidRDefault="00E40C92" w:rsidP="000E19C6">
      <w:pPr>
        <w:rPr>
          <w:sz w:val="24"/>
          <w:szCs w:val="24"/>
          <w:lang w:val="en-US"/>
        </w:rPr>
      </w:pPr>
      <w:r w:rsidRPr="00E40C92">
        <w:rPr>
          <w:rFonts w:cs="Arial"/>
          <w:sz w:val="24"/>
          <w:szCs w:val="24"/>
          <w:lang w:val="en-US"/>
        </w:rPr>
        <w:t>Barad, K. 2003</w:t>
      </w:r>
      <w:r w:rsidR="003A62F6">
        <w:rPr>
          <w:rFonts w:cs="Arial"/>
          <w:sz w:val="24"/>
          <w:szCs w:val="24"/>
          <w:lang w:val="en-US"/>
        </w:rPr>
        <w:t xml:space="preserve"> </w:t>
      </w:r>
      <w:r w:rsidRPr="00E40C92">
        <w:rPr>
          <w:rFonts w:cs="Arial"/>
          <w:sz w:val="24"/>
          <w:szCs w:val="24"/>
          <w:lang w:val="en-US"/>
        </w:rPr>
        <w:t>‘Posthumanist</w:t>
      </w:r>
      <w:r w:rsidR="003A62F6">
        <w:rPr>
          <w:rFonts w:cs="Arial"/>
          <w:sz w:val="24"/>
          <w:szCs w:val="24"/>
          <w:lang w:val="en-US"/>
        </w:rPr>
        <w:t xml:space="preserve"> </w:t>
      </w:r>
      <w:r w:rsidRPr="00E40C92">
        <w:rPr>
          <w:rFonts w:cs="Arial"/>
          <w:sz w:val="24"/>
          <w:szCs w:val="24"/>
          <w:lang w:val="en-US"/>
        </w:rPr>
        <w:t xml:space="preserve">performativity: toward an understanding of how matter comes to matter’, </w:t>
      </w:r>
      <w:r w:rsidRPr="003A62F6">
        <w:rPr>
          <w:rFonts w:cs="Arial"/>
          <w:i/>
          <w:iCs/>
          <w:sz w:val="24"/>
          <w:szCs w:val="24"/>
          <w:lang w:val="en-US"/>
        </w:rPr>
        <w:t>Signs: Journal of Women in Culture and Society</w:t>
      </w:r>
      <w:r w:rsidR="00132240">
        <w:rPr>
          <w:rFonts w:cs="Arial"/>
          <w:i/>
          <w:iCs/>
          <w:sz w:val="24"/>
          <w:szCs w:val="24"/>
          <w:lang w:val="en-US"/>
        </w:rPr>
        <w:t>,</w:t>
      </w:r>
      <w:r w:rsidR="003A62F6">
        <w:rPr>
          <w:rFonts w:cs="Arial"/>
          <w:sz w:val="24"/>
          <w:szCs w:val="24"/>
          <w:lang w:val="en-US"/>
        </w:rPr>
        <w:t xml:space="preserve"> </w:t>
      </w:r>
      <w:r w:rsidRPr="00E40C92">
        <w:rPr>
          <w:rFonts w:cs="Arial"/>
          <w:sz w:val="24"/>
          <w:szCs w:val="24"/>
          <w:lang w:val="en-US"/>
        </w:rPr>
        <w:t>28(3)</w:t>
      </w:r>
      <w:r w:rsidR="00132240">
        <w:rPr>
          <w:rFonts w:cs="Arial"/>
          <w:sz w:val="24"/>
          <w:szCs w:val="24"/>
          <w:lang w:val="en-US"/>
        </w:rPr>
        <w:t>, pp.</w:t>
      </w:r>
      <w:r w:rsidRPr="00E40C92">
        <w:rPr>
          <w:rFonts w:cs="Arial"/>
          <w:sz w:val="24"/>
          <w:szCs w:val="24"/>
          <w:lang w:val="en-US"/>
        </w:rPr>
        <w:t xml:space="preserve"> 801-31.</w:t>
      </w:r>
    </w:p>
    <w:p w14:paraId="0B1F669F" w14:textId="14E86999" w:rsidR="006D1843" w:rsidRDefault="006D1843" w:rsidP="000E19C6">
      <w:pPr>
        <w:rPr>
          <w:rFonts w:cs="Arial"/>
          <w:sz w:val="24"/>
          <w:szCs w:val="24"/>
          <w:lang w:val="en-US"/>
        </w:rPr>
      </w:pPr>
      <w:r w:rsidRPr="006D1843">
        <w:rPr>
          <w:rFonts w:cs="Arial"/>
          <w:sz w:val="24"/>
          <w:szCs w:val="24"/>
          <w:lang w:val="en-US"/>
        </w:rPr>
        <w:t>Bennett, J. 2010</w:t>
      </w:r>
      <w:r w:rsidR="003A62F6">
        <w:rPr>
          <w:rFonts w:cs="Arial"/>
          <w:sz w:val="24"/>
          <w:szCs w:val="24"/>
          <w:lang w:val="en-US"/>
        </w:rPr>
        <w:t xml:space="preserve"> </w:t>
      </w:r>
      <w:r w:rsidRPr="003A62F6">
        <w:rPr>
          <w:rFonts w:cs="Arial"/>
          <w:i/>
          <w:iCs/>
          <w:sz w:val="24"/>
          <w:szCs w:val="24"/>
          <w:lang w:val="en-US"/>
        </w:rPr>
        <w:t>Vibrant Matter: a political ecology of things</w:t>
      </w:r>
      <w:r w:rsidR="00C75D03">
        <w:rPr>
          <w:rFonts w:cs="Arial"/>
          <w:sz w:val="24"/>
          <w:szCs w:val="24"/>
          <w:lang w:val="en-US"/>
        </w:rPr>
        <w:t>.</w:t>
      </w:r>
      <w:r w:rsidR="00CE0C19">
        <w:rPr>
          <w:rFonts w:cs="Arial"/>
          <w:sz w:val="24"/>
          <w:szCs w:val="24"/>
          <w:lang w:val="en-US"/>
        </w:rPr>
        <w:t xml:space="preserve"> </w:t>
      </w:r>
      <w:r w:rsidRPr="006D1843">
        <w:rPr>
          <w:rFonts w:cs="Arial"/>
          <w:sz w:val="24"/>
          <w:szCs w:val="24"/>
          <w:lang w:val="en-US"/>
        </w:rPr>
        <w:t>Durham and</w:t>
      </w:r>
      <w:r w:rsidR="00CE0C19">
        <w:rPr>
          <w:rFonts w:cs="Arial"/>
          <w:sz w:val="24"/>
          <w:szCs w:val="24"/>
          <w:lang w:val="en-US"/>
        </w:rPr>
        <w:t xml:space="preserve"> </w:t>
      </w:r>
      <w:r w:rsidRPr="006D1843">
        <w:rPr>
          <w:rFonts w:cs="Arial"/>
          <w:sz w:val="24"/>
          <w:szCs w:val="24"/>
          <w:lang w:val="en-US"/>
        </w:rPr>
        <w:t>London: Duke University Press.</w:t>
      </w:r>
    </w:p>
    <w:p w14:paraId="5A81E617" w14:textId="0726F27B" w:rsidR="00C75D03" w:rsidRDefault="00C75D03" w:rsidP="000E19C6">
      <w:pPr>
        <w:rPr>
          <w:rFonts w:cs="Arial"/>
          <w:sz w:val="24"/>
          <w:szCs w:val="24"/>
          <w:lang w:val="en-US"/>
        </w:rPr>
      </w:pPr>
      <w:r w:rsidRPr="00C75D03">
        <w:rPr>
          <w:rFonts w:cs="Arial"/>
          <w:sz w:val="24"/>
          <w:szCs w:val="24"/>
          <w:lang w:val="en-US"/>
        </w:rPr>
        <w:t>Deleuze, G. &amp; Guattari, F. 1992 A Th</w:t>
      </w:r>
      <w:r>
        <w:rPr>
          <w:rFonts w:cs="Arial"/>
          <w:sz w:val="24"/>
          <w:szCs w:val="24"/>
          <w:lang w:val="en-US"/>
        </w:rPr>
        <w:t xml:space="preserve">ousand Plateaus: Capitalism and Schizophrenia. London: The </w:t>
      </w:r>
      <w:r w:rsidR="00132240">
        <w:rPr>
          <w:rFonts w:cs="Arial"/>
          <w:sz w:val="24"/>
          <w:szCs w:val="24"/>
          <w:lang w:val="en-US"/>
        </w:rPr>
        <w:t>Athlone Press.</w:t>
      </w:r>
    </w:p>
    <w:p w14:paraId="7C30FFB8" w14:textId="22517BA3" w:rsidR="00F77AE8" w:rsidRPr="00C75D03" w:rsidRDefault="00F77AE8" w:rsidP="00F77AE8">
      <w:pPr>
        <w:rPr>
          <w:rFonts w:cs="Arial"/>
          <w:sz w:val="24"/>
          <w:szCs w:val="24"/>
          <w:lang w:val="en-US"/>
        </w:rPr>
      </w:pPr>
      <w:r>
        <w:rPr>
          <w:rFonts w:cs="Arial"/>
          <w:sz w:val="24"/>
          <w:szCs w:val="24"/>
          <w:lang w:val="en-US"/>
        </w:rPr>
        <w:t xml:space="preserve">Fayers-Kerr, N., K. 2019 ‘Becoming of community of substance: The Mun, the mud and the therapeutic art of body painting’, </w:t>
      </w:r>
      <w:r w:rsidRPr="00F77AE8">
        <w:rPr>
          <w:sz w:val="24"/>
          <w:szCs w:val="24"/>
          <w:lang w:val="en-US"/>
        </w:rPr>
        <w:t xml:space="preserve">in Attala, L. &amp; Steel, L., (ed.) </w:t>
      </w:r>
      <w:r w:rsidRPr="00F77AE8">
        <w:rPr>
          <w:i/>
          <w:iCs/>
          <w:sz w:val="24"/>
          <w:szCs w:val="24"/>
          <w:lang w:val="en-US"/>
        </w:rPr>
        <w:t xml:space="preserve">Body Matters: Exploring the materiality of the human body. </w:t>
      </w:r>
      <w:r w:rsidRPr="00F77AE8">
        <w:rPr>
          <w:sz w:val="24"/>
          <w:szCs w:val="24"/>
          <w:lang w:val="en-US"/>
        </w:rPr>
        <w:t>Cardiff: University of Wales Press.</w:t>
      </w:r>
    </w:p>
    <w:p w14:paraId="3C4DD193" w14:textId="04E0AB4D" w:rsidR="00541F8B" w:rsidRDefault="00541F8B" w:rsidP="000E19C6">
      <w:pPr>
        <w:rPr>
          <w:sz w:val="24"/>
          <w:szCs w:val="24"/>
          <w:lang w:val="en-US"/>
        </w:rPr>
      </w:pPr>
      <w:r w:rsidRPr="00541F8B">
        <w:rPr>
          <w:sz w:val="24"/>
          <w:szCs w:val="24"/>
          <w:lang w:val="en-US"/>
        </w:rPr>
        <w:t xml:space="preserve">Gell, A. 1998 </w:t>
      </w:r>
      <w:r w:rsidRPr="00541F8B">
        <w:rPr>
          <w:i/>
          <w:iCs/>
          <w:sz w:val="24"/>
          <w:szCs w:val="24"/>
          <w:lang w:val="en-US"/>
        </w:rPr>
        <w:t xml:space="preserve">Art and agency: an anthropological theory. </w:t>
      </w:r>
      <w:r w:rsidRPr="00541F8B">
        <w:rPr>
          <w:sz w:val="24"/>
          <w:szCs w:val="24"/>
          <w:lang w:val="en-US"/>
        </w:rPr>
        <w:t>Oxford: Clarendon Press.</w:t>
      </w:r>
    </w:p>
    <w:p w14:paraId="3A1849F1" w14:textId="79154915" w:rsidR="000F27C0" w:rsidRPr="000F27C0" w:rsidRDefault="000F27C0" w:rsidP="000E19C6">
      <w:pPr>
        <w:rPr>
          <w:rFonts w:cs="Arial"/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Govier, E. 2019</w:t>
      </w:r>
      <w:r w:rsidR="00F77AE8">
        <w:rPr>
          <w:sz w:val="24"/>
          <w:szCs w:val="24"/>
          <w:lang w:val="en-US"/>
        </w:rPr>
        <w:t xml:space="preserve"> ‘</w:t>
      </w:r>
      <w:r w:rsidR="00F77AE8" w:rsidRPr="00F77AE8">
        <w:rPr>
          <w:sz w:val="24"/>
          <w:szCs w:val="24"/>
          <w:lang w:val="en-US"/>
        </w:rPr>
        <w:t>Bodies that co-create: The residues and intimacies of vital materials’,</w:t>
      </w:r>
      <w:r w:rsidRPr="00F77AE8">
        <w:rPr>
          <w:sz w:val="24"/>
          <w:szCs w:val="24"/>
          <w:lang w:val="en-US"/>
        </w:rPr>
        <w:t xml:space="preserve"> in Attala, L. &amp; Steel, L., </w:t>
      </w:r>
      <w:r w:rsidR="00F77AE8" w:rsidRPr="00F77AE8">
        <w:rPr>
          <w:sz w:val="24"/>
          <w:szCs w:val="24"/>
          <w:lang w:val="en-US"/>
        </w:rPr>
        <w:t>(ed.)</w:t>
      </w:r>
      <w:r w:rsidRPr="00F77AE8">
        <w:rPr>
          <w:sz w:val="24"/>
          <w:szCs w:val="24"/>
          <w:lang w:val="en-US"/>
        </w:rPr>
        <w:t xml:space="preserve"> </w:t>
      </w:r>
      <w:r w:rsidRPr="00F77AE8">
        <w:rPr>
          <w:i/>
          <w:iCs/>
          <w:sz w:val="24"/>
          <w:szCs w:val="24"/>
          <w:lang w:val="en-US"/>
        </w:rPr>
        <w:t xml:space="preserve">Body Matters: Exploring the materiality of the human body. </w:t>
      </w:r>
      <w:r w:rsidRPr="00F77AE8">
        <w:rPr>
          <w:sz w:val="24"/>
          <w:szCs w:val="24"/>
          <w:lang w:val="en-US"/>
        </w:rPr>
        <w:t>Cardiff: University of Wales Press.</w:t>
      </w:r>
    </w:p>
    <w:p w14:paraId="7C0DA312" w14:textId="1794E55F" w:rsidR="006C0620" w:rsidRDefault="006C0620" w:rsidP="000E19C6">
      <w:pPr>
        <w:rPr>
          <w:sz w:val="24"/>
          <w:szCs w:val="24"/>
          <w:lang w:val="en-US"/>
        </w:rPr>
      </w:pPr>
      <w:r w:rsidRPr="006C0620">
        <w:rPr>
          <w:sz w:val="24"/>
          <w:szCs w:val="24"/>
          <w:lang w:val="en-US"/>
        </w:rPr>
        <w:t xml:space="preserve">Gudeman, S. &amp; Rivera, A. 1995 From Car to House (Del coche a la casa). </w:t>
      </w:r>
      <w:r w:rsidRPr="00541F8B">
        <w:rPr>
          <w:i/>
          <w:iCs/>
          <w:sz w:val="24"/>
          <w:szCs w:val="24"/>
          <w:lang w:val="en-US"/>
        </w:rPr>
        <w:t xml:space="preserve">American Anthropologist, </w:t>
      </w:r>
      <w:r w:rsidRPr="00541F8B">
        <w:rPr>
          <w:sz w:val="24"/>
          <w:szCs w:val="24"/>
          <w:lang w:val="en-US"/>
        </w:rPr>
        <w:t>97(2), pp. 242-250.</w:t>
      </w:r>
    </w:p>
    <w:p w14:paraId="46302230" w14:textId="3B611B31" w:rsidR="00C93247" w:rsidRPr="006C0620" w:rsidRDefault="00C93247" w:rsidP="000E19C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Hardi, B. 2019 </w:t>
      </w:r>
      <w:r w:rsidRPr="00C93247">
        <w:rPr>
          <w:i/>
          <w:iCs/>
          <w:sz w:val="24"/>
          <w:szCs w:val="24"/>
          <w:lang w:val="en-US"/>
        </w:rPr>
        <w:t>Sand Lady</w:t>
      </w:r>
      <w:r>
        <w:rPr>
          <w:sz w:val="24"/>
          <w:szCs w:val="24"/>
          <w:lang w:val="en-US"/>
        </w:rPr>
        <w:t xml:space="preserve">. Unpublished Independent Project. University of Wales Trinity Saint David. </w:t>
      </w:r>
    </w:p>
    <w:p w14:paraId="7960B906" w14:textId="499D819E" w:rsidR="006D1843" w:rsidRDefault="006D1843" w:rsidP="000E19C6">
      <w:pPr>
        <w:rPr>
          <w:rFonts w:cs="Arial"/>
          <w:sz w:val="24"/>
          <w:szCs w:val="24"/>
          <w:lang w:val="en-US"/>
        </w:rPr>
      </w:pPr>
      <w:r w:rsidRPr="006D1843">
        <w:rPr>
          <w:rFonts w:cs="Arial"/>
          <w:sz w:val="24"/>
          <w:szCs w:val="24"/>
          <w:lang w:val="en-US"/>
        </w:rPr>
        <w:t xml:space="preserve">Ingold, T. 2011 </w:t>
      </w:r>
      <w:r w:rsidRPr="003A62F6">
        <w:rPr>
          <w:rFonts w:cs="Arial"/>
          <w:i/>
          <w:iCs/>
          <w:sz w:val="24"/>
          <w:szCs w:val="24"/>
          <w:lang w:val="en-US"/>
        </w:rPr>
        <w:t>Being Alive: essays on movement, knowledge and description</w:t>
      </w:r>
      <w:r w:rsidR="00132240">
        <w:rPr>
          <w:rFonts w:cs="Arial"/>
          <w:sz w:val="24"/>
          <w:szCs w:val="24"/>
          <w:lang w:val="en-US"/>
        </w:rPr>
        <w:t>.</w:t>
      </w:r>
      <w:r w:rsidRPr="006D1843">
        <w:rPr>
          <w:rFonts w:cs="Arial"/>
          <w:sz w:val="24"/>
          <w:szCs w:val="24"/>
          <w:lang w:val="en-US"/>
        </w:rPr>
        <w:t xml:space="preserve"> London: Routledge.</w:t>
      </w:r>
    </w:p>
    <w:p w14:paraId="08C15AAE" w14:textId="37354ADE" w:rsidR="006D1843" w:rsidRPr="006D1843" w:rsidRDefault="006D1843" w:rsidP="000E19C6">
      <w:pPr>
        <w:rPr>
          <w:sz w:val="24"/>
          <w:szCs w:val="24"/>
          <w:lang w:val="en-US"/>
        </w:rPr>
      </w:pPr>
      <w:r w:rsidRPr="006D1843">
        <w:rPr>
          <w:rFonts w:cs="Arial"/>
          <w:sz w:val="24"/>
          <w:szCs w:val="24"/>
          <w:lang w:val="en-US"/>
        </w:rPr>
        <w:t xml:space="preserve">Ingold, T. 2013 </w:t>
      </w:r>
      <w:r w:rsidRPr="003A62F6">
        <w:rPr>
          <w:rFonts w:cs="Arial"/>
          <w:i/>
          <w:iCs/>
          <w:sz w:val="24"/>
          <w:szCs w:val="24"/>
          <w:lang w:val="en-US"/>
        </w:rPr>
        <w:t>Making: anthropology, archaeology, art and architecture</w:t>
      </w:r>
      <w:r w:rsidR="00132240">
        <w:rPr>
          <w:rFonts w:cs="Arial"/>
          <w:sz w:val="24"/>
          <w:szCs w:val="24"/>
          <w:lang w:val="en-US"/>
        </w:rPr>
        <w:t>.</w:t>
      </w:r>
      <w:r w:rsidR="00CE0C19">
        <w:rPr>
          <w:rFonts w:cs="Arial"/>
          <w:sz w:val="24"/>
          <w:szCs w:val="24"/>
          <w:lang w:val="en-US"/>
        </w:rPr>
        <w:t xml:space="preserve"> </w:t>
      </w:r>
      <w:r w:rsidRPr="006D1843">
        <w:rPr>
          <w:rFonts w:cs="Arial"/>
          <w:sz w:val="24"/>
          <w:szCs w:val="24"/>
          <w:lang w:val="en-US"/>
        </w:rPr>
        <w:t>London: Routledge.</w:t>
      </w:r>
    </w:p>
    <w:p w14:paraId="003BBA18" w14:textId="38ED572C" w:rsidR="006D1843" w:rsidRDefault="006D1843" w:rsidP="000E19C6">
      <w:pPr>
        <w:rPr>
          <w:rFonts w:cs="Arial"/>
          <w:sz w:val="24"/>
          <w:szCs w:val="24"/>
          <w:lang w:val="en-US"/>
        </w:rPr>
      </w:pPr>
      <w:r w:rsidRPr="006D1843">
        <w:rPr>
          <w:rFonts w:cs="Arial"/>
          <w:sz w:val="24"/>
          <w:szCs w:val="24"/>
          <w:lang w:val="en-US"/>
        </w:rPr>
        <w:t xml:space="preserve">Malafouris, L. 2013 </w:t>
      </w:r>
      <w:r w:rsidRPr="003A62F6">
        <w:rPr>
          <w:rFonts w:cs="Arial"/>
          <w:i/>
          <w:iCs/>
          <w:sz w:val="24"/>
          <w:szCs w:val="24"/>
          <w:lang w:val="en-US"/>
        </w:rPr>
        <w:t>How Things Shape the Mind: a theory of material engagement</w:t>
      </w:r>
      <w:r w:rsidR="00132240">
        <w:rPr>
          <w:rFonts w:cs="Arial"/>
          <w:sz w:val="24"/>
          <w:szCs w:val="24"/>
          <w:lang w:val="en-US"/>
        </w:rPr>
        <w:t>.</w:t>
      </w:r>
      <w:r w:rsidR="00CE0C19">
        <w:rPr>
          <w:rFonts w:cs="Arial"/>
          <w:sz w:val="24"/>
          <w:szCs w:val="24"/>
          <w:lang w:val="en-US"/>
        </w:rPr>
        <w:t xml:space="preserve"> </w:t>
      </w:r>
      <w:r w:rsidRPr="006D1843">
        <w:rPr>
          <w:rFonts w:cs="Arial"/>
          <w:sz w:val="24"/>
          <w:szCs w:val="24"/>
          <w:lang w:val="en-US"/>
        </w:rPr>
        <w:t>Cambridge MA: MIT Press.</w:t>
      </w:r>
    </w:p>
    <w:p w14:paraId="553703BB" w14:textId="2B00DD67" w:rsidR="00C75D03" w:rsidRDefault="00C75D03" w:rsidP="000E19C6">
      <w:pPr>
        <w:rPr>
          <w:rFonts w:cs="Arial"/>
          <w:sz w:val="24"/>
          <w:szCs w:val="24"/>
          <w:lang w:val="en-US"/>
        </w:rPr>
      </w:pPr>
      <w:r>
        <w:rPr>
          <w:rFonts w:cs="Arial"/>
          <w:sz w:val="24"/>
          <w:szCs w:val="24"/>
          <w:lang w:val="en-US"/>
        </w:rPr>
        <w:t xml:space="preserve">Pink, S. 2006 </w:t>
      </w:r>
      <w:r w:rsidRPr="00C75D03">
        <w:rPr>
          <w:rFonts w:cs="Arial"/>
          <w:i/>
          <w:iCs/>
          <w:sz w:val="24"/>
          <w:szCs w:val="24"/>
          <w:lang w:val="en-US"/>
        </w:rPr>
        <w:t>The future of visual anthropology: engaging the senses</w:t>
      </w:r>
      <w:r w:rsidR="00132240">
        <w:rPr>
          <w:rFonts w:cs="Arial"/>
          <w:sz w:val="24"/>
          <w:szCs w:val="24"/>
          <w:lang w:val="en-US"/>
        </w:rPr>
        <w:t>.</w:t>
      </w:r>
      <w:r>
        <w:rPr>
          <w:rFonts w:cs="Arial"/>
          <w:sz w:val="24"/>
          <w:szCs w:val="24"/>
          <w:lang w:val="en-US"/>
        </w:rPr>
        <w:t xml:space="preserve"> London: Routledge.</w:t>
      </w:r>
    </w:p>
    <w:p w14:paraId="5B3A934E" w14:textId="1CA24625" w:rsidR="00F77AE8" w:rsidRPr="00F77AE8" w:rsidRDefault="00F77AE8" w:rsidP="00F77AE8">
      <w:pPr>
        <w:autoSpaceDE w:val="0"/>
        <w:autoSpaceDN w:val="0"/>
        <w:adjustRightInd w:val="0"/>
        <w:spacing w:after="0" w:line="240" w:lineRule="auto"/>
        <w:jc w:val="both"/>
        <w:rPr>
          <w:rFonts w:cs="TimesNewRomanPS-BoldMT"/>
          <w:sz w:val="24"/>
          <w:szCs w:val="24"/>
          <w:lang w:val="en-US"/>
        </w:rPr>
      </w:pPr>
      <w:r>
        <w:rPr>
          <w:rFonts w:cs="Arial"/>
          <w:sz w:val="24"/>
          <w:szCs w:val="24"/>
          <w:lang w:val="en-US"/>
        </w:rPr>
        <w:t xml:space="preserve">Sambento, S. 2014 </w:t>
      </w:r>
      <w:r w:rsidRPr="00F77AE8">
        <w:rPr>
          <w:rFonts w:cs="TimesNewRomanPS-BoldMT"/>
          <w:i/>
          <w:iCs/>
          <w:sz w:val="24"/>
          <w:szCs w:val="24"/>
          <w:lang w:val="en-US"/>
        </w:rPr>
        <w:t>Looking for the contact zones: becoming-with caves and humans or a story of affect</w:t>
      </w:r>
      <w:r>
        <w:rPr>
          <w:rFonts w:cs="TimesNewRomanPS-BoldMT"/>
          <w:sz w:val="24"/>
          <w:szCs w:val="24"/>
          <w:lang w:val="en-US"/>
        </w:rPr>
        <w:t>.</w:t>
      </w:r>
      <w:r w:rsidRPr="00F77AE8">
        <w:rPr>
          <w:rFonts w:cs="TimesNewRomanPS-BoldMT"/>
          <w:sz w:val="24"/>
          <w:szCs w:val="24"/>
          <w:lang w:val="en-US"/>
        </w:rPr>
        <w:t xml:space="preserve"> </w:t>
      </w:r>
      <w:r>
        <w:rPr>
          <w:rFonts w:cs="TimesNewRomanPS-BoldMT"/>
          <w:sz w:val="24"/>
          <w:szCs w:val="24"/>
          <w:lang w:val="en-US"/>
        </w:rPr>
        <w:t>Unpublished Dissertation. University of Wales Trinity Saint David</w:t>
      </w:r>
    </w:p>
    <w:sectPr w:rsidR="00F77AE8" w:rsidRPr="00F77AE8" w:rsidSect="006C0620">
      <w:headerReference w:type="default" r:id="rId8"/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A19672D" w14:textId="77777777" w:rsidR="00145907" w:rsidRDefault="00145907" w:rsidP="00430DC3">
      <w:pPr>
        <w:spacing w:after="0" w:line="240" w:lineRule="auto"/>
      </w:pPr>
      <w:r>
        <w:separator/>
      </w:r>
    </w:p>
  </w:endnote>
  <w:endnote w:type="continuationSeparator" w:id="0">
    <w:p w14:paraId="35347247" w14:textId="77777777" w:rsidR="00145907" w:rsidRDefault="00145907" w:rsidP="00430D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NewRomanPS-BoldMT">
    <w:altName w:val="Times New Roman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5DF795F" w14:textId="77777777" w:rsidR="00145907" w:rsidRDefault="00145907" w:rsidP="00430DC3">
      <w:pPr>
        <w:spacing w:after="0" w:line="240" w:lineRule="auto"/>
      </w:pPr>
      <w:r>
        <w:separator/>
      </w:r>
    </w:p>
  </w:footnote>
  <w:footnote w:type="continuationSeparator" w:id="0">
    <w:p w14:paraId="084575C7" w14:textId="77777777" w:rsidR="00145907" w:rsidRDefault="00145907" w:rsidP="00430DC3">
      <w:pPr>
        <w:spacing w:after="0" w:line="240" w:lineRule="auto"/>
      </w:pPr>
      <w:r>
        <w:continuationSeparator/>
      </w:r>
    </w:p>
  </w:footnote>
  <w:footnote w:id="1">
    <w:p w14:paraId="3B7E360D" w14:textId="303CE057" w:rsidR="00430DC3" w:rsidRPr="00430DC3" w:rsidRDefault="00430DC3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 w:rsidRPr="00430DC3">
        <w:rPr>
          <w:lang w:val="en-US"/>
        </w:rPr>
        <w:t xml:space="preserve"> </w:t>
      </w:r>
      <w:r>
        <w:rPr>
          <w:lang w:val="en-US"/>
        </w:rPr>
        <w:t xml:space="preserve">“our” here </w:t>
      </w:r>
      <w:r w:rsidR="00585B59">
        <w:rPr>
          <w:lang w:val="en-US"/>
        </w:rPr>
        <w:t>and in this whole document will refer to us: humans.</w:t>
      </w:r>
    </w:p>
  </w:footnote>
  <w:footnote w:id="2">
    <w:p w14:paraId="2F63B976" w14:textId="7D043BA2" w:rsidR="00430DC3" w:rsidRPr="00430DC3" w:rsidRDefault="00430DC3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 w:rsidRPr="00430DC3">
        <w:rPr>
          <w:lang w:val="en-US"/>
        </w:rPr>
        <w:t xml:space="preserve"> Par</w:t>
      </w:r>
      <w:r>
        <w:rPr>
          <w:lang w:val="en-US"/>
        </w:rPr>
        <w:t>a</w:t>
      </w:r>
      <w:r w:rsidRPr="00430DC3">
        <w:rPr>
          <w:lang w:val="en-US"/>
        </w:rPr>
        <w:t>l</w:t>
      </w:r>
      <w:r>
        <w:rPr>
          <w:lang w:val="en-US"/>
        </w:rPr>
        <w:t>l</w:t>
      </w:r>
      <w:r w:rsidRPr="00430DC3">
        <w:rPr>
          <w:lang w:val="en-US"/>
        </w:rPr>
        <w:t xml:space="preserve">el between slip and dancing </w:t>
      </w:r>
      <w:r>
        <w:rPr>
          <w:lang w:val="en-US"/>
        </w:rPr>
        <w:t>made by Florian, one of the participants of the workshop.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1F67546" w14:textId="5C5AABE6" w:rsidR="006C0620" w:rsidRPr="00E72932" w:rsidRDefault="00E72932" w:rsidP="00E72932">
    <w:pPr>
      <w:pStyle w:val="Header"/>
      <w:rPr>
        <w:lang w:val="en-US"/>
      </w:rPr>
    </w:pPr>
    <w:r w:rsidRPr="00E72932">
      <w:rPr>
        <w:lang w:val="en-US"/>
      </w:rPr>
      <w:t>H</w:t>
    </w:r>
    <w:r>
      <w:rPr>
        <w:lang w:val="en-US"/>
      </w:rPr>
      <w:t>PAN6030</w:t>
    </w:r>
    <w:r w:rsidRPr="00E72932">
      <w:rPr>
        <w:sz w:val="28"/>
        <w:szCs w:val="28"/>
        <w:lang w:val="en-US"/>
      </w:rPr>
      <w:ptab w:relativeTo="margin" w:alignment="center" w:leader="none"/>
    </w:r>
    <w:r w:rsidRPr="00E72932">
      <w:rPr>
        <w:sz w:val="28"/>
        <w:szCs w:val="28"/>
        <w:lang w:val="en-US"/>
      </w:rPr>
      <w:ptab w:relativeTo="margin" w:alignment="right" w:leader="none"/>
    </w:r>
    <w:r w:rsidRPr="00E72932">
      <w:rPr>
        <w:lang w:val="en-US"/>
      </w:rPr>
      <w:t>H</w:t>
    </w:r>
    <w:r>
      <w:rPr>
        <w:lang w:val="en-US"/>
      </w:rPr>
      <w:t>ardi 1701321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7F43EA2"/>
    <w:multiLevelType w:val="hybridMultilevel"/>
    <w:tmpl w:val="10AE5108"/>
    <w:lvl w:ilvl="0" w:tplc="040C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C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C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C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C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C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C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C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C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46EF"/>
    <w:rsid w:val="00005474"/>
    <w:rsid w:val="0002354C"/>
    <w:rsid w:val="00053EF7"/>
    <w:rsid w:val="000721C0"/>
    <w:rsid w:val="00075817"/>
    <w:rsid w:val="000E19C6"/>
    <w:rsid w:val="000F27C0"/>
    <w:rsid w:val="000F4E08"/>
    <w:rsid w:val="00132240"/>
    <w:rsid w:val="00145907"/>
    <w:rsid w:val="00172A17"/>
    <w:rsid w:val="0017733A"/>
    <w:rsid w:val="00190C13"/>
    <w:rsid w:val="001F0CA3"/>
    <w:rsid w:val="001F410B"/>
    <w:rsid w:val="002A7786"/>
    <w:rsid w:val="002A7F89"/>
    <w:rsid w:val="002B5371"/>
    <w:rsid w:val="0036511C"/>
    <w:rsid w:val="00392763"/>
    <w:rsid w:val="003A62F6"/>
    <w:rsid w:val="00420AE9"/>
    <w:rsid w:val="00423362"/>
    <w:rsid w:val="00430DC3"/>
    <w:rsid w:val="004358C2"/>
    <w:rsid w:val="0045304E"/>
    <w:rsid w:val="00541F8B"/>
    <w:rsid w:val="00574771"/>
    <w:rsid w:val="00585B59"/>
    <w:rsid w:val="0065207F"/>
    <w:rsid w:val="00657007"/>
    <w:rsid w:val="006C0620"/>
    <w:rsid w:val="006D1843"/>
    <w:rsid w:val="007323AF"/>
    <w:rsid w:val="00763FBD"/>
    <w:rsid w:val="00764C11"/>
    <w:rsid w:val="0078182B"/>
    <w:rsid w:val="007A0720"/>
    <w:rsid w:val="007B4AE4"/>
    <w:rsid w:val="00832F74"/>
    <w:rsid w:val="00834978"/>
    <w:rsid w:val="009522FF"/>
    <w:rsid w:val="00962E14"/>
    <w:rsid w:val="00984D06"/>
    <w:rsid w:val="0099328A"/>
    <w:rsid w:val="009C2A6B"/>
    <w:rsid w:val="009C4C51"/>
    <w:rsid w:val="00A468C8"/>
    <w:rsid w:val="00A83041"/>
    <w:rsid w:val="00B046EF"/>
    <w:rsid w:val="00B13396"/>
    <w:rsid w:val="00B21FEE"/>
    <w:rsid w:val="00B2749E"/>
    <w:rsid w:val="00B66F35"/>
    <w:rsid w:val="00B85071"/>
    <w:rsid w:val="00BC3960"/>
    <w:rsid w:val="00C07496"/>
    <w:rsid w:val="00C75D03"/>
    <w:rsid w:val="00C814A3"/>
    <w:rsid w:val="00C93247"/>
    <w:rsid w:val="00CB49C3"/>
    <w:rsid w:val="00CC24C5"/>
    <w:rsid w:val="00CE0C19"/>
    <w:rsid w:val="00CF0949"/>
    <w:rsid w:val="00CF4FB6"/>
    <w:rsid w:val="00D545C6"/>
    <w:rsid w:val="00D87F36"/>
    <w:rsid w:val="00E40C92"/>
    <w:rsid w:val="00E42185"/>
    <w:rsid w:val="00E471E1"/>
    <w:rsid w:val="00E50681"/>
    <w:rsid w:val="00E72932"/>
    <w:rsid w:val="00E74C0D"/>
    <w:rsid w:val="00EF333D"/>
    <w:rsid w:val="00F368DC"/>
    <w:rsid w:val="00F77AE8"/>
    <w:rsid w:val="00FF18FD"/>
    <w:rsid w:val="00FF4F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FR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  <w14:docId w14:val="49D62AED"/>
  <w15:chartTrackingRefBased/>
  <w15:docId w15:val="{1DECFEF0-7741-4D21-BB28-24AF4E0248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fr-FR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430DC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30DC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30DC3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6C0620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0620"/>
  </w:style>
  <w:style w:type="paragraph" w:styleId="Footer">
    <w:name w:val="footer"/>
    <w:basedOn w:val="Normal"/>
    <w:link w:val="FooterChar"/>
    <w:uiPriority w:val="99"/>
    <w:unhideWhenUsed/>
    <w:rsid w:val="006C0620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0620"/>
  </w:style>
  <w:style w:type="paragraph" w:styleId="ListParagraph">
    <w:name w:val="List Paragraph"/>
    <w:basedOn w:val="Normal"/>
    <w:uiPriority w:val="34"/>
    <w:qFormat/>
    <w:rsid w:val="00541F8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E9640799-1F99-4592-9FFC-8970B1F6117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1148</TotalTime>
  <Pages>4</Pages>
  <Words>1289</Words>
  <Characters>7090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HARDI Bori</dc:creator>
  <cp:keywords/>
  <dc:description/>
  <cp:lastModifiedBy>HARDI Bori</cp:lastModifiedBy>
  <cp:revision>44</cp:revision>
  <dcterms:created xsi:type="dcterms:W3CDTF">2019-12-15T17:08:00Z</dcterms:created>
  <dcterms:modified xsi:type="dcterms:W3CDTF">2019-12-17T14:24:00Z</dcterms:modified>
</cp:coreProperties>
</file>