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A112C8" w14:textId="77777777" w:rsidR="00194147" w:rsidRPr="00CF192A" w:rsidRDefault="00146F9A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noProof/>
          <w:color w:val="000000" w:themeColor="text1"/>
          <w:szCs w:val="24"/>
        </w:rPr>
        <w:drawing>
          <wp:inline distT="0" distB="0" distL="0" distR="0" wp14:anchorId="2808F14D" wp14:editId="7A1DD9BB">
            <wp:extent cx="4834890" cy="1605183"/>
            <wp:effectExtent l="19050" t="0" r="3810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4890" cy="160518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05A3E73" w14:textId="77777777" w:rsidR="00194147" w:rsidRPr="00CF192A" w:rsidRDefault="00194147" w:rsidP="00CF192A">
      <w:pPr>
        <w:pStyle w:val="Title"/>
        <w:jc w:val="both"/>
        <w:rPr>
          <w:rFonts w:cs="Times New Roman"/>
          <w:color w:val="000000" w:themeColor="text1"/>
          <w:sz w:val="24"/>
          <w:szCs w:val="24"/>
        </w:rPr>
      </w:pPr>
    </w:p>
    <w:p w14:paraId="111A99AC" w14:textId="77777777" w:rsidR="00683D45" w:rsidRPr="00CF192A" w:rsidRDefault="00194147" w:rsidP="00CF192A">
      <w:pPr>
        <w:pStyle w:val="Title"/>
        <w:rPr>
          <w:rFonts w:cs="Times New Roman"/>
          <w:color w:val="000000" w:themeColor="text1"/>
          <w:sz w:val="32"/>
          <w:szCs w:val="32"/>
        </w:rPr>
      </w:pPr>
      <w:r w:rsidRPr="00CF192A">
        <w:rPr>
          <w:rFonts w:cs="Times New Roman"/>
          <w:color w:val="000000" w:themeColor="text1"/>
          <w:sz w:val="32"/>
          <w:szCs w:val="32"/>
        </w:rPr>
        <w:t>The Global Business Environment</w:t>
      </w:r>
    </w:p>
    <w:p w14:paraId="4486116F" w14:textId="77777777" w:rsidR="00194147" w:rsidRPr="00CF192A" w:rsidRDefault="00194147" w:rsidP="00CF192A">
      <w:pPr>
        <w:pStyle w:val="Title"/>
        <w:rPr>
          <w:rFonts w:cs="Times New Roman"/>
          <w:color w:val="000000" w:themeColor="text1"/>
          <w:sz w:val="32"/>
          <w:szCs w:val="32"/>
        </w:rPr>
      </w:pPr>
      <w:r w:rsidRPr="00CF192A">
        <w:rPr>
          <w:rFonts w:cs="Times New Roman"/>
          <w:color w:val="000000" w:themeColor="text1"/>
          <w:sz w:val="32"/>
          <w:szCs w:val="32"/>
        </w:rPr>
        <w:t>LCCB4005</w:t>
      </w:r>
    </w:p>
    <w:p w14:paraId="6657A0C5" w14:textId="77777777" w:rsidR="003907E3" w:rsidRPr="00CF192A" w:rsidRDefault="003907E3" w:rsidP="00CF192A">
      <w:pPr>
        <w:pStyle w:val="Title"/>
        <w:rPr>
          <w:rFonts w:cs="Times New Roman"/>
          <w:color w:val="000000" w:themeColor="text1"/>
          <w:sz w:val="32"/>
          <w:szCs w:val="32"/>
        </w:rPr>
      </w:pPr>
      <w:r w:rsidRPr="00CF192A">
        <w:rPr>
          <w:rFonts w:cs="Times New Roman"/>
          <w:color w:val="000000" w:themeColor="text1"/>
          <w:sz w:val="32"/>
          <w:szCs w:val="32"/>
        </w:rPr>
        <w:t>Environmental Analysis of an industry</w:t>
      </w:r>
    </w:p>
    <w:p w14:paraId="4ABF906A" w14:textId="58074E10" w:rsidR="003907E3" w:rsidRPr="00CF192A" w:rsidRDefault="003907E3" w:rsidP="00CF192A">
      <w:pPr>
        <w:pStyle w:val="Title"/>
        <w:rPr>
          <w:rFonts w:cs="Times New Roman"/>
          <w:color w:val="000000" w:themeColor="text1"/>
          <w:sz w:val="32"/>
          <w:szCs w:val="32"/>
        </w:rPr>
      </w:pPr>
      <w:r w:rsidRPr="00CF192A">
        <w:rPr>
          <w:rFonts w:cs="Times New Roman"/>
          <w:color w:val="000000" w:themeColor="text1"/>
          <w:sz w:val="32"/>
          <w:szCs w:val="32"/>
        </w:rPr>
        <w:t>Assessment 2</w:t>
      </w:r>
    </w:p>
    <w:p w14:paraId="32140D19" w14:textId="77777777" w:rsidR="003907E3" w:rsidRPr="00CF192A" w:rsidRDefault="003907E3" w:rsidP="00CF192A">
      <w:pPr>
        <w:rPr>
          <w:rFonts w:cs="Times New Roman"/>
          <w:color w:val="000000" w:themeColor="text1"/>
          <w:szCs w:val="24"/>
        </w:rPr>
      </w:pPr>
    </w:p>
    <w:p w14:paraId="464742B6" w14:textId="77777777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</w:p>
    <w:p w14:paraId="36D716A9" w14:textId="77777777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</w:p>
    <w:p w14:paraId="748D235D" w14:textId="77777777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</w:p>
    <w:p w14:paraId="65929C0C" w14:textId="77777777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</w:p>
    <w:p w14:paraId="44795C8A" w14:textId="77777777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</w:p>
    <w:p w14:paraId="7EDFEE59" w14:textId="77777777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</w:p>
    <w:p w14:paraId="6FC7D2D3" w14:textId="042284BB" w:rsidR="00194147" w:rsidRPr="00CF192A" w:rsidRDefault="00194147" w:rsidP="00CF192A">
      <w:pPr>
        <w:rPr>
          <w:rFonts w:cs="Times New Roman"/>
          <w:b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Student Name:</w:t>
      </w:r>
      <w:r w:rsidR="00990D36">
        <w:rPr>
          <w:rFonts w:cs="Times New Roman"/>
          <w:b/>
          <w:color w:val="000000" w:themeColor="text1"/>
          <w:szCs w:val="24"/>
        </w:rPr>
        <w:t xml:space="preserve"> Ana Maria </w:t>
      </w:r>
      <w:proofErr w:type="spellStart"/>
      <w:r w:rsidR="00990D36">
        <w:rPr>
          <w:rFonts w:cs="Times New Roman"/>
          <w:b/>
          <w:color w:val="000000" w:themeColor="text1"/>
          <w:szCs w:val="24"/>
        </w:rPr>
        <w:t>Budau</w:t>
      </w:r>
      <w:proofErr w:type="spellEnd"/>
    </w:p>
    <w:p w14:paraId="5FEFEAA7" w14:textId="47FF3BA3" w:rsidR="00CF192A" w:rsidRDefault="00194147" w:rsidP="00CF192A">
      <w:pPr>
        <w:rPr>
          <w:rFonts w:cs="Times New Roman"/>
          <w:b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Student ID:</w:t>
      </w:r>
      <w:r w:rsidR="00990D36">
        <w:rPr>
          <w:rFonts w:cs="Times New Roman"/>
          <w:b/>
          <w:color w:val="000000" w:themeColor="text1"/>
          <w:szCs w:val="24"/>
        </w:rPr>
        <w:t xml:space="preserve"> 2030929</w:t>
      </w:r>
    </w:p>
    <w:p w14:paraId="20FCE96B" w14:textId="3FAFD83C" w:rsidR="00194147" w:rsidRPr="00CF192A" w:rsidRDefault="00CF192A" w:rsidP="00CF192A">
      <w:pPr>
        <w:spacing w:line="276" w:lineRule="auto"/>
        <w:jc w:val="left"/>
        <w:rPr>
          <w:rFonts w:cs="Times New Roman"/>
          <w:b/>
          <w:color w:val="000000" w:themeColor="text1"/>
          <w:szCs w:val="24"/>
        </w:rPr>
      </w:pPr>
      <w:r>
        <w:rPr>
          <w:rFonts w:cs="Times New Roman"/>
          <w:b/>
          <w:color w:val="000000" w:themeColor="text1"/>
          <w:szCs w:val="24"/>
        </w:rPr>
        <w:br w:type="page"/>
      </w:r>
    </w:p>
    <w:sdt>
      <w:sdtPr>
        <w:rPr>
          <w:rFonts w:ascii="Times New Roman" w:eastAsiaTheme="minorHAnsi" w:hAnsi="Times New Roman" w:cs="Times New Roman"/>
          <w:b w:val="0"/>
          <w:bCs w:val="0"/>
          <w:color w:val="000000" w:themeColor="text1"/>
          <w:sz w:val="24"/>
          <w:szCs w:val="24"/>
        </w:rPr>
        <w:id w:val="180037580"/>
        <w:docPartObj>
          <w:docPartGallery w:val="Table of Contents"/>
          <w:docPartUnique/>
        </w:docPartObj>
      </w:sdtPr>
      <w:sdtEndPr/>
      <w:sdtContent>
        <w:p w14:paraId="1209E834" w14:textId="77777777" w:rsidR="00EB255A" w:rsidRPr="00CF192A" w:rsidRDefault="00EB255A" w:rsidP="00CF192A">
          <w:pPr>
            <w:pStyle w:val="TOCHeading"/>
            <w:spacing w:line="360" w:lineRule="auto"/>
            <w:jc w:val="both"/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</w:pPr>
          <w:r w:rsidRPr="00CF192A">
            <w:rPr>
              <w:rFonts w:ascii="Times New Roman" w:hAnsi="Times New Roman" w:cs="Times New Roman"/>
              <w:color w:val="000000" w:themeColor="text1"/>
              <w:sz w:val="24"/>
              <w:szCs w:val="24"/>
            </w:rPr>
            <w:t>Table of Contents</w:t>
          </w:r>
        </w:p>
        <w:p w14:paraId="6191C98E" w14:textId="7165A015" w:rsidR="00CF192A" w:rsidRDefault="00EB255A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r w:rsidRPr="00CF192A">
            <w:rPr>
              <w:rFonts w:cs="Times New Roman"/>
              <w:color w:val="000000" w:themeColor="text1"/>
              <w:szCs w:val="24"/>
            </w:rPr>
            <w:fldChar w:fldCharType="begin"/>
          </w:r>
          <w:r w:rsidRPr="00CF192A">
            <w:rPr>
              <w:rFonts w:cs="Times New Roman"/>
              <w:color w:val="000000" w:themeColor="text1"/>
              <w:szCs w:val="24"/>
            </w:rPr>
            <w:instrText xml:space="preserve"> TOC \o "1-3" \h \z \u </w:instrText>
          </w:r>
          <w:r w:rsidRPr="00CF192A">
            <w:rPr>
              <w:rFonts w:cs="Times New Roman"/>
              <w:color w:val="000000" w:themeColor="text1"/>
              <w:szCs w:val="24"/>
            </w:rPr>
            <w:fldChar w:fldCharType="separate"/>
          </w:r>
          <w:hyperlink w:anchor="_Toc92980885" w:history="1">
            <w:r w:rsidR="00CF192A" w:rsidRPr="00072017">
              <w:rPr>
                <w:rStyle w:val="Hyperlink"/>
                <w:rFonts w:cs="Times New Roman"/>
                <w:noProof/>
              </w:rPr>
              <w:t>Introduction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_Toc92980885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4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30EE4239" w14:textId="7881020D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86" w:history="1">
            <w:r w:rsidR="00CF192A" w:rsidRPr="00072017">
              <w:rPr>
                <w:rStyle w:val="Hyperlink"/>
                <w:rFonts w:cs="Times New Roman"/>
                <w:noProof/>
              </w:rPr>
              <w:t>Company background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_Toc92980886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5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3F6F654A" w14:textId="52C788AB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87" w:history="1">
            <w:r w:rsidR="00CF192A" w:rsidRPr="00072017">
              <w:rPr>
                <w:rStyle w:val="Hyperlink"/>
                <w:rFonts w:cs="Times New Roman"/>
                <w:noProof/>
              </w:rPr>
              <w:t>Impact of Pandemic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_Toc92980887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5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2F8DA6E5" w14:textId="2B3A93EA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88" w:history="1">
            <w:r w:rsidR="00CF192A" w:rsidRPr="00072017">
              <w:rPr>
                <w:rStyle w:val="Hyperlink"/>
                <w:rFonts w:cs="Times New Roman"/>
                <w:noProof/>
              </w:rPr>
              <w:t>Global Business Environmental Factors and their impact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_Toc92980888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5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68485EF4" w14:textId="1BC7E2E5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89" w:history="1">
            <w:r w:rsidR="00CF192A" w:rsidRPr="00072017">
              <w:rPr>
                <w:rStyle w:val="Hyperlink"/>
                <w:rFonts w:cs="Times New Roman"/>
                <w:noProof/>
              </w:rPr>
              <w:t>International Environmental analysis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_Toc92980889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7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3B6FA696" w14:textId="40AE21D7" w:rsidR="00CF192A" w:rsidRDefault="001A3C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0" w:history="1">
            <w:r w:rsidR="00CF192A" w:rsidRPr="00072017">
              <w:rPr>
                <w:rStyle w:val="Hyperlink"/>
                <w:rFonts w:cs="Times New Roman"/>
                <w:noProof/>
              </w:rPr>
              <w:t>PESTEL Analysis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_Toc92980890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7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45568A34" w14:textId="25AA24E2" w:rsidR="00CF192A" w:rsidRDefault="001A3C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1" w:history="1">
            <w:r w:rsidR="00CF192A" w:rsidRPr="00072017">
              <w:rPr>
                <w:rStyle w:val="Hyperlink"/>
                <w:rFonts w:cs="Times New Roman"/>
                <w:noProof/>
              </w:rPr>
              <w:t>Porter’s Five Forces Analysis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_Toc92980891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8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2400D232" w14:textId="29F08B63" w:rsidR="00CF192A" w:rsidRDefault="001A3C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2" w:history="1">
            <w:r w:rsidR="00CF192A" w:rsidRPr="00072017">
              <w:rPr>
                <w:rStyle w:val="Hyperlink"/>
                <w:rFonts w:cs="Times New Roman"/>
                <w:noProof/>
              </w:rPr>
              <w:t>Value Network of Aston Martin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_Toc92980892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9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4E8C91D1" w14:textId="5FC59640" w:rsidR="00CF192A" w:rsidRDefault="001A3C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3" w:history="1">
            <w:r w:rsidR="00CF192A" w:rsidRPr="00072017">
              <w:rPr>
                <w:rStyle w:val="Hyperlink"/>
                <w:rFonts w:cs="Times New Roman"/>
                <w:noProof/>
              </w:rPr>
              <w:t>Porter’s Diamond Model of Aston Martin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_Toc92980893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11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01C2EDF9" w14:textId="1B08BEF8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4" w:history="1">
            <w:r w:rsidR="00CF192A" w:rsidRPr="00072017">
              <w:rPr>
                <w:rStyle w:val="Hyperlink"/>
                <w:rFonts w:cs="Times New Roman"/>
                <w:noProof/>
              </w:rPr>
              <w:t>Reasons for engaging in international trade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_Toc92980894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12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2E302447" w14:textId="08BED3A6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5" w:history="1">
            <w:r w:rsidR="00CF192A" w:rsidRPr="00072017">
              <w:rPr>
                <w:rStyle w:val="Hyperlink"/>
                <w:rFonts w:cs="Times New Roman"/>
                <w:noProof/>
              </w:rPr>
              <w:t>Market structures and their impact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_Toc92980895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13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07EC81D4" w14:textId="1B5245DA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6" w:history="1">
            <w:r w:rsidR="00CF192A" w:rsidRPr="00072017">
              <w:rPr>
                <w:rStyle w:val="Hyperlink"/>
                <w:rFonts w:cs="Times New Roman"/>
                <w:noProof/>
              </w:rPr>
              <w:t>Conclusion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_Toc92980896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15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173D57D1" w14:textId="392808FE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7" w:history="1">
            <w:r w:rsidR="00CF192A" w:rsidRPr="00072017">
              <w:rPr>
                <w:rStyle w:val="Hyperlink"/>
                <w:rFonts w:cs="Times New Roman"/>
                <w:noProof/>
              </w:rPr>
              <w:t>References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_Toc92980897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16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275EB070" w14:textId="6F1D7A29" w:rsidR="00CF192A" w:rsidRDefault="001A3C17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8" w:history="1">
            <w:r w:rsidR="00CF192A" w:rsidRPr="00072017">
              <w:rPr>
                <w:rStyle w:val="Hyperlink"/>
                <w:rFonts w:cs="Times New Roman"/>
                <w:noProof/>
              </w:rPr>
              <w:t>Appendices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_Toc92980898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18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76A38569" w14:textId="3276355A" w:rsidR="00CF192A" w:rsidRDefault="001A3C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899" w:history="1">
            <w:r w:rsidR="00CF192A" w:rsidRPr="00072017">
              <w:rPr>
                <w:rStyle w:val="Hyperlink"/>
                <w:rFonts w:cs="Times New Roman"/>
                <w:noProof/>
              </w:rPr>
              <w:t>Appendix 1- Annual Revenue of Aston Martin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_Toc92980899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18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7A420D58" w14:textId="0285B688" w:rsidR="00CF192A" w:rsidRDefault="001A3C17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sz w:val="22"/>
            </w:rPr>
          </w:pPr>
          <w:hyperlink w:anchor="_Toc92980900" w:history="1">
            <w:r w:rsidR="00CF192A" w:rsidRPr="00072017">
              <w:rPr>
                <w:rStyle w:val="Hyperlink"/>
                <w:rFonts w:cs="Times New Roman"/>
                <w:noProof/>
              </w:rPr>
              <w:t>Appendix 2- Aston Martin Sustainability Practice</w:t>
            </w:r>
            <w:r w:rsidR="00CF192A">
              <w:rPr>
                <w:noProof/>
                <w:webHidden/>
              </w:rPr>
              <w:tab/>
            </w:r>
            <w:r w:rsidR="00CF192A">
              <w:rPr>
                <w:noProof/>
                <w:webHidden/>
              </w:rPr>
              <w:fldChar w:fldCharType="begin"/>
            </w:r>
            <w:r w:rsidR="00CF192A">
              <w:rPr>
                <w:noProof/>
                <w:webHidden/>
              </w:rPr>
              <w:instrText xml:space="preserve"> PAGEREF _Toc92980900 \h </w:instrText>
            </w:r>
            <w:r w:rsidR="00CF192A">
              <w:rPr>
                <w:noProof/>
                <w:webHidden/>
              </w:rPr>
            </w:r>
            <w:r w:rsidR="00CF192A">
              <w:rPr>
                <w:noProof/>
                <w:webHidden/>
              </w:rPr>
              <w:fldChar w:fldCharType="separate"/>
            </w:r>
            <w:r w:rsidR="00CF192A">
              <w:rPr>
                <w:noProof/>
                <w:webHidden/>
              </w:rPr>
              <w:t>20</w:t>
            </w:r>
            <w:r w:rsidR="00CF192A">
              <w:rPr>
                <w:noProof/>
                <w:webHidden/>
              </w:rPr>
              <w:fldChar w:fldCharType="end"/>
            </w:r>
          </w:hyperlink>
        </w:p>
        <w:p w14:paraId="1EAC0382" w14:textId="5306E114" w:rsidR="00EB255A" w:rsidRPr="00CF192A" w:rsidRDefault="00EB255A" w:rsidP="00CF192A">
          <w:pPr>
            <w:rPr>
              <w:rFonts w:cs="Times New Roman"/>
              <w:color w:val="000000" w:themeColor="text1"/>
              <w:szCs w:val="24"/>
            </w:rPr>
          </w:pPr>
          <w:r w:rsidRPr="00CF192A">
            <w:rPr>
              <w:rFonts w:cs="Times New Roman"/>
              <w:color w:val="000000" w:themeColor="text1"/>
              <w:szCs w:val="24"/>
            </w:rPr>
            <w:fldChar w:fldCharType="end"/>
          </w:r>
        </w:p>
      </w:sdtContent>
    </w:sdt>
    <w:p w14:paraId="480F5F7A" w14:textId="77777777" w:rsidR="00146F9A" w:rsidRPr="00CF192A" w:rsidRDefault="00EB255A" w:rsidP="00CF192A">
      <w:pPr>
        <w:rPr>
          <w:rFonts w:cs="Times New Roman"/>
          <w:b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List of Tables</w:t>
      </w:r>
    </w:p>
    <w:p w14:paraId="3EE5142E" w14:textId="69C3654C" w:rsidR="00CF192A" w:rsidRDefault="00CF192A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rFonts w:cs="Times New Roman"/>
          <w:color w:val="000000" w:themeColor="text1"/>
          <w:szCs w:val="24"/>
        </w:rPr>
        <w:fldChar w:fldCharType="begin"/>
      </w:r>
      <w:r>
        <w:rPr>
          <w:rFonts w:cs="Times New Roman"/>
          <w:color w:val="000000" w:themeColor="text1"/>
          <w:szCs w:val="24"/>
        </w:rPr>
        <w:instrText xml:space="preserve"> TOC \h \z \c "Table" </w:instrText>
      </w:r>
      <w:r>
        <w:rPr>
          <w:rFonts w:cs="Times New Roman"/>
          <w:color w:val="000000" w:themeColor="text1"/>
          <w:szCs w:val="24"/>
        </w:rPr>
        <w:fldChar w:fldCharType="separate"/>
      </w:r>
      <w:hyperlink w:anchor="_Toc92980906" w:history="1">
        <w:r w:rsidRPr="00C220A7">
          <w:rPr>
            <w:rStyle w:val="Hyperlink"/>
            <w:rFonts w:cs="Times New Roman"/>
            <w:noProof/>
          </w:rPr>
          <w:t>Table 1: PESTLE Analysis of Aston Martin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_Toc92980906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54408FE" w14:textId="64CFAA03" w:rsidR="00CF192A" w:rsidRDefault="001A3C17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hyperlink w:anchor="_Toc92980907" w:history="1">
        <w:r w:rsidR="00CF192A" w:rsidRPr="00C220A7">
          <w:rPr>
            <w:rStyle w:val="Hyperlink"/>
            <w:rFonts w:cs="Times New Roman"/>
            <w:noProof/>
          </w:rPr>
          <w:t>Table 2: porter's Five Forces Analysis of Aston Martin</w:t>
        </w:r>
        <w:r w:rsidR="00CF192A">
          <w:rPr>
            <w:noProof/>
            <w:webHidden/>
          </w:rPr>
          <w:tab/>
        </w:r>
        <w:r w:rsidR="00CF192A">
          <w:rPr>
            <w:noProof/>
            <w:webHidden/>
          </w:rPr>
          <w:fldChar w:fldCharType="begin"/>
        </w:r>
        <w:r w:rsidR="00CF192A">
          <w:rPr>
            <w:noProof/>
            <w:webHidden/>
          </w:rPr>
          <w:instrText xml:space="preserve"> PAGEREF _Toc92980907 \h </w:instrText>
        </w:r>
        <w:r w:rsidR="00CF192A">
          <w:rPr>
            <w:noProof/>
            <w:webHidden/>
          </w:rPr>
        </w:r>
        <w:r w:rsidR="00CF192A">
          <w:rPr>
            <w:noProof/>
            <w:webHidden/>
          </w:rPr>
          <w:fldChar w:fldCharType="separate"/>
        </w:r>
        <w:r w:rsidR="00CF192A">
          <w:rPr>
            <w:noProof/>
            <w:webHidden/>
          </w:rPr>
          <w:t>9</w:t>
        </w:r>
        <w:r w:rsidR="00CF192A">
          <w:rPr>
            <w:noProof/>
            <w:webHidden/>
          </w:rPr>
          <w:fldChar w:fldCharType="end"/>
        </w:r>
      </w:hyperlink>
    </w:p>
    <w:p w14:paraId="7ED5FDDD" w14:textId="4E19E1C6" w:rsidR="00EB255A" w:rsidRPr="00CF192A" w:rsidRDefault="00CF192A" w:rsidP="00CF192A">
      <w:pPr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fldChar w:fldCharType="end"/>
      </w:r>
    </w:p>
    <w:p w14:paraId="72790995" w14:textId="77777777" w:rsidR="00EB255A" w:rsidRPr="00CF192A" w:rsidRDefault="00EB255A" w:rsidP="00CF192A">
      <w:pPr>
        <w:rPr>
          <w:rFonts w:cs="Times New Roman"/>
          <w:b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List of Figures</w:t>
      </w:r>
    </w:p>
    <w:p w14:paraId="2AEAA174" w14:textId="493BA7E7" w:rsidR="00CF192A" w:rsidRDefault="00CF192A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r>
        <w:rPr>
          <w:rFonts w:cs="Times New Roman"/>
          <w:color w:val="000000" w:themeColor="text1"/>
          <w:szCs w:val="24"/>
        </w:rPr>
        <w:fldChar w:fldCharType="begin"/>
      </w:r>
      <w:r>
        <w:rPr>
          <w:rFonts w:cs="Times New Roman"/>
          <w:color w:val="000000" w:themeColor="text1"/>
          <w:szCs w:val="24"/>
        </w:rPr>
        <w:instrText xml:space="preserve"> TOC \h \z \c "Figure" </w:instrText>
      </w:r>
      <w:r>
        <w:rPr>
          <w:rFonts w:cs="Times New Roman"/>
          <w:color w:val="000000" w:themeColor="text1"/>
          <w:szCs w:val="24"/>
        </w:rPr>
        <w:fldChar w:fldCharType="separate"/>
      </w:r>
      <w:hyperlink w:anchor="_Toc92980901" w:history="1">
        <w:r w:rsidRPr="000055C5">
          <w:rPr>
            <w:rStyle w:val="Hyperlink"/>
            <w:rFonts w:cs="Times New Roman"/>
            <w:noProof/>
          </w:rPr>
          <w:t>Figure 1: Aston Martin Brand Logo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_Toc92980901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640B1F1" w14:textId="6B5FDE79" w:rsidR="00CF192A" w:rsidRDefault="001A3C17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hyperlink w:anchor="_Toc92980902" w:history="1">
        <w:r w:rsidR="00CF192A" w:rsidRPr="000055C5">
          <w:rPr>
            <w:rStyle w:val="Hyperlink"/>
            <w:rFonts w:cs="Times New Roman"/>
            <w:noProof/>
          </w:rPr>
          <w:t>Figure 2: Typical Automotive cost structure</w:t>
        </w:r>
        <w:r w:rsidR="00CF192A">
          <w:rPr>
            <w:noProof/>
            <w:webHidden/>
          </w:rPr>
          <w:tab/>
        </w:r>
        <w:r w:rsidR="00CF192A">
          <w:rPr>
            <w:noProof/>
            <w:webHidden/>
          </w:rPr>
          <w:fldChar w:fldCharType="begin"/>
        </w:r>
        <w:r w:rsidR="00CF192A">
          <w:rPr>
            <w:noProof/>
            <w:webHidden/>
          </w:rPr>
          <w:instrText xml:space="preserve"> PAGEREF _Toc92980902 \h </w:instrText>
        </w:r>
        <w:r w:rsidR="00CF192A">
          <w:rPr>
            <w:noProof/>
            <w:webHidden/>
          </w:rPr>
        </w:r>
        <w:r w:rsidR="00CF192A">
          <w:rPr>
            <w:noProof/>
            <w:webHidden/>
          </w:rPr>
          <w:fldChar w:fldCharType="separate"/>
        </w:r>
        <w:r w:rsidR="00CF192A">
          <w:rPr>
            <w:noProof/>
            <w:webHidden/>
          </w:rPr>
          <w:t>7</w:t>
        </w:r>
        <w:r w:rsidR="00CF192A">
          <w:rPr>
            <w:noProof/>
            <w:webHidden/>
          </w:rPr>
          <w:fldChar w:fldCharType="end"/>
        </w:r>
      </w:hyperlink>
    </w:p>
    <w:p w14:paraId="7AF71302" w14:textId="454400D8" w:rsidR="00CF192A" w:rsidRDefault="001A3C17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hyperlink w:anchor="_Toc92980903" w:history="1">
        <w:r w:rsidR="00CF192A" w:rsidRPr="000055C5">
          <w:rPr>
            <w:rStyle w:val="Hyperlink"/>
            <w:rFonts w:cs="Times New Roman"/>
            <w:noProof/>
          </w:rPr>
          <w:t>Figure 3: Porter's Five Forces Model</w:t>
        </w:r>
        <w:r w:rsidR="00CF192A">
          <w:rPr>
            <w:noProof/>
            <w:webHidden/>
          </w:rPr>
          <w:tab/>
        </w:r>
        <w:r w:rsidR="00CF192A">
          <w:rPr>
            <w:noProof/>
            <w:webHidden/>
          </w:rPr>
          <w:fldChar w:fldCharType="begin"/>
        </w:r>
        <w:r w:rsidR="00CF192A">
          <w:rPr>
            <w:noProof/>
            <w:webHidden/>
          </w:rPr>
          <w:instrText xml:space="preserve"> PAGEREF _Toc92980903 \h </w:instrText>
        </w:r>
        <w:r w:rsidR="00CF192A">
          <w:rPr>
            <w:noProof/>
            <w:webHidden/>
          </w:rPr>
        </w:r>
        <w:r w:rsidR="00CF192A">
          <w:rPr>
            <w:noProof/>
            <w:webHidden/>
          </w:rPr>
          <w:fldChar w:fldCharType="separate"/>
        </w:r>
        <w:r w:rsidR="00CF192A">
          <w:rPr>
            <w:noProof/>
            <w:webHidden/>
          </w:rPr>
          <w:t>9</w:t>
        </w:r>
        <w:r w:rsidR="00CF192A">
          <w:rPr>
            <w:noProof/>
            <w:webHidden/>
          </w:rPr>
          <w:fldChar w:fldCharType="end"/>
        </w:r>
      </w:hyperlink>
    </w:p>
    <w:p w14:paraId="73A13739" w14:textId="54527E9D" w:rsidR="00CF192A" w:rsidRDefault="001A3C17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hyperlink w:anchor="_Toc92980904" w:history="1">
        <w:r w:rsidR="00CF192A" w:rsidRPr="000055C5">
          <w:rPr>
            <w:rStyle w:val="Hyperlink"/>
            <w:rFonts w:cs="Times New Roman"/>
            <w:noProof/>
          </w:rPr>
          <w:t>Figure 4: Aston Martin's Value Network Analysis</w:t>
        </w:r>
        <w:r w:rsidR="00CF192A">
          <w:rPr>
            <w:noProof/>
            <w:webHidden/>
          </w:rPr>
          <w:tab/>
        </w:r>
        <w:r w:rsidR="00CF192A">
          <w:rPr>
            <w:noProof/>
            <w:webHidden/>
          </w:rPr>
          <w:fldChar w:fldCharType="begin"/>
        </w:r>
        <w:r w:rsidR="00CF192A">
          <w:rPr>
            <w:noProof/>
            <w:webHidden/>
          </w:rPr>
          <w:instrText xml:space="preserve"> PAGEREF _Toc92980904 \h </w:instrText>
        </w:r>
        <w:r w:rsidR="00CF192A">
          <w:rPr>
            <w:noProof/>
            <w:webHidden/>
          </w:rPr>
        </w:r>
        <w:r w:rsidR="00CF192A">
          <w:rPr>
            <w:noProof/>
            <w:webHidden/>
          </w:rPr>
          <w:fldChar w:fldCharType="separate"/>
        </w:r>
        <w:r w:rsidR="00CF192A">
          <w:rPr>
            <w:noProof/>
            <w:webHidden/>
          </w:rPr>
          <w:t>11</w:t>
        </w:r>
        <w:r w:rsidR="00CF192A">
          <w:rPr>
            <w:noProof/>
            <w:webHidden/>
          </w:rPr>
          <w:fldChar w:fldCharType="end"/>
        </w:r>
      </w:hyperlink>
    </w:p>
    <w:p w14:paraId="0AD07D85" w14:textId="23FFCA96" w:rsidR="00CF192A" w:rsidRDefault="001A3C17">
      <w:pPr>
        <w:pStyle w:val="TableofFigures"/>
        <w:tabs>
          <w:tab w:val="right" w:leader="dot" w:pos="9350"/>
        </w:tabs>
        <w:rPr>
          <w:rFonts w:asciiTheme="minorHAnsi" w:eastAsiaTheme="minorEastAsia" w:hAnsiTheme="minorHAnsi"/>
          <w:noProof/>
          <w:sz w:val="22"/>
        </w:rPr>
      </w:pPr>
      <w:hyperlink w:anchor="_Toc92980905" w:history="1">
        <w:r w:rsidR="00CF192A" w:rsidRPr="000055C5">
          <w:rPr>
            <w:rStyle w:val="Hyperlink"/>
            <w:rFonts w:cs="Times New Roman"/>
            <w:noProof/>
          </w:rPr>
          <w:t>Figure 5: Porter's Diamond Model</w:t>
        </w:r>
        <w:r w:rsidR="00CF192A">
          <w:rPr>
            <w:noProof/>
            <w:webHidden/>
          </w:rPr>
          <w:tab/>
        </w:r>
        <w:r w:rsidR="00CF192A">
          <w:rPr>
            <w:noProof/>
            <w:webHidden/>
          </w:rPr>
          <w:fldChar w:fldCharType="begin"/>
        </w:r>
        <w:r w:rsidR="00CF192A">
          <w:rPr>
            <w:noProof/>
            <w:webHidden/>
          </w:rPr>
          <w:instrText xml:space="preserve"> PAGEREF _Toc92980905 \h </w:instrText>
        </w:r>
        <w:r w:rsidR="00CF192A">
          <w:rPr>
            <w:noProof/>
            <w:webHidden/>
          </w:rPr>
        </w:r>
        <w:r w:rsidR="00CF192A">
          <w:rPr>
            <w:noProof/>
            <w:webHidden/>
          </w:rPr>
          <w:fldChar w:fldCharType="separate"/>
        </w:r>
        <w:r w:rsidR="00CF192A">
          <w:rPr>
            <w:noProof/>
            <w:webHidden/>
          </w:rPr>
          <w:t>12</w:t>
        </w:r>
        <w:r w:rsidR="00CF192A">
          <w:rPr>
            <w:noProof/>
            <w:webHidden/>
          </w:rPr>
          <w:fldChar w:fldCharType="end"/>
        </w:r>
      </w:hyperlink>
    </w:p>
    <w:p w14:paraId="74FA51EC" w14:textId="7B6C1BDF" w:rsidR="00EB255A" w:rsidRPr="00CF192A" w:rsidRDefault="00CF192A" w:rsidP="00CF192A">
      <w:pPr>
        <w:rPr>
          <w:rFonts w:cs="Times New Roman"/>
          <w:color w:val="000000" w:themeColor="text1"/>
          <w:szCs w:val="24"/>
        </w:rPr>
      </w:pPr>
      <w:r>
        <w:rPr>
          <w:rFonts w:cs="Times New Roman"/>
          <w:color w:val="000000" w:themeColor="text1"/>
          <w:szCs w:val="24"/>
        </w:rPr>
        <w:fldChar w:fldCharType="end"/>
      </w:r>
    </w:p>
    <w:p w14:paraId="4225B476" w14:textId="77777777" w:rsidR="00146F9A" w:rsidRPr="00CF192A" w:rsidRDefault="00146F9A" w:rsidP="00CF192A">
      <w:pPr>
        <w:rPr>
          <w:rFonts w:cs="Times New Roman"/>
          <w:b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br w:type="page"/>
      </w:r>
    </w:p>
    <w:p w14:paraId="3B88E8A9" w14:textId="77777777" w:rsidR="00EA5BA2" w:rsidRPr="00CF192A" w:rsidRDefault="0079286B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0" w:name="_Toc92980885"/>
      <w:r w:rsidRPr="00CF192A">
        <w:rPr>
          <w:rFonts w:cs="Times New Roman"/>
          <w:color w:val="000000" w:themeColor="text1"/>
          <w:sz w:val="24"/>
          <w:szCs w:val="24"/>
        </w:rPr>
        <w:lastRenderedPageBreak/>
        <w:t>Introduction</w:t>
      </w:r>
      <w:bookmarkEnd w:id="0"/>
      <w:r w:rsidR="008D7568" w:rsidRPr="00CF192A">
        <w:rPr>
          <w:rFonts w:cs="Times New Roman"/>
          <w:color w:val="000000" w:themeColor="text1"/>
          <w:sz w:val="24"/>
          <w:szCs w:val="24"/>
        </w:rPr>
        <w:t xml:space="preserve"> </w:t>
      </w:r>
    </w:p>
    <w:p w14:paraId="0E52746A" w14:textId="77777777" w:rsidR="00EA5BA2" w:rsidRPr="00CF192A" w:rsidRDefault="006B6DF2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 xml:space="preserve">The report below will describe the topic “Environmental Analysis of an industry” in the company context of Aston Market. </w:t>
      </w:r>
      <w:r w:rsidR="00966D65" w:rsidRPr="00CF192A">
        <w:rPr>
          <w:rFonts w:cs="Times New Roman"/>
          <w:color w:val="000000" w:themeColor="text1"/>
          <w:szCs w:val="24"/>
        </w:rPr>
        <w:t>Through different relevant business models</w:t>
      </w:r>
      <w:r w:rsidR="00B9405B" w:rsidRPr="00CF192A">
        <w:rPr>
          <w:rFonts w:cs="Times New Roman"/>
          <w:color w:val="000000" w:themeColor="text1"/>
          <w:szCs w:val="24"/>
        </w:rPr>
        <w:t>,</w:t>
      </w:r>
      <w:r w:rsidR="00966D65" w:rsidRPr="00CF192A">
        <w:rPr>
          <w:rFonts w:cs="Times New Roman"/>
          <w:color w:val="000000" w:themeColor="text1"/>
          <w:szCs w:val="24"/>
        </w:rPr>
        <w:t xml:space="preserve"> the organizational structure and strategies will be discussed and the potential reasons for emerging into the international business will be covered through stating different international economic factors.</w:t>
      </w:r>
      <w:r w:rsidR="00EA5BA2" w:rsidRPr="00CF192A">
        <w:rPr>
          <w:rFonts w:cs="Times New Roman"/>
          <w:color w:val="000000" w:themeColor="text1"/>
          <w:szCs w:val="24"/>
        </w:rPr>
        <w:br w:type="page"/>
      </w:r>
    </w:p>
    <w:p w14:paraId="0C48B1E5" w14:textId="77777777" w:rsidR="0079286B" w:rsidRPr="00CF192A" w:rsidRDefault="00EA5BA2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1" w:name="_Toc92980886"/>
      <w:r w:rsidRPr="00CF192A">
        <w:rPr>
          <w:rFonts w:cs="Times New Roman"/>
          <w:color w:val="000000" w:themeColor="text1"/>
          <w:sz w:val="24"/>
          <w:szCs w:val="24"/>
        </w:rPr>
        <w:lastRenderedPageBreak/>
        <w:t>Company background</w:t>
      </w:r>
      <w:bookmarkEnd w:id="1"/>
    </w:p>
    <w:p w14:paraId="5BDD582F" w14:textId="77777777" w:rsidR="00EA5BA2" w:rsidRPr="00CF192A" w:rsidRDefault="008F6780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The company Aston Martin is a sport</w:t>
      </w:r>
      <w:r w:rsidR="008C1297" w:rsidRPr="00CF192A">
        <w:rPr>
          <w:rFonts w:cs="Times New Roman"/>
          <w:color w:val="000000" w:themeColor="text1"/>
          <w:szCs w:val="24"/>
        </w:rPr>
        <w:t>s</w:t>
      </w:r>
      <w:r w:rsidRPr="00CF192A">
        <w:rPr>
          <w:rFonts w:cs="Times New Roman"/>
          <w:color w:val="000000" w:themeColor="text1"/>
          <w:szCs w:val="24"/>
        </w:rPr>
        <w:t xml:space="preserve"> car manufacturer that has an exclusive brand image around the globe. The company was founded in the year 1913 by Robert Bamford and Lionel Martin. </w:t>
      </w:r>
      <w:r w:rsidR="00CA75C6" w:rsidRPr="00CF192A">
        <w:rPr>
          <w:rFonts w:cs="Times New Roman"/>
          <w:color w:val="000000" w:themeColor="text1"/>
          <w:szCs w:val="24"/>
        </w:rPr>
        <w:t>Since the year 2007</w:t>
      </w:r>
      <w:r w:rsidR="008C1297" w:rsidRPr="00CF192A">
        <w:rPr>
          <w:rFonts w:cs="Times New Roman"/>
          <w:color w:val="000000" w:themeColor="text1"/>
          <w:szCs w:val="24"/>
        </w:rPr>
        <w:t>,</w:t>
      </w:r>
      <w:r w:rsidR="00CA75C6" w:rsidRPr="00CF192A">
        <w:rPr>
          <w:rFonts w:cs="Times New Roman"/>
          <w:color w:val="000000" w:themeColor="text1"/>
          <w:szCs w:val="24"/>
        </w:rPr>
        <w:t xml:space="preserve"> the company has become independent and they </w:t>
      </w:r>
      <w:r w:rsidR="001360C6" w:rsidRPr="00CF192A">
        <w:rPr>
          <w:rFonts w:cs="Times New Roman"/>
          <w:color w:val="000000" w:themeColor="text1"/>
          <w:szCs w:val="24"/>
        </w:rPr>
        <w:t>have been developing higher standard, iconic, stylish, luxurious and exclusive cars f</w:t>
      </w:r>
      <w:r w:rsidR="008C1297" w:rsidRPr="00CF192A">
        <w:rPr>
          <w:rFonts w:cs="Times New Roman"/>
          <w:color w:val="000000" w:themeColor="text1"/>
          <w:szCs w:val="24"/>
        </w:rPr>
        <w:t>or</w:t>
      </w:r>
      <w:r w:rsidR="001360C6" w:rsidRPr="00CF192A">
        <w:rPr>
          <w:rFonts w:cs="Times New Roman"/>
          <w:color w:val="000000" w:themeColor="text1"/>
          <w:szCs w:val="24"/>
        </w:rPr>
        <w:t xml:space="preserve"> more than a century. </w:t>
      </w:r>
    </w:p>
    <w:p w14:paraId="558CF38A" w14:textId="77777777" w:rsidR="005C71C1" w:rsidRPr="00CF192A" w:rsidRDefault="003B0B57" w:rsidP="00CF192A">
      <w:pPr>
        <w:keepNext/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noProof/>
          <w:color w:val="000000" w:themeColor="text1"/>
          <w:szCs w:val="24"/>
        </w:rPr>
        <w:drawing>
          <wp:inline distT="0" distB="0" distL="0" distR="0" wp14:anchorId="6636D511" wp14:editId="6098CA03">
            <wp:extent cx="4011930" cy="1380353"/>
            <wp:effectExtent l="19050" t="0" r="7620" b="0"/>
            <wp:docPr id="7" name="Picture 7" descr="Aston Martin - Aston Martin Logo Png PNG Image | Transparent PNG Free  Download on Seek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ston Martin - Aston Martin Logo Png PNG Image | Transparent PNG Free  Download on SeekPN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biLevel thresh="50000"/>
                    </a:blip>
                    <a:srcRect b="24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11930" cy="138035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B67E7A0" w14:textId="77777777" w:rsidR="006058DB" w:rsidRPr="00CF192A" w:rsidRDefault="005C71C1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2" w:name="_Toc92980901"/>
      <w:r w:rsidRPr="00CF192A">
        <w:rPr>
          <w:rFonts w:cs="Times New Roman"/>
          <w:color w:val="000000" w:themeColor="text1"/>
          <w:sz w:val="24"/>
          <w:szCs w:val="24"/>
        </w:rPr>
        <w:t xml:space="preserve">Figure </w:t>
      </w:r>
      <w:r w:rsidR="00001DD2"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Figure \* ARABIC </w:instrText>
      </w:r>
      <w:r w:rsidR="00001DD2"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="00944D90" w:rsidRPr="00CF192A">
        <w:rPr>
          <w:rFonts w:cs="Times New Roman"/>
          <w:noProof/>
          <w:color w:val="000000" w:themeColor="text1"/>
          <w:sz w:val="24"/>
          <w:szCs w:val="24"/>
        </w:rPr>
        <w:t>1</w:t>
      </w:r>
      <w:r w:rsidR="00001DD2"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Aston Martin Brand Logo</w:t>
      </w:r>
      <w:bookmarkEnd w:id="2"/>
    </w:p>
    <w:p w14:paraId="7C2DAD94" w14:textId="2BE00A79" w:rsidR="00CD0C2F" w:rsidRPr="00CF192A" w:rsidRDefault="00CD0C2F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Aston Martin is one of the most renowned sport</w:t>
      </w:r>
      <w:r w:rsidR="008C1297" w:rsidRPr="00CF192A">
        <w:rPr>
          <w:rFonts w:cs="Times New Roman"/>
          <w:color w:val="000000" w:themeColor="text1"/>
          <w:szCs w:val="24"/>
        </w:rPr>
        <w:t>s</w:t>
      </w:r>
      <w:r w:rsidRPr="00CF192A">
        <w:rPr>
          <w:rFonts w:cs="Times New Roman"/>
          <w:color w:val="000000" w:themeColor="text1"/>
          <w:szCs w:val="24"/>
        </w:rPr>
        <w:t xml:space="preserve"> car manufacturer</w:t>
      </w:r>
      <w:r w:rsidR="008C1297" w:rsidRPr="00CF192A">
        <w:rPr>
          <w:rFonts w:cs="Times New Roman"/>
          <w:color w:val="000000" w:themeColor="text1"/>
          <w:szCs w:val="24"/>
        </w:rPr>
        <w:t>s</w:t>
      </w:r>
      <w:r w:rsidRPr="00CF192A">
        <w:rPr>
          <w:rFonts w:cs="Times New Roman"/>
          <w:color w:val="000000" w:themeColor="text1"/>
          <w:szCs w:val="24"/>
        </w:rPr>
        <w:t xml:space="preserve"> and as the company keeps focus</w:t>
      </w:r>
      <w:r w:rsidR="008C1297" w:rsidRPr="00CF192A">
        <w:rPr>
          <w:rFonts w:cs="Times New Roman"/>
          <w:color w:val="000000" w:themeColor="text1"/>
          <w:szCs w:val="24"/>
        </w:rPr>
        <w:t>ing</w:t>
      </w:r>
      <w:r w:rsidRPr="00CF192A">
        <w:rPr>
          <w:rFonts w:cs="Times New Roman"/>
          <w:color w:val="000000" w:themeColor="text1"/>
          <w:szCs w:val="24"/>
        </w:rPr>
        <w:t xml:space="preserve"> on implementing beauty, performance and soul in their cars it has also got customer attention. In the year 2021</w:t>
      </w:r>
      <w:r w:rsidR="008C1297" w:rsidRPr="00CF192A">
        <w:rPr>
          <w:rFonts w:cs="Times New Roman"/>
          <w:color w:val="000000" w:themeColor="text1"/>
          <w:szCs w:val="24"/>
        </w:rPr>
        <w:t>,</w:t>
      </w:r>
      <w:r w:rsidRPr="00CF192A">
        <w:rPr>
          <w:rFonts w:cs="Times New Roman"/>
          <w:color w:val="000000" w:themeColor="text1"/>
          <w:szCs w:val="24"/>
        </w:rPr>
        <w:t xml:space="preserve"> the company has received an annual revenue of US$701 </w:t>
      </w:r>
      <w:r w:rsidR="009117F6" w:rsidRPr="00CF192A">
        <w:rPr>
          <w:rFonts w:cs="Times New Roman"/>
          <w:color w:val="000000" w:themeColor="text1"/>
          <w:szCs w:val="24"/>
        </w:rPr>
        <w:t>million (</w:t>
      </w:r>
      <w:r w:rsidR="00AE3F31" w:rsidRPr="00CF192A">
        <w:rPr>
          <w:rFonts w:cs="Times New Roman"/>
          <w:color w:val="000000" w:themeColor="text1"/>
          <w:szCs w:val="24"/>
          <w:shd w:val="clear" w:color="auto" w:fill="FFFFFF"/>
        </w:rPr>
        <w:t>Astonmartinlagonda.com, 2022)</w:t>
      </w:r>
      <w:r w:rsidRPr="00CF192A">
        <w:rPr>
          <w:rFonts w:cs="Times New Roman"/>
          <w:color w:val="000000" w:themeColor="text1"/>
          <w:szCs w:val="24"/>
        </w:rPr>
        <w:t>.</w:t>
      </w:r>
    </w:p>
    <w:p w14:paraId="7F68F967" w14:textId="77777777" w:rsidR="008F0AE2" w:rsidRPr="00CF192A" w:rsidRDefault="0030503B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3" w:name="_Toc92980887"/>
      <w:r w:rsidRPr="00CF192A">
        <w:rPr>
          <w:rFonts w:cs="Times New Roman"/>
          <w:color w:val="000000" w:themeColor="text1"/>
          <w:sz w:val="24"/>
          <w:szCs w:val="24"/>
        </w:rPr>
        <w:t>Impact of Pandemic</w:t>
      </w:r>
      <w:bookmarkEnd w:id="3"/>
    </w:p>
    <w:p w14:paraId="7934E152" w14:textId="77777777" w:rsidR="00C00744" w:rsidRPr="00CF192A" w:rsidRDefault="0030503B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</w:rPr>
        <w:t>Though the compan</w:t>
      </w:r>
      <w:r w:rsidR="00007640" w:rsidRPr="00CF192A">
        <w:rPr>
          <w:rFonts w:cs="Times New Roman"/>
          <w:color w:val="000000" w:themeColor="text1"/>
          <w:szCs w:val="24"/>
        </w:rPr>
        <w:t>y has tried a lot to maintain its annual revenue stream due to the pandemic situation it can be</w:t>
      </w:r>
      <w:r w:rsidR="00A47788" w:rsidRPr="00CF192A">
        <w:rPr>
          <w:rFonts w:cs="Times New Roman"/>
          <w:color w:val="000000" w:themeColor="text1"/>
          <w:szCs w:val="24"/>
        </w:rPr>
        <w:t xml:space="preserve"> seen that the brand has lost approximately US$369 million </w:t>
      </w:r>
      <w:r w:rsidR="005D320C" w:rsidRPr="00CF192A">
        <w:rPr>
          <w:rFonts w:cs="Times New Roman"/>
          <w:color w:val="000000" w:themeColor="text1"/>
          <w:szCs w:val="24"/>
        </w:rPr>
        <w:t xml:space="preserve">of revenue </w:t>
      </w:r>
      <w:r w:rsidR="00A47788" w:rsidRPr="00CF192A">
        <w:rPr>
          <w:rFonts w:cs="Times New Roman"/>
          <w:color w:val="000000" w:themeColor="text1"/>
          <w:szCs w:val="24"/>
        </w:rPr>
        <w:t>due to the pandemic in compar</w:t>
      </w:r>
      <w:r w:rsidR="008C1297" w:rsidRPr="00CF192A">
        <w:rPr>
          <w:rFonts w:cs="Times New Roman"/>
          <w:color w:val="000000" w:themeColor="text1"/>
          <w:szCs w:val="24"/>
        </w:rPr>
        <w:t>ison</w:t>
      </w:r>
      <w:r w:rsidR="00A47788" w:rsidRPr="00CF192A">
        <w:rPr>
          <w:rFonts w:cs="Times New Roman"/>
          <w:color w:val="000000" w:themeColor="text1"/>
          <w:szCs w:val="24"/>
        </w:rPr>
        <w:t xml:space="preserve"> to the year 2019</w:t>
      </w:r>
      <w:r w:rsidR="00AE3F31" w:rsidRPr="00CF192A">
        <w:rPr>
          <w:rFonts w:cs="Times New Roman"/>
          <w:color w:val="000000" w:themeColor="text1"/>
          <w:szCs w:val="24"/>
        </w:rPr>
        <w:t xml:space="preserve"> </w:t>
      </w:r>
      <w:r w:rsidR="00AE3F31" w:rsidRPr="00CF192A">
        <w:rPr>
          <w:rFonts w:cs="Times New Roman"/>
          <w:color w:val="000000" w:themeColor="text1"/>
          <w:szCs w:val="24"/>
          <w:shd w:val="clear" w:color="auto" w:fill="FFFFFF"/>
        </w:rPr>
        <w:t>(Astonmartinlagonda.com, 2022)</w:t>
      </w:r>
      <w:r w:rsidR="00A47788" w:rsidRPr="00CF192A">
        <w:rPr>
          <w:rFonts w:cs="Times New Roman"/>
          <w:color w:val="000000" w:themeColor="text1"/>
          <w:szCs w:val="24"/>
        </w:rPr>
        <w:t>. Similarly, in the year 2020</w:t>
      </w:r>
      <w:r w:rsidR="008C1297" w:rsidRPr="00CF192A">
        <w:rPr>
          <w:rFonts w:cs="Times New Roman"/>
          <w:color w:val="000000" w:themeColor="text1"/>
          <w:szCs w:val="24"/>
        </w:rPr>
        <w:t>,</w:t>
      </w:r>
      <w:r w:rsidR="00A47788" w:rsidRPr="00CF192A">
        <w:rPr>
          <w:rFonts w:cs="Times New Roman"/>
          <w:color w:val="000000" w:themeColor="text1"/>
          <w:szCs w:val="24"/>
        </w:rPr>
        <w:t xml:space="preserve"> the company has faced worse and it has receiv</w:t>
      </w:r>
      <w:r w:rsidR="00E63689" w:rsidRPr="00CF192A">
        <w:rPr>
          <w:rFonts w:cs="Times New Roman"/>
          <w:color w:val="000000" w:themeColor="text1"/>
          <w:szCs w:val="24"/>
        </w:rPr>
        <w:t>ed US$696 million as revenue</w:t>
      </w:r>
      <w:r w:rsidR="00F14174" w:rsidRPr="00CF192A">
        <w:rPr>
          <w:rFonts w:cs="Times New Roman"/>
          <w:color w:val="000000" w:themeColor="text1"/>
          <w:szCs w:val="24"/>
        </w:rPr>
        <w:t xml:space="preserve"> (refer to appendix 1)</w:t>
      </w:r>
      <w:r w:rsidR="00E63689" w:rsidRPr="00CF192A">
        <w:rPr>
          <w:rFonts w:cs="Times New Roman"/>
          <w:color w:val="000000" w:themeColor="text1"/>
          <w:szCs w:val="24"/>
        </w:rPr>
        <w:t xml:space="preserve">. </w:t>
      </w:r>
      <w:r w:rsidR="0065659F" w:rsidRPr="00CF192A">
        <w:rPr>
          <w:rFonts w:cs="Times New Roman"/>
          <w:color w:val="000000" w:themeColor="text1"/>
          <w:szCs w:val="24"/>
        </w:rPr>
        <w:t xml:space="preserve">The presence of </w:t>
      </w:r>
      <w:r w:rsidR="008C1297" w:rsidRPr="00CF192A">
        <w:rPr>
          <w:rFonts w:cs="Times New Roman"/>
          <w:color w:val="000000" w:themeColor="text1"/>
          <w:szCs w:val="24"/>
        </w:rPr>
        <w:t xml:space="preserve">the </w:t>
      </w:r>
      <w:r w:rsidR="0065659F" w:rsidRPr="00CF192A">
        <w:rPr>
          <w:rFonts w:cs="Times New Roman"/>
          <w:color w:val="000000" w:themeColor="text1"/>
          <w:szCs w:val="24"/>
        </w:rPr>
        <w:t>Covid-19 pandemic has acted adversely on the company sales and performance</w:t>
      </w:r>
      <w:r w:rsidR="008D7568" w:rsidRPr="00CF192A">
        <w:rPr>
          <w:rFonts w:cs="Times New Roman"/>
          <w:color w:val="000000" w:themeColor="text1"/>
          <w:szCs w:val="24"/>
        </w:rPr>
        <w:t xml:space="preserve"> </w:t>
      </w:r>
      <w:r w:rsidR="008D7568" w:rsidRPr="00CF192A">
        <w:rPr>
          <w:rFonts w:cs="Times New Roman"/>
          <w:color w:val="000000" w:themeColor="text1"/>
          <w:szCs w:val="24"/>
          <w:shd w:val="clear" w:color="auto" w:fill="FFFFFF"/>
        </w:rPr>
        <w:t>(</w:t>
      </w:r>
      <w:proofErr w:type="spellStart"/>
      <w:r w:rsidR="008D7568" w:rsidRPr="00CF192A">
        <w:rPr>
          <w:rFonts w:cs="Times New Roman"/>
          <w:color w:val="000000" w:themeColor="text1"/>
          <w:szCs w:val="24"/>
          <w:shd w:val="clear" w:color="auto" w:fill="FFFFFF"/>
        </w:rPr>
        <w:t>Kufelová</w:t>
      </w:r>
      <w:proofErr w:type="spellEnd"/>
      <w:r w:rsidR="008D7568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="008D7568" w:rsidRPr="00CF192A">
        <w:rPr>
          <w:rFonts w:cs="Times New Roman"/>
          <w:color w:val="000000" w:themeColor="text1"/>
          <w:szCs w:val="24"/>
          <w:shd w:val="clear" w:color="auto" w:fill="FFFFFF"/>
        </w:rPr>
        <w:t>Raková</w:t>
      </w:r>
      <w:proofErr w:type="spellEnd"/>
      <w:r w:rsidR="008D7568" w:rsidRPr="00CF192A">
        <w:rPr>
          <w:rFonts w:cs="Times New Roman"/>
          <w:color w:val="000000" w:themeColor="text1"/>
          <w:szCs w:val="24"/>
          <w:shd w:val="clear" w:color="auto" w:fill="FFFFFF"/>
        </w:rPr>
        <w:t>, 2020)</w:t>
      </w:r>
      <w:r w:rsidR="0065659F" w:rsidRPr="00CF192A">
        <w:rPr>
          <w:rFonts w:cs="Times New Roman"/>
          <w:color w:val="000000" w:themeColor="text1"/>
          <w:szCs w:val="24"/>
        </w:rPr>
        <w:t xml:space="preserve">. </w:t>
      </w:r>
    </w:p>
    <w:p w14:paraId="7CB4FF32" w14:textId="77777777" w:rsidR="00A27855" w:rsidRPr="00CF192A" w:rsidRDefault="00C00744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4" w:name="_Toc92980888"/>
      <w:r w:rsidRPr="00CF192A">
        <w:rPr>
          <w:rFonts w:cs="Times New Roman"/>
          <w:color w:val="000000" w:themeColor="text1"/>
          <w:sz w:val="24"/>
          <w:szCs w:val="24"/>
        </w:rPr>
        <w:t>Global Business Environmental Factors</w:t>
      </w:r>
      <w:r w:rsidR="00A27855" w:rsidRPr="00CF192A">
        <w:rPr>
          <w:rFonts w:cs="Times New Roman"/>
          <w:color w:val="000000" w:themeColor="text1"/>
          <w:sz w:val="24"/>
          <w:szCs w:val="24"/>
        </w:rPr>
        <w:t xml:space="preserve"> and their impact</w:t>
      </w:r>
      <w:bookmarkEnd w:id="4"/>
    </w:p>
    <w:p w14:paraId="46AF1D78" w14:textId="77777777" w:rsidR="00D966AD" w:rsidRPr="00CF192A" w:rsidRDefault="003E2A6C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 xml:space="preserve">Several global business environmental factors are present that </w:t>
      </w:r>
      <w:r w:rsidR="00D966AD" w:rsidRPr="00CF192A">
        <w:rPr>
          <w:rFonts w:cs="Times New Roman"/>
          <w:color w:val="000000" w:themeColor="text1"/>
          <w:szCs w:val="24"/>
        </w:rPr>
        <w:t>influences the performance of the automotive industry. Some of them are:</w:t>
      </w:r>
    </w:p>
    <w:p w14:paraId="470A6B9F" w14:textId="77777777" w:rsidR="00AA5A34" w:rsidRPr="00CF192A" w:rsidRDefault="00D966AD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lastRenderedPageBreak/>
        <w:t>Unemployment rate: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63510C" w:rsidRPr="00CF192A">
        <w:rPr>
          <w:rFonts w:cs="Times New Roman"/>
          <w:color w:val="000000" w:themeColor="text1"/>
          <w:szCs w:val="24"/>
        </w:rPr>
        <w:t xml:space="preserve">Due to the presence </w:t>
      </w:r>
      <w:r w:rsidR="008C1297" w:rsidRPr="00CF192A">
        <w:rPr>
          <w:rFonts w:cs="Times New Roman"/>
          <w:color w:val="000000" w:themeColor="text1"/>
          <w:szCs w:val="24"/>
        </w:rPr>
        <w:t xml:space="preserve">of an </w:t>
      </w:r>
      <w:r w:rsidR="0063510C" w:rsidRPr="00CF192A">
        <w:rPr>
          <w:rFonts w:cs="Times New Roman"/>
          <w:color w:val="000000" w:themeColor="text1"/>
          <w:szCs w:val="24"/>
        </w:rPr>
        <w:t xml:space="preserve">ongoing condition of </w:t>
      </w:r>
      <w:r w:rsidR="008C1297" w:rsidRPr="00CF192A">
        <w:rPr>
          <w:rFonts w:cs="Times New Roman"/>
          <w:color w:val="000000" w:themeColor="text1"/>
          <w:szCs w:val="24"/>
        </w:rPr>
        <w:t xml:space="preserve">a </w:t>
      </w:r>
      <w:r w:rsidR="0063510C" w:rsidRPr="00CF192A">
        <w:rPr>
          <w:rFonts w:cs="Times New Roman"/>
          <w:color w:val="000000" w:themeColor="text1"/>
          <w:szCs w:val="24"/>
        </w:rPr>
        <w:t>pandemic i</w:t>
      </w:r>
      <w:r w:rsidR="007F78E5" w:rsidRPr="00CF192A">
        <w:rPr>
          <w:rFonts w:cs="Times New Roman"/>
          <w:color w:val="000000" w:themeColor="text1"/>
          <w:szCs w:val="24"/>
        </w:rPr>
        <w:t xml:space="preserve">t can be found that there is a presence of huge </w:t>
      </w:r>
      <w:r w:rsidR="00AA5A34" w:rsidRPr="00CF192A">
        <w:rPr>
          <w:rFonts w:cs="Times New Roman"/>
          <w:color w:val="000000" w:themeColor="text1"/>
          <w:szCs w:val="24"/>
        </w:rPr>
        <w:t xml:space="preserve">unemployment rate all across the world. This thus makes it obvious that there </w:t>
      </w:r>
      <w:r w:rsidR="00157D26" w:rsidRPr="00CF192A">
        <w:rPr>
          <w:rFonts w:cs="Times New Roman"/>
          <w:color w:val="000000" w:themeColor="text1"/>
          <w:szCs w:val="24"/>
        </w:rPr>
        <w:t xml:space="preserve">would be low demand </w:t>
      </w:r>
      <w:r w:rsidR="008C1297" w:rsidRPr="00CF192A">
        <w:rPr>
          <w:rFonts w:cs="Times New Roman"/>
          <w:color w:val="000000" w:themeColor="text1"/>
          <w:szCs w:val="24"/>
        </w:rPr>
        <w:t>for</w:t>
      </w:r>
      <w:r w:rsidR="00157D26" w:rsidRPr="00CF192A">
        <w:rPr>
          <w:rFonts w:cs="Times New Roman"/>
          <w:color w:val="000000" w:themeColor="text1"/>
          <w:szCs w:val="24"/>
        </w:rPr>
        <w:t xml:space="preserve"> cars</w:t>
      </w:r>
      <w:r w:rsidR="008C1297" w:rsidRPr="00CF192A">
        <w:rPr>
          <w:rFonts w:cs="Times New Roman"/>
          <w:color w:val="000000" w:themeColor="text1"/>
          <w:szCs w:val="24"/>
        </w:rPr>
        <w:t>,</w:t>
      </w:r>
      <w:r w:rsidR="00157D26" w:rsidRPr="00CF192A">
        <w:rPr>
          <w:rFonts w:cs="Times New Roman"/>
          <w:color w:val="000000" w:themeColor="text1"/>
          <w:szCs w:val="24"/>
        </w:rPr>
        <w:t xml:space="preserve"> especially for luxurious cars</w:t>
      </w:r>
      <w:r w:rsidR="00015EB1" w:rsidRPr="00CF192A">
        <w:rPr>
          <w:rFonts w:cs="Times New Roman"/>
          <w:color w:val="000000" w:themeColor="text1"/>
          <w:szCs w:val="24"/>
        </w:rPr>
        <w:t xml:space="preserve"> </w:t>
      </w:r>
      <w:r w:rsidR="00015EB1" w:rsidRPr="00CF192A">
        <w:rPr>
          <w:rFonts w:cs="Times New Roman"/>
          <w:color w:val="000000" w:themeColor="text1"/>
          <w:szCs w:val="24"/>
          <w:shd w:val="clear" w:color="auto" w:fill="FFFFFF"/>
        </w:rPr>
        <w:t>(Bauer and Weber, 2021)</w:t>
      </w:r>
      <w:r w:rsidR="00157D26" w:rsidRPr="00CF192A">
        <w:rPr>
          <w:rFonts w:cs="Times New Roman"/>
          <w:color w:val="000000" w:themeColor="text1"/>
          <w:szCs w:val="24"/>
        </w:rPr>
        <w:t>.</w:t>
      </w:r>
    </w:p>
    <w:p w14:paraId="75CF833B" w14:textId="77777777" w:rsidR="00157D26" w:rsidRPr="00CF192A" w:rsidRDefault="00BC5DC3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GDP: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2952C6" w:rsidRPr="00CF192A">
        <w:rPr>
          <w:rFonts w:cs="Times New Roman"/>
          <w:color w:val="000000" w:themeColor="text1"/>
          <w:szCs w:val="24"/>
        </w:rPr>
        <w:t>GDP or Gross Domestic Product has a positive relation</w:t>
      </w:r>
      <w:r w:rsidR="008C1297" w:rsidRPr="00CF192A">
        <w:rPr>
          <w:rFonts w:cs="Times New Roman"/>
          <w:color w:val="000000" w:themeColor="text1"/>
          <w:szCs w:val="24"/>
        </w:rPr>
        <w:t>ship</w:t>
      </w:r>
      <w:r w:rsidR="002952C6" w:rsidRPr="00CF192A">
        <w:rPr>
          <w:rFonts w:cs="Times New Roman"/>
          <w:color w:val="000000" w:themeColor="text1"/>
          <w:szCs w:val="24"/>
        </w:rPr>
        <w:t xml:space="preserve"> with the sales of vehicles. During the Covid-19 pandemic as the DGP of most of the countries have reduced, it has also decreased </w:t>
      </w:r>
      <w:r w:rsidR="00D256CF" w:rsidRPr="00CF192A">
        <w:rPr>
          <w:rFonts w:cs="Times New Roman"/>
          <w:color w:val="000000" w:themeColor="text1"/>
          <w:szCs w:val="24"/>
        </w:rPr>
        <w:t xml:space="preserve">the sales of the cars. </w:t>
      </w:r>
    </w:p>
    <w:p w14:paraId="34EA71C9" w14:textId="77777777" w:rsidR="00486B19" w:rsidRPr="00CF192A" w:rsidRDefault="00D256CF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Disposable income:</w:t>
      </w:r>
      <w:r w:rsidRPr="00CF192A">
        <w:rPr>
          <w:rFonts w:cs="Times New Roman"/>
          <w:color w:val="000000" w:themeColor="text1"/>
          <w:szCs w:val="24"/>
        </w:rPr>
        <w:t xml:space="preserve"> The </w:t>
      </w:r>
      <w:r w:rsidR="00C60499" w:rsidRPr="00CF192A">
        <w:rPr>
          <w:rFonts w:cs="Times New Roman"/>
          <w:color w:val="000000" w:themeColor="text1"/>
          <w:szCs w:val="24"/>
        </w:rPr>
        <w:t xml:space="preserve">growth of the wage in </w:t>
      </w:r>
      <w:r w:rsidR="008C1297" w:rsidRPr="00CF192A">
        <w:rPr>
          <w:rFonts w:cs="Times New Roman"/>
          <w:color w:val="000000" w:themeColor="text1"/>
          <w:szCs w:val="24"/>
        </w:rPr>
        <w:t xml:space="preserve">the </w:t>
      </w:r>
      <w:r w:rsidR="00C60499" w:rsidRPr="00CF192A">
        <w:rPr>
          <w:rFonts w:cs="Times New Roman"/>
          <w:color w:val="000000" w:themeColor="text1"/>
          <w:szCs w:val="24"/>
        </w:rPr>
        <w:t>past few years has</w:t>
      </w:r>
      <w:r w:rsidRPr="00CF192A">
        <w:rPr>
          <w:rFonts w:cs="Times New Roman"/>
          <w:color w:val="000000" w:themeColor="text1"/>
          <w:szCs w:val="24"/>
        </w:rPr>
        <w:t xml:space="preserve"> mostly been negative</w:t>
      </w:r>
      <w:r w:rsidR="00A81CEE" w:rsidRPr="00CF192A">
        <w:rPr>
          <w:rFonts w:cs="Times New Roman"/>
          <w:color w:val="000000" w:themeColor="text1"/>
          <w:szCs w:val="24"/>
        </w:rPr>
        <w:t>. Though in some cases the growth in the wage has been found, it does not seem enough for purchasing the cars</w:t>
      </w:r>
      <w:r w:rsidR="005504E3" w:rsidRPr="00CF192A">
        <w:rPr>
          <w:rFonts w:cs="Times New Roman"/>
          <w:color w:val="000000" w:themeColor="text1"/>
          <w:szCs w:val="24"/>
        </w:rPr>
        <w:t xml:space="preserve"> </w:t>
      </w:r>
      <w:r w:rsidR="005504E3" w:rsidRPr="00CF192A">
        <w:rPr>
          <w:rFonts w:cs="Times New Roman"/>
          <w:color w:val="000000" w:themeColor="text1"/>
          <w:szCs w:val="24"/>
          <w:shd w:val="clear" w:color="auto" w:fill="FFFFFF"/>
        </w:rPr>
        <w:t>(</w:t>
      </w:r>
      <w:proofErr w:type="spellStart"/>
      <w:r w:rsidR="005504E3" w:rsidRPr="00CF192A">
        <w:rPr>
          <w:rFonts w:cs="Times New Roman"/>
          <w:color w:val="000000" w:themeColor="text1"/>
          <w:szCs w:val="24"/>
          <w:shd w:val="clear" w:color="auto" w:fill="FFFFFF"/>
        </w:rPr>
        <w:t>Ansari</w:t>
      </w:r>
      <w:proofErr w:type="spellEnd"/>
      <w:r w:rsidR="005504E3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and Asim, 2021)</w:t>
      </w:r>
      <w:r w:rsidR="00A81CEE" w:rsidRPr="00CF192A">
        <w:rPr>
          <w:rFonts w:cs="Times New Roman"/>
          <w:color w:val="000000" w:themeColor="text1"/>
          <w:szCs w:val="24"/>
        </w:rPr>
        <w:t xml:space="preserve">. </w:t>
      </w:r>
    </w:p>
    <w:p w14:paraId="211BEF88" w14:textId="77777777" w:rsidR="00CD13A3" w:rsidRPr="00CF192A" w:rsidRDefault="00437424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Inflation:</w:t>
      </w:r>
      <w:r w:rsidRPr="00CF192A">
        <w:rPr>
          <w:rFonts w:cs="Times New Roman"/>
          <w:color w:val="000000" w:themeColor="text1"/>
          <w:szCs w:val="24"/>
        </w:rPr>
        <w:t xml:space="preserve"> Higher inflation indicates the lower buying </w:t>
      </w:r>
      <w:proofErr w:type="spellStart"/>
      <w:r w:rsidRPr="00CF192A">
        <w:rPr>
          <w:rFonts w:cs="Times New Roman"/>
          <w:color w:val="000000" w:themeColor="text1"/>
          <w:szCs w:val="24"/>
        </w:rPr>
        <w:t>behavio</w:t>
      </w:r>
      <w:r w:rsidR="008C1297" w:rsidRPr="00CF192A">
        <w:rPr>
          <w:rFonts w:cs="Times New Roman"/>
          <w:color w:val="000000" w:themeColor="text1"/>
          <w:szCs w:val="24"/>
        </w:rPr>
        <w:t>u</w:t>
      </w:r>
      <w:r w:rsidRPr="00CF192A">
        <w:rPr>
          <w:rFonts w:cs="Times New Roman"/>
          <w:color w:val="000000" w:themeColor="text1"/>
          <w:szCs w:val="24"/>
        </w:rPr>
        <w:t>r</w:t>
      </w:r>
      <w:proofErr w:type="spellEnd"/>
      <w:r w:rsidRPr="00CF192A">
        <w:rPr>
          <w:rFonts w:cs="Times New Roman"/>
          <w:color w:val="000000" w:themeColor="text1"/>
          <w:szCs w:val="24"/>
        </w:rPr>
        <w:t xml:space="preserve"> of the customers. As the high inflation </w:t>
      </w:r>
      <w:r w:rsidR="003957B6" w:rsidRPr="00CF192A">
        <w:rPr>
          <w:rFonts w:cs="Times New Roman"/>
          <w:color w:val="000000" w:themeColor="text1"/>
          <w:szCs w:val="24"/>
        </w:rPr>
        <w:t>rate increases the buying cost of used or new cars most of the buyers struggle a lot to buy cars</w:t>
      </w:r>
      <w:r w:rsidR="00A164C9" w:rsidRPr="00CF192A">
        <w:rPr>
          <w:rFonts w:cs="Times New Roman"/>
          <w:color w:val="000000" w:themeColor="text1"/>
          <w:szCs w:val="24"/>
        </w:rPr>
        <w:t xml:space="preserve"> </w:t>
      </w:r>
      <w:r w:rsidR="00A164C9" w:rsidRPr="00CF192A">
        <w:rPr>
          <w:rFonts w:cs="Times New Roman"/>
          <w:color w:val="000000" w:themeColor="text1"/>
          <w:szCs w:val="24"/>
          <w:shd w:val="clear" w:color="auto" w:fill="FFFFFF"/>
        </w:rPr>
        <w:t>(Johan, 2019)</w:t>
      </w:r>
      <w:r w:rsidR="003957B6" w:rsidRPr="00CF192A">
        <w:rPr>
          <w:rFonts w:cs="Times New Roman"/>
          <w:color w:val="000000" w:themeColor="text1"/>
          <w:szCs w:val="24"/>
        </w:rPr>
        <w:t xml:space="preserve">. </w:t>
      </w:r>
    </w:p>
    <w:p w14:paraId="47C10122" w14:textId="77777777" w:rsidR="00D16C61" w:rsidRPr="00CF192A" w:rsidRDefault="006E1AEE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</w:rPr>
        <w:t>All these forces and environmental and economical factors are changing the entire global business environment and they are also influencing the automotive industry’s business practices and performance.</w:t>
      </w:r>
      <w:r w:rsidR="001E0956" w:rsidRPr="00CF192A">
        <w:rPr>
          <w:rFonts w:cs="Times New Roman"/>
          <w:color w:val="000000" w:themeColor="text1"/>
          <w:szCs w:val="24"/>
        </w:rPr>
        <w:t xml:space="preserve"> </w:t>
      </w:r>
      <w:r w:rsidR="008C1297" w:rsidRPr="00CF192A">
        <w:rPr>
          <w:rFonts w:cs="Times New Roman"/>
          <w:color w:val="000000" w:themeColor="text1"/>
          <w:szCs w:val="24"/>
        </w:rPr>
        <w:t>Several other factors</w:t>
      </w:r>
      <w:r w:rsidR="001E0956" w:rsidRPr="00CF192A">
        <w:rPr>
          <w:rFonts w:cs="Times New Roman"/>
          <w:color w:val="000000" w:themeColor="text1"/>
          <w:szCs w:val="24"/>
        </w:rPr>
        <w:t xml:space="preserve"> are changing the entire global automotive business environment. </w:t>
      </w:r>
      <w:r w:rsidR="00E10DC0" w:rsidRPr="00CF192A">
        <w:rPr>
          <w:rFonts w:cs="Times New Roman"/>
          <w:color w:val="000000" w:themeColor="text1"/>
          <w:szCs w:val="24"/>
        </w:rPr>
        <w:t>Electrifying the cars through maintaining sustain</w:t>
      </w:r>
      <w:r w:rsidR="00FE06A6" w:rsidRPr="00CF192A">
        <w:rPr>
          <w:rFonts w:cs="Times New Roman"/>
          <w:color w:val="000000" w:themeColor="text1"/>
          <w:szCs w:val="24"/>
        </w:rPr>
        <w:t>ability is one of these factors</w:t>
      </w:r>
      <w:r w:rsidR="00F86AF7" w:rsidRPr="00CF192A">
        <w:rPr>
          <w:rFonts w:cs="Times New Roman"/>
          <w:color w:val="000000" w:themeColor="text1"/>
          <w:szCs w:val="24"/>
        </w:rPr>
        <w:t>.</w:t>
      </w:r>
      <w:r w:rsidR="00A72503" w:rsidRPr="00CF192A">
        <w:rPr>
          <w:rFonts w:cs="Times New Roman"/>
          <w:color w:val="000000" w:themeColor="text1"/>
          <w:szCs w:val="24"/>
        </w:rPr>
        <w:t xml:space="preserve"> </w:t>
      </w:r>
      <w:r w:rsidR="00F86AF7" w:rsidRPr="00CF192A">
        <w:rPr>
          <w:rFonts w:cs="Times New Roman"/>
          <w:color w:val="000000" w:themeColor="text1"/>
          <w:szCs w:val="24"/>
        </w:rPr>
        <w:t>Aston Martin has</w:t>
      </w:r>
      <w:r w:rsidR="009F7E30" w:rsidRPr="00CF192A">
        <w:rPr>
          <w:rFonts w:cs="Times New Roman"/>
          <w:color w:val="000000" w:themeColor="text1"/>
          <w:szCs w:val="24"/>
        </w:rPr>
        <w:t xml:space="preserve"> thus intended to implement the </w:t>
      </w:r>
      <w:r w:rsidR="009F7E30" w:rsidRPr="00CF192A">
        <w:rPr>
          <w:rFonts w:cs="Times New Roman"/>
          <w:b/>
          <w:i/>
          <w:color w:val="000000" w:themeColor="text1"/>
          <w:szCs w:val="24"/>
        </w:rPr>
        <w:t>environmental sustainability</w:t>
      </w:r>
      <w:r w:rsidR="009F7E30" w:rsidRPr="00CF192A">
        <w:rPr>
          <w:rFonts w:cs="Times New Roman"/>
          <w:color w:val="000000" w:themeColor="text1"/>
          <w:szCs w:val="24"/>
        </w:rPr>
        <w:t xml:space="preserve"> approach through making </w:t>
      </w:r>
      <w:r w:rsidR="008C1297" w:rsidRPr="00CF192A">
        <w:rPr>
          <w:rFonts w:cs="Times New Roman"/>
          <w:color w:val="000000" w:themeColor="text1"/>
          <w:szCs w:val="24"/>
        </w:rPr>
        <w:t xml:space="preserve">a </w:t>
      </w:r>
      <w:r w:rsidR="009F7E30" w:rsidRPr="00CF192A">
        <w:rPr>
          <w:rFonts w:cs="Times New Roman"/>
          <w:b/>
          <w:i/>
          <w:color w:val="000000" w:themeColor="text1"/>
          <w:szCs w:val="24"/>
        </w:rPr>
        <w:t>partnership with Mercedes-Benz</w:t>
      </w:r>
      <w:r w:rsidR="009F7E30" w:rsidRPr="00CF192A">
        <w:rPr>
          <w:rFonts w:cs="Times New Roman"/>
          <w:color w:val="000000" w:themeColor="text1"/>
          <w:szCs w:val="24"/>
        </w:rPr>
        <w:t xml:space="preserve"> AG and by the end of 2025</w:t>
      </w:r>
      <w:r w:rsidR="008C1297" w:rsidRPr="00CF192A">
        <w:rPr>
          <w:rFonts w:cs="Times New Roman"/>
          <w:color w:val="000000" w:themeColor="text1"/>
          <w:szCs w:val="24"/>
        </w:rPr>
        <w:t>,</w:t>
      </w:r>
      <w:r w:rsidR="009F7E30" w:rsidRPr="00CF192A">
        <w:rPr>
          <w:rFonts w:cs="Times New Roman"/>
          <w:color w:val="000000" w:themeColor="text1"/>
          <w:szCs w:val="24"/>
        </w:rPr>
        <w:t xml:space="preserve"> they would </w:t>
      </w:r>
      <w:r w:rsidR="003155F1" w:rsidRPr="00CF192A">
        <w:rPr>
          <w:rFonts w:cs="Times New Roman"/>
          <w:color w:val="000000" w:themeColor="text1"/>
          <w:szCs w:val="24"/>
        </w:rPr>
        <w:t xml:space="preserve">transform all their cars by implementing </w:t>
      </w:r>
      <w:r w:rsidR="008C1297" w:rsidRPr="00CF192A">
        <w:rPr>
          <w:rFonts w:cs="Times New Roman"/>
          <w:color w:val="000000" w:themeColor="text1"/>
          <w:szCs w:val="24"/>
        </w:rPr>
        <w:t xml:space="preserve">a </w:t>
      </w:r>
      <w:r w:rsidR="003155F1" w:rsidRPr="00CF192A">
        <w:rPr>
          <w:rFonts w:cs="Times New Roman"/>
          <w:color w:val="000000" w:themeColor="text1"/>
          <w:szCs w:val="24"/>
        </w:rPr>
        <w:t>pure electric driven mechanism</w:t>
      </w:r>
      <w:r w:rsidR="007B7169" w:rsidRPr="00CF192A">
        <w:rPr>
          <w:rFonts w:cs="Times New Roman"/>
          <w:color w:val="000000" w:themeColor="text1"/>
          <w:szCs w:val="24"/>
        </w:rPr>
        <w:t xml:space="preserve"> </w:t>
      </w:r>
      <w:r w:rsidR="007B7169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(Kumar, </w:t>
      </w:r>
      <w:proofErr w:type="spellStart"/>
      <w:r w:rsidR="007B7169" w:rsidRPr="00CF192A">
        <w:rPr>
          <w:rFonts w:cs="Times New Roman"/>
          <w:color w:val="000000" w:themeColor="text1"/>
          <w:szCs w:val="24"/>
          <w:shd w:val="clear" w:color="auto" w:fill="FFFFFF"/>
        </w:rPr>
        <w:t>Mathiyazhagan</w:t>
      </w:r>
      <w:proofErr w:type="spellEnd"/>
      <w:r w:rsidR="007B7169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="007B7169" w:rsidRPr="00CF192A">
        <w:rPr>
          <w:rFonts w:cs="Times New Roman"/>
          <w:color w:val="000000" w:themeColor="text1"/>
          <w:szCs w:val="24"/>
          <w:shd w:val="clear" w:color="auto" w:fill="FFFFFF"/>
        </w:rPr>
        <w:t>Mathivathanan</w:t>
      </w:r>
      <w:proofErr w:type="spellEnd"/>
      <w:r w:rsidR="007B7169" w:rsidRPr="00CF192A">
        <w:rPr>
          <w:rFonts w:cs="Times New Roman"/>
          <w:color w:val="000000" w:themeColor="text1"/>
          <w:szCs w:val="24"/>
          <w:shd w:val="clear" w:color="auto" w:fill="FFFFFF"/>
        </w:rPr>
        <w:t>, 2020)</w:t>
      </w:r>
      <w:r w:rsidR="003155F1" w:rsidRPr="00CF192A">
        <w:rPr>
          <w:rFonts w:cs="Times New Roman"/>
          <w:color w:val="000000" w:themeColor="text1"/>
          <w:szCs w:val="24"/>
        </w:rPr>
        <w:t>.</w:t>
      </w:r>
      <w:r w:rsidR="00EA0B2D" w:rsidRPr="00CF192A">
        <w:rPr>
          <w:rFonts w:cs="Times New Roman"/>
          <w:color w:val="000000" w:themeColor="text1"/>
          <w:szCs w:val="24"/>
        </w:rPr>
        <w:t xml:space="preserve"> The company is also working continuously for incorporating different sustainability practices by </w:t>
      </w:r>
      <w:r w:rsidR="00EA0B2D" w:rsidRPr="00CF192A">
        <w:rPr>
          <w:rFonts w:cs="Times New Roman"/>
          <w:b/>
          <w:i/>
          <w:color w:val="000000" w:themeColor="text1"/>
          <w:szCs w:val="24"/>
        </w:rPr>
        <w:t>decreasing the consumption of electricity</w:t>
      </w:r>
      <w:r w:rsidR="00EA0B2D" w:rsidRPr="00CF192A">
        <w:rPr>
          <w:rFonts w:cs="Times New Roman"/>
          <w:color w:val="000000" w:themeColor="text1"/>
          <w:szCs w:val="24"/>
        </w:rPr>
        <w:t xml:space="preserve"> and water by 5.5% and 41% respectively. </w:t>
      </w:r>
      <w:r w:rsidR="00CD2F2E" w:rsidRPr="00CF192A">
        <w:rPr>
          <w:rFonts w:cs="Times New Roman"/>
          <w:color w:val="000000" w:themeColor="text1"/>
          <w:szCs w:val="24"/>
        </w:rPr>
        <w:t xml:space="preserve">Approximately 61% of wastes were recycled and manufactured CO2 per unit </w:t>
      </w:r>
      <w:r w:rsidR="000B2DBF" w:rsidRPr="00CF192A">
        <w:rPr>
          <w:rFonts w:cs="Times New Roman"/>
          <w:color w:val="000000" w:themeColor="text1"/>
          <w:szCs w:val="24"/>
        </w:rPr>
        <w:t>has been reduced to 5.01 (refer to appendix 2)</w:t>
      </w:r>
      <w:r w:rsidR="00865039" w:rsidRPr="00CF192A">
        <w:rPr>
          <w:rFonts w:cs="Times New Roman"/>
          <w:color w:val="000000" w:themeColor="text1"/>
          <w:szCs w:val="24"/>
        </w:rPr>
        <w:t>.</w:t>
      </w:r>
      <w:r w:rsidR="00FE06A6" w:rsidRPr="00CF192A">
        <w:rPr>
          <w:rFonts w:cs="Times New Roman"/>
          <w:color w:val="000000" w:themeColor="text1"/>
          <w:szCs w:val="24"/>
        </w:rPr>
        <w:t xml:space="preserve"> It has been found by evaluating the automotive cost structure that most of the cost is made</w:t>
      </w:r>
      <w:r w:rsidR="008C1297" w:rsidRPr="00CF192A">
        <w:rPr>
          <w:rFonts w:cs="Times New Roman"/>
          <w:color w:val="000000" w:themeColor="text1"/>
          <w:szCs w:val="24"/>
        </w:rPr>
        <w:t xml:space="preserve"> </w:t>
      </w:r>
      <w:r w:rsidR="00FE06A6" w:rsidRPr="00CF192A">
        <w:rPr>
          <w:rFonts w:cs="Times New Roman"/>
          <w:color w:val="000000" w:themeColor="text1"/>
          <w:szCs w:val="24"/>
        </w:rPr>
        <w:t xml:space="preserve">up for </w:t>
      </w:r>
      <w:r w:rsidR="00FE06A6" w:rsidRPr="00CF192A">
        <w:rPr>
          <w:rFonts w:cs="Times New Roman"/>
          <w:b/>
          <w:i/>
          <w:color w:val="000000" w:themeColor="text1"/>
          <w:szCs w:val="24"/>
        </w:rPr>
        <w:t>internal procured parts</w:t>
      </w:r>
      <w:r w:rsidR="00FE06A6" w:rsidRPr="00CF192A">
        <w:rPr>
          <w:rFonts w:cs="Times New Roman"/>
          <w:color w:val="000000" w:themeColor="text1"/>
          <w:szCs w:val="24"/>
        </w:rPr>
        <w:t xml:space="preserve"> development. The company has </w:t>
      </w:r>
      <w:r w:rsidR="008C1297" w:rsidRPr="00CF192A">
        <w:rPr>
          <w:rFonts w:cs="Times New Roman"/>
          <w:color w:val="000000" w:themeColor="text1"/>
          <w:szCs w:val="24"/>
        </w:rPr>
        <w:t xml:space="preserve">a </w:t>
      </w:r>
      <w:r w:rsidR="00FE06A6" w:rsidRPr="00CF192A">
        <w:rPr>
          <w:rFonts w:cs="Times New Roman"/>
          <w:color w:val="000000" w:themeColor="text1"/>
          <w:szCs w:val="24"/>
        </w:rPr>
        <w:t>made-up mind to invest more budget in the internal procurement parts for making their cars sustainable.</w:t>
      </w:r>
    </w:p>
    <w:p w14:paraId="52554F31" w14:textId="77777777" w:rsidR="00D16C61" w:rsidRPr="00CF192A" w:rsidRDefault="00D16C61" w:rsidP="00CF192A">
      <w:pPr>
        <w:rPr>
          <w:rFonts w:cs="Times New Roman"/>
          <w:color w:val="000000" w:themeColor="text1"/>
          <w:szCs w:val="24"/>
        </w:rPr>
      </w:pPr>
    </w:p>
    <w:p w14:paraId="2DCBDC79" w14:textId="77777777" w:rsidR="008C1297" w:rsidRPr="00CF192A" w:rsidRDefault="007567C2" w:rsidP="00CF192A">
      <w:pPr>
        <w:keepNext/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noProof/>
          <w:color w:val="000000" w:themeColor="text1"/>
          <w:szCs w:val="24"/>
        </w:rPr>
        <w:lastRenderedPageBreak/>
        <w:drawing>
          <wp:inline distT="0" distB="0" distL="0" distR="0" wp14:anchorId="608AB0F3" wp14:editId="43B34EA4">
            <wp:extent cx="5814060" cy="3973830"/>
            <wp:effectExtent l="63500" t="50800" r="66040" b="10287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</wp:inline>
        </w:drawing>
      </w:r>
    </w:p>
    <w:p w14:paraId="00D5E75A" w14:textId="77777777" w:rsidR="008C1297" w:rsidRPr="00CF192A" w:rsidRDefault="008C1297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5" w:name="_Toc92980902"/>
      <w:r w:rsidRPr="00CF192A">
        <w:rPr>
          <w:rFonts w:cs="Times New Roman"/>
          <w:color w:val="000000" w:themeColor="text1"/>
          <w:sz w:val="24"/>
          <w:szCs w:val="24"/>
        </w:rPr>
        <w:t xml:space="preserve">Figure </w:t>
      </w:r>
      <w:r w:rsidR="00001DD2"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Figure \* ARABIC </w:instrText>
      </w:r>
      <w:r w:rsidR="00001DD2"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="00944D90" w:rsidRPr="00CF192A">
        <w:rPr>
          <w:rFonts w:cs="Times New Roman"/>
          <w:noProof/>
          <w:color w:val="000000" w:themeColor="text1"/>
          <w:sz w:val="24"/>
          <w:szCs w:val="24"/>
        </w:rPr>
        <w:t>2</w:t>
      </w:r>
      <w:r w:rsidR="00001DD2"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Typical Automotive cost structure</w:t>
      </w:r>
      <w:bookmarkEnd w:id="5"/>
    </w:p>
    <w:p w14:paraId="29190F8F" w14:textId="77777777" w:rsidR="00967C8A" w:rsidRPr="00CF192A" w:rsidRDefault="00967C8A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6" w:name="_Toc92980889"/>
      <w:r w:rsidRPr="00CF192A">
        <w:rPr>
          <w:rFonts w:cs="Times New Roman"/>
          <w:color w:val="000000" w:themeColor="text1"/>
          <w:sz w:val="24"/>
          <w:szCs w:val="24"/>
        </w:rPr>
        <w:t>International Environmental analysis</w:t>
      </w:r>
      <w:bookmarkEnd w:id="6"/>
    </w:p>
    <w:p w14:paraId="4176ACB4" w14:textId="77777777" w:rsidR="00047DE1" w:rsidRPr="00CF192A" w:rsidRDefault="00496F31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By incorporating different relevant business models</w:t>
      </w:r>
      <w:r w:rsidR="0010631D" w:rsidRPr="00CF192A">
        <w:rPr>
          <w:rFonts w:cs="Times New Roman"/>
          <w:color w:val="000000" w:themeColor="text1"/>
          <w:szCs w:val="24"/>
        </w:rPr>
        <w:t xml:space="preserve"> such as PESTEL, Porter’s Diamond, Value Network and </w:t>
      </w:r>
      <w:r w:rsidR="006B5BE9" w:rsidRPr="00CF192A">
        <w:rPr>
          <w:rFonts w:cs="Times New Roman"/>
          <w:color w:val="000000" w:themeColor="text1"/>
          <w:szCs w:val="24"/>
        </w:rPr>
        <w:t>Five Forces</w:t>
      </w:r>
      <w:r w:rsidRPr="00CF192A">
        <w:rPr>
          <w:rFonts w:cs="Times New Roman"/>
          <w:color w:val="000000" w:themeColor="text1"/>
          <w:szCs w:val="24"/>
        </w:rPr>
        <w:t xml:space="preserve"> the international environmental analysis of Aston Martin can be </w:t>
      </w:r>
      <w:r w:rsidR="006B5BE9" w:rsidRPr="00CF192A">
        <w:rPr>
          <w:rFonts w:cs="Times New Roman"/>
          <w:color w:val="000000" w:themeColor="text1"/>
          <w:szCs w:val="24"/>
        </w:rPr>
        <w:t>performed in a very effective manner.</w:t>
      </w:r>
    </w:p>
    <w:p w14:paraId="00CC4CE0" w14:textId="77777777" w:rsidR="00047DE1" w:rsidRPr="00CF192A" w:rsidRDefault="00047DE1" w:rsidP="00CF192A">
      <w:pPr>
        <w:pStyle w:val="Heading2"/>
        <w:rPr>
          <w:rFonts w:cs="Times New Roman"/>
          <w:color w:val="000000" w:themeColor="text1"/>
          <w:sz w:val="24"/>
          <w:szCs w:val="24"/>
        </w:rPr>
      </w:pPr>
      <w:bookmarkStart w:id="7" w:name="_Toc92980890"/>
      <w:r w:rsidRPr="00CF192A">
        <w:rPr>
          <w:rFonts w:cs="Times New Roman"/>
          <w:color w:val="000000" w:themeColor="text1"/>
          <w:sz w:val="24"/>
          <w:szCs w:val="24"/>
        </w:rPr>
        <w:t>PESTEL Analysis</w:t>
      </w:r>
      <w:bookmarkEnd w:id="7"/>
    </w:p>
    <w:tbl>
      <w:tblPr>
        <w:tblStyle w:val="TableGrid"/>
        <w:tblW w:w="0" w:type="auto"/>
        <w:tblBorders>
          <w:top w:val="thinThickSmallGap" w:sz="12" w:space="0" w:color="auto"/>
          <w:left w:val="thinThickSmallGap" w:sz="12" w:space="0" w:color="auto"/>
          <w:bottom w:val="thickThinSmallGap" w:sz="12" w:space="0" w:color="auto"/>
          <w:right w:val="thickThinSmallGap" w:sz="12" w:space="0" w:color="auto"/>
        </w:tblBorders>
        <w:tblLook w:val="04A0" w:firstRow="1" w:lastRow="0" w:firstColumn="1" w:lastColumn="0" w:noHBand="0" w:noVBand="1"/>
      </w:tblPr>
      <w:tblGrid>
        <w:gridCol w:w="4651"/>
        <w:gridCol w:w="4649"/>
      </w:tblGrid>
      <w:tr w:rsidR="00CF192A" w:rsidRPr="00CF192A" w14:paraId="2AAAD7E3" w14:textId="77777777" w:rsidTr="00EB255A">
        <w:tc>
          <w:tcPr>
            <w:tcW w:w="4788" w:type="dxa"/>
            <w:shd w:val="clear" w:color="auto" w:fill="FFC000"/>
          </w:tcPr>
          <w:p w14:paraId="38ADD024" w14:textId="77777777" w:rsidR="00490A04" w:rsidRPr="00CF192A" w:rsidRDefault="00490A04" w:rsidP="00CF192A">
            <w:pPr>
              <w:rPr>
                <w:rFonts w:cs="Times New Roman"/>
                <w:b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color w:val="000000" w:themeColor="text1"/>
                <w:szCs w:val="24"/>
              </w:rPr>
              <w:t>Political</w:t>
            </w:r>
          </w:p>
        </w:tc>
        <w:tc>
          <w:tcPr>
            <w:tcW w:w="4788" w:type="dxa"/>
            <w:shd w:val="clear" w:color="auto" w:fill="FFC000"/>
          </w:tcPr>
          <w:p w14:paraId="7F16D9B4" w14:textId="77777777" w:rsidR="00490A04" w:rsidRPr="00CF192A" w:rsidRDefault="00490A04" w:rsidP="00CF192A">
            <w:pPr>
              <w:rPr>
                <w:rFonts w:cs="Times New Roman"/>
                <w:b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color w:val="000000" w:themeColor="text1"/>
                <w:szCs w:val="24"/>
              </w:rPr>
              <w:t>Economical</w:t>
            </w:r>
          </w:p>
        </w:tc>
      </w:tr>
      <w:tr w:rsidR="00CF192A" w:rsidRPr="00CF192A" w14:paraId="453DCB25" w14:textId="77777777" w:rsidTr="00EB255A">
        <w:tc>
          <w:tcPr>
            <w:tcW w:w="4788" w:type="dxa"/>
          </w:tcPr>
          <w:p w14:paraId="7728DEED" w14:textId="77777777" w:rsidR="00490A04" w:rsidRPr="00CF192A" w:rsidRDefault="002A510C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 xml:space="preserve">The pressure on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 xml:space="preserve">the 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UK regarding Truck and Auto manufacturers affect Aston Martin’s production.</w:t>
            </w:r>
          </w:p>
          <w:p w14:paraId="75FD2487" w14:textId="77777777" w:rsidR="002A510C" w:rsidRPr="00CF192A" w:rsidRDefault="002A510C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lastRenderedPageBreak/>
              <w:t>Variation of regulatory practices impacts the organizational performance of Aston Martin.</w:t>
            </w:r>
          </w:p>
        </w:tc>
        <w:tc>
          <w:tcPr>
            <w:tcW w:w="4788" w:type="dxa"/>
          </w:tcPr>
          <w:p w14:paraId="0B6F47C2" w14:textId="77777777" w:rsidR="00490A04" w:rsidRPr="00CF192A" w:rsidRDefault="00AE306A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lastRenderedPageBreak/>
              <w:t xml:space="preserve">Increased market risk caused by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 xml:space="preserve">a 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high exchange rate of foreign market.</w:t>
            </w:r>
          </w:p>
          <w:p w14:paraId="47208291" w14:textId="77777777" w:rsidR="00AE306A" w:rsidRPr="00CF192A" w:rsidRDefault="00B9405B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The a</w:t>
            </w:r>
            <w:r w:rsidR="00AE306A" w:rsidRPr="00CF192A">
              <w:rPr>
                <w:rFonts w:cs="Times New Roman"/>
                <w:color w:val="000000" w:themeColor="text1"/>
                <w:szCs w:val="24"/>
              </w:rPr>
              <w:t>dverse effect of global economical condition.</w:t>
            </w:r>
          </w:p>
        </w:tc>
      </w:tr>
      <w:tr w:rsidR="00CF192A" w:rsidRPr="00CF192A" w14:paraId="4C1B4B0E" w14:textId="77777777" w:rsidTr="00EB255A">
        <w:tc>
          <w:tcPr>
            <w:tcW w:w="4788" w:type="dxa"/>
            <w:shd w:val="clear" w:color="auto" w:fill="92D050"/>
          </w:tcPr>
          <w:p w14:paraId="6EA71571" w14:textId="77777777" w:rsidR="00490A04" w:rsidRPr="00CF192A" w:rsidRDefault="00490A04" w:rsidP="00CF192A">
            <w:pPr>
              <w:rPr>
                <w:rFonts w:cs="Times New Roman"/>
                <w:b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color w:val="000000" w:themeColor="text1"/>
                <w:szCs w:val="24"/>
              </w:rPr>
              <w:t>Social</w:t>
            </w:r>
          </w:p>
        </w:tc>
        <w:tc>
          <w:tcPr>
            <w:tcW w:w="4788" w:type="dxa"/>
            <w:shd w:val="clear" w:color="auto" w:fill="92D050"/>
          </w:tcPr>
          <w:p w14:paraId="1AEE8970" w14:textId="77777777" w:rsidR="00490A04" w:rsidRPr="00CF192A" w:rsidRDefault="00490A04" w:rsidP="00CF192A">
            <w:pPr>
              <w:rPr>
                <w:rFonts w:cs="Times New Roman"/>
                <w:b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color w:val="000000" w:themeColor="text1"/>
                <w:szCs w:val="24"/>
              </w:rPr>
              <w:t>Technology</w:t>
            </w:r>
          </w:p>
        </w:tc>
      </w:tr>
      <w:tr w:rsidR="00CF192A" w:rsidRPr="00CF192A" w14:paraId="1FB8B78B" w14:textId="77777777" w:rsidTr="00EB255A">
        <w:tc>
          <w:tcPr>
            <w:tcW w:w="4788" w:type="dxa"/>
          </w:tcPr>
          <w:p w14:paraId="4E1B28DC" w14:textId="77777777" w:rsidR="00490A04" w:rsidRPr="00CF192A" w:rsidRDefault="00D328ED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High education level influences the business.</w:t>
            </w:r>
          </w:p>
          <w:p w14:paraId="02FB526C" w14:textId="77777777" w:rsidR="00D328ED" w:rsidRPr="00CF192A" w:rsidRDefault="00895FA3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Experiential</w:t>
            </w:r>
            <w:r w:rsidR="00D328ED" w:rsidRPr="00CF192A">
              <w:rPr>
                <w:rFonts w:cs="Times New Roman"/>
                <w:color w:val="000000" w:themeColor="text1"/>
                <w:szCs w:val="24"/>
              </w:rPr>
              <w:t xml:space="preserve"> products are getting more priority</w:t>
            </w:r>
            <w:r w:rsidR="00AD3E2E" w:rsidRPr="00CF192A">
              <w:rPr>
                <w:rFonts w:cs="Times New Roman"/>
                <w:color w:val="000000" w:themeColor="text1"/>
                <w:szCs w:val="24"/>
              </w:rPr>
              <w:t xml:space="preserve"> all across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 xml:space="preserve">the </w:t>
            </w:r>
            <w:r w:rsidR="00AD3E2E" w:rsidRPr="00CF192A">
              <w:rPr>
                <w:rFonts w:cs="Times New Roman"/>
                <w:color w:val="000000" w:themeColor="text1"/>
                <w:szCs w:val="24"/>
              </w:rPr>
              <w:t xml:space="preserve">UK and Aston Martin has thus become conscious of </w:t>
            </w:r>
            <w:r w:rsidR="00AD3E2E" w:rsidRPr="00CF192A">
              <w:rPr>
                <w:rFonts w:cs="Times New Roman"/>
                <w:b/>
                <w:i/>
                <w:color w:val="000000" w:themeColor="text1"/>
                <w:szCs w:val="24"/>
              </w:rPr>
              <w:t>customer satisfaction</w:t>
            </w:r>
            <w:r w:rsidR="0030166C" w:rsidRPr="00CF192A">
              <w:rPr>
                <w:rFonts w:cs="Times New Roman"/>
                <w:b/>
                <w:i/>
                <w:color w:val="000000" w:themeColor="text1"/>
                <w:szCs w:val="24"/>
              </w:rPr>
              <w:t xml:space="preserve"> </w:t>
            </w:r>
            <w:r w:rsidR="0030166C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>(</w:t>
            </w:r>
            <w:proofErr w:type="spellStart"/>
            <w:r w:rsidR="0030166C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>Opata</w:t>
            </w:r>
            <w:proofErr w:type="spellEnd"/>
            <w:r w:rsidR="0030166C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 xml:space="preserve"> </w:t>
            </w:r>
            <w:r w:rsidR="0030166C" w:rsidRPr="00CF192A">
              <w:rPr>
                <w:rFonts w:cs="Times New Roman"/>
                <w:i/>
                <w:color w:val="000000" w:themeColor="text1"/>
                <w:szCs w:val="24"/>
                <w:shd w:val="clear" w:color="auto" w:fill="FFFFFF"/>
              </w:rPr>
              <w:t>et al.,</w:t>
            </w:r>
            <w:r w:rsidR="0030166C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 xml:space="preserve"> 2020)</w:t>
            </w:r>
            <w:r w:rsidR="00AD3E2E" w:rsidRPr="00CF192A">
              <w:rPr>
                <w:rFonts w:cs="Times New Roman"/>
                <w:color w:val="000000" w:themeColor="text1"/>
                <w:szCs w:val="24"/>
              </w:rPr>
              <w:t xml:space="preserve">. </w:t>
            </w:r>
          </w:p>
        </w:tc>
        <w:tc>
          <w:tcPr>
            <w:tcW w:w="4788" w:type="dxa"/>
          </w:tcPr>
          <w:p w14:paraId="7E95AC2F" w14:textId="77777777" w:rsidR="00490A04" w:rsidRPr="00CF192A" w:rsidRDefault="00BD5399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Motive towards electrification can be seen.</w:t>
            </w:r>
          </w:p>
          <w:p w14:paraId="4EFB74B2" w14:textId="77777777" w:rsidR="00BD5399" w:rsidRPr="00CF192A" w:rsidRDefault="00BD5399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Incorporation of advanced technology influences interest in autonomous cars.</w:t>
            </w:r>
          </w:p>
        </w:tc>
      </w:tr>
      <w:tr w:rsidR="00CF192A" w:rsidRPr="00CF192A" w14:paraId="0C2EDB68" w14:textId="77777777" w:rsidTr="00EB255A">
        <w:tc>
          <w:tcPr>
            <w:tcW w:w="4788" w:type="dxa"/>
            <w:shd w:val="clear" w:color="auto" w:fill="00B0F0"/>
          </w:tcPr>
          <w:p w14:paraId="0C661209" w14:textId="77777777" w:rsidR="00490A04" w:rsidRPr="00CF192A" w:rsidRDefault="00490A04" w:rsidP="00CF192A">
            <w:pPr>
              <w:rPr>
                <w:rFonts w:cs="Times New Roman"/>
                <w:b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color w:val="000000" w:themeColor="text1"/>
                <w:szCs w:val="24"/>
              </w:rPr>
              <w:t>Legal</w:t>
            </w:r>
          </w:p>
        </w:tc>
        <w:tc>
          <w:tcPr>
            <w:tcW w:w="4788" w:type="dxa"/>
            <w:shd w:val="clear" w:color="auto" w:fill="00B0F0"/>
          </w:tcPr>
          <w:p w14:paraId="42CEA222" w14:textId="77777777" w:rsidR="00490A04" w:rsidRPr="00CF192A" w:rsidRDefault="00490A04" w:rsidP="00CF192A">
            <w:pPr>
              <w:rPr>
                <w:rFonts w:cs="Times New Roman"/>
                <w:b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color w:val="000000" w:themeColor="text1"/>
                <w:szCs w:val="24"/>
              </w:rPr>
              <w:t>Environmental</w:t>
            </w:r>
          </w:p>
        </w:tc>
      </w:tr>
      <w:tr w:rsidR="00CF192A" w:rsidRPr="00CF192A" w14:paraId="26080861" w14:textId="77777777" w:rsidTr="00EB255A">
        <w:tc>
          <w:tcPr>
            <w:tcW w:w="4788" w:type="dxa"/>
          </w:tcPr>
          <w:p w14:paraId="7CA3CB37" w14:textId="77777777" w:rsidR="00490A04" w:rsidRPr="00CF192A" w:rsidRDefault="00C220AC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 xml:space="preserve">The company considers the </w:t>
            </w:r>
            <w:r w:rsidRPr="00CF192A">
              <w:rPr>
                <w:rFonts w:cs="Times New Roman"/>
                <w:b/>
                <w:i/>
                <w:color w:val="000000" w:themeColor="text1"/>
                <w:szCs w:val="24"/>
              </w:rPr>
              <w:t>Data Protection Laws</w:t>
            </w:r>
            <w:r w:rsidRPr="00CF192A">
              <w:rPr>
                <w:rFonts w:cs="Times New Roman"/>
                <w:color w:val="000000" w:themeColor="text1"/>
                <w:szCs w:val="24"/>
              </w:rPr>
              <w:t xml:space="preserve"> present all over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 xml:space="preserve">the 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world</w:t>
            </w:r>
            <w:r w:rsidR="0093658F" w:rsidRPr="00CF192A">
              <w:rPr>
                <w:rFonts w:cs="Times New Roman"/>
                <w:color w:val="000000" w:themeColor="text1"/>
                <w:szCs w:val="24"/>
              </w:rPr>
              <w:t xml:space="preserve"> (</w:t>
            </w:r>
            <w:proofErr w:type="spellStart"/>
            <w:r w:rsidR="0093658F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>Boyacioglu</w:t>
            </w:r>
            <w:proofErr w:type="spellEnd"/>
            <w:r w:rsidR="0093658F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 xml:space="preserve"> and Yıldız, 2021</w:t>
            </w:r>
            <w:r w:rsidR="0093658F" w:rsidRPr="00CF192A">
              <w:rPr>
                <w:rFonts w:cs="Times New Roman"/>
                <w:color w:val="000000" w:themeColor="text1"/>
                <w:szCs w:val="24"/>
              </w:rPr>
              <w:t>)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.</w:t>
            </w:r>
          </w:p>
          <w:p w14:paraId="32B80427" w14:textId="77777777" w:rsidR="00C220AC" w:rsidRPr="00CF192A" w:rsidRDefault="00C220AC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 xml:space="preserve">They also ensure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 xml:space="preserve">the 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presence of Health and Safety law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>s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.</w:t>
            </w:r>
          </w:p>
        </w:tc>
        <w:tc>
          <w:tcPr>
            <w:tcW w:w="4788" w:type="dxa"/>
          </w:tcPr>
          <w:p w14:paraId="588419B8" w14:textId="77777777" w:rsidR="00490A04" w:rsidRPr="00CF192A" w:rsidRDefault="00B9405B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Ano</w:t>
            </w:r>
            <w:r w:rsidR="00502E7C" w:rsidRPr="00CF192A">
              <w:rPr>
                <w:rFonts w:cs="Times New Roman"/>
                <w:color w:val="000000" w:themeColor="text1"/>
                <w:szCs w:val="24"/>
              </w:rPr>
              <w:t>ther interesting area for the company is renewable energy usage.</w:t>
            </w:r>
          </w:p>
          <w:p w14:paraId="5EDB819B" w14:textId="77777777" w:rsidR="00502E7C" w:rsidRPr="00CF192A" w:rsidRDefault="003D6DFC" w:rsidP="00CF192A">
            <w:pPr>
              <w:pStyle w:val="ListParagraph"/>
              <w:numPr>
                <w:ilvl w:val="0"/>
                <w:numId w:val="2"/>
              </w:num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b/>
                <w:i/>
                <w:color w:val="000000" w:themeColor="text1"/>
                <w:szCs w:val="24"/>
              </w:rPr>
              <w:t>Waste management</w:t>
            </w:r>
            <w:r w:rsidRPr="00CF192A">
              <w:rPr>
                <w:rFonts w:cs="Times New Roman"/>
                <w:color w:val="000000" w:themeColor="text1"/>
                <w:szCs w:val="24"/>
              </w:rPr>
              <w:t xml:space="preserve"> is maintained properly by the company</w:t>
            </w:r>
            <w:r w:rsidR="005953BC" w:rsidRPr="00CF192A">
              <w:rPr>
                <w:rFonts w:cs="Times New Roman"/>
                <w:color w:val="000000" w:themeColor="text1"/>
                <w:szCs w:val="24"/>
              </w:rPr>
              <w:t xml:space="preserve"> (</w:t>
            </w:r>
            <w:proofErr w:type="spellStart"/>
            <w:r w:rsidR="005953BC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>Aishwariya</w:t>
            </w:r>
            <w:proofErr w:type="spellEnd"/>
            <w:r w:rsidR="005953BC" w:rsidRPr="00CF192A">
              <w:rPr>
                <w:rFonts w:cs="Times New Roman"/>
                <w:color w:val="000000" w:themeColor="text1"/>
                <w:szCs w:val="24"/>
                <w:shd w:val="clear" w:color="auto" w:fill="FFFFFF"/>
              </w:rPr>
              <w:t>, 2018</w:t>
            </w:r>
            <w:r w:rsidR="005953BC" w:rsidRPr="00CF192A">
              <w:rPr>
                <w:rFonts w:cs="Times New Roman"/>
                <w:color w:val="000000" w:themeColor="text1"/>
                <w:szCs w:val="24"/>
              </w:rPr>
              <w:t>)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.</w:t>
            </w:r>
          </w:p>
        </w:tc>
      </w:tr>
    </w:tbl>
    <w:p w14:paraId="1D362863" w14:textId="77777777" w:rsidR="000329F3" w:rsidRPr="00CF192A" w:rsidRDefault="000329F3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8" w:name="_Toc92980906"/>
      <w:r w:rsidRPr="00CF192A">
        <w:rPr>
          <w:rFonts w:cs="Times New Roman"/>
          <w:color w:val="000000" w:themeColor="text1"/>
          <w:sz w:val="24"/>
          <w:szCs w:val="24"/>
        </w:rPr>
        <w:t xml:space="preserve">Table 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Table \* ARABIC </w:instrText>
      </w:r>
      <w:r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="00FE5523" w:rsidRPr="00CF192A">
        <w:rPr>
          <w:rFonts w:cs="Times New Roman"/>
          <w:noProof/>
          <w:color w:val="000000" w:themeColor="text1"/>
          <w:sz w:val="24"/>
          <w:szCs w:val="24"/>
        </w:rPr>
        <w:t>1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PESTLE Analysis of Aston Martin</w:t>
      </w:r>
      <w:bookmarkEnd w:id="8"/>
    </w:p>
    <w:p w14:paraId="41B82BD1" w14:textId="77777777" w:rsidR="001F739A" w:rsidRPr="00CF192A" w:rsidRDefault="001F739A" w:rsidP="00CF192A">
      <w:pPr>
        <w:pStyle w:val="Heading2"/>
        <w:rPr>
          <w:rFonts w:cs="Times New Roman"/>
          <w:color w:val="000000" w:themeColor="text1"/>
          <w:sz w:val="24"/>
          <w:szCs w:val="24"/>
        </w:rPr>
      </w:pPr>
      <w:bookmarkStart w:id="9" w:name="_Toc92980891"/>
      <w:r w:rsidRPr="00CF192A">
        <w:rPr>
          <w:rFonts w:cs="Times New Roman"/>
          <w:color w:val="000000" w:themeColor="text1"/>
          <w:sz w:val="24"/>
          <w:szCs w:val="24"/>
        </w:rPr>
        <w:t>Porter’s Five Forces Analysis</w:t>
      </w:r>
      <w:bookmarkEnd w:id="9"/>
    </w:p>
    <w:tbl>
      <w:tblPr>
        <w:tblStyle w:val="TableGrid"/>
        <w:tblW w:w="0" w:type="auto"/>
        <w:tblBorders>
          <w:top w:val="thinThickSmallGap" w:sz="12" w:space="0" w:color="auto"/>
          <w:left w:val="thinThickSmallGap" w:sz="12" w:space="0" w:color="auto"/>
          <w:bottom w:val="thickThinSmallGap" w:sz="12" w:space="0" w:color="auto"/>
          <w:right w:val="thickThinSmallGap" w:sz="12" w:space="0" w:color="auto"/>
        </w:tblBorders>
        <w:tblLook w:val="04A0" w:firstRow="1" w:lastRow="0" w:firstColumn="1" w:lastColumn="0" w:noHBand="0" w:noVBand="1"/>
      </w:tblPr>
      <w:tblGrid>
        <w:gridCol w:w="4645"/>
        <w:gridCol w:w="4655"/>
      </w:tblGrid>
      <w:tr w:rsidR="00CF192A" w:rsidRPr="00CF192A" w14:paraId="726724D6" w14:textId="77777777" w:rsidTr="00EB255A">
        <w:tc>
          <w:tcPr>
            <w:tcW w:w="4788" w:type="dxa"/>
            <w:shd w:val="clear" w:color="auto" w:fill="FFC000"/>
          </w:tcPr>
          <w:p w14:paraId="5175C033" w14:textId="77777777" w:rsidR="00374B74" w:rsidRPr="00CF192A" w:rsidRDefault="00374B74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2D5B451D" w14:textId="77777777" w:rsidR="00BD75AB" w:rsidRPr="00CF192A" w:rsidRDefault="00BD75A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Substitute service or Product Threat</w:t>
            </w:r>
          </w:p>
        </w:tc>
        <w:tc>
          <w:tcPr>
            <w:tcW w:w="4788" w:type="dxa"/>
            <w:shd w:val="clear" w:color="auto" w:fill="F2F2F2" w:themeFill="background1" w:themeFillShade="F2"/>
          </w:tcPr>
          <w:p w14:paraId="2177222F" w14:textId="77777777" w:rsidR="00BD75AB" w:rsidRPr="00CF192A" w:rsidRDefault="00B533E0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For dealing with the threat of substitute service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>s</w:t>
            </w:r>
            <w:r w:rsidRPr="00CF192A">
              <w:rPr>
                <w:rFonts w:cs="Times New Roman"/>
                <w:color w:val="000000" w:themeColor="text1"/>
                <w:szCs w:val="24"/>
              </w:rPr>
              <w:t xml:space="preserve"> or product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>s</w:t>
            </w:r>
            <w:r w:rsidRPr="00CF192A">
              <w:rPr>
                <w:rFonts w:cs="Times New Roman"/>
                <w:color w:val="000000" w:themeColor="text1"/>
                <w:szCs w:val="24"/>
              </w:rPr>
              <w:t xml:space="preserve"> Aston Martin must </w:t>
            </w:r>
            <w:r w:rsidR="009532CE" w:rsidRPr="00CF192A">
              <w:rPr>
                <w:rFonts w:cs="Times New Roman"/>
                <w:color w:val="000000" w:themeColor="text1"/>
                <w:szCs w:val="24"/>
              </w:rPr>
              <w:t xml:space="preserve">invest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>i</w:t>
            </w:r>
            <w:r w:rsidR="009532CE" w:rsidRPr="00CF192A">
              <w:rPr>
                <w:rFonts w:cs="Times New Roman"/>
                <w:color w:val="000000" w:themeColor="text1"/>
                <w:szCs w:val="24"/>
              </w:rPr>
              <w:t>n Research and Development</w:t>
            </w:r>
            <w:r w:rsidR="00E81525" w:rsidRPr="00CF192A">
              <w:rPr>
                <w:rFonts w:cs="Times New Roman"/>
                <w:color w:val="000000" w:themeColor="text1"/>
                <w:szCs w:val="24"/>
              </w:rPr>
              <w:t xml:space="preserve"> (</w:t>
            </w:r>
            <w:proofErr w:type="spellStart"/>
            <w:r w:rsidR="00E81525" w:rsidRPr="00CF192A">
              <w:rPr>
                <w:rFonts w:cs="Times New Roman"/>
                <w:color w:val="000000" w:themeColor="text1"/>
                <w:szCs w:val="24"/>
              </w:rPr>
              <w:t>Johnsson</w:t>
            </w:r>
            <w:proofErr w:type="spellEnd"/>
            <w:r w:rsidR="00E81525" w:rsidRPr="00CF192A">
              <w:rPr>
                <w:rFonts w:cs="Times New Roman"/>
                <w:color w:val="000000" w:themeColor="text1"/>
                <w:szCs w:val="24"/>
              </w:rPr>
              <w:t xml:space="preserve">, </w:t>
            </w:r>
            <w:proofErr w:type="spellStart"/>
            <w:r w:rsidR="00E81525" w:rsidRPr="00CF192A">
              <w:rPr>
                <w:rFonts w:cs="Times New Roman"/>
                <w:color w:val="000000" w:themeColor="text1"/>
                <w:szCs w:val="24"/>
              </w:rPr>
              <w:t>Kjärstad</w:t>
            </w:r>
            <w:proofErr w:type="spellEnd"/>
            <w:r w:rsidR="00E81525" w:rsidRPr="00CF192A">
              <w:rPr>
                <w:rFonts w:cs="Times New Roman"/>
                <w:color w:val="000000" w:themeColor="text1"/>
                <w:szCs w:val="24"/>
              </w:rPr>
              <w:t xml:space="preserve"> and </w:t>
            </w:r>
            <w:proofErr w:type="spellStart"/>
            <w:r w:rsidR="00E81525" w:rsidRPr="00CF192A">
              <w:rPr>
                <w:rFonts w:cs="Times New Roman"/>
                <w:color w:val="000000" w:themeColor="text1"/>
                <w:szCs w:val="24"/>
              </w:rPr>
              <w:t>Rootzén</w:t>
            </w:r>
            <w:proofErr w:type="spellEnd"/>
            <w:r w:rsidR="00E81525" w:rsidRPr="00CF192A">
              <w:rPr>
                <w:rFonts w:cs="Times New Roman"/>
                <w:color w:val="000000" w:themeColor="text1"/>
                <w:szCs w:val="24"/>
              </w:rPr>
              <w:t>, 2019)</w:t>
            </w:r>
            <w:r w:rsidR="009532CE" w:rsidRPr="00CF192A">
              <w:rPr>
                <w:rFonts w:cs="Times New Roman"/>
                <w:color w:val="000000" w:themeColor="text1"/>
                <w:szCs w:val="24"/>
              </w:rPr>
              <w:t>.</w:t>
            </w:r>
          </w:p>
        </w:tc>
      </w:tr>
      <w:tr w:rsidR="00CF192A" w:rsidRPr="00CF192A" w14:paraId="5010025D" w14:textId="77777777" w:rsidTr="00EB255A">
        <w:tc>
          <w:tcPr>
            <w:tcW w:w="4788" w:type="dxa"/>
            <w:shd w:val="clear" w:color="auto" w:fill="92D050"/>
          </w:tcPr>
          <w:p w14:paraId="79FD15AF" w14:textId="77777777" w:rsidR="00374B74" w:rsidRPr="00CF192A" w:rsidRDefault="00374B74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7D35C2CC" w14:textId="77777777" w:rsidR="00BD75AB" w:rsidRPr="00CF192A" w:rsidRDefault="00BD75A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Buyer’s bargaining power</w:t>
            </w:r>
          </w:p>
          <w:p w14:paraId="127EFF6D" w14:textId="77777777" w:rsidR="00374B74" w:rsidRPr="00CF192A" w:rsidRDefault="00374B74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</w:tc>
        <w:tc>
          <w:tcPr>
            <w:tcW w:w="4788" w:type="dxa"/>
            <w:shd w:val="clear" w:color="auto" w:fill="F2F2F2" w:themeFill="background1" w:themeFillShade="F2"/>
          </w:tcPr>
          <w:p w14:paraId="2D19C10E" w14:textId="77777777" w:rsidR="00BD75AB" w:rsidRPr="00CF192A" w:rsidRDefault="00C10AEE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The company must tend to limit the buying price for earning sustainable profit.</w:t>
            </w:r>
          </w:p>
        </w:tc>
      </w:tr>
      <w:tr w:rsidR="00CF192A" w:rsidRPr="00CF192A" w14:paraId="70416465" w14:textId="77777777" w:rsidTr="00EB255A">
        <w:tc>
          <w:tcPr>
            <w:tcW w:w="4788" w:type="dxa"/>
            <w:shd w:val="clear" w:color="auto" w:fill="00B0F0"/>
          </w:tcPr>
          <w:p w14:paraId="1137802E" w14:textId="77777777" w:rsidR="00374B74" w:rsidRPr="00CF192A" w:rsidRDefault="00374B74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193D28C0" w14:textId="77777777" w:rsidR="00BD75AB" w:rsidRPr="00CF192A" w:rsidRDefault="00BD75A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Presence of Rivalry</w:t>
            </w:r>
          </w:p>
        </w:tc>
        <w:tc>
          <w:tcPr>
            <w:tcW w:w="4788" w:type="dxa"/>
            <w:shd w:val="clear" w:color="auto" w:fill="F2F2F2" w:themeFill="background1" w:themeFillShade="F2"/>
          </w:tcPr>
          <w:p w14:paraId="5A50FE87" w14:textId="77777777" w:rsidR="00BD75AB" w:rsidRPr="00CF192A" w:rsidRDefault="00CF4297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Due to the presence of intense competition the company struggles to receive potential profit</w:t>
            </w:r>
            <w:r w:rsidR="00E81525" w:rsidRPr="00CF192A">
              <w:rPr>
                <w:rFonts w:cs="Times New Roman"/>
                <w:color w:val="000000" w:themeColor="text1"/>
                <w:szCs w:val="24"/>
              </w:rPr>
              <w:t xml:space="preserve"> (Nagy and </w:t>
            </w:r>
            <w:proofErr w:type="spellStart"/>
            <w:r w:rsidR="00E81525" w:rsidRPr="00CF192A">
              <w:rPr>
                <w:rFonts w:cs="Times New Roman"/>
                <w:color w:val="000000" w:themeColor="text1"/>
                <w:szCs w:val="24"/>
              </w:rPr>
              <w:t>Jámbor</w:t>
            </w:r>
            <w:proofErr w:type="spellEnd"/>
            <w:r w:rsidR="00E81525" w:rsidRPr="00CF192A">
              <w:rPr>
                <w:rFonts w:cs="Times New Roman"/>
                <w:color w:val="000000" w:themeColor="text1"/>
                <w:szCs w:val="24"/>
              </w:rPr>
              <w:t>, 2018)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.</w:t>
            </w:r>
          </w:p>
        </w:tc>
      </w:tr>
      <w:tr w:rsidR="00CF192A" w:rsidRPr="00CF192A" w14:paraId="4691B0F5" w14:textId="77777777" w:rsidTr="00EB255A">
        <w:tc>
          <w:tcPr>
            <w:tcW w:w="4788" w:type="dxa"/>
            <w:shd w:val="clear" w:color="auto" w:fill="FFFF00"/>
          </w:tcPr>
          <w:p w14:paraId="17B5715A" w14:textId="77777777" w:rsidR="00374B74" w:rsidRPr="00CF192A" w:rsidRDefault="00374B74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26CA4A83" w14:textId="77777777" w:rsidR="00BD75AB" w:rsidRPr="00CF192A" w:rsidRDefault="001E3DD4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Supplier’s Bargaining Power</w:t>
            </w:r>
          </w:p>
        </w:tc>
        <w:tc>
          <w:tcPr>
            <w:tcW w:w="4788" w:type="dxa"/>
            <w:shd w:val="clear" w:color="auto" w:fill="F2F2F2" w:themeFill="background1" w:themeFillShade="F2"/>
          </w:tcPr>
          <w:p w14:paraId="39993BA3" w14:textId="77777777" w:rsidR="00BD75AB" w:rsidRPr="00CF192A" w:rsidRDefault="00AD6C31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 xml:space="preserve">If the suppliers of the company have strong power of bargaining, they will become capable of extracting </w:t>
            </w:r>
            <w:r w:rsidR="00B9405B" w:rsidRPr="00CF192A">
              <w:rPr>
                <w:rFonts w:cs="Times New Roman"/>
                <w:color w:val="000000" w:themeColor="text1"/>
                <w:szCs w:val="24"/>
              </w:rPr>
              <w:t xml:space="preserve">a </w:t>
            </w:r>
            <w:r w:rsidRPr="00CF192A">
              <w:rPr>
                <w:rFonts w:cs="Times New Roman"/>
                <w:color w:val="000000" w:themeColor="text1"/>
                <w:szCs w:val="24"/>
              </w:rPr>
              <w:t>higher price from the company.</w:t>
            </w:r>
          </w:p>
        </w:tc>
      </w:tr>
      <w:tr w:rsidR="00CF192A" w:rsidRPr="00CF192A" w14:paraId="62856C15" w14:textId="77777777" w:rsidTr="00EB255A">
        <w:tc>
          <w:tcPr>
            <w:tcW w:w="4788" w:type="dxa"/>
            <w:shd w:val="clear" w:color="auto" w:fill="D99594" w:themeFill="accent2" w:themeFillTint="99"/>
          </w:tcPr>
          <w:p w14:paraId="5E3E918D" w14:textId="77777777" w:rsidR="00BD75AB" w:rsidRPr="00CF192A" w:rsidRDefault="00374B74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br/>
            </w:r>
            <w:r w:rsidR="001E3DD4" w:rsidRPr="00CF192A">
              <w:rPr>
                <w:rFonts w:cs="Times New Roman"/>
                <w:color w:val="000000" w:themeColor="text1"/>
                <w:szCs w:val="24"/>
              </w:rPr>
              <w:t>New Entrant’s threat</w:t>
            </w:r>
          </w:p>
        </w:tc>
        <w:tc>
          <w:tcPr>
            <w:tcW w:w="4788" w:type="dxa"/>
            <w:shd w:val="clear" w:color="auto" w:fill="F2F2F2" w:themeFill="background1" w:themeFillShade="F2"/>
          </w:tcPr>
          <w:p w14:paraId="2162B34E" w14:textId="77777777" w:rsidR="00BD75AB" w:rsidRPr="00CF192A" w:rsidRDefault="008A7F73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color w:val="000000" w:themeColor="text1"/>
                <w:szCs w:val="24"/>
              </w:rPr>
              <w:t>For reducing the threats of the new entrants Aston Martin will impose an intention of deriving less profit.</w:t>
            </w:r>
          </w:p>
        </w:tc>
      </w:tr>
    </w:tbl>
    <w:p w14:paraId="33905D09" w14:textId="77777777" w:rsidR="00FE5523" w:rsidRPr="00CF192A" w:rsidRDefault="00FE5523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10" w:name="_Toc92980907"/>
      <w:r w:rsidRPr="00CF192A">
        <w:rPr>
          <w:rFonts w:cs="Times New Roman"/>
          <w:color w:val="000000" w:themeColor="text1"/>
          <w:sz w:val="24"/>
          <w:szCs w:val="24"/>
        </w:rPr>
        <w:t xml:space="preserve">Table 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Table \* ARABIC </w:instrText>
      </w:r>
      <w:r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Pr="00CF192A">
        <w:rPr>
          <w:rFonts w:cs="Times New Roman"/>
          <w:noProof/>
          <w:color w:val="000000" w:themeColor="text1"/>
          <w:sz w:val="24"/>
          <w:szCs w:val="24"/>
        </w:rPr>
        <w:t>2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porter's Five Forces Analysis of As</w:t>
      </w:r>
      <w:r w:rsidR="00E53C15" w:rsidRPr="00CF192A">
        <w:rPr>
          <w:rFonts w:cs="Times New Roman"/>
          <w:color w:val="000000" w:themeColor="text1"/>
          <w:sz w:val="24"/>
          <w:szCs w:val="24"/>
        </w:rPr>
        <w:t>ton Ma</w:t>
      </w:r>
      <w:r w:rsidRPr="00CF192A">
        <w:rPr>
          <w:rFonts w:cs="Times New Roman"/>
          <w:color w:val="000000" w:themeColor="text1"/>
          <w:sz w:val="24"/>
          <w:szCs w:val="24"/>
        </w:rPr>
        <w:t>rtin</w:t>
      </w:r>
      <w:bookmarkEnd w:id="10"/>
    </w:p>
    <w:p w14:paraId="444E0254" w14:textId="77777777" w:rsidR="007A4C12" w:rsidRPr="00CF192A" w:rsidRDefault="00374B74" w:rsidP="00CF192A">
      <w:pPr>
        <w:keepNext/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 xml:space="preserve">    </w:t>
      </w:r>
      <w:r w:rsidR="0086046C" w:rsidRPr="00CF192A">
        <w:rPr>
          <w:rFonts w:cs="Times New Roman"/>
          <w:noProof/>
          <w:color w:val="000000" w:themeColor="text1"/>
          <w:szCs w:val="24"/>
        </w:rPr>
        <w:drawing>
          <wp:inline distT="0" distB="0" distL="0" distR="0" wp14:anchorId="50DCC6CA" wp14:editId="40C30BB9">
            <wp:extent cx="5654040" cy="3394710"/>
            <wp:effectExtent l="0" t="25400" r="0" b="59690"/>
            <wp:docPr id="2" name="Diagram 2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</wp:inline>
        </w:drawing>
      </w:r>
    </w:p>
    <w:p w14:paraId="7FBC251B" w14:textId="77777777" w:rsidR="0086046C" w:rsidRPr="00CF192A" w:rsidRDefault="007A4C12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11" w:name="_Toc92980903"/>
      <w:r w:rsidRPr="00CF192A">
        <w:rPr>
          <w:rFonts w:cs="Times New Roman"/>
          <w:color w:val="000000" w:themeColor="text1"/>
          <w:sz w:val="24"/>
          <w:szCs w:val="24"/>
        </w:rPr>
        <w:t xml:space="preserve">Figure 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Figure \* ARABIC </w:instrText>
      </w:r>
      <w:r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="00944D90" w:rsidRPr="00CF192A">
        <w:rPr>
          <w:rFonts w:cs="Times New Roman"/>
          <w:noProof/>
          <w:color w:val="000000" w:themeColor="text1"/>
          <w:sz w:val="24"/>
          <w:szCs w:val="24"/>
        </w:rPr>
        <w:t>3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Porter's Five Forces Model</w:t>
      </w:r>
      <w:bookmarkEnd w:id="11"/>
    </w:p>
    <w:p w14:paraId="6FE87FC8" w14:textId="77777777" w:rsidR="00934D67" w:rsidRPr="00CF192A" w:rsidRDefault="00C7168E" w:rsidP="00CF192A">
      <w:pPr>
        <w:pStyle w:val="Heading2"/>
        <w:rPr>
          <w:rFonts w:cs="Times New Roman"/>
          <w:color w:val="000000" w:themeColor="text1"/>
          <w:sz w:val="24"/>
          <w:szCs w:val="24"/>
        </w:rPr>
      </w:pPr>
      <w:bookmarkStart w:id="12" w:name="_Toc92980892"/>
      <w:r w:rsidRPr="00CF192A">
        <w:rPr>
          <w:rFonts w:cs="Times New Roman"/>
          <w:color w:val="000000" w:themeColor="text1"/>
          <w:sz w:val="24"/>
          <w:szCs w:val="24"/>
        </w:rPr>
        <w:t>Value Network of Aston Martin</w:t>
      </w:r>
      <w:bookmarkEnd w:id="12"/>
    </w:p>
    <w:p w14:paraId="457B08FA" w14:textId="77777777" w:rsidR="006F0324" w:rsidRPr="00CF192A" w:rsidRDefault="000364B8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The value network can be divided into two major parts. They are Primary and Supportive activities.</w:t>
      </w:r>
      <w:r w:rsidR="006B4060" w:rsidRPr="00CF192A">
        <w:rPr>
          <w:rFonts w:cs="Times New Roman"/>
          <w:color w:val="000000" w:themeColor="text1"/>
          <w:szCs w:val="24"/>
        </w:rPr>
        <w:t xml:space="preserve"> The primary activities of Aston Martin are-</w:t>
      </w:r>
    </w:p>
    <w:p w14:paraId="1C143943" w14:textId="77777777" w:rsidR="006B4060" w:rsidRPr="00CF192A" w:rsidRDefault="006B4060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Inbound logistics: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D71D1A" w:rsidRPr="00CF192A">
        <w:rPr>
          <w:rFonts w:cs="Times New Roman"/>
          <w:color w:val="000000" w:themeColor="text1"/>
          <w:szCs w:val="24"/>
        </w:rPr>
        <w:t xml:space="preserve">Most of the inbound based logistics activities including warehousing of material handling and physical products have been </w:t>
      </w:r>
      <w:r w:rsidR="00D25C2A" w:rsidRPr="00CF192A">
        <w:rPr>
          <w:rFonts w:cs="Times New Roman"/>
          <w:color w:val="000000" w:themeColor="text1"/>
          <w:szCs w:val="24"/>
        </w:rPr>
        <w:t>outsourced</w:t>
      </w:r>
      <w:r w:rsidR="00A13134" w:rsidRPr="00CF192A">
        <w:rPr>
          <w:rFonts w:cs="Times New Roman"/>
          <w:color w:val="000000" w:themeColor="text1"/>
          <w:szCs w:val="24"/>
        </w:rPr>
        <w:t xml:space="preserve"> </w:t>
      </w:r>
      <w:r w:rsidR="00A13134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(Hakim, </w:t>
      </w:r>
      <w:proofErr w:type="spellStart"/>
      <w:r w:rsidR="00A13134" w:rsidRPr="00CF192A">
        <w:rPr>
          <w:rFonts w:cs="Times New Roman"/>
          <w:color w:val="000000" w:themeColor="text1"/>
          <w:szCs w:val="24"/>
          <w:shd w:val="clear" w:color="auto" w:fill="FFFFFF"/>
        </w:rPr>
        <w:t>Zaqiah</w:t>
      </w:r>
      <w:proofErr w:type="spellEnd"/>
      <w:r w:rsidR="00A13134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and </w:t>
      </w:r>
      <w:proofErr w:type="spellStart"/>
      <w:r w:rsidR="00A13134" w:rsidRPr="00CF192A">
        <w:rPr>
          <w:rFonts w:cs="Times New Roman"/>
          <w:color w:val="000000" w:themeColor="text1"/>
          <w:szCs w:val="24"/>
          <w:shd w:val="clear" w:color="auto" w:fill="FFFFFF"/>
        </w:rPr>
        <w:t>Teuku</w:t>
      </w:r>
      <w:proofErr w:type="spellEnd"/>
      <w:r w:rsidR="00A13134" w:rsidRPr="00CF192A">
        <w:rPr>
          <w:rFonts w:cs="Times New Roman"/>
          <w:color w:val="000000" w:themeColor="text1"/>
          <w:szCs w:val="24"/>
          <w:shd w:val="clear" w:color="auto" w:fill="FFFFFF"/>
        </w:rPr>
        <w:t>, 2018)</w:t>
      </w:r>
      <w:r w:rsidR="00D25C2A" w:rsidRPr="00CF192A">
        <w:rPr>
          <w:rFonts w:cs="Times New Roman"/>
          <w:color w:val="000000" w:themeColor="text1"/>
          <w:szCs w:val="24"/>
        </w:rPr>
        <w:t>.</w:t>
      </w:r>
    </w:p>
    <w:p w14:paraId="4EE57C08" w14:textId="77777777" w:rsidR="000F14F8" w:rsidRPr="00CF192A" w:rsidRDefault="000F14F8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Operations: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CD3AC5" w:rsidRPr="00CF192A">
        <w:rPr>
          <w:rFonts w:cs="Times New Roman"/>
          <w:color w:val="000000" w:themeColor="text1"/>
          <w:szCs w:val="24"/>
        </w:rPr>
        <w:t xml:space="preserve">The company performs several activities like moulding the plastic for product making and </w:t>
      </w:r>
      <w:r w:rsidR="005D60CF" w:rsidRPr="00CF192A">
        <w:rPr>
          <w:rFonts w:cs="Times New Roman"/>
          <w:color w:val="000000" w:themeColor="text1"/>
          <w:szCs w:val="24"/>
        </w:rPr>
        <w:t xml:space="preserve">using the consumer data for serving </w:t>
      </w:r>
      <w:r w:rsidR="00B9405B" w:rsidRPr="00CF192A">
        <w:rPr>
          <w:rFonts w:cs="Times New Roman"/>
          <w:color w:val="000000" w:themeColor="text1"/>
          <w:szCs w:val="24"/>
        </w:rPr>
        <w:t xml:space="preserve">the </w:t>
      </w:r>
      <w:r w:rsidR="005D60CF" w:rsidRPr="00CF192A">
        <w:rPr>
          <w:rFonts w:cs="Times New Roman"/>
          <w:color w:val="000000" w:themeColor="text1"/>
          <w:szCs w:val="24"/>
        </w:rPr>
        <w:t>advertisement.</w:t>
      </w:r>
    </w:p>
    <w:p w14:paraId="54D41DB1" w14:textId="77777777" w:rsidR="005D60CF" w:rsidRPr="00CF192A" w:rsidRDefault="005D60CF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lastRenderedPageBreak/>
        <w:t>Outbound Logistics: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142459" w:rsidRPr="00CF192A">
        <w:rPr>
          <w:rFonts w:cs="Times New Roman"/>
          <w:color w:val="000000" w:themeColor="text1"/>
          <w:szCs w:val="24"/>
        </w:rPr>
        <w:t>Scheduling, warehousing, processing and man</w:t>
      </w:r>
      <w:r w:rsidR="00B9405B" w:rsidRPr="00CF192A">
        <w:rPr>
          <w:rFonts w:cs="Times New Roman"/>
          <w:color w:val="000000" w:themeColor="text1"/>
          <w:szCs w:val="24"/>
        </w:rPr>
        <w:t>a</w:t>
      </w:r>
      <w:r w:rsidR="00142459" w:rsidRPr="00CF192A">
        <w:rPr>
          <w:rFonts w:cs="Times New Roman"/>
          <w:color w:val="000000" w:themeColor="text1"/>
          <w:szCs w:val="24"/>
        </w:rPr>
        <w:t>ging distribution network are some of the outbound logistics Aston undertakes</w:t>
      </w:r>
      <w:r w:rsidR="0016475E" w:rsidRPr="00CF192A">
        <w:rPr>
          <w:rFonts w:cs="Times New Roman"/>
          <w:color w:val="000000" w:themeColor="text1"/>
          <w:szCs w:val="24"/>
        </w:rPr>
        <w:t xml:space="preserve"> </w:t>
      </w:r>
      <w:r w:rsidR="0016475E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(Din </w:t>
      </w:r>
      <w:r w:rsidR="0016475E" w:rsidRPr="00CF192A">
        <w:rPr>
          <w:rFonts w:cs="Times New Roman"/>
          <w:i/>
          <w:color w:val="000000" w:themeColor="text1"/>
          <w:szCs w:val="24"/>
          <w:shd w:val="clear" w:color="auto" w:fill="FFFFFF"/>
        </w:rPr>
        <w:t>et al.,</w:t>
      </w:r>
      <w:r w:rsidR="0016475E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2021)</w:t>
      </w:r>
      <w:r w:rsidR="00142459" w:rsidRPr="00CF192A">
        <w:rPr>
          <w:rFonts w:cs="Times New Roman"/>
          <w:color w:val="000000" w:themeColor="text1"/>
          <w:szCs w:val="24"/>
        </w:rPr>
        <w:t>.</w:t>
      </w:r>
    </w:p>
    <w:p w14:paraId="6883E085" w14:textId="77777777" w:rsidR="00F876B6" w:rsidRPr="00CF192A" w:rsidRDefault="003A4765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Sales and Marketing: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A265A6" w:rsidRPr="00CF192A">
        <w:rPr>
          <w:rFonts w:cs="Times New Roman"/>
          <w:color w:val="000000" w:themeColor="text1"/>
          <w:szCs w:val="24"/>
        </w:rPr>
        <w:t xml:space="preserve">For influencing the buyers in buying the firm products Aston </w:t>
      </w:r>
      <w:r w:rsidR="002520AE" w:rsidRPr="00CF192A">
        <w:rPr>
          <w:rFonts w:cs="Times New Roman"/>
          <w:color w:val="000000" w:themeColor="text1"/>
          <w:szCs w:val="24"/>
        </w:rPr>
        <w:t>performs service activities like software backend alignment, part supply and sales maintenance.</w:t>
      </w:r>
    </w:p>
    <w:p w14:paraId="26494AA0" w14:textId="77777777" w:rsidR="00321B31" w:rsidRPr="00CF192A" w:rsidRDefault="00321B31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The secondary activities of the company are:</w:t>
      </w:r>
    </w:p>
    <w:p w14:paraId="64C09CB6" w14:textId="77777777" w:rsidR="00321B31" w:rsidRPr="00CF192A" w:rsidRDefault="00321B31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Firm Infrastructure: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59327D" w:rsidRPr="00CF192A">
        <w:rPr>
          <w:rFonts w:cs="Times New Roman"/>
          <w:color w:val="000000" w:themeColor="text1"/>
          <w:szCs w:val="24"/>
        </w:rPr>
        <w:t>Managing value chain supply, planning, quality management are some of the major supportive activities regarding the infrastructure support of the firm.</w:t>
      </w:r>
    </w:p>
    <w:p w14:paraId="4C48E1FC" w14:textId="77777777" w:rsidR="00CF2CAE" w:rsidRPr="00CF192A" w:rsidRDefault="00CF2CAE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Human Resource Management: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760B91" w:rsidRPr="00CF192A">
        <w:rPr>
          <w:rFonts w:cs="Times New Roman"/>
          <w:color w:val="000000" w:themeColor="text1"/>
          <w:szCs w:val="24"/>
        </w:rPr>
        <w:t>The organization man</w:t>
      </w:r>
      <w:r w:rsidR="00B9405B" w:rsidRPr="00CF192A">
        <w:rPr>
          <w:rFonts w:cs="Times New Roman"/>
          <w:color w:val="000000" w:themeColor="text1"/>
          <w:szCs w:val="24"/>
        </w:rPr>
        <w:t>a</w:t>
      </w:r>
      <w:r w:rsidR="00760B91" w:rsidRPr="00CF192A">
        <w:rPr>
          <w:rFonts w:cs="Times New Roman"/>
          <w:color w:val="000000" w:themeColor="text1"/>
          <w:szCs w:val="24"/>
        </w:rPr>
        <w:t>ges all the HRM activities such as training, recruiting, people planning and many other activities in a very outstanding manner</w:t>
      </w:r>
      <w:r w:rsidR="006C6C39" w:rsidRPr="00CF192A">
        <w:rPr>
          <w:rFonts w:cs="Times New Roman"/>
          <w:color w:val="000000" w:themeColor="text1"/>
          <w:szCs w:val="24"/>
        </w:rPr>
        <w:t xml:space="preserve"> (</w:t>
      </w:r>
      <w:proofErr w:type="spellStart"/>
      <w:r w:rsidR="006C6C39" w:rsidRPr="00CF192A">
        <w:rPr>
          <w:rFonts w:cs="Times New Roman"/>
          <w:color w:val="000000" w:themeColor="text1"/>
          <w:szCs w:val="24"/>
          <w:shd w:val="clear" w:color="auto" w:fill="FFFFFF"/>
        </w:rPr>
        <w:t>Alzyoud</w:t>
      </w:r>
      <w:proofErr w:type="spellEnd"/>
      <w:r w:rsidR="006C6C39" w:rsidRPr="00CF192A">
        <w:rPr>
          <w:rFonts w:cs="Times New Roman"/>
          <w:color w:val="000000" w:themeColor="text1"/>
          <w:szCs w:val="24"/>
          <w:shd w:val="clear" w:color="auto" w:fill="FFFFFF"/>
        </w:rPr>
        <w:t>, 2018</w:t>
      </w:r>
      <w:r w:rsidR="006C6C39" w:rsidRPr="00CF192A">
        <w:rPr>
          <w:rFonts w:cs="Times New Roman"/>
          <w:color w:val="000000" w:themeColor="text1"/>
          <w:szCs w:val="24"/>
        </w:rPr>
        <w:t>)</w:t>
      </w:r>
      <w:r w:rsidR="00760B91" w:rsidRPr="00CF192A">
        <w:rPr>
          <w:rFonts w:cs="Times New Roman"/>
          <w:color w:val="000000" w:themeColor="text1"/>
          <w:szCs w:val="24"/>
        </w:rPr>
        <w:t>.</w:t>
      </w:r>
    </w:p>
    <w:p w14:paraId="231261A8" w14:textId="77777777" w:rsidR="00CC1F64" w:rsidRPr="00CF192A" w:rsidRDefault="00CC1F64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Technology Development: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B9405B" w:rsidRPr="00CF192A">
        <w:rPr>
          <w:rFonts w:cs="Times New Roman"/>
          <w:color w:val="000000" w:themeColor="text1"/>
          <w:szCs w:val="24"/>
        </w:rPr>
        <w:t>The d</w:t>
      </w:r>
      <w:r w:rsidR="00DC24ED" w:rsidRPr="00CF192A">
        <w:rPr>
          <w:rFonts w:cs="Times New Roman"/>
          <w:color w:val="000000" w:themeColor="text1"/>
          <w:szCs w:val="24"/>
        </w:rPr>
        <w:t xml:space="preserve">evelopment of the technological field also provides </w:t>
      </w:r>
      <w:r w:rsidR="00B9405B" w:rsidRPr="00CF192A">
        <w:rPr>
          <w:rFonts w:cs="Times New Roman"/>
          <w:color w:val="000000" w:themeColor="text1"/>
          <w:szCs w:val="24"/>
        </w:rPr>
        <w:t xml:space="preserve">a </w:t>
      </w:r>
      <w:r w:rsidR="00DC24ED" w:rsidRPr="00CF192A">
        <w:rPr>
          <w:rFonts w:cs="Times New Roman"/>
          <w:color w:val="000000" w:themeColor="text1"/>
          <w:szCs w:val="24"/>
        </w:rPr>
        <w:t xml:space="preserve">higher competitive advantage. The activities include </w:t>
      </w:r>
      <w:r w:rsidR="00955507" w:rsidRPr="00CF192A">
        <w:rPr>
          <w:rFonts w:cs="Times New Roman"/>
          <w:color w:val="000000" w:themeColor="text1"/>
          <w:szCs w:val="24"/>
        </w:rPr>
        <w:t>technology selection, component engineering and field testing</w:t>
      </w:r>
      <w:r w:rsidR="000220AD" w:rsidRPr="00CF192A">
        <w:rPr>
          <w:rFonts w:cs="Times New Roman"/>
          <w:color w:val="000000" w:themeColor="text1"/>
          <w:szCs w:val="24"/>
        </w:rPr>
        <w:t xml:space="preserve"> </w:t>
      </w:r>
      <w:r w:rsidR="000220AD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(Zhao </w:t>
      </w:r>
      <w:r w:rsidR="000220AD" w:rsidRPr="00CF192A">
        <w:rPr>
          <w:rFonts w:cs="Times New Roman"/>
          <w:i/>
          <w:color w:val="000000" w:themeColor="text1"/>
          <w:szCs w:val="24"/>
          <w:shd w:val="clear" w:color="auto" w:fill="FFFFFF"/>
        </w:rPr>
        <w:t>et al.,</w:t>
      </w:r>
      <w:r w:rsidR="000220AD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2019)</w:t>
      </w:r>
      <w:r w:rsidR="00955507" w:rsidRPr="00CF192A">
        <w:rPr>
          <w:rFonts w:cs="Times New Roman"/>
          <w:color w:val="000000" w:themeColor="text1"/>
          <w:szCs w:val="24"/>
        </w:rPr>
        <w:t>.</w:t>
      </w:r>
    </w:p>
    <w:p w14:paraId="13392D18" w14:textId="77777777" w:rsidR="00955507" w:rsidRPr="00CF192A" w:rsidRDefault="007B4A7D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Procurement Activities: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643F11" w:rsidRPr="00CF192A">
        <w:rPr>
          <w:rFonts w:cs="Times New Roman"/>
          <w:color w:val="000000" w:themeColor="text1"/>
          <w:szCs w:val="24"/>
        </w:rPr>
        <w:t>These</w:t>
      </w:r>
      <w:r w:rsidR="007B2793" w:rsidRPr="00CF192A">
        <w:rPr>
          <w:rFonts w:cs="Times New Roman"/>
          <w:color w:val="000000" w:themeColor="text1"/>
          <w:szCs w:val="24"/>
        </w:rPr>
        <w:t xml:space="preserve"> are the activities that are undertaken by the company to purchase the inputs. These activities include dealing with supplies, equipment of laboratory and raw material handling. </w:t>
      </w:r>
    </w:p>
    <w:tbl>
      <w:tblPr>
        <w:tblStyle w:val="TableGrid"/>
        <w:tblW w:w="0" w:type="auto"/>
        <w:tblBorders>
          <w:top w:val="thinThickSmallGap" w:sz="12" w:space="0" w:color="auto"/>
          <w:left w:val="thinThickSmallGap" w:sz="12" w:space="0" w:color="auto"/>
          <w:bottom w:val="thickThinSmallGap" w:sz="12" w:space="0" w:color="auto"/>
          <w:right w:val="thickThinSmallGap" w:sz="12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00"/>
      </w:tblGrid>
      <w:tr w:rsidR="00CF192A" w:rsidRPr="00CF192A" w14:paraId="5DFFE0E7" w14:textId="77777777" w:rsidTr="00EB255A">
        <w:tc>
          <w:tcPr>
            <w:tcW w:w="9576" w:type="dxa"/>
          </w:tcPr>
          <w:p w14:paraId="1383BB00" w14:textId="0F5E9CF0" w:rsidR="007A4C12" w:rsidRPr="00CF192A" w:rsidRDefault="008238CB" w:rsidP="00CF192A">
            <w:pPr>
              <w:tabs>
                <w:tab w:val="left" w:pos="3564"/>
              </w:tabs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15A597F8" wp14:editId="05C5C68C">
                      <wp:simplePos x="0" y="0"/>
                      <wp:positionH relativeFrom="column">
                        <wp:posOffset>586740</wp:posOffset>
                      </wp:positionH>
                      <wp:positionV relativeFrom="paragraph">
                        <wp:posOffset>191770</wp:posOffset>
                      </wp:positionV>
                      <wp:extent cx="205740" cy="1630045"/>
                      <wp:effectExtent l="24765" t="24130" r="17145" b="22225"/>
                      <wp:wrapNone/>
                      <wp:docPr id="32" name="AutoShape 1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205740" cy="1630045"/>
                              </a:xfrm>
                              <a:prstGeom prst="leftBrace">
                                <a:avLst>
                                  <a:gd name="adj1" fmla="val 66024"/>
                                  <a:gd name="adj2" fmla="val 50000"/>
                                </a:avLst>
                              </a:prstGeom>
                              <a:solidFill>
                                <a:schemeClr val="lt1">
                                  <a:lumMod val="100000"/>
                                  <a:lumOff val="0"/>
                                </a:schemeClr>
                              </a:solidFill>
                              <a:ln w="3175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940F9E3" id="_x0000_t87" coordsize="21600,21600" o:spt="87" adj="1800,10800" path="m21600,qx10800@0l10800@2qy0@11,10800@3l10800@1qy21600,21600e" filled="f">
                      <v:formulas>
                        <v:f eqn="val #0"/>
                        <v:f eqn="sum 21600 0 #0"/>
                        <v:f eqn="sum #1 0 #0"/>
                        <v:f eqn="sum #1 #0 0"/>
                        <v:f eqn="prod #0 9598 32768"/>
                        <v:f eqn="sum 21600 0 @4"/>
                        <v:f eqn="sum 21600 0 #1"/>
                        <v:f eqn="min #1 @6"/>
                        <v:f eqn="prod @7 1 2"/>
                        <v:f eqn="prod #0 2 1"/>
                        <v:f eqn="sum 21600 0 @9"/>
                        <v:f eqn="val #1"/>
                      </v:formulas>
                      <v:path arrowok="t" o:connecttype="custom" o:connectlocs="21600,0;0,10800;21600,21600" textboxrect="13963,@4,21600,@5"/>
                      <v:handles>
                        <v:h position="center,#0" yrange="0,@8"/>
                        <v:h position="topLeft,#1" yrange="@9,@10"/>
                      </v:handles>
                    </v:shapetype>
                    <v:shape id="AutoShape 12" o:spid="_x0000_s1026" type="#_x0000_t87" style="position:absolute;margin-left:46.2pt;margin-top:15.1pt;width:16.2pt;height:128.3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" filled="t" fillcolor="white [3201]" strokecolor="black [3200]" strokeweight="2.5pt">
                      <v:shadow color="#868686"/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0CC3BDD1" wp14:editId="4310294B">
                      <wp:simplePos x="0" y="0"/>
                      <wp:positionH relativeFrom="column">
                        <wp:posOffset>4244340</wp:posOffset>
                      </wp:positionH>
                      <wp:positionV relativeFrom="paragraph">
                        <wp:posOffset>191770</wp:posOffset>
                      </wp:positionV>
                      <wp:extent cx="876300" cy="2407285"/>
                      <wp:effectExtent l="15240" t="14605" r="13335" b="26035"/>
                      <wp:wrapNone/>
                      <wp:docPr id="31" name="AutoShape 1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76300" cy="2407285"/>
                              </a:xfrm>
                              <a:prstGeom prst="homePlate">
                                <a:avLst>
                                  <a:gd name="adj" fmla="val 25000"/>
                                </a:avLst>
                              </a:prstGeom>
                              <a:gradFill rotWithShape="0">
                                <a:gsLst>
                                  <a:gs pos="0">
                                    <a:schemeClr val="dk1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dk1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dk1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lt1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34FD0B15" w14:textId="77777777" w:rsidR="00F65897" w:rsidRPr="00FA3151" w:rsidRDefault="00F65897">
                                  <w:pPr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</w:p>
                                <w:p w14:paraId="6A9EEBF5" w14:textId="77777777" w:rsidR="00F65897" w:rsidRPr="00FA3151" w:rsidRDefault="00F65897">
                                  <w:pPr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</w:p>
                                <w:p w14:paraId="6DCF1335" w14:textId="77777777" w:rsidR="00F65897" w:rsidRPr="00FA3151" w:rsidRDefault="00F65897">
                                  <w:pPr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</w:p>
                                <w:p w14:paraId="3C20C619" w14:textId="77777777" w:rsidR="00F65897" w:rsidRPr="00FA3151" w:rsidRDefault="00F65897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Margin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0CC3BDD1"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AutoShape 10" o:spid="_x0000_s1026" type="#_x0000_t15" style="position:absolute;left:0;text-align:left;margin-left:334.2pt;margin-top:15.1pt;width:69pt;height:189.5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" fillcolor="#666 [1936]" strokecolor="black [3200]" strokeweight="1pt">
                      <v:fill color2="black [3200]" focus="50%" type="gradient"/>
                      <v:shadow on="t" color="#7f7f7f [1601]" offset="1pt"/>
                      <v:textbox>
                        <w:txbxContent>
                          <w:p w14:paraId="34FD0B15" w14:textId="77777777" w:rsidR="00F65897" w:rsidRPr="00FA3151" w:rsidRDefault="00F65897">
                            <w:pPr>
                              <w:rPr>
                                <w:b/>
                                <w:color w:val="FFFFFF" w:themeColor="background1"/>
                              </w:rPr>
                            </w:pPr>
                          </w:p>
                          <w:p w14:paraId="6A9EEBF5" w14:textId="77777777" w:rsidR="00F65897" w:rsidRPr="00FA3151" w:rsidRDefault="00F65897">
                            <w:pPr>
                              <w:rPr>
                                <w:b/>
                                <w:color w:val="FFFFFF" w:themeColor="background1"/>
                              </w:rPr>
                            </w:pPr>
                          </w:p>
                          <w:p w14:paraId="6DCF1335" w14:textId="77777777" w:rsidR="00F65897" w:rsidRPr="00FA3151" w:rsidRDefault="00F65897">
                            <w:pPr>
                              <w:rPr>
                                <w:b/>
                                <w:color w:val="FFFFFF" w:themeColor="background1"/>
                              </w:rPr>
                            </w:pPr>
                          </w:p>
                          <w:p w14:paraId="3C20C619" w14:textId="77777777" w:rsidR="00F65897" w:rsidRPr="00FA3151" w:rsidRDefault="00F65897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Margin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4C55C1A8" wp14:editId="54B3025B">
                      <wp:simplePos x="0" y="0"/>
                      <wp:positionH relativeFrom="column">
                        <wp:posOffset>838200</wp:posOffset>
                      </wp:positionH>
                      <wp:positionV relativeFrom="paragraph">
                        <wp:posOffset>191770</wp:posOffset>
                      </wp:positionV>
                      <wp:extent cx="3352800" cy="320040"/>
                      <wp:effectExtent l="19050" t="24130" r="38100" b="46355"/>
                      <wp:wrapNone/>
                      <wp:docPr id="30" name="Rectangle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352800" cy="3200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6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0A5A4A45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Firm Infrastructure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C55C1A8" id="Rectangle 2" o:spid="_x0000_s1027" style="position:absolute;left:0;text-align:left;margin-left:66pt;margin-top:15.1pt;width:264pt;height:25.2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" fillcolor="#f79646 [3209]" strokecolor="#f2f2f2 [3041]" strokeweight="3pt">
                      <v:shadow on="t" color="#974706 [1609]" opacity=".5" offset="1pt"/>
                      <v:textbox>
                        <w:txbxContent>
                          <w:p w14:paraId="0A5A4A45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Firm Infrastructure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="00FA3151" w:rsidRPr="00CF192A">
              <w:rPr>
                <w:rFonts w:cs="Times New Roman"/>
                <w:color w:val="000000" w:themeColor="text1"/>
                <w:szCs w:val="24"/>
              </w:rPr>
              <w:tab/>
            </w:r>
          </w:p>
          <w:p w14:paraId="3FA9BB34" w14:textId="6D49E085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1552" behindDoc="0" locked="0" layoutInCell="1" allowOverlap="1" wp14:anchorId="10F335DB" wp14:editId="10FA4C32">
                      <wp:simplePos x="0" y="0"/>
                      <wp:positionH relativeFrom="column">
                        <wp:posOffset>83820</wp:posOffset>
                      </wp:positionH>
                      <wp:positionV relativeFrom="paragraph">
                        <wp:posOffset>102235</wp:posOffset>
                      </wp:positionV>
                      <wp:extent cx="381000" cy="1335405"/>
                      <wp:effectExtent l="7620" t="6350" r="11430" b="29845"/>
                      <wp:wrapNone/>
                      <wp:docPr id="29" name="Text Box 1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81000" cy="1335405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1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1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1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1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1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5E069C38" w14:textId="77777777" w:rsidR="007F5661" w:rsidRPr="00FA3151" w:rsidRDefault="007F5661">
                                  <w:pPr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Support Activities</w:t>
                                  </w:r>
                                </w:p>
                              </w:txbxContent>
                            </wps:txbx>
                            <wps:bodyPr rot="0" vert="vert270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10F335D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4" o:spid="_x0000_s1028" type="#_x0000_t202" style="position:absolute;left:0;text-align:left;margin-left:6.6pt;margin-top:8.05pt;width:30pt;height:105.1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" fillcolor="#95b3d7 [1940]" strokecolor="#4f81bd [3204]" strokeweight="1pt">
                      <v:fill color2="#4f81bd [3204]" focus="50%" type="gradient"/>
                      <v:shadow on="t" color="#243f60 [1604]" offset="1pt"/>
                      <v:textbox style="layout-flow:vertical;mso-layout-flow-alt:bottom-to-top">
                        <w:txbxContent>
                          <w:p w14:paraId="5E069C38" w14:textId="77777777" w:rsidR="007F5661" w:rsidRPr="00FA3151" w:rsidRDefault="007F5661">
                            <w:pPr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Support Activities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D7F8950" w14:textId="56513641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5D65D4A5" wp14:editId="683F0FE2">
                      <wp:simplePos x="0" y="0"/>
                      <wp:positionH relativeFrom="column">
                        <wp:posOffset>838200</wp:posOffset>
                      </wp:positionH>
                      <wp:positionV relativeFrom="paragraph">
                        <wp:posOffset>144145</wp:posOffset>
                      </wp:positionV>
                      <wp:extent cx="3352800" cy="320040"/>
                      <wp:effectExtent l="19050" t="25400" r="38100" b="45085"/>
                      <wp:wrapNone/>
                      <wp:docPr id="28" name="Rectangle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352800" cy="3200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5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5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31A0DBA5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Human Resource Management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D65D4A5" id="Rectangle 3" o:spid="_x0000_s1029" style="position:absolute;left:0;text-align:left;margin-left:66pt;margin-top:11.35pt;width:264pt;height:25.2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" fillcolor="#4bacc6 [3208]" strokecolor="#f2f2f2 [3041]" strokeweight="3pt">
                      <v:shadow on="t" color="#205867 [1608]" opacity=".5" offset="1pt"/>
                      <v:textbox>
                        <w:txbxContent>
                          <w:p w14:paraId="31A0DBA5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Human Resource Management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50C3B095" w14:textId="77777777" w:rsidR="007A4C12" w:rsidRPr="00CF192A" w:rsidRDefault="007A4C12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7E5A1AF8" w14:textId="66460646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269B9FBA" wp14:editId="349F81DF">
                      <wp:simplePos x="0" y="0"/>
                      <wp:positionH relativeFrom="column">
                        <wp:posOffset>838200</wp:posOffset>
                      </wp:positionH>
                      <wp:positionV relativeFrom="paragraph">
                        <wp:posOffset>96520</wp:posOffset>
                      </wp:positionV>
                      <wp:extent cx="3352800" cy="320040"/>
                      <wp:effectExtent l="19050" t="27305" r="38100" b="52705"/>
                      <wp:wrapNone/>
                      <wp:docPr id="27" name="Rectangle 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352800" cy="3200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3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3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263A0B63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Technology Development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69B9FBA" id="Rectangle 4" o:spid="_x0000_s1030" style="position:absolute;left:0;text-align:left;margin-left:66pt;margin-top:7.6pt;width:264pt;height:25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" fillcolor="#9bbb59 [3206]" strokecolor="#f2f2f2 [3041]" strokeweight="3pt">
                      <v:shadow on="t" color="#4e6128 [1606]" opacity=".5" offset="1pt"/>
                      <v:textbox>
                        <w:txbxContent>
                          <w:p w14:paraId="263A0B63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Technology Development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61C989F0" w14:textId="633D07E6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  <w:lang w:eastAsia="zh-TW"/>
              </w:rPr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3B4B579F" wp14:editId="63CA4EC7">
                      <wp:simplePos x="0" y="0"/>
                      <wp:positionH relativeFrom="column">
                        <wp:posOffset>5222875</wp:posOffset>
                      </wp:positionH>
                      <wp:positionV relativeFrom="paragraph">
                        <wp:posOffset>10795</wp:posOffset>
                      </wp:positionV>
                      <wp:extent cx="588010" cy="286385"/>
                      <wp:effectExtent l="12700" t="13970" r="8890" b="23495"/>
                      <wp:wrapNone/>
                      <wp:docPr id="26" name="Text Box 1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588010" cy="286385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5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5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5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5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1F9EA347" w14:textId="77777777" w:rsidR="00F65897" w:rsidRPr="00FA3151" w:rsidRDefault="00F65897">
                                  <w:pPr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Value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B4B579F" id="Text Box 11" o:spid="_x0000_s1031" type="#_x0000_t202" style="position:absolute;left:0;text-align:left;margin-left:411.25pt;margin-top:.85pt;width:46.3pt;height:22.5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" fillcolor="#92cddc [1944]" strokecolor="#4bacc6 [3208]" strokeweight="1pt">
                      <v:fill color2="#4bacc6 [3208]" focus="50%" type="gradient"/>
                      <v:shadow on="t" color="#205867 [1608]" offset="1pt"/>
                      <v:textbox>
                        <w:txbxContent>
                          <w:p w14:paraId="1F9EA347" w14:textId="77777777" w:rsidR="00F65897" w:rsidRPr="00FA3151" w:rsidRDefault="00F65897">
                            <w:pPr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Value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0BBDA11F" w14:textId="5F5D0A5F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546D3950" wp14:editId="62367CC2">
                      <wp:simplePos x="0" y="0"/>
                      <wp:positionH relativeFrom="column">
                        <wp:posOffset>838200</wp:posOffset>
                      </wp:positionH>
                      <wp:positionV relativeFrom="paragraph">
                        <wp:posOffset>55880</wp:posOffset>
                      </wp:positionV>
                      <wp:extent cx="3352800" cy="320040"/>
                      <wp:effectExtent l="19050" t="26670" r="38100" b="53340"/>
                      <wp:wrapNone/>
                      <wp:docPr id="25" name="Rectangle 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352800" cy="32004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4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4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791016D9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Procurement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46D3950" id="Rectangle 5" o:spid="_x0000_s1032" style="position:absolute;left:0;text-align:left;margin-left:66pt;margin-top:4.4pt;width:264pt;height:25.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" fillcolor="#8064a2 [3207]" strokecolor="#f2f2f2 [3041]" strokeweight="3pt">
                      <v:shadow on="t" color="#3f3151 [1607]" opacity=".5" offset="1pt"/>
                      <v:textbox>
                        <w:txbxContent>
                          <w:p w14:paraId="791016D9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Procurement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04DAC914" w14:textId="53E2526C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7D3CA7FF" wp14:editId="15E6D767">
                      <wp:simplePos x="0" y="0"/>
                      <wp:positionH relativeFrom="column">
                        <wp:posOffset>3375660</wp:posOffset>
                      </wp:positionH>
                      <wp:positionV relativeFrom="paragraph">
                        <wp:posOffset>229235</wp:posOffset>
                      </wp:positionV>
                      <wp:extent cx="815340" cy="678180"/>
                      <wp:effectExtent l="13335" t="15240" r="9525" b="20955"/>
                      <wp:wrapNone/>
                      <wp:docPr id="24" name="Rectangle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15340" cy="678180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4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4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4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4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4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10F60778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  <w:t>Marketing and Sales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D3CA7FF" id="Rectangle 9" o:spid="_x0000_s1033" style="position:absolute;left:0;text-align:left;margin-left:265.8pt;margin-top:18.05pt;width:64.2pt;height:53.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" fillcolor="#b2a1c7 [1943]" strokecolor="#8064a2 [3207]" strokeweight="1pt">
                      <v:fill color2="#8064a2 [3207]" focus="50%" type="gradient"/>
                      <v:shadow on="t" color="#3f3151 [1607]" offset="1pt"/>
                      <v:textbox>
                        <w:txbxContent>
                          <w:p w14:paraId="10F60778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  <w:t>Marketing and Sales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5860BB30" w14:textId="35CE468C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2336" behindDoc="0" locked="0" layoutInCell="1" allowOverlap="1" wp14:anchorId="1B05DE18" wp14:editId="64EB66A9">
                      <wp:simplePos x="0" y="0"/>
                      <wp:positionH relativeFrom="column">
                        <wp:posOffset>838200</wp:posOffset>
                      </wp:positionH>
                      <wp:positionV relativeFrom="paragraph">
                        <wp:posOffset>-6985</wp:posOffset>
                      </wp:positionV>
                      <wp:extent cx="815340" cy="678180"/>
                      <wp:effectExtent l="9525" t="13335" r="13335" b="22860"/>
                      <wp:wrapNone/>
                      <wp:docPr id="23" name="Rectangle 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15340" cy="678180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6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6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6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6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6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32CFFBD4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  <w:t>Inbound Logistics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B05DE18" id="Rectangle 6" o:spid="_x0000_s1034" style="position:absolute;left:0;text-align:left;margin-left:66pt;margin-top:-.55pt;width:64.2pt;height:53.4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" fillcolor="#fabf8f [1945]" strokecolor="#f79646 [3209]" strokeweight="1pt">
                      <v:fill color2="#f79646 [3209]" focus="50%" type="gradient"/>
                      <v:shadow on="t" color="#974706 [1609]" offset="1pt"/>
                      <v:textbox>
                        <w:txbxContent>
                          <w:p w14:paraId="32CFFBD4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  <w:t>Inbound Logistics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4B260D51" wp14:editId="2577911A">
                      <wp:simplePos x="0" y="0"/>
                      <wp:positionH relativeFrom="column">
                        <wp:posOffset>2529840</wp:posOffset>
                      </wp:positionH>
                      <wp:positionV relativeFrom="paragraph">
                        <wp:posOffset>-6350</wp:posOffset>
                      </wp:positionV>
                      <wp:extent cx="815340" cy="678180"/>
                      <wp:effectExtent l="15240" t="13970" r="17145" b="22225"/>
                      <wp:wrapNone/>
                      <wp:docPr id="22" name="Rectangle 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15340" cy="678180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3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3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3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3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3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50DF5751" w14:textId="77777777" w:rsidR="00724B2B" w:rsidRPr="00FA3151" w:rsidRDefault="00724B2B" w:rsidP="00FA3151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  <w:t>Outbound Logistics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B260D51" id="Rectangle 8" o:spid="_x0000_s1035" style="position:absolute;left:0;text-align:left;margin-left:199.2pt;margin-top:-.5pt;width:64.2pt;height:53.4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" fillcolor="#c2d69b [1942]" strokecolor="#9bbb59 [3206]" strokeweight="1pt">
                      <v:fill color2="#9bbb59 [3206]" focus="50%" type="gradient"/>
                      <v:shadow on="t" color="#4e6128 [1606]" offset="1pt"/>
                      <v:textbox>
                        <w:txbxContent>
                          <w:p w14:paraId="50DF5751" w14:textId="77777777" w:rsidR="00724B2B" w:rsidRPr="00FA3151" w:rsidRDefault="00724B2B" w:rsidP="00FA3151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  <w:t>Outbound Logistics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DD9CB06" wp14:editId="15C99392">
                      <wp:simplePos x="0" y="0"/>
                      <wp:positionH relativeFrom="column">
                        <wp:posOffset>1684020</wp:posOffset>
                      </wp:positionH>
                      <wp:positionV relativeFrom="paragraph">
                        <wp:posOffset>-10160</wp:posOffset>
                      </wp:positionV>
                      <wp:extent cx="815340" cy="678180"/>
                      <wp:effectExtent l="7620" t="10160" r="15240" b="26035"/>
                      <wp:wrapNone/>
                      <wp:docPr id="21" name="Rectangle 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815340" cy="678180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5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5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5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5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5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73C54094" w14:textId="77777777" w:rsidR="00724B2B" w:rsidRPr="00FA3151" w:rsidRDefault="00724B2B">
                                  <w:pPr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  <w:t>Operations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DD9CB06" id="Rectangle 7" o:spid="_x0000_s1036" style="position:absolute;left:0;text-align:left;margin-left:132.6pt;margin-top:-.8pt;width:64.2pt;height:53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" fillcolor="#92cddc [1944]" strokecolor="#4bacc6 [3208]" strokeweight="1pt">
                      <v:fill color2="#4bacc6 [3208]" focus="50%" type="gradient"/>
                      <v:shadow on="t" color="#205867 [1608]" offset="1pt"/>
                      <v:textbox>
                        <w:txbxContent>
                          <w:p w14:paraId="73C54094" w14:textId="77777777" w:rsidR="00724B2B" w:rsidRPr="00FA3151" w:rsidRDefault="00724B2B">
                            <w:pPr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  <w:t>Operations</w:t>
                            </w:r>
                          </w:p>
                        </w:txbxContent>
                      </v:textbox>
                    </v:rect>
                  </w:pict>
                </mc:Fallback>
              </mc:AlternateContent>
            </w:r>
          </w:p>
          <w:p w14:paraId="11F9FFC0" w14:textId="77777777" w:rsidR="007A4C12" w:rsidRPr="00CF192A" w:rsidRDefault="007A4C12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3ED51E06" w14:textId="77777777" w:rsidR="007A4C12" w:rsidRPr="00CF192A" w:rsidRDefault="007A4C12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10EDABA4" w14:textId="66E7C880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774E5C8C" wp14:editId="24302AD4">
                      <wp:simplePos x="0" y="0"/>
                      <wp:positionH relativeFrom="column">
                        <wp:posOffset>2407920</wp:posOffset>
                      </wp:positionH>
                      <wp:positionV relativeFrom="paragraph">
                        <wp:posOffset>-1529080</wp:posOffset>
                      </wp:positionV>
                      <wp:extent cx="213360" cy="3352800"/>
                      <wp:effectExtent l="19050" t="20955" r="19050" b="22860"/>
                      <wp:wrapNone/>
                      <wp:docPr id="20" name="AutoShape 1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/>
                            </wps:cNvSpPr>
                            <wps:spPr bwMode="auto">
                              <a:xfrm rot="5400000">
                                <a:off x="0" y="0"/>
                                <a:ext cx="213360" cy="3352800"/>
                              </a:xfrm>
                              <a:prstGeom prst="rightBrace">
                                <a:avLst>
                                  <a:gd name="adj1" fmla="val 130952"/>
                                  <a:gd name="adj2" fmla="val 50000"/>
                                </a:avLst>
                              </a:prstGeom>
                              <a:solidFill>
                                <a:schemeClr val="lt1">
                                  <a:lumMod val="100000"/>
                                  <a:lumOff val="0"/>
                                </a:schemeClr>
                              </a:solidFill>
                              <a:ln w="3175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/>
                              </a:ln>
                              <a:effectLst/>
                              <a:extLs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A00A4E1" id="_x0000_t88" coordsize="21600,21600" o:spt="88" adj="1800,10800" path="m,qx10800@0l10800@2qy21600@11,10800@3l10800@1qy,21600e" filled="f">
                      <v:formulas>
                        <v:f eqn="val #0"/>
                        <v:f eqn="sum 21600 0 #0"/>
                        <v:f eqn="sum #1 0 #0"/>
                        <v:f eqn="sum #1 #0 0"/>
                        <v:f eqn="prod #0 9598 32768"/>
                        <v:f eqn="sum 21600 0 @4"/>
                        <v:f eqn="sum 21600 0 #1"/>
                        <v:f eqn="min #1 @6"/>
                        <v:f eqn="prod @7 1 2"/>
                        <v:f eqn="prod #0 2 1"/>
                        <v:f eqn="sum 21600 0 @9"/>
                        <v:f eqn="val #1"/>
                      </v:formulas>
                      <v:path arrowok="t" o:connecttype="custom" o:connectlocs="0,0;21600,@11;0,21600" textboxrect="0,@4,7637,@5"/>
                      <v:handles>
                        <v:h position="center,#0" yrange="0,@8"/>
                        <v:h position="bottomRight,#1" yrange="@9,@10"/>
                      </v:handles>
                    </v:shapetype>
                    <v:shape id="AutoShape 13" o:spid="_x0000_s1026" type="#_x0000_t88" style="position:absolute;margin-left:189.6pt;margin-top:-120.4pt;width:16.8pt;height:264pt;rotation:90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" filled="t" fillcolor="white [3201]" strokecolor="black [3200]" strokeweight="2.5pt">
                      <v:shadow color="#868686"/>
                    </v:shape>
                  </w:pict>
                </mc:Fallback>
              </mc:AlternateContent>
            </w:r>
          </w:p>
          <w:p w14:paraId="08DE75CB" w14:textId="2CD7AB1E" w:rsidR="007A4C12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14416FFB" wp14:editId="0CBF9584">
                      <wp:simplePos x="0" y="0"/>
                      <wp:positionH relativeFrom="column">
                        <wp:posOffset>1844040</wp:posOffset>
                      </wp:positionH>
                      <wp:positionV relativeFrom="paragraph">
                        <wp:posOffset>96520</wp:posOffset>
                      </wp:positionV>
                      <wp:extent cx="1432560" cy="281940"/>
                      <wp:effectExtent l="15240" t="6350" r="9525" b="26035"/>
                      <wp:wrapNone/>
                      <wp:docPr id="19" name="Text Box 1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32560" cy="281940"/>
                              </a:xfrm>
                              <a:prstGeom prst="rect">
                                <a:avLst/>
                              </a:prstGeom>
                              <a:gradFill rotWithShape="0">
                                <a:gsLst>
                                  <a:gs pos="0">
                                    <a:schemeClr val="accent6">
                                      <a:lumMod val="60000"/>
                                      <a:lumOff val="40000"/>
                                    </a:schemeClr>
                                  </a:gs>
                                  <a:gs pos="50000">
                                    <a:schemeClr val="accent6">
                                      <a:lumMod val="100000"/>
                                      <a:lumOff val="0"/>
                                    </a:schemeClr>
                                  </a:gs>
                                  <a:gs pos="100000">
                                    <a:schemeClr val="accent6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5400000" scaled="1"/>
                              </a:gradFill>
                              <a:ln w="12700">
                                <a:solidFill>
                                  <a:schemeClr val="accent6">
                                    <a:lumMod val="100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6">
                                    <a:lumMod val="50000"/>
                                    <a:lumOff val="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769B4B44" w14:textId="77777777" w:rsidR="00F75092" w:rsidRPr="00FA3151" w:rsidRDefault="00F75092" w:rsidP="00374B74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</w:rPr>
                                    <w:t>Primary Activities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4416FFB" id="Text Box 15" o:spid="_x0000_s1037" type="#_x0000_t202" style="position:absolute;left:0;text-align:left;margin-left:145.2pt;margin-top:7.6pt;width:112.8pt;height:22.2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" fillcolor="#fabf8f [1945]" strokecolor="#f79646 [3209]" strokeweight="1pt">
                      <v:fill color2="#f79646 [3209]" focus="50%" type="gradient"/>
                      <v:shadow on="t" color="#974706 [1609]" offset="1pt"/>
                      <v:textbox>
                        <w:txbxContent>
                          <w:p w14:paraId="769B4B44" w14:textId="77777777" w:rsidR="00F75092" w:rsidRPr="00FA3151" w:rsidRDefault="00F75092" w:rsidP="00374B74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</w:rPr>
                              <w:t>Primary Activities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59599D99" w14:textId="77777777" w:rsidR="007A4C12" w:rsidRPr="00CF192A" w:rsidRDefault="007A4C12" w:rsidP="00CF192A">
            <w:pPr>
              <w:keepNext/>
              <w:rPr>
                <w:rFonts w:cs="Times New Roman"/>
                <w:color w:val="000000" w:themeColor="text1"/>
                <w:szCs w:val="24"/>
              </w:rPr>
            </w:pPr>
          </w:p>
        </w:tc>
      </w:tr>
    </w:tbl>
    <w:p w14:paraId="3C63F474" w14:textId="77777777" w:rsidR="007A4C12" w:rsidRPr="00CF192A" w:rsidRDefault="009A19D2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13" w:name="_Toc92980904"/>
      <w:r w:rsidRPr="00CF192A">
        <w:rPr>
          <w:rFonts w:cs="Times New Roman"/>
          <w:color w:val="000000" w:themeColor="text1"/>
          <w:sz w:val="24"/>
          <w:szCs w:val="24"/>
        </w:rPr>
        <w:lastRenderedPageBreak/>
        <w:t xml:space="preserve">Figure 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Figure \* ARABIC </w:instrText>
      </w:r>
      <w:r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="00944D90" w:rsidRPr="00CF192A">
        <w:rPr>
          <w:rFonts w:cs="Times New Roman"/>
          <w:noProof/>
          <w:color w:val="000000" w:themeColor="text1"/>
          <w:sz w:val="24"/>
          <w:szCs w:val="24"/>
        </w:rPr>
        <w:t>4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Aston Martin's Value Network Analysis</w:t>
      </w:r>
      <w:bookmarkEnd w:id="13"/>
    </w:p>
    <w:p w14:paraId="61A5ED9D" w14:textId="77777777" w:rsidR="00AC424D" w:rsidRPr="00CF192A" w:rsidRDefault="00AC424D" w:rsidP="00CF192A">
      <w:pPr>
        <w:pStyle w:val="Heading2"/>
        <w:rPr>
          <w:rFonts w:cs="Times New Roman"/>
          <w:color w:val="000000" w:themeColor="text1"/>
          <w:sz w:val="24"/>
          <w:szCs w:val="24"/>
        </w:rPr>
      </w:pPr>
      <w:bookmarkStart w:id="14" w:name="_Toc92980893"/>
      <w:r w:rsidRPr="00CF192A">
        <w:rPr>
          <w:rFonts w:cs="Times New Roman"/>
          <w:color w:val="000000" w:themeColor="text1"/>
          <w:sz w:val="24"/>
          <w:szCs w:val="24"/>
        </w:rPr>
        <w:t>Porter’s Diamond Model of Aston Martin</w:t>
      </w:r>
      <w:bookmarkEnd w:id="14"/>
    </w:p>
    <w:p w14:paraId="35999A52" w14:textId="77777777" w:rsidR="00E53C15" w:rsidRPr="00CF192A" w:rsidRDefault="00E53C15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Porter Diamond model analysis of Aston Martin can be performed in 4 major steps. They are:</w:t>
      </w:r>
    </w:p>
    <w:p w14:paraId="60C2000C" w14:textId="77777777" w:rsidR="00667E54" w:rsidRPr="00CF192A" w:rsidRDefault="00E53C15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Factor Condition: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E00D97" w:rsidRPr="00CF192A">
        <w:rPr>
          <w:rFonts w:cs="Times New Roman"/>
          <w:color w:val="000000" w:themeColor="text1"/>
          <w:szCs w:val="24"/>
        </w:rPr>
        <w:t xml:space="preserve">The position of the nation </w:t>
      </w:r>
      <w:r w:rsidR="00B9405B" w:rsidRPr="00CF192A">
        <w:rPr>
          <w:rFonts w:cs="Times New Roman"/>
          <w:color w:val="000000" w:themeColor="text1"/>
          <w:szCs w:val="24"/>
        </w:rPr>
        <w:t>based on</w:t>
      </w:r>
      <w:r w:rsidR="00E00D97" w:rsidRPr="00CF192A">
        <w:rPr>
          <w:rFonts w:cs="Times New Roman"/>
          <w:color w:val="000000" w:themeColor="text1"/>
          <w:szCs w:val="24"/>
        </w:rPr>
        <w:t xml:space="preserve"> production factors is defined through the attribute. </w:t>
      </w:r>
      <w:r w:rsidR="00582232" w:rsidRPr="00CF192A">
        <w:rPr>
          <w:rFonts w:cs="Times New Roman"/>
          <w:color w:val="000000" w:themeColor="text1"/>
          <w:szCs w:val="24"/>
        </w:rPr>
        <w:t>Labour, natural resources, infrastructure and land are some of them.</w:t>
      </w:r>
      <w:r w:rsidR="00FB1954" w:rsidRPr="00CF192A">
        <w:rPr>
          <w:rFonts w:cs="Times New Roman"/>
          <w:color w:val="000000" w:themeColor="text1"/>
          <w:szCs w:val="24"/>
        </w:rPr>
        <w:t xml:space="preserve"> Aston Martin is one of the largest car manufacturers in </w:t>
      </w:r>
      <w:r w:rsidR="00B9405B" w:rsidRPr="00CF192A">
        <w:rPr>
          <w:rFonts w:cs="Times New Roman"/>
          <w:color w:val="000000" w:themeColor="text1"/>
          <w:szCs w:val="24"/>
        </w:rPr>
        <w:t xml:space="preserve">the </w:t>
      </w:r>
      <w:r w:rsidR="00FB1954" w:rsidRPr="00CF192A">
        <w:rPr>
          <w:rFonts w:cs="Times New Roman"/>
          <w:color w:val="000000" w:themeColor="text1"/>
          <w:szCs w:val="24"/>
        </w:rPr>
        <w:t xml:space="preserve">UK and there is also a presence of huge workforce. The </w:t>
      </w:r>
      <w:r w:rsidR="00704439" w:rsidRPr="00CF192A">
        <w:rPr>
          <w:rFonts w:cs="Times New Roman"/>
          <w:color w:val="000000" w:themeColor="text1"/>
          <w:szCs w:val="24"/>
        </w:rPr>
        <w:t xml:space="preserve">automobile industry infrastructure is the most important factor of the economy of </w:t>
      </w:r>
      <w:r w:rsidR="00B9405B" w:rsidRPr="00CF192A">
        <w:rPr>
          <w:rFonts w:cs="Times New Roman"/>
          <w:color w:val="000000" w:themeColor="text1"/>
          <w:szCs w:val="24"/>
        </w:rPr>
        <w:t xml:space="preserve">the </w:t>
      </w:r>
      <w:r w:rsidR="00704439" w:rsidRPr="00CF192A">
        <w:rPr>
          <w:rFonts w:cs="Times New Roman"/>
          <w:color w:val="000000" w:themeColor="text1"/>
          <w:szCs w:val="24"/>
        </w:rPr>
        <w:t xml:space="preserve">UK as it gives </w:t>
      </w:r>
      <w:r w:rsidR="00B9405B" w:rsidRPr="00CF192A">
        <w:rPr>
          <w:rFonts w:cs="Times New Roman"/>
          <w:color w:val="000000" w:themeColor="text1"/>
          <w:szCs w:val="24"/>
        </w:rPr>
        <w:t xml:space="preserve">a </w:t>
      </w:r>
      <w:r w:rsidR="00704439" w:rsidRPr="00CF192A">
        <w:rPr>
          <w:rFonts w:cs="Times New Roman"/>
          <w:color w:val="000000" w:themeColor="text1"/>
          <w:szCs w:val="24"/>
        </w:rPr>
        <w:t xml:space="preserve">turnover of more than </w:t>
      </w:r>
      <w:r w:rsidR="00704439" w:rsidRPr="00CF192A">
        <w:rPr>
          <w:rStyle w:val="Strong"/>
          <w:rFonts w:cs="Times New Roman"/>
          <w:b w:val="0"/>
          <w:color w:val="000000" w:themeColor="text1"/>
          <w:szCs w:val="24"/>
          <w:shd w:val="clear" w:color="auto" w:fill="FFFFFF"/>
        </w:rPr>
        <w:t>£78.9 billion</w:t>
      </w:r>
      <w:r w:rsidR="00CF3C4C" w:rsidRPr="00CF192A">
        <w:rPr>
          <w:rStyle w:val="Strong"/>
          <w:rFonts w:cs="Times New Roman"/>
          <w:b w:val="0"/>
          <w:color w:val="000000" w:themeColor="text1"/>
          <w:szCs w:val="24"/>
          <w:shd w:val="clear" w:color="auto" w:fill="FFFFFF"/>
        </w:rPr>
        <w:t xml:space="preserve"> </w:t>
      </w:r>
      <w:r w:rsidR="00CF3C4C" w:rsidRPr="00CF192A">
        <w:rPr>
          <w:rFonts w:cs="Times New Roman"/>
          <w:color w:val="000000" w:themeColor="text1"/>
          <w:szCs w:val="24"/>
          <w:shd w:val="clear" w:color="auto" w:fill="FFFFFF"/>
        </w:rPr>
        <w:t>(SMMT, 2022)</w:t>
      </w:r>
      <w:r w:rsidR="00704439" w:rsidRPr="00CF192A">
        <w:rPr>
          <w:rStyle w:val="Strong"/>
          <w:rFonts w:cs="Times New Roman"/>
          <w:b w:val="0"/>
          <w:color w:val="000000" w:themeColor="text1"/>
          <w:szCs w:val="24"/>
          <w:shd w:val="clear" w:color="auto" w:fill="FFFFFF"/>
        </w:rPr>
        <w:t>.</w:t>
      </w:r>
    </w:p>
    <w:p w14:paraId="0D88B869" w14:textId="77777777" w:rsidR="009D7504" w:rsidRPr="00CF192A" w:rsidRDefault="00667E54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Demand Condition: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8933FD" w:rsidRPr="00CF192A">
        <w:rPr>
          <w:rFonts w:cs="Times New Roman"/>
          <w:color w:val="000000" w:themeColor="text1"/>
          <w:szCs w:val="24"/>
        </w:rPr>
        <w:t>Through this step</w:t>
      </w:r>
      <w:r w:rsidR="00B9405B" w:rsidRPr="00CF192A">
        <w:rPr>
          <w:rFonts w:cs="Times New Roman"/>
          <w:color w:val="000000" w:themeColor="text1"/>
          <w:szCs w:val="24"/>
        </w:rPr>
        <w:t>,</w:t>
      </w:r>
      <w:r w:rsidR="008933FD" w:rsidRPr="00CF192A">
        <w:rPr>
          <w:rFonts w:cs="Times New Roman"/>
          <w:color w:val="000000" w:themeColor="text1"/>
          <w:szCs w:val="24"/>
        </w:rPr>
        <w:t xml:space="preserve"> the local market demand regarding a product or service can be understood.</w:t>
      </w:r>
      <w:r w:rsidR="002658A6" w:rsidRPr="00CF192A">
        <w:rPr>
          <w:rFonts w:cs="Times New Roman"/>
          <w:color w:val="000000" w:themeColor="text1"/>
          <w:szCs w:val="24"/>
        </w:rPr>
        <w:t xml:space="preserve"> Being one of the most exclusive sport car makers, there is a very high demand </w:t>
      </w:r>
      <w:r w:rsidR="00B9405B" w:rsidRPr="00CF192A">
        <w:rPr>
          <w:rFonts w:cs="Times New Roman"/>
          <w:color w:val="000000" w:themeColor="text1"/>
          <w:szCs w:val="24"/>
        </w:rPr>
        <w:t>for</w:t>
      </w:r>
      <w:r w:rsidR="002658A6" w:rsidRPr="00CF192A">
        <w:rPr>
          <w:rFonts w:cs="Times New Roman"/>
          <w:color w:val="000000" w:themeColor="text1"/>
          <w:szCs w:val="24"/>
        </w:rPr>
        <w:t xml:space="preserve"> the company products</w:t>
      </w:r>
      <w:r w:rsidR="00C817CA" w:rsidRPr="00CF192A">
        <w:rPr>
          <w:rFonts w:cs="Times New Roman"/>
          <w:color w:val="000000" w:themeColor="text1"/>
          <w:szCs w:val="24"/>
        </w:rPr>
        <w:t xml:space="preserve"> </w:t>
      </w:r>
      <w:r w:rsidR="00C817CA" w:rsidRPr="00CF192A">
        <w:rPr>
          <w:rFonts w:cs="Times New Roman"/>
          <w:color w:val="000000" w:themeColor="text1"/>
          <w:szCs w:val="24"/>
          <w:shd w:val="clear" w:color="auto" w:fill="FFFFFF"/>
        </w:rPr>
        <w:t>(</w:t>
      </w:r>
      <w:proofErr w:type="spellStart"/>
      <w:r w:rsidR="00C817CA" w:rsidRPr="00CF192A">
        <w:rPr>
          <w:rFonts w:cs="Times New Roman"/>
          <w:color w:val="000000" w:themeColor="text1"/>
          <w:szCs w:val="24"/>
          <w:shd w:val="clear" w:color="auto" w:fill="FFFFFF"/>
        </w:rPr>
        <w:t>Chirra</w:t>
      </w:r>
      <w:proofErr w:type="spellEnd"/>
      <w:r w:rsidR="00C817CA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and Kumar, 2018)</w:t>
      </w:r>
      <w:r w:rsidR="002658A6" w:rsidRPr="00CF192A">
        <w:rPr>
          <w:rFonts w:cs="Times New Roman"/>
          <w:color w:val="000000" w:themeColor="text1"/>
          <w:szCs w:val="24"/>
        </w:rPr>
        <w:t>.</w:t>
      </w:r>
    </w:p>
    <w:p w14:paraId="511744C6" w14:textId="77777777" w:rsidR="0079286B" w:rsidRPr="00CF192A" w:rsidRDefault="003B4243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Supporting Industries: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744ECC" w:rsidRPr="00CF192A">
        <w:rPr>
          <w:rFonts w:cs="Times New Roman"/>
          <w:color w:val="000000" w:themeColor="text1"/>
          <w:szCs w:val="24"/>
        </w:rPr>
        <w:t>By this analysis</w:t>
      </w:r>
      <w:r w:rsidR="005C3CAF" w:rsidRPr="00CF192A">
        <w:rPr>
          <w:rFonts w:cs="Times New Roman"/>
          <w:color w:val="000000" w:themeColor="text1"/>
          <w:szCs w:val="24"/>
        </w:rPr>
        <w:t>,</w:t>
      </w:r>
      <w:r w:rsidR="00744ECC" w:rsidRPr="00CF192A">
        <w:rPr>
          <w:rFonts w:cs="Times New Roman"/>
          <w:color w:val="000000" w:themeColor="text1"/>
          <w:szCs w:val="24"/>
        </w:rPr>
        <w:t xml:space="preserve"> the absence or presence of several competitive supplier industries can be known.</w:t>
      </w:r>
      <w:r w:rsidR="005C3CAF" w:rsidRPr="00CF192A">
        <w:rPr>
          <w:rFonts w:cs="Times New Roman"/>
          <w:color w:val="000000" w:themeColor="text1"/>
          <w:szCs w:val="24"/>
        </w:rPr>
        <w:t xml:space="preserve"> </w:t>
      </w:r>
      <w:r w:rsidR="00367B1A" w:rsidRPr="00CF192A">
        <w:rPr>
          <w:rFonts w:cs="Times New Roman"/>
          <w:color w:val="000000" w:themeColor="text1"/>
          <w:szCs w:val="24"/>
        </w:rPr>
        <w:t>Aston Martin has a total of 302 direct supplier companies whereas there are also 126 other suppliers of the company</w:t>
      </w:r>
      <w:r w:rsidR="008017FE" w:rsidRPr="00CF192A">
        <w:rPr>
          <w:rFonts w:cs="Times New Roman"/>
          <w:color w:val="000000" w:themeColor="text1"/>
          <w:szCs w:val="24"/>
        </w:rPr>
        <w:t xml:space="preserve"> </w:t>
      </w:r>
      <w:r w:rsidR="008017FE" w:rsidRPr="00CF192A">
        <w:rPr>
          <w:rFonts w:cs="Times New Roman"/>
          <w:color w:val="000000" w:themeColor="text1"/>
          <w:szCs w:val="24"/>
          <w:shd w:val="clear" w:color="auto" w:fill="FFFFFF"/>
        </w:rPr>
        <w:t>(Supply Management, 2022)</w:t>
      </w:r>
      <w:r w:rsidR="00367B1A" w:rsidRPr="00CF192A">
        <w:rPr>
          <w:rFonts w:cs="Times New Roman"/>
          <w:color w:val="000000" w:themeColor="text1"/>
          <w:szCs w:val="24"/>
        </w:rPr>
        <w:t>.</w:t>
      </w:r>
    </w:p>
    <w:p w14:paraId="04B6355A" w14:textId="3746B733" w:rsidR="005C3CAF" w:rsidRDefault="005C3CAF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Firm strategy and rivalry:</w:t>
      </w:r>
      <w:r w:rsidRPr="00CF192A">
        <w:rPr>
          <w:rFonts w:cs="Times New Roman"/>
          <w:color w:val="000000" w:themeColor="text1"/>
          <w:szCs w:val="24"/>
        </w:rPr>
        <w:t xml:space="preserve"> The management and organizational structure and its benefits in domestic competition can be known through this stage.</w:t>
      </w:r>
      <w:r w:rsidR="00321222" w:rsidRPr="00CF192A">
        <w:rPr>
          <w:rFonts w:cs="Times New Roman"/>
          <w:color w:val="000000" w:themeColor="text1"/>
          <w:szCs w:val="24"/>
        </w:rPr>
        <w:t xml:space="preserve"> The organization incorporates high</w:t>
      </w:r>
      <w:r w:rsidR="00B9405B" w:rsidRPr="00CF192A">
        <w:rPr>
          <w:rFonts w:cs="Times New Roman"/>
          <w:color w:val="000000" w:themeColor="text1"/>
          <w:szCs w:val="24"/>
        </w:rPr>
        <w:t>-</w:t>
      </w:r>
      <w:r w:rsidR="00321222" w:rsidRPr="00CF192A">
        <w:rPr>
          <w:rFonts w:cs="Times New Roman"/>
          <w:color w:val="000000" w:themeColor="text1"/>
          <w:szCs w:val="24"/>
        </w:rPr>
        <w:t>end technology and also necessary practices for facing both environmental and rivalry challenges.</w:t>
      </w:r>
    </w:p>
    <w:p w14:paraId="2EEEE0F1" w14:textId="1D3846FC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1307E553" w14:textId="30F56856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51B07426" w14:textId="7964A586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252F1013" w14:textId="19886F43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22212652" w14:textId="6CC7EE7B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4D14C497" w14:textId="30C6C1E1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5408933A" w14:textId="680504A4" w:rsidR="00CF192A" w:rsidRDefault="00CF192A" w:rsidP="00CF192A">
      <w:pPr>
        <w:rPr>
          <w:rFonts w:cs="Times New Roman"/>
          <w:color w:val="000000" w:themeColor="text1"/>
          <w:szCs w:val="24"/>
        </w:rPr>
      </w:pPr>
    </w:p>
    <w:p w14:paraId="238FE8FD" w14:textId="77777777" w:rsidR="00CF192A" w:rsidRPr="00CF192A" w:rsidRDefault="00CF192A" w:rsidP="00CF192A">
      <w:pPr>
        <w:rPr>
          <w:rFonts w:cs="Times New Roman"/>
          <w:color w:val="000000" w:themeColor="text1"/>
          <w:szCs w:val="24"/>
        </w:rPr>
      </w:pPr>
    </w:p>
    <w:tbl>
      <w:tblPr>
        <w:tblStyle w:val="TableGrid"/>
        <w:tblW w:w="0" w:type="auto"/>
        <w:tblBorders>
          <w:top w:val="thinThickSmallGap" w:sz="12" w:space="0" w:color="auto"/>
          <w:left w:val="thinThickSmallGap" w:sz="12" w:space="0" w:color="auto"/>
          <w:bottom w:val="thickThinSmallGap" w:sz="12" w:space="0" w:color="auto"/>
          <w:right w:val="thickThinSmallGap" w:sz="12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300"/>
      </w:tblGrid>
      <w:tr w:rsidR="00CF192A" w:rsidRPr="00CF192A" w14:paraId="3256C17E" w14:textId="77777777" w:rsidTr="00EB255A">
        <w:tc>
          <w:tcPr>
            <w:tcW w:w="9576" w:type="dxa"/>
          </w:tcPr>
          <w:p w14:paraId="5D2973DE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1A4EF201" w14:textId="51A155BB" w:rsidR="00040699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2D71B33F" wp14:editId="7B2B9288">
                      <wp:simplePos x="0" y="0"/>
                      <wp:positionH relativeFrom="column">
                        <wp:posOffset>2065020</wp:posOffset>
                      </wp:positionH>
                      <wp:positionV relativeFrom="paragraph">
                        <wp:posOffset>8255</wp:posOffset>
                      </wp:positionV>
                      <wp:extent cx="1432560" cy="1341120"/>
                      <wp:effectExtent l="55245" t="52070" r="64770" b="45085"/>
                      <wp:wrapNone/>
                      <wp:docPr id="18" name="AutoShape 1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32560" cy="1341120"/>
                              </a:xfrm>
                              <a:prstGeom prst="diamond">
                                <a:avLst/>
                              </a:prstGeom>
                              <a:solidFill>
                                <a:schemeClr val="accent6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6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20509A4A" w14:textId="77777777" w:rsidR="008C1213" w:rsidRPr="00FA3151" w:rsidRDefault="008C1213" w:rsidP="0064756F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  <w:t>Factor Condition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2D71B33F" id="_x0000_t4" coordsize="21600,21600" o:spt="4" path="m10800,l,10800,10800,21600,21600,10800xe">
                      <v:stroke joinstyle="miter"/>
                      <v:path gradientshapeok="t" o:connecttype="rect" textboxrect="5400,5400,16200,16200"/>
                    </v:shapetype>
                    <v:shape id="AutoShape 16" o:spid="_x0000_s1038" type="#_x0000_t4" style="position:absolute;left:0;text-align:left;margin-left:162.6pt;margin-top:.65pt;width:112.8pt;height:105.6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" fillcolor="#f79646 [3209]" strokecolor="#f2f2f2 [3041]" strokeweight="3pt">
                      <v:shadow on="t" color="#974706 [1609]" opacity=".5" offset="1pt"/>
                      <v:textbox>
                        <w:txbxContent>
                          <w:p w14:paraId="20509A4A" w14:textId="77777777" w:rsidR="008C1213" w:rsidRPr="00FA3151" w:rsidRDefault="008C1213" w:rsidP="0064756F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  <w:t>Factor Condition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61A6C87C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566618C2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25D0B0E8" w14:textId="4776807E" w:rsidR="00040699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9744" behindDoc="0" locked="0" layoutInCell="1" allowOverlap="1" wp14:anchorId="7DF6412A" wp14:editId="188BD4FC">
                      <wp:simplePos x="0" y="0"/>
                      <wp:positionH relativeFrom="column">
                        <wp:posOffset>3375660</wp:posOffset>
                      </wp:positionH>
                      <wp:positionV relativeFrom="paragraph">
                        <wp:posOffset>199390</wp:posOffset>
                      </wp:positionV>
                      <wp:extent cx="266700" cy="243840"/>
                      <wp:effectExtent l="32385" t="31750" r="110490" b="124460"/>
                      <wp:wrapNone/>
                      <wp:docPr id="17" name="AutoShape 2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266700" cy="24384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579E6545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AutoShape 22" o:spid="_x0000_s1026" type="#_x0000_t32" style="position:absolute;margin-left:265.8pt;margin-top:15.7pt;width:21pt;height:19.2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6B2EDAD2" wp14:editId="547FDE18">
                      <wp:simplePos x="0" y="0"/>
                      <wp:positionH relativeFrom="column">
                        <wp:posOffset>1905000</wp:posOffset>
                      </wp:positionH>
                      <wp:positionV relativeFrom="paragraph">
                        <wp:posOffset>199390</wp:posOffset>
                      </wp:positionV>
                      <wp:extent cx="243840" cy="243840"/>
                      <wp:effectExtent l="38100" t="117475" r="118110" b="38735"/>
                      <wp:wrapNone/>
                      <wp:docPr id="15" name="AutoShape 2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243840" cy="24384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394D1D2" id="AutoShape 20" o:spid="_x0000_s1026" type="#_x0000_t32" style="position:absolute;margin-left:150pt;margin-top:15.7pt;width:19.2pt;height:19.2pt;flip:y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</w:p>
          <w:p w14:paraId="521F735F" w14:textId="5E286933" w:rsidR="00040699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7F8DA026" wp14:editId="1E0C6FC4">
                      <wp:simplePos x="0" y="0"/>
                      <wp:positionH relativeFrom="column">
                        <wp:posOffset>3230880</wp:posOffset>
                      </wp:positionH>
                      <wp:positionV relativeFrom="paragraph">
                        <wp:posOffset>65405</wp:posOffset>
                      </wp:positionV>
                      <wp:extent cx="1432560" cy="1341120"/>
                      <wp:effectExtent l="49530" t="46355" r="60960" b="50800"/>
                      <wp:wrapNone/>
                      <wp:docPr id="14" name="AutoShape 1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32560" cy="1341120"/>
                              </a:xfrm>
                              <a:prstGeom prst="diamond">
                                <a:avLst/>
                              </a:prstGeom>
                              <a:solidFill>
                                <a:schemeClr val="accent5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5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4145CC23" w14:textId="77777777" w:rsidR="0064756F" w:rsidRPr="00FA3151" w:rsidRDefault="0064756F" w:rsidP="0064756F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18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18"/>
                                    </w:rPr>
                                    <w:t>Firm Strategy and Rivalry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F8DA026" id="AutoShape 17" o:spid="_x0000_s1039" type="#_x0000_t4" style="position:absolute;left:0;text-align:left;margin-left:254.4pt;margin-top:5.15pt;width:112.8pt;height:105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" fillcolor="#4bacc6 [3208]" strokecolor="#f2f2f2 [3041]" strokeweight="3pt">
                      <v:shadow on="t" color="#205867 [1608]" opacity=".5" offset="1pt"/>
                      <v:textbox>
                        <w:txbxContent>
                          <w:p w14:paraId="4145CC23" w14:textId="77777777" w:rsidR="0064756F" w:rsidRPr="00FA3151" w:rsidRDefault="0064756F" w:rsidP="0064756F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18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18"/>
                              </w:rPr>
                              <w:t>Firm Strategy and Rivalry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7745C75D" wp14:editId="46EA01F5">
                      <wp:simplePos x="0" y="0"/>
                      <wp:positionH relativeFrom="column">
                        <wp:posOffset>883920</wp:posOffset>
                      </wp:positionH>
                      <wp:positionV relativeFrom="paragraph">
                        <wp:posOffset>111125</wp:posOffset>
                      </wp:positionV>
                      <wp:extent cx="1432560" cy="1341120"/>
                      <wp:effectExtent l="55245" t="53975" r="64770" b="71755"/>
                      <wp:wrapNone/>
                      <wp:docPr id="13" name="AutoShape 1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32560" cy="1341120"/>
                              </a:xfrm>
                              <a:prstGeom prst="diamond">
                                <a:avLst/>
                              </a:prstGeom>
                              <a:solidFill>
                                <a:schemeClr val="accent3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3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1CB3917E" w14:textId="77777777" w:rsidR="0064756F" w:rsidRPr="00FA3151" w:rsidRDefault="0064756F" w:rsidP="0064756F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20"/>
                                    </w:rPr>
                                    <w:t>Demand Conditions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7745C75D" id="AutoShape 19" o:spid="_x0000_s1040" type="#_x0000_t4" style="position:absolute;left:0;text-align:left;margin-left:69.6pt;margin-top:8.75pt;width:112.8pt;height:105.6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" fillcolor="#9bbb59 [3206]" strokecolor="#f2f2f2 [3041]" strokeweight="3pt">
                      <v:shadow on="t" color="#4e6128 [1606]" opacity=".5" offset="1pt"/>
                      <v:textbox>
                        <w:txbxContent>
                          <w:p w14:paraId="1CB3917E" w14:textId="77777777" w:rsidR="0064756F" w:rsidRPr="00FA3151" w:rsidRDefault="0064756F" w:rsidP="0064756F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20"/>
                              </w:rPr>
                              <w:t>Demand Conditions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B99DB1B" w14:textId="28C61D71" w:rsidR="00040699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4AFE3AD6" wp14:editId="45960EE4">
                      <wp:simplePos x="0" y="0"/>
                      <wp:positionH relativeFrom="column">
                        <wp:posOffset>2217420</wp:posOffset>
                      </wp:positionH>
                      <wp:positionV relativeFrom="paragraph">
                        <wp:posOffset>90170</wp:posOffset>
                      </wp:positionV>
                      <wp:extent cx="251460" cy="251460"/>
                      <wp:effectExtent l="121920" t="38735" r="36195" b="119380"/>
                      <wp:wrapNone/>
                      <wp:docPr id="12" name="AutoShape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251460" cy="25146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E15ECD3" id="AutoShape 21" o:spid="_x0000_s1026" type="#_x0000_t32" style="position:absolute;margin-left:174.6pt;margin-top:7.1pt;width:19.8pt;height:19.8pt;flip:x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0768" behindDoc="0" locked="0" layoutInCell="1" allowOverlap="1" wp14:anchorId="16240DEB" wp14:editId="1994B176">
                      <wp:simplePos x="0" y="0"/>
                      <wp:positionH relativeFrom="column">
                        <wp:posOffset>3108960</wp:posOffset>
                      </wp:positionH>
                      <wp:positionV relativeFrom="paragraph">
                        <wp:posOffset>-635</wp:posOffset>
                      </wp:positionV>
                      <wp:extent cx="228600" cy="213360"/>
                      <wp:effectExtent l="118110" t="119380" r="34290" b="38735"/>
                      <wp:wrapNone/>
                      <wp:docPr id="11" name="AutoShape 2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0" y="0"/>
                                <a:ext cx="228600" cy="21336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15B02C8D" id="AutoShape 23" o:spid="_x0000_s1026" type="#_x0000_t32" style="position:absolute;margin-left:244.8pt;margin-top:-.05pt;width:18pt;height:16.8pt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</w:p>
          <w:p w14:paraId="78775B3E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15F461D2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5B597859" w14:textId="629E674B" w:rsidR="00040699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3840" behindDoc="0" locked="0" layoutInCell="1" allowOverlap="1" wp14:anchorId="0036B29D" wp14:editId="618FBEFA">
                      <wp:simplePos x="0" y="0"/>
                      <wp:positionH relativeFrom="column">
                        <wp:posOffset>2217420</wp:posOffset>
                      </wp:positionH>
                      <wp:positionV relativeFrom="paragraph">
                        <wp:posOffset>23495</wp:posOffset>
                      </wp:positionV>
                      <wp:extent cx="312420" cy="274320"/>
                      <wp:effectExtent l="36195" t="36830" r="108585" b="117475"/>
                      <wp:wrapNone/>
                      <wp:docPr id="10" name="AutoShape 26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312420" cy="27432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58D3F454" id="AutoShape 26" o:spid="_x0000_s1026" type="#_x0000_t32" style="position:absolute;margin-left:174.6pt;margin-top:1.85pt;width:24.6pt;height:21.6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2816" behindDoc="0" locked="0" layoutInCell="1" allowOverlap="1" wp14:anchorId="4D6ED407" wp14:editId="0D27CB15">
                      <wp:simplePos x="0" y="0"/>
                      <wp:positionH relativeFrom="column">
                        <wp:posOffset>3108960</wp:posOffset>
                      </wp:positionH>
                      <wp:positionV relativeFrom="paragraph">
                        <wp:posOffset>38735</wp:posOffset>
                      </wp:positionV>
                      <wp:extent cx="266700" cy="259080"/>
                      <wp:effectExtent l="32385" t="118745" r="120015" b="31750"/>
                      <wp:wrapNone/>
                      <wp:docPr id="9" name="AutoShape 25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V="1">
                                <a:off x="0" y="0"/>
                                <a:ext cx="266700" cy="25908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2A8FCA" id="AutoShape 25" o:spid="_x0000_s1026" type="#_x0000_t32" style="position:absolute;margin-left:244.8pt;margin-top:3.05pt;width:21pt;height:20.4pt;flip:y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2FC8E3B7" wp14:editId="64355428">
                      <wp:simplePos x="0" y="0"/>
                      <wp:positionH relativeFrom="column">
                        <wp:posOffset>2110740</wp:posOffset>
                      </wp:positionH>
                      <wp:positionV relativeFrom="paragraph">
                        <wp:posOffset>198755</wp:posOffset>
                      </wp:positionV>
                      <wp:extent cx="1432560" cy="1341120"/>
                      <wp:effectExtent l="53340" t="50165" r="66675" b="75565"/>
                      <wp:wrapNone/>
                      <wp:docPr id="8" name="AutoShape 1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432560" cy="1341120"/>
                              </a:xfrm>
                              <a:prstGeom prst="diamond">
                                <a:avLst/>
                              </a:prstGeom>
                              <a:solidFill>
                                <a:schemeClr val="accent2">
                                  <a:lumMod val="100000"/>
                                  <a:lumOff val="0"/>
                                </a:schemeClr>
                              </a:solidFill>
                              <a:ln w="38100">
                                <a:solidFill>
                                  <a:schemeClr val="lt1">
                                    <a:lumMod val="95000"/>
                                    <a:lumOff val="0"/>
                                  </a:schemeClr>
                                </a:solidFill>
                                <a:miter lim="800000"/>
                                <a:headEnd/>
                                <a:tailEnd/>
                              </a:ln>
                              <a:effectLst>
                                <a:outerShdw dist="28398" dir="3806097" algn="ctr" rotWithShape="0">
                                  <a:schemeClr val="accent2">
                                    <a:lumMod val="50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txbx>
                              <w:txbxContent>
                                <w:p w14:paraId="70F0B4D3" w14:textId="77777777" w:rsidR="0064756F" w:rsidRPr="00FA3151" w:rsidRDefault="0064756F" w:rsidP="0064756F">
                                  <w:pPr>
                                    <w:jc w:val="center"/>
                                    <w:rPr>
                                      <w:b/>
                                      <w:color w:val="FFFFFF" w:themeColor="background1"/>
                                      <w:sz w:val="19"/>
                                      <w:szCs w:val="19"/>
                                    </w:rPr>
                                  </w:pPr>
                                  <w:r w:rsidRPr="00FA3151">
                                    <w:rPr>
                                      <w:b/>
                                      <w:color w:val="FFFFFF" w:themeColor="background1"/>
                                      <w:sz w:val="19"/>
                                      <w:szCs w:val="19"/>
                                    </w:rPr>
                                    <w:t>Supporting Industries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FC8E3B7" id="AutoShape 18" o:spid="_x0000_s1041" type="#_x0000_t4" style="position:absolute;left:0;text-align:left;margin-left:166.2pt;margin-top:15.65pt;width:112.8pt;height:105.6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" fillcolor="#c0504d [3205]" strokecolor="#f2f2f2 [3041]" strokeweight="3pt">
                      <v:shadow on="t" color="#622423 [1605]" opacity=".5" offset="1pt"/>
                      <v:textbox>
                        <w:txbxContent>
                          <w:p w14:paraId="70F0B4D3" w14:textId="77777777" w:rsidR="0064756F" w:rsidRPr="00FA3151" w:rsidRDefault="0064756F" w:rsidP="0064756F">
                            <w:pPr>
                              <w:jc w:val="center"/>
                              <w:rPr>
                                <w:b/>
                                <w:color w:val="FFFFFF" w:themeColor="background1"/>
                                <w:sz w:val="19"/>
                                <w:szCs w:val="19"/>
                              </w:rPr>
                            </w:pPr>
                            <w:r w:rsidRPr="00FA3151">
                              <w:rPr>
                                <w:b/>
                                <w:color w:val="FFFFFF" w:themeColor="background1"/>
                                <w:sz w:val="19"/>
                                <w:szCs w:val="19"/>
                              </w:rPr>
                              <w:t>Supporting Industries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126ADDFA" w14:textId="66764D1A" w:rsidR="00040699" w:rsidRPr="00CF192A" w:rsidRDefault="008238CB" w:rsidP="00CF192A">
            <w:pPr>
              <w:rPr>
                <w:rFonts w:cs="Times New Roman"/>
                <w:color w:val="000000" w:themeColor="text1"/>
                <w:szCs w:val="24"/>
              </w:rPr>
            </w:pP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4864" behindDoc="0" locked="0" layoutInCell="1" allowOverlap="1" wp14:anchorId="48D4BD2B" wp14:editId="36C9600B">
                      <wp:simplePos x="0" y="0"/>
                      <wp:positionH relativeFrom="column">
                        <wp:posOffset>1866900</wp:posOffset>
                      </wp:positionH>
                      <wp:positionV relativeFrom="paragraph">
                        <wp:posOffset>147955</wp:posOffset>
                      </wp:positionV>
                      <wp:extent cx="281940" cy="259080"/>
                      <wp:effectExtent l="114300" t="119380" r="32385" b="40640"/>
                      <wp:wrapNone/>
                      <wp:docPr id="6" name="AutoShape 27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 flipV="1">
                                <a:off x="0" y="0"/>
                                <a:ext cx="281940" cy="25908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D64F965" id="AutoShape 27" o:spid="_x0000_s1026" type="#_x0000_t32" style="position:absolute;margin-left:147pt;margin-top:11.65pt;width:22.2pt;height:20.4pt;flip:x y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  <w:r w:rsidRPr="00CF192A">
              <w:rPr>
                <w:rFonts w:cs="Times New Roman"/>
                <w:noProof/>
                <w:color w:val="000000" w:themeColor="text1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81792" behindDoc="0" locked="0" layoutInCell="1" allowOverlap="1" wp14:anchorId="246A04B9" wp14:editId="5BAD6193">
                      <wp:simplePos x="0" y="0"/>
                      <wp:positionH relativeFrom="column">
                        <wp:posOffset>3459480</wp:posOffset>
                      </wp:positionH>
                      <wp:positionV relativeFrom="paragraph">
                        <wp:posOffset>148590</wp:posOffset>
                      </wp:positionV>
                      <wp:extent cx="266700" cy="259080"/>
                      <wp:effectExtent l="116205" t="34290" r="36195" b="116205"/>
                      <wp:wrapNone/>
                      <wp:docPr id="5" name="AutoShape 24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 flipH="1">
                                <a:off x="0" y="0"/>
                                <a:ext cx="266700" cy="25908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63500">
                                <a:solidFill>
                                  <a:schemeClr val="dk1">
                                    <a:lumMod val="100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 type="triangle" w="med" len="med"/>
                              </a:ln>
                              <a:effectLst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35921" dir="2700000" algn="ctr" rotWithShape="0">
                                        <a:srgbClr val="868686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0029D5B9" id="AutoShape 24" o:spid="_x0000_s1026" type="#_x0000_t32" style="position:absolute;margin-left:272.4pt;margin-top:11.7pt;width:21pt;height:20.4pt;flip:x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" strokecolor="black [3200]" strokeweight="5pt">
                      <v:stroke endarrow="block"/>
                      <v:shadow color="#868686"/>
                    </v:shape>
                  </w:pict>
                </mc:Fallback>
              </mc:AlternateContent>
            </w:r>
          </w:p>
          <w:p w14:paraId="28D28C06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3052919B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6AA8AF76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64603EFF" w14:textId="77777777" w:rsidR="00040699" w:rsidRPr="00CF192A" w:rsidRDefault="00040699" w:rsidP="00CF192A">
            <w:pPr>
              <w:rPr>
                <w:rFonts w:cs="Times New Roman"/>
                <w:color w:val="000000" w:themeColor="text1"/>
                <w:szCs w:val="24"/>
              </w:rPr>
            </w:pPr>
          </w:p>
          <w:p w14:paraId="5B5DA383" w14:textId="77777777" w:rsidR="00040699" w:rsidRPr="00CF192A" w:rsidRDefault="00040699" w:rsidP="00CF192A">
            <w:pPr>
              <w:keepNext/>
              <w:rPr>
                <w:rFonts w:cs="Times New Roman"/>
                <w:color w:val="000000" w:themeColor="text1"/>
                <w:szCs w:val="24"/>
              </w:rPr>
            </w:pPr>
          </w:p>
        </w:tc>
      </w:tr>
    </w:tbl>
    <w:p w14:paraId="4549BDA3" w14:textId="77777777" w:rsidR="00744ECC" w:rsidRPr="00CF192A" w:rsidRDefault="00944D90" w:rsidP="00CF192A">
      <w:pPr>
        <w:pStyle w:val="Caption"/>
        <w:spacing w:line="360" w:lineRule="auto"/>
        <w:rPr>
          <w:rFonts w:cs="Times New Roman"/>
          <w:color w:val="000000" w:themeColor="text1"/>
          <w:sz w:val="24"/>
          <w:szCs w:val="24"/>
        </w:rPr>
      </w:pPr>
      <w:bookmarkStart w:id="15" w:name="_Toc92980905"/>
      <w:r w:rsidRPr="00CF192A">
        <w:rPr>
          <w:rFonts w:cs="Times New Roman"/>
          <w:color w:val="000000" w:themeColor="text1"/>
          <w:sz w:val="24"/>
          <w:szCs w:val="24"/>
        </w:rPr>
        <w:t xml:space="preserve">Figure 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begin"/>
      </w:r>
      <w:r w:rsidRPr="00CF192A">
        <w:rPr>
          <w:rFonts w:cs="Times New Roman"/>
          <w:color w:val="000000" w:themeColor="text1"/>
          <w:sz w:val="24"/>
          <w:szCs w:val="24"/>
        </w:rPr>
        <w:instrText xml:space="preserve"> SEQ Figure \* ARABIC </w:instrText>
      </w:r>
      <w:r w:rsidRPr="00CF192A">
        <w:rPr>
          <w:rFonts w:cs="Times New Roman"/>
          <w:color w:val="000000" w:themeColor="text1"/>
          <w:sz w:val="24"/>
          <w:szCs w:val="24"/>
        </w:rPr>
        <w:fldChar w:fldCharType="separate"/>
      </w:r>
      <w:r w:rsidRPr="00CF192A">
        <w:rPr>
          <w:rFonts w:cs="Times New Roman"/>
          <w:noProof/>
          <w:color w:val="000000" w:themeColor="text1"/>
          <w:sz w:val="24"/>
          <w:szCs w:val="24"/>
        </w:rPr>
        <w:t>5</w:t>
      </w:r>
      <w:r w:rsidRPr="00CF192A">
        <w:rPr>
          <w:rFonts w:cs="Times New Roman"/>
          <w:color w:val="000000" w:themeColor="text1"/>
          <w:sz w:val="24"/>
          <w:szCs w:val="24"/>
        </w:rPr>
        <w:fldChar w:fldCharType="end"/>
      </w:r>
      <w:r w:rsidRPr="00CF192A">
        <w:rPr>
          <w:rFonts w:cs="Times New Roman"/>
          <w:color w:val="000000" w:themeColor="text1"/>
          <w:sz w:val="24"/>
          <w:szCs w:val="24"/>
        </w:rPr>
        <w:t>: Porter's Diamond Model</w:t>
      </w:r>
      <w:bookmarkEnd w:id="15"/>
    </w:p>
    <w:p w14:paraId="38FCFF44" w14:textId="77777777" w:rsidR="00D30CCF" w:rsidRPr="00CF192A" w:rsidRDefault="00D30CCF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16" w:name="_Toc92980894"/>
      <w:r w:rsidRPr="00CF192A">
        <w:rPr>
          <w:rFonts w:cs="Times New Roman"/>
          <w:color w:val="000000" w:themeColor="text1"/>
          <w:sz w:val="24"/>
          <w:szCs w:val="24"/>
        </w:rPr>
        <w:t xml:space="preserve">Reasons for </w:t>
      </w:r>
      <w:r w:rsidR="00FA3151" w:rsidRPr="00CF192A">
        <w:rPr>
          <w:rFonts w:cs="Times New Roman"/>
          <w:color w:val="000000" w:themeColor="text1"/>
          <w:sz w:val="24"/>
          <w:szCs w:val="24"/>
        </w:rPr>
        <w:t>engaging</w:t>
      </w:r>
      <w:r w:rsidRPr="00CF192A">
        <w:rPr>
          <w:rFonts w:cs="Times New Roman"/>
          <w:color w:val="000000" w:themeColor="text1"/>
          <w:sz w:val="24"/>
          <w:szCs w:val="24"/>
        </w:rPr>
        <w:t xml:space="preserve"> in international trade</w:t>
      </w:r>
      <w:bookmarkEnd w:id="16"/>
    </w:p>
    <w:p w14:paraId="5CD9A081" w14:textId="77777777" w:rsidR="003065E9" w:rsidRPr="00CF192A" w:rsidRDefault="00B9405B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Several potential factors</w:t>
      </w:r>
      <w:r w:rsidR="00C84B12" w:rsidRPr="00CF192A">
        <w:rPr>
          <w:rFonts w:cs="Times New Roman"/>
          <w:color w:val="000000" w:themeColor="text1"/>
          <w:szCs w:val="24"/>
        </w:rPr>
        <w:t xml:space="preserve"> act as the </w:t>
      </w:r>
      <w:r w:rsidR="00E2305D" w:rsidRPr="00CF192A">
        <w:rPr>
          <w:rFonts w:cs="Times New Roman"/>
          <w:color w:val="000000" w:themeColor="text1"/>
          <w:szCs w:val="24"/>
        </w:rPr>
        <w:t xml:space="preserve">major reasons for making the organizations engaged in the international business trade. </w:t>
      </w:r>
      <w:r w:rsidR="003065E9" w:rsidRPr="00CF192A">
        <w:rPr>
          <w:rFonts w:cs="Times New Roman"/>
          <w:color w:val="000000" w:themeColor="text1"/>
          <w:szCs w:val="24"/>
        </w:rPr>
        <w:t>Some of the reasons are:</w:t>
      </w:r>
    </w:p>
    <w:p w14:paraId="23EF55AC" w14:textId="77777777" w:rsidR="00A12ECE" w:rsidRPr="00CF192A" w:rsidRDefault="003065E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t>Higher Profit: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A12ECE" w:rsidRPr="00CF192A">
        <w:rPr>
          <w:rFonts w:cs="Times New Roman"/>
          <w:color w:val="000000" w:themeColor="text1"/>
          <w:szCs w:val="24"/>
        </w:rPr>
        <w:t>The huge the market or customer base is, the high the profitability lies. It is the reason, most of the companies including Aston Martin invest in international business</w:t>
      </w:r>
      <w:r w:rsidR="002B35A8" w:rsidRPr="00CF192A">
        <w:rPr>
          <w:rFonts w:cs="Times New Roman"/>
          <w:color w:val="000000" w:themeColor="text1"/>
          <w:szCs w:val="24"/>
        </w:rPr>
        <w:t xml:space="preserve"> </w:t>
      </w:r>
      <w:r w:rsidR="002B35A8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(Vu </w:t>
      </w:r>
      <w:r w:rsidR="002B35A8" w:rsidRPr="00CF192A">
        <w:rPr>
          <w:rFonts w:cs="Times New Roman"/>
          <w:i/>
          <w:color w:val="000000" w:themeColor="text1"/>
          <w:szCs w:val="24"/>
          <w:shd w:val="clear" w:color="auto" w:fill="FFFFFF"/>
        </w:rPr>
        <w:t>et al.,</w:t>
      </w:r>
      <w:r w:rsidR="002B35A8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2019)</w:t>
      </w:r>
      <w:r w:rsidR="00A12ECE" w:rsidRPr="00CF192A">
        <w:rPr>
          <w:rFonts w:cs="Times New Roman"/>
          <w:color w:val="000000" w:themeColor="text1"/>
          <w:szCs w:val="24"/>
        </w:rPr>
        <w:t>.</w:t>
      </w:r>
    </w:p>
    <w:p w14:paraId="2FB67509" w14:textId="77777777" w:rsidR="00451F05" w:rsidRPr="00CF192A" w:rsidRDefault="00A12ECE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Supplies and Resources: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1B3B12" w:rsidRPr="00CF192A">
        <w:rPr>
          <w:rFonts w:cs="Times New Roman"/>
          <w:color w:val="000000" w:themeColor="text1"/>
          <w:szCs w:val="24"/>
        </w:rPr>
        <w:t>For developing the business performance and to obtain access to the resources and supply chain the organizations engage with international trade.</w:t>
      </w:r>
    </w:p>
    <w:p w14:paraId="05B4B40A" w14:textId="77777777" w:rsidR="00F865D3" w:rsidRPr="00CF192A" w:rsidRDefault="00CC732D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lastRenderedPageBreak/>
        <w:t>Satisfying human needs:</w:t>
      </w:r>
      <w:r w:rsidRPr="00CF192A">
        <w:rPr>
          <w:rFonts w:cs="Times New Roman"/>
          <w:color w:val="000000" w:themeColor="text1"/>
          <w:szCs w:val="24"/>
        </w:rPr>
        <w:t xml:space="preserve"> To meet the demand, organizations often import necessary goods fro</w:t>
      </w:r>
      <w:r w:rsidR="00804966" w:rsidRPr="00CF192A">
        <w:rPr>
          <w:rFonts w:cs="Times New Roman"/>
          <w:color w:val="000000" w:themeColor="text1"/>
          <w:szCs w:val="24"/>
        </w:rPr>
        <w:t>m</w:t>
      </w:r>
      <w:r w:rsidRPr="00CF192A">
        <w:rPr>
          <w:rFonts w:cs="Times New Roman"/>
          <w:color w:val="000000" w:themeColor="text1"/>
          <w:szCs w:val="24"/>
        </w:rPr>
        <w:t xml:space="preserve"> other countries.</w:t>
      </w:r>
    </w:p>
    <w:p w14:paraId="006B87FA" w14:textId="77777777" w:rsidR="00044451" w:rsidRPr="00CF192A" w:rsidRDefault="00271576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Increasing national income:</w:t>
      </w:r>
      <w:r w:rsidRPr="00CF192A">
        <w:rPr>
          <w:rFonts w:cs="Times New Roman"/>
          <w:color w:val="000000" w:themeColor="text1"/>
          <w:szCs w:val="24"/>
        </w:rPr>
        <w:t xml:space="preserve"> International business entries help in </w:t>
      </w:r>
      <w:r w:rsidR="000C4170" w:rsidRPr="00CF192A">
        <w:rPr>
          <w:rFonts w:cs="Times New Roman"/>
          <w:color w:val="000000" w:themeColor="text1"/>
          <w:szCs w:val="24"/>
        </w:rPr>
        <w:t>developing the national income of a country.</w:t>
      </w:r>
    </w:p>
    <w:p w14:paraId="384C38F8" w14:textId="77777777" w:rsidR="00BD6ADC" w:rsidRPr="00CF192A" w:rsidRDefault="00044451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R&amp;D:</w:t>
      </w:r>
      <w:r w:rsidRPr="00CF192A">
        <w:rPr>
          <w:rFonts w:cs="Times New Roman"/>
          <w:color w:val="000000" w:themeColor="text1"/>
          <w:szCs w:val="24"/>
        </w:rPr>
        <w:t xml:space="preserve"> By engaging in international trade, the chances and the opportunities of modifying the research and </w:t>
      </w:r>
      <w:r w:rsidR="0028120C" w:rsidRPr="00CF192A">
        <w:rPr>
          <w:rFonts w:cs="Times New Roman"/>
          <w:color w:val="000000" w:themeColor="text1"/>
          <w:szCs w:val="24"/>
        </w:rPr>
        <w:t>development activities also get</w:t>
      </w:r>
      <w:r w:rsidR="00192228" w:rsidRPr="00CF192A">
        <w:rPr>
          <w:rFonts w:cs="Times New Roman"/>
          <w:color w:val="000000" w:themeColor="text1"/>
          <w:szCs w:val="24"/>
        </w:rPr>
        <w:t xml:space="preserve"> increased that provid</w:t>
      </w:r>
      <w:r w:rsidR="00B9405B" w:rsidRPr="00CF192A">
        <w:rPr>
          <w:rFonts w:cs="Times New Roman"/>
          <w:color w:val="000000" w:themeColor="text1"/>
          <w:szCs w:val="24"/>
        </w:rPr>
        <w:t>ing</w:t>
      </w:r>
      <w:r w:rsidR="00192228" w:rsidRPr="00CF192A">
        <w:rPr>
          <w:rFonts w:cs="Times New Roman"/>
          <w:color w:val="000000" w:themeColor="text1"/>
          <w:szCs w:val="24"/>
        </w:rPr>
        <w:t xml:space="preserve"> benefit to the organization. </w:t>
      </w:r>
    </w:p>
    <w:p w14:paraId="5F324FF2" w14:textId="77777777" w:rsidR="002C58CD" w:rsidRPr="00CF192A" w:rsidRDefault="00BD6ADC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Developing relations:</w:t>
      </w:r>
      <w:r w:rsidRPr="00CF192A">
        <w:rPr>
          <w:rFonts w:cs="Times New Roman"/>
          <w:color w:val="000000" w:themeColor="text1"/>
          <w:szCs w:val="24"/>
        </w:rPr>
        <w:t xml:space="preserve"> The best way to make </w:t>
      </w:r>
      <w:r w:rsidR="00B9405B" w:rsidRPr="00CF192A">
        <w:rPr>
          <w:rFonts w:cs="Times New Roman"/>
          <w:color w:val="000000" w:themeColor="text1"/>
          <w:szCs w:val="24"/>
        </w:rPr>
        <w:t xml:space="preserve">a </w:t>
      </w:r>
      <w:r w:rsidRPr="00CF192A">
        <w:rPr>
          <w:rFonts w:cs="Times New Roman"/>
          <w:color w:val="000000" w:themeColor="text1"/>
          <w:szCs w:val="24"/>
        </w:rPr>
        <w:t xml:space="preserve">sound relationship with the top trading countries is through </w:t>
      </w:r>
      <w:r w:rsidR="00D43EFB" w:rsidRPr="00CF192A">
        <w:rPr>
          <w:rFonts w:cs="Times New Roman"/>
          <w:color w:val="000000" w:themeColor="text1"/>
          <w:szCs w:val="24"/>
        </w:rPr>
        <w:t>entering into the foreign business market.</w:t>
      </w:r>
    </w:p>
    <w:p w14:paraId="2831D1A7" w14:textId="77777777" w:rsidR="0013416C" w:rsidRPr="00CF192A" w:rsidRDefault="0013416C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17" w:name="_Toc92980895"/>
      <w:r w:rsidRPr="00CF192A">
        <w:rPr>
          <w:rFonts w:cs="Times New Roman"/>
          <w:color w:val="000000" w:themeColor="text1"/>
          <w:sz w:val="24"/>
          <w:szCs w:val="24"/>
        </w:rPr>
        <w:t>Market structures and their impact</w:t>
      </w:r>
      <w:bookmarkEnd w:id="17"/>
    </w:p>
    <w:p w14:paraId="1A44CC3C" w14:textId="77777777" w:rsidR="00FC76B0" w:rsidRPr="00CF192A" w:rsidRDefault="00FA243F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Market in action: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033F58" w:rsidRPr="00CF192A">
        <w:rPr>
          <w:rFonts w:cs="Times New Roman"/>
          <w:color w:val="000000" w:themeColor="text1"/>
          <w:szCs w:val="24"/>
        </w:rPr>
        <w:t xml:space="preserve">The prices of the cars of Aston Martin is moving freely for the changes in the demand and supply chain. </w:t>
      </w:r>
      <w:r w:rsidR="00994646" w:rsidRPr="00CF192A">
        <w:rPr>
          <w:rFonts w:cs="Times New Roman"/>
          <w:color w:val="000000" w:themeColor="text1"/>
          <w:szCs w:val="24"/>
        </w:rPr>
        <w:t xml:space="preserve">To make equilibrium condition the company has intended to deliver the </w:t>
      </w:r>
      <w:r w:rsidR="008C75DA" w:rsidRPr="00CF192A">
        <w:rPr>
          <w:rFonts w:cs="Times New Roman"/>
          <w:color w:val="000000" w:themeColor="text1"/>
          <w:szCs w:val="24"/>
        </w:rPr>
        <w:t>d</w:t>
      </w:r>
      <w:r w:rsidR="00994646" w:rsidRPr="00CF192A">
        <w:rPr>
          <w:rFonts w:cs="Times New Roman"/>
          <w:color w:val="000000" w:themeColor="text1"/>
          <w:szCs w:val="24"/>
        </w:rPr>
        <w:t>emanded cars with no further compromise.</w:t>
      </w:r>
    </w:p>
    <w:p w14:paraId="5C5BE818" w14:textId="77777777" w:rsidR="00271D46" w:rsidRPr="00CF192A" w:rsidRDefault="0056406C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Macro-economic foundation:</w:t>
      </w:r>
      <w:r w:rsidRPr="00CF192A">
        <w:rPr>
          <w:rFonts w:cs="Times New Roman"/>
          <w:color w:val="000000" w:themeColor="text1"/>
          <w:szCs w:val="24"/>
        </w:rPr>
        <w:t xml:space="preserve"> The organization maintains a stable workflow and su</w:t>
      </w:r>
      <w:r w:rsidR="00B9405B" w:rsidRPr="00CF192A">
        <w:rPr>
          <w:rFonts w:cs="Times New Roman"/>
          <w:color w:val="000000" w:themeColor="text1"/>
          <w:szCs w:val="24"/>
        </w:rPr>
        <w:t>s</w:t>
      </w:r>
      <w:r w:rsidRPr="00CF192A">
        <w:rPr>
          <w:rFonts w:cs="Times New Roman"/>
          <w:color w:val="000000" w:themeColor="text1"/>
          <w:szCs w:val="24"/>
        </w:rPr>
        <w:t>tainable economic growth by introducing electrified cars.</w:t>
      </w:r>
      <w:r w:rsidR="00271D46" w:rsidRPr="00CF192A">
        <w:rPr>
          <w:rFonts w:cs="Times New Roman"/>
          <w:color w:val="000000" w:themeColor="text1"/>
          <w:szCs w:val="24"/>
        </w:rPr>
        <w:t xml:space="preserve"> By selling </w:t>
      </w:r>
      <w:r w:rsidR="00271D46" w:rsidRPr="00CF192A">
        <w:rPr>
          <w:rFonts w:cs="Times New Roman"/>
          <w:b/>
          <w:i/>
          <w:color w:val="000000" w:themeColor="text1"/>
          <w:szCs w:val="24"/>
        </w:rPr>
        <w:t>6182 cars</w:t>
      </w:r>
      <w:r w:rsidR="00271D46" w:rsidRPr="00CF192A">
        <w:rPr>
          <w:rFonts w:cs="Times New Roman"/>
          <w:color w:val="000000" w:themeColor="text1"/>
          <w:szCs w:val="24"/>
        </w:rPr>
        <w:t xml:space="preserve">, the company has received </w:t>
      </w:r>
      <w:r w:rsidR="00271D46" w:rsidRPr="00CF192A">
        <w:rPr>
          <w:rFonts w:cs="Times New Roman"/>
          <w:b/>
          <w:i/>
          <w:color w:val="000000" w:themeColor="text1"/>
          <w:szCs w:val="24"/>
        </w:rPr>
        <w:t>420 million pounds</w:t>
      </w:r>
      <w:r w:rsidR="00271D46" w:rsidRPr="00CF192A">
        <w:rPr>
          <w:rFonts w:cs="Times New Roman"/>
          <w:color w:val="000000" w:themeColor="text1"/>
          <w:szCs w:val="24"/>
        </w:rPr>
        <w:t xml:space="preserve"> last year, which is higher in comparison to anticipated</w:t>
      </w:r>
      <w:r w:rsidR="00473987" w:rsidRPr="00CF192A">
        <w:rPr>
          <w:rFonts w:cs="Times New Roman"/>
          <w:color w:val="000000" w:themeColor="text1"/>
          <w:szCs w:val="24"/>
        </w:rPr>
        <w:t xml:space="preserve"> </w:t>
      </w:r>
      <w:r w:rsidR="00473987" w:rsidRPr="00CF192A">
        <w:rPr>
          <w:rFonts w:cs="Times New Roman"/>
          <w:color w:val="000000" w:themeColor="text1"/>
          <w:szCs w:val="24"/>
          <w:shd w:val="clear" w:color="auto" w:fill="FFFFFF"/>
        </w:rPr>
        <w:t>(Reuters, 2022)</w:t>
      </w:r>
      <w:r w:rsidR="00271D46" w:rsidRPr="00CF192A">
        <w:rPr>
          <w:rFonts w:cs="Times New Roman"/>
          <w:color w:val="000000" w:themeColor="text1"/>
          <w:szCs w:val="24"/>
        </w:rPr>
        <w:t>.</w:t>
      </w:r>
    </w:p>
    <w:p w14:paraId="4CE3D9CD" w14:textId="77777777" w:rsidR="00CD3E91" w:rsidRPr="00CF192A" w:rsidRDefault="004B062E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>Micro-economic foundation: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AB0D39" w:rsidRPr="00CF192A">
        <w:rPr>
          <w:rFonts w:cs="Times New Roman"/>
          <w:color w:val="000000" w:themeColor="text1"/>
          <w:szCs w:val="24"/>
        </w:rPr>
        <w:t xml:space="preserve">To deal with the recent pandemic situation the company </w:t>
      </w:r>
      <w:r w:rsidR="004E6519" w:rsidRPr="00CF192A">
        <w:rPr>
          <w:rFonts w:cs="Times New Roman"/>
          <w:color w:val="000000" w:themeColor="text1"/>
          <w:szCs w:val="24"/>
        </w:rPr>
        <w:t>incorporates several premium product pricing strateg</w:t>
      </w:r>
      <w:r w:rsidR="00B9405B" w:rsidRPr="00CF192A">
        <w:rPr>
          <w:rFonts w:cs="Times New Roman"/>
          <w:color w:val="000000" w:themeColor="text1"/>
          <w:szCs w:val="24"/>
        </w:rPr>
        <w:t>ies</w:t>
      </w:r>
      <w:r w:rsidR="004E6519" w:rsidRPr="00CF192A">
        <w:rPr>
          <w:rFonts w:cs="Times New Roman"/>
          <w:color w:val="000000" w:themeColor="text1"/>
          <w:szCs w:val="24"/>
        </w:rPr>
        <w:t xml:space="preserve"> </w:t>
      </w:r>
      <w:r w:rsidR="00AB0D39" w:rsidRPr="00CF192A">
        <w:rPr>
          <w:rFonts w:cs="Times New Roman"/>
          <w:color w:val="000000" w:themeColor="text1"/>
          <w:szCs w:val="24"/>
        </w:rPr>
        <w:t xml:space="preserve">to maintain balance </w:t>
      </w:r>
      <w:r w:rsidR="00812664" w:rsidRPr="00CF192A">
        <w:rPr>
          <w:rFonts w:cs="Times New Roman"/>
          <w:color w:val="000000" w:themeColor="text1"/>
          <w:szCs w:val="24"/>
        </w:rPr>
        <w:t>in individual decision-making.</w:t>
      </w:r>
    </w:p>
    <w:p w14:paraId="5C277BB1" w14:textId="77777777" w:rsidR="00B51770" w:rsidRPr="00CF192A" w:rsidRDefault="0072005B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 xml:space="preserve">Influence of market </w:t>
      </w:r>
      <w:r w:rsidR="00E9198E" w:rsidRPr="00CF192A">
        <w:rPr>
          <w:rFonts w:cs="Times New Roman"/>
          <w:b/>
          <w:color w:val="000000" w:themeColor="text1"/>
          <w:szCs w:val="24"/>
        </w:rPr>
        <w:t>structures:</w:t>
      </w:r>
      <w:r w:rsidR="00E9198E" w:rsidRPr="00CF192A">
        <w:rPr>
          <w:rFonts w:cs="Times New Roman"/>
          <w:color w:val="000000" w:themeColor="text1"/>
          <w:szCs w:val="24"/>
        </w:rPr>
        <w:t xml:space="preserve"> There are a total of four market structures. They are perfect competition, oligopoly, </w:t>
      </w:r>
      <w:r w:rsidR="00B9405B" w:rsidRPr="00CF192A">
        <w:rPr>
          <w:rFonts w:cs="Times New Roman"/>
          <w:color w:val="000000" w:themeColor="text1"/>
          <w:szCs w:val="24"/>
        </w:rPr>
        <w:t>m</w:t>
      </w:r>
      <w:r w:rsidR="00E9198E" w:rsidRPr="00CF192A">
        <w:rPr>
          <w:rFonts w:cs="Times New Roman"/>
          <w:color w:val="000000" w:themeColor="text1"/>
          <w:szCs w:val="24"/>
        </w:rPr>
        <w:t xml:space="preserve">onopoly and monopolistic competition. </w:t>
      </w:r>
      <w:r w:rsidR="002E25C0" w:rsidRPr="00CF192A">
        <w:rPr>
          <w:rFonts w:cs="Times New Roman"/>
          <w:color w:val="000000" w:themeColor="text1"/>
          <w:szCs w:val="24"/>
        </w:rPr>
        <w:t xml:space="preserve">The </w:t>
      </w:r>
      <w:r w:rsidR="003765AB" w:rsidRPr="00CF192A">
        <w:rPr>
          <w:rFonts w:cs="Times New Roman"/>
          <w:color w:val="000000" w:themeColor="text1"/>
          <w:szCs w:val="24"/>
        </w:rPr>
        <w:t>changing</w:t>
      </w:r>
      <w:r w:rsidR="002E25C0" w:rsidRPr="00CF192A">
        <w:rPr>
          <w:rFonts w:cs="Times New Roman"/>
          <w:color w:val="000000" w:themeColor="text1"/>
          <w:szCs w:val="24"/>
        </w:rPr>
        <w:t xml:space="preserve"> demand of </w:t>
      </w:r>
      <w:r w:rsidR="001E4B3D" w:rsidRPr="00CF192A">
        <w:rPr>
          <w:rFonts w:cs="Times New Roman"/>
          <w:color w:val="000000" w:themeColor="text1"/>
          <w:szCs w:val="24"/>
        </w:rPr>
        <w:t>the customers ha</w:t>
      </w:r>
      <w:r w:rsidR="00B9405B" w:rsidRPr="00CF192A">
        <w:rPr>
          <w:rFonts w:cs="Times New Roman"/>
          <w:color w:val="000000" w:themeColor="text1"/>
          <w:szCs w:val="24"/>
        </w:rPr>
        <w:t>s</w:t>
      </w:r>
      <w:r w:rsidR="001E4B3D" w:rsidRPr="00CF192A">
        <w:rPr>
          <w:rFonts w:cs="Times New Roman"/>
          <w:color w:val="000000" w:themeColor="text1"/>
          <w:szCs w:val="24"/>
        </w:rPr>
        <w:t xml:space="preserve"> enforced Aston Martin to follow the </w:t>
      </w:r>
      <w:r w:rsidR="003765AB" w:rsidRPr="00CF192A">
        <w:rPr>
          <w:rFonts w:cs="Times New Roman"/>
          <w:color w:val="000000" w:themeColor="text1"/>
          <w:szCs w:val="24"/>
        </w:rPr>
        <w:t xml:space="preserve">oligopoly </w:t>
      </w:r>
      <w:r w:rsidR="001E4B3D" w:rsidRPr="00CF192A">
        <w:rPr>
          <w:rFonts w:cs="Times New Roman"/>
          <w:color w:val="000000" w:themeColor="text1"/>
          <w:szCs w:val="24"/>
        </w:rPr>
        <w:t xml:space="preserve">structure. </w:t>
      </w:r>
      <w:r w:rsidR="0040066F" w:rsidRPr="00CF192A">
        <w:rPr>
          <w:rFonts w:cs="Times New Roman"/>
          <w:color w:val="000000" w:themeColor="text1"/>
          <w:szCs w:val="24"/>
        </w:rPr>
        <w:t xml:space="preserve">The organization follows a structure that has lack uniformity and price </w:t>
      </w:r>
      <w:proofErr w:type="spellStart"/>
      <w:r w:rsidR="0040066F" w:rsidRPr="00CF192A">
        <w:rPr>
          <w:rFonts w:cs="Times New Roman"/>
          <w:color w:val="000000" w:themeColor="text1"/>
          <w:szCs w:val="24"/>
        </w:rPr>
        <w:t>behavio</w:t>
      </w:r>
      <w:r w:rsidR="00B9405B" w:rsidRPr="00CF192A">
        <w:rPr>
          <w:rFonts w:cs="Times New Roman"/>
          <w:color w:val="000000" w:themeColor="text1"/>
          <w:szCs w:val="24"/>
        </w:rPr>
        <w:t>u</w:t>
      </w:r>
      <w:r w:rsidR="0040066F" w:rsidRPr="00CF192A">
        <w:rPr>
          <w:rFonts w:cs="Times New Roman"/>
          <w:color w:val="000000" w:themeColor="text1"/>
          <w:szCs w:val="24"/>
        </w:rPr>
        <w:t>r</w:t>
      </w:r>
      <w:proofErr w:type="spellEnd"/>
      <w:r w:rsidR="0040066F" w:rsidRPr="00CF192A">
        <w:rPr>
          <w:rFonts w:cs="Times New Roman"/>
          <w:color w:val="000000" w:themeColor="text1"/>
          <w:szCs w:val="24"/>
        </w:rPr>
        <w:t>.</w:t>
      </w:r>
      <w:r w:rsidR="00635F62" w:rsidRPr="00CF192A">
        <w:rPr>
          <w:rFonts w:cs="Times New Roman"/>
          <w:color w:val="000000" w:themeColor="text1"/>
          <w:szCs w:val="24"/>
        </w:rPr>
        <w:t xml:space="preserve"> This helps them in introducing R&amp;D works regarding </w:t>
      </w:r>
      <w:r w:rsidR="00B9405B" w:rsidRPr="00CF192A">
        <w:rPr>
          <w:rFonts w:cs="Times New Roman"/>
          <w:color w:val="000000" w:themeColor="text1"/>
          <w:szCs w:val="24"/>
        </w:rPr>
        <w:t xml:space="preserve">the </w:t>
      </w:r>
      <w:r w:rsidR="00635F62" w:rsidRPr="00CF192A">
        <w:rPr>
          <w:rFonts w:cs="Times New Roman"/>
          <w:color w:val="000000" w:themeColor="text1"/>
          <w:szCs w:val="24"/>
        </w:rPr>
        <w:t>product.</w:t>
      </w:r>
    </w:p>
    <w:p w14:paraId="71C1168E" w14:textId="77777777" w:rsidR="009558C1" w:rsidRPr="00CF192A" w:rsidRDefault="00B51770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b/>
          <w:color w:val="000000" w:themeColor="text1"/>
          <w:szCs w:val="24"/>
        </w:rPr>
        <w:t xml:space="preserve">Changes in </w:t>
      </w:r>
      <w:r w:rsidR="00B9405B" w:rsidRPr="00CF192A">
        <w:rPr>
          <w:rFonts w:cs="Times New Roman"/>
          <w:b/>
          <w:color w:val="000000" w:themeColor="text1"/>
          <w:szCs w:val="24"/>
        </w:rPr>
        <w:t xml:space="preserve">the </w:t>
      </w:r>
      <w:r w:rsidRPr="00CF192A">
        <w:rPr>
          <w:rFonts w:cs="Times New Roman"/>
          <w:b/>
          <w:color w:val="000000" w:themeColor="text1"/>
          <w:szCs w:val="24"/>
        </w:rPr>
        <w:t>firm:</w:t>
      </w:r>
      <w:r w:rsidRPr="00CF192A">
        <w:rPr>
          <w:rFonts w:cs="Times New Roman"/>
          <w:color w:val="000000" w:themeColor="text1"/>
          <w:szCs w:val="24"/>
        </w:rPr>
        <w:t xml:space="preserve"> </w:t>
      </w:r>
      <w:r w:rsidR="00B52070" w:rsidRPr="00CF192A">
        <w:rPr>
          <w:rFonts w:cs="Times New Roman"/>
          <w:color w:val="000000" w:themeColor="text1"/>
          <w:szCs w:val="24"/>
        </w:rPr>
        <w:t>As a log-run change</w:t>
      </w:r>
      <w:r w:rsidR="00B9405B" w:rsidRPr="00CF192A">
        <w:rPr>
          <w:rFonts w:cs="Times New Roman"/>
          <w:color w:val="000000" w:themeColor="text1"/>
          <w:szCs w:val="24"/>
        </w:rPr>
        <w:t>,</w:t>
      </w:r>
      <w:r w:rsidR="00B52070" w:rsidRPr="00CF192A">
        <w:rPr>
          <w:rFonts w:cs="Times New Roman"/>
          <w:color w:val="000000" w:themeColor="text1"/>
          <w:szCs w:val="24"/>
        </w:rPr>
        <w:t xml:space="preserve"> t</w:t>
      </w:r>
      <w:r w:rsidR="00155EB3" w:rsidRPr="00CF192A">
        <w:rPr>
          <w:rFonts w:cs="Times New Roman"/>
          <w:color w:val="000000" w:themeColor="text1"/>
          <w:szCs w:val="24"/>
        </w:rPr>
        <w:t>he company has intended that by the ye</w:t>
      </w:r>
      <w:r w:rsidR="00CB4A72" w:rsidRPr="00CF192A">
        <w:rPr>
          <w:rFonts w:cs="Times New Roman"/>
          <w:color w:val="000000" w:themeColor="text1"/>
          <w:szCs w:val="24"/>
        </w:rPr>
        <w:t>ar 2025 they target</w:t>
      </w:r>
      <w:r w:rsidR="00155EB3" w:rsidRPr="00CF192A">
        <w:rPr>
          <w:rFonts w:cs="Times New Roman"/>
          <w:color w:val="000000" w:themeColor="text1"/>
          <w:szCs w:val="24"/>
        </w:rPr>
        <w:t xml:space="preserve"> to make all their vehicles </w:t>
      </w:r>
      <w:r w:rsidR="00B52070" w:rsidRPr="00CF192A">
        <w:rPr>
          <w:rFonts w:cs="Times New Roman"/>
          <w:color w:val="000000" w:themeColor="text1"/>
          <w:szCs w:val="24"/>
        </w:rPr>
        <w:t>run through electricity</w:t>
      </w:r>
      <w:r w:rsidR="00B04D2F" w:rsidRPr="00CF192A">
        <w:rPr>
          <w:rFonts w:cs="Times New Roman"/>
          <w:color w:val="000000" w:themeColor="text1"/>
          <w:szCs w:val="24"/>
        </w:rPr>
        <w:t xml:space="preserve"> (</w:t>
      </w:r>
      <w:proofErr w:type="spellStart"/>
      <w:r w:rsidR="00B04D2F" w:rsidRPr="00CF192A">
        <w:rPr>
          <w:rFonts w:cs="Times New Roman"/>
          <w:color w:val="000000" w:themeColor="text1"/>
          <w:szCs w:val="24"/>
          <w:shd w:val="clear" w:color="auto" w:fill="FFFFFF"/>
        </w:rPr>
        <w:t>Pietrzyk</w:t>
      </w:r>
      <w:proofErr w:type="spellEnd"/>
      <w:r w:rsidR="00B04D2F"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and Tora, 2018</w:t>
      </w:r>
      <w:r w:rsidR="00B04D2F" w:rsidRPr="00CF192A">
        <w:rPr>
          <w:rFonts w:cs="Times New Roman"/>
          <w:color w:val="000000" w:themeColor="text1"/>
          <w:szCs w:val="24"/>
        </w:rPr>
        <w:t>)</w:t>
      </w:r>
      <w:r w:rsidR="00B52070" w:rsidRPr="00CF192A">
        <w:rPr>
          <w:rFonts w:cs="Times New Roman"/>
          <w:color w:val="000000" w:themeColor="text1"/>
          <w:szCs w:val="24"/>
        </w:rPr>
        <w:t>.</w:t>
      </w:r>
      <w:r w:rsidR="009558C1" w:rsidRPr="00CF192A">
        <w:rPr>
          <w:rFonts w:cs="Times New Roman"/>
          <w:color w:val="000000" w:themeColor="text1"/>
          <w:szCs w:val="24"/>
        </w:rPr>
        <w:t xml:space="preserve"> A</w:t>
      </w:r>
      <w:r w:rsidR="00950317" w:rsidRPr="00CF192A">
        <w:rPr>
          <w:rFonts w:cs="Times New Roman"/>
          <w:color w:val="000000" w:themeColor="text1"/>
          <w:szCs w:val="24"/>
        </w:rPr>
        <w:t>s a short-run change</w:t>
      </w:r>
      <w:r w:rsidR="00B9405B" w:rsidRPr="00CF192A">
        <w:rPr>
          <w:rFonts w:cs="Times New Roman"/>
          <w:color w:val="000000" w:themeColor="text1"/>
          <w:szCs w:val="24"/>
        </w:rPr>
        <w:t>,</w:t>
      </w:r>
      <w:r w:rsidR="00950317" w:rsidRPr="00CF192A">
        <w:rPr>
          <w:rFonts w:cs="Times New Roman"/>
          <w:color w:val="000000" w:themeColor="text1"/>
          <w:szCs w:val="24"/>
        </w:rPr>
        <w:t xml:space="preserve"> they have </w:t>
      </w:r>
      <w:r w:rsidR="0025581A" w:rsidRPr="00CF192A">
        <w:rPr>
          <w:rFonts w:cs="Times New Roman"/>
          <w:color w:val="000000" w:themeColor="text1"/>
          <w:szCs w:val="24"/>
        </w:rPr>
        <w:t xml:space="preserve">introduced </w:t>
      </w:r>
      <w:r w:rsidR="00B9405B" w:rsidRPr="00CF192A">
        <w:rPr>
          <w:rFonts w:cs="Times New Roman"/>
          <w:color w:val="000000" w:themeColor="text1"/>
          <w:szCs w:val="24"/>
        </w:rPr>
        <w:t xml:space="preserve">a </w:t>
      </w:r>
      <w:r w:rsidR="0025581A" w:rsidRPr="00CF192A">
        <w:rPr>
          <w:rFonts w:cs="Times New Roman"/>
          <w:color w:val="000000" w:themeColor="text1"/>
          <w:szCs w:val="24"/>
        </w:rPr>
        <w:t>premium pricing strategy to meet the market expectation and grow the sale.</w:t>
      </w:r>
    </w:p>
    <w:p w14:paraId="178B3CF3" w14:textId="77777777" w:rsidR="005C3CAF" w:rsidRPr="00CF192A" w:rsidRDefault="00BB063F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b/>
          <w:color w:val="000000" w:themeColor="text1"/>
          <w:szCs w:val="24"/>
        </w:rPr>
        <w:lastRenderedPageBreak/>
        <w:t xml:space="preserve">Features of </w:t>
      </w:r>
      <w:r w:rsidR="00B9405B" w:rsidRPr="00CF192A">
        <w:rPr>
          <w:rFonts w:cs="Times New Roman"/>
          <w:b/>
          <w:color w:val="000000" w:themeColor="text1"/>
          <w:szCs w:val="24"/>
        </w:rPr>
        <w:t xml:space="preserve">the </w:t>
      </w:r>
      <w:r w:rsidRPr="00CF192A">
        <w:rPr>
          <w:rFonts w:cs="Times New Roman"/>
          <w:b/>
          <w:color w:val="000000" w:themeColor="text1"/>
          <w:szCs w:val="24"/>
        </w:rPr>
        <w:t>international economy</w:t>
      </w:r>
      <w:r w:rsidRPr="00CF192A">
        <w:rPr>
          <w:rFonts w:cs="Times New Roman"/>
          <w:color w:val="000000" w:themeColor="text1"/>
          <w:szCs w:val="24"/>
        </w:rPr>
        <w:t xml:space="preserve">: Currently it can be found that the small firms are thinking big and they are developing their business and establishing </w:t>
      </w:r>
      <w:r w:rsidR="00B9405B" w:rsidRPr="00CF192A">
        <w:rPr>
          <w:rFonts w:cs="Times New Roman"/>
          <w:color w:val="000000" w:themeColor="text1"/>
          <w:szCs w:val="24"/>
        </w:rPr>
        <w:t xml:space="preserve">a </w:t>
      </w:r>
      <w:r w:rsidRPr="00CF192A">
        <w:rPr>
          <w:rFonts w:cs="Times New Roman"/>
          <w:color w:val="000000" w:themeColor="text1"/>
          <w:szCs w:val="24"/>
        </w:rPr>
        <w:t xml:space="preserve">unique market position by developing their </w:t>
      </w:r>
      <w:r w:rsidRPr="00CF192A">
        <w:rPr>
          <w:rFonts w:cs="Times New Roman"/>
          <w:b/>
          <w:i/>
          <w:color w:val="000000" w:themeColor="text1"/>
          <w:szCs w:val="24"/>
        </w:rPr>
        <w:t>network</w:t>
      </w:r>
      <w:r w:rsidR="002B35A8" w:rsidRPr="00CF192A">
        <w:rPr>
          <w:rFonts w:cs="Times New Roman"/>
          <w:color w:val="000000" w:themeColor="text1"/>
          <w:szCs w:val="24"/>
        </w:rPr>
        <w:t xml:space="preserve"> (Zhao, 2020)</w:t>
      </w:r>
      <w:r w:rsidRPr="00CF192A">
        <w:rPr>
          <w:rFonts w:cs="Times New Roman"/>
          <w:color w:val="000000" w:themeColor="text1"/>
          <w:szCs w:val="24"/>
        </w:rPr>
        <w:t xml:space="preserve">. </w:t>
      </w:r>
      <w:r w:rsidR="00321EE6" w:rsidRPr="00CF192A">
        <w:rPr>
          <w:rFonts w:cs="Times New Roman"/>
          <w:color w:val="000000" w:themeColor="text1"/>
          <w:szCs w:val="24"/>
        </w:rPr>
        <w:t xml:space="preserve">The higher </w:t>
      </w:r>
      <w:r w:rsidR="006262F4" w:rsidRPr="00CF192A">
        <w:rPr>
          <w:rFonts w:cs="Times New Roman"/>
          <w:color w:val="000000" w:themeColor="text1"/>
          <w:szCs w:val="24"/>
        </w:rPr>
        <w:t>trend of research and development work is</w:t>
      </w:r>
      <w:r w:rsidR="00321EE6" w:rsidRPr="00CF192A">
        <w:rPr>
          <w:rFonts w:cs="Times New Roman"/>
          <w:color w:val="000000" w:themeColor="text1"/>
          <w:szCs w:val="24"/>
        </w:rPr>
        <w:t xml:space="preserve"> also helping these organizations in emerging in the </w:t>
      </w:r>
      <w:r w:rsidR="00A5272C" w:rsidRPr="00CF192A">
        <w:rPr>
          <w:rFonts w:cs="Times New Roman"/>
          <w:color w:val="000000" w:themeColor="text1"/>
          <w:szCs w:val="24"/>
        </w:rPr>
        <w:t xml:space="preserve">global or international market. </w:t>
      </w:r>
      <w:r w:rsidR="004F2A20" w:rsidRPr="00CF192A">
        <w:rPr>
          <w:rFonts w:cs="Times New Roman"/>
          <w:color w:val="000000" w:themeColor="text1"/>
          <w:szCs w:val="24"/>
        </w:rPr>
        <w:t>With innovative idea incorporation</w:t>
      </w:r>
      <w:r w:rsidR="00B9405B" w:rsidRPr="00CF192A">
        <w:rPr>
          <w:rFonts w:cs="Times New Roman"/>
          <w:color w:val="000000" w:themeColor="text1"/>
          <w:szCs w:val="24"/>
        </w:rPr>
        <w:t>,</w:t>
      </w:r>
      <w:r w:rsidR="004F2A20" w:rsidRPr="00CF192A">
        <w:rPr>
          <w:rFonts w:cs="Times New Roman"/>
          <w:color w:val="000000" w:themeColor="text1"/>
          <w:szCs w:val="24"/>
        </w:rPr>
        <w:t xml:space="preserve"> they are changing the current trends and creating </w:t>
      </w:r>
      <w:r w:rsidR="00B9405B" w:rsidRPr="00CF192A">
        <w:rPr>
          <w:rFonts w:cs="Times New Roman"/>
          <w:color w:val="000000" w:themeColor="text1"/>
          <w:szCs w:val="24"/>
        </w:rPr>
        <w:t xml:space="preserve">a </w:t>
      </w:r>
      <w:r w:rsidR="004F2A20" w:rsidRPr="00CF192A">
        <w:rPr>
          <w:rFonts w:cs="Times New Roman"/>
          <w:color w:val="000000" w:themeColor="text1"/>
          <w:szCs w:val="24"/>
        </w:rPr>
        <w:t>new market.</w:t>
      </w:r>
      <w:r w:rsidR="005C3CAF" w:rsidRPr="00CF192A">
        <w:rPr>
          <w:rFonts w:cs="Times New Roman"/>
          <w:color w:val="000000" w:themeColor="text1"/>
          <w:szCs w:val="24"/>
        </w:rPr>
        <w:br w:type="page"/>
      </w:r>
    </w:p>
    <w:p w14:paraId="53ADF764" w14:textId="77777777" w:rsidR="0079286B" w:rsidRPr="00CF192A" w:rsidRDefault="0079286B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18" w:name="_Toc92980896"/>
      <w:r w:rsidRPr="00CF192A">
        <w:rPr>
          <w:rFonts w:cs="Times New Roman"/>
          <w:color w:val="000000" w:themeColor="text1"/>
          <w:sz w:val="24"/>
          <w:szCs w:val="24"/>
        </w:rPr>
        <w:lastRenderedPageBreak/>
        <w:t>Conclusion</w:t>
      </w:r>
      <w:bookmarkEnd w:id="18"/>
    </w:p>
    <w:p w14:paraId="53F88B3F" w14:textId="77777777" w:rsidR="0079286B" w:rsidRPr="00CF192A" w:rsidRDefault="00C32B44" w:rsidP="00CF192A">
      <w:pPr>
        <w:rPr>
          <w:rFonts w:cs="Times New Roman"/>
          <w:b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t>The entire report above has covered the topic “</w:t>
      </w:r>
      <w:r w:rsidR="006B6DF2" w:rsidRPr="00CF192A">
        <w:rPr>
          <w:rFonts w:cs="Times New Roman"/>
          <w:color w:val="000000" w:themeColor="text1"/>
          <w:szCs w:val="24"/>
        </w:rPr>
        <w:t>Environmental Analysis of an industry</w:t>
      </w:r>
      <w:r w:rsidRPr="00CF192A">
        <w:rPr>
          <w:rFonts w:cs="Times New Roman"/>
          <w:color w:val="000000" w:themeColor="text1"/>
          <w:szCs w:val="24"/>
        </w:rPr>
        <w:t>”</w:t>
      </w:r>
      <w:r w:rsidR="006B6DF2" w:rsidRPr="00CF192A">
        <w:rPr>
          <w:rFonts w:cs="Times New Roman"/>
          <w:color w:val="000000" w:themeColor="text1"/>
          <w:szCs w:val="24"/>
        </w:rPr>
        <w:t xml:space="preserve"> in the context of Aston Martin. It has provided </w:t>
      </w:r>
      <w:r w:rsidR="00B9405B" w:rsidRPr="00CF192A">
        <w:rPr>
          <w:rFonts w:cs="Times New Roman"/>
          <w:color w:val="000000" w:themeColor="text1"/>
          <w:szCs w:val="24"/>
        </w:rPr>
        <w:t xml:space="preserve">an </w:t>
      </w:r>
      <w:r w:rsidR="006B6DF2" w:rsidRPr="00CF192A">
        <w:rPr>
          <w:rFonts w:cs="Times New Roman"/>
          <w:color w:val="000000" w:themeColor="text1"/>
          <w:szCs w:val="24"/>
        </w:rPr>
        <w:t>in</w:t>
      </w:r>
      <w:r w:rsidR="00B9405B" w:rsidRPr="00CF192A">
        <w:rPr>
          <w:rFonts w:cs="Times New Roman"/>
          <w:color w:val="000000" w:themeColor="text1"/>
          <w:szCs w:val="24"/>
        </w:rPr>
        <w:t>-</w:t>
      </w:r>
      <w:r w:rsidR="006B6DF2" w:rsidRPr="00CF192A">
        <w:rPr>
          <w:rFonts w:cs="Times New Roman"/>
          <w:color w:val="000000" w:themeColor="text1"/>
          <w:szCs w:val="24"/>
        </w:rPr>
        <w:t>depth understanding of the marketing strategy of the organiz</w:t>
      </w:r>
      <w:r w:rsidR="00B9405B" w:rsidRPr="00CF192A">
        <w:rPr>
          <w:rFonts w:cs="Times New Roman"/>
          <w:color w:val="000000" w:themeColor="text1"/>
          <w:szCs w:val="24"/>
        </w:rPr>
        <w:t>atio</w:t>
      </w:r>
      <w:r w:rsidR="006B6DF2" w:rsidRPr="00CF192A">
        <w:rPr>
          <w:rFonts w:cs="Times New Roman"/>
          <w:color w:val="000000" w:themeColor="text1"/>
          <w:szCs w:val="24"/>
        </w:rPr>
        <w:t xml:space="preserve">n by incorporating several business models. Reasons </w:t>
      </w:r>
      <w:r w:rsidR="00B9405B" w:rsidRPr="00CF192A">
        <w:rPr>
          <w:rFonts w:cs="Times New Roman"/>
          <w:color w:val="000000" w:themeColor="text1"/>
          <w:szCs w:val="24"/>
        </w:rPr>
        <w:t>for</w:t>
      </w:r>
      <w:r w:rsidR="006B6DF2" w:rsidRPr="00CF192A">
        <w:rPr>
          <w:rFonts w:cs="Times New Roman"/>
          <w:color w:val="000000" w:themeColor="text1"/>
          <w:szCs w:val="24"/>
        </w:rPr>
        <w:t xml:space="preserve"> engagement in international business and different aspects of the international economy have also been discussed.</w:t>
      </w:r>
      <w:r w:rsidR="0079286B" w:rsidRPr="00CF192A">
        <w:rPr>
          <w:rFonts w:cs="Times New Roman"/>
          <w:b/>
          <w:color w:val="000000" w:themeColor="text1"/>
          <w:szCs w:val="24"/>
        </w:rPr>
        <w:br w:type="page"/>
      </w:r>
    </w:p>
    <w:p w14:paraId="323BA4B8" w14:textId="77777777" w:rsidR="001240C9" w:rsidRPr="00CF192A" w:rsidRDefault="0079286B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19" w:name="_Toc92980897"/>
      <w:r w:rsidRPr="00CF192A">
        <w:rPr>
          <w:rFonts w:cs="Times New Roman"/>
          <w:color w:val="000000" w:themeColor="text1"/>
          <w:sz w:val="24"/>
          <w:szCs w:val="24"/>
        </w:rPr>
        <w:lastRenderedPageBreak/>
        <w:t>References</w:t>
      </w:r>
      <w:bookmarkEnd w:id="19"/>
    </w:p>
    <w:p w14:paraId="5119FD67" w14:textId="6B623943" w:rsidR="001240C9" w:rsidRPr="00CF192A" w:rsidRDefault="001240C9" w:rsidP="00CF192A">
      <w:pPr>
        <w:rPr>
          <w:rFonts w:cs="Times New Roman"/>
          <w:color w:val="000000" w:themeColor="text1"/>
          <w:szCs w:val="24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Aishwariya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S., 2018. Waste Management Technologies in Textile Industry. 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Innov</w:t>
      </w:r>
      <w:proofErr w:type="spellEnd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 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Ener</w:t>
      </w:r>
      <w:proofErr w:type="spellEnd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 Res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7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(211), pp.2576-1463. </w:t>
      </w:r>
      <w:r w:rsidRPr="00CF192A">
        <w:rPr>
          <w:rFonts w:cs="Times New Roman"/>
          <w:color w:val="000000" w:themeColor="text1"/>
          <w:szCs w:val="24"/>
        </w:rPr>
        <w:t>DOI: 10.4172/2576-1463.1000211</w:t>
      </w:r>
    </w:p>
    <w:p w14:paraId="6D1B291D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Alzyoud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A.A.Y., 2018. The influence of human resource management practices on employee work engagement.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Foundations of Management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10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(1), pp.251-256. </w:t>
      </w:r>
      <w:r w:rsidRPr="00CF192A">
        <w:rPr>
          <w:rFonts w:cs="Times New Roman"/>
          <w:color w:val="000000" w:themeColor="text1"/>
          <w:szCs w:val="24"/>
        </w:rPr>
        <w:t>DOI: 10.2478/</w:t>
      </w:r>
      <w:proofErr w:type="spellStart"/>
      <w:r w:rsidRPr="00CF192A">
        <w:rPr>
          <w:rFonts w:cs="Times New Roman"/>
          <w:color w:val="000000" w:themeColor="text1"/>
          <w:szCs w:val="24"/>
        </w:rPr>
        <w:t>fman-2018-0019</w:t>
      </w:r>
      <w:proofErr w:type="spellEnd"/>
    </w:p>
    <w:p w14:paraId="46052F6D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Ansari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M.Y.A. and Asim, M., 2021. Impact of Consumer Service Performance Mechanism on Consumer Buying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Behaviour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: A Case of Automobile Industry in Pakistan. 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sjesr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4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(4), pp.18-27. https://doi.org/10.36902/sjesr-vol4-iss4-2021(18-27</w:t>
      </w:r>
    </w:p>
    <w:p w14:paraId="4FF94608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Astonmartinlagonda.com. 2022.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Annual Report | Aston Martin 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Lagonda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. [online] Available at: &lt;https://www.astonmartinlagonda.com/investors/annual-report&gt; [Accessed 12 January 2022].</w:t>
      </w:r>
    </w:p>
    <w:p w14:paraId="29008E27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Astonmartinlagonda.com. 2022.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Sustainability Report | Aston Martin 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Lagonda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. [online] Available at: &lt;https://www.astonmartinlagonda.com/responsibility/sustainability-reports&gt; [Accessed 12 January 2022].</w:t>
      </w:r>
      <w:r w:rsidRPr="00CF192A">
        <w:rPr>
          <w:rFonts w:cs="Times New Roman"/>
          <w:color w:val="000000" w:themeColor="text1"/>
          <w:szCs w:val="24"/>
        </w:rPr>
        <w:t xml:space="preserve"> </w:t>
      </w:r>
    </w:p>
    <w:p w14:paraId="155A4191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Bauer, A. and Weber, E., 2021. COVID-19: how much unemployment was caused by the shutdown in Germany?.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Applied Economics Letters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28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(12), pp.1053-1058. https://doi.org/10.1080/13504851.2020.1789544</w:t>
      </w:r>
    </w:p>
    <w:p w14:paraId="42921185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Boyacioglu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C. and Yıldız, O., 2021. The Impact of Data Protection Regulations on Start-Up Enterprises. In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Recent Developments in Individual and Organizational Adoption of ICTs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 (pp. 120-133). IGI Global. </w:t>
      </w:r>
      <w:r w:rsidRPr="00CF192A">
        <w:rPr>
          <w:rFonts w:cs="Times New Roman"/>
          <w:color w:val="000000" w:themeColor="text1"/>
          <w:szCs w:val="24"/>
        </w:rPr>
        <w:t>DOI: 10.4018/</w:t>
      </w:r>
      <w:proofErr w:type="spellStart"/>
      <w:r w:rsidRPr="00CF192A">
        <w:rPr>
          <w:rFonts w:cs="Times New Roman"/>
          <w:color w:val="000000" w:themeColor="text1"/>
          <w:szCs w:val="24"/>
        </w:rPr>
        <w:t>978-1-7998-3045-0.ch007</w:t>
      </w:r>
      <w:proofErr w:type="spellEnd"/>
    </w:p>
    <w:p w14:paraId="78B6FDD8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Chirra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S. and Kumar, D., 2018. Evaluation of supply chain flexibility in automobile industry with fuzzy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DEMATEL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approach.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Global Journal of Flexible Systems Management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19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(4), pp.305-319. https://doi.org/10.1007/s40171-018-0195-7</w:t>
      </w:r>
    </w:p>
    <w:p w14:paraId="1F354234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Din, A.U., Ali, I., Manuel, P. and Zhou, J., 2021. ANALYZING AND DISTRIBUTING OUTBOUND LOGISTICS IN THE FMCG INDUSTRY OF CHINA. http://ijmer.in.doi./2021/10.07.215</w:t>
      </w:r>
    </w:p>
    <w:p w14:paraId="59398CBF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lastRenderedPageBreak/>
        <w:t xml:space="preserve">Hakim, I.M.,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Zaqiah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R.O. and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Teuku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Y.M.Z., 2018. Optimization of inbound logistics cost in automotive industry. In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MATEC Web of Conferences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 (Vol. 204, p. 02007). EDP Sciences. https://doi.org/10.1051/matecconf/201820402007</w:t>
      </w:r>
    </w:p>
    <w:p w14:paraId="0FD95CA6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Johan, S., 2019. Macroeconomic determinants of automobile sales in Indonesia: an empirical study in 1986-2016. 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Binus</w:t>
      </w:r>
      <w:proofErr w:type="spellEnd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 Business Review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10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(3), pp.159-166. https://doi.org/10.21512/bbr.v10i3.5712</w:t>
      </w:r>
    </w:p>
    <w:p w14:paraId="20C3F6F1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Johnsson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F.,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Kjärstad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J. and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Rootzén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J., 2019. The threat to climate change mitigation posed by the abundance of fossil fuels.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Climate Policy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19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(2), pp.258-274. https://doi.org/10.1080/14693062.2018.1483885</w:t>
      </w:r>
    </w:p>
    <w:p w14:paraId="18E53C97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Kufelová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I. and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Raková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M., 2020. Impact of the Covid-19 pandemic on the automotive industry in Slovakia and selected countries. In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SHS Web of Conferences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 (Vol. 83, p. 01040). EDP Sciences. https://doi.org/10.1051/shsconf/20208301040</w:t>
      </w:r>
    </w:p>
    <w:p w14:paraId="2D5239CF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Kumar, N.,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Mathiyazhagan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K. and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Mathivathanan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D., 2020.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Modelling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 the interrelationship between factors for adoption of sustainable lean manufacturing: a business case from the Indian automobile industry.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International Journal of Sustainable Engineering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13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(2), pp.93-107. https://doi.org/10.1080/19397038.2019.1706662</w:t>
      </w:r>
    </w:p>
    <w:p w14:paraId="46808294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Nagy, J. and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Jámbor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Z., 2018. Competitiveness in global trade: The case of the automobile industry.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Economic Annals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63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(218), pp.61-84. https://doi.org/10.2298/EKA1818061N</w:t>
      </w:r>
    </w:p>
    <w:p w14:paraId="4B1E5370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Opata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C.N., Xiao, W.,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Nusenu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A.A.,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Tetteh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, S. and John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Narh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T.W., 2020. Customer Value Co-Creation in the Automobile Industry: Antecedents, Satisfaction, and Moderation.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SAGE Open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10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(3), p.2158244020948527. https://doi.org/10.1177/2158244020948527</w:t>
      </w:r>
    </w:p>
    <w:p w14:paraId="6573CA33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</w:rPr>
      </w:pP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Pietrzyk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S. and Tora, B., 2018, September. Trends in global copper mining–a review. In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IOP Conference Series: Materials Science and Engineering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 (Vol. 427, No. 1, p. 012002). IOP Publishing. </w:t>
      </w:r>
      <w:proofErr w:type="spellStart"/>
      <w:r w:rsidRPr="00CF192A">
        <w:rPr>
          <w:rFonts w:cs="Times New Roman"/>
          <w:color w:val="000000" w:themeColor="text1"/>
          <w:szCs w:val="24"/>
        </w:rPr>
        <w:t>doi:10.1088</w:t>
      </w:r>
      <w:proofErr w:type="spellEnd"/>
      <w:r w:rsidRPr="00CF192A">
        <w:rPr>
          <w:rFonts w:cs="Times New Roman"/>
          <w:color w:val="000000" w:themeColor="text1"/>
          <w:szCs w:val="24"/>
        </w:rPr>
        <w:t>/1757-899X/427/1/012002</w:t>
      </w:r>
    </w:p>
    <w:p w14:paraId="2620F08E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Reuters. 2022.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Aston Martin sales surge, Valkyrie delays hit profit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. [online] Available at: &lt;https://www.reuters.com/business/autos-transportation/aston-martin-annual-car-sales-dealers-up-82-2022-01-07/&gt; [Accessed 13 January 2022].</w:t>
      </w:r>
    </w:p>
    <w:p w14:paraId="58B92BE2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lastRenderedPageBreak/>
        <w:t>SMMT. 2022.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UK Automotive Industry - SMMT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. [online] Available at: &lt;https://www.smmt.co.uk/industry-topics/uk-automotive/&gt; [Accessed 13 January 2022].</w:t>
      </w:r>
    </w:p>
    <w:p w14:paraId="52D57510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Supply Management. 2022.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 xml:space="preserve">Aston Martin plans cost-saving </w:t>
      </w:r>
      <w:proofErr w:type="spellStart"/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programme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. [online] Available at: &lt;https://www.cips.org/supply-management/news/2020/january/aston-martin-plans-cost-saving-programme/&gt; [Accessed 13 January 2022].</w:t>
      </w:r>
    </w:p>
    <w:p w14:paraId="61F8B93B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Vu, T.H., Nguyen, V.D., Ho, M.T. and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Vuong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Q.H., 2019. Determinants of Vietnamese listed firm performance: Competition, wage, CEO, firm size, age, and international trade.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Journal of Risk and Financial Management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12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(2), p.62. http://dx.doi.org/10.3390/jrfm12020062</w:t>
      </w:r>
    </w:p>
    <w:p w14:paraId="1DE70525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  <w:shd w:val="clear" w:color="auto" w:fill="FFFFFF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Zhao, F., Chen, K., </w:t>
      </w:r>
      <w:proofErr w:type="spellStart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Hao</w:t>
      </w:r>
      <w:proofErr w:type="spellEnd"/>
      <w:r w:rsidRPr="00CF192A">
        <w:rPr>
          <w:rFonts w:cs="Times New Roman"/>
          <w:color w:val="000000" w:themeColor="text1"/>
          <w:szCs w:val="24"/>
          <w:shd w:val="clear" w:color="auto" w:fill="FFFFFF"/>
        </w:rPr>
        <w:t>, H., Wang, S. and Liu, Z., 2019. Technology development for electric vehicles under new energy vehicle credit regulation in China: scenarios through 2030.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Clean Technologies and Environmental Policy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21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(2), pp.275-289. https://doi.org/10.1007/s10098-018-1635-y</w:t>
      </w:r>
    </w:p>
    <w:p w14:paraId="42BD27D2" w14:textId="77777777" w:rsidR="001240C9" w:rsidRPr="00CF192A" w:rsidRDefault="001240C9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  <w:shd w:val="clear" w:color="auto" w:fill="FFFFFF"/>
        </w:rPr>
        <w:t>Zhao, Y., 2020. Influence of Deep Learning Neural Network on Performance Evaluation of Sustainable Development of International Trade.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Academic Journal of Business &amp; Management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>, </w:t>
      </w:r>
      <w:r w:rsidRPr="00CF192A">
        <w:rPr>
          <w:rFonts w:cs="Times New Roman"/>
          <w:i/>
          <w:iCs/>
          <w:color w:val="000000" w:themeColor="text1"/>
          <w:szCs w:val="24"/>
          <w:shd w:val="clear" w:color="auto" w:fill="FFFFFF"/>
        </w:rPr>
        <w:t>2</w:t>
      </w:r>
      <w:r w:rsidRPr="00CF192A">
        <w:rPr>
          <w:rFonts w:cs="Times New Roman"/>
          <w:color w:val="000000" w:themeColor="text1"/>
          <w:szCs w:val="24"/>
          <w:shd w:val="clear" w:color="auto" w:fill="FFFFFF"/>
        </w:rPr>
        <w:t xml:space="preserve">(2). </w:t>
      </w:r>
      <w:r w:rsidRPr="00CF192A">
        <w:rPr>
          <w:rFonts w:cs="Times New Roman"/>
          <w:color w:val="000000" w:themeColor="text1"/>
          <w:szCs w:val="24"/>
        </w:rPr>
        <w:t>DOI: 10.25236/AJBM.2020.020205</w:t>
      </w:r>
    </w:p>
    <w:p w14:paraId="6EB63E16" w14:textId="77777777" w:rsidR="00146F9A" w:rsidRPr="00CF192A" w:rsidRDefault="00BE51F8" w:rsidP="00CF192A">
      <w:pPr>
        <w:pStyle w:val="Heading1"/>
        <w:rPr>
          <w:rFonts w:cs="Times New Roman"/>
          <w:color w:val="000000" w:themeColor="text1"/>
          <w:sz w:val="24"/>
          <w:szCs w:val="24"/>
        </w:rPr>
      </w:pPr>
      <w:bookmarkStart w:id="20" w:name="_Toc92980898"/>
      <w:r w:rsidRPr="00CF192A">
        <w:rPr>
          <w:rFonts w:cs="Times New Roman"/>
          <w:color w:val="000000" w:themeColor="text1"/>
          <w:sz w:val="24"/>
          <w:szCs w:val="24"/>
        </w:rPr>
        <w:t>Appendices</w:t>
      </w:r>
      <w:bookmarkEnd w:id="20"/>
    </w:p>
    <w:p w14:paraId="6078C7C7" w14:textId="77777777" w:rsidR="00BE51F8" w:rsidRPr="00CF192A" w:rsidRDefault="00BE51F8" w:rsidP="00CF192A">
      <w:pPr>
        <w:pStyle w:val="Heading2"/>
        <w:rPr>
          <w:rFonts w:cs="Times New Roman"/>
          <w:color w:val="000000" w:themeColor="text1"/>
          <w:sz w:val="24"/>
          <w:szCs w:val="24"/>
        </w:rPr>
      </w:pPr>
      <w:bookmarkStart w:id="21" w:name="_Toc92980899"/>
      <w:r w:rsidRPr="00CF192A">
        <w:rPr>
          <w:rFonts w:cs="Times New Roman"/>
          <w:color w:val="000000" w:themeColor="text1"/>
          <w:sz w:val="24"/>
          <w:szCs w:val="24"/>
        </w:rPr>
        <w:t>Appendix 1- Annual Revenue of Aston Martin</w:t>
      </w:r>
      <w:bookmarkEnd w:id="21"/>
    </w:p>
    <w:p w14:paraId="14950BD1" w14:textId="77777777" w:rsidR="00BE51F8" w:rsidRPr="00CF192A" w:rsidRDefault="006058DB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noProof/>
          <w:color w:val="000000" w:themeColor="text1"/>
          <w:szCs w:val="24"/>
        </w:rPr>
        <w:drawing>
          <wp:inline distT="0" distB="0" distL="0" distR="0" wp14:anchorId="1243E87A" wp14:editId="523A5DCC">
            <wp:extent cx="5943600" cy="2797252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279725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4F30155" w14:textId="77777777" w:rsidR="00923A90" w:rsidRPr="00CF192A" w:rsidRDefault="00923A90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color w:val="000000" w:themeColor="text1"/>
          <w:szCs w:val="24"/>
        </w:rPr>
        <w:lastRenderedPageBreak/>
        <w:br w:type="page"/>
      </w:r>
    </w:p>
    <w:p w14:paraId="6986DA64" w14:textId="77777777" w:rsidR="00250CFF" w:rsidRPr="00CF192A" w:rsidRDefault="00250CFF" w:rsidP="00CF192A">
      <w:pPr>
        <w:pStyle w:val="Heading2"/>
        <w:rPr>
          <w:rFonts w:cs="Times New Roman"/>
          <w:color w:val="000000" w:themeColor="text1"/>
          <w:sz w:val="24"/>
          <w:szCs w:val="24"/>
        </w:rPr>
      </w:pPr>
      <w:bookmarkStart w:id="22" w:name="_Toc92980900"/>
      <w:r w:rsidRPr="00CF192A">
        <w:rPr>
          <w:rFonts w:cs="Times New Roman"/>
          <w:color w:val="000000" w:themeColor="text1"/>
          <w:sz w:val="24"/>
          <w:szCs w:val="24"/>
        </w:rPr>
        <w:lastRenderedPageBreak/>
        <w:t xml:space="preserve">Appendix 2- </w:t>
      </w:r>
      <w:r w:rsidR="006D7810" w:rsidRPr="00CF192A">
        <w:rPr>
          <w:rFonts w:cs="Times New Roman"/>
          <w:color w:val="000000" w:themeColor="text1"/>
          <w:sz w:val="24"/>
          <w:szCs w:val="24"/>
        </w:rPr>
        <w:t>Aston Martin Sustainability Practice</w:t>
      </w:r>
      <w:bookmarkEnd w:id="22"/>
    </w:p>
    <w:p w14:paraId="7575173A" w14:textId="77777777" w:rsidR="006D7810" w:rsidRPr="00CF192A" w:rsidRDefault="006D7810" w:rsidP="00CF192A">
      <w:pPr>
        <w:rPr>
          <w:rFonts w:cs="Times New Roman"/>
          <w:color w:val="000000" w:themeColor="text1"/>
          <w:szCs w:val="24"/>
        </w:rPr>
      </w:pPr>
      <w:r w:rsidRPr="00CF192A">
        <w:rPr>
          <w:rFonts w:cs="Times New Roman"/>
          <w:noProof/>
          <w:color w:val="000000" w:themeColor="text1"/>
          <w:szCs w:val="24"/>
        </w:rPr>
        <w:drawing>
          <wp:inline distT="0" distB="0" distL="0" distR="0" wp14:anchorId="242D2DE8" wp14:editId="7446EC1A">
            <wp:extent cx="3217182" cy="3916680"/>
            <wp:effectExtent l="19050" t="0" r="2268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2901" cy="392364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6D7810" w:rsidRPr="00CF192A" w:rsidSect="00733850">
      <w:footerReference w:type="default" r:id="rId2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ABAFA0" w14:textId="77777777" w:rsidR="001C4239" w:rsidRDefault="001C4239" w:rsidP="00EB255A">
      <w:pPr>
        <w:spacing w:after="0" w:line="240" w:lineRule="auto"/>
      </w:pPr>
      <w:r>
        <w:separator/>
      </w:r>
    </w:p>
  </w:endnote>
  <w:endnote w:type="continuationSeparator" w:id="0">
    <w:p w14:paraId="1CC1E77D" w14:textId="77777777" w:rsidR="001C4239" w:rsidRDefault="001C4239" w:rsidP="00EB25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0037582"/>
      <w:docPartObj>
        <w:docPartGallery w:val="Page Numbers (Bottom of Page)"/>
        <w:docPartUnique/>
      </w:docPartObj>
    </w:sdtPr>
    <w:sdtEndPr/>
    <w:sdtContent>
      <w:p w14:paraId="27EDA9ED" w14:textId="77777777" w:rsidR="00EB255A" w:rsidRDefault="0069186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B255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39CBD51" w14:textId="77777777" w:rsidR="00EB255A" w:rsidRDefault="00EB255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2E70B2" w14:textId="77777777" w:rsidR="001C4239" w:rsidRDefault="001C4239" w:rsidP="00EB255A">
      <w:pPr>
        <w:spacing w:after="0" w:line="240" w:lineRule="auto"/>
      </w:pPr>
      <w:r>
        <w:separator/>
      </w:r>
    </w:p>
  </w:footnote>
  <w:footnote w:type="continuationSeparator" w:id="0">
    <w:p w14:paraId="00805BD1" w14:textId="77777777" w:rsidR="001C4239" w:rsidRDefault="001C4239" w:rsidP="00EB25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1F25D59"/>
    <w:multiLevelType w:val="hybridMultilevel"/>
    <w:tmpl w:val="AE5A461C"/>
    <w:lvl w:ilvl="0" w:tplc="56648AD0">
      <w:start w:val="1"/>
      <w:numFmt w:val="bullet"/>
      <w:lvlText w:val="-"/>
      <w:lvlJc w:val="left"/>
      <w:pPr>
        <w:ind w:left="36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568C7B74"/>
    <w:multiLevelType w:val="hybridMultilevel"/>
    <w:tmpl w:val="9072CF8C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MDMxMzEyMzU3MTcwMLZU0lEKTi0uzszPAykwqgUAJ2n9cywAAAA="/>
  </w:docVars>
  <w:rsids>
    <w:rsidRoot w:val="004D141E"/>
    <w:rsid w:val="00001DD2"/>
    <w:rsid w:val="00007640"/>
    <w:rsid w:val="00015EB1"/>
    <w:rsid w:val="000220AD"/>
    <w:rsid w:val="000329F3"/>
    <w:rsid w:val="00033F58"/>
    <w:rsid w:val="000364B8"/>
    <w:rsid w:val="00040699"/>
    <w:rsid w:val="00044451"/>
    <w:rsid w:val="00047DE1"/>
    <w:rsid w:val="00092DD4"/>
    <w:rsid w:val="000A40BD"/>
    <w:rsid w:val="000B2DBF"/>
    <w:rsid w:val="000C4170"/>
    <w:rsid w:val="000D0FA5"/>
    <w:rsid w:val="000D50BB"/>
    <w:rsid w:val="000E5317"/>
    <w:rsid w:val="000F14F8"/>
    <w:rsid w:val="0010631D"/>
    <w:rsid w:val="001240C9"/>
    <w:rsid w:val="0013416C"/>
    <w:rsid w:val="001360C6"/>
    <w:rsid w:val="00142459"/>
    <w:rsid w:val="00146F9A"/>
    <w:rsid w:val="00155EB3"/>
    <w:rsid w:val="00156452"/>
    <w:rsid w:val="00157D26"/>
    <w:rsid w:val="0016475E"/>
    <w:rsid w:val="00192228"/>
    <w:rsid w:val="00194147"/>
    <w:rsid w:val="001A3C17"/>
    <w:rsid w:val="001B3B12"/>
    <w:rsid w:val="001C4239"/>
    <w:rsid w:val="001E0956"/>
    <w:rsid w:val="001E1E01"/>
    <w:rsid w:val="001E3B38"/>
    <w:rsid w:val="001E3DD4"/>
    <w:rsid w:val="001E4B3D"/>
    <w:rsid w:val="001F739A"/>
    <w:rsid w:val="002020C6"/>
    <w:rsid w:val="002478CF"/>
    <w:rsid w:val="00250CFF"/>
    <w:rsid w:val="00251BEF"/>
    <w:rsid w:val="002520AE"/>
    <w:rsid w:val="0025581A"/>
    <w:rsid w:val="002658A6"/>
    <w:rsid w:val="00271576"/>
    <w:rsid w:val="00271D46"/>
    <w:rsid w:val="0028120C"/>
    <w:rsid w:val="002952C6"/>
    <w:rsid w:val="002A510C"/>
    <w:rsid w:val="002B35A8"/>
    <w:rsid w:val="002B59B0"/>
    <w:rsid w:val="002C58CD"/>
    <w:rsid w:val="002E25C0"/>
    <w:rsid w:val="0030166C"/>
    <w:rsid w:val="0030503B"/>
    <w:rsid w:val="003065E9"/>
    <w:rsid w:val="003155F1"/>
    <w:rsid w:val="00321222"/>
    <w:rsid w:val="00321B31"/>
    <w:rsid w:val="00321EE6"/>
    <w:rsid w:val="00363F49"/>
    <w:rsid w:val="00367B1A"/>
    <w:rsid w:val="00374B74"/>
    <w:rsid w:val="003765AB"/>
    <w:rsid w:val="00384F31"/>
    <w:rsid w:val="003907E3"/>
    <w:rsid w:val="003957B6"/>
    <w:rsid w:val="003A4765"/>
    <w:rsid w:val="003B0B57"/>
    <w:rsid w:val="003B4243"/>
    <w:rsid w:val="003B5A54"/>
    <w:rsid w:val="003C5D04"/>
    <w:rsid w:val="003D6DFC"/>
    <w:rsid w:val="003E2A6C"/>
    <w:rsid w:val="0040066F"/>
    <w:rsid w:val="00424DC6"/>
    <w:rsid w:val="00437424"/>
    <w:rsid w:val="00451F05"/>
    <w:rsid w:val="00473987"/>
    <w:rsid w:val="00486B19"/>
    <w:rsid w:val="00490A04"/>
    <w:rsid w:val="00496F31"/>
    <w:rsid w:val="004B062E"/>
    <w:rsid w:val="004D141E"/>
    <w:rsid w:val="004E6519"/>
    <w:rsid w:val="004F2A20"/>
    <w:rsid w:val="00502E7C"/>
    <w:rsid w:val="00511783"/>
    <w:rsid w:val="005203F2"/>
    <w:rsid w:val="00523B64"/>
    <w:rsid w:val="005504E3"/>
    <w:rsid w:val="0056406C"/>
    <w:rsid w:val="00582232"/>
    <w:rsid w:val="00586E63"/>
    <w:rsid w:val="0059327D"/>
    <w:rsid w:val="005953BC"/>
    <w:rsid w:val="005C3CAF"/>
    <w:rsid w:val="005C71C1"/>
    <w:rsid w:val="005D320C"/>
    <w:rsid w:val="005D60CF"/>
    <w:rsid w:val="006058DB"/>
    <w:rsid w:val="006262F4"/>
    <w:rsid w:val="0063510C"/>
    <w:rsid w:val="00635F62"/>
    <w:rsid w:val="00643F11"/>
    <w:rsid w:val="006450EA"/>
    <w:rsid w:val="0064756F"/>
    <w:rsid w:val="0065659F"/>
    <w:rsid w:val="00667E54"/>
    <w:rsid w:val="0069186E"/>
    <w:rsid w:val="006B155D"/>
    <w:rsid w:val="006B4060"/>
    <w:rsid w:val="006B5BE9"/>
    <w:rsid w:val="006B6DF2"/>
    <w:rsid w:val="006C6C39"/>
    <w:rsid w:val="006D7810"/>
    <w:rsid w:val="006E1AEE"/>
    <w:rsid w:val="006F0324"/>
    <w:rsid w:val="00704439"/>
    <w:rsid w:val="0072005B"/>
    <w:rsid w:val="00724B2B"/>
    <w:rsid w:val="00733850"/>
    <w:rsid w:val="00744ECC"/>
    <w:rsid w:val="007567C2"/>
    <w:rsid w:val="00760B91"/>
    <w:rsid w:val="0079286B"/>
    <w:rsid w:val="007A4C12"/>
    <w:rsid w:val="007B2793"/>
    <w:rsid w:val="007B4A7D"/>
    <w:rsid w:val="007B7169"/>
    <w:rsid w:val="007F5661"/>
    <w:rsid w:val="007F78E5"/>
    <w:rsid w:val="008017FE"/>
    <w:rsid w:val="00804966"/>
    <w:rsid w:val="00812664"/>
    <w:rsid w:val="00821A38"/>
    <w:rsid w:val="008238CB"/>
    <w:rsid w:val="00843538"/>
    <w:rsid w:val="0086046C"/>
    <w:rsid w:val="00865039"/>
    <w:rsid w:val="008812F7"/>
    <w:rsid w:val="008933FD"/>
    <w:rsid w:val="00895FA3"/>
    <w:rsid w:val="008A7F73"/>
    <w:rsid w:val="008C1213"/>
    <w:rsid w:val="008C1297"/>
    <w:rsid w:val="008C75DA"/>
    <w:rsid w:val="008D7568"/>
    <w:rsid w:val="008F0AE2"/>
    <w:rsid w:val="008F6780"/>
    <w:rsid w:val="009117F6"/>
    <w:rsid w:val="00923A90"/>
    <w:rsid w:val="00930262"/>
    <w:rsid w:val="00934D67"/>
    <w:rsid w:val="0093658F"/>
    <w:rsid w:val="009412E6"/>
    <w:rsid w:val="00944D90"/>
    <w:rsid w:val="00946690"/>
    <w:rsid w:val="00950317"/>
    <w:rsid w:val="009532CE"/>
    <w:rsid w:val="00955507"/>
    <w:rsid w:val="009558C1"/>
    <w:rsid w:val="00965929"/>
    <w:rsid w:val="00966D65"/>
    <w:rsid w:val="00967C8A"/>
    <w:rsid w:val="00990D36"/>
    <w:rsid w:val="00994646"/>
    <w:rsid w:val="009A19D2"/>
    <w:rsid w:val="009D7504"/>
    <w:rsid w:val="009E19C5"/>
    <w:rsid w:val="009E3E09"/>
    <w:rsid w:val="009F7E30"/>
    <w:rsid w:val="00A11732"/>
    <w:rsid w:val="00A12ECE"/>
    <w:rsid w:val="00A13134"/>
    <w:rsid w:val="00A164C9"/>
    <w:rsid w:val="00A265A6"/>
    <w:rsid w:val="00A27855"/>
    <w:rsid w:val="00A47788"/>
    <w:rsid w:val="00A5272C"/>
    <w:rsid w:val="00A53C9D"/>
    <w:rsid w:val="00A72503"/>
    <w:rsid w:val="00A81CEE"/>
    <w:rsid w:val="00AA5A34"/>
    <w:rsid w:val="00AB0D39"/>
    <w:rsid w:val="00AC424D"/>
    <w:rsid w:val="00AD3E2E"/>
    <w:rsid w:val="00AD6C31"/>
    <w:rsid w:val="00AE306A"/>
    <w:rsid w:val="00AE3F31"/>
    <w:rsid w:val="00AF61F5"/>
    <w:rsid w:val="00B04D2F"/>
    <w:rsid w:val="00B51770"/>
    <w:rsid w:val="00B52070"/>
    <w:rsid w:val="00B533E0"/>
    <w:rsid w:val="00B9405B"/>
    <w:rsid w:val="00BB063F"/>
    <w:rsid w:val="00BC5DC3"/>
    <w:rsid w:val="00BD0053"/>
    <w:rsid w:val="00BD5399"/>
    <w:rsid w:val="00BD6ADC"/>
    <w:rsid w:val="00BD75AB"/>
    <w:rsid w:val="00BE51F8"/>
    <w:rsid w:val="00C00744"/>
    <w:rsid w:val="00C10AEE"/>
    <w:rsid w:val="00C220AC"/>
    <w:rsid w:val="00C32B44"/>
    <w:rsid w:val="00C60499"/>
    <w:rsid w:val="00C7168E"/>
    <w:rsid w:val="00C817CA"/>
    <w:rsid w:val="00C84B12"/>
    <w:rsid w:val="00C86A4B"/>
    <w:rsid w:val="00CA75C6"/>
    <w:rsid w:val="00CB4A72"/>
    <w:rsid w:val="00CC1F64"/>
    <w:rsid w:val="00CC732D"/>
    <w:rsid w:val="00CD0C2F"/>
    <w:rsid w:val="00CD13A3"/>
    <w:rsid w:val="00CD2F2E"/>
    <w:rsid w:val="00CD3AC5"/>
    <w:rsid w:val="00CD3E91"/>
    <w:rsid w:val="00CF192A"/>
    <w:rsid w:val="00CF2CAE"/>
    <w:rsid w:val="00CF3C4C"/>
    <w:rsid w:val="00CF4297"/>
    <w:rsid w:val="00D12887"/>
    <w:rsid w:val="00D16C61"/>
    <w:rsid w:val="00D20306"/>
    <w:rsid w:val="00D256CF"/>
    <w:rsid w:val="00D25C2A"/>
    <w:rsid w:val="00D30CCF"/>
    <w:rsid w:val="00D328ED"/>
    <w:rsid w:val="00D43EFB"/>
    <w:rsid w:val="00D71D1A"/>
    <w:rsid w:val="00D82CD4"/>
    <w:rsid w:val="00D966AD"/>
    <w:rsid w:val="00DC24ED"/>
    <w:rsid w:val="00E00D97"/>
    <w:rsid w:val="00E10DC0"/>
    <w:rsid w:val="00E2305D"/>
    <w:rsid w:val="00E53C15"/>
    <w:rsid w:val="00E63689"/>
    <w:rsid w:val="00E81525"/>
    <w:rsid w:val="00E9198E"/>
    <w:rsid w:val="00EA0B2D"/>
    <w:rsid w:val="00EA5BA2"/>
    <w:rsid w:val="00EB255A"/>
    <w:rsid w:val="00EE2FA6"/>
    <w:rsid w:val="00F0514F"/>
    <w:rsid w:val="00F14174"/>
    <w:rsid w:val="00F24A4A"/>
    <w:rsid w:val="00F65897"/>
    <w:rsid w:val="00F70AF1"/>
    <w:rsid w:val="00F75092"/>
    <w:rsid w:val="00F865D3"/>
    <w:rsid w:val="00F86AF7"/>
    <w:rsid w:val="00F876B6"/>
    <w:rsid w:val="00FA243F"/>
    <w:rsid w:val="00FA3151"/>
    <w:rsid w:val="00FB1954"/>
    <w:rsid w:val="00FC76B0"/>
    <w:rsid w:val="00FE06A6"/>
    <w:rsid w:val="00FE55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B64C98"/>
  <w15:docId w15:val="{5BFA75D3-222C-404A-81EE-5C496B7CEE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4147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79286B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4DC6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194147"/>
    <w:pPr>
      <w:pBdr>
        <w:bottom w:val="single" w:sz="8" w:space="4" w:color="4F81BD" w:themeColor="accent1"/>
      </w:pBdr>
      <w:spacing w:after="300"/>
      <w:contextualSpacing/>
      <w:jc w:val="center"/>
    </w:pPr>
    <w:rPr>
      <w:rFonts w:eastAsiaTheme="majorEastAsia" w:cstheme="majorBidi"/>
      <w:b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94147"/>
    <w:rPr>
      <w:rFonts w:ascii="Times New Roman" w:eastAsiaTheme="majorEastAsia" w:hAnsi="Times New Roman" w:cstheme="majorBidi"/>
      <w:b/>
      <w:spacing w:val="5"/>
      <w:kern w:val="28"/>
      <w:sz w:val="52"/>
      <w:szCs w:val="5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46F9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6F9A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79286B"/>
    <w:rPr>
      <w:rFonts w:ascii="Times New Roman" w:eastAsiaTheme="majorEastAsia" w:hAnsi="Times New Roman" w:cstheme="majorBidi"/>
      <w:b/>
      <w:bCs/>
      <w:sz w:val="28"/>
      <w:szCs w:val="28"/>
    </w:rPr>
  </w:style>
  <w:style w:type="paragraph" w:styleId="Caption">
    <w:name w:val="caption"/>
    <w:basedOn w:val="Normal"/>
    <w:next w:val="Normal"/>
    <w:uiPriority w:val="35"/>
    <w:unhideWhenUsed/>
    <w:qFormat/>
    <w:rsid w:val="005C71C1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rsid w:val="00424DC6"/>
    <w:rPr>
      <w:rFonts w:ascii="Times New Roman" w:eastAsiaTheme="majorEastAsia" w:hAnsi="Times New Roman" w:cstheme="majorBidi"/>
      <w:b/>
      <w:bCs/>
      <w:sz w:val="26"/>
      <w:szCs w:val="26"/>
    </w:rPr>
  </w:style>
  <w:style w:type="table" w:styleId="TableGrid">
    <w:name w:val="Table Grid"/>
    <w:basedOn w:val="TableNormal"/>
    <w:uiPriority w:val="59"/>
    <w:rsid w:val="00490A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90A04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704439"/>
    <w:rPr>
      <w:b/>
      <w:b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B255A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EB255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B255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B255A"/>
    <w:rPr>
      <w:color w:val="0000FF" w:themeColor="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B255A"/>
    <w:pPr>
      <w:spacing w:after="0"/>
    </w:pPr>
  </w:style>
  <w:style w:type="paragraph" w:styleId="Header">
    <w:name w:val="header"/>
    <w:basedOn w:val="Normal"/>
    <w:link w:val="HeaderChar"/>
    <w:uiPriority w:val="99"/>
    <w:semiHidden/>
    <w:unhideWhenUsed/>
    <w:rsid w:val="00EB25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B255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B255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255A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diagramColors" Target="diagrams/colors1.xml"/><Relationship Id="rId18" Type="http://schemas.openxmlformats.org/officeDocument/2006/relationships/diagramColors" Target="diagrams/colors2.xml"/><Relationship Id="rId3" Type="http://schemas.openxmlformats.org/officeDocument/2006/relationships/styles" Target="styles.xml"/><Relationship Id="rId21" Type="http://schemas.openxmlformats.org/officeDocument/2006/relationships/image" Target="media/image4.png"/><Relationship Id="rId7" Type="http://schemas.openxmlformats.org/officeDocument/2006/relationships/endnotes" Target="endnotes.xml"/><Relationship Id="rId12" Type="http://schemas.openxmlformats.org/officeDocument/2006/relationships/diagramQuickStyle" Target="diagrams/quickStyle1.xml"/><Relationship Id="rId17" Type="http://schemas.openxmlformats.org/officeDocument/2006/relationships/diagramQuickStyle" Target="diagrams/quickStyle2.xml"/><Relationship Id="rId2" Type="http://schemas.openxmlformats.org/officeDocument/2006/relationships/numbering" Target="numbering.xml"/><Relationship Id="rId16" Type="http://schemas.openxmlformats.org/officeDocument/2006/relationships/diagramLayout" Target="diagrams/layout2.xml"/><Relationship Id="rId20" Type="http://schemas.openxmlformats.org/officeDocument/2006/relationships/image" Target="media/image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Layout" Target="diagrams/layout1.xm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diagramData" Target="diagrams/data2.xml"/><Relationship Id="rId23" Type="http://schemas.openxmlformats.org/officeDocument/2006/relationships/fontTable" Target="fontTable.xml"/><Relationship Id="rId10" Type="http://schemas.openxmlformats.org/officeDocument/2006/relationships/diagramData" Target="diagrams/data1.xml"/><Relationship Id="rId19" Type="http://schemas.microsoft.com/office/2007/relationships/diagramDrawing" Target="diagrams/drawing2.xm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microsoft.com/office/2007/relationships/diagramDrawing" Target="diagrams/drawing1.xml"/><Relationship Id="rId22" Type="http://schemas.openxmlformats.org/officeDocument/2006/relationships/footer" Target="footer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#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1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CC3A24F9-AF58-4FBE-8836-BBE4BEF2B05C}" type="doc">
      <dgm:prSet loTypeId="urn:microsoft.com/office/officeart/2005/8/layout/chevron2" loCatId="process" qsTypeId="urn:microsoft.com/office/officeart/2005/8/quickstyle/simple5" qsCatId="simple" csTypeId="urn:microsoft.com/office/officeart/2005/8/colors/colorful3" csCatId="colorful" phldr="1"/>
      <dgm:spPr/>
      <dgm:t>
        <a:bodyPr/>
        <a:lstStyle/>
        <a:p>
          <a:endParaRPr lang="en-US"/>
        </a:p>
      </dgm:t>
    </dgm:pt>
    <dgm:pt modelId="{D4907F15-C678-48E2-B78F-49C621106C16}">
      <dgm:prSet phldrT="[Text]"/>
      <dgm:spPr/>
      <dgm:t>
        <a:bodyPr/>
        <a:lstStyle/>
        <a:p>
          <a:r>
            <a:rPr lang="en-US"/>
            <a:t>27.6%</a:t>
          </a:r>
        </a:p>
      </dgm:t>
    </dgm:pt>
    <dgm:pt modelId="{33B07D3C-76D3-46F4-8692-66AFE5671232}" type="parTrans" cxnId="{BBDC304E-78E2-4423-AA50-4965402AE4AE}">
      <dgm:prSet/>
      <dgm:spPr/>
      <dgm:t>
        <a:bodyPr/>
        <a:lstStyle/>
        <a:p>
          <a:endParaRPr lang="en-US"/>
        </a:p>
      </dgm:t>
    </dgm:pt>
    <dgm:pt modelId="{5660F845-AB7E-4275-9C4C-04DABA8C1179}" type="sibTrans" cxnId="{BBDC304E-78E2-4423-AA50-4965402AE4AE}">
      <dgm:prSet/>
      <dgm:spPr/>
      <dgm:t>
        <a:bodyPr/>
        <a:lstStyle/>
        <a:p>
          <a:endParaRPr lang="en-US"/>
        </a:p>
      </dgm:t>
    </dgm:pt>
    <dgm:pt modelId="{5B2E0529-BECC-40AE-B26C-65BFA8CE6297}">
      <dgm:prSet phldrT="[Text]"/>
      <dgm:spPr/>
      <dgm:t>
        <a:bodyPr/>
        <a:lstStyle/>
        <a:p>
          <a:r>
            <a:rPr lang="en-US"/>
            <a:t>6.9%</a:t>
          </a:r>
        </a:p>
      </dgm:t>
    </dgm:pt>
    <dgm:pt modelId="{3E2EFE89-3BE4-4E6C-9464-ADE03AB25BC1}" type="parTrans" cxnId="{92980582-8B3C-4511-9AD1-3858822F9A24}">
      <dgm:prSet/>
      <dgm:spPr/>
      <dgm:t>
        <a:bodyPr/>
        <a:lstStyle/>
        <a:p>
          <a:endParaRPr lang="en-US"/>
        </a:p>
      </dgm:t>
    </dgm:pt>
    <dgm:pt modelId="{B9805686-91CD-43F5-B887-FDC350D0390E}" type="sibTrans" cxnId="{92980582-8B3C-4511-9AD1-3858822F9A24}">
      <dgm:prSet/>
      <dgm:spPr/>
      <dgm:t>
        <a:bodyPr/>
        <a:lstStyle/>
        <a:p>
          <a:endParaRPr lang="en-US"/>
        </a:p>
      </dgm:t>
    </dgm:pt>
    <dgm:pt modelId="{81B3DBF2-1C57-428A-96C1-0FCFE8860179}">
      <dgm:prSet phldrT="[Text]"/>
      <dgm:spPr/>
      <dgm:t>
        <a:bodyPr/>
        <a:lstStyle/>
        <a:p>
          <a:r>
            <a:rPr lang="en-US"/>
            <a:t>13.2%</a:t>
          </a:r>
        </a:p>
      </dgm:t>
    </dgm:pt>
    <dgm:pt modelId="{8242FBFA-5785-4D60-A2D2-0B0636A715C2}" type="parTrans" cxnId="{2A03E5F3-5111-43DC-B761-E71E6103BE05}">
      <dgm:prSet/>
      <dgm:spPr/>
      <dgm:t>
        <a:bodyPr/>
        <a:lstStyle/>
        <a:p>
          <a:endParaRPr lang="en-US"/>
        </a:p>
      </dgm:t>
    </dgm:pt>
    <dgm:pt modelId="{D2CAC173-DCB4-4135-918E-7F53B4CE83C7}" type="sibTrans" cxnId="{2A03E5F3-5111-43DC-B761-E71E6103BE05}">
      <dgm:prSet/>
      <dgm:spPr/>
      <dgm:t>
        <a:bodyPr/>
        <a:lstStyle/>
        <a:p>
          <a:endParaRPr lang="en-US"/>
        </a:p>
      </dgm:t>
    </dgm:pt>
    <dgm:pt modelId="{456114BF-BD6A-4863-BD86-29FA85456548}">
      <dgm:prSet phldrT="[Text]"/>
      <dgm:spPr/>
      <dgm:t>
        <a:bodyPr/>
        <a:lstStyle/>
        <a:p>
          <a:r>
            <a:rPr lang="en-US"/>
            <a:t>1%</a:t>
          </a:r>
        </a:p>
      </dgm:t>
    </dgm:pt>
    <dgm:pt modelId="{F34EA8FC-FA9D-475B-802F-A928C89DCC88}" type="parTrans" cxnId="{D7829438-A7AE-47D7-8954-28F7BD7DA9B0}">
      <dgm:prSet/>
      <dgm:spPr/>
      <dgm:t>
        <a:bodyPr/>
        <a:lstStyle/>
        <a:p>
          <a:endParaRPr lang="en-US"/>
        </a:p>
      </dgm:t>
    </dgm:pt>
    <dgm:pt modelId="{22124874-8D2A-421F-9862-BA9E1500D51A}" type="sibTrans" cxnId="{D7829438-A7AE-47D7-8954-28F7BD7DA9B0}">
      <dgm:prSet/>
      <dgm:spPr/>
      <dgm:t>
        <a:bodyPr/>
        <a:lstStyle/>
        <a:p>
          <a:endParaRPr lang="en-US"/>
        </a:p>
      </dgm:t>
    </dgm:pt>
    <dgm:pt modelId="{A4BBB4A2-F224-41D3-8806-05483A8EF5EF}">
      <dgm:prSet phldrT="[Text]"/>
      <dgm:spPr/>
      <dgm:t>
        <a:bodyPr/>
        <a:lstStyle/>
        <a:p>
          <a:r>
            <a:rPr lang="en-US"/>
            <a:t>12.5%</a:t>
          </a:r>
        </a:p>
      </dgm:t>
    </dgm:pt>
    <dgm:pt modelId="{6D75DE5B-2C78-49B0-8952-84CD12C65CCA}" type="parTrans" cxnId="{D38C3DAF-1AC2-4999-A3F0-8D694F2B310A}">
      <dgm:prSet/>
      <dgm:spPr/>
      <dgm:t>
        <a:bodyPr/>
        <a:lstStyle/>
        <a:p>
          <a:endParaRPr lang="en-US"/>
        </a:p>
      </dgm:t>
    </dgm:pt>
    <dgm:pt modelId="{C1191625-9462-438E-80CF-F42701FB078C}" type="sibTrans" cxnId="{D38C3DAF-1AC2-4999-A3F0-8D694F2B310A}">
      <dgm:prSet/>
      <dgm:spPr/>
      <dgm:t>
        <a:bodyPr/>
        <a:lstStyle/>
        <a:p>
          <a:endParaRPr lang="en-US"/>
        </a:p>
      </dgm:t>
    </dgm:pt>
    <dgm:pt modelId="{A90095DD-ED9A-4D5F-8915-2471C7E017B9}">
      <dgm:prSet phldrT="[Text]"/>
      <dgm:spPr/>
      <dgm:t>
        <a:bodyPr/>
        <a:lstStyle/>
        <a:p>
          <a:r>
            <a:rPr lang="en-US"/>
            <a:t>8.5%</a:t>
          </a:r>
        </a:p>
      </dgm:t>
    </dgm:pt>
    <dgm:pt modelId="{D34134F8-EF5D-4DC1-8AEB-7B9324D3884B}" type="parTrans" cxnId="{8546076E-982F-42E8-A864-35433D39778F}">
      <dgm:prSet/>
      <dgm:spPr/>
      <dgm:t>
        <a:bodyPr/>
        <a:lstStyle/>
        <a:p>
          <a:endParaRPr lang="en-US"/>
        </a:p>
      </dgm:t>
    </dgm:pt>
    <dgm:pt modelId="{233A4148-8763-44D0-BA8B-E5DE0DC767C4}" type="sibTrans" cxnId="{8546076E-982F-42E8-A864-35433D39778F}">
      <dgm:prSet/>
      <dgm:spPr/>
      <dgm:t>
        <a:bodyPr/>
        <a:lstStyle/>
        <a:p>
          <a:endParaRPr lang="en-US"/>
        </a:p>
      </dgm:t>
    </dgm:pt>
    <dgm:pt modelId="{77DFCA5A-7A2B-4E5E-8181-256258D4AAE8}">
      <dgm:prSet phldrT="[Text]"/>
      <dgm:spPr/>
      <dgm:t>
        <a:bodyPr/>
        <a:lstStyle/>
        <a:p>
          <a:r>
            <a:rPr lang="en-US"/>
            <a:t>1.3%</a:t>
          </a:r>
        </a:p>
      </dgm:t>
    </dgm:pt>
    <dgm:pt modelId="{F2E17B08-A421-49C9-9BAB-420DDA4D51D7}" type="parTrans" cxnId="{CA343C05-0FAE-4526-8BAE-67AA00A22A70}">
      <dgm:prSet/>
      <dgm:spPr/>
      <dgm:t>
        <a:bodyPr/>
        <a:lstStyle/>
        <a:p>
          <a:endParaRPr lang="en-US"/>
        </a:p>
      </dgm:t>
    </dgm:pt>
    <dgm:pt modelId="{D2904854-BAA6-4513-8FB6-547316F77010}" type="sibTrans" cxnId="{CA343C05-0FAE-4526-8BAE-67AA00A22A70}">
      <dgm:prSet/>
      <dgm:spPr/>
      <dgm:t>
        <a:bodyPr/>
        <a:lstStyle/>
        <a:p>
          <a:endParaRPr lang="en-US"/>
        </a:p>
      </dgm:t>
    </dgm:pt>
    <dgm:pt modelId="{802A3726-418B-44F8-B6E2-4272E244FBD5}">
      <dgm:prSet phldrT="[Text]"/>
      <dgm:spPr/>
      <dgm:t>
        <a:bodyPr/>
        <a:lstStyle/>
        <a:p>
          <a:r>
            <a:rPr lang="en-US"/>
            <a:t>12%</a:t>
          </a:r>
        </a:p>
      </dgm:t>
    </dgm:pt>
    <dgm:pt modelId="{F3F56F84-E8B7-4532-AF0F-A519758B58A0}" type="parTrans" cxnId="{0D5758AB-19C6-43EA-873B-8E88D33E2F89}">
      <dgm:prSet/>
      <dgm:spPr/>
      <dgm:t>
        <a:bodyPr/>
        <a:lstStyle/>
        <a:p>
          <a:endParaRPr lang="en-US"/>
        </a:p>
      </dgm:t>
    </dgm:pt>
    <dgm:pt modelId="{0B3BDCE9-8DE4-4515-B3D0-AF0D8E357846}" type="sibTrans" cxnId="{0D5758AB-19C6-43EA-873B-8E88D33E2F89}">
      <dgm:prSet/>
      <dgm:spPr/>
      <dgm:t>
        <a:bodyPr/>
        <a:lstStyle/>
        <a:p>
          <a:endParaRPr lang="en-US"/>
        </a:p>
      </dgm:t>
    </dgm:pt>
    <dgm:pt modelId="{1317E3C4-54D6-4EB6-935C-98EC21753B84}">
      <dgm:prSet phldrT="[Text]"/>
      <dgm:spPr/>
      <dgm:t>
        <a:bodyPr/>
        <a:lstStyle/>
        <a:p>
          <a:r>
            <a:rPr lang="en-US"/>
            <a:t>7%</a:t>
          </a:r>
        </a:p>
      </dgm:t>
    </dgm:pt>
    <dgm:pt modelId="{E8C770D5-4244-4E7E-9D7E-3CDC7C8A6688}" type="parTrans" cxnId="{3637670F-6292-45D3-9AA9-D9CB4ED69F90}">
      <dgm:prSet/>
      <dgm:spPr/>
      <dgm:t>
        <a:bodyPr/>
        <a:lstStyle/>
        <a:p>
          <a:endParaRPr lang="en-US"/>
        </a:p>
      </dgm:t>
    </dgm:pt>
    <dgm:pt modelId="{2A4524D6-6B6F-4E67-A611-AFDF5AF9A838}" type="sibTrans" cxnId="{3637670F-6292-45D3-9AA9-D9CB4ED69F90}">
      <dgm:prSet/>
      <dgm:spPr/>
      <dgm:t>
        <a:bodyPr/>
        <a:lstStyle/>
        <a:p>
          <a:endParaRPr lang="en-US"/>
        </a:p>
      </dgm:t>
    </dgm:pt>
    <dgm:pt modelId="{3340ABF7-2A43-47C6-B83F-40668494B627}">
      <dgm:prSet phldrT="[Text]"/>
      <dgm:spPr/>
      <dgm:t>
        <a:bodyPr/>
        <a:lstStyle/>
        <a:p>
          <a:r>
            <a:rPr lang="en-US"/>
            <a:t>10</a:t>
          </a:r>
        </a:p>
      </dgm:t>
    </dgm:pt>
    <dgm:pt modelId="{6D780971-FF31-418A-AA3B-90FE61692913}" type="parTrans" cxnId="{E28B5C48-2755-40C5-A404-3469E36AF0C6}">
      <dgm:prSet/>
      <dgm:spPr/>
      <dgm:t>
        <a:bodyPr/>
        <a:lstStyle/>
        <a:p>
          <a:endParaRPr lang="en-US"/>
        </a:p>
      </dgm:t>
    </dgm:pt>
    <dgm:pt modelId="{F4C439B4-B9D3-450E-AF97-38C6518DCF65}" type="sibTrans" cxnId="{E28B5C48-2755-40C5-A404-3469E36AF0C6}">
      <dgm:prSet/>
      <dgm:spPr/>
      <dgm:t>
        <a:bodyPr/>
        <a:lstStyle/>
        <a:p>
          <a:endParaRPr lang="en-US"/>
        </a:p>
      </dgm:t>
    </dgm:pt>
    <dgm:pt modelId="{EADF68A0-AE13-499B-809B-D1E5122F0521}">
      <dgm:prSet phldrT="[Text]"/>
      <dgm:spPr/>
      <dgm:t>
        <a:bodyPr/>
        <a:lstStyle/>
        <a:p>
          <a:r>
            <a:rPr lang="en-US"/>
            <a:t>Procured Parts</a:t>
          </a:r>
        </a:p>
      </dgm:t>
    </dgm:pt>
    <dgm:pt modelId="{1EAA1EFF-13F5-4960-9EB3-E9EB8A9EA992}" type="parTrans" cxnId="{3F368636-FC3F-4616-B3A5-4E09EEC92241}">
      <dgm:prSet/>
      <dgm:spPr/>
      <dgm:t>
        <a:bodyPr/>
        <a:lstStyle/>
        <a:p>
          <a:endParaRPr lang="en-US"/>
        </a:p>
      </dgm:t>
    </dgm:pt>
    <dgm:pt modelId="{D955CE8F-B8A9-454C-A98B-01E1A56F0D2E}" type="sibTrans" cxnId="{3F368636-FC3F-4616-B3A5-4E09EEC92241}">
      <dgm:prSet/>
      <dgm:spPr/>
      <dgm:t>
        <a:bodyPr/>
        <a:lstStyle/>
        <a:p>
          <a:endParaRPr lang="en-US"/>
        </a:p>
      </dgm:t>
    </dgm:pt>
    <dgm:pt modelId="{BDE239F6-1030-48D0-A4D4-3D60E30A6D3D}">
      <dgm:prSet phldrT="[Text]"/>
      <dgm:spPr/>
      <dgm:t>
        <a:bodyPr/>
        <a:lstStyle/>
        <a:p>
          <a:r>
            <a:rPr lang="en-US"/>
            <a:t>Raw Materials</a:t>
          </a:r>
        </a:p>
      </dgm:t>
    </dgm:pt>
    <dgm:pt modelId="{5BB7D78D-9795-4B79-8674-9281617E89C3}" type="parTrans" cxnId="{4741BF12-91D9-4340-AF16-9122B84E6B3D}">
      <dgm:prSet/>
      <dgm:spPr/>
      <dgm:t>
        <a:bodyPr/>
        <a:lstStyle/>
        <a:p>
          <a:endParaRPr lang="en-US"/>
        </a:p>
      </dgm:t>
    </dgm:pt>
    <dgm:pt modelId="{EEBB02DB-3D10-4F92-919C-9C17C3C1C475}" type="sibTrans" cxnId="{4741BF12-91D9-4340-AF16-9122B84E6B3D}">
      <dgm:prSet/>
      <dgm:spPr/>
      <dgm:t>
        <a:bodyPr/>
        <a:lstStyle/>
        <a:p>
          <a:endParaRPr lang="en-US"/>
        </a:p>
      </dgm:t>
    </dgm:pt>
    <dgm:pt modelId="{F55452C9-56A4-4B7D-9F80-1466816D02E6}">
      <dgm:prSet phldrT="[Text]"/>
      <dgm:spPr/>
      <dgm:t>
        <a:bodyPr/>
        <a:lstStyle/>
        <a:p>
          <a:r>
            <a:rPr lang="en-US"/>
            <a:t>Internally Procured parts</a:t>
          </a:r>
        </a:p>
      </dgm:t>
    </dgm:pt>
    <dgm:pt modelId="{4D6E5AC3-CE54-4289-9901-DEA867308BB5}" type="parTrans" cxnId="{54D70636-54AA-4312-A7DB-529F8D9CBCD4}">
      <dgm:prSet/>
      <dgm:spPr/>
      <dgm:t>
        <a:bodyPr/>
        <a:lstStyle/>
        <a:p>
          <a:endParaRPr lang="en-US"/>
        </a:p>
      </dgm:t>
    </dgm:pt>
    <dgm:pt modelId="{B34219CB-75E8-4D68-AD90-0EC3B5AAA5D5}" type="sibTrans" cxnId="{54D70636-54AA-4312-A7DB-529F8D9CBCD4}">
      <dgm:prSet/>
      <dgm:spPr/>
      <dgm:t>
        <a:bodyPr/>
        <a:lstStyle/>
        <a:p>
          <a:endParaRPr lang="en-US"/>
        </a:p>
      </dgm:t>
    </dgm:pt>
    <dgm:pt modelId="{4BE45DEC-09F3-4879-AF14-6F548DF3ABA8}">
      <dgm:prSet phldrT="[Text]"/>
      <dgm:spPr/>
      <dgm:t>
        <a:bodyPr/>
        <a:lstStyle/>
        <a:p>
          <a:r>
            <a:rPr lang="en-US"/>
            <a:t>Inbound Logistics</a:t>
          </a:r>
        </a:p>
      </dgm:t>
    </dgm:pt>
    <dgm:pt modelId="{F6443351-35E3-4199-891A-492EA0B9EE85}" type="parTrans" cxnId="{F2A8015C-9B00-4F7C-91B5-6CD39CC5C714}">
      <dgm:prSet/>
      <dgm:spPr/>
      <dgm:t>
        <a:bodyPr/>
        <a:lstStyle/>
        <a:p>
          <a:endParaRPr lang="en-US"/>
        </a:p>
      </dgm:t>
    </dgm:pt>
    <dgm:pt modelId="{8EB44F24-3AA7-490F-8031-3D58FF33D072}" type="sibTrans" cxnId="{F2A8015C-9B00-4F7C-91B5-6CD39CC5C714}">
      <dgm:prSet/>
      <dgm:spPr/>
      <dgm:t>
        <a:bodyPr/>
        <a:lstStyle/>
        <a:p>
          <a:endParaRPr lang="en-US"/>
        </a:p>
      </dgm:t>
    </dgm:pt>
    <dgm:pt modelId="{DDDD425F-7841-450E-BFC2-6523B21D371E}">
      <dgm:prSet phldrT="[Text]"/>
      <dgm:spPr/>
      <dgm:t>
        <a:bodyPr/>
        <a:lstStyle/>
        <a:p>
          <a:r>
            <a:rPr lang="en-US"/>
            <a:t>Manufacturing</a:t>
          </a:r>
        </a:p>
      </dgm:t>
    </dgm:pt>
    <dgm:pt modelId="{E3F36121-8D54-406E-9569-B26F06191029}" type="parTrans" cxnId="{0E414114-46C7-4102-885C-70D47FF5F9AB}">
      <dgm:prSet/>
      <dgm:spPr/>
      <dgm:t>
        <a:bodyPr/>
        <a:lstStyle/>
        <a:p>
          <a:endParaRPr lang="en-US"/>
        </a:p>
      </dgm:t>
    </dgm:pt>
    <dgm:pt modelId="{0976417B-DF78-4212-9F63-7A5778373047}" type="sibTrans" cxnId="{0E414114-46C7-4102-885C-70D47FF5F9AB}">
      <dgm:prSet/>
      <dgm:spPr/>
      <dgm:t>
        <a:bodyPr/>
        <a:lstStyle/>
        <a:p>
          <a:endParaRPr lang="en-US"/>
        </a:p>
      </dgm:t>
    </dgm:pt>
    <dgm:pt modelId="{2EF90B0C-16C7-4471-ADD1-E5BD55E9A2B0}">
      <dgm:prSet phldrT="[Text]"/>
      <dgm:spPr/>
      <dgm:t>
        <a:bodyPr/>
        <a:lstStyle/>
        <a:p>
          <a:r>
            <a:rPr lang="en-US"/>
            <a:t>Product Development</a:t>
          </a:r>
        </a:p>
      </dgm:t>
    </dgm:pt>
    <dgm:pt modelId="{1471244F-62E7-4144-85A2-0B0C4954FD25}" type="parTrans" cxnId="{782612EB-DEBE-48BF-BB33-AB7B4CDA0E9B}">
      <dgm:prSet/>
      <dgm:spPr/>
      <dgm:t>
        <a:bodyPr/>
        <a:lstStyle/>
        <a:p>
          <a:endParaRPr lang="en-US"/>
        </a:p>
      </dgm:t>
    </dgm:pt>
    <dgm:pt modelId="{25F860DD-FB57-4CD8-997A-A5771D3B7869}" type="sibTrans" cxnId="{782612EB-DEBE-48BF-BB33-AB7B4CDA0E9B}">
      <dgm:prSet/>
      <dgm:spPr/>
      <dgm:t>
        <a:bodyPr/>
        <a:lstStyle/>
        <a:p>
          <a:endParaRPr lang="en-US"/>
        </a:p>
      </dgm:t>
    </dgm:pt>
    <dgm:pt modelId="{818FA634-3702-4F4C-A918-5EC44B703057}">
      <dgm:prSet phldrT="[Text]"/>
      <dgm:spPr/>
      <dgm:t>
        <a:bodyPr/>
        <a:lstStyle/>
        <a:p>
          <a:r>
            <a:rPr lang="en-US"/>
            <a:t>Outbound Logistics</a:t>
          </a:r>
        </a:p>
      </dgm:t>
    </dgm:pt>
    <dgm:pt modelId="{89E6A4D0-995F-4317-9478-1C1D17C1755B}" type="parTrans" cxnId="{0DBF1188-FD1A-4989-97F4-DF111D1475E6}">
      <dgm:prSet/>
      <dgm:spPr/>
      <dgm:t>
        <a:bodyPr/>
        <a:lstStyle/>
        <a:p>
          <a:endParaRPr lang="en-US"/>
        </a:p>
      </dgm:t>
    </dgm:pt>
    <dgm:pt modelId="{AABF30D6-EE97-44FF-A51B-10D28841586E}" type="sibTrans" cxnId="{0DBF1188-FD1A-4989-97F4-DF111D1475E6}">
      <dgm:prSet/>
      <dgm:spPr/>
      <dgm:t>
        <a:bodyPr/>
        <a:lstStyle/>
        <a:p>
          <a:endParaRPr lang="en-US"/>
        </a:p>
      </dgm:t>
    </dgm:pt>
    <dgm:pt modelId="{E2F25B7C-3B29-4022-B451-CD0955511B5A}">
      <dgm:prSet phldrT="[Text]"/>
      <dgm:spPr/>
      <dgm:t>
        <a:bodyPr/>
        <a:lstStyle/>
        <a:p>
          <a:r>
            <a:rPr lang="en-US"/>
            <a:t>Dealer Margin</a:t>
          </a:r>
        </a:p>
      </dgm:t>
    </dgm:pt>
    <dgm:pt modelId="{C47BE5F4-90FC-40DE-A1CC-ECD0957CBE43}" type="parTrans" cxnId="{C18AE4BC-CE21-4ABF-804D-1EFA4D222C76}">
      <dgm:prSet/>
      <dgm:spPr/>
      <dgm:t>
        <a:bodyPr/>
        <a:lstStyle/>
        <a:p>
          <a:endParaRPr lang="en-US"/>
        </a:p>
      </dgm:t>
    </dgm:pt>
    <dgm:pt modelId="{F4ECF7AC-0AF5-4EC1-9B1D-3D70C14E8B11}" type="sibTrans" cxnId="{C18AE4BC-CE21-4ABF-804D-1EFA4D222C76}">
      <dgm:prSet/>
      <dgm:spPr/>
      <dgm:t>
        <a:bodyPr/>
        <a:lstStyle/>
        <a:p>
          <a:endParaRPr lang="en-US"/>
        </a:p>
      </dgm:t>
    </dgm:pt>
    <dgm:pt modelId="{4D9796F6-5A62-4160-B76E-1616A532D25B}">
      <dgm:prSet phldrT="[Text]"/>
      <dgm:spPr/>
      <dgm:t>
        <a:bodyPr/>
        <a:lstStyle/>
        <a:p>
          <a:r>
            <a:rPr lang="en-US"/>
            <a:t>OEM Margin</a:t>
          </a:r>
        </a:p>
      </dgm:t>
    </dgm:pt>
    <dgm:pt modelId="{7DFDD9A0-83D9-4F2C-8D7C-4A108720ED58}" type="parTrans" cxnId="{4C93448C-5B08-4108-B9C6-A15E7220593D}">
      <dgm:prSet/>
      <dgm:spPr/>
      <dgm:t>
        <a:bodyPr/>
        <a:lstStyle/>
        <a:p>
          <a:endParaRPr lang="en-US"/>
        </a:p>
      </dgm:t>
    </dgm:pt>
    <dgm:pt modelId="{A5D3E559-4EBC-4A1A-BC96-93D7508B9B36}" type="sibTrans" cxnId="{4C93448C-5B08-4108-B9C6-A15E7220593D}">
      <dgm:prSet/>
      <dgm:spPr/>
      <dgm:t>
        <a:bodyPr/>
        <a:lstStyle/>
        <a:p>
          <a:endParaRPr lang="en-US"/>
        </a:p>
      </dgm:t>
    </dgm:pt>
    <dgm:pt modelId="{4EB676D2-95AE-42D8-90AB-9E2080947D05}">
      <dgm:prSet phldrT="[Text]"/>
      <dgm:spPr/>
      <dgm:t>
        <a:bodyPr/>
        <a:lstStyle/>
        <a:p>
          <a:r>
            <a:rPr lang="en-US"/>
            <a:t>Direct Marketing, Dealer Support</a:t>
          </a:r>
        </a:p>
      </dgm:t>
    </dgm:pt>
    <dgm:pt modelId="{AD764BF4-A226-4E63-97D2-4254B168B4EA}" type="parTrans" cxnId="{8E8BA6A9-21CA-4CE9-9F1D-CF1B947577BD}">
      <dgm:prSet/>
      <dgm:spPr/>
      <dgm:t>
        <a:bodyPr/>
        <a:lstStyle/>
        <a:p>
          <a:endParaRPr lang="en-US"/>
        </a:p>
      </dgm:t>
    </dgm:pt>
    <dgm:pt modelId="{C17FF215-F4B1-4D41-8B6D-C877D1006C57}" type="sibTrans" cxnId="{8E8BA6A9-21CA-4CE9-9F1D-CF1B947577BD}">
      <dgm:prSet/>
      <dgm:spPr/>
      <dgm:t>
        <a:bodyPr/>
        <a:lstStyle/>
        <a:p>
          <a:endParaRPr lang="en-US"/>
        </a:p>
      </dgm:t>
    </dgm:pt>
    <dgm:pt modelId="{CA2D7CC6-D99E-4EC5-9473-57C795A0B506}" type="pres">
      <dgm:prSet presAssocID="{CC3A24F9-AF58-4FBE-8836-BBE4BEF2B05C}" presName="linearFlow" presStyleCnt="0">
        <dgm:presLayoutVars>
          <dgm:dir/>
          <dgm:animLvl val="lvl"/>
          <dgm:resizeHandles val="exact"/>
        </dgm:presLayoutVars>
      </dgm:prSet>
      <dgm:spPr/>
    </dgm:pt>
    <dgm:pt modelId="{B2C1FC70-109B-45CF-B533-A058B7A906EC}" type="pres">
      <dgm:prSet presAssocID="{D4907F15-C678-48E2-B78F-49C621106C16}" presName="composite" presStyleCnt="0"/>
      <dgm:spPr/>
    </dgm:pt>
    <dgm:pt modelId="{4B1B7AEC-42C0-4C66-AA28-218533BE2CEA}" type="pres">
      <dgm:prSet presAssocID="{D4907F15-C678-48E2-B78F-49C621106C16}" presName="parentText" presStyleLbl="alignNode1" presStyleIdx="0" presStyleCnt="10">
        <dgm:presLayoutVars>
          <dgm:chMax val="1"/>
          <dgm:bulletEnabled val="1"/>
        </dgm:presLayoutVars>
      </dgm:prSet>
      <dgm:spPr/>
    </dgm:pt>
    <dgm:pt modelId="{AA65E734-E52E-426C-AD2B-50796510261E}" type="pres">
      <dgm:prSet presAssocID="{D4907F15-C678-48E2-B78F-49C621106C16}" presName="descendantText" presStyleLbl="alignAcc1" presStyleIdx="0" presStyleCnt="10">
        <dgm:presLayoutVars>
          <dgm:bulletEnabled val="1"/>
        </dgm:presLayoutVars>
      </dgm:prSet>
      <dgm:spPr/>
    </dgm:pt>
    <dgm:pt modelId="{83974A0A-4EA1-4EC7-A2A8-24AEBF991087}" type="pres">
      <dgm:prSet presAssocID="{5660F845-AB7E-4275-9C4C-04DABA8C1179}" presName="sp" presStyleCnt="0"/>
      <dgm:spPr/>
    </dgm:pt>
    <dgm:pt modelId="{9FAC20AA-2F3C-494E-ACBF-A19EC6E4F518}" type="pres">
      <dgm:prSet presAssocID="{5B2E0529-BECC-40AE-B26C-65BFA8CE6297}" presName="composite" presStyleCnt="0"/>
      <dgm:spPr/>
    </dgm:pt>
    <dgm:pt modelId="{AEAEEA35-483F-41BB-A218-438567BDD557}" type="pres">
      <dgm:prSet presAssocID="{5B2E0529-BECC-40AE-B26C-65BFA8CE6297}" presName="parentText" presStyleLbl="alignNode1" presStyleIdx="1" presStyleCnt="10">
        <dgm:presLayoutVars>
          <dgm:chMax val="1"/>
          <dgm:bulletEnabled val="1"/>
        </dgm:presLayoutVars>
      </dgm:prSet>
      <dgm:spPr/>
    </dgm:pt>
    <dgm:pt modelId="{2EF6F59D-C66B-4539-8442-4104BDD99BBC}" type="pres">
      <dgm:prSet presAssocID="{5B2E0529-BECC-40AE-B26C-65BFA8CE6297}" presName="descendantText" presStyleLbl="alignAcc1" presStyleIdx="1" presStyleCnt="10">
        <dgm:presLayoutVars>
          <dgm:bulletEnabled val="1"/>
        </dgm:presLayoutVars>
      </dgm:prSet>
      <dgm:spPr/>
    </dgm:pt>
    <dgm:pt modelId="{CF9B60E3-59DA-43A9-B651-E59227455473}" type="pres">
      <dgm:prSet presAssocID="{B9805686-91CD-43F5-B887-FDC350D0390E}" presName="sp" presStyleCnt="0"/>
      <dgm:spPr/>
    </dgm:pt>
    <dgm:pt modelId="{6F83FE7D-364A-4002-8109-884969A2E36A}" type="pres">
      <dgm:prSet presAssocID="{81B3DBF2-1C57-428A-96C1-0FCFE8860179}" presName="composite" presStyleCnt="0"/>
      <dgm:spPr/>
    </dgm:pt>
    <dgm:pt modelId="{890AC4EA-EDEE-41F4-904D-64B15DBC9EDF}" type="pres">
      <dgm:prSet presAssocID="{81B3DBF2-1C57-428A-96C1-0FCFE8860179}" presName="parentText" presStyleLbl="alignNode1" presStyleIdx="2" presStyleCnt="10">
        <dgm:presLayoutVars>
          <dgm:chMax val="1"/>
          <dgm:bulletEnabled val="1"/>
        </dgm:presLayoutVars>
      </dgm:prSet>
      <dgm:spPr/>
    </dgm:pt>
    <dgm:pt modelId="{69E03017-7EAE-40B3-852F-C51F14349E3A}" type="pres">
      <dgm:prSet presAssocID="{81B3DBF2-1C57-428A-96C1-0FCFE8860179}" presName="descendantText" presStyleLbl="alignAcc1" presStyleIdx="2" presStyleCnt="10">
        <dgm:presLayoutVars>
          <dgm:bulletEnabled val="1"/>
        </dgm:presLayoutVars>
      </dgm:prSet>
      <dgm:spPr/>
    </dgm:pt>
    <dgm:pt modelId="{445EC89A-A054-45E1-96C8-BBF038920810}" type="pres">
      <dgm:prSet presAssocID="{D2CAC173-DCB4-4135-918E-7F53B4CE83C7}" presName="sp" presStyleCnt="0"/>
      <dgm:spPr/>
    </dgm:pt>
    <dgm:pt modelId="{444BD194-CEF2-4A5F-8821-F260A04A8654}" type="pres">
      <dgm:prSet presAssocID="{456114BF-BD6A-4863-BD86-29FA85456548}" presName="composite" presStyleCnt="0"/>
      <dgm:spPr/>
    </dgm:pt>
    <dgm:pt modelId="{D167A91C-09BE-47DF-BC63-1D0CDE505BE0}" type="pres">
      <dgm:prSet presAssocID="{456114BF-BD6A-4863-BD86-29FA85456548}" presName="parentText" presStyleLbl="alignNode1" presStyleIdx="3" presStyleCnt="10">
        <dgm:presLayoutVars>
          <dgm:chMax val="1"/>
          <dgm:bulletEnabled val="1"/>
        </dgm:presLayoutVars>
      </dgm:prSet>
      <dgm:spPr/>
    </dgm:pt>
    <dgm:pt modelId="{B29BD90A-B3FF-41BC-AEBF-30160D5E2554}" type="pres">
      <dgm:prSet presAssocID="{456114BF-BD6A-4863-BD86-29FA85456548}" presName="descendantText" presStyleLbl="alignAcc1" presStyleIdx="3" presStyleCnt="10">
        <dgm:presLayoutVars>
          <dgm:bulletEnabled val="1"/>
        </dgm:presLayoutVars>
      </dgm:prSet>
      <dgm:spPr/>
    </dgm:pt>
    <dgm:pt modelId="{D3F3A4F3-3990-48D3-8206-14EE6A20D690}" type="pres">
      <dgm:prSet presAssocID="{22124874-8D2A-421F-9862-BA9E1500D51A}" presName="sp" presStyleCnt="0"/>
      <dgm:spPr/>
    </dgm:pt>
    <dgm:pt modelId="{FE57DB8E-72EE-4447-A716-EA2536B49266}" type="pres">
      <dgm:prSet presAssocID="{A4BBB4A2-F224-41D3-8806-05483A8EF5EF}" presName="composite" presStyleCnt="0"/>
      <dgm:spPr/>
    </dgm:pt>
    <dgm:pt modelId="{B48B64D0-0464-4390-B57B-E004E9C5BF01}" type="pres">
      <dgm:prSet presAssocID="{A4BBB4A2-F224-41D3-8806-05483A8EF5EF}" presName="parentText" presStyleLbl="alignNode1" presStyleIdx="4" presStyleCnt="10">
        <dgm:presLayoutVars>
          <dgm:chMax val="1"/>
          <dgm:bulletEnabled val="1"/>
        </dgm:presLayoutVars>
      </dgm:prSet>
      <dgm:spPr/>
    </dgm:pt>
    <dgm:pt modelId="{073FE2CF-B4D5-406A-A33D-140E35560166}" type="pres">
      <dgm:prSet presAssocID="{A4BBB4A2-F224-41D3-8806-05483A8EF5EF}" presName="descendantText" presStyleLbl="alignAcc1" presStyleIdx="4" presStyleCnt="10">
        <dgm:presLayoutVars>
          <dgm:bulletEnabled val="1"/>
        </dgm:presLayoutVars>
      </dgm:prSet>
      <dgm:spPr/>
    </dgm:pt>
    <dgm:pt modelId="{7FC372FA-6759-4EE2-BD54-34E818CA7B51}" type="pres">
      <dgm:prSet presAssocID="{C1191625-9462-438E-80CF-F42701FB078C}" presName="sp" presStyleCnt="0"/>
      <dgm:spPr/>
    </dgm:pt>
    <dgm:pt modelId="{F5ED9BB4-880F-478E-A35E-28DF380AE71D}" type="pres">
      <dgm:prSet presAssocID="{A90095DD-ED9A-4D5F-8915-2471C7E017B9}" presName="composite" presStyleCnt="0"/>
      <dgm:spPr/>
    </dgm:pt>
    <dgm:pt modelId="{E21477C0-8AEE-47AB-BC52-A99572178DB7}" type="pres">
      <dgm:prSet presAssocID="{A90095DD-ED9A-4D5F-8915-2471C7E017B9}" presName="parentText" presStyleLbl="alignNode1" presStyleIdx="5" presStyleCnt="10">
        <dgm:presLayoutVars>
          <dgm:chMax val="1"/>
          <dgm:bulletEnabled val="1"/>
        </dgm:presLayoutVars>
      </dgm:prSet>
      <dgm:spPr/>
    </dgm:pt>
    <dgm:pt modelId="{3CE339F5-1816-4F5D-A8B7-8ED282E6DAC6}" type="pres">
      <dgm:prSet presAssocID="{A90095DD-ED9A-4D5F-8915-2471C7E017B9}" presName="descendantText" presStyleLbl="alignAcc1" presStyleIdx="5" presStyleCnt="10">
        <dgm:presLayoutVars>
          <dgm:bulletEnabled val="1"/>
        </dgm:presLayoutVars>
      </dgm:prSet>
      <dgm:spPr/>
    </dgm:pt>
    <dgm:pt modelId="{99473C46-8097-4F9D-8A8D-ABFFA53B80E0}" type="pres">
      <dgm:prSet presAssocID="{233A4148-8763-44D0-BA8B-E5DE0DC767C4}" presName="sp" presStyleCnt="0"/>
      <dgm:spPr/>
    </dgm:pt>
    <dgm:pt modelId="{1A8E8CFC-C39F-41BD-A404-E4A39B382BF5}" type="pres">
      <dgm:prSet presAssocID="{77DFCA5A-7A2B-4E5E-8181-256258D4AAE8}" presName="composite" presStyleCnt="0"/>
      <dgm:spPr/>
    </dgm:pt>
    <dgm:pt modelId="{E211EECF-292D-465D-A20B-DF08D5FFF8C5}" type="pres">
      <dgm:prSet presAssocID="{77DFCA5A-7A2B-4E5E-8181-256258D4AAE8}" presName="parentText" presStyleLbl="alignNode1" presStyleIdx="6" presStyleCnt="10">
        <dgm:presLayoutVars>
          <dgm:chMax val="1"/>
          <dgm:bulletEnabled val="1"/>
        </dgm:presLayoutVars>
      </dgm:prSet>
      <dgm:spPr/>
    </dgm:pt>
    <dgm:pt modelId="{BF54C1E9-63EF-4BF5-A5E2-4387935E82E0}" type="pres">
      <dgm:prSet presAssocID="{77DFCA5A-7A2B-4E5E-8181-256258D4AAE8}" presName="descendantText" presStyleLbl="alignAcc1" presStyleIdx="6" presStyleCnt="10">
        <dgm:presLayoutVars>
          <dgm:bulletEnabled val="1"/>
        </dgm:presLayoutVars>
      </dgm:prSet>
      <dgm:spPr/>
    </dgm:pt>
    <dgm:pt modelId="{E42DE03A-2AC3-4655-8569-BDF86FF5E6E9}" type="pres">
      <dgm:prSet presAssocID="{D2904854-BAA6-4513-8FB6-547316F77010}" presName="sp" presStyleCnt="0"/>
      <dgm:spPr/>
    </dgm:pt>
    <dgm:pt modelId="{AA72AD95-6497-4AC2-92F7-0883073F869F}" type="pres">
      <dgm:prSet presAssocID="{802A3726-418B-44F8-B6E2-4272E244FBD5}" presName="composite" presStyleCnt="0"/>
      <dgm:spPr/>
    </dgm:pt>
    <dgm:pt modelId="{5CD43C08-23DD-46CB-B389-716F2D882F29}" type="pres">
      <dgm:prSet presAssocID="{802A3726-418B-44F8-B6E2-4272E244FBD5}" presName="parentText" presStyleLbl="alignNode1" presStyleIdx="7" presStyleCnt="10">
        <dgm:presLayoutVars>
          <dgm:chMax val="1"/>
          <dgm:bulletEnabled val="1"/>
        </dgm:presLayoutVars>
      </dgm:prSet>
      <dgm:spPr/>
    </dgm:pt>
    <dgm:pt modelId="{A4F5B2F2-BADE-49F3-BAE0-824E65155614}" type="pres">
      <dgm:prSet presAssocID="{802A3726-418B-44F8-B6E2-4272E244FBD5}" presName="descendantText" presStyleLbl="alignAcc1" presStyleIdx="7" presStyleCnt="10">
        <dgm:presLayoutVars>
          <dgm:bulletEnabled val="1"/>
        </dgm:presLayoutVars>
      </dgm:prSet>
      <dgm:spPr/>
    </dgm:pt>
    <dgm:pt modelId="{125DA727-DBA4-478F-B5DF-962219E9E9CE}" type="pres">
      <dgm:prSet presAssocID="{0B3BDCE9-8DE4-4515-B3D0-AF0D8E357846}" presName="sp" presStyleCnt="0"/>
      <dgm:spPr/>
    </dgm:pt>
    <dgm:pt modelId="{33FCC835-72A7-473C-BA55-698DED23644D}" type="pres">
      <dgm:prSet presAssocID="{1317E3C4-54D6-4EB6-935C-98EC21753B84}" presName="composite" presStyleCnt="0"/>
      <dgm:spPr/>
    </dgm:pt>
    <dgm:pt modelId="{F7DC854C-5E9C-4A40-8E13-B10FEBBF3E02}" type="pres">
      <dgm:prSet presAssocID="{1317E3C4-54D6-4EB6-935C-98EC21753B84}" presName="parentText" presStyleLbl="alignNode1" presStyleIdx="8" presStyleCnt="10">
        <dgm:presLayoutVars>
          <dgm:chMax val="1"/>
          <dgm:bulletEnabled val="1"/>
        </dgm:presLayoutVars>
      </dgm:prSet>
      <dgm:spPr/>
    </dgm:pt>
    <dgm:pt modelId="{8B69CD3E-9B34-41F0-9CF5-E2173375616C}" type="pres">
      <dgm:prSet presAssocID="{1317E3C4-54D6-4EB6-935C-98EC21753B84}" presName="descendantText" presStyleLbl="alignAcc1" presStyleIdx="8" presStyleCnt="10">
        <dgm:presLayoutVars>
          <dgm:bulletEnabled val="1"/>
        </dgm:presLayoutVars>
      </dgm:prSet>
      <dgm:spPr/>
    </dgm:pt>
    <dgm:pt modelId="{AFC642A8-5C61-45F3-B1EB-AB6892E7062A}" type="pres">
      <dgm:prSet presAssocID="{2A4524D6-6B6F-4E67-A611-AFDF5AF9A838}" presName="sp" presStyleCnt="0"/>
      <dgm:spPr/>
    </dgm:pt>
    <dgm:pt modelId="{7DEF6C18-7616-4222-A727-937F354380AC}" type="pres">
      <dgm:prSet presAssocID="{3340ABF7-2A43-47C6-B83F-40668494B627}" presName="composite" presStyleCnt="0"/>
      <dgm:spPr/>
    </dgm:pt>
    <dgm:pt modelId="{86283E00-4DCA-4C45-A5A6-E90FD47639B2}" type="pres">
      <dgm:prSet presAssocID="{3340ABF7-2A43-47C6-B83F-40668494B627}" presName="parentText" presStyleLbl="alignNode1" presStyleIdx="9" presStyleCnt="10">
        <dgm:presLayoutVars>
          <dgm:chMax val="1"/>
          <dgm:bulletEnabled val="1"/>
        </dgm:presLayoutVars>
      </dgm:prSet>
      <dgm:spPr/>
    </dgm:pt>
    <dgm:pt modelId="{C8E5C3A1-FF55-4324-AEDA-F831DBE68A42}" type="pres">
      <dgm:prSet presAssocID="{3340ABF7-2A43-47C6-B83F-40668494B627}" presName="descendantText" presStyleLbl="alignAcc1" presStyleIdx="9" presStyleCnt="10">
        <dgm:presLayoutVars>
          <dgm:bulletEnabled val="1"/>
        </dgm:presLayoutVars>
      </dgm:prSet>
      <dgm:spPr/>
    </dgm:pt>
  </dgm:ptLst>
  <dgm:cxnLst>
    <dgm:cxn modelId="{CA343C05-0FAE-4526-8BAE-67AA00A22A70}" srcId="{CC3A24F9-AF58-4FBE-8836-BBE4BEF2B05C}" destId="{77DFCA5A-7A2B-4E5E-8181-256258D4AAE8}" srcOrd="6" destOrd="0" parTransId="{F2E17B08-A421-49C9-9BAB-420DDA4D51D7}" sibTransId="{D2904854-BAA6-4513-8FB6-547316F77010}"/>
    <dgm:cxn modelId="{355F5508-708D-4EA6-8DD7-D6D4EF7410D7}" type="presOf" srcId="{4BE45DEC-09F3-4879-AF14-6F548DF3ABA8}" destId="{B29BD90A-B3FF-41BC-AEBF-30160D5E2554}" srcOrd="0" destOrd="0" presId="urn:microsoft.com/office/officeart/2005/8/layout/chevron2"/>
    <dgm:cxn modelId="{5977D70B-06E9-4D97-B031-2D59904C1345}" type="presOf" srcId="{3340ABF7-2A43-47C6-B83F-40668494B627}" destId="{86283E00-4DCA-4C45-A5A6-E90FD47639B2}" srcOrd="0" destOrd="0" presId="urn:microsoft.com/office/officeart/2005/8/layout/chevron2"/>
    <dgm:cxn modelId="{3637670F-6292-45D3-9AA9-D9CB4ED69F90}" srcId="{CC3A24F9-AF58-4FBE-8836-BBE4BEF2B05C}" destId="{1317E3C4-54D6-4EB6-935C-98EC21753B84}" srcOrd="8" destOrd="0" parTransId="{E8C770D5-4244-4E7E-9D7E-3CDC7C8A6688}" sibTransId="{2A4524D6-6B6F-4E67-A611-AFDF5AF9A838}"/>
    <dgm:cxn modelId="{4741BF12-91D9-4340-AF16-9122B84E6B3D}" srcId="{5B2E0529-BECC-40AE-B26C-65BFA8CE6297}" destId="{BDE239F6-1030-48D0-A4D4-3D60E30A6D3D}" srcOrd="0" destOrd="0" parTransId="{5BB7D78D-9795-4B79-8674-9281617E89C3}" sibTransId="{EEBB02DB-3D10-4F92-919C-9C17C3C1C475}"/>
    <dgm:cxn modelId="{0E414114-46C7-4102-885C-70D47FF5F9AB}" srcId="{A4BBB4A2-F224-41D3-8806-05483A8EF5EF}" destId="{DDDD425F-7841-450E-BFC2-6523B21D371E}" srcOrd="0" destOrd="0" parTransId="{E3F36121-8D54-406E-9569-B26F06191029}" sibTransId="{0976417B-DF78-4212-9F63-7A5778373047}"/>
    <dgm:cxn modelId="{1838AD15-A8BA-43F8-B1C3-743A0F41BC9A}" type="presOf" srcId="{A90095DD-ED9A-4D5F-8915-2471C7E017B9}" destId="{E21477C0-8AEE-47AB-BC52-A99572178DB7}" srcOrd="0" destOrd="0" presId="urn:microsoft.com/office/officeart/2005/8/layout/chevron2"/>
    <dgm:cxn modelId="{B755051B-E280-4FFD-AB85-D67631181F23}" type="presOf" srcId="{E2F25B7C-3B29-4022-B451-CD0955511B5A}" destId="{A4F5B2F2-BADE-49F3-BAE0-824E65155614}" srcOrd="0" destOrd="0" presId="urn:microsoft.com/office/officeart/2005/8/layout/chevron2"/>
    <dgm:cxn modelId="{47765D2D-7E16-4BAE-92F4-B6DC6749E678}" type="presOf" srcId="{2EF90B0C-16C7-4471-ADD1-E5BD55E9A2B0}" destId="{3CE339F5-1816-4F5D-A8B7-8ED282E6DAC6}" srcOrd="0" destOrd="0" presId="urn:microsoft.com/office/officeart/2005/8/layout/chevron2"/>
    <dgm:cxn modelId="{54D70636-54AA-4312-A7DB-529F8D9CBCD4}" srcId="{81B3DBF2-1C57-428A-96C1-0FCFE8860179}" destId="{F55452C9-56A4-4B7D-9F80-1466816D02E6}" srcOrd="0" destOrd="0" parTransId="{4D6E5AC3-CE54-4289-9901-DEA867308BB5}" sibTransId="{B34219CB-75E8-4D68-AD90-0EC3B5AAA5D5}"/>
    <dgm:cxn modelId="{3F368636-FC3F-4616-B3A5-4E09EEC92241}" srcId="{D4907F15-C678-48E2-B78F-49C621106C16}" destId="{EADF68A0-AE13-499B-809B-D1E5122F0521}" srcOrd="0" destOrd="0" parTransId="{1EAA1EFF-13F5-4960-9EB3-E9EB8A9EA992}" sibTransId="{D955CE8F-B8A9-454C-A98B-01E1A56F0D2E}"/>
    <dgm:cxn modelId="{D7829438-A7AE-47D7-8954-28F7BD7DA9B0}" srcId="{CC3A24F9-AF58-4FBE-8836-BBE4BEF2B05C}" destId="{456114BF-BD6A-4863-BD86-29FA85456548}" srcOrd="3" destOrd="0" parTransId="{F34EA8FC-FA9D-475B-802F-A928C89DCC88}" sibTransId="{22124874-8D2A-421F-9862-BA9E1500D51A}"/>
    <dgm:cxn modelId="{742E8B3E-DCCC-4DD0-B7BA-2311ED151258}" type="presOf" srcId="{EADF68A0-AE13-499B-809B-D1E5122F0521}" destId="{AA65E734-E52E-426C-AD2B-50796510261E}" srcOrd="0" destOrd="0" presId="urn:microsoft.com/office/officeart/2005/8/layout/chevron2"/>
    <dgm:cxn modelId="{F82BC745-5678-4338-A252-BA799C91A3C3}" type="presOf" srcId="{77DFCA5A-7A2B-4E5E-8181-256258D4AAE8}" destId="{E211EECF-292D-465D-A20B-DF08D5FFF8C5}" srcOrd="0" destOrd="0" presId="urn:microsoft.com/office/officeart/2005/8/layout/chevron2"/>
    <dgm:cxn modelId="{E28B5C48-2755-40C5-A404-3469E36AF0C6}" srcId="{CC3A24F9-AF58-4FBE-8836-BBE4BEF2B05C}" destId="{3340ABF7-2A43-47C6-B83F-40668494B627}" srcOrd="9" destOrd="0" parTransId="{6D780971-FF31-418A-AA3B-90FE61692913}" sibTransId="{F4C439B4-B9D3-450E-AF97-38C6518DCF65}"/>
    <dgm:cxn modelId="{71BF644A-C7A2-4AE3-97CB-7CEAB8F3586E}" type="presOf" srcId="{D4907F15-C678-48E2-B78F-49C621106C16}" destId="{4B1B7AEC-42C0-4C66-AA28-218533BE2CEA}" srcOrd="0" destOrd="0" presId="urn:microsoft.com/office/officeart/2005/8/layout/chevron2"/>
    <dgm:cxn modelId="{BBDC304E-78E2-4423-AA50-4965402AE4AE}" srcId="{CC3A24F9-AF58-4FBE-8836-BBE4BEF2B05C}" destId="{D4907F15-C678-48E2-B78F-49C621106C16}" srcOrd="0" destOrd="0" parTransId="{33B07D3C-76D3-46F4-8692-66AFE5671232}" sibTransId="{5660F845-AB7E-4275-9C4C-04DABA8C1179}"/>
    <dgm:cxn modelId="{F2A8015C-9B00-4F7C-91B5-6CD39CC5C714}" srcId="{456114BF-BD6A-4863-BD86-29FA85456548}" destId="{4BE45DEC-09F3-4879-AF14-6F548DF3ABA8}" srcOrd="0" destOrd="0" parTransId="{F6443351-35E3-4199-891A-492EA0B9EE85}" sibTransId="{8EB44F24-3AA7-490F-8031-3D58FF33D072}"/>
    <dgm:cxn modelId="{7C92E16B-A31E-4BE5-A7A5-92BF54F4A032}" type="presOf" srcId="{4D9796F6-5A62-4160-B76E-1616A532D25B}" destId="{8B69CD3E-9B34-41F0-9CF5-E2173375616C}" srcOrd="0" destOrd="0" presId="urn:microsoft.com/office/officeart/2005/8/layout/chevron2"/>
    <dgm:cxn modelId="{8546076E-982F-42E8-A864-35433D39778F}" srcId="{CC3A24F9-AF58-4FBE-8836-BBE4BEF2B05C}" destId="{A90095DD-ED9A-4D5F-8915-2471C7E017B9}" srcOrd="5" destOrd="0" parTransId="{D34134F8-EF5D-4DC1-8AEB-7B9324D3884B}" sibTransId="{233A4148-8763-44D0-BA8B-E5DE0DC767C4}"/>
    <dgm:cxn modelId="{05ADFD78-138B-4750-B8A6-BA746A1CE59E}" type="presOf" srcId="{81B3DBF2-1C57-428A-96C1-0FCFE8860179}" destId="{890AC4EA-EDEE-41F4-904D-64B15DBC9EDF}" srcOrd="0" destOrd="0" presId="urn:microsoft.com/office/officeart/2005/8/layout/chevron2"/>
    <dgm:cxn modelId="{92980582-8B3C-4511-9AD1-3858822F9A24}" srcId="{CC3A24F9-AF58-4FBE-8836-BBE4BEF2B05C}" destId="{5B2E0529-BECC-40AE-B26C-65BFA8CE6297}" srcOrd="1" destOrd="0" parTransId="{3E2EFE89-3BE4-4E6C-9464-ADE03AB25BC1}" sibTransId="{B9805686-91CD-43F5-B887-FDC350D0390E}"/>
    <dgm:cxn modelId="{BE863487-EF45-40C4-9C06-C413E49CDFE2}" type="presOf" srcId="{1317E3C4-54D6-4EB6-935C-98EC21753B84}" destId="{F7DC854C-5E9C-4A40-8E13-B10FEBBF3E02}" srcOrd="0" destOrd="0" presId="urn:microsoft.com/office/officeart/2005/8/layout/chevron2"/>
    <dgm:cxn modelId="{0DBF1188-FD1A-4989-97F4-DF111D1475E6}" srcId="{77DFCA5A-7A2B-4E5E-8181-256258D4AAE8}" destId="{818FA634-3702-4F4C-A918-5EC44B703057}" srcOrd="0" destOrd="0" parTransId="{89E6A4D0-995F-4317-9478-1C1D17C1755B}" sibTransId="{AABF30D6-EE97-44FF-A51B-10D28841586E}"/>
    <dgm:cxn modelId="{4C93448C-5B08-4108-B9C6-A15E7220593D}" srcId="{1317E3C4-54D6-4EB6-935C-98EC21753B84}" destId="{4D9796F6-5A62-4160-B76E-1616A532D25B}" srcOrd="0" destOrd="0" parTransId="{7DFDD9A0-83D9-4F2C-8D7C-4A108720ED58}" sibTransId="{A5D3E559-4EBC-4A1A-BC96-93D7508B9B36}"/>
    <dgm:cxn modelId="{3579B191-3C8A-4A6D-86C5-0E99F2FA6242}" type="presOf" srcId="{5B2E0529-BECC-40AE-B26C-65BFA8CE6297}" destId="{AEAEEA35-483F-41BB-A218-438567BDD557}" srcOrd="0" destOrd="0" presId="urn:microsoft.com/office/officeart/2005/8/layout/chevron2"/>
    <dgm:cxn modelId="{8E8BA6A9-21CA-4CE9-9F1D-CF1B947577BD}" srcId="{3340ABF7-2A43-47C6-B83F-40668494B627}" destId="{4EB676D2-95AE-42D8-90AB-9E2080947D05}" srcOrd="0" destOrd="0" parTransId="{AD764BF4-A226-4E63-97D2-4254B168B4EA}" sibTransId="{C17FF215-F4B1-4D41-8B6D-C877D1006C57}"/>
    <dgm:cxn modelId="{FA3FEAA9-8476-40A9-9AA1-D4F4DF8A9C3F}" type="presOf" srcId="{4EB676D2-95AE-42D8-90AB-9E2080947D05}" destId="{C8E5C3A1-FF55-4324-AEDA-F831DBE68A42}" srcOrd="0" destOrd="0" presId="urn:microsoft.com/office/officeart/2005/8/layout/chevron2"/>
    <dgm:cxn modelId="{0D5758AB-19C6-43EA-873B-8E88D33E2F89}" srcId="{CC3A24F9-AF58-4FBE-8836-BBE4BEF2B05C}" destId="{802A3726-418B-44F8-B6E2-4272E244FBD5}" srcOrd="7" destOrd="0" parTransId="{F3F56F84-E8B7-4532-AF0F-A519758B58A0}" sibTransId="{0B3BDCE9-8DE4-4515-B3D0-AF0D8E357846}"/>
    <dgm:cxn modelId="{D38C3DAF-1AC2-4999-A3F0-8D694F2B310A}" srcId="{CC3A24F9-AF58-4FBE-8836-BBE4BEF2B05C}" destId="{A4BBB4A2-F224-41D3-8806-05483A8EF5EF}" srcOrd="4" destOrd="0" parTransId="{6D75DE5B-2C78-49B0-8952-84CD12C65CCA}" sibTransId="{C1191625-9462-438E-80CF-F42701FB078C}"/>
    <dgm:cxn modelId="{90C6E7B7-D429-4237-AB72-9C5863627D65}" type="presOf" srcId="{456114BF-BD6A-4863-BD86-29FA85456548}" destId="{D167A91C-09BE-47DF-BC63-1D0CDE505BE0}" srcOrd="0" destOrd="0" presId="urn:microsoft.com/office/officeart/2005/8/layout/chevron2"/>
    <dgm:cxn modelId="{C18AE4BC-CE21-4ABF-804D-1EFA4D222C76}" srcId="{802A3726-418B-44F8-B6E2-4272E244FBD5}" destId="{E2F25B7C-3B29-4022-B451-CD0955511B5A}" srcOrd="0" destOrd="0" parTransId="{C47BE5F4-90FC-40DE-A1CC-ECD0957CBE43}" sibTransId="{F4ECF7AC-0AF5-4EC1-9B1D-3D70C14E8B11}"/>
    <dgm:cxn modelId="{4A8B9CC5-8E88-4845-A763-95B2E6723C78}" type="presOf" srcId="{A4BBB4A2-F224-41D3-8806-05483A8EF5EF}" destId="{B48B64D0-0464-4390-B57B-E004E9C5BF01}" srcOrd="0" destOrd="0" presId="urn:microsoft.com/office/officeart/2005/8/layout/chevron2"/>
    <dgm:cxn modelId="{EDF3C6D6-10BE-4058-A9E4-EA6C5406DCB0}" type="presOf" srcId="{DDDD425F-7841-450E-BFC2-6523B21D371E}" destId="{073FE2CF-B4D5-406A-A33D-140E35560166}" srcOrd="0" destOrd="0" presId="urn:microsoft.com/office/officeart/2005/8/layout/chevron2"/>
    <dgm:cxn modelId="{F32A61E1-7532-4D40-95C4-6708B5DC9E9F}" type="presOf" srcId="{F55452C9-56A4-4B7D-9F80-1466816D02E6}" destId="{69E03017-7EAE-40B3-852F-C51F14349E3A}" srcOrd="0" destOrd="0" presId="urn:microsoft.com/office/officeart/2005/8/layout/chevron2"/>
    <dgm:cxn modelId="{782612EB-DEBE-48BF-BB33-AB7B4CDA0E9B}" srcId="{A90095DD-ED9A-4D5F-8915-2471C7E017B9}" destId="{2EF90B0C-16C7-4471-ADD1-E5BD55E9A2B0}" srcOrd="0" destOrd="0" parTransId="{1471244F-62E7-4144-85A2-0B0C4954FD25}" sibTransId="{25F860DD-FB57-4CD8-997A-A5771D3B7869}"/>
    <dgm:cxn modelId="{47D4D2EF-0FB8-4932-8C0B-30D2C7384E38}" type="presOf" srcId="{802A3726-418B-44F8-B6E2-4272E244FBD5}" destId="{5CD43C08-23DD-46CB-B389-716F2D882F29}" srcOrd="0" destOrd="0" presId="urn:microsoft.com/office/officeart/2005/8/layout/chevron2"/>
    <dgm:cxn modelId="{6F950BF2-2D1D-468A-867E-A05B1FA92EAC}" type="presOf" srcId="{BDE239F6-1030-48D0-A4D4-3D60E30A6D3D}" destId="{2EF6F59D-C66B-4539-8442-4104BDD99BBC}" srcOrd="0" destOrd="0" presId="urn:microsoft.com/office/officeart/2005/8/layout/chevron2"/>
    <dgm:cxn modelId="{2A03E5F3-5111-43DC-B761-E71E6103BE05}" srcId="{CC3A24F9-AF58-4FBE-8836-BBE4BEF2B05C}" destId="{81B3DBF2-1C57-428A-96C1-0FCFE8860179}" srcOrd="2" destOrd="0" parTransId="{8242FBFA-5785-4D60-A2D2-0B0636A715C2}" sibTransId="{D2CAC173-DCB4-4135-918E-7F53B4CE83C7}"/>
    <dgm:cxn modelId="{20F0BEF7-ED49-4369-8A7D-C6D0BEAACACC}" type="presOf" srcId="{818FA634-3702-4F4C-A918-5EC44B703057}" destId="{BF54C1E9-63EF-4BF5-A5E2-4387935E82E0}" srcOrd="0" destOrd="0" presId="urn:microsoft.com/office/officeart/2005/8/layout/chevron2"/>
    <dgm:cxn modelId="{019B00FD-2DF5-4F24-9FF5-60309EB6E222}" type="presOf" srcId="{CC3A24F9-AF58-4FBE-8836-BBE4BEF2B05C}" destId="{CA2D7CC6-D99E-4EC5-9473-57C795A0B506}" srcOrd="0" destOrd="0" presId="urn:microsoft.com/office/officeart/2005/8/layout/chevron2"/>
    <dgm:cxn modelId="{92C5A453-C1F7-4A46-A7C4-71E44AEE68CE}" type="presParOf" srcId="{CA2D7CC6-D99E-4EC5-9473-57C795A0B506}" destId="{B2C1FC70-109B-45CF-B533-A058B7A906EC}" srcOrd="0" destOrd="0" presId="urn:microsoft.com/office/officeart/2005/8/layout/chevron2"/>
    <dgm:cxn modelId="{6C10A512-15DA-4BC4-B215-571D6C825EC2}" type="presParOf" srcId="{B2C1FC70-109B-45CF-B533-A058B7A906EC}" destId="{4B1B7AEC-42C0-4C66-AA28-218533BE2CEA}" srcOrd="0" destOrd="0" presId="urn:microsoft.com/office/officeart/2005/8/layout/chevron2"/>
    <dgm:cxn modelId="{28B535A3-0708-46D2-8954-34184134881B}" type="presParOf" srcId="{B2C1FC70-109B-45CF-B533-A058B7A906EC}" destId="{AA65E734-E52E-426C-AD2B-50796510261E}" srcOrd="1" destOrd="0" presId="urn:microsoft.com/office/officeart/2005/8/layout/chevron2"/>
    <dgm:cxn modelId="{B77C7B45-01FF-49E5-B739-55602053A3EF}" type="presParOf" srcId="{CA2D7CC6-D99E-4EC5-9473-57C795A0B506}" destId="{83974A0A-4EA1-4EC7-A2A8-24AEBF991087}" srcOrd="1" destOrd="0" presId="urn:microsoft.com/office/officeart/2005/8/layout/chevron2"/>
    <dgm:cxn modelId="{9F44E106-B144-4099-A04E-E151BD83E007}" type="presParOf" srcId="{CA2D7CC6-D99E-4EC5-9473-57C795A0B506}" destId="{9FAC20AA-2F3C-494E-ACBF-A19EC6E4F518}" srcOrd="2" destOrd="0" presId="urn:microsoft.com/office/officeart/2005/8/layout/chevron2"/>
    <dgm:cxn modelId="{42975EFB-0D3D-44DC-8C7E-4FB754CF52B3}" type="presParOf" srcId="{9FAC20AA-2F3C-494E-ACBF-A19EC6E4F518}" destId="{AEAEEA35-483F-41BB-A218-438567BDD557}" srcOrd="0" destOrd="0" presId="urn:microsoft.com/office/officeart/2005/8/layout/chevron2"/>
    <dgm:cxn modelId="{9C529550-F027-4751-AEB1-5B6CF09FA0F1}" type="presParOf" srcId="{9FAC20AA-2F3C-494E-ACBF-A19EC6E4F518}" destId="{2EF6F59D-C66B-4539-8442-4104BDD99BBC}" srcOrd="1" destOrd="0" presId="urn:microsoft.com/office/officeart/2005/8/layout/chevron2"/>
    <dgm:cxn modelId="{4F8ECC10-1C4A-4ADE-9F08-34D4D36B0DF7}" type="presParOf" srcId="{CA2D7CC6-D99E-4EC5-9473-57C795A0B506}" destId="{CF9B60E3-59DA-43A9-B651-E59227455473}" srcOrd="3" destOrd="0" presId="urn:microsoft.com/office/officeart/2005/8/layout/chevron2"/>
    <dgm:cxn modelId="{D70AC16F-1D4A-4871-B7D6-98D9A689F90A}" type="presParOf" srcId="{CA2D7CC6-D99E-4EC5-9473-57C795A0B506}" destId="{6F83FE7D-364A-4002-8109-884969A2E36A}" srcOrd="4" destOrd="0" presId="urn:microsoft.com/office/officeart/2005/8/layout/chevron2"/>
    <dgm:cxn modelId="{A30EC6A1-0789-431E-BC80-DC56856E47E8}" type="presParOf" srcId="{6F83FE7D-364A-4002-8109-884969A2E36A}" destId="{890AC4EA-EDEE-41F4-904D-64B15DBC9EDF}" srcOrd="0" destOrd="0" presId="urn:microsoft.com/office/officeart/2005/8/layout/chevron2"/>
    <dgm:cxn modelId="{579E3C4F-F9B9-4F89-971A-4DBF8724C210}" type="presParOf" srcId="{6F83FE7D-364A-4002-8109-884969A2E36A}" destId="{69E03017-7EAE-40B3-852F-C51F14349E3A}" srcOrd="1" destOrd="0" presId="urn:microsoft.com/office/officeart/2005/8/layout/chevron2"/>
    <dgm:cxn modelId="{194EA479-2376-4F4E-A576-BE2D991BA642}" type="presParOf" srcId="{CA2D7CC6-D99E-4EC5-9473-57C795A0B506}" destId="{445EC89A-A054-45E1-96C8-BBF038920810}" srcOrd="5" destOrd="0" presId="urn:microsoft.com/office/officeart/2005/8/layout/chevron2"/>
    <dgm:cxn modelId="{9691558F-9726-4264-BAFC-285E0137065D}" type="presParOf" srcId="{CA2D7CC6-D99E-4EC5-9473-57C795A0B506}" destId="{444BD194-CEF2-4A5F-8821-F260A04A8654}" srcOrd="6" destOrd="0" presId="urn:microsoft.com/office/officeart/2005/8/layout/chevron2"/>
    <dgm:cxn modelId="{D9D3A592-444D-439D-9C49-C7D34B2EFD2E}" type="presParOf" srcId="{444BD194-CEF2-4A5F-8821-F260A04A8654}" destId="{D167A91C-09BE-47DF-BC63-1D0CDE505BE0}" srcOrd="0" destOrd="0" presId="urn:microsoft.com/office/officeart/2005/8/layout/chevron2"/>
    <dgm:cxn modelId="{C2F4A3B1-2873-4737-BA0E-875251E8E6DD}" type="presParOf" srcId="{444BD194-CEF2-4A5F-8821-F260A04A8654}" destId="{B29BD90A-B3FF-41BC-AEBF-30160D5E2554}" srcOrd="1" destOrd="0" presId="urn:microsoft.com/office/officeart/2005/8/layout/chevron2"/>
    <dgm:cxn modelId="{50AA95B7-D160-4FA7-963F-C6CA41D74F3E}" type="presParOf" srcId="{CA2D7CC6-D99E-4EC5-9473-57C795A0B506}" destId="{D3F3A4F3-3990-48D3-8206-14EE6A20D690}" srcOrd="7" destOrd="0" presId="urn:microsoft.com/office/officeart/2005/8/layout/chevron2"/>
    <dgm:cxn modelId="{2D6C21B6-15F9-48E9-87C2-78828B6CD995}" type="presParOf" srcId="{CA2D7CC6-D99E-4EC5-9473-57C795A0B506}" destId="{FE57DB8E-72EE-4447-A716-EA2536B49266}" srcOrd="8" destOrd="0" presId="urn:microsoft.com/office/officeart/2005/8/layout/chevron2"/>
    <dgm:cxn modelId="{E53AED17-2C9F-4F66-949D-90A9E8A66688}" type="presParOf" srcId="{FE57DB8E-72EE-4447-A716-EA2536B49266}" destId="{B48B64D0-0464-4390-B57B-E004E9C5BF01}" srcOrd="0" destOrd="0" presId="urn:microsoft.com/office/officeart/2005/8/layout/chevron2"/>
    <dgm:cxn modelId="{02A05EE0-3A08-41C5-89E6-A1338AF8F4F5}" type="presParOf" srcId="{FE57DB8E-72EE-4447-A716-EA2536B49266}" destId="{073FE2CF-B4D5-406A-A33D-140E35560166}" srcOrd="1" destOrd="0" presId="urn:microsoft.com/office/officeart/2005/8/layout/chevron2"/>
    <dgm:cxn modelId="{1B45D7C9-FB28-4C19-BDC6-001F48003653}" type="presParOf" srcId="{CA2D7CC6-D99E-4EC5-9473-57C795A0B506}" destId="{7FC372FA-6759-4EE2-BD54-34E818CA7B51}" srcOrd="9" destOrd="0" presId="urn:microsoft.com/office/officeart/2005/8/layout/chevron2"/>
    <dgm:cxn modelId="{8CF8C19A-2328-4688-9C86-E238BB5F5BE6}" type="presParOf" srcId="{CA2D7CC6-D99E-4EC5-9473-57C795A0B506}" destId="{F5ED9BB4-880F-478E-A35E-28DF380AE71D}" srcOrd="10" destOrd="0" presId="urn:microsoft.com/office/officeart/2005/8/layout/chevron2"/>
    <dgm:cxn modelId="{7E44033D-3B6D-46CF-978B-3B7F3CA67CB9}" type="presParOf" srcId="{F5ED9BB4-880F-478E-A35E-28DF380AE71D}" destId="{E21477C0-8AEE-47AB-BC52-A99572178DB7}" srcOrd="0" destOrd="0" presId="urn:microsoft.com/office/officeart/2005/8/layout/chevron2"/>
    <dgm:cxn modelId="{6700686D-CEE4-4337-B781-B7B8F2B957D2}" type="presParOf" srcId="{F5ED9BB4-880F-478E-A35E-28DF380AE71D}" destId="{3CE339F5-1816-4F5D-A8B7-8ED282E6DAC6}" srcOrd="1" destOrd="0" presId="urn:microsoft.com/office/officeart/2005/8/layout/chevron2"/>
    <dgm:cxn modelId="{CEC55F49-03A3-4A32-8491-0A3FE2E88784}" type="presParOf" srcId="{CA2D7CC6-D99E-4EC5-9473-57C795A0B506}" destId="{99473C46-8097-4F9D-8A8D-ABFFA53B80E0}" srcOrd="11" destOrd="0" presId="urn:microsoft.com/office/officeart/2005/8/layout/chevron2"/>
    <dgm:cxn modelId="{D17B013A-C7C8-4094-8630-D2685715BF1C}" type="presParOf" srcId="{CA2D7CC6-D99E-4EC5-9473-57C795A0B506}" destId="{1A8E8CFC-C39F-41BD-A404-E4A39B382BF5}" srcOrd="12" destOrd="0" presId="urn:microsoft.com/office/officeart/2005/8/layout/chevron2"/>
    <dgm:cxn modelId="{091674E3-8441-4007-A3CC-7E767DB2C880}" type="presParOf" srcId="{1A8E8CFC-C39F-41BD-A404-E4A39B382BF5}" destId="{E211EECF-292D-465D-A20B-DF08D5FFF8C5}" srcOrd="0" destOrd="0" presId="urn:microsoft.com/office/officeart/2005/8/layout/chevron2"/>
    <dgm:cxn modelId="{5E2F6CB6-1B74-4560-A807-B3E3402FF9F5}" type="presParOf" srcId="{1A8E8CFC-C39F-41BD-A404-E4A39B382BF5}" destId="{BF54C1E9-63EF-4BF5-A5E2-4387935E82E0}" srcOrd="1" destOrd="0" presId="urn:microsoft.com/office/officeart/2005/8/layout/chevron2"/>
    <dgm:cxn modelId="{DBAE3F43-A04A-41F1-AA27-6FA0B4E595BB}" type="presParOf" srcId="{CA2D7CC6-D99E-4EC5-9473-57C795A0B506}" destId="{E42DE03A-2AC3-4655-8569-BDF86FF5E6E9}" srcOrd="13" destOrd="0" presId="urn:microsoft.com/office/officeart/2005/8/layout/chevron2"/>
    <dgm:cxn modelId="{969B6FB5-66A5-417E-98B7-7B14415F6699}" type="presParOf" srcId="{CA2D7CC6-D99E-4EC5-9473-57C795A0B506}" destId="{AA72AD95-6497-4AC2-92F7-0883073F869F}" srcOrd="14" destOrd="0" presId="urn:microsoft.com/office/officeart/2005/8/layout/chevron2"/>
    <dgm:cxn modelId="{36A0CB79-E817-4ED6-B718-67B7CBFBF380}" type="presParOf" srcId="{AA72AD95-6497-4AC2-92F7-0883073F869F}" destId="{5CD43C08-23DD-46CB-B389-716F2D882F29}" srcOrd="0" destOrd="0" presId="urn:microsoft.com/office/officeart/2005/8/layout/chevron2"/>
    <dgm:cxn modelId="{C5BDD8A5-D786-4E38-AB50-BBC108055302}" type="presParOf" srcId="{AA72AD95-6497-4AC2-92F7-0883073F869F}" destId="{A4F5B2F2-BADE-49F3-BAE0-824E65155614}" srcOrd="1" destOrd="0" presId="urn:microsoft.com/office/officeart/2005/8/layout/chevron2"/>
    <dgm:cxn modelId="{20CCFC9C-EB53-4AD5-8D34-279CADC4A53D}" type="presParOf" srcId="{CA2D7CC6-D99E-4EC5-9473-57C795A0B506}" destId="{125DA727-DBA4-478F-B5DF-962219E9E9CE}" srcOrd="15" destOrd="0" presId="urn:microsoft.com/office/officeart/2005/8/layout/chevron2"/>
    <dgm:cxn modelId="{DAC83C0A-253F-4971-A0E7-EFB8C5FFB77C}" type="presParOf" srcId="{CA2D7CC6-D99E-4EC5-9473-57C795A0B506}" destId="{33FCC835-72A7-473C-BA55-698DED23644D}" srcOrd="16" destOrd="0" presId="urn:microsoft.com/office/officeart/2005/8/layout/chevron2"/>
    <dgm:cxn modelId="{28AF3444-FBB8-46F4-9E2C-14A9D4D6E020}" type="presParOf" srcId="{33FCC835-72A7-473C-BA55-698DED23644D}" destId="{F7DC854C-5E9C-4A40-8E13-B10FEBBF3E02}" srcOrd="0" destOrd="0" presId="urn:microsoft.com/office/officeart/2005/8/layout/chevron2"/>
    <dgm:cxn modelId="{1D156D35-8FEC-46A3-A97C-E1C58CE67E90}" type="presParOf" srcId="{33FCC835-72A7-473C-BA55-698DED23644D}" destId="{8B69CD3E-9B34-41F0-9CF5-E2173375616C}" srcOrd="1" destOrd="0" presId="urn:microsoft.com/office/officeart/2005/8/layout/chevron2"/>
    <dgm:cxn modelId="{09472673-DE6E-4FEF-A03C-F12A4660C3F7}" type="presParOf" srcId="{CA2D7CC6-D99E-4EC5-9473-57C795A0B506}" destId="{AFC642A8-5C61-45F3-B1EB-AB6892E7062A}" srcOrd="17" destOrd="0" presId="urn:microsoft.com/office/officeart/2005/8/layout/chevron2"/>
    <dgm:cxn modelId="{23FB795A-6620-49ED-9F14-5066BB468DE3}" type="presParOf" srcId="{CA2D7CC6-D99E-4EC5-9473-57C795A0B506}" destId="{7DEF6C18-7616-4222-A727-937F354380AC}" srcOrd="18" destOrd="0" presId="urn:microsoft.com/office/officeart/2005/8/layout/chevron2"/>
    <dgm:cxn modelId="{4F7E03AA-8685-4EB6-9C00-0B137C4DB299}" type="presParOf" srcId="{7DEF6C18-7616-4222-A727-937F354380AC}" destId="{86283E00-4DCA-4C45-A5A6-E90FD47639B2}" srcOrd="0" destOrd="0" presId="urn:microsoft.com/office/officeart/2005/8/layout/chevron2"/>
    <dgm:cxn modelId="{7F060980-0C54-4696-944F-0882F2FFE6F4}" type="presParOf" srcId="{7DEF6C18-7616-4222-A727-937F354380AC}" destId="{C8E5C3A1-FF55-4324-AEDA-F831DBE68A42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2076B988-8CB4-463C-B8E3-ADCCE010F232}" type="doc">
      <dgm:prSet loTypeId="urn:microsoft.com/office/officeart/2005/8/layout/radial1" loCatId="cycle" qsTypeId="urn:microsoft.com/office/officeart/2005/8/quickstyle/3d1" qsCatId="3D" csTypeId="urn:microsoft.com/office/officeart/2005/8/colors/colorful1#1" csCatId="colorful" phldr="1"/>
      <dgm:spPr/>
      <dgm:t>
        <a:bodyPr/>
        <a:lstStyle/>
        <a:p>
          <a:endParaRPr lang="en-US"/>
        </a:p>
      </dgm:t>
    </dgm:pt>
    <dgm:pt modelId="{1CB83C8D-264F-4A88-B15B-110FD95E74E6}">
      <dgm:prSet phldrT="[Text]"/>
      <dgm:spPr/>
      <dgm:t>
        <a:bodyPr/>
        <a:lstStyle/>
        <a:p>
          <a:r>
            <a:rPr lang="en-US" b="1">
              <a:latin typeface="Times New Roman" pitchFamily="18" charset="0"/>
              <a:cs typeface="Times New Roman" pitchFamily="18" charset="0"/>
            </a:rPr>
            <a:t>Porter's Five Forces</a:t>
          </a:r>
        </a:p>
      </dgm:t>
    </dgm:pt>
    <dgm:pt modelId="{48E34A2D-5029-454A-B714-D212E72919FE}" type="parTrans" cxnId="{76349651-1A45-431C-B329-64361FC17C51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BE81AF85-038A-4ACF-B1DC-7C3B2C6D2AC2}" type="sibTrans" cxnId="{76349651-1A45-431C-B329-64361FC17C51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1CE08ECA-53D4-4253-8073-C4EA05F4BAD2}">
      <dgm:prSet phldrT="[Text]"/>
      <dgm:spPr/>
      <dgm:t>
        <a:bodyPr/>
        <a:lstStyle/>
        <a:p>
          <a:r>
            <a:rPr lang="en-US" b="1">
              <a:latin typeface="Times New Roman" pitchFamily="18" charset="0"/>
              <a:cs typeface="Times New Roman" pitchFamily="18" charset="0"/>
            </a:rPr>
            <a:t>Threat of Substitute</a:t>
          </a:r>
        </a:p>
      </dgm:t>
    </dgm:pt>
    <dgm:pt modelId="{0E2153DB-900A-4E74-B626-DA3B449E82BC}" type="parTrans" cxnId="{D3FF7996-A8FC-464B-A7CE-664FCBDFDC99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8F0C85C4-DBCF-425B-AFB8-42DF30FA1ED2}" type="sibTrans" cxnId="{D3FF7996-A8FC-464B-A7CE-664FCBDFDC99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5521B0DB-026E-49FB-AD73-B0E2D3FBE0F8}">
      <dgm:prSet phldrT="[Text]"/>
      <dgm:spPr/>
      <dgm:t>
        <a:bodyPr/>
        <a:lstStyle/>
        <a:p>
          <a:r>
            <a:rPr lang="en-US" b="1">
              <a:latin typeface="Times New Roman" pitchFamily="18" charset="0"/>
              <a:cs typeface="Times New Roman" pitchFamily="18" charset="0"/>
            </a:rPr>
            <a:t>Supplier's Bargaining Power</a:t>
          </a:r>
        </a:p>
      </dgm:t>
    </dgm:pt>
    <dgm:pt modelId="{140D41FA-A78E-4810-B387-8F1B726C1424}" type="parTrans" cxnId="{CB01F271-33A9-462E-8495-B352B345BFC9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97C9BAE7-9306-4129-9EDB-4A926DCEC5F4}" type="sibTrans" cxnId="{CB01F271-33A9-462E-8495-B352B345BFC9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41B29F8C-72CF-416B-B621-9B4210BC4C26}">
      <dgm:prSet phldrT="[Text]"/>
      <dgm:spPr/>
      <dgm:t>
        <a:bodyPr/>
        <a:lstStyle/>
        <a:p>
          <a:r>
            <a:rPr lang="en-US" b="1">
              <a:latin typeface="Times New Roman" pitchFamily="18" charset="0"/>
              <a:cs typeface="Times New Roman" pitchFamily="18" charset="0"/>
            </a:rPr>
            <a:t>Competitive Rivalry</a:t>
          </a:r>
        </a:p>
      </dgm:t>
    </dgm:pt>
    <dgm:pt modelId="{12C927FD-05CA-4893-81D3-EEE214237F75}" type="parTrans" cxnId="{66809EA5-0847-47F0-AB7E-953A1FEA5D16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C4B9CD11-3648-4C0A-8919-2B87A3C26FE1}" type="sibTrans" cxnId="{66809EA5-0847-47F0-AB7E-953A1FEA5D16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65826912-1646-4E12-9528-0552686DE4B2}">
      <dgm:prSet phldrT="[Text]"/>
      <dgm:spPr/>
      <dgm:t>
        <a:bodyPr/>
        <a:lstStyle/>
        <a:p>
          <a:r>
            <a:rPr lang="en-US" b="1">
              <a:latin typeface="Times New Roman" pitchFamily="18" charset="0"/>
              <a:cs typeface="Times New Roman" pitchFamily="18" charset="0"/>
            </a:rPr>
            <a:t>Customer's Bargaining Power</a:t>
          </a:r>
        </a:p>
      </dgm:t>
    </dgm:pt>
    <dgm:pt modelId="{9D2074CA-05CA-4518-BBA5-497ABA0DB94B}" type="parTrans" cxnId="{3731FA38-26D7-461E-943C-B6AFBD78EB1F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CC539922-2DE5-425F-AFDC-7096B2D83B89}" type="sibTrans" cxnId="{3731FA38-26D7-461E-943C-B6AFBD78EB1F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7CE42784-9FE4-48A6-B909-DFB82109E142}">
      <dgm:prSet phldrT="[Text]"/>
      <dgm:spPr/>
      <dgm:t>
        <a:bodyPr/>
        <a:lstStyle/>
        <a:p>
          <a:r>
            <a:rPr lang="en-US" b="1">
              <a:latin typeface="Times New Roman" pitchFamily="18" charset="0"/>
              <a:cs typeface="Times New Roman" pitchFamily="18" charset="0"/>
            </a:rPr>
            <a:t>Threat of New Entrants</a:t>
          </a:r>
        </a:p>
      </dgm:t>
    </dgm:pt>
    <dgm:pt modelId="{540CAF39-8AA3-4661-91A8-FFCA31D29670}" type="parTrans" cxnId="{EEFD81E4-8387-44CE-B347-FEBBCC53EA0E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4A20A1DB-C9DD-4975-BC08-85E4CE2CFD2D}" type="sibTrans" cxnId="{EEFD81E4-8387-44CE-B347-FEBBCC53EA0E}">
      <dgm:prSet/>
      <dgm:spPr/>
      <dgm:t>
        <a:bodyPr/>
        <a:lstStyle/>
        <a:p>
          <a:endParaRPr lang="en-US" b="1">
            <a:latin typeface="Times New Roman" pitchFamily="18" charset="0"/>
            <a:cs typeface="Times New Roman" pitchFamily="18" charset="0"/>
          </a:endParaRPr>
        </a:p>
      </dgm:t>
    </dgm:pt>
    <dgm:pt modelId="{F4C73982-4898-4109-BACA-E66699FE01EA}" type="pres">
      <dgm:prSet presAssocID="{2076B988-8CB4-463C-B8E3-ADCCE010F232}" presName="cycle" presStyleCnt="0">
        <dgm:presLayoutVars>
          <dgm:chMax val="1"/>
          <dgm:dir/>
          <dgm:animLvl val="ctr"/>
          <dgm:resizeHandles val="exact"/>
        </dgm:presLayoutVars>
      </dgm:prSet>
      <dgm:spPr/>
    </dgm:pt>
    <dgm:pt modelId="{29109627-355A-47D0-8BD8-31455E872B41}" type="pres">
      <dgm:prSet presAssocID="{1CB83C8D-264F-4A88-B15B-110FD95E74E6}" presName="centerShape" presStyleLbl="node0" presStyleIdx="0" presStyleCnt="1"/>
      <dgm:spPr/>
    </dgm:pt>
    <dgm:pt modelId="{FAF7410F-6806-4C95-B326-8A453481D3C9}" type="pres">
      <dgm:prSet presAssocID="{0E2153DB-900A-4E74-B626-DA3B449E82BC}" presName="Name9" presStyleLbl="parChTrans1D2" presStyleIdx="0" presStyleCnt="5"/>
      <dgm:spPr/>
    </dgm:pt>
    <dgm:pt modelId="{4DA676A1-FA74-4F38-A2BB-B55BF40DF615}" type="pres">
      <dgm:prSet presAssocID="{0E2153DB-900A-4E74-B626-DA3B449E82BC}" presName="connTx" presStyleLbl="parChTrans1D2" presStyleIdx="0" presStyleCnt="5"/>
      <dgm:spPr/>
    </dgm:pt>
    <dgm:pt modelId="{511C0006-7410-4E73-8E23-4F839FD1D628}" type="pres">
      <dgm:prSet presAssocID="{1CE08ECA-53D4-4253-8073-C4EA05F4BAD2}" presName="node" presStyleLbl="node1" presStyleIdx="0" presStyleCnt="5">
        <dgm:presLayoutVars>
          <dgm:bulletEnabled val="1"/>
        </dgm:presLayoutVars>
      </dgm:prSet>
      <dgm:spPr/>
    </dgm:pt>
    <dgm:pt modelId="{38BFD3F9-82D4-4334-8986-5F10E9DFB49F}" type="pres">
      <dgm:prSet presAssocID="{140D41FA-A78E-4810-B387-8F1B726C1424}" presName="Name9" presStyleLbl="parChTrans1D2" presStyleIdx="1" presStyleCnt="5"/>
      <dgm:spPr/>
    </dgm:pt>
    <dgm:pt modelId="{BD3F5FE9-BE61-4072-A89E-108CA2E57FE9}" type="pres">
      <dgm:prSet presAssocID="{140D41FA-A78E-4810-B387-8F1B726C1424}" presName="connTx" presStyleLbl="parChTrans1D2" presStyleIdx="1" presStyleCnt="5"/>
      <dgm:spPr/>
    </dgm:pt>
    <dgm:pt modelId="{0D83142A-E03B-4095-A269-2D7978D7784D}" type="pres">
      <dgm:prSet presAssocID="{5521B0DB-026E-49FB-AD73-B0E2D3FBE0F8}" presName="node" presStyleLbl="node1" presStyleIdx="1" presStyleCnt="5">
        <dgm:presLayoutVars>
          <dgm:bulletEnabled val="1"/>
        </dgm:presLayoutVars>
      </dgm:prSet>
      <dgm:spPr/>
    </dgm:pt>
    <dgm:pt modelId="{EFEBB25B-B58D-434B-94B8-C8CD99C02129}" type="pres">
      <dgm:prSet presAssocID="{12C927FD-05CA-4893-81D3-EEE214237F75}" presName="Name9" presStyleLbl="parChTrans1D2" presStyleIdx="2" presStyleCnt="5"/>
      <dgm:spPr/>
    </dgm:pt>
    <dgm:pt modelId="{68C59149-F928-476D-B4AF-5BB1D16A2857}" type="pres">
      <dgm:prSet presAssocID="{12C927FD-05CA-4893-81D3-EEE214237F75}" presName="connTx" presStyleLbl="parChTrans1D2" presStyleIdx="2" presStyleCnt="5"/>
      <dgm:spPr/>
    </dgm:pt>
    <dgm:pt modelId="{729FAA08-0165-4FBC-BC2D-D120EF5C3F1B}" type="pres">
      <dgm:prSet presAssocID="{41B29F8C-72CF-416B-B621-9B4210BC4C26}" presName="node" presStyleLbl="node1" presStyleIdx="2" presStyleCnt="5">
        <dgm:presLayoutVars>
          <dgm:bulletEnabled val="1"/>
        </dgm:presLayoutVars>
      </dgm:prSet>
      <dgm:spPr/>
    </dgm:pt>
    <dgm:pt modelId="{A41266E8-5585-44BC-9110-8E42A69DCB48}" type="pres">
      <dgm:prSet presAssocID="{9D2074CA-05CA-4518-BBA5-497ABA0DB94B}" presName="Name9" presStyleLbl="parChTrans1D2" presStyleIdx="3" presStyleCnt="5"/>
      <dgm:spPr/>
    </dgm:pt>
    <dgm:pt modelId="{379D4E91-919D-43F7-AC3A-5FC2EA6C47F8}" type="pres">
      <dgm:prSet presAssocID="{9D2074CA-05CA-4518-BBA5-497ABA0DB94B}" presName="connTx" presStyleLbl="parChTrans1D2" presStyleIdx="3" presStyleCnt="5"/>
      <dgm:spPr/>
    </dgm:pt>
    <dgm:pt modelId="{347AFFC8-0E85-4F9C-A4C6-CFC3A6CA60B5}" type="pres">
      <dgm:prSet presAssocID="{65826912-1646-4E12-9528-0552686DE4B2}" presName="node" presStyleLbl="node1" presStyleIdx="3" presStyleCnt="5">
        <dgm:presLayoutVars>
          <dgm:bulletEnabled val="1"/>
        </dgm:presLayoutVars>
      </dgm:prSet>
      <dgm:spPr/>
    </dgm:pt>
    <dgm:pt modelId="{E715DB83-0CC8-47AB-8DD1-59383FA973D3}" type="pres">
      <dgm:prSet presAssocID="{540CAF39-8AA3-4661-91A8-FFCA31D29670}" presName="Name9" presStyleLbl="parChTrans1D2" presStyleIdx="4" presStyleCnt="5"/>
      <dgm:spPr/>
    </dgm:pt>
    <dgm:pt modelId="{CFD3040F-C8A0-4292-85E2-DBF8870D2335}" type="pres">
      <dgm:prSet presAssocID="{540CAF39-8AA3-4661-91A8-FFCA31D29670}" presName="connTx" presStyleLbl="parChTrans1D2" presStyleIdx="4" presStyleCnt="5"/>
      <dgm:spPr/>
    </dgm:pt>
    <dgm:pt modelId="{BF1CC810-73A2-472D-9809-B9C96579554D}" type="pres">
      <dgm:prSet presAssocID="{7CE42784-9FE4-48A6-B909-DFB82109E142}" presName="node" presStyleLbl="node1" presStyleIdx="4" presStyleCnt="5">
        <dgm:presLayoutVars>
          <dgm:bulletEnabled val="1"/>
        </dgm:presLayoutVars>
      </dgm:prSet>
      <dgm:spPr/>
    </dgm:pt>
  </dgm:ptLst>
  <dgm:cxnLst>
    <dgm:cxn modelId="{30101302-8FD7-4739-856B-D27B74494B0F}" type="presOf" srcId="{12C927FD-05CA-4893-81D3-EEE214237F75}" destId="{68C59149-F928-476D-B4AF-5BB1D16A2857}" srcOrd="1" destOrd="0" presId="urn:microsoft.com/office/officeart/2005/8/layout/radial1"/>
    <dgm:cxn modelId="{2E386B17-F5C0-4ACF-9E9F-CE0238E4B86D}" type="presOf" srcId="{65826912-1646-4E12-9528-0552686DE4B2}" destId="{347AFFC8-0E85-4F9C-A4C6-CFC3A6CA60B5}" srcOrd="0" destOrd="0" presId="urn:microsoft.com/office/officeart/2005/8/layout/radial1"/>
    <dgm:cxn modelId="{B5435625-EAAF-49F3-962F-47137BB12EF1}" type="presOf" srcId="{140D41FA-A78E-4810-B387-8F1B726C1424}" destId="{38BFD3F9-82D4-4334-8986-5F10E9DFB49F}" srcOrd="0" destOrd="0" presId="urn:microsoft.com/office/officeart/2005/8/layout/radial1"/>
    <dgm:cxn modelId="{31E4DD28-72E7-4CD0-84D8-483FC68021A8}" type="presOf" srcId="{0E2153DB-900A-4E74-B626-DA3B449E82BC}" destId="{4DA676A1-FA74-4F38-A2BB-B55BF40DF615}" srcOrd="1" destOrd="0" presId="urn:microsoft.com/office/officeart/2005/8/layout/radial1"/>
    <dgm:cxn modelId="{5F86F62C-4ED5-41A1-828C-CC76373D80F3}" type="presOf" srcId="{2076B988-8CB4-463C-B8E3-ADCCE010F232}" destId="{F4C73982-4898-4109-BACA-E66699FE01EA}" srcOrd="0" destOrd="0" presId="urn:microsoft.com/office/officeart/2005/8/layout/radial1"/>
    <dgm:cxn modelId="{3731FA38-26D7-461E-943C-B6AFBD78EB1F}" srcId="{1CB83C8D-264F-4A88-B15B-110FD95E74E6}" destId="{65826912-1646-4E12-9528-0552686DE4B2}" srcOrd="3" destOrd="0" parTransId="{9D2074CA-05CA-4518-BBA5-497ABA0DB94B}" sibTransId="{CC539922-2DE5-425F-AFDC-7096B2D83B89}"/>
    <dgm:cxn modelId="{F9E75B45-52C2-4243-B517-24634A1EA8CF}" type="presOf" srcId="{7CE42784-9FE4-48A6-B909-DFB82109E142}" destId="{BF1CC810-73A2-472D-9809-B9C96579554D}" srcOrd="0" destOrd="0" presId="urn:microsoft.com/office/officeart/2005/8/layout/radial1"/>
    <dgm:cxn modelId="{76349651-1A45-431C-B329-64361FC17C51}" srcId="{2076B988-8CB4-463C-B8E3-ADCCE010F232}" destId="{1CB83C8D-264F-4A88-B15B-110FD95E74E6}" srcOrd="0" destOrd="0" parTransId="{48E34A2D-5029-454A-B714-D212E72919FE}" sibTransId="{BE81AF85-038A-4ACF-B1DC-7C3B2C6D2AC2}"/>
    <dgm:cxn modelId="{1C5E985E-2567-4ABA-9A99-9D5D4F23FCA3}" type="presOf" srcId="{0E2153DB-900A-4E74-B626-DA3B449E82BC}" destId="{FAF7410F-6806-4C95-B326-8A453481D3C9}" srcOrd="0" destOrd="0" presId="urn:microsoft.com/office/officeart/2005/8/layout/radial1"/>
    <dgm:cxn modelId="{4BE9855F-BD05-40CB-BEE4-820680E2C56C}" type="presOf" srcId="{12C927FD-05CA-4893-81D3-EEE214237F75}" destId="{EFEBB25B-B58D-434B-94B8-C8CD99C02129}" srcOrd="0" destOrd="0" presId="urn:microsoft.com/office/officeart/2005/8/layout/radial1"/>
    <dgm:cxn modelId="{69ED506A-F8C5-411F-8831-5BE81AF190C6}" type="presOf" srcId="{5521B0DB-026E-49FB-AD73-B0E2D3FBE0F8}" destId="{0D83142A-E03B-4095-A269-2D7978D7784D}" srcOrd="0" destOrd="0" presId="urn:microsoft.com/office/officeart/2005/8/layout/radial1"/>
    <dgm:cxn modelId="{CB01F271-33A9-462E-8495-B352B345BFC9}" srcId="{1CB83C8D-264F-4A88-B15B-110FD95E74E6}" destId="{5521B0DB-026E-49FB-AD73-B0E2D3FBE0F8}" srcOrd="1" destOrd="0" parTransId="{140D41FA-A78E-4810-B387-8F1B726C1424}" sibTransId="{97C9BAE7-9306-4129-9EDB-4A926DCEC5F4}"/>
    <dgm:cxn modelId="{6E988475-8BA2-46D3-8A03-A6AFBC5FF884}" type="presOf" srcId="{41B29F8C-72CF-416B-B621-9B4210BC4C26}" destId="{729FAA08-0165-4FBC-BC2D-D120EF5C3F1B}" srcOrd="0" destOrd="0" presId="urn:microsoft.com/office/officeart/2005/8/layout/radial1"/>
    <dgm:cxn modelId="{D3FF7996-A8FC-464B-A7CE-664FCBDFDC99}" srcId="{1CB83C8D-264F-4A88-B15B-110FD95E74E6}" destId="{1CE08ECA-53D4-4253-8073-C4EA05F4BAD2}" srcOrd="0" destOrd="0" parTransId="{0E2153DB-900A-4E74-B626-DA3B449E82BC}" sibTransId="{8F0C85C4-DBCF-425B-AFB8-42DF30FA1ED2}"/>
    <dgm:cxn modelId="{15E2699C-6D6A-4C4B-9A9D-9D7A43544CD8}" type="presOf" srcId="{540CAF39-8AA3-4661-91A8-FFCA31D29670}" destId="{E715DB83-0CC8-47AB-8DD1-59383FA973D3}" srcOrd="0" destOrd="0" presId="urn:microsoft.com/office/officeart/2005/8/layout/radial1"/>
    <dgm:cxn modelId="{66809EA5-0847-47F0-AB7E-953A1FEA5D16}" srcId="{1CB83C8D-264F-4A88-B15B-110FD95E74E6}" destId="{41B29F8C-72CF-416B-B621-9B4210BC4C26}" srcOrd="2" destOrd="0" parTransId="{12C927FD-05CA-4893-81D3-EEE214237F75}" sibTransId="{C4B9CD11-3648-4C0A-8919-2B87A3C26FE1}"/>
    <dgm:cxn modelId="{32C30CB0-13ED-49D1-B0D7-E151600A3E39}" type="presOf" srcId="{540CAF39-8AA3-4661-91A8-FFCA31D29670}" destId="{CFD3040F-C8A0-4292-85E2-DBF8870D2335}" srcOrd="1" destOrd="0" presId="urn:microsoft.com/office/officeart/2005/8/layout/radial1"/>
    <dgm:cxn modelId="{7F7E7CC8-4815-43AC-B7C4-FB0E5D14DADC}" type="presOf" srcId="{1CB83C8D-264F-4A88-B15B-110FD95E74E6}" destId="{29109627-355A-47D0-8BD8-31455E872B41}" srcOrd="0" destOrd="0" presId="urn:microsoft.com/office/officeart/2005/8/layout/radial1"/>
    <dgm:cxn modelId="{C4A33DDA-1173-4533-BA44-F83AD30E8C98}" type="presOf" srcId="{1CE08ECA-53D4-4253-8073-C4EA05F4BAD2}" destId="{511C0006-7410-4E73-8E23-4F839FD1D628}" srcOrd="0" destOrd="0" presId="urn:microsoft.com/office/officeart/2005/8/layout/radial1"/>
    <dgm:cxn modelId="{F1066BE0-F00B-495D-BB8D-ECFE26DB3846}" type="presOf" srcId="{9D2074CA-05CA-4518-BBA5-497ABA0DB94B}" destId="{A41266E8-5585-44BC-9110-8E42A69DCB48}" srcOrd="0" destOrd="0" presId="urn:microsoft.com/office/officeart/2005/8/layout/radial1"/>
    <dgm:cxn modelId="{781CE0E0-052E-4D90-B868-F99E48CB82F5}" type="presOf" srcId="{140D41FA-A78E-4810-B387-8F1B726C1424}" destId="{BD3F5FE9-BE61-4072-A89E-108CA2E57FE9}" srcOrd="1" destOrd="0" presId="urn:microsoft.com/office/officeart/2005/8/layout/radial1"/>
    <dgm:cxn modelId="{EEFD81E4-8387-44CE-B347-FEBBCC53EA0E}" srcId="{1CB83C8D-264F-4A88-B15B-110FD95E74E6}" destId="{7CE42784-9FE4-48A6-B909-DFB82109E142}" srcOrd="4" destOrd="0" parTransId="{540CAF39-8AA3-4661-91A8-FFCA31D29670}" sibTransId="{4A20A1DB-C9DD-4975-BC08-85E4CE2CFD2D}"/>
    <dgm:cxn modelId="{D0229EE8-D6B9-4CF7-8B05-0F933C8BE375}" type="presOf" srcId="{9D2074CA-05CA-4518-BBA5-497ABA0DB94B}" destId="{379D4E91-919D-43F7-AC3A-5FC2EA6C47F8}" srcOrd="1" destOrd="0" presId="urn:microsoft.com/office/officeart/2005/8/layout/radial1"/>
    <dgm:cxn modelId="{39E799CB-5AB4-4AB9-92E1-A21EFA8C852E}" type="presParOf" srcId="{F4C73982-4898-4109-BACA-E66699FE01EA}" destId="{29109627-355A-47D0-8BD8-31455E872B41}" srcOrd="0" destOrd="0" presId="urn:microsoft.com/office/officeart/2005/8/layout/radial1"/>
    <dgm:cxn modelId="{959A3ADD-4EB5-415F-B643-42B0E2A3D166}" type="presParOf" srcId="{F4C73982-4898-4109-BACA-E66699FE01EA}" destId="{FAF7410F-6806-4C95-B326-8A453481D3C9}" srcOrd="1" destOrd="0" presId="urn:microsoft.com/office/officeart/2005/8/layout/radial1"/>
    <dgm:cxn modelId="{C141E022-5C33-4628-B6D0-49D7B56AE675}" type="presParOf" srcId="{FAF7410F-6806-4C95-B326-8A453481D3C9}" destId="{4DA676A1-FA74-4F38-A2BB-B55BF40DF615}" srcOrd="0" destOrd="0" presId="urn:microsoft.com/office/officeart/2005/8/layout/radial1"/>
    <dgm:cxn modelId="{697509E6-C59E-4158-81A1-EFD4DFDB1A9D}" type="presParOf" srcId="{F4C73982-4898-4109-BACA-E66699FE01EA}" destId="{511C0006-7410-4E73-8E23-4F839FD1D628}" srcOrd="2" destOrd="0" presId="urn:microsoft.com/office/officeart/2005/8/layout/radial1"/>
    <dgm:cxn modelId="{87CACDCD-A699-4223-98D9-170708219D18}" type="presParOf" srcId="{F4C73982-4898-4109-BACA-E66699FE01EA}" destId="{38BFD3F9-82D4-4334-8986-5F10E9DFB49F}" srcOrd="3" destOrd="0" presId="urn:microsoft.com/office/officeart/2005/8/layout/radial1"/>
    <dgm:cxn modelId="{A83D3E15-0E47-4965-9D6D-07D0BDCC0B3F}" type="presParOf" srcId="{38BFD3F9-82D4-4334-8986-5F10E9DFB49F}" destId="{BD3F5FE9-BE61-4072-A89E-108CA2E57FE9}" srcOrd="0" destOrd="0" presId="urn:microsoft.com/office/officeart/2005/8/layout/radial1"/>
    <dgm:cxn modelId="{7ACCB97A-E313-46E9-9503-621F24E2D8DD}" type="presParOf" srcId="{F4C73982-4898-4109-BACA-E66699FE01EA}" destId="{0D83142A-E03B-4095-A269-2D7978D7784D}" srcOrd="4" destOrd="0" presId="urn:microsoft.com/office/officeart/2005/8/layout/radial1"/>
    <dgm:cxn modelId="{F4F633FE-4C1D-4E61-AB63-307D0516ED63}" type="presParOf" srcId="{F4C73982-4898-4109-BACA-E66699FE01EA}" destId="{EFEBB25B-B58D-434B-94B8-C8CD99C02129}" srcOrd="5" destOrd="0" presId="urn:microsoft.com/office/officeart/2005/8/layout/radial1"/>
    <dgm:cxn modelId="{5E186993-BECF-4F6B-87ED-0FDC2CAFD518}" type="presParOf" srcId="{EFEBB25B-B58D-434B-94B8-C8CD99C02129}" destId="{68C59149-F928-476D-B4AF-5BB1D16A2857}" srcOrd="0" destOrd="0" presId="urn:microsoft.com/office/officeart/2005/8/layout/radial1"/>
    <dgm:cxn modelId="{0705DD9B-36FB-4686-A1BD-5BDCCA6239CB}" type="presParOf" srcId="{F4C73982-4898-4109-BACA-E66699FE01EA}" destId="{729FAA08-0165-4FBC-BC2D-D120EF5C3F1B}" srcOrd="6" destOrd="0" presId="urn:microsoft.com/office/officeart/2005/8/layout/radial1"/>
    <dgm:cxn modelId="{83598BF2-3D1A-41A4-A50C-D4DE714BF793}" type="presParOf" srcId="{F4C73982-4898-4109-BACA-E66699FE01EA}" destId="{A41266E8-5585-44BC-9110-8E42A69DCB48}" srcOrd="7" destOrd="0" presId="urn:microsoft.com/office/officeart/2005/8/layout/radial1"/>
    <dgm:cxn modelId="{698857AF-5C7A-415E-8E26-ED7E8424EA25}" type="presParOf" srcId="{A41266E8-5585-44BC-9110-8E42A69DCB48}" destId="{379D4E91-919D-43F7-AC3A-5FC2EA6C47F8}" srcOrd="0" destOrd="0" presId="urn:microsoft.com/office/officeart/2005/8/layout/radial1"/>
    <dgm:cxn modelId="{EE5875B5-60CF-4AB3-9B39-886E598EA5AE}" type="presParOf" srcId="{F4C73982-4898-4109-BACA-E66699FE01EA}" destId="{347AFFC8-0E85-4F9C-A4C6-CFC3A6CA60B5}" srcOrd="8" destOrd="0" presId="urn:microsoft.com/office/officeart/2005/8/layout/radial1"/>
    <dgm:cxn modelId="{DA71B645-9B6F-4F69-83D7-9AFEE2E452BD}" type="presParOf" srcId="{F4C73982-4898-4109-BACA-E66699FE01EA}" destId="{E715DB83-0CC8-47AB-8DD1-59383FA973D3}" srcOrd="9" destOrd="0" presId="urn:microsoft.com/office/officeart/2005/8/layout/radial1"/>
    <dgm:cxn modelId="{94AE9CCE-3F65-4F60-A7D6-B68A1AC535F9}" type="presParOf" srcId="{E715DB83-0CC8-47AB-8DD1-59383FA973D3}" destId="{CFD3040F-C8A0-4292-85E2-DBF8870D2335}" srcOrd="0" destOrd="0" presId="urn:microsoft.com/office/officeart/2005/8/layout/radial1"/>
    <dgm:cxn modelId="{7C330635-E802-4DBA-BC83-135E8A973B2D}" type="presParOf" srcId="{F4C73982-4898-4109-BACA-E66699FE01EA}" destId="{BF1CC810-73A2-472D-9809-B9C96579554D}" srcOrd="10" destOrd="0" presId="urn:microsoft.com/office/officeart/2005/8/layout/radial1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B1B7AEC-42C0-4C66-AA28-218533BE2CEA}">
      <dsp:nvSpPr>
        <dsp:cNvPr id="0" name=""/>
        <dsp:cNvSpPr/>
      </dsp:nvSpPr>
      <dsp:spPr>
        <a:xfrm rot="5400000">
          <a:off x="-67815" y="68474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3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27.6%</a:t>
          </a:r>
        </a:p>
      </dsp:txBody>
      <dsp:txXfrm rot="-5400000">
        <a:off x="0" y="158894"/>
        <a:ext cx="316470" cy="135630"/>
      </dsp:txXfrm>
    </dsp:sp>
    <dsp:sp modelId="{AA65E734-E52E-426C-AD2B-50796510261E}">
      <dsp:nvSpPr>
        <dsp:cNvPr id="0" name=""/>
        <dsp:cNvSpPr/>
      </dsp:nvSpPr>
      <dsp:spPr>
        <a:xfrm rot="5400000">
          <a:off x="2918332" y="-2601202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0"/>
              <a:satOff val="0"/>
              <a:lumOff val="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Procured Parts</a:t>
          </a:r>
        </a:p>
      </dsp:txBody>
      <dsp:txXfrm rot="-5400000">
        <a:off x="316471" y="15004"/>
        <a:ext cx="5483244" cy="265175"/>
      </dsp:txXfrm>
    </dsp:sp>
    <dsp:sp modelId="{AEAEEA35-483F-41BB-A218-438567BDD557}">
      <dsp:nvSpPr>
        <dsp:cNvPr id="0" name=""/>
        <dsp:cNvSpPr/>
      </dsp:nvSpPr>
      <dsp:spPr>
        <a:xfrm rot="5400000">
          <a:off x="-67815" y="459631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1250029"/>
                <a:satOff val="-1876"/>
                <a:lumOff val="-305"/>
                <a:alphaOff val="0"/>
                <a:shade val="51000"/>
                <a:satMod val="130000"/>
              </a:schemeClr>
            </a:gs>
            <a:gs pos="80000">
              <a:schemeClr val="accent3">
                <a:hueOff val="1250029"/>
                <a:satOff val="-1876"/>
                <a:lumOff val="-305"/>
                <a:alphaOff val="0"/>
                <a:shade val="93000"/>
                <a:satMod val="130000"/>
              </a:schemeClr>
            </a:gs>
            <a:gs pos="100000">
              <a:schemeClr val="accent3">
                <a:hueOff val="1250029"/>
                <a:satOff val="-1876"/>
                <a:lumOff val="-305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1250029"/>
              <a:satOff val="-1876"/>
              <a:lumOff val="-30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6.9%</a:t>
          </a:r>
        </a:p>
      </dsp:txBody>
      <dsp:txXfrm rot="-5400000">
        <a:off x="0" y="550051"/>
        <a:ext cx="316470" cy="135630"/>
      </dsp:txXfrm>
    </dsp:sp>
    <dsp:sp modelId="{2EF6F59D-C66B-4539-8442-4104BDD99BBC}">
      <dsp:nvSpPr>
        <dsp:cNvPr id="0" name=""/>
        <dsp:cNvSpPr/>
      </dsp:nvSpPr>
      <dsp:spPr>
        <a:xfrm rot="5400000">
          <a:off x="2918332" y="-2210045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1250029"/>
              <a:satOff val="-1876"/>
              <a:lumOff val="-30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Raw Materials</a:t>
          </a:r>
        </a:p>
      </dsp:txBody>
      <dsp:txXfrm rot="-5400000">
        <a:off x="316471" y="406161"/>
        <a:ext cx="5483244" cy="265175"/>
      </dsp:txXfrm>
    </dsp:sp>
    <dsp:sp modelId="{890AC4EA-EDEE-41F4-904D-64B15DBC9EDF}">
      <dsp:nvSpPr>
        <dsp:cNvPr id="0" name=""/>
        <dsp:cNvSpPr/>
      </dsp:nvSpPr>
      <dsp:spPr>
        <a:xfrm rot="5400000">
          <a:off x="-67815" y="850787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2500059"/>
                <a:satOff val="-3751"/>
                <a:lumOff val="-610"/>
                <a:alphaOff val="0"/>
                <a:shade val="51000"/>
                <a:satMod val="130000"/>
              </a:schemeClr>
            </a:gs>
            <a:gs pos="80000">
              <a:schemeClr val="accent3">
                <a:hueOff val="2500059"/>
                <a:satOff val="-3751"/>
                <a:lumOff val="-610"/>
                <a:alphaOff val="0"/>
                <a:shade val="93000"/>
                <a:satMod val="130000"/>
              </a:schemeClr>
            </a:gs>
            <a:gs pos="100000">
              <a:schemeClr val="accent3">
                <a:hueOff val="2500059"/>
                <a:satOff val="-3751"/>
                <a:lumOff val="-61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2500059"/>
              <a:satOff val="-3751"/>
              <a:lumOff val="-61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13.2%</a:t>
          </a:r>
        </a:p>
      </dsp:txBody>
      <dsp:txXfrm rot="-5400000">
        <a:off x="0" y="941207"/>
        <a:ext cx="316470" cy="135630"/>
      </dsp:txXfrm>
    </dsp:sp>
    <dsp:sp modelId="{69E03017-7EAE-40B3-852F-C51F14349E3A}">
      <dsp:nvSpPr>
        <dsp:cNvPr id="0" name=""/>
        <dsp:cNvSpPr/>
      </dsp:nvSpPr>
      <dsp:spPr>
        <a:xfrm rot="5400000">
          <a:off x="2918332" y="-1818889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2500059"/>
              <a:satOff val="-3751"/>
              <a:lumOff val="-61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Internally Procured parts</a:t>
          </a:r>
        </a:p>
      </dsp:txBody>
      <dsp:txXfrm rot="-5400000">
        <a:off x="316471" y="797317"/>
        <a:ext cx="5483244" cy="265175"/>
      </dsp:txXfrm>
    </dsp:sp>
    <dsp:sp modelId="{D167A91C-09BE-47DF-BC63-1D0CDE505BE0}">
      <dsp:nvSpPr>
        <dsp:cNvPr id="0" name=""/>
        <dsp:cNvSpPr/>
      </dsp:nvSpPr>
      <dsp:spPr>
        <a:xfrm rot="5400000">
          <a:off x="-67815" y="1241944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3750088"/>
                <a:satOff val="-5627"/>
                <a:lumOff val="-915"/>
                <a:alphaOff val="0"/>
                <a:shade val="51000"/>
                <a:satMod val="130000"/>
              </a:schemeClr>
            </a:gs>
            <a:gs pos="80000">
              <a:schemeClr val="accent3">
                <a:hueOff val="3750088"/>
                <a:satOff val="-5627"/>
                <a:lumOff val="-915"/>
                <a:alphaOff val="0"/>
                <a:shade val="93000"/>
                <a:satMod val="130000"/>
              </a:schemeClr>
            </a:gs>
            <a:gs pos="100000">
              <a:schemeClr val="accent3">
                <a:hueOff val="3750088"/>
                <a:satOff val="-5627"/>
                <a:lumOff val="-915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3750088"/>
              <a:satOff val="-5627"/>
              <a:lumOff val="-91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1%</a:t>
          </a:r>
        </a:p>
      </dsp:txBody>
      <dsp:txXfrm rot="-5400000">
        <a:off x="0" y="1332364"/>
        <a:ext cx="316470" cy="135630"/>
      </dsp:txXfrm>
    </dsp:sp>
    <dsp:sp modelId="{B29BD90A-B3FF-41BC-AEBF-30160D5E2554}">
      <dsp:nvSpPr>
        <dsp:cNvPr id="0" name=""/>
        <dsp:cNvSpPr/>
      </dsp:nvSpPr>
      <dsp:spPr>
        <a:xfrm rot="5400000">
          <a:off x="2918332" y="-1427732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3750088"/>
              <a:satOff val="-5627"/>
              <a:lumOff val="-91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Inbound Logistics</a:t>
          </a:r>
        </a:p>
      </dsp:txBody>
      <dsp:txXfrm rot="-5400000">
        <a:off x="316471" y="1188474"/>
        <a:ext cx="5483244" cy="265175"/>
      </dsp:txXfrm>
    </dsp:sp>
    <dsp:sp modelId="{B48B64D0-0464-4390-B57B-E004E9C5BF01}">
      <dsp:nvSpPr>
        <dsp:cNvPr id="0" name=""/>
        <dsp:cNvSpPr/>
      </dsp:nvSpPr>
      <dsp:spPr>
        <a:xfrm rot="5400000">
          <a:off x="-67815" y="1633101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5000117"/>
                <a:satOff val="-7502"/>
                <a:lumOff val="-1220"/>
                <a:alphaOff val="0"/>
                <a:shade val="51000"/>
                <a:satMod val="130000"/>
              </a:schemeClr>
            </a:gs>
            <a:gs pos="80000">
              <a:schemeClr val="accent3">
                <a:hueOff val="5000117"/>
                <a:satOff val="-7502"/>
                <a:lumOff val="-1220"/>
                <a:alphaOff val="0"/>
                <a:shade val="93000"/>
                <a:satMod val="130000"/>
              </a:schemeClr>
            </a:gs>
            <a:gs pos="100000">
              <a:schemeClr val="accent3">
                <a:hueOff val="5000117"/>
                <a:satOff val="-7502"/>
                <a:lumOff val="-122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5000117"/>
              <a:satOff val="-7502"/>
              <a:lumOff val="-122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12.5%</a:t>
          </a:r>
        </a:p>
      </dsp:txBody>
      <dsp:txXfrm rot="-5400000">
        <a:off x="0" y="1723521"/>
        <a:ext cx="316470" cy="135630"/>
      </dsp:txXfrm>
    </dsp:sp>
    <dsp:sp modelId="{073FE2CF-B4D5-406A-A33D-140E35560166}">
      <dsp:nvSpPr>
        <dsp:cNvPr id="0" name=""/>
        <dsp:cNvSpPr/>
      </dsp:nvSpPr>
      <dsp:spPr>
        <a:xfrm rot="5400000">
          <a:off x="2918332" y="-1036575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5000117"/>
              <a:satOff val="-7502"/>
              <a:lumOff val="-122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Manufacturing</a:t>
          </a:r>
        </a:p>
      </dsp:txBody>
      <dsp:txXfrm rot="-5400000">
        <a:off x="316471" y="1579631"/>
        <a:ext cx="5483244" cy="265175"/>
      </dsp:txXfrm>
    </dsp:sp>
    <dsp:sp modelId="{E21477C0-8AEE-47AB-BC52-A99572178DB7}">
      <dsp:nvSpPr>
        <dsp:cNvPr id="0" name=""/>
        <dsp:cNvSpPr/>
      </dsp:nvSpPr>
      <dsp:spPr>
        <a:xfrm rot="5400000">
          <a:off x="-67815" y="2024258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6250147"/>
                <a:satOff val="-9378"/>
                <a:lumOff val="-1525"/>
                <a:alphaOff val="0"/>
                <a:shade val="51000"/>
                <a:satMod val="130000"/>
              </a:schemeClr>
            </a:gs>
            <a:gs pos="80000">
              <a:schemeClr val="accent3">
                <a:hueOff val="6250147"/>
                <a:satOff val="-9378"/>
                <a:lumOff val="-1525"/>
                <a:alphaOff val="0"/>
                <a:shade val="93000"/>
                <a:satMod val="130000"/>
              </a:schemeClr>
            </a:gs>
            <a:gs pos="100000">
              <a:schemeClr val="accent3">
                <a:hueOff val="6250147"/>
                <a:satOff val="-9378"/>
                <a:lumOff val="-1525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6250147"/>
              <a:satOff val="-9378"/>
              <a:lumOff val="-152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8.5%</a:t>
          </a:r>
        </a:p>
      </dsp:txBody>
      <dsp:txXfrm rot="-5400000">
        <a:off x="0" y="2114678"/>
        <a:ext cx="316470" cy="135630"/>
      </dsp:txXfrm>
    </dsp:sp>
    <dsp:sp modelId="{3CE339F5-1816-4F5D-A8B7-8ED282E6DAC6}">
      <dsp:nvSpPr>
        <dsp:cNvPr id="0" name=""/>
        <dsp:cNvSpPr/>
      </dsp:nvSpPr>
      <dsp:spPr>
        <a:xfrm rot="5400000">
          <a:off x="2918332" y="-645419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6250147"/>
              <a:satOff val="-9378"/>
              <a:lumOff val="-152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Product Development</a:t>
          </a:r>
        </a:p>
      </dsp:txBody>
      <dsp:txXfrm rot="-5400000">
        <a:off x="316471" y="1970787"/>
        <a:ext cx="5483244" cy="265175"/>
      </dsp:txXfrm>
    </dsp:sp>
    <dsp:sp modelId="{E211EECF-292D-465D-A20B-DF08D5FFF8C5}">
      <dsp:nvSpPr>
        <dsp:cNvPr id="0" name=""/>
        <dsp:cNvSpPr/>
      </dsp:nvSpPr>
      <dsp:spPr>
        <a:xfrm rot="5400000">
          <a:off x="-67815" y="2415414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7500176"/>
                <a:satOff val="-11253"/>
                <a:lumOff val="-1830"/>
                <a:alphaOff val="0"/>
                <a:shade val="51000"/>
                <a:satMod val="130000"/>
              </a:schemeClr>
            </a:gs>
            <a:gs pos="80000">
              <a:schemeClr val="accent3">
                <a:hueOff val="7500176"/>
                <a:satOff val="-11253"/>
                <a:lumOff val="-1830"/>
                <a:alphaOff val="0"/>
                <a:shade val="93000"/>
                <a:satMod val="130000"/>
              </a:schemeClr>
            </a:gs>
            <a:gs pos="100000">
              <a:schemeClr val="accent3">
                <a:hueOff val="7500176"/>
                <a:satOff val="-11253"/>
                <a:lumOff val="-183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7500176"/>
              <a:satOff val="-11253"/>
              <a:lumOff val="-183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1.3%</a:t>
          </a:r>
        </a:p>
      </dsp:txBody>
      <dsp:txXfrm rot="-5400000">
        <a:off x="0" y="2505834"/>
        <a:ext cx="316470" cy="135630"/>
      </dsp:txXfrm>
    </dsp:sp>
    <dsp:sp modelId="{BF54C1E9-63EF-4BF5-A5E2-4387935E82E0}">
      <dsp:nvSpPr>
        <dsp:cNvPr id="0" name=""/>
        <dsp:cNvSpPr/>
      </dsp:nvSpPr>
      <dsp:spPr>
        <a:xfrm rot="5400000">
          <a:off x="2918332" y="-254262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7500176"/>
              <a:satOff val="-11253"/>
              <a:lumOff val="-183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Outbound Logistics</a:t>
          </a:r>
        </a:p>
      </dsp:txBody>
      <dsp:txXfrm rot="-5400000">
        <a:off x="316471" y="2361944"/>
        <a:ext cx="5483244" cy="265175"/>
      </dsp:txXfrm>
    </dsp:sp>
    <dsp:sp modelId="{5CD43C08-23DD-46CB-B389-716F2D882F29}">
      <dsp:nvSpPr>
        <dsp:cNvPr id="0" name=""/>
        <dsp:cNvSpPr/>
      </dsp:nvSpPr>
      <dsp:spPr>
        <a:xfrm rot="5400000">
          <a:off x="-67815" y="2806571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8750205"/>
                <a:satOff val="-13129"/>
                <a:lumOff val="-2135"/>
                <a:alphaOff val="0"/>
                <a:shade val="51000"/>
                <a:satMod val="130000"/>
              </a:schemeClr>
            </a:gs>
            <a:gs pos="80000">
              <a:schemeClr val="accent3">
                <a:hueOff val="8750205"/>
                <a:satOff val="-13129"/>
                <a:lumOff val="-2135"/>
                <a:alphaOff val="0"/>
                <a:shade val="93000"/>
                <a:satMod val="130000"/>
              </a:schemeClr>
            </a:gs>
            <a:gs pos="100000">
              <a:schemeClr val="accent3">
                <a:hueOff val="8750205"/>
                <a:satOff val="-13129"/>
                <a:lumOff val="-2135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8750205"/>
              <a:satOff val="-13129"/>
              <a:lumOff val="-213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12%</a:t>
          </a:r>
        </a:p>
      </dsp:txBody>
      <dsp:txXfrm rot="-5400000">
        <a:off x="0" y="2896991"/>
        <a:ext cx="316470" cy="135630"/>
      </dsp:txXfrm>
    </dsp:sp>
    <dsp:sp modelId="{A4F5B2F2-BADE-49F3-BAE0-824E65155614}">
      <dsp:nvSpPr>
        <dsp:cNvPr id="0" name=""/>
        <dsp:cNvSpPr/>
      </dsp:nvSpPr>
      <dsp:spPr>
        <a:xfrm rot="5400000">
          <a:off x="2918332" y="136894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8750205"/>
              <a:satOff val="-13129"/>
              <a:lumOff val="-213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Dealer Margin</a:t>
          </a:r>
        </a:p>
      </dsp:txBody>
      <dsp:txXfrm rot="-5400000">
        <a:off x="316471" y="2753101"/>
        <a:ext cx="5483244" cy="265175"/>
      </dsp:txXfrm>
    </dsp:sp>
    <dsp:sp modelId="{F7DC854C-5E9C-4A40-8E13-B10FEBBF3E02}">
      <dsp:nvSpPr>
        <dsp:cNvPr id="0" name=""/>
        <dsp:cNvSpPr/>
      </dsp:nvSpPr>
      <dsp:spPr>
        <a:xfrm rot="5400000">
          <a:off x="-67815" y="3197728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10000235"/>
                <a:satOff val="-15004"/>
                <a:lumOff val="-2440"/>
                <a:alphaOff val="0"/>
                <a:shade val="51000"/>
                <a:satMod val="130000"/>
              </a:schemeClr>
            </a:gs>
            <a:gs pos="80000">
              <a:schemeClr val="accent3">
                <a:hueOff val="10000235"/>
                <a:satOff val="-15004"/>
                <a:lumOff val="-2440"/>
                <a:alphaOff val="0"/>
                <a:shade val="93000"/>
                <a:satMod val="130000"/>
              </a:schemeClr>
            </a:gs>
            <a:gs pos="100000">
              <a:schemeClr val="accent3">
                <a:hueOff val="10000235"/>
                <a:satOff val="-15004"/>
                <a:lumOff val="-2440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10000235"/>
              <a:satOff val="-15004"/>
              <a:lumOff val="-244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7%</a:t>
          </a:r>
        </a:p>
      </dsp:txBody>
      <dsp:txXfrm rot="-5400000">
        <a:off x="0" y="3288148"/>
        <a:ext cx="316470" cy="135630"/>
      </dsp:txXfrm>
    </dsp:sp>
    <dsp:sp modelId="{8B69CD3E-9B34-41F0-9CF5-E2173375616C}">
      <dsp:nvSpPr>
        <dsp:cNvPr id="0" name=""/>
        <dsp:cNvSpPr/>
      </dsp:nvSpPr>
      <dsp:spPr>
        <a:xfrm rot="5400000">
          <a:off x="2918332" y="528051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10000235"/>
              <a:satOff val="-15004"/>
              <a:lumOff val="-2440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OEM Margin</a:t>
          </a:r>
        </a:p>
      </dsp:txBody>
      <dsp:txXfrm rot="-5400000">
        <a:off x="316471" y="3144258"/>
        <a:ext cx="5483244" cy="265175"/>
      </dsp:txXfrm>
    </dsp:sp>
    <dsp:sp modelId="{86283E00-4DCA-4C45-A5A6-E90FD47639B2}">
      <dsp:nvSpPr>
        <dsp:cNvPr id="0" name=""/>
        <dsp:cNvSpPr/>
      </dsp:nvSpPr>
      <dsp:spPr>
        <a:xfrm rot="5400000">
          <a:off x="-67815" y="3588884"/>
          <a:ext cx="452100" cy="316470"/>
        </a:xfrm>
        <a:prstGeom prst="chevron">
          <a:avLst/>
        </a:prstGeom>
        <a:gradFill rotWithShape="0">
          <a:gsLst>
            <a:gs pos="0">
              <a:schemeClr val="accent3">
                <a:hueOff val="11250264"/>
                <a:satOff val="-16880"/>
                <a:lumOff val="-2745"/>
                <a:alphaOff val="0"/>
                <a:shade val="51000"/>
                <a:satMod val="130000"/>
              </a:schemeClr>
            </a:gs>
            <a:gs pos="80000">
              <a:schemeClr val="accent3">
                <a:hueOff val="11250264"/>
                <a:satOff val="-16880"/>
                <a:lumOff val="-2745"/>
                <a:alphaOff val="0"/>
                <a:shade val="93000"/>
                <a:satMod val="130000"/>
              </a:schemeClr>
            </a:gs>
            <a:gs pos="100000">
              <a:schemeClr val="accent3">
                <a:hueOff val="11250264"/>
                <a:satOff val="-16880"/>
                <a:lumOff val="-2745"/>
                <a:alphaOff val="0"/>
                <a:shade val="94000"/>
                <a:satMod val="135000"/>
              </a:schemeClr>
            </a:gs>
          </a:gsLst>
          <a:lin ang="16200000" scaled="0"/>
        </a:gradFill>
        <a:ln w="9525" cap="flat" cmpd="sng" algn="ctr">
          <a:solidFill>
            <a:schemeClr val="accent3">
              <a:hueOff val="11250264"/>
              <a:satOff val="-16880"/>
              <a:lumOff val="-274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>
            <a:rot lat="0" lon="0" rev="0"/>
          </a:camera>
          <a:lightRig rig="threePt" dir="t">
            <a:rot lat="0" lon="0" rev="1200000"/>
          </a:lightRig>
        </a:scene3d>
        <a:sp3d>
          <a:bevelT w="63500" h="25400"/>
        </a:sp3d>
      </dsp:spPr>
      <dsp:style>
        <a:lnRef idx="1">
          <a:scrgbClr r="0" g="0" b="0"/>
        </a:lnRef>
        <a:fillRef idx="3">
          <a:scrgbClr r="0" g="0" b="0"/>
        </a:fillRef>
        <a:effectRef idx="3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800" kern="1200"/>
            <a:t>10</a:t>
          </a:r>
        </a:p>
      </dsp:txBody>
      <dsp:txXfrm rot="-5400000">
        <a:off x="0" y="3679304"/>
        <a:ext cx="316470" cy="135630"/>
      </dsp:txXfrm>
    </dsp:sp>
    <dsp:sp modelId="{C8E5C3A1-FF55-4324-AEDA-F831DBE68A42}">
      <dsp:nvSpPr>
        <dsp:cNvPr id="0" name=""/>
        <dsp:cNvSpPr/>
      </dsp:nvSpPr>
      <dsp:spPr>
        <a:xfrm rot="5400000">
          <a:off x="2918332" y="919207"/>
          <a:ext cx="293865" cy="5497589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9525" cap="flat" cmpd="sng" algn="ctr">
          <a:solidFill>
            <a:schemeClr val="accent3">
              <a:hueOff val="11250264"/>
              <a:satOff val="-16880"/>
              <a:lumOff val="-2745"/>
              <a:alphaOff val="0"/>
            </a:schemeClr>
          </a:solidFill>
          <a:prstDash val="solid"/>
        </a:ln>
        <a:effectLst>
          <a:outerShdw blurRad="40000" dist="23000" dir="5400000" rotWithShape="0">
            <a:srgbClr val="000000">
              <a:alpha val="35000"/>
            </a:srgbClr>
          </a:outerShdw>
        </a:effectLst>
      </dsp:spPr>
      <dsp:style>
        <a:lnRef idx="1">
          <a:scrgbClr r="0" g="0" b="0"/>
        </a:lnRef>
        <a:fillRef idx="1">
          <a:scrgbClr r="0" g="0" b="0"/>
        </a:fillRef>
        <a:effectRef idx="2">
          <a:scrgbClr r="0" g="0" b="0"/>
        </a:effectRef>
        <a:fontRef idx="minor"/>
      </dsp:style>
      <dsp:txBody>
        <a:bodyPr spcFirstLastPara="0" vert="horz" wrap="square" lIns="120904" tIns="10795" rIns="10795" bIns="10795" numCol="1" spcCol="1270" anchor="ctr" anchorCtr="0">
          <a:noAutofit/>
        </a:bodyPr>
        <a:lstStyle/>
        <a:p>
          <a:pPr marL="171450" lvl="1" indent="-171450" algn="l" defTabSz="7556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US" sz="1700" kern="1200"/>
            <a:t>Direct Marketing, Dealer Support</a:t>
          </a:r>
        </a:p>
      </dsp:txBody>
      <dsp:txXfrm rot="-5400000">
        <a:off x="316471" y="3535414"/>
        <a:ext cx="5483244" cy="265175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29109627-355A-47D0-8BD8-31455E872B41}">
      <dsp:nvSpPr>
        <dsp:cNvPr id="0" name=""/>
        <dsp:cNvSpPr/>
      </dsp:nvSpPr>
      <dsp:spPr>
        <a:xfrm>
          <a:off x="2325062" y="1320189"/>
          <a:ext cx="1003914" cy="1003914"/>
        </a:xfrm>
        <a:prstGeom prst="ellipse">
          <a:avLst/>
        </a:prstGeom>
        <a:gradFill rotWithShape="0">
          <a:gsLst>
            <a:gs pos="0">
              <a:schemeClr val="accent1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1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1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9525" tIns="9525" rIns="9525" bIns="9525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500" b="1" kern="1200">
              <a:latin typeface="Times New Roman" pitchFamily="18" charset="0"/>
              <a:cs typeface="Times New Roman" pitchFamily="18" charset="0"/>
            </a:rPr>
            <a:t>Porter's Five Forces</a:t>
          </a:r>
        </a:p>
      </dsp:txBody>
      <dsp:txXfrm>
        <a:off x="2472082" y="1467209"/>
        <a:ext cx="709874" cy="709874"/>
      </dsp:txXfrm>
    </dsp:sp>
    <dsp:sp modelId="{FAF7410F-6806-4C95-B326-8A453481D3C9}">
      <dsp:nvSpPr>
        <dsp:cNvPr id="0" name=""/>
        <dsp:cNvSpPr/>
      </dsp:nvSpPr>
      <dsp:spPr>
        <a:xfrm rot="16200000">
          <a:off x="2675562" y="1152750"/>
          <a:ext cx="302915" cy="31960"/>
        </a:xfrm>
        <a:custGeom>
          <a:avLst/>
          <a:gdLst/>
          <a:ahLst/>
          <a:cxnLst/>
          <a:rect l="0" t="0" r="0" b="0"/>
          <a:pathLst>
            <a:path>
              <a:moveTo>
                <a:pt x="0" y="15980"/>
              </a:moveTo>
              <a:lnTo>
                <a:pt x="302915" y="15980"/>
              </a:lnTo>
            </a:path>
          </a:pathLst>
        </a:custGeom>
        <a:noFill/>
        <a:ln w="254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b="1" kern="1200">
            <a:latin typeface="Times New Roman" pitchFamily="18" charset="0"/>
            <a:cs typeface="Times New Roman" pitchFamily="18" charset="0"/>
          </a:endParaRPr>
        </a:p>
      </dsp:txBody>
      <dsp:txXfrm>
        <a:off x="2819447" y="1161158"/>
        <a:ext cx="15145" cy="15145"/>
      </dsp:txXfrm>
    </dsp:sp>
    <dsp:sp modelId="{511C0006-7410-4E73-8E23-4F839FD1D628}">
      <dsp:nvSpPr>
        <dsp:cNvPr id="0" name=""/>
        <dsp:cNvSpPr/>
      </dsp:nvSpPr>
      <dsp:spPr>
        <a:xfrm>
          <a:off x="2325062" y="13358"/>
          <a:ext cx="1003914" cy="1003914"/>
        </a:xfrm>
        <a:prstGeom prst="ellipse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2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b="1" kern="1200">
              <a:latin typeface="Times New Roman" pitchFamily="18" charset="0"/>
              <a:cs typeface="Times New Roman" pitchFamily="18" charset="0"/>
            </a:rPr>
            <a:t>Threat of Substitute</a:t>
          </a:r>
        </a:p>
      </dsp:txBody>
      <dsp:txXfrm>
        <a:off x="2472082" y="160378"/>
        <a:ext cx="709874" cy="709874"/>
      </dsp:txXfrm>
    </dsp:sp>
    <dsp:sp modelId="{38BFD3F9-82D4-4334-8986-5F10E9DFB49F}">
      <dsp:nvSpPr>
        <dsp:cNvPr id="0" name=""/>
        <dsp:cNvSpPr/>
      </dsp:nvSpPr>
      <dsp:spPr>
        <a:xfrm rot="20520000">
          <a:off x="3296996" y="1604249"/>
          <a:ext cx="302915" cy="31960"/>
        </a:xfrm>
        <a:custGeom>
          <a:avLst/>
          <a:gdLst/>
          <a:ahLst/>
          <a:cxnLst/>
          <a:rect l="0" t="0" r="0" b="0"/>
          <a:pathLst>
            <a:path>
              <a:moveTo>
                <a:pt x="0" y="15980"/>
              </a:moveTo>
              <a:lnTo>
                <a:pt x="302915" y="15980"/>
              </a:lnTo>
            </a:path>
          </a:pathLst>
        </a:custGeom>
        <a:noFill/>
        <a:ln w="254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b="1" kern="1200">
            <a:latin typeface="Times New Roman" pitchFamily="18" charset="0"/>
            <a:cs typeface="Times New Roman" pitchFamily="18" charset="0"/>
          </a:endParaRPr>
        </a:p>
      </dsp:txBody>
      <dsp:txXfrm>
        <a:off x="3440881" y="1612656"/>
        <a:ext cx="15145" cy="15145"/>
      </dsp:txXfrm>
    </dsp:sp>
    <dsp:sp modelId="{0D83142A-E03B-4095-A269-2D7978D7784D}">
      <dsp:nvSpPr>
        <dsp:cNvPr id="0" name=""/>
        <dsp:cNvSpPr/>
      </dsp:nvSpPr>
      <dsp:spPr>
        <a:xfrm>
          <a:off x="3567932" y="916356"/>
          <a:ext cx="1003914" cy="1003914"/>
        </a:xfrm>
        <a:prstGeom prst="ellipse">
          <a:avLst/>
        </a:prstGeom>
        <a:gradFill rotWithShape="0">
          <a:gsLst>
            <a:gs pos="0">
              <a:schemeClr val="accent3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3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3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b="1" kern="1200">
              <a:latin typeface="Times New Roman" pitchFamily="18" charset="0"/>
              <a:cs typeface="Times New Roman" pitchFamily="18" charset="0"/>
            </a:rPr>
            <a:t>Supplier's Bargaining Power</a:t>
          </a:r>
        </a:p>
      </dsp:txBody>
      <dsp:txXfrm>
        <a:off x="3714952" y="1063376"/>
        <a:ext cx="709874" cy="709874"/>
      </dsp:txXfrm>
    </dsp:sp>
    <dsp:sp modelId="{EFEBB25B-B58D-434B-94B8-C8CD99C02129}">
      <dsp:nvSpPr>
        <dsp:cNvPr id="0" name=""/>
        <dsp:cNvSpPr/>
      </dsp:nvSpPr>
      <dsp:spPr>
        <a:xfrm rot="3240000">
          <a:off x="3059629" y="2334789"/>
          <a:ext cx="302915" cy="31960"/>
        </a:xfrm>
        <a:custGeom>
          <a:avLst/>
          <a:gdLst/>
          <a:ahLst/>
          <a:cxnLst/>
          <a:rect l="0" t="0" r="0" b="0"/>
          <a:pathLst>
            <a:path>
              <a:moveTo>
                <a:pt x="0" y="15980"/>
              </a:moveTo>
              <a:lnTo>
                <a:pt x="302915" y="15980"/>
              </a:lnTo>
            </a:path>
          </a:pathLst>
        </a:custGeom>
        <a:noFill/>
        <a:ln w="254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b="1" kern="1200">
            <a:latin typeface="Times New Roman" pitchFamily="18" charset="0"/>
            <a:cs typeface="Times New Roman" pitchFamily="18" charset="0"/>
          </a:endParaRPr>
        </a:p>
      </dsp:txBody>
      <dsp:txXfrm>
        <a:off x="3203514" y="2343197"/>
        <a:ext cx="15145" cy="15145"/>
      </dsp:txXfrm>
    </dsp:sp>
    <dsp:sp modelId="{729FAA08-0165-4FBC-BC2D-D120EF5C3F1B}">
      <dsp:nvSpPr>
        <dsp:cNvPr id="0" name=""/>
        <dsp:cNvSpPr/>
      </dsp:nvSpPr>
      <dsp:spPr>
        <a:xfrm>
          <a:off x="3093198" y="2377436"/>
          <a:ext cx="1003914" cy="1003914"/>
        </a:xfrm>
        <a:prstGeom prst="ellipse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4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b="1" kern="1200">
              <a:latin typeface="Times New Roman" pitchFamily="18" charset="0"/>
              <a:cs typeface="Times New Roman" pitchFamily="18" charset="0"/>
            </a:rPr>
            <a:t>Competitive Rivalry</a:t>
          </a:r>
        </a:p>
      </dsp:txBody>
      <dsp:txXfrm>
        <a:off x="3240218" y="2524456"/>
        <a:ext cx="709874" cy="709874"/>
      </dsp:txXfrm>
    </dsp:sp>
    <dsp:sp modelId="{A41266E8-5585-44BC-9110-8E42A69DCB48}">
      <dsp:nvSpPr>
        <dsp:cNvPr id="0" name=""/>
        <dsp:cNvSpPr/>
      </dsp:nvSpPr>
      <dsp:spPr>
        <a:xfrm rot="7560000">
          <a:off x="2291494" y="2334789"/>
          <a:ext cx="302915" cy="31960"/>
        </a:xfrm>
        <a:custGeom>
          <a:avLst/>
          <a:gdLst/>
          <a:ahLst/>
          <a:cxnLst/>
          <a:rect l="0" t="0" r="0" b="0"/>
          <a:pathLst>
            <a:path>
              <a:moveTo>
                <a:pt x="0" y="15980"/>
              </a:moveTo>
              <a:lnTo>
                <a:pt x="302915" y="15980"/>
              </a:lnTo>
            </a:path>
          </a:pathLst>
        </a:custGeom>
        <a:noFill/>
        <a:ln w="254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b="1" kern="1200">
            <a:latin typeface="Times New Roman" pitchFamily="18" charset="0"/>
            <a:cs typeface="Times New Roman" pitchFamily="18" charset="0"/>
          </a:endParaRPr>
        </a:p>
      </dsp:txBody>
      <dsp:txXfrm rot="10800000">
        <a:off x="2435379" y="2343197"/>
        <a:ext cx="15145" cy="15145"/>
      </dsp:txXfrm>
    </dsp:sp>
    <dsp:sp modelId="{347AFFC8-0E85-4F9C-A4C6-CFC3A6CA60B5}">
      <dsp:nvSpPr>
        <dsp:cNvPr id="0" name=""/>
        <dsp:cNvSpPr/>
      </dsp:nvSpPr>
      <dsp:spPr>
        <a:xfrm>
          <a:off x="1556927" y="2377436"/>
          <a:ext cx="1003914" cy="1003914"/>
        </a:xfrm>
        <a:prstGeom prst="ellipse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5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b="1" kern="1200">
              <a:latin typeface="Times New Roman" pitchFamily="18" charset="0"/>
              <a:cs typeface="Times New Roman" pitchFamily="18" charset="0"/>
            </a:rPr>
            <a:t>Customer's Bargaining Power</a:t>
          </a:r>
        </a:p>
      </dsp:txBody>
      <dsp:txXfrm>
        <a:off x="1703947" y="2524456"/>
        <a:ext cx="709874" cy="709874"/>
      </dsp:txXfrm>
    </dsp:sp>
    <dsp:sp modelId="{E715DB83-0CC8-47AB-8DD1-59383FA973D3}">
      <dsp:nvSpPr>
        <dsp:cNvPr id="0" name=""/>
        <dsp:cNvSpPr/>
      </dsp:nvSpPr>
      <dsp:spPr>
        <a:xfrm rot="11880000">
          <a:off x="2054127" y="1604249"/>
          <a:ext cx="302915" cy="31960"/>
        </a:xfrm>
        <a:custGeom>
          <a:avLst/>
          <a:gdLst/>
          <a:ahLst/>
          <a:cxnLst/>
          <a:rect l="0" t="0" r="0" b="0"/>
          <a:pathLst>
            <a:path>
              <a:moveTo>
                <a:pt x="0" y="15980"/>
              </a:moveTo>
              <a:lnTo>
                <a:pt x="302915" y="15980"/>
              </a:lnTo>
            </a:path>
          </a:pathLst>
        </a:custGeom>
        <a:noFill/>
        <a:ln w="25400" cap="flat" cmpd="sng" algn="ctr">
          <a:solidFill>
            <a:schemeClr val="accent2">
              <a:hueOff val="0"/>
              <a:satOff val="0"/>
              <a:lumOff val="0"/>
              <a:alphaOff val="0"/>
            </a:schemeClr>
          </a:solidFill>
          <a:prstDash val="solid"/>
        </a:ln>
        <a:effectLst/>
        <a:scene3d>
          <a:camera prst="orthographicFront"/>
          <a:lightRig rig="flat" dir="t"/>
        </a:scene3d>
        <a:sp3d prstMaterial="matte"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US" sz="500" b="1" kern="1200">
            <a:latin typeface="Times New Roman" pitchFamily="18" charset="0"/>
            <a:cs typeface="Times New Roman" pitchFamily="18" charset="0"/>
          </a:endParaRPr>
        </a:p>
      </dsp:txBody>
      <dsp:txXfrm rot="10800000">
        <a:off x="2198012" y="1612656"/>
        <a:ext cx="15145" cy="15145"/>
      </dsp:txXfrm>
    </dsp:sp>
    <dsp:sp modelId="{BF1CC810-73A2-472D-9809-B9C96579554D}">
      <dsp:nvSpPr>
        <dsp:cNvPr id="0" name=""/>
        <dsp:cNvSpPr/>
      </dsp:nvSpPr>
      <dsp:spPr>
        <a:xfrm>
          <a:off x="1082193" y="916356"/>
          <a:ext cx="1003914" cy="1003914"/>
        </a:xfrm>
        <a:prstGeom prst="ellipse">
          <a:avLst/>
        </a:prstGeom>
        <a:gradFill rotWithShape="0">
          <a:gsLst>
            <a:gs pos="0">
              <a:schemeClr val="accent6">
                <a:hueOff val="0"/>
                <a:satOff val="0"/>
                <a:lumOff val="0"/>
                <a:alphaOff val="0"/>
                <a:shade val="51000"/>
                <a:satMod val="130000"/>
              </a:schemeClr>
            </a:gs>
            <a:gs pos="80000">
              <a:schemeClr val="accent6">
                <a:hueOff val="0"/>
                <a:satOff val="0"/>
                <a:lumOff val="0"/>
                <a:alphaOff val="0"/>
                <a:shade val="93000"/>
                <a:satMod val="130000"/>
              </a:schemeClr>
            </a:gs>
            <a:gs pos="100000">
              <a:schemeClr val="accent6">
                <a:hueOff val="0"/>
                <a:satOff val="0"/>
                <a:lumOff val="0"/>
                <a:alphaOff val="0"/>
                <a:shade val="94000"/>
                <a:satMod val="135000"/>
              </a:schemeClr>
            </a:gs>
          </a:gsLst>
          <a:lin ang="16200000" scaled="0"/>
        </a:gradFill>
        <a:ln>
          <a:noFill/>
        </a:ln>
        <a:effectLst>
          <a:outerShdw blurRad="40000" dist="23000" dir="5400000" rotWithShape="0">
            <a:srgbClr val="000000">
              <a:alpha val="35000"/>
            </a:srgbClr>
          </a:outerShdw>
        </a:effectLst>
        <a:scene3d>
          <a:camera prst="orthographicFront"/>
          <a:lightRig rig="flat" dir="t"/>
        </a:scene3d>
        <a:sp3d prstMaterial="plastic">
          <a:bevelT w="120900" h="88900"/>
          <a:bevelB w="88900" h="31750" prst="angle"/>
        </a:sp3d>
      </dsp:spPr>
      <dsp:style>
        <a:lnRef idx="0">
          <a:scrgbClr r="0" g="0" b="0"/>
        </a:lnRef>
        <a:fillRef idx="3">
          <a:scrgbClr r="0" g="0" b="0"/>
        </a:fillRef>
        <a:effectRef idx="2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US" sz="1000" b="1" kern="1200">
              <a:latin typeface="Times New Roman" pitchFamily="18" charset="0"/>
              <a:cs typeface="Times New Roman" pitchFamily="18" charset="0"/>
            </a:rPr>
            <a:t>Threat of New Entrants</a:t>
          </a:r>
        </a:p>
      </dsp:txBody>
      <dsp:txXfrm>
        <a:off x="1229213" y="1063376"/>
        <a:ext cx="709874" cy="709874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radial1">
  <dgm:title val=""/>
  <dgm:desc val=""/>
  <dgm:catLst>
    <dgm:cat type="relationship" pri="22000"/>
    <dgm:cat type="cycle" pri="10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  <dgm:pt modelId="14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  <dgm:cxn modelId="6" srcId="1" destId="14" srcOrd="3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  <dgm:pt modelId="14"/>
        <dgm:pt modelId="15"/>
        <dgm:pt modelId="16"/>
      </dgm:ptLst>
      <dgm:cxnLst>
        <dgm:cxn modelId="2" srcId="0" destId="1" srcOrd="0" destOrd="0"/>
        <dgm:cxn modelId="16" srcId="1" destId="11" srcOrd="0" destOrd="0"/>
        <dgm:cxn modelId="17" srcId="1" destId="12" srcOrd="1" destOrd="0"/>
        <dgm:cxn modelId="18" srcId="1" destId="13" srcOrd="2" destOrd="0"/>
        <dgm:cxn modelId="19" srcId="1" destId="14" srcOrd="3" destOrd="0"/>
        <dgm:cxn modelId="20" srcId="1" destId="15" srcOrd="4" destOrd="0"/>
        <dgm:cxn modelId="21" srcId="1" destId="16" srcOrd="5" destOrd="0"/>
      </dgm:cxnLst>
      <dgm:bg/>
      <dgm:whole/>
    </dgm:dataModel>
  </dgm:clrData>
  <dgm:layoutNode name="cycle">
    <dgm:varLst>
      <dgm:chMax val="1"/>
      <dgm:dir/>
      <dgm:animLvl val="ctr"/>
      <dgm:resizeHandles val="exact"/>
    </dgm:varLst>
    <dgm:choose name="Name0">
      <dgm:if name="Name1" func="var" arg="dir" op="equ" val="norm">
        <dgm:choose name="Name2">
          <dgm:if name="Name3" axis="ch ch" ptType="node node" st="1 1" cnt="1 0" func="cnt" op="lte" val="1">
            <dgm:alg type="cycle">
              <dgm:param type="stAng" val="90"/>
              <dgm:param type="spanAng" val="360"/>
              <dgm:param type="ctrShpMap" val="fNode"/>
            </dgm:alg>
          </dgm:if>
          <dgm:else name="Name4">
            <dgm:alg type="cycle">
              <dgm:param type="stAng" val="0"/>
              <dgm:param type="spanAng" val="360"/>
              <dgm:param type="ctrShpMap" val="fNode"/>
            </dgm:alg>
          </dgm:else>
        </dgm:choose>
      </dgm:if>
      <dgm:else name="Name5">
        <dgm:alg type="cycle">
          <dgm:param type="stAng" val="0"/>
          <dgm:param type="spanAng" val="-360"/>
          <dgm:param type="ctrShpMap" val="fNode"/>
        </dgm:alg>
      </dgm:else>
    </dgm:choose>
    <dgm:shape xmlns:r="http://schemas.openxmlformats.org/officeDocument/2006/relationships" r:blip="">
      <dgm:adjLst/>
    </dgm:shape>
    <dgm:presOf/>
    <dgm:constrLst>
      <dgm:constr type="w" for="ch" forName="centerShape" refType="w"/>
      <dgm:constr type="w" for="ch" forName="node" refType="w" refFor="ch" refForName="centerShape" op="equ"/>
      <dgm:constr type="sp" refType="w" refFor="ch" refForName="node" fact="0.3"/>
      <dgm:constr type="sibSp" refType="w" refFor="ch" refForName="node" fact="0.3"/>
      <dgm:constr type="primFontSz" for="ch" forName="centerShape" val="65"/>
      <dgm:constr type="primFontSz" for="des" forName="node" op="equ" val="65"/>
      <dgm:constr type="primFontSz" for="des" forName="connTx" val="55"/>
      <dgm:constr type="primFontSz" for="des" forName="connTx" refType="primFontSz" refFor="ch" refForName="centerShape" op="lte" fact="0.8"/>
    </dgm:constrLst>
    <dgm:ruleLst/>
    <dgm:forEach name="Name6" axis="ch" ptType="node" cnt="1">
      <dgm:layoutNode name="centerShape" styleLbl="node0">
        <dgm:alg type="tx"/>
        <dgm:shape xmlns:r="http://schemas.openxmlformats.org/officeDocument/2006/relationships" type="ellipse" r:blip="">
          <dgm:adjLst/>
        </dgm:shape>
        <dgm:presOf axis="self"/>
        <dgm:constrLst>
          <dgm:constr type="h" refType="w"/>
          <dgm:constr type="tMarg" refType="primFontSz" fact="0.05"/>
          <dgm:constr type="bMarg" refType="primFontSz" fact="0.05"/>
          <dgm:constr type="lMarg" refType="primFontSz" fact="0.05"/>
          <dgm:constr type="rMarg" refType="primFontSz" fact="0.05"/>
        </dgm:constrLst>
        <dgm:ruleLst>
          <dgm:rule type="primFontSz" val="5" fact="NaN" max="NaN"/>
        </dgm:ruleLst>
      </dgm:layoutNode>
      <dgm:forEach name="Name7" axis="ch">
        <dgm:forEach name="Name8" axis="self" ptType="parTrans">
          <dgm:layoutNode name="Name9">
            <dgm:alg type="conn">
              <dgm:param type="dim" val="1D"/>
              <dgm:param type="begPts" val="auto"/>
              <dgm:param type="endPts" val="auto"/>
              <dgm:param type="begSty" val="noArr"/>
              <dgm:param type="endSty" val="noArr"/>
            </dgm:alg>
            <dgm:shape xmlns:r="http://schemas.openxmlformats.org/officeDocument/2006/relationships" type="conn" r:blip="">
              <dgm:adjLst/>
            </dgm:shape>
            <dgm:presOf axis="self"/>
            <dgm:constrLst>
              <dgm:constr type="connDist"/>
              <dgm:constr type="userA" for="ch" refType="connDist"/>
              <dgm:constr type="w" val="1"/>
              <dgm:constr type="h" val="5"/>
              <dgm:constr type="begPad"/>
              <dgm:constr type="endPad"/>
            </dgm:constrLst>
            <dgm:ruleLst/>
            <dgm:layoutNode name="connTx">
              <dgm:alg type="tx">
                <dgm:param type="autoTxRot" val="grav"/>
              </dgm:alg>
              <dgm:shape xmlns:r="http://schemas.openxmlformats.org/officeDocument/2006/relationships" type="rect" r:blip="" hideGeom="1">
                <dgm:adjLst/>
              </dgm:shape>
              <dgm:presOf axis="self"/>
              <dgm:constrLst>
                <dgm:constr type="userA"/>
                <dgm:constr type="w" refType="userA" fact="0.05"/>
                <dgm:constr type="h" refType="userA" fact="0.05"/>
                <dgm:constr type="lMarg" val="1"/>
                <dgm:constr type="rMarg" val="1"/>
                <dgm:constr type="tMarg"/>
                <dgm:constr type="bMarg"/>
              </dgm:constrLst>
              <dgm:ruleLst>
                <dgm:rule type="w" val="NaN" fact="0.8" max="NaN"/>
                <dgm:rule type="h" val="NaN" fact="1" max="NaN"/>
                <dgm:rule type="primFontSz" val="5" fact="NaN" max="NaN"/>
              </dgm:ruleLst>
            </dgm:layoutNode>
          </dgm:layoutNode>
        </dgm:forEach>
        <dgm:forEach name="Name10" axis="self" ptType="node">
          <dgm:layoutNode name="node" styleLbl="node1">
            <dgm:varLst>
              <dgm:bulletEnabled val="1"/>
            </dgm:varLst>
            <dgm:alg type="tx">
              <dgm:param type="txAnchorVertCh" val="mid"/>
            </dgm:alg>
            <dgm:shape xmlns:r="http://schemas.openxmlformats.org/officeDocument/2006/relationships" type="ellipse" r:blip="">
              <dgm:adjLst/>
            </dgm:shape>
            <dgm:presOf axis="desOrSelf" ptType="node"/>
            <dgm:constrLst>
              <dgm:constr type="h" refType="w"/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5" fact="NaN" max="NaN"/>
            </dgm:ruleLst>
          </dgm:layoutNode>
        </dgm:forEach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5">
  <dgm:title val=""/>
  <dgm:desc val=""/>
  <dgm:catLst>
    <dgm:cat type="simple" pri="105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3">
        <a:scrgbClr r="0" g="0" b="0"/>
      </a:fillRef>
      <a:effectRef idx="3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3d1">
  <dgm:title val=""/>
  <dgm:desc val=""/>
  <dgm:catLst>
    <dgm:cat type="3D" pri="111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1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flat" dir="t"/>
    </dgm:scene3d>
    <dgm:sp3d z="1270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alignImgPlace1">
    <dgm:scene3d>
      <a:camera prst="orthographicFront"/>
      <a:lightRig rig="flat" dir="t"/>
    </dgm:scene3d>
    <dgm:sp3d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bgImgPlace1">
    <dgm:scene3d>
      <a:camera prst="orthographicFront"/>
      <a:lightRig rig="flat" dir="t"/>
    </dgm:scene3d>
    <dgm:sp3d z="-190500" prstMaterial="plastic">
      <a:bevelT w="88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/>
    </dgm:style>
  </dgm:styleLbl>
  <dgm:styleLbl name="sibTrans2D1">
    <dgm:scene3d>
      <a:camera prst="orthographicFront"/>
      <a:lightRig rig="flat" dir="t"/>
    </dgm:scene3d>
    <dgm:sp3d z="-80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flat" dir="t"/>
    </dgm:scene3d>
    <dgm:sp3d z="1270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flat" dir="t"/>
    </dgm:scene3d>
    <dgm:sp3d z="-190500" prstMaterial="plastic">
      <a:bevelT w="50800" h="50800"/>
      <a:bevelB w="25400" h="25400" prst="angle"/>
    </dgm:sp3d>
    <dgm:txPr/>
    <dgm:style>
      <a:lnRef idx="0">
        <a:scrgbClr r="0" g="0" b="0"/>
      </a:lnRef>
      <a:fillRef idx="3">
        <a:scrgbClr r="0" g="0" b="0"/>
      </a:fillRef>
      <a:effectRef idx="2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flat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flat" dir="t"/>
    </dgm:scene3d>
    <dgm:sp3d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flat" dir="t"/>
    </dgm:scene3d>
    <dgm:sp3d z="-10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flat" dir="t"/>
    </dgm:scene3d>
    <dgm:sp3d z="-60000" prstMaterial="plastic">
      <a:bevelT w="120900" h="88900"/>
      <a:bevelB w="88900" h="31750" prst="angle"/>
    </dgm:sp3d>
    <dgm:txPr/>
    <dgm:style>
      <a:lnRef idx="0">
        <a:scrgbClr r="0" g="0" b="0"/>
      </a:lnRef>
      <a:fillRef idx="3">
        <a:scrgbClr r="0" g="0" b="0"/>
      </a:fillRef>
      <a:effectRef idx="1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flat" dir="t"/>
    </dgm:scene3d>
    <dgm:sp3d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con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tr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FgAcc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AlignAcc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solidBgAcc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FollowNode1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alignAccFollowNode1">
    <dgm:scene3d>
      <a:camera prst="orthographicFront"/>
      <a:lightRig rig="flat" dir="t"/>
    </dgm:scene3d>
    <dgm:sp3d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AccFollowNode1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0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2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3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fgAcc4">
    <dgm:scene3d>
      <a:camera prst="orthographicFront"/>
      <a:lightRig rig="flat" dir="t"/>
    </dgm:scene3d>
    <dgm:sp3d z="190500" extrusionH="12700" prstMaterial="plastic">
      <a:bevelT w="50800" h="50800"/>
    </dgm:sp3d>
    <dgm:txPr/>
    <dgm:style>
      <a:lnRef idx="1">
        <a:scrgbClr r="0" g="0" b="0"/>
      </a:lnRef>
      <a:fillRef idx="1">
        <a:scrgbClr r="0" g="0" b="0"/>
      </a:fillRef>
      <a:effectRef idx="2">
        <a:scrgbClr r="0" g="0" b="0"/>
      </a:effectRef>
      <a:fontRef idx="minor"/>
    </dgm:style>
  </dgm:styleLbl>
  <dgm:styleLbl name="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3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flat" dir="t"/>
    </dgm:scene3d>
    <dgm:sp3d z="-190500" extrusionH="12700" prstMaterial="plastic">
      <a:bevelT w="50800" h="508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flat" dir="t"/>
    </dgm:scene3d>
    <dgm:sp3d z="-190500" extrusionH="127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z="190500" prstMaterial="plastic">
      <a:bevelT w="120900" h="88900"/>
      <a:bevelB w="88900" h="31750" prst="angle"/>
    </dgm:sp3d>
    <dgm:txPr/>
    <dgm:style>
      <a:lnRef idx="0">
        <a:scrgbClr r="0" g="0" b="0"/>
      </a:lnRef>
      <a:fillRef idx="1">
        <a:scrgbClr r="0" g="0" b="0"/>
      </a:fillRef>
      <a:effectRef idx="3">
        <a:scrgbClr r="0" g="0" b="0"/>
      </a:effectRef>
      <a:fontRef idx="minor">
        <a:schemeClr val="lt1"/>
      </a:fontRef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9299CED3-BDAE-43D5-843E-8D86EF239DD8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20</Pages>
  <Words>3076</Words>
  <Characters>17536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Grizli777</Company>
  <LinksUpToDate>false</LinksUpToDate>
  <CharactersWithSpaces>20571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Ana Maria Budau</cp:lastModifiedBy>
  <cp:revision>2</cp:revision>
  <dcterms:created xsi:type="dcterms:W3CDTF">2022-01-13T15:11:00Z</dcterms:created>
  <dcterms:modified xsi:type="dcterms:W3CDTF">2022-01-13T15:11:00Z</dcterms:modified>
</cp:coreProperties>
</file>