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1F02E" w14:textId="77777777" w:rsidR="00433C20" w:rsidRDefault="00D21007" w:rsidP="00E30A52">
      <w:pPr>
        <w:rPr>
          <w:noProof/>
        </w:rPr>
      </w:pPr>
      <w:r>
        <w:rPr>
          <w:noProof/>
        </w:rPr>
        <w:t xml:space="preserve">                                                          </w:t>
      </w:r>
    </w:p>
    <w:p w14:paraId="580E8711" w14:textId="77777777" w:rsidR="00433C20" w:rsidRDefault="00433C20" w:rsidP="00E30A52">
      <w:pPr>
        <w:rPr>
          <w:noProof/>
        </w:rPr>
      </w:pPr>
    </w:p>
    <w:p w14:paraId="50A58390" w14:textId="77777777" w:rsidR="00433C20" w:rsidRDefault="00433C20" w:rsidP="00E30A52">
      <w:pPr>
        <w:rPr>
          <w:noProof/>
        </w:rPr>
      </w:pPr>
    </w:p>
    <w:p w14:paraId="73E14BB8" w14:textId="40607CEE" w:rsidR="23ACF14B" w:rsidRPr="00E30A52" w:rsidRDefault="00D21007" w:rsidP="00E30A52">
      <w:pPr>
        <w:rPr>
          <w:i/>
          <w:iCs/>
          <w:color w:val="FF0000"/>
          <w:sz w:val="40"/>
          <w:szCs w:val="40"/>
          <w:lang w:val="en-GB"/>
        </w:rPr>
      </w:pPr>
      <w:r>
        <w:rPr>
          <w:noProof/>
        </w:rPr>
        <w:t xml:space="preserve">                                                        </w:t>
      </w:r>
      <w:r w:rsidR="793F9ADA" w:rsidRPr="23ACF14B">
        <w:rPr>
          <w:rFonts w:ascii="Arial Nova" w:eastAsia="Arial Nova" w:hAnsi="Arial Nova" w:cs="Arial Nova"/>
          <w:i/>
          <w:iCs/>
          <w:color w:val="000000" w:themeColor="text1"/>
          <w:sz w:val="40"/>
          <w:szCs w:val="40"/>
          <w:lang w:val="en-GB"/>
        </w:rPr>
        <w:t xml:space="preserve"> </w:t>
      </w:r>
      <w:r w:rsidR="007E3D36">
        <w:rPr>
          <w:i/>
          <w:iCs/>
          <w:color w:val="FF0000"/>
          <w:sz w:val="40"/>
          <w:szCs w:val="40"/>
          <w:lang w:val="en-GB"/>
        </w:rPr>
        <w:t xml:space="preserve">            </w:t>
      </w:r>
      <w:r w:rsidR="00E30A52">
        <w:rPr>
          <w:i/>
          <w:iCs/>
          <w:color w:val="FF0000"/>
          <w:sz w:val="40"/>
          <w:szCs w:val="40"/>
          <w:lang w:val="en-GB"/>
        </w:rPr>
        <w:t xml:space="preserve">          </w:t>
      </w:r>
    </w:p>
    <w:p w14:paraId="596428E5" w14:textId="77777777" w:rsidR="005D25D2" w:rsidRDefault="00E30A52" w:rsidP="00E30A52">
      <w:pPr>
        <w:rPr>
          <w:rFonts w:ascii="Arial Nova" w:eastAsia="Arial Nova" w:hAnsi="Arial Nova" w:cs="Arial Nova"/>
          <w:i/>
          <w:iCs/>
          <w:sz w:val="32"/>
          <w:szCs w:val="32"/>
          <w:lang w:val="en-GB"/>
        </w:rPr>
      </w:pPr>
      <w:r>
        <w:rPr>
          <w:rFonts w:ascii="Arial Nova" w:eastAsia="Arial Nova" w:hAnsi="Arial Nova" w:cs="Arial Nova"/>
          <w:i/>
          <w:iCs/>
          <w:sz w:val="32"/>
          <w:szCs w:val="32"/>
          <w:lang w:val="en-GB"/>
        </w:rPr>
        <w:t xml:space="preserve">                                           </w:t>
      </w:r>
    </w:p>
    <w:p w14:paraId="044ABEC6" w14:textId="78E13C63" w:rsidR="00E30A52" w:rsidRDefault="005D25D2" w:rsidP="00E30A52">
      <w:pPr>
        <w:rPr>
          <w:rFonts w:ascii="Arial Nova" w:eastAsia="Arial Nova" w:hAnsi="Arial Nova" w:cs="Arial Nova"/>
          <w:i/>
          <w:iCs/>
          <w:sz w:val="32"/>
          <w:szCs w:val="32"/>
          <w:lang w:val="en-GB"/>
        </w:rPr>
      </w:pPr>
      <w:r>
        <w:rPr>
          <w:rFonts w:ascii="Arial Nova" w:eastAsia="Arial Nova" w:hAnsi="Arial Nova" w:cs="Arial Nova"/>
          <w:i/>
          <w:iCs/>
          <w:sz w:val="32"/>
          <w:szCs w:val="32"/>
          <w:lang w:val="en-GB"/>
        </w:rPr>
        <w:t xml:space="preserve">                                           </w:t>
      </w:r>
      <w:r w:rsidR="00E30A52">
        <w:rPr>
          <w:rFonts w:ascii="Arial Nova" w:eastAsia="Arial Nova" w:hAnsi="Arial Nova" w:cs="Arial Nova"/>
          <w:i/>
          <w:iCs/>
          <w:sz w:val="32"/>
          <w:szCs w:val="32"/>
          <w:lang w:val="en-GB"/>
        </w:rPr>
        <w:t xml:space="preserve"> Portfolio</w:t>
      </w:r>
    </w:p>
    <w:p w14:paraId="2D9B5484" w14:textId="2D1E0781" w:rsidR="00BF4009" w:rsidRDefault="00E30A52" w:rsidP="00E30A52">
      <w:pPr>
        <w:rPr>
          <w:rFonts w:ascii="Arial Nova" w:eastAsia="Arial Nova" w:hAnsi="Arial Nova" w:cs="Arial Nova"/>
          <w:i/>
          <w:iCs/>
          <w:color w:val="FF0000"/>
          <w:sz w:val="32"/>
          <w:szCs w:val="32"/>
          <w:lang w:val="en-GB"/>
        </w:rPr>
      </w:pPr>
      <w:r>
        <w:rPr>
          <w:rFonts w:ascii="Arial Nova" w:eastAsia="Arial Nova" w:hAnsi="Arial Nova" w:cs="Arial Nova"/>
          <w:i/>
          <w:iCs/>
          <w:sz w:val="32"/>
          <w:szCs w:val="32"/>
          <w:lang w:val="en-GB"/>
        </w:rPr>
        <w:t xml:space="preserve">                                            </w:t>
      </w:r>
      <w:r w:rsidR="793F9ADA" w:rsidRPr="23ACF14B">
        <w:rPr>
          <w:rFonts w:ascii="Arial Nova" w:eastAsia="Arial Nova" w:hAnsi="Arial Nova" w:cs="Arial Nova"/>
          <w:i/>
          <w:iCs/>
          <w:sz w:val="32"/>
          <w:szCs w:val="32"/>
          <w:lang w:val="en-GB"/>
        </w:rPr>
        <w:t>Tahrah Suffi</w:t>
      </w:r>
    </w:p>
    <w:p w14:paraId="6F22F809" w14:textId="28AEE591" w:rsidR="003369A7" w:rsidRDefault="00C45F17" w:rsidP="00C45F17">
      <w:pPr>
        <w:rPr>
          <w:rFonts w:ascii="Arial Nova" w:eastAsia="Arial Nova" w:hAnsi="Arial Nova" w:cs="Arial Nova"/>
          <w:i/>
          <w:iCs/>
          <w:sz w:val="32"/>
          <w:szCs w:val="32"/>
          <w:lang w:val="en-GB"/>
        </w:rPr>
      </w:pPr>
      <w:r>
        <w:rPr>
          <w:rFonts w:ascii="Arial Nova" w:eastAsia="Arial Nova" w:hAnsi="Arial Nova" w:cs="Arial Nova"/>
          <w:i/>
          <w:iCs/>
          <w:sz w:val="32"/>
          <w:szCs w:val="32"/>
          <w:lang w:val="en-GB"/>
        </w:rPr>
        <w:t xml:space="preserve">                                            </w:t>
      </w:r>
      <w:r w:rsidR="793F9ADA" w:rsidRPr="23ACF14B">
        <w:rPr>
          <w:rFonts w:ascii="Arial Nova" w:eastAsia="Arial Nova" w:hAnsi="Arial Nova" w:cs="Arial Nova"/>
          <w:i/>
          <w:iCs/>
          <w:sz w:val="32"/>
          <w:szCs w:val="32"/>
          <w:lang w:val="en-GB"/>
        </w:rPr>
        <w:t>2127727</w:t>
      </w:r>
    </w:p>
    <w:p w14:paraId="58A9C510" w14:textId="4DDD9D43" w:rsidR="007E3D36" w:rsidRDefault="007E3D36" w:rsidP="00C45F17">
      <w:pPr>
        <w:rPr>
          <w:rFonts w:ascii="Arial Nova" w:eastAsia="Arial Nova" w:hAnsi="Arial Nova" w:cs="Arial Nova"/>
          <w:i/>
          <w:iCs/>
          <w:sz w:val="32"/>
          <w:szCs w:val="32"/>
          <w:lang w:val="en-GB"/>
        </w:rPr>
      </w:pPr>
      <w:r>
        <w:rPr>
          <w:rFonts w:ascii="Arial Nova" w:eastAsia="Arial Nova" w:hAnsi="Arial Nova" w:cs="Arial Nova"/>
          <w:i/>
          <w:iCs/>
          <w:sz w:val="32"/>
          <w:szCs w:val="32"/>
          <w:lang w:val="en-GB"/>
        </w:rPr>
        <w:t xml:space="preserve">                                            Health and Social Care</w:t>
      </w:r>
    </w:p>
    <w:p w14:paraId="1376BAAD" w14:textId="71C0BA3C" w:rsidR="793F9ADA" w:rsidRDefault="793F9ADA" w:rsidP="23ACF14B">
      <w:pPr>
        <w:jc w:val="center"/>
        <w:rPr>
          <w:rFonts w:ascii="Arial Nova" w:eastAsia="Arial Nova" w:hAnsi="Arial Nova" w:cs="Arial Nova"/>
          <w:i/>
          <w:iCs/>
          <w:sz w:val="32"/>
          <w:szCs w:val="32"/>
          <w:lang w:val="en-GB"/>
        </w:rPr>
      </w:pPr>
      <w:r w:rsidRPr="23ACF14B">
        <w:rPr>
          <w:rFonts w:ascii="Arial Nova" w:eastAsia="Arial Nova" w:hAnsi="Arial Nova" w:cs="Arial Nova"/>
          <w:i/>
          <w:iCs/>
          <w:sz w:val="32"/>
          <w:szCs w:val="32"/>
          <w:lang w:val="en-GB"/>
        </w:rPr>
        <w:t>LSCH4003</w:t>
      </w:r>
    </w:p>
    <w:p w14:paraId="7DB75FCF" w14:textId="199F5522" w:rsidR="00805DDF" w:rsidRDefault="00E30A52" w:rsidP="23ACF14B">
      <w:pPr>
        <w:jc w:val="center"/>
        <w:rPr>
          <w:rFonts w:ascii="Arial Nova" w:eastAsia="Arial Nova" w:hAnsi="Arial Nova" w:cs="Arial Nova"/>
          <w:i/>
          <w:iCs/>
          <w:sz w:val="24"/>
          <w:szCs w:val="24"/>
          <w:lang w:val="en-GB"/>
        </w:rPr>
      </w:pPr>
      <w:r>
        <w:rPr>
          <w:rFonts w:ascii="Arial Nova" w:eastAsia="Arial Nova" w:hAnsi="Arial Nova" w:cs="Arial Nova"/>
          <w:i/>
          <w:iCs/>
          <w:sz w:val="32"/>
          <w:szCs w:val="32"/>
          <w:lang w:val="en-GB"/>
        </w:rPr>
        <w:t xml:space="preserve">    Dr </w:t>
      </w:r>
      <w:proofErr w:type="spellStart"/>
      <w:r w:rsidR="793F9ADA" w:rsidRPr="23ACF14B">
        <w:rPr>
          <w:rFonts w:ascii="Arial Nova" w:eastAsia="Arial Nova" w:hAnsi="Arial Nova" w:cs="Arial Nova"/>
          <w:i/>
          <w:iCs/>
          <w:sz w:val="32"/>
          <w:szCs w:val="32"/>
          <w:lang w:val="en-GB"/>
        </w:rPr>
        <w:t>Besty</w:t>
      </w:r>
      <w:proofErr w:type="spellEnd"/>
      <w:r w:rsidR="793F9ADA" w:rsidRPr="23ACF14B">
        <w:rPr>
          <w:rFonts w:ascii="Arial Nova" w:eastAsia="Arial Nova" w:hAnsi="Arial Nova" w:cs="Arial Nova"/>
          <w:i/>
          <w:iCs/>
          <w:sz w:val="32"/>
          <w:szCs w:val="32"/>
          <w:lang w:val="en-GB"/>
        </w:rPr>
        <w:t xml:space="preserve"> Jose</w:t>
      </w:r>
    </w:p>
    <w:p w14:paraId="423BF117" w14:textId="7AAF12F8" w:rsidR="00BF4009" w:rsidRDefault="00BF4009" w:rsidP="00BF4009">
      <w:pPr>
        <w:jc w:val="center"/>
        <w:rPr>
          <w:i/>
          <w:iCs/>
          <w:color w:val="FF0000"/>
          <w:sz w:val="40"/>
          <w:szCs w:val="40"/>
          <w:lang w:val="en-GB"/>
        </w:rPr>
      </w:pPr>
    </w:p>
    <w:p w14:paraId="2977A7C9" w14:textId="6E6C8EE0" w:rsidR="00805DDF" w:rsidRDefault="00805DDF" w:rsidP="00BF4009">
      <w:pPr>
        <w:jc w:val="center"/>
        <w:rPr>
          <w:i/>
          <w:iCs/>
          <w:color w:val="FF0000"/>
          <w:sz w:val="40"/>
          <w:szCs w:val="40"/>
          <w:lang w:val="en-GB"/>
        </w:rPr>
      </w:pPr>
    </w:p>
    <w:p w14:paraId="77711BCC" w14:textId="17635AA8" w:rsidR="00EF66B8" w:rsidRDefault="00B76148" w:rsidP="00B76148">
      <w:pPr>
        <w:rPr>
          <w:i/>
          <w:iCs/>
          <w:color w:val="FF0000"/>
          <w:sz w:val="40"/>
          <w:szCs w:val="40"/>
          <w:lang w:val="en-GB"/>
        </w:rPr>
        <w:sectPr w:rsidR="00EF66B8" w:rsidSect="001B1FAC">
          <w:headerReference w:type="default" r:id="rId8"/>
          <w:pgSz w:w="12240" w:h="15840"/>
          <w:pgMar w:top="1440" w:right="1440" w:bottom="1440" w:left="1440" w:header="708" w:footer="708" w:gutter="0"/>
          <w:pgBorders w:offsetFrom="page">
            <w:top w:val="triple" w:sz="12" w:space="24" w:color="1F3864" w:themeColor="accent1" w:themeShade="80"/>
            <w:left w:val="triple" w:sz="12" w:space="24" w:color="1F3864" w:themeColor="accent1" w:themeShade="80"/>
            <w:bottom w:val="triple" w:sz="12" w:space="24" w:color="1F3864" w:themeColor="accent1" w:themeShade="80"/>
            <w:right w:val="triple" w:sz="12" w:space="24" w:color="1F3864" w:themeColor="accent1" w:themeShade="80"/>
          </w:pgBorders>
          <w:cols w:space="708"/>
          <w:docGrid w:linePitch="360"/>
        </w:sectPr>
      </w:pPr>
      <w:r>
        <w:rPr>
          <w:i/>
          <w:iCs/>
          <w:color w:val="FF0000"/>
          <w:sz w:val="40"/>
          <w:szCs w:val="40"/>
          <w:lang w:val="en-GB"/>
        </w:rPr>
        <w:t xml:space="preserve">                                                                                               </w:t>
      </w:r>
    </w:p>
    <w:p w14:paraId="60B55BDB" w14:textId="4A3D597D" w:rsidR="00E1683D" w:rsidRDefault="00A72D9D" w:rsidP="005322C5">
      <w:pPr>
        <w:pStyle w:val="trt0xe"/>
        <w:shd w:val="clear" w:color="auto" w:fill="FFFFFF"/>
        <w:tabs>
          <w:tab w:val="left" w:pos="1124"/>
          <w:tab w:val="left" w:pos="4364"/>
          <w:tab w:val="center" w:pos="4867"/>
          <w:tab w:val="center" w:pos="6480"/>
        </w:tabs>
        <w:spacing w:before="0" w:beforeAutospacing="0" w:after="60" w:afterAutospacing="0" w:line="276" w:lineRule="auto"/>
        <w:rPr>
          <w:rFonts w:ascii="Arial" w:hAnsi="Arial" w:cs="Arial"/>
          <w:color w:val="202124"/>
        </w:rPr>
      </w:pPr>
      <w:r>
        <w:rPr>
          <w:noProof/>
        </w:rPr>
        <w:lastRenderedPageBreak/>
        <w:drawing>
          <wp:anchor distT="0" distB="0" distL="114300" distR="114300" simplePos="0" relativeHeight="251661312" behindDoc="0" locked="0" layoutInCell="1" allowOverlap="1" wp14:anchorId="7549B575" wp14:editId="240BA537">
            <wp:simplePos x="0" y="0"/>
            <wp:positionH relativeFrom="margin">
              <wp:posOffset>-171450</wp:posOffset>
            </wp:positionH>
            <wp:positionV relativeFrom="paragraph">
              <wp:posOffset>25400</wp:posOffset>
            </wp:positionV>
            <wp:extent cx="1917700" cy="1758315"/>
            <wp:effectExtent l="0" t="0" r="6350" b="0"/>
            <wp:wrapSquare wrapText="bothSides"/>
            <wp:docPr id="2" name="Picture 2" descr="World War 2 ration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rld War 2 ration car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7700" cy="1758315"/>
                    </a:xfrm>
                    <a:prstGeom prst="rect">
                      <a:avLst/>
                    </a:prstGeom>
                    <a:noFill/>
                    <a:ln>
                      <a:noFill/>
                    </a:ln>
                  </pic:spPr>
                </pic:pic>
              </a:graphicData>
            </a:graphic>
          </wp:anchor>
        </w:drawing>
      </w:r>
      <w:r w:rsidR="003E40A1">
        <w:rPr>
          <w:noProof/>
        </w:rPr>
        <w:drawing>
          <wp:anchor distT="0" distB="0" distL="114300" distR="114300" simplePos="0" relativeHeight="251660288" behindDoc="0" locked="0" layoutInCell="1" allowOverlap="1" wp14:anchorId="115C8795" wp14:editId="522B6282">
            <wp:simplePos x="0" y="0"/>
            <wp:positionH relativeFrom="margin">
              <wp:align>right</wp:align>
            </wp:positionH>
            <wp:positionV relativeFrom="paragraph">
              <wp:posOffset>0</wp:posOffset>
            </wp:positionV>
            <wp:extent cx="2755900" cy="1540510"/>
            <wp:effectExtent l="0" t="0" r="6350" b="254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55900" cy="15405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5D0E" w:rsidRPr="009D7815">
        <w:rPr>
          <w:noProof/>
          <w:sz w:val="40"/>
          <w:szCs w:val="40"/>
        </w:rPr>
        <w:drawing>
          <wp:anchor distT="0" distB="0" distL="114300" distR="114300" simplePos="0" relativeHeight="251658240" behindDoc="0" locked="0" layoutInCell="1" allowOverlap="1" wp14:anchorId="03FC8F35" wp14:editId="69DD9E05">
            <wp:simplePos x="0" y="0"/>
            <wp:positionH relativeFrom="margin">
              <wp:posOffset>2540000</wp:posOffset>
            </wp:positionH>
            <wp:positionV relativeFrom="paragraph">
              <wp:posOffset>12700</wp:posOffset>
            </wp:positionV>
            <wp:extent cx="2026920" cy="1790700"/>
            <wp:effectExtent l="0" t="0" r="0" b="0"/>
            <wp:wrapNone/>
            <wp:docPr id="13" name="Picture 13" descr="Aneurin Bevan (1897–1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neurin Bevan (1897–196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26920" cy="1790700"/>
                    </a:xfrm>
                    <a:prstGeom prst="rect">
                      <a:avLst/>
                    </a:prstGeom>
                    <a:noFill/>
                    <a:ln>
                      <a:noFill/>
                    </a:ln>
                  </pic:spPr>
                </pic:pic>
              </a:graphicData>
            </a:graphic>
            <wp14:sizeRelV relativeFrom="margin">
              <wp14:pctHeight>0</wp14:pctHeight>
            </wp14:sizeRelV>
          </wp:anchor>
        </w:drawing>
      </w:r>
      <w:r w:rsidR="003E40A1">
        <w:rPr>
          <w:noProof/>
        </w:rPr>
        <w:t xml:space="preserve"> ((</w:t>
      </w:r>
      <w:r w:rsidR="005322C5">
        <w:rPr>
          <w:rFonts w:ascii="Arial" w:hAnsi="Arial" w:cs="Arial"/>
          <w:color w:val="202124"/>
        </w:rPr>
        <w:tab/>
      </w:r>
      <w:r w:rsidR="005322C5">
        <w:rPr>
          <w:rFonts w:ascii="Arial" w:hAnsi="Arial" w:cs="Arial"/>
          <w:color w:val="202124"/>
        </w:rPr>
        <w:tab/>
        <w:t xml:space="preserve">                                                                      </w:t>
      </w:r>
      <w:r w:rsidR="005322C5">
        <w:rPr>
          <w:rFonts w:ascii="Arial" w:hAnsi="Arial" w:cs="Arial"/>
          <w:color w:val="202124"/>
        </w:rPr>
        <w:tab/>
      </w:r>
    </w:p>
    <w:p w14:paraId="7EE43075" w14:textId="3823C30D" w:rsidR="00E1683D" w:rsidRDefault="00D23A9B" w:rsidP="00DE5D0E">
      <w:pPr>
        <w:pStyle w:val="trt0xe"/>
        <w:shd w:val="clear" w:color="auto" w:fill="FFFFFF"/>
        <w:spacing w:before="0" w:beforeAutospacing="0" w:after="60" w:afterAutospacing="0" w:line="276" w:lineRule="auto"/>
        <w:jc w:val="center"/>
        <w:rPr>
          <w:rFonts w:ascii="Arial" w:hAnsi="Arial" w:cs="Arial"/>
          <w:color w:val="202124"/>
        </w:rPr>
      </w:pPr>
      <w:proofErr w:type="spellStart"/>
      <w:r>
        <w:rPr>
          <w:rFonts w:ascii="Arial" w:hAnsi="Arial" w:cs="Arial"/>
          <w:color w:val="202124"/>
        </w:rPr>
        <w:t>Auren</w:t>
      </w:r>
      <w:proofErr w:type="spellEnd"/>
      <w:r>
        <w:rPr>
          <w:rFonts w:ascii="Arial" w:hAnsi="Arial" w:cs="Arial"/>
          <w:color w:val="202124"/>
        </w:rPr>
        <w:t xml:space="preserve"> Bevin</w:t>
      </w:r>
    </w:p>
    <w:p w14:paraId="65A18E28" w14:textId="4C9F89CA" w:rsidR="00E1683D" w:rsidRDefault="00E1683D" w:rsidP="00DE5D0E">
      <w:pPr>
        <w:pStyle w:val="trt0xe"/>
        <w:shd w:val="clear" w:color="auto" w:fill="FFFFFF"/>
        <w:spacing w:before="0" w:beforeAutospacing="0" w:after="60" w:afterAutospacing="0" w:line="276" w:lineRule="auto"/>
        <w:jc w:val="center"/>
        <w:rPr>
          <w:rFonts w:ascii="Arial" w:hAnsi="Arial" w:cs="Arial"/>
          <w:color w:val="202124"/>
        </w:rPr>
      </w:pPr>
    </w:p>
    <w:p w14:paraId="7D6DE41D" w14:textId="699C90F0" w:rsidR="00DE5D0E" w:rsidRDefault="00DE5D0E" w:rsidP="00DE5D0E">
      <w:pPr>
        <w:pStyle w:val="trt0xe"/>
        <w:shd w:val="clear" w:color="auto" w:fill="FFFFFF"/>
        <w:spacing w:before="0" w:beforeAutospacing="0" w:after="60" w:afterAutospacing="0" w:line="276" w:lineRule="auto"/>
        <w:jc w:val="center"/>
        <w:rPr>
          <w:rFonts w:ascii="BBAlgerian" w:hAnsi="BBAlgerian" w:cs="Arial"/>
          <w:color w:val="202124"/>
          <w:sz w:val="40"/>
          <w:szCs w:val="40"/>
        </w:rPr>
      </w:pPr>
      <w:r>
        <w:rPr>
          <w:rFonts w:ascii="BBAlgerian" w:hAnsi="BBAlgerian" w:cs="Arial"/>
          <w:color w:val="202124"/>
          <w:sz w:val="40"/>
          <w:szCs w:val="40"/>
        </w:rPr>
        <w:t xml:space="preserve">  </w:t>
      </w:r>
    </w:p>
    <w:p w14:paraId="3D9D8F56" w14:textId="3DD69763" w:rsidR="00DE5D0E" w:rsidRDefault="00DE5D0E" w:rsidP="00DE5D0E">
      <w:pPr>
        <w:pStyle w:val="trt0xe"/>
        <w:shd w:val="clear" w:color="auto" w:fill="FFFFFF"/>
        <w:spacing w:before="0" w:beforeAutospacing="0" w:after="60" w:afterAutospacing="0" w:line="276" w:lineRule="auto"/>
        <w:jc w:val="center"/>
        <w:rPr>
          <w:rFonts w:ascii="BBAlgerian" w:hAnsi="BBAlgerian" w:cs="Arial"/>
          <w:color w:val="202124"/>
          <w:sz w:val="40"/>
          <w:szCs w:val="40"/>
        </w:rPr>
      </w:pPr>
      <w:r>
        <w:rPr>
          <w:rFonts w:ascii="BBAlgerian" w:hAnsi="BBAlgerian" w:cs="Arial"/>
          <w:color w:val="202124"/>
          <w:sz w:val="40"/>
          <w:szCs w:val="40"/>
        </w:rPr>
        <w:t xml:space="preserve">                                                 </w:t>
      </w:r>
    </w:p>
    <w:p w14:paraId="7944CB26" w14:textId="1E83DD97" w:rsidR="00433C20" w:rsidRDefault="003E40A1" w:rsidP="003E40A1">
      <w:pPr>
        <w:pStyle w:val="trt0xe"/>
        <w:shd w:val="clear" w:color="auto" w:fill="FFFFFF"/>
        <w:spacing w:before="0" w:beforeAutospacing="0" w:after="60" w:afterAutospacing="0" w:line="276" w:lineRule="auto"/>
        <w:jc w:val="center"/>
        <w:rPr>
          <w:rFonts w:ascii="BBAlgerian" w:hAnsi="BBAlgerian" w:cs="Arial"/>
          <w:color w:val="202124"/>
          <w:sz w:val="40"/>
          <w:szCs w:val="40"/>
        </w:rPr>
      </w:pPr>
      <w:r>
        <w:rPr>
          <w:rFonts w:ascii="BBAlgerian" w:hAnsi="BBAlgerian" w:cs="Arial"/>
          <w:color w:val="202124"/>
          <w:sz w:val="40"/>
          <w:szCs w:val="40"/>
        </w:rPr>
        <w:t xml:space="preserve">            </w:t>
      </w:r>
      <w:r w:rsidR="00433C20">
        <w:rPr>
          <w:rFonts w:ascii="BBAlgerian" w:hAnsi="BBAlgerian" w:cs="Arial"/>
          <w:color w:val="202124"/>
          <w:sz w:val="40"/>
          <w:szCs w:val="40"/>
        </w:rPr>
        <w:t xml:space="preserve">                                                    </w:t>
      </w:r>
      <w:r>
        <w:rPr>
          <w:rFonts w:ascii="BBAlgerian" w:hAnsi="BBAlgerian" w:cs="Arial"/>
          <w:color w:val="202124"/>
          <w:sz w:val="40"/>
          <w:szCs w:val="40"/>
        </w:rPr>
        <w:t xml:space="preserve"> </w:t>
      </w:r>
      <w:r w:rsidR="00433C20">
        <w:rPr>
          <w:rFonts w:ascii="Algerian" w:hAnsi="Algerian"/>
          <w:sz w:val="40"/>
          <w:szCs w:val="40"/>
        </w:rPr>
        <w:t xml:space="preserve">EATING FOR VICTORY   </w:t>
      </w:r>
      <w:r>
        <w:rPr>
          <w:rFonts w:ascii="BBAlgerian" w:hAnsi="BBAlgerian" w:cs="Arial"/>
          <w:color w:val="202124"/>
          <w:sz w:val="40"/>
          <w:szCs w:val="40"/>
        </w:rPr>
        <w:t xml:space="preserve">                                                      </w:t>
      </w:r>
    </w:p>
    <w:p w14:paraId="4A53727B" w14:textId="2941298B" w:rsidR="003E40A1" w:rsidRDefault="00A22BC8" w:rsidP="003E40A1">
      <w:pPr>
        <w:pStyle w:val="trt0xe"/>
        <w:shd w:val="clear" w:color="auto" w:fill="FFFFFF"/>
        <w:spacing w:before="0" w:beforeAutospacing="0" w:after="60" w:afterAutospacing="0" w:line="276" w:lineRule="auto"/>
        <w:jc w:val="center"/>
        <w:rPr>
          <w:rFonts w:ascii="BBAlgerian" w:hAnsi="BBAlgerian" w:cs="Arial"/>
          <w:color w:val="202124"/>
          <w:sz w:val="40"/>
          <w:szCs w:val="40"/>
        </w:rPr>
      </w:pPr>
      <w:r>
        <w:rPr>
          <w:rFonts w:ascii="BBAlgerian" w:hAnsi="BBAlgerian" w:cs="Arial"/>
          <w:color w:val="202124"/>
          <w:sz w:val="40"/>
          <w:szCs w:val="40"/>
        </w:rPr>
        <w:t xml:space="preserve">In Jan 1940 every man women child had a ration book, they would exchange coupons for food and other products </w:t>
      </w:r>
      <w:r w:rsidR="00433C20">
        <w:rPr>
          <w:rFonts w:ascii="BBAlgerian" w:hAnsi="BBAlgerian" w:cs="Arial"/>
          <w:color w:val="202124"/>
          <w:sz w:val="40"/>
          <w:szCs w:val="40"/>
        </w:rPr>
        <w:t xml:space="preserve">                                                                                        </w:t>
      </w:r>
      <w:proofErr w:type="gramStart"/>
      <w:r w:rsidR="00433C20">
        <w:rPr>
          <w:rFonts w:ascii="BBAlgerian" w:hAnsi="BBAlgerian" w:cs="Arial"/>
          <w:color w:val="202124"/>
          <w:sz w:val="40"/>
          <w:szCs w:val="40"/>
        </w:rPr>
        <w:t xml:space="preserve">  </w:t>
      </w:r>
      <w:r w:rsidR="003E40A1">
        <w:rPr>
          <w:rFonts w:ascii="BBAlgerian" w:hAnsi="BBAlgerian" w:cs="Arial"/>
          <w:color w:val="202124"/>
          <w:sz w:val="40"/>
          <w:szCs w:val="40"/>
        </w:rPr>
        <w:t xml:space="preserve"> </w:t>
      </w:r>
      <w:r w:rsidR="003E40A1">
        <w:rPr>
          <w:rFonts w:ascii="Arial" w:hAnsi="Arial" w:cs="Arial"/>
          <w:color w:val="202124"/>
          <w:sz w:val="22"/>
          <w:szCs w:val="22"/>
        </w:rPr>
        <w:t>(</w:t>
      </w:r>
      <w:proofErr w:type="gramEnd"/>
      <w:r w:rsidR="003E40A1">
        <w:rPr>
          <w:rFonts w:ascii="Arial" w:hAnsi="Arial" w:cs="Arial"/>
          <w:color w:val="202124"/>
          <w:sz w:val="22"/>
          <w:szCs w:val="22"/>
        </w:rPr>
        <w:t>Carolyn 2017)</w:t>
      </w:r>
      <w:r w:rsidR="003E40A1">
        <w:rPr>
          <w:rFonts w:ascii="BBAlgerian" w:hAnsi="BBAlgerian" w:cs="Arial"/>
          <w:color w:val="202124"/>
          <w:sz w:val="40"/>
          <w:szCs w:val="40"/>
        </w:rPr>
        <w:t xml:space="preserve">                        </w:t>
      </w:r>
    </w:p>
    <w:p w14:paraId="52AED333" w14:textId="507B03E8" w:rsidR="00DE5D0E" w:rsidRPr="003E40A1" w:rsidRDefault="003E40A1" w:rsidP="003E40A1">
      <w:pPr>
        <w:pStyle w:val="trt0xe"/>
        <w:shd w:val="clear" w:color="auto" w:fill="FFFFFF"/>
        <w:spacing w:before="0" w:beforeAutospacing="0" w:after="60" w:afterAutospacing="0" w:line="276" w:lineRule="auto"/>
        <w:jc w:val="center"/>
        <w:rPr>
          <w:rFonts w:ascii="Arial" w:hAnsi="Arial" w:cs="Arial"/>
          <w:color w:val="202124"/>
          <w:sz w:val="22"/>
          <w:szCs w:val="22"/>
        </w:rPr>
      </w:pPr>
      <w:r>
        <w:rPr>
          <w:rFonts w:ascii="BBAlgerian" w:hAnsi="BBAlgerian" w:cs="Arial"/>
          <w:color w:val="202124"/>
          <w:sz w:val="40"/>
          <w:szCs w:val="40"/>
        </w:rPr>
        <w:t xml:space="preserve">                                                                                                                                                                       </w:t>
      </w:r>
    </w:p>
    <w:p w14:paraId="7054E776" w14:textId="7B392E70" w:rsidR="005C7A14" w:rsidRDefault="00E846BE" w:rsidP="00F118C9">
      <w:pPr>
        <w:pStyle w:val="trt0xe"/>
        <w:shd w:val="clear" w:color="auto" w:fill="FFFFFF"/>
        <w:spacing w:before="0" w:beforeAutospacing="0" w:after="60" w:afterAutospacing="0" w:line="276" w:lineRule="auto"/>
        <w:jc w:val="center"/>
        <w:rPr>
          <w:rFonts w:ascii="Arial" w:hAnsi="Arial" w:cs="Arial"/>
          <w:color w:val="202124"/>
        </w:rPr>
      </w:pPr>
      <w:r>
        <w:rPr>
          <w:rFonts w:ascii="BBAlgerian" w:hAnsi="BBAlgerian" w:cs="Arial"/>
          <w:color w:val="202124"/>
          <w:sz w:val="40"/>
          <w:szCs w:val="40"/>
        </w:rPr>
        <w:t>Backgrou</w:t>
      </w:r>
      <w:r w:rsidR="005322C5">
        <w:rPr>
          <w:rFonts w:ascii="BBAlgerian" w:hAnsi="BBAlgerian" w:cs="Arial"/>
          <w:color w:val="202124"/>
          <w:sz w:val="40"/>
          <w:szCs w:val="40"/>
        </w:rPr>
        <w:t>n</w:t>
      </w:r>
      <w:r w:rsidR="00D576F3">
        <w:rPr>
          <w:rFonts w:ascii="BBAlgerian" w:hAnsi="BBAlgerian" w:cs="Arial"/>
          <w:color w:val="202124"/>
          <w:sz w:val="40"/>
          <w:szCs w:val="40"/>
        </w:rPr>
        <w:t xml:space="preserve">d Of </w:t>
      </w:r>
      <w:r w:rsidR="003E40A1">
        <w:rPr>
          <w:rFonts w:ascii="BBAlgerian" w:hAnsi="BBAlgerian" w:cs="Arial"/>
          <w:color w:val="202124"/>
          <w:sz w:val="40"/>
          <w:szCs w:val="40"/>
        </w:rPr>
        <w:t>the</w:t>
      </w:r>
      <w:r w:rsidR="00D576F3">
        <w:rPr>
          <w:rFonts w:ascii="BBAlgerian" w:hAnsi="BBAlgerian" w:cs="Arial"/>
          <w:color w:val="202124"/>
          <w:sz w:val="40"/>
          <w:szCs w:val="40"/>
        </w:rPr>
        <w:t xml:space="preserve"> </w:t>
      </w:r>
      <w:r w:rsidR="003E40A1">
        <w:rPr>
          <w:rFonts w:ascii="BBAlgerian" w:hAnsi="BBAlgerian" w:cs="Arial"/>
          <w:color w:val="202124"/>
          <w:sz w:val="40"/>
          <w:szCs w:val="40"/>
        </w:rPr>
        <w:t>NH</w:t>
      </w:r>
      <w:r w:rsidR="00D576F3">
        <w:rPr>
          <w:rFonts w:ascii="BBAlgerian" w:hAnsi="BBAlgerian" w:cs="Arial"/>
          <w:color w:val="202124"/>
          <w:sz w:val="40"/>
          <w:szCs w:val="40"/>
        </w:rPr>
        <w:t>S</w:t>
      </w:r>
      <w:r w:rsidR="0079313C">
        <w:rPr>
          <w:rFonts w:ascii="BBAlgerian" w:hAnsi="BBAlgerian" w:cs="Arial"/>
          <w:color w:val="202124"/>
          <w:sz w:val="40"/>
          <w:szCs w:val="40"/>
        </w:rPr>
        <w:t xml:space="preserve"> and Food Ratio</w:t>
      </w:r>
      <w:r w:rsidR="00F118C9">
        <w:rPr>
          <w:rFonts w:ascii="BBAlgerian" w:hAnsi="BBAlgerian" w:cs="Arial"/>
          <w:color w:val="202124"/>
          <w:sz w:val="40"/>
          <w:szCs w:val="40"/>
        </w:rPr>
        <w:t>ning</w:t>
      </w:r>
    </w:p>
    <w:p w14:paraId="320E0F1E" w14:textId="1CBF7E7B" w:rsidR="002A0EC1" w:rsidRDefault="005E1F52" w:rsidP="00433C20">
      <w:pPr>
        <w:pStyle w:val="trt0xe"/>
        <w:shd w:val="clear" w:color="auto" w:fill="FFFFFF"/>
        <w:spacing w:before="0" w:beforeAutospacing="0" w:after="60" w:afterAutospacing="0" w:line="276" w:lineRule="auto"/>
        <w:rPr>
          <w:rFonts w:ascii="Arial" w:hAnsi="Arial" w:cs="Arial"/>
          <w:sz w:val="22"/>
          <w:szCs w:val="22"/>
        </w:rPr>
      </w:pPr>
      <w:r>
        <w:t xml:space="preserve">                                 </w:t>
      </w:r>
      <w:r>
        <w:rPr>
          <w:rFonts w:ascii="Algerian" w:hAnsi="Algerian"/>
          <w:sz w:val="40"/>
          <w:szCs w:val="40"/>
        </w:rPr>
        <w:t xml:space="preserve">                 </w:t>
      </w:r>
      <w:r w:rsidR="00E372F0">
        <w:rPr>
          <w:rFonts w:ascii="Algerian" w:hAnsi="Algerian"/>
          <w:sz w:val="40"/>
          <w:szCs w:val="40"/>
        </w:rPr>
        <w:t xml:space="preserve">            </w:t>
      </w:r>
      <w:r w:rsidR="00433C20">
        <w:rPr>
          <w:rFonts w:ascii="Algerian" w:hAnsi="Algerian"/>
          <w:sz w:val="40"/>
          <w:szCs w:val="40"/>
        </w:rPr>
        <w:t xml:space="preserve">       </w:t>
      </w:r>
      <w:r w:rsidR="005D23BB">
        <w:rPr>
          <w:rFonts w:ascii="Algerian" w:hAnsi="Algerian"/>
          <w:sz w:val="40"/>
          <w:szCs w:val="40"/>
        </w:rPr>
        <w:t xml:space="preserve">  </w:t>
      </w:r>
      <w:r w:rsidR="00E372F0">
        <w:rPr>
          <w:rFonts w:ascii="Arial" w:hAnsi="Arial" w:cs="Arial"/>
        </w:rPr>
        <w:t>(Greener 2</w:t>
      </w:r>
      <w:r w:rsidR="00A22BC8">
        <w:rPr>
          <w:rFonts w:ascii="Arial" w:hAnsi="Arial" w:cs="Arial"/>
        </w:rPr>
        <w:t>022)</w:t>
      </w:r>
      <w:r w:rsidR="00A22BC8">
        <w:rPr>
          <w:noProof/>
        </w:rPr>
        <w:drawing>
          <wp:inline distT="0" distB="0" distL="0" distR="0" wp14:anchorId="267CC009" wp14:editId="0BBDA0A5">
            <wp:extent cx="3619500" cy="1634080"/>
            <wp:effectExtent l="0" t="0" r="0" b="4445"/>
            <wp:docPr id="4" name="Picture 4" descr="How and why social policy must slay the Giant Corpo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and why social policy must slay the Giant Corpor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52183" cy="1648835"/>
                    </a:xfrm>
                    <a:prstGeom prst="rect">
                      <a:avLst/>
                    </a:prstGeom>
                    <a:noFill/>
                    <a:ln>
                      <a:noFill/>
                    </a:ln>
                  </pic:spPr>
                </pic:pic>
              </a:graphicData>
            </a:graphic>
          </wp:inline>
        </w:drawing>
      </w:r>
      <w:r>
        <w:rPr>
          <w:rFonts w:ascii="Algerian" w:hAnsi="Algerian"/>
          <w:sz w:val="40"/>
          <w:szCs w:val="40"/>
        </w:rPr>
        <w:t xml:space="preserve">    </w:t>
      </w:r>
      <w:r w:rsidR="00A22BC8">
        <w:rPr>
          <w:rFonts w:ascii="Arial" w:hAnsi="Arial" w:cs="Arial"/>
          <w:sz w:val="22"/>
          <w:szCs w:val="22"/>
        </w:rPr>
        <w:t xml:space="preserve">Want </w:t>
      </w:r>
      <w:r w:rsidR="002A0EC1">
        <w:rPr>
          <w:rFonts w:ascii="Arial" w:hAnsi="Arial" w:cs="Arial"/>
          <w:sz w:val="22"/>
          <w:szCs w:val="22"/>
        </w:rPr>
        <w:t xml:space="preserve">– </w:t>
      </w:r>
      <w:r w:rsidR="00D971C3">
        <w:rPr>
          <w:rFonts w:ascii="Arial" w:hAnsi="Arial" w:cs="Arial"/>
          <w:sz w:val="22"/>
          <w:szCs w:val="22"/>
        </w:rPr>
        <w:t xml:space="preserve">but can’t afford (poverty) </w:t>
      </w:r>
      <w:r w:rsidR="002A0EC1">
        <w:rPr>
          <w:rFonts w:ascii="Arial" w:hAnsi="Arial" w:cs="Arial"/>
          <w:sz w:val="22"/>
          <w:szCs w:val="22"/>
        </w:rPr>
        <w:t>Ignorance</w:t>
      </w:r>
      <w:r w:rsidR="00D971C3">
        <w:rPr>
          <w:rFonts w:ascii="Arial" w:hAnsi="Arial" w:cs="Arial"/>
          <w:sz w:val="22"/>
          <w:szCs w:val="22"/>
        </w:rPr>
        <w:t xml:space="preserve"> (Lack of education) Squalor (Poor living conditions) Idleness (Lack of jobs or ability to gain employment Disease (Inadequate health care provision)        </w:t>
      </w:r>
    </w:p>
    <w:p w14:paraId="6D118C08" w14:textId="1A8B2F57" w:rsidR="00D971C3" w:rsidRPr="002A0EC1" w:rsidRDefault="00D971C3" w:rsidP="00433C20">
      <w:pPr>
        <w:pStyle w:val="trt0xe"/>
        <w:shd w:val="clear" w:color="auto" w:fill="FFFFFF"/>
        <w:spacing w:before="0" w:beforeAutospacing="0" w:after="60" w:afterAutospacing="0" w:line="276" w:lineRule="auto"/>
        <w:rPr>
          <w:rFonts w:ascii="Arial" w:hAnsi="Arial" w:cs="Arial"/>
          <w:sz w:val="22"/>
          <w:szCs w:val="22"/>
        </w:rPr>
        <w:sectPr w:rsidR="00D971C3" w:rsidRPr="002A0EC1" w:rsidSect="001B1FAC">
          <w:pgSz w:w="15840" w:h="12240" w:orient="landscape" w:code="1"/>
          <w:pgMar w:top="1440" w:right="1440" w:bottom="1440" w:left="1440" w:header="709" w:footer="709" w:gutter="0"/>
          <w:pgBorders w:offsetFrom="page">
            <w:top w:val="triple" w:sz="12" w:space="24" w:color="1F3864" w:themeColor="accent1" w:themeShade="80"/>
            <w:left w:val="triple" w:sz="12" w:space="24" w:color="1F3864" w:themeColor="accent1" w:themeShade="80"/>
            <w:bottom w:val="triple" w:sz="12" w:space="24" w:color="1F3864" w:themeColor="accent1" w:themeShade="80"/>
            <w:right w:val="triple" w:sz="12" w:space="24" w:color="1F3864" w:themeColor="accent1" w:themeShade="80"/>
          </w:pgBorders>
          <w:cols w:space="708"/>
          <w:docGrid w:linePitch="360"/>
        </w:sectPr>
      </w:pPr>
      <w:r>
        <w:rPr>
          <w:rFonts w:ascii="Arial" w:hAnsi="Arial" w:cs="Arial"/>
          <w:sz w:val="22"/>
          <w:szCs w:val="22"/>
        </w:rPr>
        <w:t xml:space="preserve">                                                                                                    (Glasby 2012)</w:t>
      </w:r>
    </w:p>
    <w:p w14:paraId="19091D8C" w14:textId="76261F85" w:rsidR="002D66CA" w:rsidRDefault="002D66CA" w:rsidP="003728E6">
      <w:pPr>
        <w:rPr>
          <w:rFonts w:ascii="Arial" w:hAnsi="Arial" w:cs="Arial"/>
          <w:color w:val="FF0000"/>
          <w:sz w:val="24"/>
          <w:szCs w:val="24"/>
        </w:rPr>
      </w:pPr>
    </w:p>
    <w:p w14:paraId="75532E8E" w14:textId="500997D9" w:rsidR="0002252E" w:rsidRPr="004A20FA" w:rsidRDefault="004A20FA" w:rsidP="004A20FA">
      <w:pPr>
        <w:spacing w:line="360" w:lineRule="auto"/>
        <w:jc w:val="both"/>
        <w:rPr>
          <w:color w:val="000000" w:themeColor="text1"/>
          <w:sz w:val="40"/>
          <w:szCs w:val="40"/>
          <w:u w:val="single"/>
          <w:lang w:val="en-GB"/>
        </w:rPr>
      </w:pPr>
      <w:r>
        <w:rPr>
          <w:color w:val="000000" w:themeColor="text1"/>
          <w:sz w:val="40"/>
          <w:szCs w:val="40"/>
          <w:u w:val="single"/>
          <w:lang w:val="en-GB"/>
        </w:rPr>
        <w:t>Introduction</w:t>
      </w:r>
    </w:p>
    <w:p w14:paraId="7D7B1356" w14:textId="77777777" w:rsidR="0076287D" w:rsidRDefault="00A951C6" w:rsidP="00AB6967">
      <w:pPr>
        <w:spacing w:line="360" w:lineRule="auto"/>
        <w:ind w:left="426"/>
        <w:jc w:val="both"/>
        <w:rPr>
          <w:rFonts w:ascii="Arial" w:hAnsi="Arial" w:cs="Arial"/>
          <w:color w:val="000000" w:themeColor="text1"/>
          <w:lang w:val="en-GB"/>
        </w:rPr>
      </w:pPr>
      <w:r>
        <w:rPr>
          <w:rFonts w:ascii="Arial" w:hAnsi="Arial" w:cs="Arial"/>
          <w:color w:val="000000" w:themeColor="text1"/>
          <w:lang w:val="en-GB"/>
        </w:rPr>
        <w:t>As far back as World War Two Life</w:t>
      </w:r>
      <w:r w:rsidR="000A0744">
        <w:rPr>
          <w:rFonts w:ascii="Arial" w:hAnsi="Arial" w:cs="Arial"/>
          <w:color w:val="000000" w:themeColor="text1"/>
          <w:lang w:val="en-GB"/>
        </w:rPr>
        <w:t xml:space="preserve"> before the </w:t>
      </w:r>
      <w:r w:rsidR="00F80FDC">
        <w:rPr>
          <w:rFonts w:ascii="Arial" w:hAnsi="Arial" w:cs="Arial"/>
          <w:color w:val="000000" w:themeColor="text1"/>
          <w:lang w:val="en-GB"/>
        </w:rPr>
        <w:t>NHS</w:t>
      </w:r>
      <w:r>
        <w:rPr>
          <w:rFonts w:ascii="Arial" w:hAnsi="Arial" w:cs="Arial"/>
          <w:color w:val="000000" w:themeColor="text1"/>
          <w:lang w:val="en-GB"/>
        </w:rPr>
        <w:t xml:space="preserve"> was extremely difficult there was poverty, lack of education, lack of ability to work, poor housing conditions and disease </w:t>
      </w:r>
      <w:r w:rsidR="00D4192A">
        <w:rPr>
          <w:rFonts w:ascii="Arial" w:hAnsi="Arial" w:cs="Arial"/>
          <w:color w:val="000000" w:themeColor="text1"/>
          <w:lang w:val="en-GB"/>
        </w:rPr>
        <w:t xml:space="preserve">until the finding of </w:t>
      </w:r>
      <w:r w:rsidR="00F80FDC">
        <w:rPr>
          <w:rFonts w:ascii="Arial" w:hAnsi="Arial" w:cs="Arial"/>
          <w:color w:val="000000" w:themeColor="text1"/>
          <w:lang w:val="en-GB"/>
        </w:rPr>
        <w:t>The Five Giants</w:t>
      </w:r>
      <w:r w:rsidR="00D4192A">
        <w:rPr>
          <w:rFonts w:ascii="Arial" w:hAnsi="Arial" w:cs="Arial"/>
          <w:color w:val="000000" w:themeColor="text1"/>
          <w:lang w:val="en-GB"/>
        </w:rPr>
        <w:t xml:space="preserve">. There was use of ration books with coupons, men, </w:t>
      </w:r>
      <w:proofErr w:type="gramStart"/>
      <w:r w:rsidR="005C0E20">
        <w:rPr>
          <w:rFonts w:ascii="Arial" w:hAnsi="Arial" w:cs="Arial"/>
          <w:color w:val="000000" w:themeColor="text1"/>
          <w:lang w:val="en-GB"/>
        </w:rPr>
        <w:t>women</w:t>
      </w:r>
      <w:proofErr w:type="gramEnd"/>
      <w:r w:rsidR="005C0E20">
        <w:rPr>
          <w:rFonts w:ascii="Arial" w:hAnsi="Arial" w:cs="Arial"/>
          <w:color w:val="000000" w:themeColor="text1"/>
          <w:lang w:val="en-GB"/>
        </w:rPr>
        <w:t xml:space="preserve"> </w:t>
      </w:r>
      <w:r w:rsidR="00D4192A">
        <w:rPr>
          <w:rFonts w:ascii="Arial" w:hAnsi="Arial" w:cs="Arial"/>
          <w:color w:val="000000" w:themeColor="text1"/>
          <w:lang w:val="en-GB"/>
        </w:rPr>
        <w:t>and children were issued with a ration book with</w:t>
      </w:r>
      <w:r w:rsidR="00C34A73">
        <w:rPr>
          <w:rFonts w:ascii="Arial" w:hAnsi="Arial" w:cs="Arial"/>
          <w:color w:val="000000" w:themeColor="text1"/>
          <w:lang w:val="en-GB"/>
        </w:rPr>
        <w:t xml:space="preserve"> 16</w:t>
      </w:r>
      <w:r w:rsidR="00D4192A">
        <w:rPr>
          <w:rFonts w:ascii="Arial" w:hAnsi="Arial" w:cs="Arial"/>
          <w:color w:val="000000" w:themeColor="text1"/>
          <w:lang w:val="en-GB"/>
        </w:rPr>
        <w:t xml:space="preserve"> coupons</w:t>
      </w:r>
      <w:r w:rsidR="00C34A73">
        <w:rPr>
          <w:rFonts w:ascii="Arial" w:hAnsi="Arial" w:cs="Arial"/>
          <w:color w:val="000000" w:themeColor="text1"/>
          <w:lang w:val="en-GB"/>
        </w:rPr>
        <w:t xml:space="preserve"> per month</w:t>
      </w:r>
      <w:r w:rsidR="00D4192A">
        <w:rPr>
          <w:rFonts w:ascii="Arial" w:hAnsi="Arial" w:cs="Arial"/>
          <w:color w:val="000000" w:themeColor="text1"/>
          <w:lang w:val="en-GB"/>
        </w:rPr>
        <w:t xml:space="preserve"> which in exchange they would use the coupons to buy daily food</w:t>
      </w:r>
      <w:r w:rsidR="00C34A73">
        <w:rPr>
          <w:rFonts w:ascii="Arial" w:hAnsi="Arial" w:cs="Arial"/>
          <w:color w:val="000000" w:themeColor="text1"/>
          <w:lang w:val="en-GB"/>
        </w:rPr>
        <w:t xml:space="preserve"> butter</w:t>
      </w:r>
      <w:r w:rsidR="005C0E20">
        <w:rPr>
          <w:rFonts w:ascii="Arial" w:hAnsi="Arial" w:cs="Arial"/>
          <w:color w:val="000000" w:themeColor="text1"/>
          <w:lang w:val="en-GB"/>
        </w:rPr>
        <w:t>,</w:t>
      </w:r>
      <w:r w:rsidR="00C34A73">
        <w:rPr>
          <w:rFonts w:ascii="Arial" w:hAnsi="Arial" w:cs="Arial"/>
          <w:color w:val="000000" w:themeColor="text1"/>
          <w:lang w:val="en-GB"/>
        </w:rPr>
        <w:t xml:space="preserve"> bread</w:t>
      </w:r>
      <w:r w:rsidR="005C0E20">
        <w:rPr>
          <w:rFonts w:ascii="Arial" w:hAnsi="Arial" w:cs="Arial"/>
          <w:color w:val="000000" w:themeColor="text1"/>
          <w:lang w:val="en-GB"/>
        </w:rPr>
        <w:t xml:space="preserve">, </w:t>
      </w:r>
      <w:r w:rsidR="00C34A73">
        <w:rPr>
          <w:rFonts w:ascii="Arial" w:hAnsi="Arial" w:cs="Arial"/>
          <w:color w:val="000000" w:themeColor="text1"/>
          <w:lang w:val="en-GB"/>
        </w:rPr>
        <w:t>jam</w:t>
      </w:r>
      <w:r w:rsidR="005C0E20">
        <w:rPr>
          <w:rFonts w:ascii="Arial" w:hAnsi="Arial" w:cs="Arial"/>
          <w:color w:val="000000" w:themeColor="text1"/>
          <w:lang w:val="en-GB"/>
        </w:rPr>
        <w:t>,</w:t>
      </w:r>
      <w:r w:rsidR="00C34A73">
        <w:rPr>
          <w:rFonts w:ascii="Arial" w:hAnsi="Arial" w:cs="Arial"/>
          <w:color w:val="000000" w:themeColor="text1"/>
          <w:lang w:val="en-GB"/>
        </w:rPr>
        <w:t xml:space="preserve"> milk</w:t>
      </w:r>
      <w:r w:rsidR="005C0E20">
        <w:rPr>
          <w:rFonts w:ascii="Arial" w:hAnsi="Arial" w:cs="Arial"/>
          <w:color w:val="000000" w:themeColor="text1"/>
          <w:lang w:val="en-GB"/>
        </w:rPr>
        <w:t>,</w:t>
      </w:r>
      <w:r w:rsidR="00C34A73">
        <w:rPr>
          <w:rFonts w:ascii="Arial" w:hAnsi="Arial" w:cs="Arial"/>
          <w:color w:val="000000" w:themeColor="text1"/>
          <w:lang w:val="en-GB"/>
        </w:rPr>
        <w:t xml:space="preserve"> bacon and sausages.</w:t>
      </w:r>
    </w:p>
    <w:p w14:paraId="06E7C8D8" w14:textId="00F9E042" w:rsidR="00074EC9" w:rsidRDefault="00C34A73" w:rsidP="0076287D">
      <w:pPr>
        <w:spacing w:line="360" w:lineRule="auto"/>
        <w:ind w:left="426"/>
        <w:jc w:val="both"/>
        <w:rPr>
          <w:rFonts w:ascii="Arial" w:hAnsi="Arial" w:cs="Arial"/>
          <w:color w:val="000000" w:themeColor="text1"/>
          <w:lang w:val="en-GB"/>
        </w:rPr>
      </w:pPr>
      <w:r>
        <w:rPr>
          <w:rFonts w:ascii="Arial" w:hAnsi="Arial" w:cs="Arial"/>
          <w:color w:val="000000" w:themeColor="text1"/>
          <w:lang w:val="en-GB"/>
        </w:rPr>
        <w:t>In</w:t>
      </w:r>
      <w:r w:rsidR="00D66769">
        <w:rPr>
          <w:rFonts w:ascii="Arial" w:hAnsi="Arial" w:cs="Arial"/>
          <w:color w:val="000000" w:themeColor="text1"/>
          <w:lang w:val="en-GB"/>
        </w:rPr>
        <w:t xml:space="preserve"> 1948 </w:t>
      </w:r>
      <w:r w:rsidR="00B151B5">
        <w:rPr>
          <w:rFonts w:ascii="Arial" w:hAnsi="Arial" w:cs="Arial"/>
          <w:color w:val="000000" w:themeColor="text1"/>
          <w:lang w:val="en-GB"/>
        </w:rPr>
        <w:t xml:space="preserve">Aneurin </w:t>
      </w:r>
      <w:r w:rsidR="00F124A6">
        <w:rPr>
          <w:rFonts w:ascii="Arial" w:hAnsi="Arial" w:cs="Arial"/>
          <w:color w:val="000000" w:themeColor="text1"/>
          <w:lang w:val="en-GB"/>
        </w:rPr>
        <w:t>Bevan</w:t>
      </w:r>
      <w:r>
        <w:rPr>
          <w:rFonts w:ascii="Arial" w:hAnsi="Arial" w:cs="Arial"/>
          <w:color w:val="000000" w:themeColor="text1"/>
          <w:lang w:val="en-GB"/>
        </w:rPr>
        <w:t xml:space="preserve"> found a system to imply to combat the above </w:t>
      </w:r>
      <w:r w:rsidR="005C0E20">
        <w:rPr>
          <w:rFonts w:ascii="Arial" w:hAnsi="Arial" w:cs="Arial"/>
          <w:color w:val="000000" w:themeColor="text1"/>
          <w:lang w:val="en-GB"/>
        </w:rPr>
        <w:t>challenges.</w:t>
      </w:r>
      <w:r w:rsidR="00F124A6">
        <w:rPr>
          <w:rFonts w:ascii="Arial" w:hAnsi="Arial" w:cs="Arial"/>
          <w:color w:val="000000" w:themeColor="text1"/>
          <w:lang w:val="en-GB"/>
        </w:rPr>
        <w:t xml:space="preserve"> </w:t>
      </w:r>
      <w:r>
        <w:rPr>
          <w:rFonts w:ascii="Arial" w:hAnsi="Arial" w:cs="Arial"/>
          <w:color w:val="000000" w:themeColor="text1"/>
          <w:lang w:val="en-GB"/>
        </w:rPr>
        <w:t>The invention of the NHS and its developments to improve human well-being and longevity.</w:t>
      </w:r>
      <w:r w:rsidR="003728E6">
        <w:rPr>
          <w:rFonts w:ascii="Arial" w:hAnsi="Arial" w:cs="Arial"/>
          <w:color w:val="000000" w:themeColor="text1"/>
          <w:lang w:val="en-GB"/>
        </w:rPr>
        <w:t xml:space="preserve"> Vaccinations,</w:t>
      </w:r>
      <w:r>
        <w:rPr>
          <w:rFonts w:ascii="Arial" w:hAnsi="Arial" w:cs="Arial"/>
          <w:color w:val="000000" w:themeColor="text1"/>
          <w:lang w:val="en-GB"/>
        </w:rPr>
        <w:t xml:space="preserve"> </w:t>
      </w:r>
      <w:r w:rsidR="003728E6">
        <w:rPr>
          <w:rFonts w:ascii="Arial" w:hAnsi="Arial" w:cs="Arial"/>
          <w:color w:val="000000" w:themeColor="text1"/>
          <w:lang w:val="en-GB"/>
        </w:rPr>
        <w:t>transplants</w:t>
      </w:r>
      <w:r w:rsidR="00D26019">
        <w:rPr>
          <w:rFonts w:ascii="Arial" w:hAnsi="Arial" w:cs="Arial"/>
          <w:color w:val="000000" w:themeColor="text1"/>
          <w:lang w:val="en-GB"/>
        </w:rPr>
        <w:t>,</w:t>
      </w:r>
      <w:r>
        <w:rPr>
          <w:rFonts w:ascii="Arial" w:hAnsi="Arial" w:cs="Arial"/>
          <w:color w:val="000000" w:themeColor="text1"/>
          <w:lang w:val="en-GB"/>
        </w:rPr>
        <w:t xml:space="preserve"> </w:t>
      </w:r>
      <w:r w:rsidR="003728E6">
        <w:rPr>
          <w:rFonts w:ascii="Arial" w:hAnsi="Arial" w:cs="Arial"/>
          <w:color w:val="000000" w:themeColor="text1"/>
          <w:lang w:val="en-GB"/>
        </w:rPr>
        <w:t>the introduction of the contraception pill</w:t>
      </w:r>
      <w:r w:rsidR="00D26019">
        <w:rPr>
          <w:rFonts w:ascii="Arial" w:hAnsi="Arial" w:cs="Arial"/>
          <w:color w:val="000000" w:themeColor="text1"/>
          <w:lang w:val="en-GB"/>
        </w:rPr>
        <w:t>,</w:t>
      </w:r>
      <w:r w:rsidR="003728E6">
        <w:rPr>
          <w:rFonts w:ascii="Arial" w:hAnsi="Arial" w:cs="Arial"/>
          <w:color w:val="000000" w:themeColor="text1"/>
          <w:lang w:val="en-GB"/>
        </w:rPr>
        <w:t xml:space="preserve"> NHS anti-smoking approach </w:t>
      </w:r>
      <w:r w:rsidR="005C0E20">
        <w:rPr>
          <w:rFonts w:ascii="Arial" w:hAnsi="Arial" w:cs="Arial"/>
          <w:color w:val="000000" w:themeColor="text1"/>
          <w:lang w:val="en-GB"/>
        </w:rPr>
        <w:t>where</w:t>
      </w:r>
      <w:r w:rsidR="008704DA">
        <w:rPr>
          <w:rFonts w:ascii="Arial" w:hAnsi="Arial" w:cs="Arial"/>
          <w:color w:val="000000" w:themeColor="text1"/>
          <w:lang w:val="en-GB"/>
        </w:rPr>
        <w:t xml:space="preserve"> </w:t>
      </w:r>
      <w:r w:rsidR="003728E6">
        <w:rPr>
          <w:rFonts w:ascii="Arial" w:hAnsi="Arial" w:cs="Arial"/>
          <w:color w:val="000000" w:themeColor="text1"/>
          <w:lang w:val="en-GB"/>
        </w:rPr>
        <w:t>major achievements</w:t>
      </w:r>
      <w:r w:rsidR="00D26019">
        <w:rPr>
          <w:rFonts w:ascii="Arial" w:hAnsi="Arial" w:cs="Arial"/>
          <w:color w:val="000000" w:themeColor="text1"/>
          <w:lang w:val="en-GB"/>
        </w:rPr>
        <w:t xml:space="preserve"> </w:t>
      </w:r>
      <w:r w:rsidR="003728E6">
        <w:rPr>
          <w:rFonts w:ascii="Arial" w:hAnsi="Arial" w:cs="Arial"/>
          <w:color w:val="000000" w:themeColor="text1"/>
          <w:lang w:val="en-GB"/>
        </w:rPr>
        <w:t>Palliative Care was important for a dying person and family to manage their quality of time remaining</w:t>
      </w:r>
      <w:r w:rsidR="005C0E20">
        <w:rPr>
          <w:rFonts w:ascii="Arial" w:hAnsi="Arial" w:cs="Arial"/>
          <w:color w:val="000000" w:themeColor="text1"/>
          <w:lang w:val="en-GB"/>
        </w:rPr>
        <w:t xml:space="preserve"> which varied for each individual and their </w:t>
      </w:r>
      <w:r w:rsidR="0076287D">
        <w:rPr>
          <w:rFonts w:ascii="Arial" w:hAnsi="Arial" w:cs="Arial"/>
          <w:color w:val="000000" w:themeColor="text1"/>
          <w:lang w:val="en-GB"/>
        </w:rPr>
        <w:t>needs.</w:t>
      </w:r>
    </w:p>
    <w:p w14:paraId="242F0A62" w14:textId="549710B7" w:rsidR="00E204F4" w:rsidRDefault="00F124A6" w:rsidP="00AB6967">
      <w:pPr>
        <w:spacing w:line="360" w:lineRule="auto"/>
        <w:ind w:left="426"/>
        <w:jc w:val="both"/>
        <w:rPr>
          <w:rFonts w:ascii="Arial" w:hAnsi="Arial" w:cs="Arial"/>
          <w:color w:val="000000" w:themeColor="text1"/>
          <w:lang w:val="en-GB"/>
        </w:rPr>
      </w:pPr>
      <w:r>
        <w:rPr>
          <w:rFonts w:ascii="Arial" w:hAnsi="Arial" w:cs="Arial"/>
          <w:color w:val="000000" w:themeColor="text1"/>
          <w:lang w:val="en-GB"/>
        </w:rPr>
        <w:t>Furthermore,</w:t>
      </w:r>
      <w:r w:rsidR="00724257">
        <w:rPr>
          <w:rFonts w:ascii="Arial" w:hAnsi="Arial" w:cs="Arial"/>
          <w:color w:val="000000" w:themeColor="text1"/>
          <w:lang w:val="en-GB"/>
        </w:rPr>
        <w:t xml:space="preserve"> </w:t>
      </w:r>
      <w:r w:rsidR="00051910">
        <w:rPr>
          <w:rFonts w:ascii="Arial" w:hAnsi="Arial" w:cs="Arial"/>
          <w:color w:val="000000" w:themeColor="text1"/>
          <w:lang w:val="en-GB"/>
        </w:rPr>
        <w:t xml:space="preserve">I </w:t>
      </w:r>
      <w:r w:rsidR="002F37EB">
        <w:rPr>
          <w:rFonts w:ascii="Arial" w:hAnsi="Arial" w:cs="Arial"/>
          <w:color w:val="000000" w:themeColor="text1"/>
          <w:lang w:val="en-GB"/>
        </w:rPr>
        <w:t>looked at the Equality Act</w:t>
      </w:r>
      <w:r w:rsidR="00E05CC4">
        <w:rPr>
          <w:rFonts w:ascii="Arial" w:hAnsi="Arial" w:cs="Arial"/>
          <w:color w:val="000000" w:themeColor="text1"/>
          <w:lang w:val="en-GB"/>
        </w:rPr>
        <w:t xml:space="preserve"> 2010</w:t>
      </w:r>
      <w:r w:rsidR="002F37EB">
        <w:rPr>
          <w:rFonts w:ascii="Arial" w:hAnsi="Arial" w:cs="Arial"/>
          <w:color w:val="000000" w:themeColor="text1"/>
          <w:lang w:val="en-GB"/>
        </w:rPr>
        <w:t xml:space="preserve"> </w:t>
      </w:r>
      <w:r w:rsidR="004B5CF3">
        <w:rPr>
          <w:rFonts w:ascii="Arial" w:hAnsi="Arial" w:cs="Arial"/>
          <w:color w:val="000000" w:themeColor="text1"/>
          <w:lang w:val="en-GB"/>
        </w:rPr>
        <w:t xml:space="preserve">and </w:t>
      </w:r>
      <w:r w:rsidR="00766E38">
        <w:rPr>
          <w:rFonts w:ascii="Arial" w:hAnsi="Arial" w:cs="Arial"/>
          <w:color w:val="000000" w:themeColor="text1"/>
          <w:lang w:val="en-GB"/>
        </w:rPr>
        <w:t>Who is the</w:t>
      </w:r>
      <w:r w:rsidR="008833B4">
        <w:rPr>
          <w:rFonts w:ascii="Arial" w:hAnsi="Arial" w:cs="Arial"/>
          <w:color w:val="000000" w:themeColor="text1"/>
          <w:lang w:val="en-GB"/>
        </w:rPr>
        <w:t xml:space="preserve"> current Health Secretary of state for the health and social care</w:t>
      </w:r>
      <w:r w:rsidR="00731242">
        <w:rPr>
          <w:rFonts w:ascii="Arial" w:hAnsi="Arial" w:cs="Arial"/>
          <w:color w:val="000000" w:themeColor="text1"/>
          <w:lang w:val="en-GB"/>
        </w:rPr>
        <w:t xml:space="preserve"> sector.</w:t>
      </w:r>
    </w:p>
    <w:p w14:paraId="42690EAD" w14:textId="77777777" w:rsidR="00E05CC4" w:rsidRDefault="00E05CC4" w:rsidP="005322C5">
      <w:pPr>
        <w:spacing w:line="360" w:lineRule="auto"/>
        <w:ind w:left="426"/>
        <w:jc w:val="center"/>
        <w:rPr>
          <w:rFonts w:ascii="Arial" w:hAnsi="Arial" w:cs="Arial"/>
          <w:color w:val="000000" w:themeColor="text1"/>
          <w:lang w:val="en-GB"/>
        </w:rPr>
      </w:pPr>
    </w:p>
    <w:p w14:paraId="22EDD67C" w14:textId="77777777" w:rsidR="00E204F4" w:rsidRPr="00F256B7" w:rsidRDefault="00E204F4" w:rsidP="005322C5">
      <w:pPr>
        <w:ind w:left="426"/>
        <w:jc w:val="center"/>
        <w:rPr>
          <w:rFonts w:ascii="Arial" w:hAnsi="Arial" w:cs="Arial"/>
          <w:color w:val="000000" w:themeColor="text1"/>
          <w:lang w:val="en-GB"/>
        </w:rPr>
      </w:pPr>
    </w:p>
    <w:p w14:paraId="6B91E4D3" w14:textId="4CECCE19" w:rsidR="000D385A" w:rsidRPr="004A20FA" w:rsidRDefault="001F5277" w:rsidP="004A20FA">
      <w:pPr>
        <w:ind w:left="426"/>
        <w:jc w:val="both"/>
        <w:rPr>
          <w:color w:val="000000" w:themeColor="text1"/>
          <w:sz w:val="40"/>
          <w:szCs w:val="40"/>
          <w:u w:val="single"/>
          <w:lang w:val="en-GB"/>
        </w:rPr>
      </w:pPr>
      <w:r w:rsidRPr="004A20FA">
        <w:rPr>
          <w:color w:val="000000" w:themeColor="text1"/>
          <w:sz w:val="40"/>
          <w:szCs w:val="40"/>
          <w:u w:val="single"/>
          <w:lang w:val="en-GB"/>
        </w:rPr>
        <w:t>Development of NHS from 1948-2022</w:t>
      </w:r>
    </w:p>
    <w:p w14:paraId="33AB7AE9" w14:textId="77777777" w:rsidR="00E05CC4" w:rsidRPr="004A20FA" w:rsidRDefault="00E05CC4" w:rsidP="004A20FA">
      <w:pPr>
        <w:ind w:left="426"/>
        <w:jc w:val="both"/>
        <w:rPr>
          <w:color w:val="000000" w:themeColor="text1"/>
          <w:sz w:val="40"/>
          <w:szCs w:val="40"/>
          <w:u w:val="single"/>
          <w:lang w:val="en-GB"/>
        </w:rPr>
      </w:pPr>
    </w:p>
    <w:p w14:paraId="3906F319" w14:textId="73398C7B" w:rsidR="00227BF7" w:rsidRPr="00536899" w:rsidRDefault="00536899" w:rsidP="005322C5">
      <w:pPr>
        <w:jc w:val="center"/>
        <w:rPr>
          <w:rFonts w:ascii="Arial" w:hAnsi="Arial" w:cs="Arial"/>
          <w:b/>
          <w:bCs/>
          <w:color w:val="000000" w:themeColor="text1"/>
          <w:sz w:val="24"/>
          <w:szCs w:val="24"/>
          <w:u w:val="single"/>
          <w:lang w:val="en-GB"/>
        </w:rPr>
      </w:pPr>
      <w:r>
        <w:rPr>
          <w:rFonts w:ascii="Arial" w:hAnsi="Arial" w:cs="Arial"/>
          <w:b/>
          <w:bCs/>
          <w:color w:val="000000" w:themeColor="text1"/>
          <w:sz w:val="24"/>
          <w:szCs w:val="24"/>
          <w:u w:val="single"/>
          <w:lang w:val="en-GB"/>
        </w:rPr>
        <w:t>V</w:t>
      </w:r>
      <w:r w:rsidR="00250C3E" w:rsidRPr="00536899">
        <w:rPr>
          <w:rFonts w:ascii="Arial" w:hAnsi="Arial" w:cs="Arial"/>
          <w:b/>
          <w:bCs/>
          <w:color w:val="000000" w:themeColor="text1"/>
          <w:sz w:val="24"/>
          <w:szCs w:val="24"/>
          <w:u w:val="single"/>
          <w:lang w:val="en-GB"/>
        </w:rPr>
        <w:t>accinations</w:t>
      </w:r>
    </w:p>
    <w:p w14:paraId="1350BB07" w14:textId="01CF4CEA" w:rsidR="00250C3E" w:rsidRDefault="003236EC" w:rsidP="008B0EBE">
      <w:pPr>
        <w:spacing w:line="360" w:lineRule="auto"/>
        <w:ind w:left="426"/>
        <w:rPr>
          <w:rFonts w:ascii="Arial" w:hAnsi="Arial" w:cs="Arial"/>
          <w:lang w:val="en-GB"/>
        </w:rPr>
      </w:pPr>
      <w:r>
        <w:rPr>
          <w:rFonts w:ascii="Arial" w:hAnsi="Arial" w:cs="Arial"/>
          <w:lang w:val="en-GB"/>
        </w:rPr>
        <w:t xml:space="preserve">In </w:t>
      </w:r>
      <w:r w:rsidR="00621ECC">
        <w:rPr>
          <w:rFonts w:ascii="Arial" w:hAnsi="Arial" w:cs="Arial"/>
          <w:lang w:val="en-GB"/>
        </w:rPr>
        <w:t>1940</w:t>
      </w:r>
      <w:r w:rsidR="003604A1">
        <w:rPr>
          <w:rFonts w:ascii="Arial" w:hAnsi="Arial" w:cs="Arial"/>
          <w:lang w:val="en-GB"/>
        </w:rPr>
        <w:t xml:space="preserve">’s </w:t>
      </w:r>
      <w:r w:rsidR="00B90302">
        <w:rPr>
          <w:rFonts w:ascii="Arial" w:hAnsi="Arial" w:cs="Arial"/>
          <w:lang w:val="en-GB"/>
        </w:rPr>
        <w:t xml:space="preserve">things had improved scientifically so vaccines could be </w:t>
      </w:r>
      <w:r w:rsidR="00A75C75">
        <w:rPr>
          <w:rFonts w:ascii="Arial" w:hAnsi="Arial" w:cs="Arial"/>
          <w:lang w:val="en-GB"/>
        </w:rPr>
        <w:t>produced in large quantities</w:t>
      </w:r>
      <w:r w:rsidR="00B90302">
        <w:rPr>
          <w:rFonts w:ascii="Arial" w:hAnsi="Arial" w:cs="Arial"/>
          <w:lang w:val="en-GB"/>
        </w:rPr>
        <w:t xml:space="preserve"> to tackle disease</w:t>
      </w:r>
      <w:r w:rsidR="00AB56F6">
        <w:rPr>
          <w:rFonts w:ascii="Arial" w:hAnsi="Arial" w:cs="Arial"/>
          <w:lang w:val="en-GB"/>
        </w:rPr>
        <w:t xml:space="preserve"> and prevent viruses from spreading</w:t>
      </w:r>
      <w:r w:rsidR="00A75C75">
        <w:rPr>
          <w:rFonts w:ascii="Arial" w:hAnsi="Arial" w:cs="Arial"/>
          <w:lang w:val="en-GB"/>
        </w:rPr>
        <w:t>,</w:t>
      </w:r>
      <w:r w:rsidR="00AB56F6">
        <w:rPr>
          <w:rFonts w:ascii="Arial" w:hAnsi="Arial" w:cs="Arial"/>
          <w:lang w:val="en-GB"/>
        </w:rPr>
        <w:t xml:space="preserve"> </w:t>
      </w:r>
      <w:r w:rsidR="00A75C75">
        <w:rPr>
          <w:rFonts w:ascii="Arial" w:hAnsi="Arial" w:cs="Arial"/>
          <w:lang w:val="en-GB"/>
        </w:rPr>
        <w:t>the vaccine everyone was waiting for was Polio. Philadelphia</w:t>
      </w:r>
      <w:r w:rsidR="001A1E36">
        <w:rPr>
          <w:rFonts w:ascii="Arial" w:hAnsi="Arial" w:cs="Arial"/>
          <w:lang w:val="en-GB"/>
        </w:rPr>
        <w:t>,</w:t>
      </w:r>
      <w:r w:rsidR="00A75C75">
        <w:rPr>
          <w:rFonts w:ascii="Arial" w:hAnsi="Arial" w:cs="Arial"/>
          <w:lang w:val="en-GB"/>
        </w:rPr>
        <w:t xml:space="preserve"> (20</w:t>
      </w:r>
      <w:r w:rsidR="001A1E36">
        <w:rPr>
          <w:rFonts w:ascii="Arial" w:hAnsi="Arial" w:cs="Arial"/>
          <w:lang w:val="en-GB"/>
        </w:rPr>
        <w:t>14</w:t>
      </w:r>
      <w:r w:rsidR="00A75C75">
        <w:rPr>
          <w:rFonts w:ascii="Arial" w:hAnsi="Arial" w:cs="Arial"/>
          <w:lang w:val="en-GB"/>
        </w:rPr>
        <w:t xml:space="preserve">) </w:t>
      </w:r>
      <w:r w:rsidR="0076294C">
        <w:rPr>
          <w:rFonts w:ascii="Arial" w:hAnsi="Arial" w:cs="Arial"/>
          <w:lang w:val="en-GB"/>
        </w:rPr>
        <w:t>P</w:t>
      </w:r>
      <w:r w:rsidR="00A75C75">
        <w:rPr>
          <w:rFonts w:ascii="Arial" w:hAnsi="Arial" w:cs="Arial"/>
          <w:lang w:val="en-GB"/>
        </w:rPr>
        <w:t>arents would not allow their children to go swimming in the summer</w:t>
      </w:r>
      <w:r w:rsidR="00680CF0">
        <w:rPr>
          <w:rFonts w:ascii="Arial" w:hAnsi="Arial" w:cs="Arial"/>
          <w:lang w:val="en-GB"/>
        </w:rPr>
        <w:t>,</w:t>
      </w:r>
      <w:r w:rsidR="00A75C75">
        <w:rPr>
          <w:rFonts w:ascii="Arial" w:hAnsi="Arial" w:cs="Arial"/>
          <w:lang w:val="en-GB"/>
        </w:rPr>
        <w:t xml:space="preserve"> instead </w:t>
      </w:r>
      <w:r w:rsidR="009F165C">
        <w:rPr>
          <w:rFonts w:ascii="Arial" w:hAnsi="Arial" w:cs="Arial"/>
          <w:lang w:val="en-GB"/>
        </w:rPr>
        <w:t xml:space="preserve">they </w:t>
      </w:r>
      <w:r w:rsidR="00A75C75">
        <w:rPr>
          <w:rFonts w:ascii="Arial" w:hAnsi="Arial" w:cs="Arial"/>
          <w:lang w:val="en-GB"/>
        </w:rPr>
        <w:t>would send them away to the country to reside with relatives. The Polio vaccine was invented by Jonas Salk officially licensed in 1955 were the country celebrated labelling him the overnight hero since then there have been many vaccines invented latest one being the Covid 19 to control the disease in 2019.</w:t>
      </w:r>
    </w:p>
    <w:p w14:paraId="0802C8D7" w14:textId="0D8FC47D" w:rsidR="00A87C29" w:rsidRDefault="00536899" w:rsidP="005322C5">
      <w:pPr>
        <w:spacing w:line="360" w:lineRule="auto"/>
        <w:ind w:left="426"/>
        <w:jc w:val="center"/>
        <w:rPr>
          <w:rFonts w:ascii="Arial" w:hAnsi="Arial" w:cs="Arial"/>
          <w:b/>
          <w:bCs/>
          <w:sz w:val="24"/>
          <w:szCs w:val="24"/>
          <w:u w:val="single"/>
          <w:lang w:val="en-GB"/>
        </w:rPr>
      </w:pPr>
      <w:r>
        <w:rPr>
          <w:rFonts w:ascii="Arial" w:hAnsi="Arial" w:cs="Arial"/>
          <w:b/>
          <w:bCs/>
          <w:sz w:val="24"/>
          <w:szCs w:val="24"/>
          <w:u w:val="single"/>
          <w:lang w:val="en-GB"/>
        </w:rPr>
        <w:t>Heart and Liver Transplants</w:t>
      </w:r>
    </w:p>
    <w:p w14:paraId="02EDFFEF" w14:textId="2E4EC9DD" w:rsidR="005322C5" w:rsidRDefault="004A20FA" w:rsidP="008B0EBE">
      <w:pPr>
        <w:spacing w:line="240" w:lineRule="auto"/>
        <w:rPr>
          <w:rFonts w:ascii="Arial" w:hAnsi="Arial" w:cs="Arial"/>
          <w:lang w:val="en-GB"/>
        </w:rPr>
      </w:pPr>
      <w:r>
        <w:rPr>
          <w:rFonts w:ascii="Arial" w:hAnsi="Arial" w:cs="Arial"/>
          <w:color w:val="000000" w:themeColor="text1"/>
          <w:lang w:val="en-GB"/>
        </w:rPr>
        <w:lastRenderedPageBreak/>
        <w:t xml:space="preserve">       </w:t>
      </w:r>
      <w:r w:rsidR="00464B5E">
        <w:rPr>
          <w:rFonts w:ascii="Arial" w:hAnsi="Arial" w:cs="Arial"/>
          <w:color w:val="000000" w:themeColor="text1"/>
          <w:lang w:val="en-GB"/>
        </w:rPr>
        <w:t>In 1954 tremendous progress</w:t>
      </w:r>
      <w:r w:rsidR="00447F26">
        <w:rPr>
          <w:rFonts w:ascii="Arial" w:hAnsi="Arial" w:cs="Arial"/>
          <w:color w:val="000000" w:themeColor="text1"/>
          <w:lang w:val="en-GB"/>
        </w:rPr>
        <w:t xml:space="preserve"> </w:t>
      </w:r>
      <w:r w:rsidR="00464B5E">
        <w:rPr>
          <w:rFonts w:ascii="Arial" w:hAnsi="Arial" w:cs="Arial"/>
          <w:color w:val="000000" w:themeColor="text1"/>
          <w:lang w:val="en-GB"/>
        </w:rPr>
        <w:t>was made in transp</w:t>
      </w:r>
      <w:r w:rsidR="008E0C49">
        <w:rPr>
          <w:rFonts w:ascii="Arial" w:hAnsi="Arial" w:cs="Arial"/>
          <w:color w:val="000000" w:themeColor="text1"/>
          <w:lang w:val="en-GB"/>
        </w:rPr>
        <w:t>lan</w:t>
      </w:r>
      <w:r w:rsidR="00AF475A">
        <w:rPr>
          <w:rFonts w:ascii="Arial" w:hAnsi="Arial" w:cs="Arial"/>
          <w:color w:val="000000" w:themeColor="text1"/>
          <w:lang w:val="en-GB"/>
        </w:rPr>
        <w:t>t</w:t>
      </w:r>
      <w:r w:rsidR="009C48C6">
        <w:rPr>
          <w:rFonts w:ascii="Arial" w:hAnsi="Arial" w:cs="Arial"/>
          <w:color w:val="000000" w:themeColor="text1"/>
          <w:lang w:val="en-GB"/>
        </w:rPr>
        <w:t xml:space="preserve"> i</w:t>
      </w:r>
      <w:r w:rsidR="0017658D">
        <w:rPr>
          <w:rFonts w:ascii="Arial" w:hAnsi="Arial" w:cs="Arial"/>
          <w:color w:val="000000" w:themeColor="text1"/>
          <w:lang w:val="en-GB"/>
        </w:rPr>
        <w:t>mmunology</w:t>
      </w:r>
      <w:r w:rsidR="00447F26">
        <w:rPr>
          <w:rFonts w:ascii="Arial" w:hAnsi="Arial" w:cs="Arial"/>
          <w:color w:val="000000" w:themeColor="text1"/>
          <w:lang w:val="en-GB"/>
        </w:rPr>
        <w:t xml:space="preserve"> </w:t>
      </w:r>
      <w:proofErr w:type="spellStart"/>
      <w:r w:rsidR="00447F26">
        <w:rPr>
          <w:rFonts w:ascii="Arial" w:hAnsi="Arial" w:cs="Arial"/>
          <w:color w:val="000000" w:themeColor="text1"/>
          <w:lang w:val="en-GB"/>
        </w:rPr>
        <w:t>Colaneri</w:t>
      </w:r>
      <w:proofErr w:type="spellEnd"/>
      <w:r w:rsidR="00447F26">
        <w:rPr>
          <w:rFonts w:ascii="Arial" w:hAnsi="Arial" w:cs="Arial"/>
          <w:color w:val="000000" w:themeColor="text1"/>
          <w:lang w:val="en-GB"/>
        </w:rPr>
        <w:t xml:space="preserve"> </w:t>
      </w:r>
      <w:r w:rsidR="005D6FAE">
        <w:rPr>
          <w:rFonts w:ascii="Arial" w:hAnsi="Arial" w:cs="Arial"/>
          <w:color w:val="000000" w:themeColor="text1"/>
          <w:lang w:val="en-GB"/>
        </w:rPr>
        <w:t>(</w:t>
      </w:r>
      <w:r w:rsidR="00447F26">
        <w:rPr>
          <w:rFonts w:ascii="Arial" w:hAnsi="Arial" w:cs="Arial"/>
          <w:color w:val="000000" w:themeColor="text1"/>
          <w:lang w:val="en-GB"/>
        </w:rPr>
        <w:t>2014)</w:t>
      </w:r>
      <w:r w:rsidR="005322C5">
        <w:rPr>
          <w:rFonts w:ascii="Arial" w:hAnsi="Arial" w:cs="Arial"/>
          <w:lang w:val="en-GB"/>
        </w:rPr>
        <w:t xml:space="preserve"> </w:t>
      </w:r>
    </w:p>
    <w:p w14:paraId="105263A7" w14:textId="77777777" w:rsidR="00E05CC4" w:rsidRDefault="00042D60" w:rsidP="008B0EBE">
      <w:pPr>
        <w:spacing w:line="360" w:lineRule="auto"/>
        <w:rPr>
          <w:rFonts w:ascii="Arial" w:hAnsi="Arial" w:cs="Arial"/>
          <w:lang w:val="en-GB"/>
        </w:rPr>
      </w:pPr>
      <w:r>
        <w:rPr>
          <w:rFonts w:ascii="Arial" w:hAnsi="Arial" w:cs="Arial"/>
          <w:lang w:val="en-GB"/>
        </w:rPr>
        <w:t xml:space="preserve">The first successful transplant was </w:t>
      </w:r>
      <w:r w:rsidR="001C2D72">
        <w:rPr>
          <w:rFonts w:ascii="Arial" w:hAnsi="Arial" w:cs="Arial"/>
          <w:lang w:val="en-GB"/>
        </w:rPr>
        <w:t xml:space="preserve">carried out on two twin brothers Ronald Hendrick </w:t>
      </w:r>
      <w:r w:rsidR="005D6FAE">
        <w:rPr>
          <w:rFonts w:ascii="Arial" w:hAnsi="Arial" w:cs="Arial"/>
          <w:lang w:val="en-GB"/>
        </w:rPr>
        <w:t xml:space="preserve">       </w:t>
      </w:r>
      <w:r w:rsidR="001C2D72">
        <w:rPr>
          <w:rFonts w:ascii="Arial" w:hAnsi="Arial" w:cs="Arial"/>
          <w:lang w:val="en-GB"/>
        </w:rPr>
        <w:t>donated</w:t>
      </w:r>
      <w:r w:rsidR="005D6FAE">
        <w:rPr>
          <w:rFonts w:ascii="Arial" w:hAnsi="Arial" w:cs="Arial"/>
          <w:lang w:val="en-GB"/>
        </w:rPr>
        <w:t xml:space="preserve"> </w:t>
      </w:r>
      <w:r w:rsidR="001C2D72">
        <w:rPr>
          <w:rFonts w:ascii="Arial" w:hAnsi="Arial" w:cs="Arial"/>
          <w:lang w:val="en-GB"/>
        </w:rPr>
        <w:t xml:space="preserve">to </w:t>
      </w:r>
      <w:r w:rsidR="00B852AB">
        <w:rPr>
          <w:rFonts w:ascii="Arial" w:hAnsi="Arial" w:cs="Arial"/>
          <w:lang w:val="en-GB"/>
        </w:rPr>
        <w:t xml:space="preserve">his brother Richard at the age of 23 </w:t>
      </w:r>
      <w:r w:rsidR="008B67C6">
        <w:rPr>
          <w:rFonts w:ascii="Arial" w:hAnsi="Arial" w:cs="Arial"/>
          <w:lang w:val="en-GB"/>
        </w:rPr>
        <w:t xml:space="preserve">at Peter Bent Brigham </w:t>
      </w:r>
      <w:r w:rsidR="00E05CC4">
        <w:rPr>
          <w:rFonts w:ascii="Arial" w:hAnsi="Arial" w:cs="Arial"/>
          <w:lang w:val="en-GB"/>
        </w:rPr>
        <w:t>Hospital.</w:t>
      </w:r>
    </w:p>
    <w:p w14:paraId="6087BF5A" w14:textId="39D56260" w:rsidR="0023108A" w:rsidRDefault="00081367" w:rsidP="008B0EBE">
      <w:pPr>
        <w:spacing w:line="360" w:lineRule="auto"/>
        <w:rPr>
          <w:rFonts w:ascii="Arial" w:hAnsi="Arial" w:cs="Arial"/>
          <w:lang w:val="en-GB"/>
        </w:rPr>
      </w:pPr>
      <w:r>
        <w:rPr>
          <w:rFonts w:ascii="Arial" w:hAnsi="Arial" w:cs="Arial"/>
          <w:lang w:val="en-GB"/>
        </w:rPr>
        <w:t xml:space="preserve">Joseph E Murray </w:t>
      </w:r>
      <w:r w:rsidR="00450CDA">
        <w:rPr>
          <w:rFonts w:ascii="Arial" w:hAnsi="Arial" w:cs="Arial"/>
          <w:lang w:val="en-GB"/>
        </w:rPr>
        <w:t>perf</w:t>
      </w:r>
      <w:r w:rsidR="00C30BF0">
        <w:rPr>
          <w:rFonts w:ascii="Arial" w:hAnsi="Arial" w:cs="Arial"/>
          <w:lang w:val="en-GB"/>
        </w:rPr>
        <w:t>ormed the transplant</w:t>
      </w:r>
      <w:r w:rsidR="0083776C">
        <w:rPr>
          <w:rFonts w:ascii="Arial" w:hAnsi="Arial" w:cs="Arial"/>
          <w:lang w:val="en-GB"/>
        </w:rPr>
        <w:t xml:space="preserve">, it was </w:t>
      </w:r>
      <w:r w:rsidR="00E05CC4">
        <w:rPr>
          <w:rFonts w:ascii="Arial" w:hAnsi="Arial" w:cs="Arial"/>
          <w:lang w:val="en-GB"/>
        </w:rPr>
        <w:t>an</w:t>
      </w:r>
      <w:r w:rsidR="00760E30">
        <w:rPr>
          <w:rFonts w:ascii="Arial" w:hAnsi="Arial" w:cs="Arial"/>
          <w:lang w:val="en-GB"/>
        </w:rPr>
        <w:t xml:space="preserve"> </w:t>
      </w:r>
      <w:r w:rsidR="001D3ADC">
        <w:rPr>
          <w:rFonts w:ascii="Arial" w:hAnsi="Arial" w:cs="Arial"/>
          <w:lang w:val="en-GB"/>
        </w:rPr>
        <w:t>outstanding achievement</w:t>
      </w:r>
      <w:r w:rsidR="001429FF">
        <w:rPr>
          <w:rFonts w:ascii="Arial" w:hAnsi="Arial" w:cs="Arial"/>
          <w:lang w:val="en-GB"/>
        </w:rPr>
        <w:t xml:space="preserve"> which</w:t>
      </w:r>
      <w:r w:rsidR="0076294C">
        <w:rPr>
          <w:rFonts w:ascii="Arial" w:hAnsi="Arial" w:cs="Arial"/>
          <w:lang w:val="en-GB"/>
        </w:rPr>
        <w:t xml:space="preserve"> </w:t>
      </w:r>
      <w:r w:rsidR="001429FF">
        <w:rPr>
          <w:rFonts w:ascii="Arial" w:hAnsi="Arial" w:cs="Arial"/>
          <w:lang w:val="en-GB"/>
        </w:rPr>
        <w:t>prol</w:t>
      </w:r>
      <w:r w:rsidR="0076294C">
        <w:rPr>
          <w:rFonts w:ascii="Arial" w:hAnsi="Arial" w:cs="Arial"/>
          <w:lang w:val="en-GB"/>
        </w:rPr>
        <w:t>ong</w:t>
      </w:r>
      <w:r w:rsidR="008B0EBE">
        <w:rPr>
          <w:rFonts w:ascii="Arial" w:hAnsi="Arial" w:cs="Arial"/>
          <w:lang w:val="en-GB"/>
        </w:rPr>
        <w:t>s</w:t>
      </w:r>
      <w:r w:rsidR="0076294C">
        <w:rPr>
          <w:rFonts w:ascii="Arial" w:hAnsi="Arial" w:cs="Arial"/>
          <w:lang w:val="en-GB"/>
        </w:rPr>
        <w:t xml:space="preserve"> </w:t>
      </w:r>
      <w:r w:rsidR="001429FF">
        <w:rPr>
          <w:rFonts w:ascii="Arial" w:hAnsi="Arial" w:cs="Arial"/>
          <w:lang w:val="en-GB"/>
        </w:rPr>
        <w:t xml:space="preserve">life and </w:t>
      </w:r>
      <w:r w:rsidR="00C14F58">
        <w:rPr>
          <w:rFonts w:ascii="Arial" w:hAnsi="Arial" w:cs="Arial"/>
          <w:lang w:val="en-GB"/>
        </w:rPr>
        <w:t>ability</w:t>
      </w:r>
      <w:r w:rsidR="00A443C1">
        <w:rPr>
          <w:rFonts w:ascii="Arial" w:hAnsi="Arial" w:cs="Arial"/>
          <w:lang w:val="en-GB"/>
        </w:rPr>
        <w:t xml:space="preserve">. To celebrate his </w:t>
      </w:r>
      <w:r w:rsidR="00725820">
        <w:rPr>
          <w:rFonts w:ascii="Arial" w:hAnsi="Arial" w:cs="Arial"/>
          <w:lang w:val="en-GB"/>
        </w:rPr>
        <w:t>achievement,</w:t>
      </w:r>
      <w:r w:rsidR="001D3ADC">
        <w:rPr>
          <w:rFonts w:ascii="Arial" w:hAnsi="Arial" w:cs="Arial"/>
          <w:lang w:val="en-GB"/>
        </w:rPr>
        <w:t xml:space="preserve"> he won the </w:t>
      </w:r>
      <w:r w:rsidR="00245B8A">
        <w:rPr>
          <w:rFonts w:ascii="Arial" w:hAnsi="Arial" w:cs="Arial"/>
          <w:lang w:val="en-GB"/>
        </w:rPr>
        <w:t>Noble prize for medicine</w:t>
      </w:r>
      <w:r w:rsidR="00B87C13">
        <w:rPr>
          <w:rFonts w:ascii="Arial" w:hAnsi="Arial" w:cs="Arial"/>
          <w:lang w:val="en-GB"/>
        </w:rPr>
        <w:t xml:space="preserve">. </w:t>
      </w:r>
      <w:r w:rsidR="00E33A7B">
        <w:rPr>
          <w:rFonts w:ascii="Arial" w:hAnsi="Arial" w:cs="Arial"/>
          <w:lang w:val="en-GB"/>
        </w:rPr>
        <w:t xml:space="preserve">Richard lived for </w:t>
      </w:r>
      <w:r w:rsidR="004A3C47">
        <w:rPr>
          <w:rFonts w:ascii="Arial" w:hAnsi="Arial" w:cs="Arial"/>
          <w:lang w:val="en-GB"/>
        </w:rPr>
        <w:t xml:space="preserve">8 years </w:t>
      </w:r>
      <w:r w:rsidR="0023108A">
        <w:rPr>
          <w:rFonts w:ascii="Arial" w:hAnsi="Arial" w:cs="Arial"/>
          <w:lang w:val="en-GB"/>
        </w:rPr>
        <w:t>however his donor died at the age of 79</w:t>
      </w:r>
      <w:r w:rsidR="0076294C">
        <w:rPr>
          <w:rFonts w:ascii="Arial" w:hAnsi="Arial" w:cs="Arial"/>
          <w:lang w:val="en-GB"/>
        </w:rPr>
        <w:t>.</w:t>
      </w:r>
    </w:p>
    <w:p w14:paraId="7DE94B1F" w14:textId="398CDD67" w:rsidR="0076294C" w:rsidRDefault="0076294C" w:rsidP="008B0EBE">
      <w:pPr>
        <w:spacing w:line="360" w:lineRule="auto"/>
        <w:rPr>
          <w:rFonts w:ascii="Arial" w:hAnsi="Arial" w:cs="Arial"/>
          <w:b/>
          <w:bCs/>
          <w:sz w:val="24"/>
          <w:szCs w:val="24"/>
          <w:u w:val="single"/>
          <w:lang w:val="en-GB"/>
        </w:rPr>
      </w:pPr>
      <w:r w:rsidRPr="005124DB">
        <w:rPr>
          <w:rFonts w:ascii="Arial" w:hAnsi="Arial" w:cs="Arial"/>
          <w:b/>
          <w:bCs/>
          <w:sz w:val="24"/>
          <w:szCs w:val="24"/>
          <w:u w:val="single"/>
          <w:lang w:val="en-GB"/>
        </w:rPr>
        <w:t>Introduction of the contraceptive Pill</w:t>
      </w:r>
    </w:p>
    <w:p w14:paraId="7437823E" w14:textId="4279768C" w:rsidR="00AD077C" w:rsidRDefault="005124DB" w:rsidP="008B0EBE">
      <w:pPr>
        <w:spacing w:before="240" w:line="360" w:lineRule="auto"/>
        <w:rPr>
          <w:rFonts w:ascii="Arial" w:hAnsi="Arial" w:cs="Arial"/>
          <w:lang w:val="en-GB"/>
        </w:rPr>
      </w:pPr>
      <w:r>
        <w:rPr>
          <w:rFonts w:ascii="Arial" w:hAnsi="Arial" w:cs="Arial"/>
          <w:lang w:val="en-GB"/>
        </w:rPr>
        <w:t xml:space="preserve">Innovation of the first oral contraception was introduced in May </w:t>
      </w:r>
      <w:r w:rsidR="004951EA">
        <w:rPr>
          <w:rFonts w:ascii="Arial" w:hAnsi="Arial" w:cs="Arial"/>
          <w:lang w:val="en-GB"/>
        </w:rPr>
        <w:t>1950 it</w:t>
      </w:r>
      <w:r>
        <w:rPr>
          <w:rFonts w:ascii="Arial" w:hAnsi="Arial" w:cs="Arial"/>
          <w:lang w:val="en-GB"/>
        </w:rPr>
        <w:t xml:space="preserve"> </w:t>
      </w:r>
      <w:r w:rsidR="005322C5">
        <w:rPr>
          <w:rFonts w:ascii="Arial" w:hAnsi="Arial" w:cs="Arial"/>
          <w:lang w:val="en-GB"/>
        </w:rPr>
        <w:t>dramatically</w:t>
      </w:r>
      <w:r>
        <w:rPr>
          <w:rFonts w:ascii="Arial" w:hAnsi="Arial" w:cs="Arial"/>
          <w:lang w:val="en-GB"/>
        </w:rPr>
        <w:t xml:space="preserve"> transformed </w:t>
      </w:r>
      <w:r w:rsidR="00AD077C">
        <w:rPr>
          <w:rFonts w:ascii="Arial" w:hAnsi="Arial" w:cs="Arial"/>
          <w:lang w:val="en-GB"/>
        </w:rPr>
        <w:t>generations.</w:t>
      </w:r>
    </w:p>
    <w:p w14:paraId="74BDD87D" w14:textId="77777777" w:rsidR="005322C5" w:rsidRDefault="00AD077C" w:rsidP="008B0EBE">
      <w:pPr>
        <w:spacing w:before="240" w:line="360" w:lineRule="auto"/>
        <w:rPr>
          <w:rFonts w:ascii="Arial" w:hAnsi="Arial" w:cs="Arial"/>
          <w:lang w:val="en-GB"/>
        </w:rPr>
      </w:pPr>
      <w:proofErr w:type="spellStart"/>
      <w:r>
        <w:rPr>
          <w:rFonts w:ascii="Arial" w:hAnsi="Arial" w:cs="Arial"/>
          <w:lang w:val="en-GB"/>
        </w:rPr>
        <w:t>Tyrer</w:t>
      </w:r>
      <w:proofErr w:type="spellEnd"/>
      <w:r>
        <w:rPr>
          <w:rFonts w:ascii="Arial" w:hAnsi="Arial" w:cs="Arial"/>
          <w:lang w:val="en-GB"/>
        </w:rPr>
        <w:t>, (1999) The pill was commercially available at an American Chemist.</w:t>
      </w:r>
    </w:p>
    <w:p w14:paraId="2F404619" w14:textId="7A42EE53" w:rsidR="00AD077C" w:rsidRDefault="00AD077C" w:rsidP="008B0EBE">
      <w:pPr>
        <w:spacing w:before="240" w:line="360" w:lineRule="auto"/>
        <w:rPr>
          <w:rFonts w:ascii="Arial" w:hAnsi="Arial" w:cs="Arial"/>
          <w:lang w:val="en-GB"/>
        </w:rPr>
      </w:pPr>
      <w:r>
        <w:rPr>
          <w:rFonts w:ascii="Arial" w:hAnsi="Arial" w:cs="Arial"/>
          <w:lang w:val="en-GB"/>
        </w:rPr>
        <w:t>The benefits of the pill were significant it was used for population control and other fatal diseases such as ovarian cancer and endometrial cancer.</w:t>
      </w:r>
    </w:p>
    <w:p w14:paraId="6A94762F" w14:textId="48F17730" w:rsidR="00AD077C" w:rsidRDefault="00AD077C" w:rsidP="008B0EBE">
      <w:pPr>
        <w:spacing w:line="360" w:lineRule="auto"/>
        <w:rPr>
          <w:rFonts w:ascii="Arial" w:hAnsi="Arial" w:cs="Arial"/>
          <w:lang w:val="en-GB"/>
        </w:rPr>
      </w:pPr>
      <w:r>
        <w:rPr>
          <w:rFonts w:ascii="Arial" w:hAnsi="Arial" w:cs="Arial"/>
          <w:lang w:val="en-GB"/>
        </w:rPr>
        <w:t>This had benefits as it would be more costly to treat and hospitalize patients and to burden the NHS with associated costs.</w:t>
      </w:r>
    </w:p>
    <w:p w14:paraId="72765B2E" w14:textId="77777777" w:rsidR="00F01ADB" w:rsidRDefault="00F01ADB" w:rsidP="008B0EBE">
      <w:pPr>
        <w:spacing w:line="360" w:lineRule="auto"/>
        <w:rPr>
          <w:rFonts w:ascii="Arial" w:hAnsi="Arial" w:cs="Arial"/>
          <w:lang w:val="en-GB"/>
        </w:rPr>
      </w:pPr>
    </w:p>
    <w:p w14:paraId="3AADE8A3" w14:textId="763B5B79" w:rsidR="00AD077C" w:rsidRDefault="00F01ADB" w:rsidP="008B0EBE">
      <w:pPr>
        <w:spacing w:line="360" w:lineRule="auto"/>
        <w:rPr>
          <w:rFonts w:ascii="Arial" w:hAnsi="Arial" w:cs="Arial"/>
          <w:bCs/>
          <w:color w:val="000000" w:themeColor="text1"/>
          <w:sz w:val="24"/>
          <w:szCs w:val="2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sz w:val="24"/>
          <w:szCs w:val="24"/>
          <w:u w:val="single"/>
          <w:lang w:val="en-GB"/>
        </w:rPr>
        <w:t>Anti</w:t>
      </w:r>
      <w:r>
        <w:rPr>
          <w:rFonts w:ascii="Arial" w:hAnsi="Arial" w:cs="Arial"/>
          <w:bCs/>
          <w:color w:val="000000" w:themeColor="text1"/>
          <w:sz w:val="24"/>
          <w:szCs w:val="24"/>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-Smoking NHS</w:t>
      </w:r>
    </w:p>
    <w:p w14:paraId="56002AB8" w14:textId="7272F291" w:rsidR="0065087A" w:rsidRDefault="0065087A" w:rsidP="008B0EBE">
      <w:pPr>
        <w:spacing w:line="360" w:lineRule="auto"/>
        <w:rPr>
          <w:rFonts w:ascii="Arial" w:hAnsi="Arial" w:cs="Arial"/>
          <w:lang w:val="en-GB"/>
        </w:rPr>
      </w:pPr>
      <w:r>
        <w:rPr>
          <w:rFonts w:ascii="Arial" w:hAnsi="Arial" w:cs="Arial"/>
          <w:lang w:val="en-GB"/>
        </w:rPr>
        <w:t xml:space="preserve">According to paper (Doll and Hill, 1954) they sent out 59,600 questionnaires to both men and women, who were registered on the </w:t>
      </w:r>
      <w:r w:rsidR="00A50111">
        <w:rPr>
          <w:rFonts w:ascii="Arial" w:hAnsi="Arial" w:cs="Arial"/>
          <w:lang w:val="en-GB"/>
        </w:rPr>
        <w:t>medical</w:t>
      </w:r>
      <w:r>
        <w:rPr>
          <w:rFonts w:ascii="Arial" w:hAnsi="Arial" w:cs="Arial"/>
          <w:lang w:val="en-GB"/>
        </w:rPr>
        <w:t xml:space="preserve"> register and residents in the UK.</w:t>
      </w:r>
    </w:p>
    <w:p w14:paraId="25DA926A" w14:textId="25DE820A" w:rsidR="0065087A" w:rsidRDefault="00A50111" w:rsidP="008B0EBE">
      <w:pPr>
        <w:spacing w:line="360" w:lineRule="auto"/>
        <w:rPr>
          <w:rFonts w:ascii="Arial" w:hAnsi="Arial" w:cs="Arial"/>
          <w:lang w:val="en-GB"/>
        </w:rPr>
      </w:pPr>
      <w:r>
        <w:rPr>
          <w:rFonts w:ascii="Arial" w:hAnsi="Arial" w:cs="Arial"/>
          <w:lang w:val="en-GB"/>
        </w:rPr>
        <w:t xml:space="preserve">40,637 participated 34,445 men and 6,192 women who had some form of tobacco intake as a smoker or inhalation of tobacco smoke </w:t>
      </w:r>
    </w:p>
    <w:p w14:paraId="456E669B" w14:textId="77777777" w:rsidR="00A50111" w:rsidRDefault="0065087A" w:rsidP="008B0EBE">
      <w:pPr>
        <w:spacing w:line="360" w:lineRule="auto"/>
        <w:rPr>
          <w:rFonts w:ascii="Arial" w:hAnsi="Arial" w:cs="Arial"/>
          <w:lang w:val="en-GB"/>
        </w:rPr>
      </w:pPr>
      <w:r>
        <w:rPr>
          <w:rFonts w:ascii="Arial" w:hAnsi="Arial" w:cs="Arial"/>
          <w:lang w:val="en-GB"/>
        </w:rPr>
        <w:t>In the 10 years of this survey</w:t>
      </w:r>
      <w:r w:rsidR="00A50111">
        <w:rPr>
          <w:rFonts w:ascii="Arial" w:hAnsi="Arial" w:cs="Arial"/>
          <w:lang w:val="en-GB"/>
        </w:rPr>
        <w:t xml:space="preserve"> the paper relates 1951-1961 there had been 4,597 deaths of men and 366 of women most had died of lung cancer.</w:t>
      </w:r>
    </w:p>
    <w:p w14:paraId="503AE39B" w14:textId="4922A7D5" w:rsidR="0065087A" w:rsidRPr="0065087A" w:rsidRDefault="00A50111" w:rsidP="008B0EBE">
      <w:pPr>
        <w:spacing w:line="360" w:lineRule="auto"/>
        <w:rPr>
          <w:rFonts w:ascii="Arial" w:hAnsi="Arial" w:cs="Arial"/>
          <w:lang w:val="en-GB"/>
        </w:rPr>
      </w:pPr>
      <w:r>
        <w:rPr>
          <w:rFonts w:ascii="Arial" w:hAnsi="Arial" w:cs="Arial"/>
          <w:lang w:val="en-GB"/>
        </w:rPr>
        <w:t xml:space="preserve">It became evident that the use of </w:t>
      </w:r>
      <w:r w:rsidR="00F01ADB">
        <w:rPr>
          <w:rFonts w:ascii="Arial" w:hAnsi="Arial" w:cs="Arial"/>
          <w:lang w:val="en-GB"/>
        </w:rPr>
        <w:t>tobacco</w:t>
      </w:r>
      <w:r>
        <w:rPr>
          <w:rFonts w:ascii="Arial" w:hAnsi="Arial" w:cs="Arial"/>
          <w:lang w:val="en-GB"/>
        </w:rPr>
        <w:t xml:space="preserve"> was leading to several diseases</w:t>
      </w:r>
      <w:r w:rsidR="004A20FA">
        <w:rPr>
          <w:rFonts w:ascii="Arial" w:hAnsi="Arial" w:cs="Arial"/>
          <w:lang w:val="en-GB"/>
        </w:rPr>
        <w:t xml:space="preserve"> specifically lung cancer</w:t>
      </w:r>
      <w:r>
        <w:rPr>
          <w:rFonts w:ascii="Arial" w:hAnsi="Arial" w:cs="Arial"/>
          <w:lang w:val="en-GB"/>
        </w:rPr>
        <w:t xml:space="preserve"> Since </w:t>
      </w:r>
      <w:r w:rsidR="00F01ADB">
        <w:rPr>
          <w:rFonts w:ascii="Arial" w:hAnsi="Arial" w:cs="Arial"/>
          <w:lang w:val="en-GB"/>
        </w:rPr>
        <w:t>then,</w:t>
      </w:r>
      <w:r>
        <w:rPr>
          <w:rFonts w:ascii="Arial" w:hAnsi="Arial" w:cs="Arial"/>
          <w:lang w:val="en-GB"/>
        </w:rPr>
        <w:t xml:space="preserve"> several </w:t>
      </w:r>
      <w:r w:rsidR="008B0EBE">
        <w:rPr>
          <w:rFonts w:ascii="Arial" w:hAnsi="Arial" w:cs="Arial"/>
          <w:lang w:val="en-GB"/>
        </w:rPr>
        <w:t>research</w:t>
      </w:r>
      <w:r>
        <w:rPr>
          <w:rFonts w:ascii="Arial" w:hAnsi="Arial" w:cs="Arial"/>
          <w:lang w:val="en-GB"/>
        </w:rPr>
        <w:t xml:space="preserve"> have been carried out </w:t>
      </w:r>
      <w:r w:rsidR="004A20FA">
        <w:rPr>
          <w:rFonts w:ascii="Arial" w:hAnsi="Arial" w:cs="Arial"/>
          <w:lang w:val="en-GB"/>
        </w:rPr>
        <w:t>to</w:t>
      </w:r>
      <w:r>
        <w:rPr>
          <w:rFonts w:ascii="Arial" w:hAnsi="Arial" w:cs="Arial"/>
          <w:lang w:val="en-GB"/>
        </w:rPr>
        <w:t xml:space="preserve"> legislate a smoking ban</w:t>
      </w:r>
      <w:r w:rsidR="00F01ADB">
        <w:rPr>
          <w:rFonts w:ascii="Arial" w:hAnsi="Arial" w:cs="Arial"/>
          <w:lang w:val="en-GB"/>
        </w:rPr>
        <w:t xml:space="preserve"> and advertis</w:t>
      </w:r>
      <w:r w:rsidR="004A20FA">
        <w:rPr>
          <w:rFonts w:ascii="Arial" w:hAnsi="Arial" w:cs="Arial"/>
          <w:lang w:val="en-GB"/>
        </w:rPr>
        <w:t>ement</w:t>
      </w:r>
      <w:r>
        <w:rPr>
          <w:rFonts w:ascii="Arial" w:hAnsi="Arial" w:cs="Arial"/>
          <w:lang w:val="en-GB"/>
        </w:rPr>
        <w:t xml:space="preserve"> </w:t>
      </w:r>
      <w:r w:rsidR="0065087A">
        <w:rPr>
          <w:rFonts w:ascii="Arial" w:hAnsi="Arial" w:cs="Arial"/>
          <w:lang w:val="en-GB"/>
        </w:rPr>
        <w:t xml:space="preserve">  </w:t>
      </w:r>
    </w:p>
    <w:p w14:paraId="6BEC2638" w14:textId="0D6120A7" w:rsidR="00025EFE" w:rsidRDefault="00025EFE" w:rsidP="008B0EBE">
      <w:pPr>
        <w:spacing w:line="360" w:lineRule="auto"/>
        <w:rPr>
          <w:rFonts w:ascii="Arial" w:hAnsi="Arial" w:cs="Arial"/>
          <w:lang w:val="en-GB"/>
        </w:rPr>
      </w:pPr>
      <w:r>
        <w:rPr>
          <w:rFonts w:ascii="Arial" w:hAnsi="Arial" w:cs="Arial"/>
          <w:lang w:val="en-GB"/>
        </w:rPr>
        <w:t>Smoking ban came in force in 2000</w:t>
      </w:r>
    </w:p>
    <w:p w14:paraId="22120C7C" w14:textId="79AAFF04" w:rsidR="00025EFE" w:rsidRDefault="00025EFE" w:rsidP="00374834">
      <w:pPr>
        <w:spacing w:line="360" w:lineRule="auto"/>
        <w:rPr>
          <w:rFonts w:ascii="Arial" w:hAnsi="Arial" w:cs="Arial"/>
          <w:lang w:val="en-GB"/>
        </w:rPr>
      </w:pPr>
      <w:r>
        <w:rPr>
          <w:rFonts w:ascii="Arial" w:hAnsi="Arial" w:cs="Arial"/>
          <w:lang w:val="en-GB"/>
        </w:rPr>
        <w:lastRenderedPageBreak/>
        <w:t xml:space="preserve">The ban was invented to improve health and life expectancy. Smoking cost the NHS 1.4-1.7 billion for sustaining and treating diseases related to tobacco consumption. </w:t>
      </w:r>
      <w:r>
        <w:rPr>
          <w:rFonts w:ascii="Arial" w:hAnsi="Arial" w:cs="Arial"/>
          <w:lang w:val="en-GB"/>
        </w:rPr>
        <w:fldChar w:fldCharType="begin"/>
      </w:r>
      <w:r>
        <w:rPr>
          <w:rFonts w:ascii="Arial" w:hAnsi="Arial" w:cs="Arial"/>
          <w:lang w:val="en-GB"/>
        </w:rPr>
        <w:instrText xml:space="preserve"> ADDIN ZOTERO_ITEM CSL_CITATION {"citationID":"RxCa2Erf","properties":{"formattedCitation":"(Callum, Boyle and Sandford, 2011)","plainCitation":"(Callum, Boyle and Sandford, 2011)","noteIndex":0},"citationItems":[{"id":24,"uris":["http://zotero.org/users/local/7WcIajiC/items/ARR7B678"],"itemData":{"id":24,"type":"article-journal","abstract":"Smoking cost the National Health Service (NHS) in England in 1996 an estimated £1.4–£1.7 billion. In 1998, in Smoking Kills, the Government outlined an action plan for reducing smoking prevalence. This paper estimates 2006 costs and the impact of declining prevalence. Estimates are derived from costs, service use, and attributable proportions based on current and ex-smokers’ prevalence and relative risk compared with never-smokers. Comparable 1996 costs were estimated by substituting 1996 prevalence. Smoking-attributable hospital admissions cost the NHS an estimated £1 billion in 2006, outpatient attendances cost £190 million, general practitioner (GP) consultations £530 million, practice nurse consultations £50 million and GP prescriptions £900 million; £2.7 billion in total. This represents 5% of adult hospital admission costs, 4% outpatients, 11% GP and 8% practice nurse consultations and 12% of prescription costs. Smoking accounted for 24% of respiratory disease hospital admission costs and 16% of cancer and cardiovascular disease costs (people aged </w:instrText>
      </w:r>
      <w:r>
        <w:rPr>
          <w:rFonts w:ascii="Cambria Math" w:hAnsi="Cambria Math" w:cs="Cambria Math"/>
          <w:lang w:val="en-GB"/>
        </w:rPr>
        <w:instrText>⩾</w:instrText>
      </w:r>
      <w:r>
        <w:rPr>
          <w:rFonts w:ascii="Arial" w:hAnsi="Arial" w:cs="Arial"/>
          <w:lang w:val="en-GB"/>
        </w:rPr>
        <w:instrText xml:space="preserve">35 years). The 2006 cost is estimated to be 13% lower than if smoking had remained at 1996 levels. Smoking represents a substantial cost throughout the NHS. Significant savings are associated with a reduction in prevalence, but much of this stems from an earlier phase of the smoking epidemic. Securing future such savings requires further policies to reduce smoking prevalence.","container-title":"Health Economics, Policy and Law","DOI":"10.1017/S1744133110000241","ISSN":"1744-134X, 1744-1331","issue":"4","language":"en","note":"publisher: Cambridge University Press","page":"489-508","source":"Cambridge University Press","title":"Estimating the cost of smoking to the NHS in England and the impact of declining prevalence","volume":"6","author":[{"family":"Callum","given":"Christine"},{"family":"Boyle","given":"Seán"},{"family":"Sandford","given":"Amanda"}],"issued":{"date-parts":[["2011",10]]}}}],"schema":"https://github.com/citation-style-language/schema/raw/master/csl-citation.json"} </w:instrText>
      </w:r>
      <w:r>
        <w:rPr>
          <w:rFonts w:ascii="Arial" w:hAnsi="Arial" w:cs="Arial"/>
          <w:lang w:val="en-GB"/>
        </w:rPr>
        <w:fldChar w:fldCharType="separate"/>
      </w:r>
      <w:r w:rsidRPr="00025EFE">
        <w:rPr>
          <w:rFonts w:ascii="Arial" w:hAnsi="Arial" w:cs="Arial"/>
        </w:rPr>
        <w:t>(Callum, Boyle and Sandford, 2011)</w:t>
      </w:r>
      <w:r>
        <w:rPr>
          <w:rFonts w:ascii="Arial" w:hAnsi="Arial" w:cs="Arial"/>
          <w:lang w:val="en-GB"/>
        </w:rPr>
        <w:fldChar w:fldCharType="end"/>
      </w:r>
      <w:r w:rsidR="00374834">
        <w:rPr>
          <w:rFonts w:ascii="Arial" w:hAnsi="Arial" w:cs="Arial"/>
          <w:lang w:val="en-GB"/>
        </w:rPr>
        <w:t xml:space="preserve"> </w:t>
      </w:r>
      <w:r w:rsidR="004A20FA">
        <w:rPr>
          <w:rFonts w:ascii="Arial" w:hAnsi="Arial" w:cs="Arial"/>
          <w:lang w:val="en-GB"/>
        </w:rPr>
        <w:t>.</w:t>
      </w:r>
    </w:p>
    <w:p w14:paraId="30063DC8" w14:textId="77777777" w:rsidR="004A20FA" w:rsidRDefault="004A20FA" w:rsidP="00374834">
      <w:pPr>
        <w:spacing w:line="360" w:lineRule="auto"/>
        <w:rPr>
          <w:rFonts w:ascii="Arial" w:hAnsi="Arial" w:cs="Arial"/>
          <w:lang w:val="en-GB"/>
        </w:rPr>
      </w:pPr>
    </w:p>
    <w:p w14:paraId="64503D58" w14:textId="6AC7E89D" w:rsidR="004A20FA" w:rsidRDefault="004A20FA" w:rsidP="00374834">
      <w:pPr>
        <w:spacing w:line="360" w:lineRule="auto"/>
        <w:rPr>
          <w:rFonts w:ascii="Arial" w:hAnsi="Arial" w:cs="Arial"/>
          <w:b/>
          <w:bCs/>
          <w:sz w:val="24"/>
          <w:szCs w:val="24"/>
          <w:u w:val="single"/>
          <w:lang w:val="en-GB"/>
        </w:rPr>
      </w:pPr>
      <w:r>
        <w:rPr>
          <w:rFonts w:ascii="Arial" w:hAnsi="Arial" w:cs="Arial"/>
          <w:b/>
          <w:bCs/>
          <w:sz w:val="24"/>
          <w:szCs w:val="24"/>
          <w:u w:val="single"/>
          <w:lang w:val="en-GB"/>
        </w:rPr>
        <w:t>Palliative Care</w:t>
      </w:r>
    </w:p>
    <w:p w14:paraId="1233B76A" w14:textId="7F033D2A" w:rsidR="0030231E" w:rsidRDefault="0030231E" w:rsidP="00374834">
      <w:pPr>
        <w:spacing w:line="360" w:lineRule="auto"/>
        <w:rPr>
          <w:rFonts w:ascii="Arial" w:hAnsi="Arial" w:cs="Arial"/>
          <w:lang w:val="en-GB"/>
        </w:rPr>
      </w:pPr>
      <w:r>
        <w:rPr>
          <w:rFonts w:ascii="Arial" w:hAnsi="Arial" w:cs="Arial"/>
          <w:lang w:val="en-GB"/>
        </w:rPr>
        <w:t>Palliative care and services have developed rapidly in the last decades initiated as a very limited service began in 1960’s. Cicely Saunders pioneering work drew the attention for the need of end-of-life care for patients with malignant disease.</w:t>
      </w:r>
      <w:r w:rsidR="00E4059C">
        <w:rPr>
          <w:rFonts w:ascii="Arial" w:hAnsi="Arial" w:cs="Arial"/>
          <w:lang w:val="en-GB"/>
        </w:rPr>
        <w:t xml:space="preserve"> (Clarke,2007)</w:t>
      </w:r>
    </w:p>
    <w:p w14:paraId="3A4E6A7F" w14:textId="1928363B" w:rsidR="00E4059C" w:rsidRDefault="00E4059C" w:rsidP="00374834">
      <w:pPr>
        <w:spacing w:line="360" w:lineRule="auto"/>
        <w:rPr>
          <w:rFonts w:ascii="Arial" w:hAnsi="Arial" w:cs="Arial"/>
          <w:lang w:val="en-GB"/>
        </w:rPr>
      </w:pPr>
      <w:r>
        <w:rPr>
          <w:rFonts w:ascii="Arial" w:hAnsi="Arial" w:cs="Arial"/>
          <w:lang w:val="en-GB"/>
        </w:rPr>
        <w:t>At the time there were a handful of services provided by religious foundations. There was very little recognition for its use and need.</w:t>
      </w:r>
    </w:p>
    <w:p w14:paraId="6275DBB5" w14:textId="77777777" w:rsidR="00E4059C" w:rsidRDefault="0030231E" w:rsidP="00374834">
      <w:pPr>
        <w:spacing w:line="360" w:lineRule="auto"/>
        <w:rPr>
          <w:rFonts w:ascii="Arial" w:hAnsi="Arial" w:cs="Arial"/>
          <w:lang w:val="en-GB"/>
        </w:rPr>
      </w:pPr>
      <w:r>
        <w:rPr>
          <w:rFonts w:ascii="Arial" w:hAnsi="Arial" w:cs="Arial"/>
          <w:lang w:val="en-GB"/>
        </w:rPr>
        <w:t xml:space="preserve">Palliative care became more common in the 1970’s recognizing the physical, social, </w:t>
      </w:r>
      <w:proofErr w:type="gramStart"/>
      <w:r>
        <w:rPr>
          <w:rFonts w:ascii="Arial" w:hAnsi="Arial" w:cs="Arial"/>
          <w:lang w:val="en-GB"/>
        </w:rPr>
        <w:t>psychological</w:t>
      </w:r>
      <w:proofErr w:type="gramEnd"/>
      <w:r>
        <w:rPr>
          <w:rFonts w:ascii="Arial" w:hAnsi="Arial" w:cs="Arial"/>
          <w:lang w:val="en-GB"/>
        </w:rPr>
        <w:t xml:space="preserve"> and</w:t>
      </w:r>
      <w:r w:rsidR="00E4059C">
        <w:rPr>
          <w:rFonts w:ascii="Arial" w:hAnsi="Arial" w:cs="Arial"/>
          <w:lang w:val="en-GB"/>
        </w:rPr>
        <w:t xml:space="preserve"> </w:t>
      </w:r>
      <w:r>
        <w:rPr>
          <w:rFonts w:ascii="Arial" w:hAnsi="Arial" w:cs="Arial"/>
          <w:lang w:val="en-GB"/>
        </w:rPr>
        <w:t>spiritual support for the patient with life limitations</w:t>
      </w:r>
      <w:r w:rsidR="00E4059C">
        <w:rPr>
          <w:rFonts w:ascii="Arial" w:hAnsi="Arial" w:cs="Arial"/>
          <w:lang w:val="en-GB"/>
        </w:rPr>
        <w:t>.</w:t>
      </w:r>
      <w:r>
        <w:rPr>
          <w:rFonts w:ascii="Arial" w:hAnsi="Arial" w:cs="Arial"/>
          <w:lang w:val="en-GB"/>
        </w:rPr>
        <w:t xml:space="preserve"> </w:t>
      </w:r>
    </w:p>
    <w:p w14:paraId="5B5DE79F" w14:textId="417FD799" w:rsidR="0030231E" w:rsidRPr="0030231E" w:rsidRDefault="00E4059C" w:rsidP="00374834">
      <w:pPr>
        <w:spacing w:line="360" w:lineRule="auto"/>
        <w:rPr>
          <w:rFonts w:ascii="Arial" w:hAnsi="Arial" w:cs="Arial"/>
          <w:lang w:val="en-GB"/>
        </w:rPr>
      </w:pPr>
      <w:r>
        <w:rPr>
          <w:rFonts w:ascii="Arial" w:hAnsi="Arial" w:cs="Arial"/>
          <w:lang w:val="en-GB"/>
        </w:rPr>
        <w:t xml:space="preserve"> </w:t>
      </w:r>
      <w:r w:rsidR="00855A3F">
        <w:rPr>
          <w:rFonts w:ascii="Arial" w:hAnsi="Arial" w:cs="Arial"/>
          <w:lang w:val="en-GB"/>
        </w:rPr>
        <w:t>In 1999</w:t>
      </w:r>
      <w:r w:rsidR="0078006F">
        <w:rPr>
          <w:rFonts w:ascii="Arial" w:hAnsi="Arial" w:cs="Arial"/>
          <w:lang w:val="en-GB"/>
        </w:rPr>
        <w:t xml:space="preserve"> The </w:t>
      </w:r>
      <w:r>
        <w:rPr>
          <w:rFonts w:ascii="Arial" w:hAnsi="Arial" w:cs="Arial"/>
          <w:lang w:val="en-GB"/>
        </w:rPr>
        <w:t xml:space="preserve">British Government appointed Mark Richards a breast cancer specialist and </w:t>
      </w:r>
      <w:r w:rsidR="0078006F">
        <w:rPr>
          <w:rFonts w:ascii="Arial" w:hAnsi="Arial" w:cs="Arial"/>
          <w:lang w:val="en-GB"/>
        </w:rPr>
        <w:t xml:space="preserve">professor of palliative medication </w:t>
      </w:r>
      <w:r w:rsidR="00855A3F">
        <w:rPr>
          <w:rFonts w:ascii="Arial" w:hAnsi="Arial" w:cs="Arial"/>
          <w:lang w:val="en-GB"/>
        </w:rPr>
        <w:t>to imply a programme to Cancer services who identified the need for palliative care.</w:t>
      </w:r>
    </w:p>
    <w:p w14:paraId="24D310B6" w14:textId="12579E95" w:rsidR="00025EFE" w:rsidRDefault="00855A3F" w:rsidP="008704DA">
      <w:pPr>
        <w:spacing w:line="360" w:lineRule="auto"/>
        <w:ind w:left="720" w:hanging="720"/>
        <w:rPr>
          <w:rFonts w:ascii="Arial" w:hAnsi="Arial" w:cs="Arial"/>
          <w:lang w:val="en-GB"/>
        </w:rPr>
      </w:pPr>
      <w:r>
        <w:rPr>
          <w:rFonts w:ascii="Arial" w:hAnsi="Arial" w:cs="Arial"/>
          <w:lang w:val="en-GB"/>
        </w:rPr>
        <w:t>Palliative care was a service provided for cancer patients who were at the end of life but since</w:t>
      </w:r>
      <w:r w:rsidR="008704DA">
        <w:rPr>
          <w:rFonts w:ascii="Arial" w:hAnsi="Arial" w:cs="Arial"/>
          <w:lang w:val="en-GB"/>
        </w:rPr>
        <w:t xml:space="preserve"> </w:t>
      </w:r>
      <w:r>
        <w:rPr>
          <w:rFonts w:ascii="Arial" w:hAnsi="Arial" w:cs="Arial"/>
          <w:lang w:val="en-GB"/>
        </w:rPr>
        <w:t xml:space="preserve">then has been used for kidney and heart diseases and chronic organ failure and many more. This service can be implied once recognized by professional’s when one has </w:t>
      </w:r>
      <w:r w:rsidR="008704DA">
        <w:rPr>
          <w:rFonts w:ascii="Arial" w:hAnsi="Arial" w:cs="Arial"/>
          <w:lang w:val="en-GB"/>
        </w:rPr>
        <w:t>very little time left to live it can vary from days, months to a year.</w:t>
      </w:r>
      <w:r w:rsidR="008704DA">
        <w:rPr>
          <w:rFonts w:ascii="Arial" w:hAnsi="Arial" w:cs="Arial"/>
          <w:lang w:val="en-GB"/>
        </w:rPr>
        <w:fldChar w:fldCharType="begin"/>
      </w:r>
      <w:r w:rsidR="008704DA">
        <w:rPr>
          <w:rFonts w:ascii="Arial" w:hAnsi="Arial" w:cs="Arial"/>
          <w:lang w:val="en-GB"/>
        </w:rPr>
        <w:instrText xml:space="preserve"> ADDIN ZOTERO_ITEM CSL_CITATION {"citationID":"92MCzNzA","properties":{"formattedCitation":"(Wallerstedt {\\i{}et al.}, 2019)","plainCitation":"(Wallerstedt et al., 2019)","noteIndex":0},"citationItems":[{"id":35,"uris":["http://zotero.org/users/local/7WcIajiC/items/HGC6JRXE"],"itemData":{"id":35,"type":"article-journal","abstract":"Background Despite increased attention and knowledge in palliative care, there is still confusion concerning how to interpret the concept of palliative care and implement it in practice. This can result in difficulties for healthcare professionals in identifying patients whom would benefit from palliative care, which, in turn, could lead to a delay in meeting patients’ needs. Aim To explore healthcare professionals’ perceptions of palliative care. Method Data were collected through twelve interprofessional focus group interviews in community care and hospital wards in south Sweden (n = 74). All interviews were analysed with latent content analysis. Results Three domains were revealed: first, a blurred conceptual understanding as participants described palliative care using synonyms, diagnoses, phases, natural care and holism; second, a challenge to communicate transitions concerned the importance of how and when the transition to palliative care was communicated and documented; finally, a need for interprofessional collaboration was described as well as the consequences for severely ill persons, relatives and healthcare professionals when it was not established. Conclusion The perceptions about how to interpret palliative care differed as well as when palliative care should be offered and decided, which might have practical consequences. How long a person has left to live is of great significance for decision-making, caregiving and preparation in palliative care. The challenge is to use interprofessional communication to promote understanding and collaborate across varied care levels. Integrating palliative care across diverse care levels could be one way to reduce the ambiguity of palliative care.","container-title":"Scandinavian Journal of Caring Sciences","DOI":"10.1111/scs.12603","ISSN":"1471-6712","issue":"1","language":"en","note":"_eprint: https://onlinelibrary.wiley.com/doi/pdf/10.1111/scs.12603","page":"77-84","source":"Wiley Online Library","title":"What is palliative care? Perceptions of healthcare professionals","title-short":"What is palliative care?","volume":"33","author":[{"family":"Wallerstedt","given":"Birgitta"},{"family":"Benzein","given":"Eva"},{"family":"Schildmeijer","given":"Kristina"},{"family":"Sandgren","given":"Anna"}],"issued":{"date-parts":[["2019"]]}}}],"schema":"https://github.com/citation-style-language/schema/raw/master/csl-citation.json"} </w:instrText>
      </w:r>
      <w:r w:rsidR="008704DA">
        <w:rPr>
          <w:rFonts w:ascii="Arial" w:hAnsi="Arial" w:cs="Arial"/>
          <w:lang w:val="en-GB"/>
        </w:rPr>
        <w:fldChar w:fldCharType="separate"/>
      </w:r>
      <w:r w:rsidR="008704DA" w:rsidRPr="008704DA">
        <w:rPr>
          <w:rFonts w:ascii="Arial" w:hAnsi="Arial" w:cs="Arial"/>
          <w:szCs w:val="24"/>
        </w:rPr>
        <w:t xml:space="preserve">(Wallerstedt </w:t>
      </w:r>
      <w:r w:rsidR="008704DA" w:rsidRPr="008704DA">
        <w:rPr>
          <w:rFonts w:ascii="Arial" w:hAnsi="Arial" w:cs="Arial"/>
          <w:i/>
          <w:iCs/>
          <w:szCs w:val="24"/>
        </w:rPr>
        <w:t>et al.</w:t>
      </w:r>
      <w:r w:rsidR="008704DA" w:rsidRPr="008704DA">
        <w:rPr>
          <w:rFonts w:ascii="Arial" w:hAnsi="Arial" w:cs="Arial"/>
          <w:szCs w:val="24"/>
        </w:rPr>
        <w:t>, 2019)</w:t>
      </w:r>
      <w:r w:rsidR="008704DA">
        <w:rPr>
          <w:rFonts w:ascii="Arial" w:hAnsi="Arial" w:cs="Arial"/>
          <w:lang w:val="en-GB"/>
        </w:rPr>
        <w:fldChar w:fldCharType="end"/>
      </w:r>
    </w:p>
    <w:p w14:paraId="14F7B789" w14:textId="76F08FC9" w:rsidR="008704DA" w:rsidRDefault="008704DA" w:rsidP="008704DA">
      <w:pPr>
        <w:spacing w:line="360" w:lineRule="auto"/>
        <w:ind w:left="720" w:hanging="720"/>
        <w:rPr>
          <w:rFonts w:ascii="Arial" w:hAnsi="Arial" w:cs="Arial"/>
          <w:lang w:val="en-GB"/>
        </w:rPr>
      </w:pPr>
      <w:r>
        <w:rPr>
          <w:rFonts w:ascii="Arial" w:hAnsi="Arial" w:cs="Arial"/>
          <w:lang w:val="en-GB"/>
        </w:rPr>
        <w:t>According to the World Health Organization (WHO) defines palliative care as an approach that focuses on the quality of care for very seriously ill patient and the family.</w:t>
      </w:r>
      <w:r w:rsidR="00D21007">
        <w:rPr>
          <w:rFonts w:ascii="Arial" w:hAnsi="Arial" w:cs="Arial"/>
          <w:lang w:val="en-GB"/>
        </w:rPr>
        <w:t xml:space="preserve"> </w:t>
      </w:r>
      <w:r w:rsidR="00C85D61">
        <w:rPr>
          <w:rFonts w:ascii="Arial" w:hAnsi="Arial" w:cs="Arial"/>
          <w:lang w:val="en-GB"/>
        </w:rPr>
        <w:t>However,</w:t>
      </w:r>
      <w:r w:rsidR="00D21007">
        <w:rPr>
          <w:rFonts w:ascii="Arial" w:hAnsi="Arial" w:cs="Arial"/>
          <w:lang w:val="en-GB"/>
        </w:rPr>
        <w:t xml:space="preserve"> until the referral for palliative care is not made by the physician it cannot be </w:t>
      </w:r>
      <w:r w:rsidR="00E372F0">
        <w:rPr>
          <w:rFonts w:ascii="Arial" w:hAnsi="Arial" w:cs="Arial"/>
          <w:lang w:val="en-GB"/>
        </w:rPr>
        <w:t>commenced. Which</w:t>
      </w:r>
      <w:r w:rsidR="00C85D61">
        <w:rPr>
          <w:rFonts w:ascii="Arial" w:hAnsi="Arial" w:cs="Arial"/>
          <w:lang w:val="en-GB"/>
        </w:rPr>
        <w:t xml:space="preserve"> means there will be </w:t>
      </w:r>
      <w:r w:rsidR="0016415E">
        <w:rPr>
          <w:rFonts w:ascii="Arial" w:hAnsi="Arial" w:cs="Arial"/>
          <w:lang w:val="en-GB"/>
        </w:rPr>
        <w:t>unnecessary</w:t>
      </w:r>
      <w:r w:rsidR="00C85D61">
        <w:rPr>
          <w:rFonts w:ascii="Arial" w:hAnsi="Arial" w:cs="Arial"/>
          <w:lang w:val="en-GB"/>
        </w:rPr>
        <w:t xml:space="preserve"> </w:t>
      </w:r>
      <w:r w:rsidR="00E146D5">
        <w:rPr>
          <w:rFonts w:ascii="Arial" w:hAnsi="Arial" w:cs="Arial"/>
          <w:lang w:val="en-GB"/>
        </w:rPr>
        <w:fldChar w:fldCharType="begin"/>
      </w:r>
      <w:r w:rsidR="00C25415">
        <w:rPr>
          <w:rFonts w:ascii="Arial" w:hAnsi="Arial" w:cs="Arial"/>
          <w:lang w:val="en-GB"/>
        </w:rPr>
        <w:instrText xml:space="preserve"> ADDIN ZOTERO_ITEM CSL_CITATION {"citationID":"Im9oJCH0","properties":{"formattedCitation":"(CAROLYN, 2017)","plainCitation":"(CAROLYN, 2017)","noteIndex":0},"citationItems":[{"id":32,"uris":["http://zotero.org/users/local/7WcIajiC/items/CC8DXS2Q"],"itemData":{"id":32,"type":"post-weblog","abstract":"**I’m reposting this article as I feel that during our current times of unreliable supplies and economic uncertainty due to the global Coronavirus (COVID-19) pandemic, most of us will be havi…","container-title":"The 1940's Experiment","language":"en","title":"How cheaply could a person live on WW2 food rationing?","URL":"https://the1940sexperiment.com/2017/12/31/how-cheaply-could-a-person-live-on-ww2-food-rationing/","author":[{"literal":"CAROLYN"}],"accessed":{"date-parts":[["2022",10,12]]},"issued":{"date-parts":[["2017",12,31]]}}}],"schema":"https://github.com/citation-style-language/schema/raw/master/csl-citation.json"} </w:instrText>
      </w:r>
      <w:r w:rsidR="00E146D5">
        <w:rPr>
          <w:rFonts w:ascii="Arial" w:hAnsi="Arial" w:cs="Arial"/>
          <w:lang w:val="en-GB"/>
        </w:rPr>
        <w:fldChar w:fldCharType="separate"/>
      </w:r>
      <w:r w:rsidR="00C25415" w:rsidRPr="00C25415">
        <w:rPr>
          <w:rFonts w:ascii="Arial" w:hAnsi="Arial" w:cs="Arial"/>
        </w:rPr>
        <w:t>(CAROLYN, 2017)</w:t>
      </w:r>
      <w:r w:rsidR="00E146D5">
        <w:rPr>
          <w:rFonts w:ascii="Arial" w:hAnsi="Arial" w:cs="Arial"/>
          <w:lang w:val="en-GB"/>
        </w:rPr>
        <w:fldChar w:fldCharType="end"/>
      </w:r>
      <w:r w:rsidR="00C85D61">
        <w:rPr>
          <w:rFonts w:ascii="Arial" w:hAnsi="Arial" w:cs="Arial"/>
          <w:lang w:val="en-GB"/>
        </w:rPr>
        <w:t>delay in support required till the</w:t>
      </w:r>
      <w:r w:rsidR="00E372F0">
        <w:rPr>
          <w:rFonts w:ascii="Arial" w:hAnsi="Arial" w:cs="Arial"/>
          <w:lang w:val="en-GB"/>
        </w:rPr>
        <w:t>n</w:t>
      </w:r>
    </w:p>
    <w:p w14:paraId="7D35A054" w14:textId="2975BCA7" w:rsidR="00025EFE" w:rsidRPr="00025EFE" w:rsidRDefault="00025EFE" w:rsidP="008B0EBE">
      <w:pPr>
        <w:spacing w:line="360" w:lineRule="auto"/>
        <w:ind w:left="720" w:hanging="720"/>
        <w:rPr>
          <w:rFonts w:ascii="Arial" w:hAnsi="Arial" w:cs="Arial"/>
          <w:lang w:val="en-GB"/>
        </w:rPr>
      </w:pPr>
      <w:r>
        <w:rPr>
          <w:rFonts w:ascii="Arial" w:hAnsi="Arial" w:cs="Arial"/>
          <w:lang w:val="en-GB"/>
        </w:rPr>
        <w:t xml:space="preserve"> </w:t>
      </w:r>
    </w:p>
    <w:p w14:paraId="0BFB5E6A" w14:textId="77777777" w:rsidR="00025EFE" w:rsidRDefault="001F5277" w:rsidP="008B0EBE">
      <w:pPr>
        <w:spacing w:line="360" w:lineRule="auto"/>
        <w:rPr>
          <w:i/>
          <w:iCs/>
          <w:color w:val="FF0000"/>
          <w:sz w:val="40"/>
          <w:szCs w:val="40"/>
          <w:lang w:val="en-GB"/>
        </w:rPr>
      </w:pPr>
      <w:r>
        <w:rPr>
          <w:i/>
          <w:iCs/>
          <w:color w:val="FF0000"/>
          <w:sz w:val="40"/>
          <w:szCs w:val="40"/>
          <w:lang w:val="en-GB"/>
        </w:rPr>
        <w:t xml:space="preserve"> </w:t>
      </w:r>
      <w:r w:rsidR="00025EFE">
        <w:rPr>
          <w:i/>
          <w:iCs/>
          <w:color w:val="FF0000"/>
          <w:sz w:val="40"/>
          <w:szCs w:val="40"/>
          <w:lang w:val="en-GB"/>
        </w:rPr>
        <w:t xml:space="preserve">    </w:t>
      </w:r>
    </w:p>
    <w:p w14:paraId="52B775BC" w14:textId="77777777" w:rsidR="00025EFE" w:rsidRDefault="00025EFE" w:rsidP="008B0EBE">
      <w:pPr>
        <w:spacing w:line="360" w:lineRule="auto"/>
        <w:rPr>
          <w:i/>
          <w:iCs/>
          <w:color w:val="FF0000"/>
          <w:sz w:val="40"/>
          <w:szCs w:val="40"/>
          <w:lang w:val="en-GB"/>
        </w:rPr>
      </w:pPr>
    </w:p>
    <w:p w14:paraId="3E09DE3B" w14:textId="77777777" w:rsidR="00025EFE" w:rsidRDefault="00025EFE" w:rsidP="008B0EBE">
      <w:pPr>
        <w:spacing w:line="360" w:lineRule="auto"/>
        <w:rPr>
          <w:i/>
          <w:iCs/>
          <w:color w:val="FF0000"/>
          <w:sz w:val="40"/>
          <w:szCs w:val="40"/>
          <w:lang w:val="en-GB"/>
        </w:rPr>
      </w:pPr>
    </w:p>
    <w:p w14:paraId="48A65B8E" w14:textId="632C857C" w:rsidR="001F5277" w:rsidRPr="00245B8A" w:rsidRDefault="001F5277" w:rsidP="008B0EBE">
      <w:pPr>
        <w:spacing w:line="360" w:lineRule="auto"/>
        <w:rPr>
          <w:rFonts w:ascii="Arial" w:hAnsi="Arial" w:cs="Arial"/>
          <w:lang w:val="en-GB"/>
        </w:rPr>
      </w:pPr>
      <w:r>
        <w:rPr>
          <w:i/>
          <w:iCs/>
          <w:color w:val="FF0000"/>
          <w:sz w:val="40"/>
          <w:szCs w:val="40"/>
          <w:lang w:val="en-GB"/>
        </w:rPr>
        <w:t xml:space="preserve">section identify </w:t>
      </w:r>
      <w:r w:rsidR="009D286E">
        <w:rPr>
          <w:i/>
          <w:iCs/>
          <w:color w:val="FF0000"/>
          <w:sz w:val="40"/>
          <w:szCs w:val="40"/>
          <w:lang w:val="en-GB"/>
        </w:rPr>
        <w:t xml:space="preserve">the important developments of NHS in the past years with </w:t>
      </w:r>
      <w:r w:rsidR="009D286E" w:rsidRPr="009D286E">
        <w:rPr>
          <w:i/>
          <w:iCs/>
          <w:color w:val="FF0000"/>
          <w:sz w:val="40"/>
          <w:szCs w:val="40"/>
          <w:u w:val="single"/>
          <w:lang w:val="en-GB"/>
        </w:rPr>
        <w:t>references</w:t>
      </w:r>
      <w:r w:rsidR="009D286E">
        <w:rPr>
          <w:i/>
          <w:iCs/>
          <w:color w:val="FF0000"/>
          <w:sz w:val="40"/>
          <w:szCs w:val="40"/>
          <w:u w:val="single"/>
          <w:lang w:val="en-GB"/>
        </w:rPr>
        <w:t xml:space="preserve">. </w:t>
      </w:r>
    </w:p>
    <w:p w14:paraId="19F6BD71" w14:textId="4CE3BD20" w:rsidR="009D286E" w:rsidRDefault="009D286E" w:rsidP="008B0EBE">
      <w:pPr>
        <w:ind w:left="426"/>
        <w:rPr>
          <w:i/>
          <w:iCs/>
          <w:color w:val="FF0000"/>
          <w:sz w:val="40"/>
          <w:szCs w:val="40"/>
          <w:lang w:val="en-GB"/>
        </w:rPr>
      </w:pPr>
      <w:r>
        <w:rPr>
          <w:i/>
          <w:iCs/>
          <w:color w:val="FF0000"/>
          <w:sz w:val="40"/>
          <w:szCs w:val="40"/>
          <w:lang w:val="en-GB"/>
        </w:rPr>
        <w:t xml:space="preserve">You can write them as decades or specific years that </w:t>
      </w:r>
      <w:r w:rsidR="00946A63">
        <w:rPr>
          <w:i/>
          <w:iCs/>
          <w:color w:val="FF0000"/>
          <w:sz w:val="40"/>
          <w:szCs w:val="40"/>
          <w:lang w:val="en-GB"/>
        </w:rPr>
        <w:t xml:space="preserve">the important developments happened. </w:t>
      </w:r>
    </w:p>
    <w:p w14:paraId="25A4EF1C" w14:textId="7E5C3ABD" w:rsidR="00455600" w:rsidRDefault="00455600" w:rsidP="008B0EBE">
      <w:pPr>
        <w:ind w:left="426"/>
        <w:rPr>
          <w:i/>
          <w:iCs/>
          <w:color w:val="FF0000"/>
          <w:sz w:val="40"/>
          <w:szCs w:val="40"/>
          <w:lang w:val="en-GB"/>
        </w:rPr>
      </w:pPr>
      <w:r>
        <w:rPr>
          <w:i/>
          <w:iCs/>
          <w:color w:val="FF0000"/>
          <w:sz w:val="40"/>
          <w:szCs w:val="40"/>
          <w:lang w:val="en-GB"/>
        </w:rPr>
        <w:t>You need to identify a minimum of 4 sources</w:t>
      </w:r>
    </w:p>
    <w:p w14:paraId="176F45F5" w14:textId="43D08593" w:rsidR="008F650D" w:rsidRDefault="008F650D" w:rsidP="008B0EBE">
      <w:pPr>
        <w:ind w:left="426"/>
        <w:rPr>
          <w:i/>
          <w:iCs/>
          <w:color w:val="00B050"/>
          <w:sz w:val="40"/>
          <w:szCs w:val="40"/>
          <w:lang w:val="en-GB"/>
        </w:rPr>
      </w:pPr>
      <w:r>
        <w:rPr>
          <w:i/>
          <w:iCs/>
          <w:sz w:val="40"/>
          <w:szCs w:val="40"/>
          <w:lang w:val="en-GB"/>
        </w:rPr>
        <w:t xml:space="preserve">Conclusion </w:t>
      </w:r>
      <w:r w:rsidRPr="008F650D">
        <w:rPr>
          <w:i/>
          <w:iCs/>
          <w:color w:val="00B050"/>
          <w:sz w:val="40"/>
          <w:szCs w:val="40"/>
          <w:lang w:val="en-GB"/>
        </w:rPr>
        <w:t>(75 words)</w:t>
      </w:r>
    </w:p>
    <w:p w14:paraId="31A13FA8" w14:textId="67B95AF8" w:rsidR="008F650D" w:rsidRPr="008F650D" w:rsidRDefault="008F650D" w:rsidP="008B0EBE">
      <w:pPr>
        <w:ind w:left="426"/>
        <w:rPr>
          <w:i/>
          <w:iCs/>
          <w:color w:val="FF0000"/>
          <w:sz w:val="40"/>
          <w:szCs w:val="40"/>
          <w:lang w:val="en-GB"/>
        </w:rPr>
      </w:pPr>
      <w:r w:rsidRPr="008F650D">
        <w:rPr>
          <w:i/>
          <w:iCs/>
          <w:color w:val="FF0000"/>
          <w:sz w:val="40"/>
          <w:szCs w:val="40"/>
          <w:lang w:val="en-GB"/>
        </w:rPr>
        <w:t xml:space="preserve">Conclude your work </w:t>
      </w:r>
      <w:r>
        <w:rPr>
          <w:i/>
          <w:iCs/>
          <w:color w:val="FF0000"/>
          <w:sz w:val="40"/>
          <w:szCs w:val="40"/>
          <w:lang w:val="en-GB"/>
        </w:rPr>
        <w:t>wi</w:t>
      </w:r>
      <w:r w:rsidR="00840EC3">
        <w:rPr>
          <w:i/>
          <w:iCs/>
          <w:color w:val="FF0000"/>
          <w:sz w:val="40"/>
          <w:szCs w:val="40"/>
          <w:lang w:val="en-GB"/>
        </w:rPr>
        <w:t xml:space="preserve">th the future plans of the NHS and how important it is to </w:t>
      </w:r>
      <w:r w:rsidR="00455600">
        <w:rPr>
          <w:i/>
          <w:iCs/>
          <w:color w:val="FF0000"/>
          <w:sz w:val="40"/>
          <w:szCs w:val="40"/>
          <w:lang w:val="en-GB"/>
        </w:rPr>
        <w:t xml:space="preserve">us. </w:t>
      </w:r>
    </w:p>
    <w:p w14:paraId="2F5EFEFA" w14:textId="77777777" w:rsidR="00392CDF" w:rsidRPr="009F133A" w:rsidRDefault="00392CDF" w:rsidP="008B0EBE">
      <w:pPr>
        <w:ind w:left="426"/>
        <w:rPr>
          <w:rFonts w:ascii="Arial" w:hAnsi="Arial" w:cs="Arial"/>
          <w:sz w:val="24"/>
          <w:szCs w:val="24"/>
        </w:rPr>
      </w:pPr>
    </w:p>
    <w:p w14:paraId="0E175060" w14:textId="70784AD7" w:rsidR="00984F8F" w:rsidRDefault="00984F8F" w:rsidP="008B0EBE">
      <w:pPr>
        <w:rPr>
          <w:i/>
          <w:iCs/>
          <w:color w:val="FF0000"/>
          <w:sz w:val="40"/>
          <w:szCs w:val="40"/>
        </w:rPr>
      </w:pPr>
      <w:r>
        <w:rPr>
          <w:i/>
          <w:iCs/>
          <w:color w:val="FF0000"/>
          <w:sz w:val="40"/>
          <w:szCs w:val="40"/>
        </w:rPr>
        <w:br w:type="page"/>
      </w:r>
    </w:p>
    <w:p w14:paraId="51DC0A0C" w14:textId="21E5E68E" w:rsidR="004C6478" w:rsidRDefault="00984F8F" w:rsidP="008B0EBE">
      <w:pPr>
        <w:rPr>
          <w:i/>
          <w:iCs/>
          <w:color w:val="FF0000"/>
          <w:sz w:val="40"/>
          <w:szCs w:val="40"/>
          <w:lang w:val="en-GB"/>
        </w:rPr>
      </w:pPr>
      <w:r>
        <w:rPr>
          <w:i/>
          <w:iCs/>
          <w:color w:val="FF0000"/>
          <w:sz w:val="40"/>
          <w:szCs w:val="40"/>
          <w:lang w:val="en-GB"/>
        </w:rPr>
        <w:lastRenderedPageBreak/>
        <w:t xml:space="preserve">Element </w:t>
      </w:r>
      <w:r w:rsidR="00071A18">
        <w:rPr>
          <w:i/>
          <w:iCs/>
          <w:color w:val="FF0000"/>
          <w:sz w:val="40"/>
          <w:szCs w:val="40"/>
          <w:lang w:val="en-GB"/>
        </w:rPr>
        <w:t>3 – Answer the following questions in the boxes with references</w:t>
      </w:r>
    </w:p>
    <w:p w14:paraId="0BCAABFB" w14:textId="79348037" w:rsidR="00EE16DC" w:rsidRDefault="00EE16DC" w:rsidP="008B0EBE">
      <w:pPr>
        <w:rPr>
          <w:i/>
          <w:iCs/>
          <w:color w:val="FF0000"/>
          <w:sz w:val="40"/>
          <w:szCs w:val="40"/>
          <w:lang w:val="en-GB"/>
        </w:rPr>
      </w:pPr>
    </w:p>
    <w:tbl>
      <w:tblPr>
        <w:tblStyle w:val="TableGrid"/>
        <w:tblW w:w="9300" w:type="dxa"/>
        <w:tblInd w:w="426" w:type="dxa"/>
        <w:tblLook w:val="04A0" w:firstRow="1" w:lastRow="0" w:firstColumn="1" w:lastColumn="0" w:noHBand="0" w:noVBand="1"/>
      </w:tblPr>
      <w:tblGrid>
        <w:gridCol w:w="4402"/>
        <w:gridCol w:w="4898"/>
      </w:tblGrid>
      <w:tr w:rsidR="00EE16DC" w14:paraId="75D3ACFA" w14:textId="77777777" w:rsidTr="23ACF14B">
        <w:trPr>
          <w:trHeight w:val="394"/>
        </w:trPr>
        <w:tc>
          <w:tcPr>
            <w:tcW w:w="4402" w:type="dxa"/>
          </w:tcPr>
          <w:p w14:paraId="0550677B" w14:textId="77777777" w:rsidR="00EE16DC" w:rsidRDefault="00EE16DC" w:rsidP="008B0EBE">
            <w:pPr>
              <w:rPr>
                <w:rFonts w:ascii="Arial" w:hAnsi="Arial" w:cs="Arial"/>
                <w:sz w:val="24"/>
                <w:szCs w:val="24"/>
              </w:rPr>
            </w:pPr>
            <w:r>
              <w:rPr>
                <w:rFonts w:ascii="Arial" w:hAnsi="Arial" w:cs="Arial"/>
                <w:sz w:val="24"/>
                <w:szCs w:val="24"/>
              </w:rPr>
              <w:t xml:space="preserve">Question </w:t>
            </w:r>
          </w:p>
        </w:tc>
        <w:tc>
          <w:tcPr>
            <w:tcW w:w="4898" w:type="dxa"/>
          </w:tcPr>
          <w:p w14:paraId="789E8EA8" w14:textId="77777777" w:rsidR="00EE16DC" w:rsidRDefault="00EE16DC" w:rsidP="008B0EBE">
            <w:pPr>
              <w:rPr>
                <w:rFonts w:ascii="Arial" w:hAnsi="Arial" w:cs="Arial"/>
                <w:sz w:val="24"/>
                <w:szCs w:val="24"/>
              </w:rPr>
            </w:pPr>
            <w:r>
              <w:rPr>
                <w:rFonts w:ascii="Arial" w:hAnsi="Arial" w:cs="Arial"/>
                <w:sz w:val="24"/>
                <w:szCs w:val="24"/>
              </w:rPr>
              <w:t>Response</w:t>
            </w:r>
          </w:p>
        </w:tc>
      </w:tr>
      <w:tr w:rsidR="00EE16DC" w14:paraId="6F890462" w14:textId="77777777" w:rsidTr="23ACF14B">
        <w:trPr>
          <w:trHeight w:val="1579"/>
        </w:trPr>
        <w:tc>
          <w:tcPr>
            <w:tcW w:w="4402" w:type="dxa"/>
          </w:tcPr>
          <w:p w14:paraId="549FED07" w14:textId="77777777" w:rsidR="00EE16DC" w:rsidRPr="009116E3" w:rsidRDefault="00EE16DC" w:rsidP="008B0EBE">
            <w:pPr>
              <w:pStyle w:val="ListParagraph"/>
              <w:numPr>
                <w:ilvl w:val="0"/>
                <w:numId w:val="3"/>
              </w:numPr>
              <w:rPr>
                <w:rFonts w:ascii="Arial" w:hAnsi="Arial" w:cs="Arial"/>
                <w:sz w:val="24"/>
                <w:szCs w:val="24"/>
              </w:rPr>
            </w:pPr>
            <w:r w:rsidRPr="009116E3">
              <w:rPr>
                <w:rFonts w:ascii="Arial" w:hAnsi="Arial" w:cs="Arial"/>
                <w:sz w:val="24"/>
                <w:szCs w:val="24"/>
              </w:rPr>
              <w:t>Name 5 of the 9 protective characteristics from the Equality Act 2010</w:t>
            </w:r>
          </w:p>
          <w:p w14:paraId="16550947" w14:textId="77777777" w:rsidR="00EE16DC" w:rsidRDefault="00EE16DC" w:rsidP="008B0EBE">
            <w:pPr>
              <w:rPr>
                <w:rFonts w:ascii="Arial" w:hAnsi="Arial" w:cs="Arial"/>
                <w:sz w:val="24"/>
                <w:szCs w:val="24"/>
              </w:rPr>
            </w:pPr>
          </w:p>
        </w:tc>
        <w:tc>
          <w:tcPr>
            <w:tcW w:w="4898" w:type="dxa"/>
          </w:tcPr>
          <w:p w14:paraId="414B5DD2" w14:textId="3B58B59F" w:rsidR="00753B77" w:rsidRPr="00753B77" w:rsidRDefault="44A399D7" w:rsidP="008B0EBE">
            <w:pPr>
              <w:spacing w:line="259" w:lineRule="auto"/>
              <w:rPr>
                <w:rFonts w:ascii="Arial" w:eastAsia="Arial" w:hAnsi="Arial" w:cs="Arial"/>
                <w:color w:val="000000" w:themeColor="text1"/>
                <w:sz w:val="22"/>
                <w:szCs w:val="22"/>
              </w:rPr>
            </w:pPr>
            <w:r w:rsidRPr="23ACF14B">
              <w:rPr>
                <w:rFonts w:ascii="Arial" w:eastAsia="Arial" w:hAnsi="Arial" w:cs="Arial"/>
                <w:color w:val="000000" w:themeColor="text1"/>
                <w:sz w:val="22"/>
                <w:szCs w:val="22"/>
              </w:rPr>
              <w:t>Age</w:t>
            </w:r>
          </w:p>
          <w:p w14:paraId="395D0D50" w14:textId="78D2A345" w:rsidR="00753B77" w:rsidRPr="00753B77" w:rsidRDefault="44A399D7" w:rsidP="008B0EBE">
            <w:pPr>
              <w:spacing w:line="259" w:lineRule="auto"/>
              <w:rPr>
                <w:rFonts w:ascii="Arial" w:eastAsia="Arial" w:hAnsi="Arial" w:cs="Arial"/>
                <w:color w:val="000000" w:themeColor="text1"/>
                <w:sz w:val="22"/>
                <w:szCs w:val="22"/>
              </w:rPr>
            </w:pPr>
            <w:r w:rsidRPr="23ACF14B">
              <w:rPr>
                <w:rFonts w:ascii="Arial" w:eastAsia="Arial" w:hAnsi="Arial" w:cs="Arial"/>
                <w:color w:val="000000" w:themeColor="text1"/>
                <w:sz w:val="22"/>
                <w:szCs w:val="22"/>
              </w:rPr>
              <w:t>Sex</w:t>
            </w:r>
          </w:p>
          <w:p w14:paraId="5FB70FF9" w14:textId="5AABE7E7" w:rsidR="00753B77" w:rsidRPr="00753B77" w:rsidRDefault="44A399D7" w:rsidP="008B0EBE">
            <w:pPr>
              <w:spacing w:line="259" w:lineRule="auto"/>
              <w:rPr>
                <w:rFonts w:ascii="Arial" w:eastAsia="Arial" w:hAnsi="Arial" w:cs="Arial"/>
                <w:color w:val="000000" w:themeColor="text1"/>
                <w:sz w:val="22"/>
                <w:szCs w:val="22"/>
              </w:rPr>
            </w:pPr>
            <w:r w:rsidRPr="23ACF14B">
              <w:rPr>
                <w:rFonts w:ascii="Arial" w:eastAsia="Arial" w:hAnsi="Arial" w:cs="Arial"/>
                <w:color w:val="000000" w:themeColor="text1"/>
                <w:sz w:val="22"/>
                <w:szCs w:val="22"/>
              </w:rPr>
              <w:t>Gender</w:t>
            </w:r>
          </w:p>
          <w:p w14:paraId="7F9CB597" w14:textId="7F8EE652" w:rsidR="00753B77" w:rsidRPr="00753B77" w:rsidRDefault="44A399D7" w:rsidP="008B0EBE">
            <w:pPr>
              <w:spacing w:line="259" w:lineRule="auto"/>
              <w:rPr>
                <w:rFonts w:ascii="Arial" w:eastAsia="Arial" w:hAnsi="Arial" w:cs="Arial"/>
                <w:color w:val="000000" w:themeColor="text1"/>
                <w:sz w:val="22"/>
                <w:szCs w:val="22"/>
              </w:rPr>
            </w:pPr>
            <w:r w:rsidRPr="23ACF14B">
              <w:rPr>
                <w:rFonts w:ascii="Arial" w:eastAsia="Arial" w:hAnsi="Arial" w:cs="Arial"/>
                <w:color w:val="000000" w:themeColor="text1"/>
                <w:sz w:val="22"/>
                <w:szCs w:val="22"/>
              </w:rPr>
              <w:t>Race</w:t>
            </w:r>
          </w:p>
          <w:p w14:paraId="0A7E02EF" w14:textId="5459629E" w:rsidR="00753B77" w:rsidRPr="00753B77" w:rsidRDefault="44A399D7" w:rsidP="008B0EBE">
            <w:pPr>
              <w:spacing w:line="259" w:lineRule="auto"/>
              <w:rPr>
                <w:rFonts w:ascii="Arial" w:eastAsia="Arial" w:hAnsi="Arial" w:cs="Arial"/>
                <w:color w:val="000000" w:themeColor="text1"/>
                <w:sz w:val="22"/>
                <w:szCs w:val="22"/>
              </w:rPr>
            </w:pPr>
            <w:r w:rsidRPr="23ACF14B">
              <w:rPr>
                <w:rFonts w:ascii="Arial" w:eastAsia="Arial" w:hAnsi="Arial" w:cs="Arial"/>
                <w:color w:val="000000" w:themeColor="text1"/>
                <w:sz w:val="22"/>
                <w:szCs w:val="22"/>
              </w:rPr>
              <w:t>Disability</w:t>
            </w:r>
          </w:p>
          <w:p w14:paraId="57519334" w14:textId="41F84574" w:rsidR="00753B77" w:rsidRPr="00753B77" w:rsidRDefault="00753B77" w:rsidP="008B0EBE">
            <w:pPr>
              <w:pStyle w:val="ListParagraph"/>
              <w:ind w:left="0"/>
              <w:rPr>
                <w:rFonts w:ascii="Arial" w:eastAsia="Arial" w:hAnsi="Arial" w:cs="Arial"/>
                <w:i/>
                <w:iCs/>
                <w:color w:val="FF0000"/>
                <w:sz w:val="22"/>
                <w:szCs w:val="22"/>
                <w:lang w:eastAsia="en-US"/>
              </w:rPr>
            </w:pPr>
          </w:p>
        </w:tc>
      </w:tr>
      <w:tr w:rsidR="00EE16DC" w14:paraId="263F8D14" w14:textId="77777777" w:rsidTr="23ACF14B">
        <w:trPr>
          <w:trHeight w:val="1579"/>
        </w:trPr>
        <w:tc>
          <w:tcPr>
            <w:tcW w:w="4402" w:type="dxa"/>
          </w:tcPr>
          <w:p w14:paraId="767A2347" w14:textId="77777777" w:rsidR="00EE16DC" w:rsidRPr="009116E3" w:rsidRDefault="00EE16DC" w:rsidP="008B0EBE">
            <w:pPr>
              <w:pStyle w:val="ListParagraph"/>
              <w:numPr>
                <w:ilvl w:val="0"/>
                <w:numId w:val="3"/>
              </w:numPr>
              <w:rPr>
                <w:rFonts w:ascii="Arial" w:hAnsi="Arial" w:cs="Arial"/>
                <w:sz w:val="24"/>
                <w:szCs w:val="24"/>
              </w:rPr>
            </w:pPr>
            <w:r w:rsidRPr="009116E3">
              <w:rPr>
                <w:rFonts w:ascii="Arial" w:hAnsi="Arial" w:cs="Arial"/>
                <w:sz w:val="24"/>
                <w:szCs w:val="24"/>
              </w:rPr>
              <w:t>Who is the current Secretary of State for Health and Social Care?</w:t>
            </w:r>
          </w:p>
          <w:p w14:paraId="46A8486A" w14:textId="77777777" w:rsidR="00EE16DC" w:rsidRDefault="00EE16DC" w:rsidP="008B0EBE">
            <w:pPr>
              <w:rPr>
                <w:rFonts w:ascii="Arial" w:hAnsi="Arial" w:cs="Arial"/>
                <w:sz w:val="24"/>
                <w:szCs w:val="24"/>
              </w:rPr>
            </w:pPr>
          </w:p>
        </w:tc>
        <w:tc>
          <w:tcPr>
            <w:tcW w:w="4898" w:type="dxa"/>
          </w:tcPr>
          <w:p w14:paraId="40EEDA75" w14:textId="464DD478" w:rsidR="00EE16DC" w:rsidRPr="00417A95" w:rsidRDefault="6D170C27" w:rsidP="008B0EBE">
            <w:pPr>
              <w:pStyle w:val="ListParagraph"/>
              <w:ind w:left="0"/>
              <w:rPr>
                <w:rFonts w:ascii="Arial" w:eastAsia="Arial" w:hAnsi="Arial" w:cs="Arial"/>
                <w:i/>
                <w:iCs/>
                <w:color w:val="000000" w:themeColor="text1"/>
                <w:sz w:val="22"/>
                <w:szCs w:val="22"/>
                <w:lang w:eastAsia="en-US"/>
              </w:rPr>
            </w:pPr>
            <w:r w:rsidRPr="23ACF14B">
              <w:rPr>
                <w:rFonts w:ascii="Arial" w:eastAsia="Arial" w:hAnsi="Arial" w:cs="Arial"/>
                <w:i/>
                <w:iCs/>
                <w:color w:val="000000" w:themeColor="text1"/>
                <w:sz w:val="22"/>
                <w:szCs w:val="22"/>
                <w:lang w:eastAsia="en-US"/>
              </w:rPr>
              <w:t xml:space="preserve">The currently </w:t>
            </w:r>
            <w:bookmarkStart w:id="0" w:name="_Int_bhF3EGyG"/>
            <w:r w:rsidR="785ED2E7" w:rsidRPr="23ACF14B">
              <w:rPr>
                <w:rFonts w:ascii="Arial" w:eastAsia="Arial" w:hAnsi="Arial" w:cs="Arial"/>
                <w:i/>
                <w:iCs/>
                <w:color w:val="000000" w:themeColor="text1"/>
                <w:sz w:val="22"/>
                <w:szCs w:val="22"/>
                <w:lang w:eastAsia="en-US"/>
              </w:rPr>
              <w:t>secretary of</w:t>
            </w:r>
            <w:bookmarkEnd w:id="0"/>
            <w:r w:rsidR="785ED2E7" w:rsidRPr="23ACF14B">
              <w:rPr>
                <w:rFonts w:ascii="Arial" w:eastAsia="Arial" w:hAnsi="Arial" w:cs="Arial"/>
                <w:i/>
                <w:iCs/>
                <w:color w:val="000000" w:themeColor="text1"/>
                <w:sz w:val="22"/>
                <w:szCs w:val="22"/>
                <w:lang w:eastAsia="en-US"/>
              </w:rPr>
              <w:t xml:space="preserve"> state for health and social care the RT Hon Therese</w:t>
            </w:r>
            <w:r w:rsidR="6A60D68A" w:rsidRPr="23ACF14B">
              <w:rPr>
                <w:rFonts w:ascii="Arial" w:eastAsia="Arial" w:hAnsi="Arial" w:cs="Arial"/>
                <w:i/>
                <w:iCs/>
                <w:color w:val="000000" w:themeColor="text1"/>
                <w:sz w:val="22"/>
                <w:szCs w:val="22"/>
                <w:lang w:eastAsia="en-US"/>
              </w:rPr>
              <w:t xml:space="preserve"> </w:t>
            </w:r>
            <w:proofErr w:type="spellStart"/>
            <w:r w:rsidR="6A60D68A" w:rsidRPr="23ACF14B">
              <w:rPr>
                <w:rFonts w:ascii="Arial" w:eastAsia="Arial" w:hAnsi="Arial" w:cs="Arial"/>
                <w:i/>
                <w:iCs/>
                <w:color w:val="000000" w:themeColor="text1"/>
                <w:sz w:val="22"/>
                <w:szCs w:val="22"/>
                <w:lang w:eastAsia="en-US"/>
              </w:rPr>
              <w:t>Coffery</w:t>
            </w:r>
            <w:proofErr w:type="spellEnd"/>
            <w:r w:rsidR="6A60D68A" w:rsidRPr="23ACF14B">
              <w:rPr>
                <w:rFonts w:ascii="Arial" w:eastAsia="Arial" w:hAnsi="Arial" w:cs="Arial"/>
                <w:i/>
                <w:iCs/>
                <w:color w:val="000000" w:themeColor="text1"/>
                <w:sz w:val="22"/>
                <w:szCs w:val="22"/>
                <w:lang w:eastAsia="en-US"/>
              </w:rPr>
              <w:t xml:space="preserve"> </w:t>
            </w:r>
            <w:proofErr w:type="spellStart"/>
            <w:r w:rsidR="6A60D68A" w:rsidRPr="23ACF14B">
              <w:rPr>
                <w:rFonts w:ascii="Arial" w:eastAsia="Arial" w:hAnsi="Arial" w:cs="Arial"/>
                <w:i/>
                <w:iCs/>
                <w:color w:val="000000" w:themeColor="text1"/>
                <w:sz w:val="22"/>
                <w:szCs w:val="22"/>
                <w:lang w:eastAsia="en-US"/>
              </w:rPr>
              <w:t>mp</w:t>
            </w:r>
            <w:proofErr w:type="spellEnd"/>
            <w:r w:rsidR="6A60D68A" w:rsidRPr="23ACF14B">
              <w:rPr>
                <w:rFonts w:ascii="Arial" w:eastAsia="Arial" w:hAnsi="Arial" w:cs="Arial"/>
                <w:i/>
                <w:iCs/>
                <w:color w:val="000000" w:themeColor="text1"/>
                <w:sz w:val="22"/>
                <w:szCs w:val="22"/>
                <w:lang w:eastAsia="en-US"/>
              </w:rPr>
              <w:t xml:space="preserve"> (Gov uk,2022)</w:t>
            </w:r>
          </w:p>
        </w:tc>
      </w:tr>
      <w:tr w:rsidR="00EE16DC" w14:paraId="62FA37D2" w14:textId="77777777" w:rsidTr="23ACF14B">
        <w:trPr>
          <w:trHeight w:val="2345"/>
        </w:trPr>
        <w:tc>
          <w:tcPr>
            <w:tcW w:w="4402" w:type="dxa"/>
          </w:tcPr>
          <w:p w14:paraId="6F13F22F" w14:textId="77777777" w:rsidR="00EE16DC" w:rsidRPr="009116E3" w:rsidRDefault="00EE16DC" w:rsidP="008B0EBE">
            <w:pPr>
              <w:pStyle w:val="ListParagraph"/>
              <w:numPr>
                <w:ilvl w:val="0"/>
                <w:numId w:val="3"/>
              </w:numPr>
              <w:rPr>
                <w:rFonts w:ascii="Arial" w:hAnsi="Arial" w:cs="Arial"/>
                <w:sz w:val="24"/>
                <w:szCs w:val="24"/>
              </w:rPr>
            </w:pPr>
            <w:r w:rsidRPr="009116E3">
              <w:rPr>
                <w:rFonts w:ascii="Arial" w:hAnsi="Arial" w:cs="Arial"/>
                <w:sz w:val="24"/>
                <w:szCs w:val="24"/>
              </w:rPr>
              <w:t xml:space="preserve">Name two key pieces </w:t>
            </w:r>
            <w:r>
              <w:rPr>
                <w:rFonts w:ascii="Arial" w:hAnsi="Arial" w:cs="Arial"/>
                <w:sz w:val="24"/>
                <w:szCs w:val="24"/>
              </w:rPr>
              <w:t xml:space="preserve">of </w:t>
            </w:r>
            <w:r w:rsidRPr="009116E3">
              <w:rPr>
                <w:rFonts w:ascii="Arial" w:hAnsi="Arial" w:cs="Arial"/>
                <w:sz w:val="24"/>
                <w:szCs w:val="24"/>
              </w:rPr>
              <w:t>legislation from the SCIE webpage</w:t>
            </w:r>
            <w:r>
              <w:rPr>
                <w:rFonts w:ascii="Arial" w:hAnsi="Arial" w:cs="Arial"/>
                <w:sz w:val="24"/>
                <w:szCs w:val="24"/>
              </w:rPr>
              <w:t xml:space="preserve"> relating to the health and social care sector.</w:t>
            </w:r>
          </w:p>
          <w:p w14:paraId="6B3EDE92" w14:textId="77777777" w:rsidR="00EE16DC" w:rsidRPr="00913B61" w:rsidRDefault="00EE16DC" w:rsidP="008B0EBE">
            <w:pPr>
              <w:ind w:left="786"/>
              <w:rPr>
                <w:rFonts w:ascii="Arial" w:hAnsi="Arial" w:cs="Arial"/>
                <w:sz w:val="24"/>
                <w:szCs w:val="24"/>
              </w:rPr>
            </w:pPr>
          </w:p>
        </w:tc>
        <w:tc>
          <w:tcPr>
            <w:tcW w:w="4898" w:type="dxa"/>
          </w:tcPr>
          <w:p w14:paraId="6257337F" w14:textId="44ABEDBF" w:rsidR="00EE16DC" w:rsidRDefault="443FAD8B" w:rsidP="008B0EBE">
            <w:pPr>
              <w:rPr>
                <w:rFonts w:ascii="Arial" w:eastAsia="Arial" w:hAnsi="Arial" w:cs="Arial"/>
                <w:color w:val="000000" w:themeColor="text1"/>
                <w:sz w:val="22"/>
                <w:szCs w:val="22"/>
              </w:rPr>
            </w:pPr>
            <w:r w:rsidRPr="23ACF14B">
              <w:rPr>
                <w:rFonts w:ascii="Arial" w:eastAsia="Arial" w:hAnsi="Arial" w:cs="Arial"/>
                <w:color w:val="000000" w:themeColor="text1"/>
                <w:sz w:val="22"/>
                <w:szCs w:val="22"/>
              </w:rPr>
              <w:t>Healthy and Safety at work Act 1974</w:t>
            </w:r>
          </w:p>
          <w:p w14:paraId="03AAE52E" w14:textId="5D967BD3" w:rsidR="005C3C91" w:rsidRPr="003316C1" w:rsidRDefault="005C3C91" w:rsidP="008B0EBE">
            <w:pPr>
              <w:rPr>
                <w:rFonts w:ascii="Arial" w:eastAsia="Arial" w:hAnsi="Arial" w:cs="Arial"/>
                <w:color w:val="000000" w:themeColor="text1"/>
                <w:sz w:val="22"/>
                <w:szCs w:val="22"/>
              </w:rPr>
            </w:pPr>
          </w:p>
          <w:p w14:paraId="0F4A2D71" w14:textId="6FC288C6" w:rsidR="005C3C91" w:rsidRPr="003316C1" w:rsidRDefault="443FAD8B" w:rsidP="008B0EBE">
            <w:pPr>
              <w:rPr>
                <w:rFonts w:ascii="Arial" w:eastAsia="Arial" w:hAnsi="Arial" w:cs="Arial"/>
                <w:color w:val="000000" w:themeColor="text1"/>
                <w:sz w:val="22"/>
                <w:szCs w:val="22"/>
              </w:rPr>
            </w:pPr>
            <w:r w:rsidRPr="23ACF14B">
              <w:rPr>
                <w:rFonts w:ascii="Arial" w:eastAsia="Arial" w:hAnsi="Arial" w:cs="Arial"/>
                <w:color w:val="000000" w:themeColor="text1"/>
                <w:sz w:val="22"/>
                <w:szCs w:val="22"/>
              </w:rPr>
              <w:t xml:space="preserve">Manual Handling </w:t>
            </w:r>
            <w:bookmarkStart w:id="1" w:name="_Int_Ijiggs1U"/>
            <w:r w:rsidR="6AD6CF92" w:rsidRPr="23ACF14B">
              <w:rPr>
                <w:rFonts w:ascii="Arial" w:eastAsia="Arial" w:hAnsi="Arial" w:cs="Arial"/>
                <w:color w:val="000000" w:themeColor="text1"/>
                <w:sz w:val="22"/>
                <w:szCs w:val="22"/>
              </w:rPr>
              <w:t xml:space="preserve">Operations </w:t>
            </w:r>
            <w:bookmarkEnd w:id="1"/>
          </w:p>
          <w:p w14:paraId="65ED7DA6" w14:textId="28E5FF57" w:rsidR="005C3C91" w:rsidRPr="003316C1" w:rsidRDefault="6AD6CF92" w:rsidP="008B0EBE">
            <w:pPr>
              <w:rPr>
                <w:rFonts w:ascii="Arial" w:eastAsia="Arial" w:hAnsi="Arial" w:cs="Arial"/>
                <w:color w:val="000000" w:themeColor="text1"/>
                <w:sz w:val="22"/>
                <w:szCs w:val="22"/>
              </w:rPr>
            </w:pPr>
            <w:r w:rsidRPr="23ACF14B">
              <w:rPr>
                <w:rFonts w:ascii="Arial" w:eastAsia="Arial" w:hAnsi="Arial" w:cs="Arial"/>
                <w:color w:val="000000" w:themeColor="text1"/>
                <w:sz w:val="22"/>
                <w:szCs w:val="22"/>
              </w:rPr>
              <w:t>Regulation 1992 (amended 2002)</w:t>
            </w:r>
          </w:p>
        </w:tc>
      </w:tr>
    </w:tbl>
    <w:p w14:paraId="6E27BB7C" w14:textId="182BBCFE" w:rsidR="00EE16DC" w:rsidRDefault="00EE16DC" w:rsidP="008B0EBE">
      <w:pPr>
        <w:rPr>
          <w:i/>
          <w:iCs/>
          <w:color w:val="FF0000"/>
          <w:sz w:val="40"/>
          <w:szCs w:val="40"/>
        </w:rPr>
      </w:pPr>
    </w:p>
    <w:p w14:paraId="60FE222E" w14:textId="10722A9C" w:rsidR="005C3C91" w:rsidRDefault="005C3C91" w:rsidP="008B0EBE">
      <w:pPr>
        <w:rPr>
          <w:i/>
          <w:iCs/>
          <w:color w:val="FF0000"/>
          <w:sz w:val="40"/>
          <w:szCs w:val="40"/>
        </w:rPr>
      </w:pPr>
    </w:p>
    <w:p w14:paraId="788C599F" w14:textId="5785CB3D" w:rsidR="005243CD" w:rsidRDefault="005C3C91" w:rsidP="008B0EBE">
      <w:pPr>
        <w:pStyle w:val="Bibliography"/>
        <w:rPr>
          <w:color w:val="FF0000"/>
          <w:sz w:val="40"/>
          <w:szCs w:val="40"/>
        </w:rPr>
      </w:pPr>
      <w:r>
        <w:rPr>
          <w:color w:val="FF0000"/>
          <w:sz w:val="40"/>
          <w:szCs w:val="40"/>
        </w:rPr>
        <w:br w:type="page"/>
      </w:r>
    </w:p>
    <w:p w14:paraId="16D19FD4" w14:textId="77777777" w:rsidR="005243CD" w:rsidRDefault="005243CD" w:rsidP="008B0EBE">
      <w:pPr>
        <w:pStyle w:val="Bibliography"/>
        <w:rPr>
          <w:color w:val="FF0000"/>
          <w:sz w:val="40"/>
          <w:szCs w:val="40"/>
        </w:rPr>
      </w:pPr>
    </w:p>
    <w:p w14:paraId="6104CE79" w14:textId="77777777" w:rsidR="005243CD" w:rsidRDefault="005243CD" w:rsidP="0064239F">
      <w:pPr>
        <w:pStyle w:val="Bibliography"/>
        <w:rPr>
          <w:color w:val="FF0000"/>
          <w:sz w:val="40"/>
          <w:szCs w:val="40"/>
        </w:rPr>
      </w:pPr>
    </w:p>
    <w:p w14:paraId="796AC934" w14:textId="77777777" w:rsidR="005243CD" w:rsidRDefault="005243CD" w:rsidP="0064239F">
      <w:pPr>
        <w:pStyle w:val="Bibliography"/>
        <w:rPr>
          <w:color w:val="FF0000"/>
          <w:sz w:val="40"/>
          <w:szCs w:val="40"/>
        </w:rPr>
      </w:pPr>
    </w:p>
    <w:p w14:paraId="02BD9682" w14:textId="77777777" w:rsidR="00445CB6" w:rsidRDefault="00445CB6" w:rsidP="00445CB6">
      <w:pPr>
        <w:pStyle w:val="Bibliography"/>
        <w:rPr>
          <w:rFonts w:ascii="Arial" w:hAnsi="Arial" w:cs="Arial"/>
          <w:color w:val="FF0000"/>
        </w:rPr>
      </w:pPr>
    </w:p>
    <w:p w14:paraId="43CF97E1" w14:textId="77777777" w:rsidR="00445CB6" w:rsidRDefault="00445CB6" w:rsidP="00445CB6">
      <w:pPr>
        <w:pStyle w:val="Bibliography"/>
        <w:rPr>
          <w:rFonts w:ascii="Arial" w:hAnsi="Arial" w:cs="Arial"/>
          <w:color w:val="FF0000"/>
        </w:rPr>
      </w:pPr>
    </w:p>
    <w:p w14:paraId="2262CD19" w14:textId="77777777" w:rsidR="00157EB2" w:rsidRPr="00157EB2" w:rsidRDefault="00C50BBE" w:rsidP="00157EB2">
      <w:pPr>
        <w:pStyle w:val="Bibliography"/>
        <w:rPr>
          <w:rFonts w:ascii="Arial" w:hAnsi="Arial" w:cs="Arial"/>
        </w:rPr>
      </w:pPr>
      <w:r>
        <w:rPr>
          <w:rFonts w:ascii="Arial" w:hAnsi="Arial" w:cs="Arial"/>
          <w:color w:val="FF0000"/>
        </w:rPr>
        <w:fldChar w:fldCharType="begin"/>
      </w:r>
      <w:r w:rsidR="003E40A1">
        <w:rPr>
          <w:rFonts w:ascii="Arial" w:hAnsi="Arial" w:cs="Arial"/>
          <w:color w:val="FF0000"/>
        </w:rPr>
        <w:instrText xml:space="preserve"> ADDIN ZOTERO_BIBL {"uncited":[],"omitted":[],"custom":[]} CSL_BIBLIOGRAPHY </w:instrText>
      </w:r>
      <w:r>
        <w:rPr>
          <w:rFonts w:ascii="Arial" w:hAnsi="Arial" w:cs="Arial"/>
          <w:color w:val="FF0000"/>
        </w:rPr>
        <w:fldChar w:fldCharType="separate"/>
      </w:r>
      <w:r w:rsidR="00157EB2" w:rsidRPr="00157EB2">
        <w:rPr>
          <w:rFonts w:ascii="Arial" w:hAnsi="Arial" w:cs="Arial"/>
        </w:rPr>
        <w:t xml:space="preserve">Callum, C., Boyle, S. and Sandford, A. (2011) ‘Estimating the cost of smoking to the NHS in England and the impact of declining prevalence’, </w:t>
      </w:r>
      <w:r w:rsidR="00157EB2" w:rsidRPr="00157EB2">
        <w:rPr>
          <w:rFonts w:ascii="Arial" w:hAnsi="Arial" w:cs="Arial"/>
          <w:i/>
          <w:iCs/>
        </w:rPr>
        <w:t>Health Economics, Policy and Law</w:t>
      </w:r>
      <w:r w:rsidR="00157EB2" w:rsidRPr="00157EB2">
        <w:rPr>
          <w:rFonts w:ascii="Arial" w:hAnsi="Arial" w:cs="Arial"/>
        </w:rPr>
        <w:t>, 6(4), pp. 489–508. Available at: https://doi.org/10.1017/S1744133110000241.</w:t>
      </w:r>
    </w:p>
    <w:p w14:paraId="4363069B" w14:textId="77777777" w:rsidR="00157EB2" w:rsidRPr="00157EB2" w:rsidRDefault="00157EB2" w:rsidP="00157EB2">
      <w:pPr>
        <w:pStyle w:val="Bibliography"/>
        <w:rPr>
          <w:rFonts w:ascii="Arial" w:hAnsi="Arial" w:cs="Arial"/>
        </w:rPr>
      </w:pPr>
      <w:r w:rsidRPr="00157EB2">
        <w:rPr>
          <w:rFonts w:ascii="Arial" w:hAnsi="Arial" w:cs="Arial"/>
        </w:rPr>
        <w:t xml:space="preserve">CAROLYN (2017) ‘How cheaply could a person live on WW2 food rationing?’, </w:t>
      </w:r>
      <w:r w:rsidRPr="00157EB2">
        <w:rPr>
          <w:rFonts w:ascii="Arial" w:hAnsi="Arial" w:cs="Arial"/>
          <w:i/>
          <w:iCs/>
        </w:rPr>
        <w:t>The 1940’s Experiment</w:t>
      </w:r>
      <w:r w:rsidRPr="00157EB2">
        <w:rPr>
          <w:rFonts w:ascii="Arial" w:hAnsi="Arial" w:cs="Arial"/>
        </w:rPr>
        <w:t>, 31 December. Available at: https://the1940sexperiment.com/2017/12/31/how-cheaply-could-a-person-live-on-ww2-food-rationing/ (Accessed: 12 October 2022).</w:t>
      </w:r>
    </w:p>
    <w:p w14:paraId="49014FEF" w14:textId="77777777" w:rsidR="00157EB2" w:rsidRPr="00157EB2" w:rsidRDefault="00157EB2" w:rsidP="00157EB2">
      <w:pPr>
        <w:pStyle w:val="Bibliography"/>
        <w:rPr>
          <w:rFonts w:ascii="Arial" w:hAnsi="Arial" w:cs="Arial"/>
        </w:rPr>
      </w:pPr>
      <w:r w:rsidRPr="00157EB2">
        <w:rPr>
          <w:rFonts w:ascii="Arial" w:hAnsi="Arial" w:cs="Arial"/>
        </w:rPr>
        <w:t xml:space="preserve">Wallerstedt, B. </w:t>
      </w:r>
      <w:r w:rsidRPr="00157EB2">
        <w:rPr>
          <w:rFonts w:ascii="Arial" w:hAnsi="Arial" w:cs="Arial"/>
          <w:i/>
          <w:iCs/>
        </w:rPr>
        <w:t>et al.</w:t>
      </w:r>
      <w:r w:rsidRPr="00157EB2">
        <w:rPr>
          <w:rFonts w:ascii="Arial" w:hAnsi="Arial" w:cs="Arial"/>
        </w:rPr>
        <w:t xml:space="preserve"> (2019) ‘What is palliative care? Perceptions of healthcare professionals’, </w:t>
      </w:r>
      <w:r w:rsidRPr="00157EB2">
        <w:rPr>
          <w:rFonts w:ascii="Arial" w:hAnsi="Arial" w:cs="Arial"/>
          <w:i/>
          <w:iCs/>
        </w:rPr>
        <w:t>Scandinavian Journal of Caring Sciences</w:t>
      </w:r>
      <w:r w:rsidRPr="00157EB2">
        <w:rPr>
          <w:rFonts w:ascii="Arial" w:hAnsi="Arial" w:cs="Arial"/>
        </w:rPr>
        <w:t>, 33(1), pp. 77–84. Available at: https://doi.org/10.1111/scs.12603.</w:t>
      </w:r>
    </w:p>
    <w:p w14:paraId="05670CA9" w14:textId="709DA697" w:rsidR="00AD077C" w:rsidRDefault="00C50BBE" w:rsidP="00B46344">
      <w:pPr>
        <w:rPr>
          <w:rFonts w:ascii="Source Sans Pro" w:hAnsi="Source Sans Pro"/>
          <w:i/>
          <w:iCs/>
          <w:color w:val="3A3A3A"/>
          <w:sz w:val="23"/>
          <w:szCs w:val="23"/>
          <w:shd w:val="clear" w:color="auto" w:fill="FFFFFF"/>
        </w:rPr>
      </w:pPr>
      <w:r>
        <w:rPr>
          <w:rFonts w:ascii="Arial" w:hAnsi="Arial" w:cs="Arial"/>
          <w:i/>
          <w:iCs/>
          <w:color w:val="FF0000"/>
        </w:rPr>
        <w:fldChar w:fldCharType="end"/>
      </w:r>
      <w:r w:rsidR="00B10249">
        <w:rPr>
          <w:rFonts w:ascii="Source Sans Pro" w:hAnsi="Source Sans Pro"/>
          <w:color w:val="3A3A3A"/>
          <w:sz w:val="23"/>
          <w:szCs w:val="23"/>
          <w:shd w:val="clear" w:color="auto" w:fill="FFFFFF"/>
        </w:rPr>
        <w:t>Shapiro. (2010). The NHS: the story so far (1948-2010). </w:t>
      </w:r>
      <w:r w:rsidR="00B10249">
        <w:rPr>
          <w:rFonts w:ascii="Source Sans Pro" w:hAnsi="Source Sans Pro"/>
          <w:i/>
          <w:iCs/>
          <w:color w:val="3A3A3A"/>
          <w:sz w:val="23"/>
          <w:szCs w:val="23"/>
          <w:shd w:val="clear" w:color="auto" w:fill="FFFFFF"/>
        </w:rPr>
        <w:t xml:space="preserve">Clinical </w:t>
      </w:r>
      <w:proofErr w:type="gramStart"/>
      <w:r w:rsidR="00B10249">
        <w:rPr>
          <w:rFonts w:ascii="Source Sans Pro" w:hAnsi="Source Sans Pro"/>
          <w:i/>
          <w:iCs/>
          <w:color w:val="3A3A3A"/>
          <w:sz w:val="23"/>
          <w:szCs w:val="23"/>
          <w:shd w:val="clear" w:color="auto" w:fill="FFFFFF"/>
        </w:rPr>
        <w:t>Medicine</w:t>
      </w:r>
      <w:r w:rsidR="00B10249">
        <w:rPr>
          <w:rFonts w:ascii="Arial" w:hAnsi="Arial" w:cs="Arial"/>
          <w:i/>
          <w:iCs/>
          <w:color w:val="3A3A3A"/>
          <w:sz w:val="23"/>
          <w:szCs w:val="23"/>
          <w:shd w:val="clear" w:color="auto" w:fill="FFFFFF"/>
        </w:rPr>
        <w:t> </w:t>
      </w:r>
      <w:r w:rsidR="00B10249">
        <w:rPr>
          <w:rFonts w:ascii="Source Sans Pro" w:hAnsi="Source Sans Pro"/>
          <w:i/>
          <w:iCs/>
          <w:color w:val="3A3A3A"/>
          <w:sz w:val="23"/>
          <w:szCs w:val="23"/>
          <w:shd w:val="clear" w:color="auto" w:fill="FFFFFF"/>
        </w:rPr>
        <w:t>:</w:t>
      </w:r>
      <w:proofErr w:type="gramEnd"/>
      <w:r w:rsidR="00B10249">
        <w:rPr>
          <w:rFonts w:ascii="Source Sans Pro" w:hAnsi="Source Sans Pro"/>
          <w:i/>
          <w:iCs/>
          <w:color w:val="3A3A3A"/>
          <w:sz w:val="23"/>
          <w:szCs w:val="23"/>
          <w:shd w:val="clear" w:color="auto" w:fill="FFFFFF"/>
        </w:rPr>
        <w:t xml:space="preserve"> Journal of the Royal </w:t>
      </w:r>
    </w:p>
    <w:p w14:paraId="5CAAE107" w14:textId="373056AD" w:rsidR="005C3C91" w:rsidRDefault="00AD077C" w:rsidP="00B46344">
      <w:pPr>
        <w:rPr>
          <w:rFonts w:ascii="Source Sans Pro" w:hAnsi="Source Sans Pro"/>
          <w:color w:val="3A3A3A"/>
          <w:sz w:val="23"/>
          <w:szCs w:val="23"/>
          <w:shd w:val="clear" w:color="auto" w:fill="FFFFFF"/>
        </w:rPr>
      </w:pPr>
      <w:proofErr w:type="spellStart"/>
      <w:r>
        <w:rPr>
          <w:rFonts w:ascii="Source Sans Pro" w:hAnsi="Source Sans Pro"/>
          <w:color w:val="3A3A3A"/>
          <w:sz w:val="23"/>
          <w:szCs w:val="23"/>
          <w:shd w:val="clear" w:color="auto" w:fill="FFFFFF"/>
        </w:rPr>
        <w:t>Tyrer</w:t>
      </w:r>
      <w:proofErr w:type="spellEnd"/>
      <w:r>
        <w:rPr>
          <w:rFonts w:ascii="Source Sans Pro" w:hAnsi="Source Sans Pro"/>
          <w:color w:val="3A3A3A"/>
          <w:sz w:val="23"/>
          <w:szCs w:val="23"/>
          <w:shd w:val="clear" w:color="auto" w:fill="FFFFFF"/>
        </w:rPr>
        <w:t>. (1999). Introduction of the pill and its impact. </w:t>
      </w:r>
      <w:r>
        <w:rPr>
          <w:rFonts w:ascii="Source Sans Pro" w:hAnsi="Source Sans Pro"/>
          <w:i/>
          <w:iCs/>
          <w:color w:val="3A3A3A"/>
          <w:sz w:val="23"/>
          <w:szCs w:val="23"/>
          <w:shd w:val="clear" w:color="auto" w:fill="FFFFFF"/>
        </w:rPr>
        <w:t>Contraception.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59</w:t>
      </w:r>
      <w:r>
        <w:rPr>
          <w:rFonts w:ascii="Source Sans Pro" w:hAnsi="Source Sans Pro"/>
          <w:color w:val="3A3A3A"/>
          <w:sz w:val="23"/>
          <w:szCs w:val="23"/>
          <w:shd w:val="clear" w:color="auto" w:fill="FFFFFF"/>
        </w:rPr>
        <w:t>(1), 11S–16S. https://doi.org/10.1016/S0010-7824(98)00131-0</w:t>
      </w:r>
      <w:r w:rsidR="00B10249">
        <w:rPr>
          <w:rFonts w:ascii="Source Sans Pro" w:hAnsi="Source Sans Pro"/>
          <w:i/>
          <w:iCs/>
          <w:color w:val="3A3A3A"/>
          <w:sz w:val="23"/>
          <w:szCs w:val="23"/>
          <w:shd w:val="clear" w:color="auto" w:fill="FFFFFF"/>
        </w:rPr>
        <w:t>College of Physicians of London.</w:t>
      </w:r>
      <w:r w:rsidR="00B10249">
        <w:rPr>
          <w:rFonts w:ascii="Source Sans Pro" w:hAnsi="Source Sans Pro"/>
          <w:color w:val="3A3A3A"/>
          <w:sz w:val="23"/>
          <w:szCs w:val="23"/>
          <w:shd w:val="clear" w:color="auto" w:fill="FFFFFF"/>
        </w:rPr>
        <w:t>, </w:t>
      </w:r>
      <w:r w:rsidR="00B10249">
        <w:rPr>
          <w:rFonts w:ascii="Source Sans Pro" w:hAnsi="Source Sans Pro"/>
          <w:i/>
          <w:iCs/>
          <w:color w:val="3A3A3A"/>
          <w:sz w:val="23"/>
          <w:szCs w:val="23"/>
          <w:shd w:val="clear" w:color="auto" w:fill="FFFFFF"/>
        </w:rPr>
        <w:t>10</w:t>
      </w:r>
      <w:r w:rsidR="00B10249">
        <w:rPr>
          <w:rFonts w:ascii="Source Sans Pro" w:hAnsi="Source Sans Pro"/>
          <w:color w:val="3A3A3A"/>
          <w:sz w:val="23"/>
          <w:szCs w:val="23"/>
          <w:shd w:val="clear" w:color="auto" w:fill="FFFFFF"/>
        </w:rPr>
        <w:t xml:space="preserve">(4), 336–338. </w:t>
      </w:r>
      <w:hyperlink r:id="rId13" w:history="1">
        <w:r w:rsidR="00025EFE" w:rsidRPr="00840B28">
          <w:rPr>
            <w:rStyle w:val="Hyperlink"/>
            <w:rFonts w:ascii="Source Sans Pro" w:hAnsi="Source Sans Pro"/>
            <w:sz w:val="23"/>
            <w:szCs w:val="23"/>
            <w:shd w:val="clear" w:color="auto" w:fill="FFFFFF"/>
          </w:rPr>
          <w:t>https://doi.org/10.7861/clinmedicine.10-4-336</w:t>
        </w:r>
      </w:hyperlink>
    </w:p>
    <w:p w14:paraId="25A721BD" w14:textId="77777777" w:rsidR="00025EFE" w:rsidRPr="002D66CA" w:rsidRDefault="00025EFE" w:rsidP="00B46344">
      <w:pPr>
        <w:rPr>
          <w:i/>
          <w:iCs/>
          <w:color w:val="FF0000"/>
          <w:sz w:val="40"/>
          <w:szCs w:val="40"/>
        </w:rPr>
      </w:pPr>
    </w:p>
    <w:sectPr w:rsidR="00025EFE" w:rsidRPr="002D66CA" w:rsidSect="001B1FAC">
      <w:pgSz w:w="12240" w:h="15840" w:code="1"/>
      <w:pgMar w:top="1440" w:right="1440" w:bottom="1440" w:left="1440" w:header="709" w:footer="709" w:gutter="0"/>
      <w:pgBorders w:offsetFrom="page">
        <w:top w:val="triple" w:sz="12" w:space="24" w:color="1F3864" w:themeColor="accent1" w:themeShade="80"/>
        <w:left w:val="triple" w:sz="12" w:space="24" w:color="1F3864" w:themeColor="accent1" w:themeShade="80"/>
        <w:bottom w:val="triple" w:sz="12" w:space="24" w:color="1F3864" w:themeColor="accent1" w:themeShade="80"/>
        <w:right w:val="triple" w:sz="12" w:space="24" w:color="1F3864" w:themeColor="accent1"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2E1AE" w14:textId="77777777" w:rsidR="007762DD" w:rsidRDefault="007762DD" w:rsidP="00BA7D8F">
      <w:pPr>
        <w:spacing w:after="0" w:line="240" w:lineRule="auto"/>
      </w:pPr>
      <w:r>
        <w:separator/>
      </w:r>
    </w:p>
  </w:endnote>
  <w:endnote w:type="continuationSeparator" w:id="0">
    <w:p w14:paraId="060F176A" w14:textId="77777777" w:rsidR="007762DD" w:rsidRDefault="007762DD" w:rsidP="00BA7D8F">
      <w:pPr>
        <w:spacing w:after="0" w:line="240" w:lineRule="auto"/>
      </w:pPr>
      <w:r>
        <w:continuationSeparator/>
      </w:r>
    </w:p>
  </w:endnote>
  <w:endnote w:type="continuationNotice" w:id="1">
    <w:p w14:paraId="3FCEF902" w14:textId="77777777" w:rsidR="007762DD" w:rsidRDefault="007762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Nova">
    <w:altName w:val="Arial"/>
    <w:charset w:val="00"/>
    <w:family w:val="swiss"/>
    <w:pitch w:val="variable"/>
    <w:sig w:usb0="2000028F" w:usb1="00000002" w:usb2="00000000" w:usb3="00000000" w:csb0="0000019F" w:csb1="00000000"/>
  </w:font>
  <w:font w:name="BBAlgerian">
    <w:altName w:val="Cambria"/>
    <w:panose1 w:val="00000000000000000000"/>
    <w:charset w:val="00"/>
    <w:family w:val="roman"/>
    <w:notTrueType/>
    <w:pitch w:val="default"/>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ource Sans Pro">
    <w:altName w:val="Arial"/>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965AD" w14:textId="77777777" w:rsidR="007762DD" w:rsidRDefault="007762DD" w:rsidP="00BA7D8F">
      <w:pPr>
        <w:spacing w:after="0" w:line="240" w:lineRule="auto"/>
      </w:pPr>
      <w:r>
        <w:separator/>
      </w:r>
    </w:p>
  </w:footnote>
  <w:footnote w:type="continuationSeparator" w:id="0">
    <w:p w14:paraId="0F8A4B48" w14:textId="77777777" w:rsidR="007762DD" w:rsidRDefault="007762DD" w:rsidP="00BA7D8F">
      <w:pPr>
        <w:spacing w:after="0" w:line="240" w:lineRule="auto"/>
      </w:pPr>
      <w:r>
        <w:continuationSeparator/>
      </w:r>
    </w:p>
  </w:footnote>
  <w:footnote w:type="continuationNotice" w:id="1">
    <w:p w14:paraId="327435E9" w14:textId="77777777" w:rsidR="007762DD" w:rsidRDefault="007762D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05A9BC" w14:textId="68057FDD" w:rsidR="00BA7D8F" w:rsidRDefault="00BA7D8F" w:rsidP="00F570FF">
    <w:pPr>
      <w:pStyle w:val="Header"/>
      <w:tabs>
        <w:tab w:val="clear" w:pos="4513"/>
        <w:tab w:val="clear" w:pos="9026"/>
        <w:tab w:val="left" w:pos="4950"/>
      </w:tabs>
    </w:pPr>
  </w:p>
</w:hdr>
</file>

<file path=word/intelligence2.xml><?xml version="1.0" encoding="utf-8"?>
<int2:intelligence xmlns:int2="http://schemas.microsoft.com/office/intelligence/2020/intelligence" xmlns:oel="http://schemas.microsoft.com/office/2019/extlst">
  <int2:observations>
    <int2:bookmark int2:bookmarkName="_Int_RAYTQZUz" int2:invalidationBookmarkName="" int2:hashCode="IeLK6kR20mrzRU" int2:id="3wygJuZe"/>
    <int2:bookmark int2:bookmarkName="_Int_TK0TegSc" int2:invalidationBookmarkName="" int2:hashCode="FWBc+xrvQVKeUL" int2:id="5Jm6lzoa"/>
    <int2:bookmark int2:bookmarkName="_Int_lb1d0Mh5" int2:invalidationBookmarkName="" int2:hashCode="bAyI94zQHAvpwo" int2:id="7nv0A93F"/>
    <int2:bookmark int2:bookmarkName="_Int_Ijiggs1U" int2:invalidationBookmarkName="" int2:hashCode="TP6HLB+6AanQZo" int2:id="HFZw9S08"/>
    <int2:bookmark int2:bookmarkName="_Int_AE7DAA16" int2:invalidationBookmarkName="" int2:hashCode="TB/Q6/QBGSTyWO" int2:id="JT0wDZ2k"/>
    <int2:bookmark int2:bookmarkName="_Int_bhF3EGyG" int2:invalidationBookmarkName="" int2:hashCode="p8r5XlkXN7gq8S" int2:id="bRPb8NMI"/>
    <int2:bookmark int2:bookmarkName="_Int_YaUpSLTy" int2:invalidationBookmarkName="" int2:hashCode="X+T/RLmgqiy6lO" int2:id="qZPih8iC"/>
    <int2:bookmark int2:bookmarkName="_Int_sc1oeTuf" int2:invalidationBookmarkName="" int2:hashCode="X+T/RLmgqiy6lO" int2:id="rfHPhFLQ"/>
    <int2:bookmark int2:bookmarkName="_Int_oOzBcphG" int2:invalidationBookmarkName="" int2:hashCode="X+T/RLmgqiy6lO" int2:id="vfdI9CGy"/>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2090"/>
    <w:multiLevelType w:val="multilevel"/>
    <w:tmpl w:val="CA76A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D32AA"/>
    <w:multiLevelType w:val="hybridMultilevel"/>
    <w:tmpl w:val="C3D442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 w15:restartNumberingAfterBreak="0">
    <w:nsid w:val="0D5E7642"/>
    <w:multiLevelType w:val="multilevel"/>
    <w:tmpl w:val="214CA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D16CC"/>
    <w:multiLevelType w:val="multilevel"/>
    <w:tmpl w:val="ABE062E8"/>
    <w:lvl w:ilvl="0">
      <w:start w:val="1"/>
      <w:numFmt w:val="bullet"/>
      <w:lvlText w:val=""/>
      <w:lvlJc w:val="left"/>
      <w:pPr>
        <w:tabs>
          <w:tab w:val="num" w:pos="5463"/>
        </w:tabs>
        <w:ind w:left="5463"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CE2601"/>
    <w:multiLevelType w:val="hybridMultilevel"/>
    <w:tmpl w:val="283CE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BC9C2B"/>
    <w:multiLevelType w:val="hybridMultilevel"/>
    <w:tmpl w:val="E0C68D3C"/>
    <w:lvl w:ilvl="0" w:tplc="B840F112">
      <w:start w:val="1"/>
      <w:numFmt w:val="decimal"/>
      <w:lvlText w:val="%1."/>
      <w:lvlJc w:val="left"/>
      <w:pPr>
        <w:ind w:left="720" w:hanging="360"/>
      </w:pPr>
    </w:lvl>
    <w:lvl w:ilvl="1" w:tplc="F6E070F6">
      <w:start w:val="1"/>
      <w:numFmt w:val="lowerLetter"/>
      <w:lvlText w:val="%2."/>
      <w:lvlJc w:val="left"/>
      <w:pPr>
        <w:ind w:left="1440" w:hanging="360"/>
      </w:pPr>
    </w:lvl>
    <w:lvl w:ilvl="2" w:tplc="23668D7C">
      <w:start w:val="1"/>
      <w:numFmt w:val="lowerRoman"/>
      <w:lvlText w:val="%3."/>
      <w:lvlJc w:val="right"/>
      <w:pPr>
        <w:ind w:left="2160" w:hanging="180"/>
      </w:pPr>
    </w:lvl>
    <w:lvl w:ilvl="3" w:tplc="4954B1F6">
      <w:start w:val="1"/>
      <w:numFmt w:val="decimal"/>
      <w:lvlText w:val="%4."/>
      <w:lvlJc w:val="left"/>
      <w:pPr>
        <w:ind w:left="2880" w:hanging="360"/>
      </w:pPr>
    </w:lvl>
    <w:lvl w:ilvl="4" w:tplc="C0E49B40">
      <w:start w:val="1"/>
      <w:numFmt w:val="lowerLetter"/>
      <w:lvlText w:val="%5."/>
      <w:lvlJc w:val="left"/>
      <w:pPr>
        <w:ind w:left="3600" w:hanging="360"/>
      </w:pPr>
    </w:lvl>
    <w:lvl w:ilvl="5" w:tplc="5FA004FE">
      <w:start w:val="1"/>
      <w:numFmt w:val="lowerRoman"/>
      <w:lvlText w:val="%6."/>
      <w:lvlJc w:val="right"/>
      <w:pPr>
        <w:ind w:left="4320" w:hanging="180"/>
      </w:pPr>
    </w:lvl>
    <w:lvl w:ilvl="6" w:tplc="CBD8CC9C">
      <w:start w:val="1"/>
      <w:numFmt w:val="decimal"/>
      <w:lvlText w:val="%7."/>
      <w:lvlJc w:val="left"/>
      <w:pPr>
        <w:ind w:left="5040" w:hanging="360"/>
      </w:pPr>
    </w:lvl>
    <w:lvl w:ilvl="7" w:tplc="179C3BB8">
      <w:start w:val="1"/>
      <w:numFmt w:val="lowerLetter"/>
      <w:lvlText w:val="%8."/>
      <w:lvlJc w:val="left"/>
      <w:pPr>
        <w:ind w:left="5760" w:hanging="360"/>
      </w:pPr>
    </w:lvl>
    <w:lvl w:ilvl="8" w:tplc="6A06F99C">
      <w:start w:val="1"/>
      <w:numFmt w:val="lowerRoman"/>
      <w:lvlText w:val="%9."/>
      <w:lvlJc w:val="right"/>
      <w:pPr>
        <w:ind w:left="6480" w:hanging="180"/>
      </w:pPr>
    </w:lvl>
  </w:abstractNum>
  <w:abstractNum w:abstractNumId="6" w15:restartNumberingAfterBreak="0">
    <w:nsid w:val="30F56117"/>
    <w:multiLevelType w:val="hybridMultilevel"/>
    <w:tmpl w:val="1166C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EB8812"/>
    <w:multiLevelType w:val="hybridMultilevel"/>
    <w:tmpl w:val="47B681CE"/>
    <w:lvl w:ilvl="0" w:tplc="4782B1F2">
      <w:start w:val="1"/>
      <w:numFmt w:val="bullet"/>
      <w:lvlText w:val=""/>
      <w:lvlJc w:val="left"/>
      <w:pPr>
        <w:ind w:left="720" w:hanging="360"/>
      </w:pPr>
      <w:rPr>
        <w:rFonts w:ascii="Symbol" w:hAnsi="Symbol" w:hint="default"/>
      </w:rPr>
    </w:lvl>
    <w:lvl w:ilvl="1" w:tplc="36A248AE">
      <w:start w:val="1"/>
      <w:numFmt w:val="bullet"/>
      <w:lvlText w:val="o"/>
      <w:lvlJc w:val="left"/>
      <w:pPr>
        <w:ind w:left="1440" w:hanging="360"/>
      </w:pPr>
      <w:rPr>
        <w:rFonts w:ascii="Courier New" w:hAnsi="Courier New" w:hint="default"/>
      </w:rPr>
    </w:lvl>
    <w:lvl w:ilvl="2" w:tplc="B76EA2CE">
      <w:start w:val="1"/>
      <w:numFmt w:val="bullet"/>
      <w:lvlText w:val=""/>
      <w:lvlJc w:val="left"/>
      <w:pPr>
        <w:ind w:left="2160" w:hanging="360"/>
      </w:pPr>
      <w:rPr>
        <w:rFonts w:ascii="Wingdings" w:hAnsi="Wingdings" w:hint="default"/>
      </w:rPr>
    </w:lvl>
    <w:lvl w:ilvl="3" w:tplc="64661F7E">
      <w:start w:val="1"/>
      <w:numFmt w:val="bullet"/>
      <w:lvlText w:val=""/>
      <w:lvlJc w:val="left"/>
      <w:pPr>
        <w:ind w:left="2880" w:hanging="360"/>
      </w:pPr>
      <w:rPr>
        <w:rFonts w:ascii="Symbol" w:hAnsi="Symbol" w:hint="default"/>
      </w:rPr>
    </w:lvl>
    <w:lvl w:ilvl="4" w:tplc="8F1EF3BE">
      <w:start w:val="1"/>
      <w:numFmt w:val="bullet"/>
      <w:lvlText w:val="o"/>
      <w:lvlJc w:val="left"/>
      <w:pPr>
        <w:ind w:left="3600" w:hanging="360"/>
      </w:pPr>
      <w:rPr>
        <w:rFonts w:ascii="Courier New" w:hAnsi="Courier New" w:hint="default"/>
      </w:rPr>
    </w:lvl>
    <w:lvl w:ilvl="5" w:tplc="46EC6350">
      <w:start w:val="1"/>
      <w:numFmt w:val="bullet"/>
      <w:lvlText w:val=""/>
      <w:lvlJc w:val="left"/>
      <w:pPr>
        <w:ind w:left="4320" w:hanging="360"/>
      </w:pPr>
      <w:rPr>
        <w:rFonts w:ascii="Wingdings" w:hAnsi="Wingdings" w:hint="default"/>
      </w:rPr>
    </w:lvl>
    <w:lvl w:ilvl="6" w:tplc="67B272FA">
      <w:start w:val="1"/>
      <w:numFmt w:val="bullet"/>
      <w:lvlText w:val=""/>
      <w:lvlJc w:val="left"/>
      <w:pPr>
        <w:ind w:left="5040" w:hanging="360"/>
      </w:pPr>
      <w:rPr>
        <w:rFonts w:ascii="Symbol" w:hAnsi="Symbol" w:hint="default"/>
      </w:rPr>
    </w:lvl>
    <w:lvl w:ilvl="7" w:tplc="60B0D8D2">
      <w:start w:val="1"/>
      <w:numFmt w:val="bullet"/>
      <w:lvlText w:val="o"/>
      <w:lvlJc w:val="left"/>
      <w:pPr>
        <w:ind w:left="5760" w:hanging="360"/>
      </w:pPr>
      <w:rPr>
        <w:rFonts w:ascii="Courier New" w:hAnsi="Courier New" w:hint="default"/>
      </w:rPr>
    </w:lvl>
    <w:lvl w:ilvl="8" w:tplc="932A1C9C">
      <w:start w:val="1"/>
      <w:numFmt w:val="bullet"/>
      <w:lvlText w:val=""/>
      <w:lvlJc w:val="left"/>
      <w:pPr>
        <w:ind w:left="6480" w:hanging="360"/>
      </w:pPr>
      <w:rPr>
        <w:rFonts w:ascii="Wingdings" w:hAnsi="Wingdings" w:hint="default"/>
      </w:rPr>
    </w:lvl>
  </w:abstractNum>
  <w:abstractNum w:abstractNumId="8" w15:restartNumberingAfterBreak="0">
    <w:nsid w:val="6619170C"/>
    <w:multiLevelType w:val="hybridMultilevel"/>
    <w:tmpl w:val="C3681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B96C72"/>
    <w:multiLevelType w:val="hybridMultilevel"/>
    <w:tmpl w:val="3BEC4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559450">
    <w:abstractNumId w:val="5"/>
  </w:num>
  <w:num w:numId="2" w16cid:durableId="1196770456">
    <w:abstractNumId w:val="7"/>
  </w:num>
  <w:num w:numId="3" w16cid:durableId="876350897">
    <w:abstractNumId w:val="1"/>
  </w:num>
  <w:num w:numId="4" w16cid:durableId="1284966744">
    <w:abstractNumId w:val="6"/>
  </w:num>
  <w:num w:numId="5" w16cid:durableId="977954609">
    <w:abstractNumId w:val="4"/>
  </w:num>
  <w:num w:numId="6" w16cid:durableId="506679530">
    <w:abstractNumId w:val="9"/>
  </w:num>
  <w:num w:numId="7" w16cid:durableId="2075735669">
    <w:abstractNumId w:val="8"/>
  </w:num>
  <w:num w:numId="8" w16cid:durableId="979460155">
    <w:abstractNumId w:val="2"/>
  </w:num>
  <w:num w:numId="9" w16cid:durableId="320699289">
    <w:abstractNumId w:val="0"/>
  </w:num>
  <w:num w:numId="10" w16cid:durableId="16818103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1MzM3NTWyMDS3MDdS0lEKTi0uzszPAykwrAUAwMdN9ywAAAA="/>
  </w:docVars>
  <w:rsids>
    <w:rsidRoot w:val="00C8309D"/>
    <w:rsid w:val="0000323F"/>
    <w:rsid w:val="00016F39"/>
    <w:rsid w:val="0002252E"/>
    <w:rsid w:val="00025EFE"/>
    <w:rsid w:val="00035180"/>
    <w:rsid w:val="00042D60"/>
    <w:rsid w:val="00043F33"/>
    <w:rsid w:val="00045C52"/>
    <w:rsid w:val="00047E5B"/>
    <w:rsid w:val="00051910"/>
    <w:rsid w:val="000634D7"/>
    <w:rsid w:val="00065D95"/>
    <w:rsid w:val="00071A18"/>
    <w:rsid w:val="00074EC9"/>
    <w:rsid w:val="000753F5"/>
    <w:rsid w:val="00081367"/>
    <w:rsid w:val="00097FF4"/>
    <w:rsid w:val="000A0744"/>
    <w:rsid w:val="000B07E4"/>
    <w:rsid w:val="000B0CC6"/>
    <w:rsid w:val="000C66C0"/>
    <w:rsid w:val="000D385A"/>
    <w:rsid w:val="00120ACB"/>
    <w:rsid w:val="0013533C"/>
    <w:rsid w:val="001429FF"/>
    <w:rsid w:val="00152CDF"/>
    <w:rsid w:val="00154314"/>
    <w:rsid w:val="001549AE"/>
    <w:rsid w:val="00157EB2"/>
    <w:rsid w:val="0016415E"/>
    <w:rsid w:val="0017658D"/>
    <w:rsid w:val="00176AD8"/>
    <w:rsid w:val="00185448"/>
    <w:rsid w:val="0018577F"/>
    <w:rsid w:val="00191EDD"/>
    <w:rsid w:val="00192B8B"/>
    <w:rsid w:val="001A1E36"/>
    <w:rsid w:val="001B0FB1"/>
    <w:rsid w:val="001B1FAC"/>
    <w:rsid w:val="001B1FDD"/>
    <w:rsid w:val="001C2D72"/>
    <w:rsid w:val="001D143D"/>
    <w:rsid w:val="001D3ADC"/>
    <w:rsid w:val="001D4304"/>
    <w:rsid w:val="001E5A0B"/>
    <w:rsid w:val="001F5277"/>
    <w:rsid w:val="002017BB"/>
    <w:rsid w:val="00214BAD"/>
    <w:rsid w:val="00214BEE"/>
    <w:rsid w:val="00227BF7"/>
    <w:rsid w:val="0023108A"/>
    <w:rsid w:val="00237C65"/>
    <w:rsid w:val="002419F2"/>
    <w:rsid w:val="00241E94"/>
    <w:rsid w:val="00245B8A"/>
    <w:rsid w:val="00250C3E"/>
    <w:rsid w:val="00267104"/>
    <w:rsid w:val="002747CB"/>
    <w:rsid w:val="00287587"/>
    <w:rsid w:val="0029470F"/>
    <w:rsid w:val="00296FC3"/>
    <w:rsid w:val="002A0EC1"/>
    <w:rsid w:val="002B19AD"/>
    <w:rsid w:val="002B2E56"/>
    <w:rsid w:val="002C0247"/>
    <w:rsid w:val="002C0F72"/>
    <w:rsid w:val="002C205B"/>
    <w:rsid w:val="002D3536"/>
    <w:rsid w:val="002D4B4E"/>
    <w:rsid w:val="002D66CA"/>
    <w:rsid w:val="002E7C5D"/>
    <w:rsid w:val="002F37EB"/>
    <w:rsid w:val="002F52A4"/>
    <w:rsid w:val="0030231E"/>
    <w:rsid w:val="00307BC6"/>
    <w:rsid w:val="0031146A"/>
    <w:rsid w:val="00314BFF"/>
    <w:rsid w:val="00316CCC"/>
    <w:rsid w:val="003236EC"/>
    <w:rsid w:val="003316C1"/>
    <w:rsid w:val="003369A7"/>
    <w:rsid w:val="0034361C"/>
    <w:rsid w:val="003436FC"/>
    <w:rsid w:val="00346106"/>
    <w:rsid w:val="00353855"/>
    <w:rsid w:val="00355A1A"/>
    <w:rsid w:val="003563C2"/>
    <w:rsid w:val="003604A1"/>
    <w:rsid w:val="00364F0F"/>
    <w:rsid w:val="0036565D"/>
    <w:rsid w:val="003728E6"/>
    <w:rsid w:val="00374834"/>
    <w:rsid w:val="00382CFA"/>
    <w:rsid w:val="0038444D"/>
    <w:rsid w:val="00392CDF"/>
    <w:rsid w:val="003B3BCE"/>
    <w:rsid w:val="003D670F"/>
    <w:rsid w:val="003D796E"/>
    <w:rsid w:val="003E23FB"/>
    <w:rsid w:val="003E40A1"/>
    <w:rsid w:val="003F7F6F"/>
    <w:rsid w:val="004007A4"/>
    <w:rsid w:val="00415A1D"/>
    <w:rsid w:val="00417A95"/>
    <w:rsid w:val="0042446C"/>
    <w:rsid w:val="00433C20"/>
    <w:rsid w:val="004442D1"/>
    <w:rsid w:val="00445CB6"/>
    <w:rsid w:val="00447F26"/>
    <w:rsid w:val="00450CDA"/>
    <w:rsid w:val="004527A3"/>
    <w:rsid w:val="00455600"/>
    <w:rsid w:val="00464B5E"/>
    <w:rsid w:val="00484819"/>
    <w:rsid w:val="004850BD"/>
    <w:rsid w:val="00490EBD"/>
    <w:rsid w:val="004951EA"/>
    <w:rsid w:val="00495FAD"/>
    <w:rsid w:val="004A20FA"/>
    <w:rsid w:val="004A3C47"/>
    <w:rsid w:val="004A5510"/>
    <w:rsid w:val="004A6088"/>
    <w:rsid w:val="004B5CF3"/>
    <w:rsid w:val="004B627D"/>
    <w:rsid w:val="004C01BF"/>
    <w:rsid w:val="004C0624"/>
    <w:rsid w:val="004C1271"/>
    <w:rsid w:val="004C6478"/>
    <w:rsid w:val="00500399"/>
    <w:rsid w:val="005124DB"/>
    <w:rsid w:val="00522D1B"/>
    <w:rsid w:val="005243CD"/>
    <w:rsid w:val="00525671"/>
    <w:rsid w:val="005322C5"/>
    <w:rsid w:val="00536899"/>
    <w:rsid w:val="00555F88"/>
    <w:rsid w:val="005630D5"/>
    <w:rsid w:val="00582B77"/>
    <w:rsid w:val="00583ED3"/>
    <w:rsid w:val="0059490D"/>
    <w:rsid w:val="005A1DA3"/>
    <w:rsid w:val="005B0DA8"/>
    <w:rsid w:val="005B68F7"/>
    <w:rsid w:val="005C0E20"/>
    <w:rsid w:val="005C3C91"/>
    <w:rsid w:val="005C7A14"/>
    <w:rsid w:val="005D0B30"/>
    <w:rsid w:val="005D23BB"/>
    <w:rsid w:val="005D25D2"/>
    <w:rsid w:val="005D4CBC"/>
    <w:rsid w:val="005D6FAE"/>
    <w:rsid w:val="005D724B"/>
    <w:rsid w:val="005E1F52"/>
    <w:rsid w:val="00604287"/>
    <w:rsid w:val="0060637C"/>
    <w:rsid w:val="006142DA"/>
    <w:rsid w:val="00621ECC"/>
    <w:rsid w:val="006362F4"/>
    <w:rsid w:val="0064239F"/>
    <w:rsid w:val="0065087A"/>
    <w:rsid w:val="00652B65"/>
    <w:rsid w:val="00653477"/>
    <w:rsid w:val="00654839"/>
    <w:rsid w:val="006629A1"/>
    <w:rsid w:val="006630D4"/>
    <w:rsid w:val="0067296E"/>
    <w:rsid w:val="00674B60"/>
    <w:rsid w:val="00675BE5"/>
    <w:rsid w:val="006809D8"/>
    <w:rsid w:val="00680CF0"/>
    <w:rsid w:val="006A5EBD"/>
    <w:rsid w:val="006A7661"/>
    <w:rsid w:val="006D34A7"/>
    <w:rsid w:val="006E44EC"/>
    <w:rsid w:val="006E5C42"/>
    <w:rsid w:val="006F2AC4"/>
    <w:rsid w:val="00724257"/>
    <w:rsid w:val="00725820"/>
    <w:rsid w:val="00731242"/>
    <w:rsid w:val="0073645A"/>
    <w:rsid w:val="0074559E"/>
    <w:rsid w:val="00753B77"/>
    <w:rsid w:val="00760E30"/>
    <w:rsid w:val="0076287D"/>
    <w:rsid w:val="0076294C"/>
    <w:rsid w:val="0076435A"/>
    <w:rsid w:val="00766E38"/>
    <w:rsid w:val="00773624"/>
    <w:rsid w:val="007762DD"/>
    <w:rsid w:val="0078006F"/>
    <w:rsid w:val="00791279"/>
    <w:rsid w:val="0079313C"/>
    <w:rsid w:val="007A5106"/>
    <w:rsid w:val="007D442F"/>
    <w:rsid w:val="007D6C3E"/>
    <w:rsid w:val="007E1552"/>
    <w:rsid w:val="007E3D36"/>
    <w:rsid w:val="00805DDF"/>
    <w:rsid w:val="0083776C"/>
    <w:rsid w:val="00840EC3"/>
    <w:rsid w:val="0085491D"/>
    <w:rsid w:val="00855A3F"/>
    <w:rsid w:val="00863153"/>
    <w:rsid w:val="008704DA"/>
    <w:rsid w:val="00872D1B"/>
    <w:rsid w:val="00873A19"/>
    <w:rsid w:val="00881F5E"/>
    <w:rsid w:val="008833B4"/>
    <w:rsid w:val="008A12E0"/>
    <w:rsid w:val="008B0EBE"/>
    <w:rsid w:val="008B67C6"/>
    <w:rsid w:val="008C3D38"/>
    <w:rsid w:val="008E0C49"/>
    <w:rsid w:val="008E1181"/>
    <w:rsid w:val="008F1260"/>
    <w:rsid w:val="008F650D"/>
    <w:rsid w:val="008F683B"/>
    <w:rsid w:val="00906F54"/>
    <w:rsid w:val="00916A51"/>
    <w:rsid w:val="00925E19"/>
    <w:rsid w:val="00942B11"/>
    <w:rsid w:val="00946A63"/>
    <w:rsid w:val="00952FC8"/>
    <w:rsid w:val="0096513D"/>
    <w:rsid w:val="009705D0"/>
    <w:rsid w:val="00982ADA"/>
    <w:rsid w:val="00984F8F"/>
    <w:rsid w:val="009861A4"/>
    <w:rsid w:val="00990E8E"/>
    <w:rsid w:val="009A54B4"/>
    <w:rsid w:val="009A70A7"/>
    <w:rsid w:val="009C48C6"/>
    <w:rsid w:val="009C7D7F"/>
    <w:rsid w:val="009D286E"/>
    <w:rsid w:val="009D7815"/>
    <w:rsid w:val="009E4353"/>
    <w:rsid w:val="009F165C"/>
    <w:rsid w:val="00A179F5"/>
    <w:rsid w:val="00A20212"/>
    <w:rsid w:val="00A22BC8"/>
    <w:rsid w:val="00A27963"/>
    <w:rsid w:val="00A34154"/>
    <w:rsid w:val="00A43FB9"/>
    <w:rsid w:val="00A443C1"/>
    <w:rsid w:val="00A50111"/>
    <w:rsid w:val="00A52B50"/>
    <w:rsid w:val="00A6306F"/>
    <w:rsid w:val="00A72B2E"/>
    <w:rsid w:val="00A72D9D"/>
    <w:rsid w:val="00A75C4F"/>
    <w:rsid w:val="00A75C75"/>
    <w:rsid w:val="00A87C29"/>
    <w:rsid w:val="00A951C6"/>
    <w:rsid w:val="00AA489C"/>
    <w:rsid w:val="00AB27E9"/>
    <w:rsid w:val="00AB2B83"/>
    <w:rsid w:val="00AB56F6"/>
    <w:rsid w:val="00AB6967"/>
    <w:rsid w:val="00AD077C"/>
    <w:rsid w:val="00AE04F5"/>
    <w:rsid w:val="00AE41EC"/>
    <w:rsid w:val="00AF475A"/>
    <w:rsid w:val="00B0796B"/>
    <w:rsid w:val="00B10249"/>
    <w:rsid w:val="00B117B1"/>
    <w:rsid w:val="00B151B5"/>
    <w:rsid w:val="00B4304E"/>
    <w:rsid w:val="00B46344"/>
    <w:rsid w:val="00B56CAB"/>
    <w:rsid w:val="00B62CF4"/>
    <w:rsid w:val="00B76148"/>
    <w:rsid w:val="00B816D1"/>
    <w:rsid w:val="00B852AB"/>
    <w:rsid w:val="00B87C13"/>
    <w:rsid w:val="00B90302"/>
    <w:rsid w:val="00B95673"/>
    <w:rsid w:val="00BA7D8F"/>
    <w:rsid w:val="00BB507A"/>
    <w:rsid w:val="00BD31A3"/>
    <w:rsid w:val="00BE17C7"/>
    <w:rsid w:val="00BF0ADD"/>
    <w:rsid w:val="00BF4009"/>
    <w:rsid w:val="00C13108"/>
    <w:rsid w:val="00C14F58"/>
    <w:rsid w:val="00C21FBF"/>
    <w:rsid w:val="00C25415"/>
    <w:rsid w:val="00C278DD"/>
    <w:rsid w:val="00C30BF0"/>
    <w:rsid w:val="00C34A73"/>
    <w:rsid w:val="00C4204B"/>
    <w:rsid w:val="00C45F17"/>
    <w:rsid w:val="00C50B6C"/>
    <w:rsid w:val="00C50BBE"/>
    <w:rsid w:val="00C5292F"/>
    <w:rsid w:val="00C52A75"/>
    <w:rsid w:val="00C66DEC"/>
    <w:rsid w:val="00C803ED"/>
    <w:rsid w:val="00C8309D"/>
    <w:rsid w:val="00C85D61"/>
    <w:rsid w:val="00C9450F"/>
    <w:rsid w:val="00CA0566"/>
    <w:rsid w:val="00CB2117"/>
    <w:rsid w:val="00CE0E96"/>
    <w:rsid w:val="00CE3C6F"/>
    <w:rsid w:val="00CE5356"/>
    <w:rsid w:val="00D10023"/>
    <w:rsid w:val="00D124E7"/>
    <w:rsid w:val="00D21007"/>
    <w:rsid w:val="00D21C67"/>
    <w:rsid w:val="00D22625"/>
    <w:rsid w:val="00D23A9B"/>
    <w:rsid w:val="00D25ED7"/>
    <w:rsid w:val="00D26019"/>
    <w:rsid w:val="00D37B13"/>
    <w:rsid w:val="00D4192A"/>
    <w:rsid w:val="00D576F3"/>
    <w:rsid w:val="00D66769"/>
    <w:rsid w:val="00D7315D"/>
    <w:rsid w:val="00D971C3"/>
    <w:rsid w:val="00DA15BF"/>
    <w:rsid w:val="00DB0F37"/>
    <w:rsid w:val="00DE5D0E"/>
    <w:rsid w:val="00DF42C6"/>
    <w:rsid w:val="00DF6F59"/>
    <w:rsid w:val="00E05CC4"/>
    <w:rsid w:val="00E0677C"/>
    <w:rsid w:val="00E1409F"/>
    <w:rsid w:val="00E146D5"/>
    <w:rsid w:val="00E1683D"/>
    <w:rsid w:val="00E17A48"/>
    <w:rsid w:val="00E204F4"/>
    <w:rsid w:val="00E30A52"/>
    <w:rsid w:val="00E33A7B"/>
    <w:rsid w:val="00E372F0"/>
    <w:rsid w:val="00E4059C"/>
    <w:rsid w:val="00E42609"/>
    <w:rsid w:val="00E5757B"/>
    <w:rsid w:val="00E65C07"/>
    <w:rsid w:val="00E75C5A"/>
    <w:rsid w:val="00E77ADC"/>
    <w:rsid w:val="00E846BE"/>
    <w:rsid w:val="00E9092C"/>
    <w:rsid w:val="00E972B9"/>
    <w:rsid w:val="00EA1E33"/>
    <w:rsid w:val="00EB3E97"/>
    <w:rsid w:val="00ED5986"/>
    <w:rsid w:val="00EE16DC"/>
    <w:rsid w:val="00EE4AFB"/>
    <w:rsid w:val="00EF66B8"/>
    <w:rsid w:val="00F01ADB"/>
    <w:rsid w:val="00F10AA2"/>
    <w:rsid w:val="00F118C9"/>
    <w:rsid w:val="00F124A6"/>
    <w:rsid w:val="00F21890"/>
    <w:rsid w:val="00F256B7"/>
    <w:rsid w:val="00F26BE3"/>
    <w:rsid w:val="00F3256C"/>
    <w:rsid w:val="00F362C0"/>
    <w:rsid w:val="00F407EE"/>
    <w:rsid w:val="00F459C0"/>
    <w:rsid w:val="00F5041D"/>
    <w:rsid w:val="00F570FF"/>
    <w:rsid w:val="00F70B96"/>
    <w:rsid w:val="00F7440A"/>
    <w:rsid w:val="00F753A1"/>
    <w:rsid w:val="00F80FDC"/>
    <w:rsid w:val="00F86432"/>
    <w:rsid w:val="00FB23AB"/>
    <w:rsid w:val="00FB73C3"/>
    <w:rsid w:val="00FD223B"/>
    <w:rsid w:val="00FD6E71"/>
    <w:rsid w:val="00FE7E83"/>
    <w:rsid w:val="00FF4C81"/>
    <w:rsid w:val="015E3432"/>
    <w:rsid w:val="01F197F1"/>
    <w:rsid w:val="09EFEB3B"/>
    <w:rsid w:val="0A3CCA47"/>
    <w:rsid w:val="0B5515D8"/>
    <w:rsid w:val="0D403E6E"/>
    <w:rsid w:val="0E40B349"/>
    <w:rsid w:val="0E70ADB2"/>
    <w:rsid w:val="0F648B6E"/>
    <w:rsid w:val="115CF702"/>
    <w:rsid w:val="1396CD81"/>
    <w:rsid w:val="142C5646"/>
    <w:rsid w:val="15AEFE4A"/>
    <w:rsid w:val="16CE6E43"/>
    <w:rsid w:val="186A3EA4"/>
    <w:rsid w:val="19561411"/>
    <w:rsid w:val="19A01414"/>
    <w:rsid w:val="1AAC522E"/>
    <w:rsid w:val="1AEAB0EB"/>
    <w:rsid w:val="1B308450"/>
    <w:rsid w:val="1B3A7D7A"/>
    <w:rsid w:val="1BEC8B27"/>
    <w:rsid w:val="1CCD0E92"/>
    <w:rsid w:val="1D3DAFC7"/>
    <w:rsid w:val="1DBA102F"/>
    <w:rsid w:val="1FE2155A"/>
    <w:rsid w:val="209CEF8A"/>
    <w:rsid w:val="21C5B37F"/>
    <w:rsid w:val="221120EA"/>
    <w:rsid w:val="225092CB"/>
    <w:rsid w:val="228D8152"/>
    <w:rsid w:val="22B06A7D"/>
    <w:rsid w:val="22B515BC"/>
    <w:rsid w:val="23ACF14B"/>
    <w:rsid w:val="23C91E2F"/>
    <w:rsid w:val="2503EC49"/>
    <w:rsid w:val="25981D1F"/>
    <w:rsid w:val="262D6392"/>
    <w:rsid w:val="265156DE"/>
    <w:rsid w:val="27ED273F"/>
    <w:rsid w:val="28C8BDF4"/>
    <w:rsid w:val="2AC027A1"/>
    <w:rsid w:val="2B29A605"/>
    <w:rsid w:val="2BB0CFA9"/>
    <w:rsid w:val="2C5BF802"/>
    <w:rsid w:val="2F26C1F3"/>
    <w:rsid w:val="2FF83924"/>
    <w:rsid w:val="3266B695"/>
    <w:rsid w:val="3301DF4A"/>
    <w:rsid w:val="3483DA53"/>
    <w:rsid w:val="34A59D31"/>
    <w:rsid w:val="35F47D17"/>
    <w:rsid w:val="3836D450"/>
    <w:rsid w:val="39790E54"/>
    <w:rsid w:val="3C53E31D"/>
    <w:rsid w:val="3FB4B54C"/>
    <w:rsid w:val="4064B040"/>
    <w:rsid w:val="40845724"/>
    <w:rsid w:val="40D483E9"/>
    <w:rsid w:val="41B17218"/>
    <w:rsid w:val="41E75844"/>
    <w:rsid w:val="430D8719"/>
    <w:rsid w:val="4329422B"/>
    <w:rsid w:val="443FAD8B"/>
    <w:rsid w:val="44A399D7"/>
    <w:rsid w:val="46BAC967"/>
    <w:rsid w:val="4A6748F2"/>
    <w:rsid w:val="4CBACCBE"/>
    <w:rsid w:val="51556EA0"/>
    <w:rsid w:val="537E6FEA"/>
    <w:rsid w:val="53C0E0D9"/>
    <w:rsid w:val="54615BB2"/>
    <w:rsid w:val="56ECC01A"/>
    <w:rsid w:val="58D4FF10"/>
    <w:rsid w:val="58E4201D"/>
    <w:rsid w:val="59475828"/>
    <w:rsid w:val="59D1174D"/>
    <w:rsid w:val="5A30225D"/>
    <w:rsid w:val="5A66C821"/>
    <w:rsid w:val="5B6BE916"/>
    <w:rsid w:val="5B6E916F"/>
    <w:rsid w:val="5BE51B1B"/>
    <w:rsid w:val="61526A0D"/>
    <w:rsid w:val="616B926A"/>
    <w:rsid w:val="628B0263"/>
    <w:rsid w:val="643BA503"/>
    <w:rsid w:val="646740C4"/>
    <w:rsid w:val="671692EB"/>
    <w:rsid w:val="67454B29"/>
    <w:rsid w:val="68AA75C6"/>
    <w:rsid w:val="695D7BF2"/>
    <w:rsid w:val="6A4E33AD"/>
    <w:rsid w:val="6A60D68A"/>
    <w:rsid w:val="6AD6CF92"/>
    <w:rsid w:val="6BEA040E"/>
    <w:rsid w:val="6D170C27"/>
    <w:rsid w:val="6DCB0BF6"/>
    <w:rsid w:val="70F73A9B"/>
    <w:rsid w:val="71902241"/>
    <w:rsid w:val="71A9252F"/>
    <w:rsid w:val="72E981B3"/>
    <w:rsid w:val="73045E38"/>
    <w:rsid w:val="736C9FB6"/>
    <w:rsid w:val="74855214"/>
    <w:rsid w:val="772CB6B5"/>
    <w:rsid w:val="777389EC"/>
    <w:rsid w:val="77BCF2D6"/>
    <w:rsid w:val="785ED2E7"/>
    <w:rsid w:val="793F9ADA"/>
    <w:rsid w:val="7C033310"/>
    <w:rsid w:val="7D392C85"/>
    <w:rsid w:val="7ED345A9"/>
    <w:rsid w:val="7F37C89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4C0B38"/>
  <w15:chartTrackingRefBased/>
  <w15:docId w15:val="{D76B69AC-D14B-4841-9DA1-FFFDE29F8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A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E16DC"/>
    <w:pPr>
      <w:spacing w:after="0" w:line="240" w:lineRule="auto"/>
    </w:pPr>
    <w:rPr>
      <w:rFonts w:ascii="Times New Roman" w:eastAsia="Times New Roman" w:hAnsi="Times New Roman" w:cs="Times New Roman"/>
      <w:sz w:val="20"/>
      <w:szCs w:val="20"/>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EE16DC"/>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ListParagraphChar">
    <w:name w:val="List Paragraph Char"/>
    <w:link w:val="ListParagraph"/>
    <w:uiPriority w:val="34"/>
    <w:locked/>
    <w:rsid w:val="00EE16DC"/>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5C3C91"/>
    <w:rPr>
      <w:color w:val="0000FF"/>
      <w:u w:val="single"/>
    </w:rPr>
  </w:style>
  <w:style w:type="paragraph" w:styleId="Header">
    <w:name w:val="header"/>
    <w:basedOn w:val="Normal"/>
    <w:link w:val="HeaderChar"/>
    <w:uiPriority w:val="99"/>
    <w:unhideWhenUsed/>
    <w:rsid w:val="00BA7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D8F"/>
  </w:style>
  <w:style w:type="paragraph" w:styleId="Footer">
    <w:name w:val="footer"/>
    <w:basedOn w:val="Normal"/>
    <w:link w:val="FooterChar"/>
    <w:uiPriority w:val="99"/>
    <w:unhideWhenUsed/>
    <w:rsid w:val="00BA7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D8F"/>
  </w:style>
  <w:style w:type="paragraph" w:customStyle="1" w:styleId="trt0xe">
    <w:name w:val="trt0xe"/>
    <w:basedOn w:val="Normal"/>
    <w:rsid w:val="00BA7D8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Caption">
    <w:name w:val="caption"/>
    <w:basedOn w:val="Normal"/>
    <w:next w:val="Normal"/>
    <w:uiPriority w:val="35"/>
    <w:unhideWhenUsed/>
    <w:qFormat/>
    <w:rsid w:val="00A75C7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50B6C"/>
    <w:pPr>
      <w:spacing w:after="240" w:line="240" w:lineRule="auto"/>
    </w:pPr>
  </w:style>
  <w:style w:type="paragraph" w:styleId="NoSpacing">
    <w:name w:val="No Spacing"/>
    <w:uiPriority w:val="1"/>
    <w:qFormat/>
    <w:rsid w:val="00982ADA"/>
    <w:pPr>
      <w:spacing w:after="0" w:line="240" w:lineRule="auto"/>
    </w:pPr>
  </w:style>
  <w:style w:type="character" w:customStyle="1" w:styleId="Heading1Char">
    <w:name w:val="Heading 1 Char"/>
    <w:basedOn w:val="DefaultParagraphFont"/>
    <w:link w:val="Heading1"/>
    <w:uiPriority w:val="9"/>
    <w:rsid w:val="00982ADA"/>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025E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280839">
      <w:bodyDiv w:val="1"/>
      <w:marLeft w:val="0"/>
      <w:marRight w:val="0"/>
      <w:marTop w:val="0"/>
      <w:marBottom w:val="0"/>
      <w:divBdr>
        <w:top w:val="none" w:sz="0" w:space="0" w:color="auto"/>
        <w:left w:val="none" w:sz="0" w:space="0" w:color="auto"/>
        <w:bottom w:val="none" w:sz="0" w:space="0" w:color="auto"/>
        <w:right w:val="none" w:sz="0" w:space="0" w:color="auto"/>
      </w:divBdr>
    </w:div>
    <w:div w:id="1151403719">
      <w:bodyDiv w:val="1"/>
      <w:marLeft w:val="0"/>
      <w:marRight w:val="0"/>
      <w:marTop w:val="0"/>
      <w:marBottom w:val="0"/>
      <w:divBdr>
        <w:top w:val="none" w:sz="0" w:space="0" w:color="auto"/>
        <w:left w:val="none" w:sz="0" w:space="0" w:color="auto"/>
        <w:bottom w:val="none" w:sz="0" w:space="0" w:color="auto"/>
        <w:right w:val="none" w:sz="0" w:space="0" w:color="auto"/>
      </w:divBdr>
    </w:div>
    <w:div w:id="1577209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7861/clinmedicine.10-4-33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702650-0C3B-48FF-A6DF-95AEEDB29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4955</TotalTime>
  <Pages>8</Pages>
  <Words>2237</Words>
  <Characters>12753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Besty Jose</dc:creator>
  <cp:keywords/>
  <dc:description/>
  <cp:lastModifiedBy>Tahrah</cp:lastModifiedBy>
  <cp:revision>315</cp:revision>
  <dcterms:created xsi:type="dcterms:W3CDTF">2022-09-25T08:05:00Z</dcterms:created>
  <dcterms:modified xsi:type="dcterms:W3CDTF">2022-11-06T01:22:00Z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zotero-version="6.0.15"&gt;&lt;session id="3KFn9Pcm"/&gt;&lt;style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