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0E0316" w14:textId="77777777" w:rsidR="00911763" w:rsidRPr="00911763" w:rsidRDefault="0009092A" w:rsidP="00911763">
      <w:pPr>
        <w:pStyle w:val="NormalWeb"/>
        <w:spacing w:before="0" w:beforeAutospacing="0" w:after="0" w:afterAutospacing="0" w:line="360" w:lineRule="auto"/>
        <w:jc w:val="center"/>
      </w:pPr>
      <w:r w:rsidRPr="0009092A">
        <w:rPr>
          <w:rFonts w:eastAsia="Times New Roman"/>
        </w:rPr>
        <w:br/>
      </w:r>
      <w:r w:rsidR="00911763" w:rsidRPr="00911763">
        <w:rPr>
          <w:rFonts w:ascii="Oswald" w:hAnsi="Oswald"/>
          <w:b/>
          <w:bCs/>
          <w:i/>
          <w:iCs/>
          <w:color w:val="000000"/>
          <w:sz w:val="34"/>
          <w:szCs w:val="34"/>
          <w:u w:val="single"/>
        </w:rPr>
        <w:t>Case Formulation: Buddy King </w:t>
      </w:r>
    </w:p>
    <w:p w14:paraId="1C99289A" w14:textId="77777777" w:rsidR="00911763" w:rsidRPr="00911763" w:rsidRDefault="00911763" w:rsidP="00911763">
      <w:pPr>
        <w:spacing w:after="240" w:line="360" w:lineRule="auto"/>
        <w:rPr>
          <w:rFonts w:ascii="Times New Roman" w:eastAsia="Times New Roman" w:hAnsi="Times New Roman" w:cs="Times New Roman"/>
          <w:sz w:val="24"/>
          <w:szCs w:val="24"/>
        </w:rPr>
      </w:pPr>
    </w:p>
    <w:p w14:paraId="3AB76BF8" w14:textId="77777777" w:rsidR="00911763" w:rsidRPr="00911763" w:rsidRDefault="00911763" w:rsidP="00911763">
      <w:pPr>
        <w:spacing w:line="360" w:lineRule="auto"/>
        <w:rPr>
          <w:rFonts w:ascii="Times New Roman" w:hAnsi="Times New Roman" w:cs="Times New Roman"/>
          <w:sz w:val="24"/>
          <w:szCs w:val="24"/>
        </w:rPr>
      </w:pPr>
      <w:r w:rsidRPr="00911763">
        <w:rPr>
          <w:rFonts w:ascii="Arial" w:hAnsi="Arial" w:cs="Arial"/>
          <w:b/>
          <w:bCs/>
          <w:i/>
          <w:iCs/>
          <w:color w:val="000000"/>
        </w:rPr>
        <w:t>Age:</w:t>
      </w:r>
      <w:r w:rsidRPr="00911763">
        <w:rPr>
          <w:rFonts w:ascii="Arial" w:hAnsi="Arial" w:cs="Arial"/>
          <w:color w:val="000000"/>
        </w:rPr>
        <w:t xml:space="preserve"> 28 </w:t>
      </w:r>
    </w:p>
    <w:p w14:paraId="29B5E2A2" w14:textId="77777777" w:rsidR="00911763" w:rsidRPr="00911763" w:rsidRDefault="00911763" w:rsidP="00911763">
      <w:pPr>
        <w:spacing w:line="360" w:lineRule="auto"/>
        <w:rPr>
          <w:rFonts w:ascii="Times New Roman" w:hAnsi="Times New Roman" w:cs="Times New Roman"/>
          <w:sz w:val="24"/>
          <w:szCs w:val="24"/>
        </w:rPr>
      </w:pPr>
      <w:r w:rsidRPr="00911763">
        <w:rPr>
          <w:rFonts w:ascii="Arial" w:hAnsi="Arial" w:cs="Arial"/>
          <w:b/>
          <w:bCs/>
          <w:i/>
          <w:iCs/>
          <w:color w:val="000000"/>
        </w:rPr>
        <w:t xml:space="preserve">Sex: </w:t>
      </w:r>
      <w:r w:rsidRPr="00911763">
        <w:rPr>
          <w:rFonts w:ascii="Arial" w:hAnsi="Arial" w:cs="Arial"/>
          <w:color w:val="000000"/>
        </w:rPr>
        <w:t>Male </w:t>
      </w:r>
    </w:p>
    <w:p w14:paraId="41C43D03" w14:textId="77777777" w:rsidR="00911763" w:rsidRPr="00911763" w:rsidRDefault="00911763" w:rsidP="00911763">
      <w:pPr>
        <w:spacing w:line="360" w:lineRule="auto"/>
        <w:rPr>
          <w:rFonts w:ascii="Times New Roman" w:hAnsi="Times New Roman" w:cs="Times New Roman"/>
          <w:sz w:val="24"/>
          <w:szCs w:val="24"/>
        </w:rPr>
      </w:pPr>
      <w:r w:rsidRPr="00911763">
        <w:rPr>
          <w:rFonts w:ascii="Arial" w:hAnsi="Arial" w:cs="Arial"/>
          <w:b/>
          <w:bCs/>
          <w:i/>
          <w:iCs/>
          <w:color w:val="000000"/>
        </w:rPr>
        <w:t>Ethnicity:</w:t>
      </w:r>
      <w:r w:rsidRPr="00911763">
        <w:rPr>
          <w:rFonts w:ascii="Arial" w:hAnsi="Arial" w:cs="Arial"/>
          <w:color w:val="000000"/>
        </w:rPr>
        <w:t xml:space="preserve"> African American</w:t>
      </w:r>
    </w:p>
    <w:p w14:paraId="206585F7" w14:textId="77777777" w:rsidR="00911763" w:rsidRPr="00911763" w:rsidRDefault="00911763" w:rsidP="00911763">
      <w:pPr>
        <w:spacing w:line="360" w:lineRule="auto"/>
        <w:rPr>
          <w:rFonts w:ascii="Times New Roman" w:hAnsi="Times New Roman" w:cs="Times New Roman"/>
          <w:sz w:val="24"/>
          <w:szCs w:val="24"/>
        </w:rPr>
      </w:pPr>
      <w:r w:rsidRPr="00911763">
        <w:rPr>
          <w:rFonts w:ascii="Arial" w:hAnsi="Arial" w:cs="Arial"/>
          <w:b/>
          <w:bCs/>
          <w:i/>
          <w:iCs/>
          <w:color w:val="000000"/>
        </w:rPr>
        <w:t>Marital status:</w:t>
      </w:r>
      <w:r w:rsidRPr="00911763">
        <w:rPr>
          <w:rFonts w:ascii="Arial" w:hAnsi="Arial" w:cs="Arial"/>
          <w:color w:val="000000"/>
        </w:rPr>
        <w:t>  Married </w:t>
      </w:r>
    </w:p>
    <w:p w14:paraId="71D12174" w14:textId="77777777" w:rsidR="00911763" w:rsidRPr="00911763" w:rsidRDefault="00911763" w:rsidP="00911763">
      <w:pPr>
        <w:spacing w:line="360" w:lineRule="auto"/>
        <w:rPr>
          <w:rFonts w:ascii="Times New Roman" w:hAnsi="Times New Roman" w:cs="Times New Roman"/>
          <w:sz w:val="24"/>
          <w:szCs w:val="24"/>
        </w:rPr>
      </w:pPr>
      <w:r w:rsidRPr="00911763">
        <w:rPr>
          <w:rFonts w:ascii="Arial" w:hAnsi="Arial" w:cs="Arial"/>
          <w:b/>
          <w:bCs/>
          <w:i/>
          <w:iCs/>
          <w:color w:val="000000"/>
        </w:rPr>
        <w:t xml:space="preserve">Present bio psycho status: </w:t>
      </w:r>
      <w:r w:rsidRPr="00911763">
        <w:rPr>
          <w:rFonts w:ascii="Arial" w:hAnsi="Arial" w:cs="Arial"/>
          <w:color w:val="000000"/>
        </w:rPr>
        <w:t>Referral to a psychiatrist and accepted after taking his wife’s advice. Lack of sexual relation with his wife as well as occasionally having suicidal thoughts and ideation. Recent episodes of sleep disturbance, negative outlook and future rumination showed visible symptoms of major depressive disorder (MDD), Bipolar Disorder (BD) type 1 and being on medications (antidepressants). Involvement of troubled relationships such as friendships and the family members of his father. </w:t>
      </w:r>
    </w:p>
    <w:p w14:paraId="7EFD5F57" w14:textId="77777777" w:rsidR="00911763" w:rsidRPr="00911763" w:rsidRDefault="00911763" w:rsidP="00911763">
      <w:pPr>
        <w:spacing w:after="240" w:line="360" w:lineRule="auto"/>
        <w:rPr>
          <w:rFonts w:ascii="Times New Roman" w:eastAsia="Times New Roman" w:hAnsi="Times New Roman" w:cs="Times New Roman"/>
          <w:sz w:val="24"/>
          <w:szCs w:val="24"/>
        </w:rPr>
      </w:pPr>
      <w:r w:rsidRPr="00911763">
        <w:rPr>
          <w:rFonts w:ascii="Times New Roman" w:eastAsia="Times New Roman" w:hAnsi="Times New Roman" w:cs="Times New Roman"/>
          <w:sz w:val="24"/>
          <w:szCs w:val="24"/>
        </w:rPr>
        <w:br/>
      </w:r>
    </w:p>
    <w:p w14:paraId="593F84B7" w14:textId="77777777" w:rsidR="00911763" w:rsidRPr="00911763" w:rsidRDefault="00911763" w:rsidP="00911763">
      <w:pPr>
        <w:spacing w:line="360" w:lineRule="auto"/>
        <w:jc w:val="center"/>
        <w:rPr>
          <w:rFonts w:ascii="Times New Roman" w:hAnsi="Times New Roman" w:cs="Times New Roman"/>
          <w:sz w:val="24"/>
          <w:szCs w:val="24"/>
        </w:rPr>
      </w:pPr>
      <w:r w:rsidRPr="00911763">
        <w:rPr>
          <w:rFonts w:ascii="Oswald" w:hAnsi="Oswald" w:cs="Times New Roman"/>
          <w:b/>
          <w:bCs/>
          <w:i/>
          <w:iCs/>
          <w:color w:val="000000"/>
          <w:sz w:val="34"/>
          <w:szCs w:val="34"/>
          <w:u w:val="single"/>
        </w:rPr>
        <w:t>Diagnosis: </w:t>
      </w:r>
    </w:p>
    <w:p w14:paraId="74D340E9" w14:textId="77777777" w:rsidR="00911763" w:rsidRPr="00911763" w:rsidRDefault="00911763" w:rsidP="00911763">
      <w:pPr>
        <w:spacing w:line="360" w:lineRule="auto"/>
        <w:rPr>
          <w:rFonts w:ascii="Times New Roman" w:eastAsia="Times New Roman" w:hAnsi="Times New Roman" w:cs="Times New Roman"/>
          <w:sz w:val="24"/>
          <w:szCs w:val="24"/>
        </w:rPr>
      </w:pPr>
    </w:p>
    <w:p w14:paraId="676E2214" w14:textId="77777777" w:rsidR="00911763" w:rsidRPr="00911763" w:rsidRDefault="00911763" w:rsidP="00911763">
      <w:pPr>
        <w:spacing w:line="360" w:lineRule="auto"/>
        <w:rPr>
          <w:rFonts w:ascii="Times New Roman" w:hAnsi="Times New Roman" w:cs="Times New Roman"/>
          <w:sz w:val="24"/>
          <w:szCs w:val="24"/>
        </w:rPr>
      </w:pPr>
      <w:r w:rsidRPr="00911763">
        <w:rPr>
          <w:rFonts w:ascii="Arial" w:hAnsi="Arial" w:cs="Arial"/>
          <w:color w:val="000000"/>
        </w:rPr>
        <w:t>Major Depressive Disorder (MDD), Bipolar Disorder (BD) type 1 and accompanied by a binge drinking episode as well as the use of marijuana. </w:t>
      </w:r>
    </w:p>
    <w:p w14:paraId="071E47CA" w14:textId="77777777" w:rsidR="00911763" w:rsidRPr="00911763" w:rsidRDefault="00911763" w:rsidP="00911763">
      <w:pPr>
        <w:spacing w:after="240" w:line="360" w:lineRule="auto"/>
        <w:rPr>
          <w:rFonts w:ascii="Times New Roman" w:eastAsia="Times New Roman" w:hAnsi="Times New Roman" w:cs="Times New Roman"/>
          <w:sz w:val="24"/>
          <w:szCs w:val="24"/>
        </w:rPr>
      </w:pPr>
      <w:r w:rsidRPr="00911763">
        <w:rPr>
          <w:rFonts w:ascii="Times New Roman" w:eastAsia="Times New Roman" w:hAnsi="Times New Roman" w:cs="Times New Roman"/>
          <w:sz w:val="24"/>
          <w:szCs w:val="24"/>
        </w:rPr>
        <w:br/>
      </w:r>
      <w:r w:rsidRPr="00911763">
        <w:rPr>
          <w:rFonts w:ascii="Times New Roman" w:eastAsia="Times New Roman" w:hAnsi="Times New Roman" w:cs="Times New Roman"/>
          <w:sz w:val="24"/>
          <w:szCs w:val="24"/>
        </w:rPr>
        <w:br/>
      </w:r>
      <w:r w:rsidRPr="00911763">
        <w:rPr>
          <w:rFonts w:ascii="Times New Roman" w:eastAsia="Times New Roman" w:hAnsi="Times New Roman" w:cs="Times New Roman"/>
          <w:sz w:val="24"/>
          <w:szCs w:val="24"/>
        </w:rPr>
        <w:br/>
      </w:r>
    </w:p>
    <w:p w14:paraId="2FB4C0CA" w14:textId="77777777" w:rsidR="00911763" w:rsidRPr="00911763" w:rsidRDefault="00911763" w:rsidP="00911763">
      <w:pPr>
        <w:spacing w:line="360" w:lineRule="auto"/>
        <w:jc w:val="center"/>
        <w:rPr>
          <w:rFonts w:ascii="Times New Roman" w:hAnsi="Times New Roman" w:cs="Times New Roman"/>
          <w:sz w:val="24"/>
          <w:szCs w:val="24"/>
        </w:rPr>
      </w:pPr>
      <w:r w:rsidRPr="00911763">
        <w:rPr>
          <w:rFonts w:ascii="Oswald" w:hAnsi="Oswald" w:cs="Times New Roman"/>
          <w:b/>
          <w:bCs/>
          <w:i/>
          <w:iCs/>
          <w:color w:val="000000"/>
          <w:sz w:val="34"/>
          <w:szCs w:val="34"/>
          <w:u w:val="single"/>
        </w:rPr>
        <w:t>Client’s background review: </w:t>
      </w:r>
    </w:p>
    <w:p w14:paraId="4454C5E5" w14:textId="77777777" w:rsidR="00911763" w:rsidRPr="00911763" w:rsidRDefault="00911763" w:rsidP="00911763">
      <w:pPr>
        <w:spacing w:after="240" w:line="360" w:lineRule="auto"/>
        <w:rPr>
          <w:rFonts w:ascii="Times New Roman" w:eastAsia="Times New Roman" w:hAnsi="Times New Roman" w:cs="Times New Roman"/>
          <w:sz w:val="24"/>
          <w:szCs w:val="24"/>
        </w:rPr>
      </w:pPr>
      <w:r w:rsidRPr="00911763">
        <w:rPr>
          <w:rFonts w:ascii="Times New Roman" w:eastAsia="Times New Roman" w:hAnsi="Times New Roman" w:cs="Times New Roman"/>
          <w:sz w:val="24"/>
          <w:szCs w:val="24"/>
        </w:rPr>
        <w:br/>
      </w:r>
    </w:p>
    <w:p w14:paraId="0338CB18" w14:textId="77777777" w:rsidR="00911763" w:rsidRPr="00911763" w:rsidRDefault="00911763" w:rsidP="00911763">
      <w:pPr>
        <w:spacing w:line="360" w:lineRule="auto"/>
        <w:rPr>
          <w:rFonts w:ascii="Times New Roman" w:hAnsi="Times New Roman" w:cs="Times New Roman"/>
          <w:sz w:val="24"/>
          <w:szCs w:val="24"/>
        </w:rPr>
      </w:pPr>
      <w:r w:rsidRPr="00911763">
        <w:rPr>
          <w:rFonts w:ascii="Arial" w:hAnsi="Arial" w:cs="Arial"/>
          <w:color w:val="000000"/>
        </w:rPr>
        <w:t xml:space="preserve">Buddy King, a 28 year old, married, African American, male, with no kids. He was a manager in a family food occupation before achieving his degree at the age of 24. A psychiatrist has been recommended for him. Buddy was apprehensive about seeking help from a psychiatrist as his symptoms worsened because he was afraid of being exposed. Buddy continued to </w:t>
      </w:r>
      <w:r w:rsidRPr="00911763">
        <w:rPr>
          <w:rFonts w:ascii="Arial" w:hAnsi="Arial" w:cs="Arial"/>
          <w:color w:val="000000"/>
        </w:rPr>
        <w:lastRenderedPageBreak/>
        <w:t xml:space="preserve">have minor depressed episodes following his previous episode and despite not taking any medication, he decided to finally heed to his wife's suggestion and seek treatment. Buddy was detained and involuntarily hospitalised after being discovered naked with a 15 year old girl by campus police. He was diagnosed with an acute manic event. For the first two weeks, he was resistant to therapy and rejected medicine. In the end Buddy agreed but declined lithium and continued to take </w:t>
      </w:r>
      <w:proofErr w:type="spellStart"/>
      <w:r w:rsidRPr="00911763">
        <w:rPr>
          <w:rFonts w:ascii="Arial" w:hAnsi="Arial" w:cs="Arial"/>
          <w:color w:val="000000"/>
        </w:rPr>
        <w:t>depakote</w:t>
      </w:r>
      <w:proofErr w:type="spellEnd"/>
      <w:r w:rsidRPr="00911763">
        <w:rPr>
          <w:rFonts w:ascii="Arial" w:hAnsi="Arial" w:cs="Arial"/>
          <w:color w:val="000000"/>
        </w:rPr>
        <w:t>, sodium valproate, and haloperidol instead. Fortunately, he was soon discharged from the hospital and resumed with his medication, but refused haloperidol. </w:t>
      </w:r>
    </w:p>
    <w:p w14:paraId="34D41696" w14:textId="77777777" w:rsidR="00911763" w:rsidRPr="00911763" w:rsidRDefault="00911763" w:rsidP="00911763">
      <w:pPr>
        <w:spacing w:line="360" w:lineRule="auto"/>
        <w:rPr>
          <w:rFonts w:ascii="Times New Roman" w:eastAsia="Times New Roman" w:hAnsi="Times New Roman" w:cs="Times New Roman"/>
          <w:sz w:val="24"/>
          <w:szCs w:val="24"/>
        </w:rPr>
      </w:pPr>
    </w:p>
    <w:p w14:paraId="47733B2E" w14:textId="77777777" w:rsidR="00911763" w:rsidRPr="00911763" w:rsidRDefault="00911763" w:rsidP="00911763">
      <w:pPr>
        <w:spacing w:line="360" w:lineRule="auto"/>
        <w:rPr>
          <w:rFonts w:ascii="Times New Roman" w:hAnsi="Times New Roman" w:cs="Times New Roman"/>
          <w:sz w:val="24"/>
          <w:szCs w:val="24"/>
        </w:rPr>
      </w:pPr>
      <w:r w:rsidRPr="00911763">
        <w:rPr>
          <w:rFonts w:ascii="Arial" w:hAnsi="Arial" w:cs="Arial"/>
          <w:color w:val="000000"/>
        </w:rPr>
        <w:t>Buddy has had a few issues with a number of his friends and family members, particularly his father (his friends shunned him because they couldn't understand his behaviour). His father appeared to be the main focus of his actions (during his senior year of university, Buddy was experiencing a lot of stress from his relatives, who pointed to being angry that he was spending a long time at university). Buddy's father was concerned that once he graduates, he would be unsure about what to pursue. </w:t>
      </w:r>
    </w:p>
    <w:p w14:paraId="2AB23784" w14:textId="77777777" w:rsidR="00911763" w:rsidRPr="00911763" w:rsidRDefault="00911763" w:rsidP="00911763">
      <w:pPr>
        <w:spacing w:line="360" w:lineRule="auto"/>
        <w:rPr>
          <w:rFonts w:ascii="Times New Roman" w:eastAsia="Times New Roman" w:hAnsi="Times New Roman" w:cs="Times New Roman"/>
          <w:sz w:val="24"/>
          <w:szCs w:val="24"/>
        </w:rPr>
      </w:pPr>
    </w:p>
    <w:p w14:paraId="12089AB3" w14:textId="77777777" w:rsidR="00911763" w:rsidRPr="00911763" w:rsidRDefault="00911763" w:rsidP="00911763">
      <w:pPr>
        <w:spacing w:line="360" w:lineRule="auto"/>
        <w:rPr>
          <w:rFonts w:ascii="Times New Roman" w:hAnsi="Times New Roman" w:cs="Times New Roman"/>
          <w:sz w:val="24"/>
          <w:szCs w:val="24"/>
        </w:rPr>
      </w:pPr>
      <w:r w:rsidRPr="00911763">
        <w:rPr>
          <w:rFonts w:ascii="Arial" w:hAnsi="Arial" w:cs="Arial"/>
          <w:color w:val="000000"/>
        </w:rPr>
        <w:t>Buddy grew up in a high-pressured and high-accomplishing atmosphere, coming from affluent</w:t>
      </w:r>
      <w:r w:rsidRPr="00911763">
        <w:rPr>
          <w:rFonts w:ascii="Arial" w:hAnsi="Arial" w:cs="Arial"/>
          <w:color w:val="FF0000"/>
        </w:rPr>
        <w:t xml:space="preserve"> </w:t>
      </w:r>
      <w:r w:rsidRPr="00911763">
        <w:rPr>
          <w:rFonts w:ascii="Arial" w:hAnsi="Arial" w:cs="Arial"/>
          <w:color w:val="000000"/>
        </w:rPr>
        <w:t>relatives. Buddy’s father was a well known food producer who enlisted the help of all his kids. Buddy was the youngest of five siblings, and he often had to compete with them to fit in. As a result, Buddy worked extra hard to become a perfectionist and live up to his parents' expectations. His father was abrasive throughout the procedure. For all of his children, he demanded perfection. Within the household, disagreements of opinion and rebellious attitudes were never tolerated. Buddy, on the other hand, was incredibly driven as a child since he was into athletics. </w:t>
      </w:r>
    </w:p>
    <w:p w14:paraId="6F236D09" w14:textId="77777777" w:rsidR="00911763" w:rsidRPr="00911763" w:rsidRDefault="00911763" w:rsidP="00911763">
      <w:pPr>
        <w:spacing w:line="360" w:lineRule="auto"/>
        <w:rPr>
          <w:rFonts w:ascii="Times New Roman" w:eastAsia="Times New Roman" w:hAnsi="Times New Roman" w:cs="Times New Roman"/>
          <w:sz w:val="24"/>
          <w:szCs w:val="24"/>
        </w:rPr>
      </w:pPr>
    </w:p>
    <w:p w14:paraId="3D1AF253" w14:textId="77777777" w:rsidR="00911763" w:rsidRPr="00911763" w:rsidRDefault="00911763" w:rsidP="00911763">
      <w:pPr>
        <w:spacing w:line="360" w:lineRule="auto"/>
        <w:rPr>
          <w:rFonts w:ascii="Times New Roman" w:hAnsi="Times New Roman" w:cs="Times New Roman"/>
          <w:sz w:val="24"/>
          <w:szCs w:val="24"/>
        </w:rPr>
      </w:pPr>
      <w:r w:rsidRPr="00911763">
        <w:rPr>
          <w:rFonts w:ascii="Arial" w:hAnsi="Arial" w:cs="Arial"/>
          <w:color w:val="000000"/>
        </w:rPr>
        <w:t>Buddy had always been a responsible drinker, however he began to heavily binge on alcohol and marijuana during his senior year of university. </w:t>
      </w:r>
    </w:p>
    <w:p w14:paraId="4DCF1DF6" w14:textId="77777777" w:rsidR="00911763" w:rsidRPr="00911763" w:rsidRDefault="00911763" w:rsidP="00911763">
      <w:pPr>
        <w:spacing w:after="240" w:line="360" w:lineRule="auto"/>
        <w:rPr>
          <w:rFonts w:ascii="Times New Roman" w:eastAsia="Times New Roman" w:hAnsi="Times New Roman" w:cs="Times New Roman"/>
          <w:sz w:val="24"/>
          <w:szCs w:val="24"/>
        </w:rPr>
      </w:pPr>
      <w:r w:rsidRPr="00911763">
        <w:rPr>
          <w:rFonts w:ascii="Times New Roman" w:eastAsia="Times New Roman" w:hAnsi="Times New Roman" w:cs="Times New Roman"/>
          <w:sz w:val="24"/>
          <w:szCs w:val="24"/>
        </w:rPr>
        <w:br/>
      </w:r>
    </w:p>
    <w:p w14:paraId="1DBD4EF8" w14:textId="77777777" w:rsidR="00911763" w:rsidRPr="00911763" w:rsidRDefault="00911763" w:rsidP="00911763">
      <w:pPr>
        <w:spacing w:line="360" w:lineRule="auto"/>
        <w:jc w:val="center"/>
        <w:rPr>
          <w:rFonts w:ascii="Times New Roman" w:hAnsi="Times New Roman" w:cs="Times New Roman"/>
          <w:sz w:val="24"/>
          <w:szCs w:val="24"/>
        </w:rPr>
      </w:pPr>
      <w:r w:rsidRPr="00911763">
        <w:rPr>
          <w:rFonts w:ascii="Oswald" w:hAnsi="Oswald" w:cs="Times New Roman"/>
          <w:b/>
          <w:bCs/>
          <w:i/>
          <w:iCs/>
          <w:color w:val="000000"/>
          <w:sz w:val="34"/>
          <w:szCs w:val="34"/>
          <w:u w:val="single"/>
        </w:rPr>
        <w:t>Diagnosis description </w:t>
      </w:r>
    </w:p>
    <w:p w14:paraId="028B4974" w14:textId="77777777" w:rsidR="00911763" w:rsidRPr="00911763" w:rsidRDefault="00911763" w:rsidP="00911763">
      <w:pPr>
        <w:spacing w:after="240" w:line="360" w:lineRule="auto"/>
        <w:rPr>
          <w:rFonts w:ascii="Times New Roman" w:eastAsia="Times New Roman" w:hAnsi="Times New Roman" w:cs="Times New Roman"/>
          <w:sz w:val="24"/>
          <w:szCs w:val="24"/>
        </w:rPr>
      </w:pPr>
    </w:p>
    <w:p w14:paraId="348D93F3" w14:textId="77777777" w:rsidR="00911763" w:rsidRPr="00911763" w:rsidRDefault="00911763" w:rsidP="00911763">
      <w:pPr>
        <w:spacing w:line="360" w:lineRule="auto"/>
        <w:rPr>
          <w:rFonts w:ascii="Times New Roman" w:hAnsi="Times New Roman" w:cs="Times New Roman"/>
          <w:sz w:val="24"/>
          <w:szCs w:val="24"/>
        </w:rPr>
      </w:pPr>
      <w:r w:rsidRPr="00911763">
        <w:rPr>
          <w:rFonts w:ascii="Arial" w:hAnsi="Arial" w:cs="Arial"/>
          <w:color w:val="000000"/>
        </w:rPr>
        <w:t xml:space="preserve">According to the Diagnostic And Statistical Manual Of Mental Health Disorders, (DSM; American Psychiatric Association, 2013) the symptoms of MDD are “feeling loss of energy nearly daily”, “insomnia or </w:t>
      </w:r>
      <w:proofErr w:type="spellStart"/>
      <w:r w:rsidRPr="00911763">
        <w:rPr>
          <w:rFonts w:ascii="Arial" w:hAnsi="Arial" w:cs="Arial"/>
          <w:color w:val="000000"/>
        </w:rPr>
        <w:t>hypersomnia</w:t>
      </w:r>
      <w:proofErr w:type="spellEnd"/>
      <w:r w:rsidRPr="00911763">
        <w:rPr>
          <w:rFonts w:ascii="Arial" w:hAnsi="Arial" w:cs="Arial"/>
          <w:color w:val="000000"/>
        </w:rPr>
        <w:t xml:space="preserve"> nearly on the daily”. Buddy has been experiencing </w:t>
      </w:r>
      <w:r w:rsidRPr="00911763">
        <w:rPr>
          <w:rFonts w:ascii="Arial" w:hAnsi="Arial" w:cs="Arial"/>
          <w:color w:val="000000"/>
        </w:rPr>
        <w:lastRenderedPageBreak/>
        <w:t>early-morning sleep disturbances as well as a persistent lack of energy. Furthermore, the majority of the day, virtually daily, there is a observable decrease in notice or delight in all, or nearly all, movements implied by the DSM, (American Psychiatric Association (APA, 2013). Buddy used to be highly athletic in his childhood, but that has ended since his melancholy, which suggests that his symptoms are MDD. </w:t>
      </w:r>
    </w:p>
    <w:p w14:paraId="36719C95" w14:textId="77777777" w:rsidR="00911763" w:rsidRPr="00911763" w:rsidRDefault="00911763" w:rsidP="00911763">
      <w:pPr>
        <w:spacing w:line="360" w:lineRule="auto"/>
        <w:rPr>
          <w:rFonts w:ascii="Times New Roman" w:eastAsia="Times New Roman" w:hAnsi="Times New Roman" w:cs="Times New Roman"/>
          <w:sz w:val="24"/>
          <w:szCs w:val="24"/>
        </w:rPr>
      </w:pPr>
    </w:p>
    <w:p w14:paraId="3F90DFAA" w14:textId="77777777" w:rsidR="00911763" w:rsidRPr="00911763" w:rsidRDefault="00911763" w:rsidP="00911763">
      <w:pPr>
        <w:spacing w:line="360" w:lineRule="auto"/>
        <w:rPr>
          <w:rFonts w:ascii="Times New Roman" w:hAnsi="Times New Roman" w:cs="Times New Roman"/>
          <w:sz w:val="24"/>
          <w:szCs w:val="24"/>
        </w:rPr>
      </w:pPr>
      <w:r w:rsidRPr="00911763">
        <w:rPr>
          <w:rFonts w:ascii="Arial" w:hAnsi="Arial" w:cs="Arial"/>
          <w:color w:val="000000"/>
        </w:rPr>
        <w:t>A possible sigh of MDD is “recurrent death thoughts or ideas (not just terror of dying), recurrent suicidal creativity requiring a particular idea, or a suicide strived or a certain method for suicide” suggested by (DSM-5, 2013). As well as insomnia and lack of sleep, Buddy has experienced suicidal thoughts on times. Additionally, Buddy’s symptoms were interfering with work as well as his social life. Linking to (DSM-5, 2013) “the signs create clinically considerable discomfort or impairment in occupational, social and general or other impairment districts of function”. As a result, Buddy's signs are almost certainly due to MDD. </w:t>
      </w:r>
    </w:p>
    <w:p w14:paraId="33E146F0" w14:textId="77777777" w:rsidR="00911763" w:rsidRPr="00911763" w:rsidRDefault="00911763" w:rsidP="00911763">
      <w:pPr>
        <w:spacing w:line="360" w:lineRule="auto"/>
        <w:rPr>
          <w:rFonts w:ascii="Times New Roman" w:eastAsia="Times New Roman" w:hAnsi="Times New Roman" w:cs="Times New Roman"/>
          <w:sz w:val="24"/>
          <w:szCs w:val="24"/>
        </w:rPr>
      </w:pPr>
    </w:p>
    <w:p w14:paraId="646B3848" w14:textId="77777777" w:rsidR="00911763" w:rsidRPr="00911763" w:rsidRDefault="00911763" w:rsidP="00911763">
      <w:pPr>
        <w:spacing w:line="360" w:lineRule="auto"/>
        <w:rPr>
          <w:rFonts w:ascii="Times New Roman" w:hAnsi="Times New Roman" w:cs="Times New Roman"/>
          <w:sz w:val="24"/>
          <w:szCs w:val="24"/>
        </w:rPr>
      </w:pPr>
      <w:r w:rsidRPr="00911763">
        <w:rPr>
          <w:rFonts w:ascii="Arial" w:hAnsi="Arial" w:cs="Arial"/>
          <w:color w:val="000000"/>
        </w:rPr>
        <w:t>Buddy, on the other hand, had a full manic episode throughout his time at university, which implies signs of Bipolar Disorder (BP) type 1. At least a single manic episode is vital for bipolar disorder to be diagnosed, which shows that Buddy did suffer from BP. Moreover, suggested by the (DSM-5, 2013) Sleeping needs are reduced, “intensification of target-directed activity (socially, at work or school, or sexually) or psychomotor agitation” and a period of exceptionally uplifted, expansive, or angry temper that lasts for a long time are all symptoms of BP type 1. Associating with Buddy, he has had a couple of comparable symptoms. For instance, reduced sleep requirements, heightened mood, hyperactivity, and grandiosity. Buddy's sexual hunger increased substantially, as did his lack of interest in job or social life, as well as his lack of interest in sports pursuits. </w:t>
      </w:r>
    </w:p>
    <w:p w14:paraId="005B0CDC" w14:textId="77777777" w:rsidR="00911763" w:rsidRPr="00911763" w:rsidRDefault="00911763" w:rsidP="00911763">
      <w:pPr>
        <w:spacing w:after="240" w:line="360" w:lineRule="auto"/>
        <w:rPr>
          <w:rFonts w:ascii="Times New Roman" w:eastAsia="Times New Roman" w:hAnsi="Times New Roman" w:cs="Times New Roman"/>
          <w:sz w:val="24"/>
          <w:szCs w:val="24"/>
        </w:rPr>
      </w:pPr>
      <w:r w:rsidRPr="00911763">
        <w:rPr>
          <w:rFonts w:ascii="Times New Roman" w:eastAsia="Times New Roman" w:hAnsi="Times New Roman" w:cs="Times New Roman"/>
          <w:sz w:val="24"/>
          <w:szCs w:val="24"/>
        </w:rPr>
        <w:br/>
      </w:r>
      <w:r w:rsidRPr="00911763">
        <w:rPr>
          <w:rFonts w:ascii="Times New Roman" w:eastAsia="Times New Roman" w:hAnsi="Times New Roman" w:cs="Times New Roman"/>
          <w:sz w:val="24"/>
          <w:szCs w:val="24"/>
        </w:rPr>
        <w:br/>
      </w:r>
    </w:p>
    <w:p w14:paraId="4008FA36" w14:textId="77777777" w:rsidR="00911763" w:rsidRPr="00911763" w:rsidRDefault="00911763" w:rsidP="00911763">
      <w:pPr>
        <w:spacing w:line="360" w:lineRule="auto"/>
        <w:jc w:val="center"/>
        <w:rPr>
          <w:rFonts w:ascii="Times New Roman" w:hAnsi="Times New Roman" w:cs="Times New Roman"/>
          <w:sz w:val="24"/>
          <w:szCs w:val="24"/>
        </w:rPr>
      </w:pPr>
      <w:r w:rsidRPr="00911763">
        <w:rPr>
          <w:rFonts w:ascii="Oswald" w:hAnsi="Oswald" w:cs="Times New Roman"/>
          <w:b/>
          <w:bCs/>
          <w:i/>
          <w:iCs/>
          <w:color w:val="000000"/>
          <w:sz w:val="34"/>
          <w:szCs w:val="34"/>
          <w:u w:val="single"/>
        </w:rPr>
        <w:t>Trigger factor </w:t>
      </w:r>
    </w:p>
    <w:p w14:paraId="3373BC7E" w14:textId="77777777" w:rsidR="00911763" w:rsidRPr="00911763" w:rsidRDefault="00911763" w:rsidP="00911763">
      <w:pPr>
        <w:spacing w:after="240" w:line="360" w:lineRule="auto"/>
        <w:rPr>
          <w:rFonts w:ascii="Times New Roman" w:eastAsia="Times New Roman" w:hAnsi="Times New Roman" w:cs="Times New Roman"/>
          <w:sz w:val="24"/>
          <w:szCs w:val="24"/>
        </w:rPr>
      </w:pPr>
    </w:p>
    <w:p w14:paraId="7A12EB96" w14:textId="77777777" w:rsidR="00911763" w:rsidRPr="00911763" w:rsidRDefault="00911763" w:rsidP="00911763">
      <w:pPr>
        <w:spacing w:line="360" w:lineRule="auto"/>
        <w:rPr>
          <w:rFonts w:ascii="Times New Roman" w:hAnsi="Times New Roman" w:cs="Times New Roman"/>
          <w:sz w:val="24"/>
          <w:szCs w:val="24"/>
        </w:rPr>
      </w:pPr>
      <w:r w:rsidRPr="00911763">
        <w:rPr>
          <w:rFonts w:ascii="Arial" w:hAnsi="Arial" w:cs="Arial"/>
          <w:color w:val="000000"/>
        </w:rPr>
        <w:t>Buddy's behaviour could have been influenced by a number of trigger factors. For example, stress and pressure. According to Child and (Adolescent Mental Health Services, 2021)  “when pressure turns devastating and prolonged, the risks for mental health issues and medical problems rises”. Long-term pressure enlarged the risk of mental health matters and concerns involving MDD and anxiety. </w:t>
      </w:r>
    </w:p>
    <w:p w14:paraId="42E4D413" w14:textId="77777777" w:rsidR="00911763" w:rsidRPr="00911763" w:rsidRDefault="00911763" w:rsidP="00911763">
      <w:pPr>
        <w:spacing w:line="360" w:lineRule="auto"/>
        <w:rPr>
          <w:rFonts w:ascii="Times New Roman" w:eastAsia="Times New Roman" w:hAnsi="Times New Roman" w:cs="Times New Roman"/>
          <w:sz w:val="24"/>
          <w:szCs w:val="24"/>
        </w:rPr>
      </w:pPr>
    </w:p>
    <w:p w14:paraId="5FA8BD09" w14:textId="77777777" w:rsidR="00911763" w:rsidRPr="00911763" w:rsidRDefault="00911763" w:rsidP="00911763">
      <w:pPr>
        <w:spacing w:line="360" w:lineRule="auto"/>
        <w:rPr>
          <w:rFonts w:ascii="Times New Roman" w:hAnsi="Times New Roman" w:cs="Times New Roman"/>
          <w:sz w:val="24"/>
          <w:szCs w:val="24"/>
        </w:rPr>
      </w:pPr>
      <w:r w:rsidRPr="00911763">
        <w:rPr>
          <w:rFonts w:ascii="Arial" w:hAnsi="Arial" w:cs="Arial"/>
          <w:color w:val="000000"/>
        </w:rPr>
        <w:t>Linking to this, during Buddy’s university years he was put under a lot of pressure stemming from his relatives who were quite angry that Buddy was taking an excessive amount of time at university. On top of that, Buddy was also worried about what he would do for a future career when he completes university. Being put under pressure and stress can most certainly trigger MDD. Furthermore, Buddy has been born and raised into a very high accomplished family and relatives. His father has included all his children into the family business and demanded immediate conscientiousness. As well as this, his father did not tolerate disagreement or other different options within the family.</w:t>
      </w:r>
    </w:p>
    <w:p w14:paraId="6768DDD4" w14:textId="77777777" w:rsidR="00911763" w:rsidRPr="00911763" w:rsidRDefault="00911763" w:rsidP="00911763">
      <w:pPr>
        <w:spacing w:line="360" w:lineRule="auto"/>
        <w:rPr>
          <w:rFonts w:ascii="Times New Roman" w:eastAsia="Times New Roman" w:hAnsi="Times New Roman" w:cs="Times New Roman"/>
          <w:sz w:val="24"/>
          <w:szCs w:val="24"/>
        </w:rPr>
      </w:pPr>
    </w:p>
    <w:p w14:paraId="3D130CDF" w14:textId="77777777" w:rsidR="00911763" w:rsidRPr="00911763" w:rsidRDefault="00911763" w:rsidP="00911763">
      <w:pPr>
        <w:spacing w:line="360" w:lineRule="auto"/>
        <w:rPr>
          <w:rFonts w:ascii="Times New Roman" w:hAnsi="Times New Roman" w:cs="Times New Roman"/>
          <w:sz w:val="24"/>
          <w:szCs w:val="24"/>
        </w:rPr>
      </w:pPr>
      <w:r w:rsidRPr="00911763">
        <w:rPr>
          <w:rFonts w:ascii="Arial" w:hAnsi="Arial" w:cs="Arial"/>
          <w:color w:val="000000"/>
        </w:rPr>
        <w:t>According to (</w:t>
      </w:r>
      <w:proofErr w:type="spellStart"/>
      <w:r w:rsidRPr="00911763">
        <w:rPr>
          <w:rFonts w:ascii="Arial" w:hAnsi="Arial" w:cs="Arial"/>
          <w:color w:val="000000"/>
        </w:rPr>
        <w:t>Iwamoto</w:t>
      </w:r>
      <w:proofErr w:type="spellEnd"/>
      <w:r w:rsidRPr="00911763">
        <w:rPr>
          <w:rFonts w:ascii="Arial" w:hAnsi="Arial" w:cs="Arial"/>
          <w:color w:val="000000"/>
        </w:rPr>
        <w:t xml:space="preserve"> et al., 2018) “males could be compelled to "prove" their manhood by indulging in common male like behaviours, which may be very harmful to their established health and well being”. This suggests that Buddy could have the impact of toxic masculinity. In addition to this, before seeing a psychiatrist Buddy was hesitant as he would be revealed as “ill” or “too weak” to the world. The harsh behaviour of Buddy’s father is highly likely to have influenced his thinking and behaviour as a whole. Similar to this, Buddy’s family history of perfectionism might have pressured and stressed Buddy further. As reported by (Philip et al, 2019) perfectionism is a personality characteristic characterised by a high level of performance that has been linked to a higher risk of MDD. The research conveyed “if outcome expectancy tangles in perfectionism varies for people with depression estimates to non-depressed controls, and how the consequences of anticipation involves depression signs'  (Philip et al., 2019). Moreover, perfectionism result expectations are also linked to the severity and symptoms of depression. </w:t>
      </w:r>
    </w:p>
    <w:p w14:paraId="1EE18E59" w14:textId="77777777" w:rsidR="00911763" w:rsidRPr="00911763" w:rsidRDefault="00911763" w:rsidP="00911763">
      <w:pPr>
        <w:spacing w:line="360" w:lineRule="auto"/>
        <w:rPr>
          <w:rFonts w:ascii="Times New Roman" w:eastAsia="Times New Roman" w:hAnsi="Times New Roman" w:cs="Times New Roman"/>
          <w:sz w:val="24"/>
          <w:szCs w:val="24"/>
        </w:rPr>
      </w:pPr>
    </w:p>
    <w:p w14:paraId="4E1E9CCF" w14:textId="77777777" w:rsidR="00911763" w:rsidRPr="00911763" w:rsidRDefault="00911763" w:rsidP="00911763">
      <w:pPr>
        <w:spacing w:line="360" w:lineRule="auto"/>
        <w:rPr>
          <w:rFonts w:ascii="Times New Roman" w:hAnsi="Times New Roman" w:cs="Times New Roman"/>
          <w:sz w:val="24"/>
          <w:szCs w:val="24"/>
        </w:rPr>
      </w:pPr>
      <w:r w:rsidRPr="00911763">
        <w:rPr>
          <w:rFonts w:ascii="Arial" w:hAnsi="Arial" w:cs="Arial"/>
          <w:color w:val="000000"/>
        </w:rPr>
        <w:t xml:space="preserve">After getting discharged from the hospital Buddy was shunned by his very close friends and his family were deeply upset. This conveys that during his time in the hospital and after getting released his lack of friends and family support might have triggered his depression further and in the future. According to (Van </w:t>
      </w:r>
      <w:proofErr w:type="spellStart"/>
      <w:r w:rsidRPr="00911763">
        <w:rPr>
          <w:rFonts w:ascii="Arial" w:hAnsi="Arial" w:cs="Arial"/>
          <w:color w:val="000000"/>
        </w:rPr>
        <w:t>Winkel</w:t>
      </w:r>
      <w:proofErr w:type="spellEnd"/>
      <w:r w:rsidRPr="00911763">
        <w:rPr>
          <w:rFonts w:ascii="Arial" w:hAnsi="Arial" w:cs="Arial"/>
          <w:color w:val="000000"/>
        </w:rPr>
        <w:t xml:space="preserve"> et a.l, 2017) “avoiding social interaction after having an unfavourable opinion of a firm might lead to the development of MDD”. As well as this, During follow-up, trait loneliness predicted MDD. </w:t>
      </w:r>
    </w:p>
    <w:p w14:paraId="07729F0C" w14:textId="77777777" w:rsidR="00911763" w:rsidRPr="00911763" w:rsidRDefault="00911763" w:rsidP="00911763">
      <w:pPr>
        <w:spacing w:after="240" w:line="360" w:lineRule="auto"/>
        <w:rPr>
          <w:rFonts w:ascii="Times New Roman" w:eastAsia="Times New Roman" w:hAnsi="Times New Roman" w:cs="Times New Roman"/>
          <w:sz w:val="24"/>
          <w:szCs w:val="24"/>
        </w:rPr>
      </w:pPr>
      <w:r w:rsidRPr="00911763">
        <w:rPr>
          <w:rFonts w:ascii="Times New Roman" w:eastAsia="Times New Roman" w:hAnsi="Times New Roman" w:cs="Times New Roman"/>
          <w:sz w:val="24"/>
          <w:szCs w:val="24"/>
        </w:rPr>
        <w:br/>
      </w:r>
    </w:p>
    <w:p w14:paraId="534C4DC6" w14:textId="77777777" w:rsidR="00911763" w:rsidRPr="00911763" w:rsidRDefault="00911763" w:rsidP="00911763">
      <w:pPr>
        <w:spacing w:line="360" w:lineRule="auto"/>
        <w:jc w:val="center"/>
        <w:rPr>
          <w:rFonts w:ascii="Times New Roman" w:hAnsi="Times New Roman" w:cs="Times New Roman"/>
          <w:sz w:val="24"/>
          <w:szCs w:val="24"/>
        </w:rPr>
      </w:pPr>
      <w:r w:rsidRPr="00911763">
        <w:rPr>
          <w:rFonts w:ascii="Oswald" w:hAnsi="Oswald" w:cs="Times New Roman"/>
          <w:b/>
          <w:bCs/>
          <w:i/>
          <w:iCs/>
          <w:color w:val="000000"/>
          <w:sz w:val="34"/>
          <w:szCs w:val="34"/>
          <w:u w:val="single"/>
        </w:rPr>
        <w:t>Environmental, maintenance and social factor </w:t>
      </w:r>
    </w:p>
    <w:p w14:paraId="31508A89" w14:textId="77777777" w:rsidR="00911763" w:rsidRPr="00911763" w:rsidRDefault="00911763" w:rsidP="00911763">
      <w:pPr>
        <w:spacing w:after="240" w:line="360" w:lineRule="auto"/>
        <w:rPr>
          <w:rFonts w:ascii="Times New Roman" w:eastAsia="Times New Roman" w:hAnsi="Times New Roman" w:cs="Times New Roman"/>
          <w:sz w:val="24"/>
          <w:szCs w:val="24"/>
        </w:rPr>
      </w:pPr>
    </w:p>
    <w:p w14:paraId="79DF68EE" w14:textId="77777777" w:rsidR="00911763" w:rsidRPr="00911763" w:rsidRDefault="00911763" w:rsidP="00911763">
      <w:pPr>
        <w:spacing w:line="360" w:lineRule="auto"/>
        <w:rPr>
          <w:rFonts w:ascii="Times New Roman" w:hAnsi="Times New Roman" w:cs="Times New Roman"/>
          <w:sz w:val="24"/>
          <w:szCs w:val="24"/>
        </w:rPr>
      </w:pPr>
      <w:r w:rsidRPr="00911763">
        <w:rPr>
          <w:rFonts w:ascii="Arial" w:hAnsi="Arial" w:cs="Arial"/>
          <w:color w:val="000000"/>
        </w:rPr>
        <w:lastRenderedPageBreak/>
        <w:t>Buddy was 28 years old when he was referred to a psychiatrist and when his symptoms suddenly escalated. However, he was 24 years old when he experienced his first mania episode. According to the (DSM-5, 2013) Bipolar disorder can manifest itself as early as childhood or as late as one's 50s. One the other hand, “the average age of onset is 25”.  </w:t>
      </w:r>
    </w:p>
    <w:p w14:paraId="0AC97763" w14:textId="77777777" w:rsidR="00911763" w:rsidRPr="00911763" w:rsidRDefault="00911763" w:rsidP="00911763">
      <w:pPr>
        <w:spacing w:line="360" w:lineRule="auto"/>
        <w:rPr>
          <w:rFonts w:ascii="Times New Roman" w:eastAsia="Times New Roman" w:hAnsi="Times New Roman" w:cs="Times New Roman"/>
          <w:sz w:val="24"/>
          <w:szCs w:val="24"/>
        </w:rPr>
      </w:pPr>
    </w:p>
    <w:p w14:paraId="6DF5CD6E" w14:textId="77777777" w:rsidR="00911763" w:rsidRPr="00911763" w:rsidRDefault="00911763" w:rsidP="00911763">
      <w:pPr>
        <w:spacing w:line="360" w:lineRule="auto"/>
        <w:rPr>
          <w:rFonts w:ascii="Times New Roman" w:hAnsi="Times New Roman" w:cs="Times New Roman"/>
          <w:sz w:val="24"/>
          <w:szCs w:val="24"/>
        </w:rPr>
      </w:pPr>
      <w:r w:rsidRPr="00911763">
        <w:rPr>
          <w:rFonts w:ascii="Arial" w:hAnsi="Arial" w:cs="Arial"/>
          <w:color w:val="000000"/>
        </w:rPr>
        <w:t>Buddy is clarified as an African American, and parts of his culture, customs and traditions differ from those of others. For instance, the parental figure of a father and showcasing male dominance. Male dominance may be due to a cultural tradition in which males are assigned a more powerful and prominent role in the community than women, and traditions take a long time to fade. Additionally, The complaint struggle paradigm proposes that (</w:t>
      </w:r>
      <w:proofErr w:type="spellStart"/>
      <w:r w:rsidRPr="00911763">
        <w:rPr>
          <w:rFonts w:ascii="Arial" w:hAnsi="Arial" w:cs="Arial"/>
          <w:color w:val="000000"/>
        </w:rPr>
        <w:t>Pleck</w:t>
      </w:r>
      <w:proofErr w:type="spellEnd"/>
      <w:r w:rsidRPr="00911763">
        <w:rPr>
          <w:rFonts w:ascii="Arial" w:hAnsi="Arial" w:cs="Arial"/>
          <w:color w:val="000000"/>
        </w:rPr>
        <w:t xml:space="preserve">, 1995),  “men's public desired </w:t>
      </w:r>
      <w:proofErr w:type="spellStart"/>
      <w:r w:rsidRPr="00911763">
        <w:rPr>
          <w:rFonts w:ascii="Arial" w:hAnsi="Arial" w:cs="Arial"/>
          <w:color w:val="000000"/>
        </w:rPr>
        <w:t>calcuations</w:t>
      </w:r>
      <w:proofErr w:type="spellEnd"/>
      <w:r w:rsidRPr="00911763">
        <w:rPr>
          <w:rFonts w:ascii="Arial" w:hAnsi="Arial" w:cs="Arial"/>
          <w:color w:val="000000"/>
        </w:rPr>
        <w:t>, such as avoiding femininity, violence, and self-reliance, might have negative consequences for mental health” (Levant &amp; Richmond, 2016).  Buddy's father was participating in those behaviours and actions. As an example, he demanded conscientiousness from all of his children, and he did not accept differing viewpoints and opinions inside the family. Buddy's mindset was quickly impacted by this behaviour. Buddy, for example, was afraid to seek therapy or support when his symptoms worsened, fearing that he would appear psychologically "weak" or "sick." in front of his loved ones</w:t>
      </w:r>
      <w:r w:rsidRPr="00911763">
        <w:rPr>
          <w:rFonts w:ascii="Arial" w:hAnsi="Arial" w:cs="Arial"/>
          <w:color w:val="3C78D8"/>
        </w:rPr>
        <w:t>. </w:t>
      </w:r>
    </w:p>
    <w:p w14:paraId="09D6E535" w14:textId="77777777" w:rsidR="00911763" w:rsidRPr="00911763" w:rsidRDefault="00911763" w:rsidP="00911763">
      <w:pPr>
        <w:spacing w:line="360" w:lineRule="auto"/>
        <w:rPr>
          <w:rFonts w:ascii="Times New Roman" w:eastAsia="Times New Roman" w:hAnsi="Times New Roman" w:cs="Times New Roman"/>
          <w:sz w:val="24"/>
          <w:szCs w:val="24"/>
        </w:rPr>
      </w:pPr>
    </w:p>
    <w:p w14:paraId="1423D9A1" w14:textId="77777777" w:rsidR="00911763" w:rsidRPr="00911763" w:rsidRDefault="00911763" w:rsidP="00911763">
      <w:pPr>
        <w:spacing w:line="360" w:lineRule="auto"/>
        <w:rPr>
          <w:rFonts w:ascii="Times New Roman" w:hAnsi="Times New Roman" w:cs="Times New Roman"/>
          <w:sz w:val="24"/>
          <w:szCs w:val="24"/>
        </w:rPr>
      </w:pPr>
      <w:r w:rsidRPr="00911763">
        <w:rPr>
          <w:rFonts w:ascii="Arial" w:hAnsi="Arial" w:cs="Arial"/>
          <w:color w:val="000000"/>
        </w:rPr>
        <w:t>An environmental component is alcohol bingeing. Buddy began binge drinking after experiencing the manic episode. According to (</w:t>
      </w:r>
      <w:proofErr w:type="spellStart"/>
      <w:r w:rsidRPr="00911763">
        <w:rPr>
          <w:rFonts w:ascii="Arial" w:hAnsi="Arial" w:cs="Arial"/>
          <w:color w:val="000000"/>
        </w:rPr>
        <w:t>Pedrelli</w:t>
      </w:r>
      <w:proofErr w:type="spellEnd"/>
      <w:r w:rsidRPr="00911763">
        <w:rPr>
          <w:rFonts w:ascii="Arial" w:hAnsi="Arial" w:cs="Arial"/>
          <w:color w:val="000000"/>
        </w:rPr>
        <w:t xml:space="preserve"> et al., 2016) “during adolescence and young adulthood, problematic alcohol usage escalates”. Moreover, in 2014, 12.3% of youthful adults aged 18 to 25 matched the standard for alcohol use disorder. “A binge, heaving drinking or a weekly intake of alcohol enlarges the risk for depressive signs and MDD” suggested by (</w:t>
      </w:r>
      <w:proofErr w:type="spellStart"/>
      <w:r w:rsidRPr="00911763">
        <w:rPr>
          <w:rFonts w:ascii="Arial" w:hAnsi="Arial" w:cs="Arial"/>
          <w:color w:val="000000"/>
        </w:rPr>
        <w:t>Pedrelli</w:t>
      </w:r>
      <w:proofErr w:type="spellEnd"/>
      <w:r w:rsidRPr="00911763">
        <w:rPr>
          <w:rFonts w:ascii="Arial" w:hAnsi="Arial" w:cs="Arial"/>
          <w:color w:val="000000"/>
        </w:rPr>
        <w:t xml:space="preserve"> et al, 2016). </w:t>
      </w:r>
    </w:p>
    <w:p w14:paraId="3E60B1E2" w14:textId="77777777" w:rsidR="00911763" w:rsidRPr="00911763" w:rsidRDefault="00911763" w:rsidP="00911763">
      <w:pPr>
        <w:spacing w:after="240" w:line="360" w:lineRule="auto"/>
        <w:rPr>
          <w:rFonts w:ascii="Times New Roman" w:eastAsia="Times New Roman" w:hAnsi="Times New Roman" w:cs="Times New Roman"/>
          <w:sz w:val="24"/>
          <w:szCs w:val="24"/>
        </w:rPr>
      </w:pPr>
      <w:r w:rsidRPr="00911763">
        <w:rPr>
          <w:rFonts w:ascii="Times New Roman" w:eastAsia="Times New Roman" w:hAnsi="Times New Roman" w:cs="Times New Roman"/>
          <w:sz w:val="24"/>
          <w:szCs w:val="24"/>
        </w:rPr>
        <w:br/>
      </w:r>
    </w:p>
    <w:p w14:paraId="1E94EE04" w14:textId="77777777" w:rsidR="00911763" w:rsidRPr="00911763" w:rsidRDefault="00911763" w:rsidP="00911763">
      <w:pPr>
        <w:spacing w:line="360" w:lineRule="auto"/>
        <w:jc w:val="center"/>
        <w:rPr>
          <w:rFonts w:ascii="Times New Roman" w:hAnsi="Times New Roman" w:cs="Times New Roman"/>
          <w:sz w:val="24"/>
          <w:szCs w:val="24"/>
        </w:rPr>
      </w:pPr>
      <w:r w:rsidRPr="00911763">
        <w:rPr>
          <w:rFonts w:ascii="Oswald" w:hAnsi="Oswald" w:cs="Times New Roman"/>
          <w:b/>
          <w:bCs/>
          <w:i/>
          <w:iCs/>
          <w:color w:val="000000"/>
          <w:sz w:val="34"/>
          <w:szCs w:val="34"/>
          <w:u w:val="single"/>
        </w:rPr>
        <w:t>Protective factor </w:t>
      </w:r>
    </w:p>
    <w:p w14:paraId="527BCACC" w14:textId="77777777" w:rsidR="00911763" w:rsidRPr="00911763" w:rsidRDefault="00911763" w:rsidP="00911763">
      <w:pPr>
        <w:spacing w:after="240" w:line="360" w:lineRule="auto"/>
        <w:rPr>
          <w:rFonts w:ascii="Times New Roman" w:eastAsia="Times New Roman" w:hAnsi="Times New Roman" w:cs="Times New Roman"/>
          <w:sz w:val="24"/>
          <w:szCs w:val="24"/>
        </w:rPr>
      </w:pPr>
      <w:r w:rsidRPr="00911763">
        <w:rPr>
          <w:rFonts w:ascii="Times New Roman" w:eastAsia="Times New Roman" w:hAnsi="Times New Roman" w:cs="Times New Roman"/>
          <w:sz w:val="24"/>
          <w:szCs w:val="24"/>
        </w:rPr>
        <w:br/>
      </w:r>
    </w:p>
    <w:p w14:paraId="721FC88D" w14:textId="77777777" w:rsidR="00911763" w:rsidRPr="00911763" w:rsidRDefault="00911763" w:rsidP="00911763">
      <w:pPr>
        <w:spacing w:line="360" w:lineRule="auto"/>
        <w:rPr>
          <w:rFonts w:ascii="Times New Roman" w:hAnsi="Times New Roman" w:cs="Times New Roman"/>
          <w:sz w:val="24"/>
          <w:szCs w:val="24"/>
        </w:rPr>
      </w:pPr>
      <w:r w:rsidRPr="00911763">
        <w:rPr>
          <w:rFonts w:ascii="Arial" w:hAnsi="Arial" w:cs="Arial"/>
          <w:color w:val="000000"/>
        </w:rPr>
        <w:t xml:space="preserve">Buddy lacked a strong protective element. Not until his first year of college, when he met his wife. Buddy’s wife was very concerned with her husband’s behaviour, in result of that getting referred to by a GP. Furthermore, after his symptoms increased heavily he took his wife’s advice and agreed to visit a psychiatrist.  Alongside this, “protective factors are things that </w:t>
      </w:r>
      <w:r w:rsidRPr="00911763">
        <w:rPr>
          <w:rFonts w:ascii="Arial" w:hAnsi="Arial" w:cs="Arial"/>
          <w:color w:val="000000"/>
        </w:rPr>
        <w:lastRenderedPageBreak/>
        <w:t>help a person's mental health by allowing them to remain resilient in the face of adversity” stated by, (Therapist Aid LLC, 2017). Someone who possesses a number of protective elements, such as solid relationships and effective coping mechanisms will make it easier to conquer life's challenges (Therapist Aid LLC, 2017). </w:t>
      </w:r>
    </w:p>
    <w:p w14:paraId="485DBE43" w14:textId="77777777" w:rsidR="00911763" w:rsidRPr="00911763" w:rsidRDefault="00911763" w:rsidP="00911763">
      <w:pPr>
        <w:spacing w:after="240" w:line="360" w:lineRule="auto"/>
        <w:rPr>
          <w:rFonts w:ascii="Times New Roman" w:eastAsia="Times New Roman" w:hAnsi="Times New Roman" w:cs="Times New Roman"/>
          <w:sz w:val="24"/>
          <w:szCs w:val="24"/>
        </w:rPr>
      </w:pPr>
      <w:r w:rsidRPr="00911763">
        <w:rPr>
          <w:rFonts w:ascii="Times New Roman" w:eastAsia="Times New Roman" w:hAnsi="Times New Roman" w:cs="Times New Roman"/>
          <w:sz w:val="24"/>
          <w:szCs w:val="24"/>
        </w:rPr>
        <w:br/>
      </w:r>
    </w:p>
    <w:p w14:paraId="4F58DFB0" w14:textId="77777777" w:rsidR="00911763" w:rsidRPr="00911763" w:rsidRDefault="00911763" w:rsidP="00911763">
      <w:pPr>
        <w:spacing w:line="360" w:lineRule="auto"/>
        <w:jc w:val="center"/>
        <w:rPr>
          <w:rFonts w:ascii="Times New Roman" w:hAnsi="Times New Roman" w:cs="Times New Roman"/>
          <w:sz w:val="24"/>
          <w:szCs w:val="24"/>
        </w:rPr>
      </w:pPr>
      <w:r w:rsidRPr="00911763">
        <w:rPr>
          <w:rFonts w:ascii="Oswald" w:hAnsi="Oswald" w:cs="Times New Roman"/>
          <w:b/>
          <w:bCs/>
          <w:i/>
          <w:iCs/>
          <w:color w:val="000000"/>
          <w:sz w:val="34"/>
          <w:szCs w:val="34"/>
          <w:u w:val="single"/>
        </w:rPr>
        <w:t>Clinical characteristics and diagnosis </w:t>
      </w:r>
    </w:p>
    <w:p w14:paraId="1F8A4A7E" w14:textId="77777777" w:rsidR="00911763" w:rsidRPr="00911763" w:rsidRDefault="00911763" w:rsidP="00911763">
      <w:pPr>
        <w:spacing w:after="240" w:line="360" w:lineRule="auto"/>
        <w:rPr>
          <w:rFonts w:ascii="Times New Roman" w:eastAsia="Times New Roman" w:hAnsi="Times New Roman" w:cs="Times New Roman"/>
          <w:sz w:val="24"/>
          <w:szCs w:val="24"/>
        </w:rPr>
      </w:pPr>
      <w:r w:rsidRPr="00911763">
        <w:rPr>
          <w:rFonts w:ascii="Times New Roman" w:eastAsia="Times New Roman" w:hAnsi="Times New Roman" w:cs="Times New Roman"/>
          <w:sz w:val="24"/>
          <w:szCs w:val="24"/>
        </w:rPr>
        <w:br/>
      </w:r>
    </w:p>
    <w:p w14:paraId="1758784D" w14:textId="77777777" w:rsidR="00911763" w:rsidRPr="00911763" w:rsidRDefault="00911763" w:rsidP="00911763">
      <w:pPr>
        <w:spacing w:line="360" w:lineRule="auto"/>
        <w:rPr>
          <w:rFonts w:ascii="Times New Roman" w:hAnsi="Times New Roman" w:cs="Times New Roman"/>
          <w:sz w:val="24"/>
          <w:szCs w:val="24"/>
        </w:rPr>
      </w:pPr>
      <w:r w:rsidRPr="00911763">
        <w:rPr>
          <w:rFonts w:ascii="Arial" w:hAnsi="Arial" w:cs="Arial"/>
          <w:color w:val="000000"/>
        </w:rPr>
        <w:t xml:space="preserve">Buddy's family has had a couple members who have experienced comparable disorders. Buddy’s mother had recurring signs of depression that were handled with antidepressants. As well as this, Buddy’s maternal grandmother, oldest brother and lateral uncle had also approved outpatient intervention for MDD. Furthermore, Buddy’s biological uncle suffered from bipolar disorder and alcoholism. This conveys that inherited disorders could increase the chances of Buddy’s condition.  According to the (World Health Organisation, 2018) relatives members and twin research have displayed that the granted of inherited segments to the risk of the onset of Depressive Disorders (DD) is entirely huge. In addition to this, the relevance of genetic variables to the risk of depression has been demonstrated in family members and twin studies implied by (Maria </w:t>
      </w:r>
      <w:proofErr w:type="spellStart"/>
      <w:r w:rsidRPr="00911763">
        <w:rPr>
          <w:rFonts w:ascii="Arial" w:hAnsi="Arial" w:cs="Arial"/>
          <w:color w:val="000000"/>
        </w:rPr>
        <w:t>Shadrina</w:t>
      </w:r>
      <w:proofErr w:type="spellEnd"/>
      <w:r w:rsidRPr="00911763">
        <w:rPr>
          <w:rFonts w:ascii="Arial" w:hAnsi="Arial" w:cs="Arial"/>
          <w:color w:val="000000"/>
        </w:rPr>
        <w:t xml:space="preserve"> et al, 2018). </w:t>
      </w:r>
    </w:p>
    <w:p w14:paraId="380BE21D" w14:textId="77777777" w:rsidR="00911763" w:rsidRPr="00911763" w:rsidRDefault="00911763" w:rsidP="00911763">
      <w:pPr>
        <w:spacing w:after="240" w:line="360" w:lineRule="auto"/>
        <w:rPr>
          <w:rFonts w:ascii="Times New Roman" w:eastAsia="Times New Roman" w:hAnsi="Times New Roman" w:cs="Times New Roman"/>
          <w:sz w:val="24"/>
          <w:szCs w:val="24"/>
        </w:rPr>
      </w:pPr>
      <w:r w:rsidRPr="00911763">
        <w:rPr>
          <w:rFonts w:ascii="Times New Roman" w:eastAsia="Times New Roman" w:hAnsi="Times New Roman" w:cs="Times New Roman"/>
          <w:sz w:val="24"/>
          <w:szCs w:val="24"/>
        </w:rPr>
        <w:br/>
      </w:r>
      <w:r w:rsidRPr="00911763">
        <w:rPr>
          <w:rFonts w:ascii="Times New Roman" w:eastAsia="Times New Roman" w:hAnsi="Times New Roman" w:cs="Times New Roman"/>
          <w:sz w:val="24"/>
          <w:szCs w:val="24"/>
        </w:rPr>
        <w:br/>
      </w:r>
    </w:p>
    <w:p w14:paraId="3AEE3898" w14:textId="77777777" w:rsidR="00911763" w:rsidRPr="00911763" w:rsidRDefault="00911763" w:rsidP="00911763">
      <w:pPr>
        <w:spacing w:line="360" w:lineRule="auto"/>
        <w:jc w:val="center"/>
        <w:rPr>
          <w:rFonts w:ascii="Times New Roman" w:hAnsi="Times New Roman" w:cs="Times New Roman"/>
          <w:sz w:val="24"/>
          <w:szCs w:val="24"/>
        </w:rPr>
      </w:pPr>
      <w:r w:rsidRPr="00911763">
        <w:rPr>
          <w:rFonts w:ascii="Oswald" w:hAnsi="Oswald" w:cs="Times New Roman"/>
          <w:b/>
          <w:bCs/>
          <w:i/>
          <w:iCs/>
          <w:color w:val="000000"/>
          <w:sz w:val="34"/>
          <w:szCs w:val="34"/>
          <w:u w:val="single"/>
        </w:rPr>
        <w:t>Treatment plan </w:t>
      </w:r>
    </w:p>
    <w:p w14:paraId="5FFDF2B0" w14:textId="77777777" w:rsidR="00911763" w:rsidRPr="00911763" w:rsidRDefault="00911763" w:rsidP="00911763">
      <w:pPr>
        <w:spacing w:line="360" w:lineRule="auto"/>
        <w:rPr>
          <w:rFonts w:ascii="Times New Roman" w:eastAsia="Times New Roman" w:hAnsi="Times New Roman" w:cs="Times New Roman"/>
          <w:sz w:val="24"/>
          <w:szCs w:val="24"/>
        </w:rPr>
      </w:pPr>
    </w:p>
    <w:p w14:paraId="2C54311E" w14:textId="77777777" w:rsidR="00911763" w:rsidRPr="00911763" w:rsidRDefault="00911763" w:rsidP="00911763">
      <w:pPr>
        <w:spacing w:line="360" w:lineRule="auto"/>
        <w:jc w:val="center"/>
        <w:rPr>
          <w:rFonts w:ascii="Times New Roman" w:hAnsi="Times New Roman" w:cs="Times New Roman"/>
          <w:sz w:val="24"/>
          <w:szCs w:val="24"/>
        </w:rPr>
      </w:pPr>
      <w:r w:rsidRPr="00911763">
        <w:rPr>
          <w:rFonts w:ascii="Arial" w:hAnsi="Arial" w:cs="Arial"/>
          <w:i/>
          <w:iCs/>
          <w:color w:val="000000"/>
          <w:u w:val="single"/>
        </w:rPr>
        <w:t>Antidepressants </w:t>
      </w:r>
    </w:p>
    <w:p w14:paraId="34ED03F2" w14:textId="77777777" w:rsidR="00911763" w:rsidRPr="00911763" w:rsidRDefault="00911763" w:rsidP="00911763">
      <w:pPr>
        <w:spacing w:line="360" w:lineRule="auto"/>
        <w:rPr>
          <w:rFonts w:ascii="Times New Roman" w:eastAsia="Times New Roman" w:hAnsi="Times New Roman" w:cs="Times New Roman"/>
          <w:sz w:val="24"/>
          <w:szCs w:val="24"/>
        </w:rPr>
      </w:pPr>
    </w:p>
    <w:p w14:paraId="03BD2FA9" w14:textId="40401584" w:rsidR="00911763" w:rsidRPr="00911763" w:rsidRDefault="00911763" w:rsidP="00911763">
      <w:pPr>
        <w:spacing w:line="360" w:lineRule="auto"/>
        <w:rPr>
          <w:rFonts w:ascii="Times New Roman" w:hAnsi="Times New Roman" w:cs="Times New Roman"/>
          <w:sz w:val="24"/>
          <w:szCs w:val="24"/>
        </w:rPr>
      </w:pPr>
      <w:r w:rsidRPr="00911763">
        <w:rPr>
          <w:rFonts w:ascii="Arial" w:hAnsi="Arial" w:cs="Arial"/>
          <w:color w:val="000000"/>
        </w:rPr>
        <w:t>Buddy was prescribed antidepressants while in the hospital, as previously stated. However, he continued to have depressive periods after being discharged. As a treatment, the client would implement an antidepressant for stabilisation.  According to (</w:t>
      </w:r>
      <w:proofErr w:type="spellStart"/>
      <w:r w:rsidRPr="00911763">
        <w:rPr>
          <w:rFonts w:ascii="Arial" w:hAnsi="Arial" w:cs="Arial"/>
          <w:color w:val="000000"/>
        </w:rPr>
        <w:t>Iwamoto</w:t>
      </w:r>
      <w:proofErr w:type="spellEnd"/>
      <w:r w:rsidRPr="00911763">
        <w:rPr>
          <w:rFonts w:ascii="Arial" w:hAnsi="Arial" w:cs="Arial"/>
          <w:color w:val="000000"/>
        </w:rPr>
        <w:t xml:space="preserve"> et al., 2018) antidepressants are a type of medication that is often used to handle MDD. Furthermore, “The National Institute for Health and Care Excellence (NICE, 1999), as well as the American Psychiatric Association and other suggestions, prescribe and recommend </w:t>
      </w:r>
      <w:r w:rsidRPr="00911763">
        <w:rPr>
          <w:rFonts w:ascii="Arial" w:hAnsi="Arial" w:cs="Arial"/>
          <w:color w:val="000000"/>
        </w:rPr>
        <w:lastRenderedPageBreak/>
        <w:t xml:space="preserve">antidepressants for major depressive disorder, either alone or in merger alongside  psychotherapy”. Moreover, psychiatrists and common practitioners around the world routinely utilised drugs the </w:t>
      </w:r>
      <w:r w:rsidR="00376A8B" w:rsidRPr="00911763">
        <w:rPr>
          <w:rFonts w:ascii="Arial" w:hAnsi="Arial" w:cs="Arial"/>
          <w:color w:val="000000"/>
        </w:rPr>
        <w:t>intervention</w:t>
      </w:r>
      <w:r w:rsidRPr="00911763">
        <w:rPr>
          <w:rFonts w:ascii="Arial" w:hAnsi="Arial" w:cs="Arial"/>
          <w:color w:val="000000"/>
        </w:rPr>
        <w:t xml:space="preserve"> of MDD. Similar to this, drugs added to psychotherapy appeared to have a statistically meaningful influence, according to a non-systematic review (</w:t>
      </w:r>
      <w:proofErr w:type="spellStart"/>
      <w:r w:rsidRPr="00911763">
        <w:rPr>
          <w:rFonts w:ascii="Arial" w:hAnsi="Arial" w:cs="Arial"/>
          <w:color w:val="000000"/>
        </w:rPr>
        <w:t>Jakobsen</w:t>
      </w:r>
      <w:proofErr w:type="spellEnd"/>
      <w:r w:rsidRPr="00911763">
        <w:rPr>
          <w:rFonts w:ascii="Arial" w:hAnsi="Arial" w:cs="Arial"/>
          <w:color w:val="000000"/>
        </w:rPr>
        <w:t xml:space="preserve"> et a</w:t>
      </w:r>
      <w:r w:rsidR="00376A8B">
        <w:rPr>
          <w:rFonts w:ascii="Arial" w:hAnsi="Arial" w:cs="Arial"/>
          <w:color w:val="000000"/>
        </w:rPr>
        <w:t>l.</w:t>
      </w:r>
      <w:r w:rsidRPr="00911763">
        <w:rPr>
          <w:rFonts w:ascii="Arial" w:hAnsi="Arial" w:cs="Arial"/>
          <w:color w:val="000000"/>
        </w:rPr>
        <w:t>, 2019). </w:t>
      </w:r>
    </w:p>
    <w:p w14:paraId="0BDA2A95" w14:textId="77777777" w:rsidR="00911763" w:rsidRPr="00911763" w:rsidRDefault="00911763" w:rsidP="00911763">
      <w:pPr>
        <w:spacing w:line="360" w:lineRule="auto"/>
        <w:rPr>
          <w:rFonts w:ascii="Times New Roman" w:eastAsia="Times New Roman" w:hAnsi="Times New Roman" w:cs="Times New Roman"/>
          <w:sz w:val="24"/>
          <w:szCs w:val="24"/>
        </w:rPr>
      </w:pPr>
    </w:p>
    <w:p w14:paraId="4BA054D8" w14:textId="7002EAAE" w:rsidR="00911763" w:rsidRPr="00911763" w:rsidRDefault="00911763" w:rsidP="00911763">
      <w:pPr>
        <w:spacing w:line="360" w:lineRule="auto"/>
        <w:rPr>
          <w:rFonts w:ascii="Times New Roman" w:hAnsi="Times New Roman" w:cs="Times New Roman"/>
          <w:sz w:val="24"/>
          <w:szCs w:val="24"/>
        </w:rPr>
      </w:pPr>
      <w:r w:rsidRPr="00911763">
        <w:rPr>
          <w:rFonts w:ascii="Arial" w:hAnsi="Arial" w:cs="Arial"/>
          <w:color w:val="000000"/>
        </w:rPr>
        <w:t xml:space="preserve">Antidepressants known as selective serotonin </w:t>
      </w:r>
      <w:proofErr w:type="spellStart"/>
      <w:r w:rsidRPr="00911763">
        <w:rPr>
          <w:rFonts w:ascii="Arial" w:hAnsi="Arial" w:cs="Arial"/>
          <w:color w:val="000000"/>
        </w:rPr>
        <w:t>reuptake</w:t>
      </w:r>
      <w:proofErr w:type="spellEnd"/>
      <w:r w:rsidRPr="00911763">
        <w:rPr>
          <w:rFonts w:ascii="Arial" w:hAnsi="Arial" w:cs="Arial"/>
          <w:color w:val="000000"/>
        </w:rPr>
        <w:t xml:space="preserve"> inhibitors (SSRIs) are an extremely and highly often advised type of antidepressants and are frequently used as first line study for MDD. Additionally, “some experiments and evaluation owns at most estimated low lasting </w:t>
      </w:r>
      <w:r w:rsidR="00376A8B" w:rsidRPr="00911763">
        <w:rPr>
          <w:rFonts w:ascii="Arial" w:hAnsi="Arial" w:cs="Arial"/>
          <w:color w:val="000000"/>
        </w:rPr>
        <w:t>influences</w:t>
      </w:r>
      <w:r w:rsidRPr="00911763">
        <w:rPr>
          <w:rFonts w:ascii="Arial" w:hAnsi="Arial" w:cs="Arial"/>
          <w:color w:val="000000"/>
        </w:rPr>
        <w:t xml:space="preserve"> (roughly four to eight weeks) of antidepressants” suggested by (</w:t>
      </w:r>
      <w:proofErr w:type="spellStart"/>
      <w:r w:rsidRPr="00911763">
        <w:rPr>
          <w:rFonts w:ascii="Arial" w:hAnsi="Arial" w:cs="Arial"/>
          <w:color w:val="000000"/>
        </w:rPr>
        <w:t>Jakobsen</w:t>
      </w:r>
      <w:proofErr w:type="spellEnd"/>
      <w:r w:rsidRPr="00911763">
        <w:rPr>
          <w:rFonts w:ascii="Arial" w:hAnsi="Arial" w:cs="Arial"/>
          <w:color w:val="000000"/>
        </w:rPr>
        <w:t xml:space="preserve"> et al., 2019).  Antidepressants' long lasting effects are unknown. There are limited studies on antidepressants' long lasting effects (e.g., beyond a year). </w:t>
      </w:r>
    </w:p>
    <w:p w14:paraId="60E3BD94" w14:textId="77777777" w:rsidR="00911763" w:rsidRPr="00911763" w:rsidRDefault="00911763" w:rsidP="00911763">
      <w:pPr>
        <w:spacing w:line="360" w:lineRule="auto"/>
        <w:rPr>
          <w:rFonts w:ascii="Times New Roman" w:eastAsia="Times New Roman" w:hAnsi="Times New Roman" w:cs="Times New Roman"/>
          <w:sz w:val="24"/>
          <w:szCs w:val="24"/>
        </w:rPr>
      </w:pPr>
    </w:p>
    <w:p w14:paraId="1BECD22D" w14:textId="77777777" w:rsidR="00911763" w:rsidRPr="00911763" w:rsidRDefault="00911763" w:rsidP="00911763">
      <w:pPr>
        <w:spacing w:line="360" w:lineRule="auto"/>
        <w:rPr>
          <w:rFonts w:ascii="Times New Roman" w:hAnsi="Times New Roman" w:cs="Times New Roman"/>
          <w:sz w:val="24"/>
          <w:szCs w:val="24"/>
        </w:rPr>
      </w:pPr>
      <w:r w:rsidRPr="00911763">
        <w:rPr>
          <w:rFonts w:ascii="Arial" w:hAnsi="Arial" w:cs="Arial"/>
          <w:color w:val="000000"/>
        </w:rPr>
        <w:t>However, according to the (NICE, 1999) persistent and long lasting antidepressant medication may impair outcomes. In addition to this, as previously stated, multiple other evaluations and studies have been published that usually corroborate that antidepressants have statistically important as well as significant benefits. On the other hand, only a handful of these reviews investigated the clinical value of the research outcome. </w:t>
      </w:r>
    </w:p>
    <w:p w14:paraId="6747C20A" w14:textId="77777777" w:rsidR="00911763" w:rsidRPr="00911763" w:rsidRDefault="00911763" w:rsidP="00911763">
      <w:pPr>
        <w:spacing w:after="240" w:line="360" w:lineRule="auto"/>
        <w:rPr>
          <w:rFonts w:ascii="Times New Roman" w:eastAsia="Times New Roman" w:hAnsi="Times New Roman" w:cs="Times New Roman"/>
          <w:sz w:val="24"/>
          <w:szCs w:val="24"/>
        </w:rPr>
      </w:pPr>
      <w:r w:rsidRPr="00911763">
        <w:rPr>
          <w:rFonts w:ascii="Times New Roman" w:eastAsia="Times New Roman" w:hAnsi="Times New Roman" w:cs="Times New Roman"/>
          <w:sz w:val="24"/>
          <w:szCs w:val="24"/>
        </w:rPr>
        <w:br/>
      </w:r>
    </w:p>
    <w:p w14:paraId="46EBF497" w14:textId="77777777" w:rsidR="00911763" w:rsidRPr="00911763" w:rsidRDefault="00911763" w:rsidP="00911763">
      <w:pPr>
        <w:spacing w:line="360" w:lineRule="auto"/>
        <w:jc w:val="center"/>
        <w:rPr>
          <w:rFonts w:ascii="Times New Roman" w:hAnsi="Times New Roman" w:cs="Times New Roman"/>
          <w:sz w:val="24"/>
          <w:szCs w:val="24"/>
        </w:rPr>
      </w:pPr>
      <w:r w:rsidRPr="00911763">
        <w:rPr>
          <w:rFonts w:ascii="Arial" w:hAnsi="Arial" w:cs="Arial"/>
          <w:i/>
          <w:iCs/>
          <w:color w:val="000000"/>
          <w:u w:val="single"/>
        </w:rPr>
        <w:t>Cognitive behavioural Therapy (CBT)  </w:t>
      </w:r>
    </w:p>
    <w:p w14:paraId="65132177" w14:textId="77777777" w:rsidR="00911763" w:rsidRPr="00911763" w:rsidRDefault="00911763" w:rsidP="00911763">
      <w:pPr>
        <w:spacing w:after="240" w:line="360" w:lineRule="auto"/>
        <w:rPr>
          <w:rFonts w:ascii="Times New Roman" w:eastAsia="Times New Roman" w:hAnsi="Times New Roman" w:cs="Times New Roman"/>
          <w:sz w:val="24"/>
          <w:szCs w:val="24"/>
        </w:rPr>
      </w:pPr>
      <w:r w:rsidRPr="00911763">
        <w:rPr>
          <w:rFonts w:ascii="Times New Roman" w:eastAsia="Times New Roman" w:hAnsi="Times New Roman" w:cs="Times New Roman"/>
          <w:sz w:val="24"/>
          <w:szCs w:val="24"/>
        </w:rPr>
        <w:br/>
      </w:r>
    </w:p>
    <w:p w14:paraId="29F7BF8D" w14:textId="77777777" w:rsidR="00911763" w:rsidRPr="00911763" w:rsidRDefault="00911763" w:rsidP="00911763">
      <w:pPr>
        <w:spacing w:line="360" w:lineRule="auto"/>
        <w:rPr>
          <w:rFonts w:ascii="Times New Roman" w:hAnsi="Times New Roman" w:cs="Times New Roman"/>
          <w:sz w:val="24"/>
          <w:szCs w:val="24"/>
        </w:rPr>
      </w:pPr>
      <w:r w:rsidRPr="00911763">
        <w:rPr>
          <w:rFonts w:ascii="Arial" w:hAnsi="Arial" w:cs="Arial"/>
          <w:color w:val="000000"/>
        </w:rPr>
        <w:t>Buddy was only given antidepressants and not cognitive behavioural therapy (CBT) throughout his stay in the hospital. CBT could be another option for treatment. As claimed by (</w:t>
      </w:r>
      <w:proofErr w:type="spellStart"/>
      <w:r w:rsidRPr="00911763">
        <w:rPr>
          <w:rFonts w:ascii="Arial" w:hAnsi="Arial" w:cs="Arial"/>
          <w:color w:val="000000"/>
        </w:rPr>
        <w:t>Manaswi</w:t>
      </w:r>
      <w:proofErr w:type="spellEnd"/>
      <w:r w:rsidRPr="00911763">
        <w:rPr>
          <w:rFonts w:ascii="Arial" w:hAnsi="Arial" w:cs="Arial"/>
          <w:color w:val="000000"/>
        </w:rPr>
        <w:t xml:space="preserve"> </w:t>
      </w:r>
      <w:proofErr w:type="spellStart"/>
      <w:r w:rsidRPr="00911763">
        <w:rPr>
          <w:rFonts w:ascii="Arial" w:hAnsi="Arial" w:cs="Arial"/>
          <w:color w:val="000000"/>
        </w:rPr>
        <w:t>Gautam</w:t>
      </w:r>
      <w:proofErr w:type="spellEnd"/>
      <w:r w:rsidRPr="00911763">
        <w:rPr>
          <w:rFonts w:ascii="Arial" w:hAnsi="Arial" w:cs="Arial"/>
          <w:color w:val="000000"/>
        </w:rPr>
        <w:t xml:space="preserve"> et al., 2020) “CBT is the most well examined psychological interventions for a variety of mental diseases, including MDD”. CBT is an effective depression treatment technique, and it is substantially more successful when paired with medication than pharmacotherapy alone. </w:t>
      </w:r>
    </w:p>
    <w:p w14:paraId="207C5E97" w14:textId="77777777" w:rsidR="00911763" w:rsidRPr="00911763" w:rsidRDefault="00911763" w:rsidP="00911763">
      <w:pPr>
        <w:spacing w:line="360" w:lineRule="auto"/>
        <w:rPr>
          <w:rFonts w:ascii="Times New Roman" w:eastAsia="Times New Roman" w:hAnsi="Times New Roman" w:cs="Times New Roman"/>
          <w:sz w:val="24"/>
          <w:szCs w:val="24"/>
        </w:rPr>
      </w:pPr>
    </w:p>
    <w:p w14:paraId="5E457C94" w14:textId="77777777" w:rsidR="00911763" w:rsidRPr="00911763" w:rsidRDefault="00911763" w:rsidP="00911763">
      <w:pPr>
        <w:spacing w:line="360" w:lineRule="auto"/>
        <w:rPr>
          <w:rFonts w:ascii="Times New Roman" w:hAnsi="Times New Roman" w:cs="Times New Roman"/>
          <w:sz w:val="24"/>
          <w:szCs w:val="24"/>
        </w:rPr>
      </w:pPr>
      <w:r w:rsidRPr="00911763">
        <w:rPr>
          <w:rFonts w:ascii="Arial" w:hAnsi="Arial" w:cs="Arial"/>
          <w:color w:val="000000"/>
        </w:rPr>
        <w:t>As determined by the intervention surroundings, CBT can be performed in an Outpatient Department (OPD) setting with scheduled lessons. As believed by, (</w:t>
      </w:r>
      <w:proofErr w:type="spellStart"/>
      <w:r w:rsidRPr="00911763">
        <w:rPr>
          <w:rFonts w:ascii="Arial" w:hAnsi="Arial" w:cs="Arial"/>
          <w:color w:val="000000"/>
        </w:rPr>
        <w:t>Manaswi</w:t>
      </w:r>
      <w:proofErr w:type="spellEnd"/>
      <w:r w:rsidRPr="00911763">
        <w:rPr>
          <w:rFonts w:ascii="Arial" w:hAnsi="Arial" w:cs="Arial"/>
          <w:color w:val="000000"/>
        </w:rPr>
        <w:t xml:space="preserve"> </w:t>
      </w:r>
      <w:proofErr w:type="spellStart"/>
      <w:r w:rsidRPr="00911763">
        <w:rPr>
          <w:rFonts w:ascii="Arial" w:hAnsi="Arial" w:cs="Arial"/>
          <w:color w:val="000000"/>
        </w:rPr>
        <w:t>Gautam</w:t>
      </w:r>
      <w:proofErr w:type="spellEnd"/>
      <w:r w:rsidRPr="00911763">
        <w:rPr>
          <w:rFonts w:ascii="Arial" w:hAnsi="Arial" w:cs="Arial"/>
          <w:color w:val="000000"/>
        </w:rPr>
        <w:t xml:space="preserve"> et al, 2020) “Each session lasts 45 minutes to an hour, depending on the patients' and therapists' compatibility”. In certain circumstances, “CBT can be administered inpatient settings alongside standard therapy in select conditions, for example adjuvant medication for severe </w:t>
      </w:r>
      <w:r w:rsidRPr="00911763">
        <w:rPr>
          <w:rFonts w:ascii="Arial" w:hAnsi="Arial" w:cs="Arial"/>
          <w:color w:val="000000"/>
        </w:rPr>
        <w:lastRenderedPageBreak/>
        <w:t>depression, patients at a giant risk for self harm or suicidal ideation and individuals who were hospitalised for social reasons” (</w:t>
      </w:r>
      <w:proofErr w:type="spellStart"/>
      <w:r w:rsidRPr="00911763">
        <w:rPr>
          <w:rFonts w:ascii="Arial" w:hAnsi="Arial" w:cs="Arial"/>
          <w:color w:val="000000"/>
        </w:rPr>
        <w:t>Manaswi</w:t>
      </w:r>
      <w:proofErr w:type="spellEnd"/>
      <w:r w:rsidRPr="00911763">
        <w:rPr>
          <w:rFonts w:ascii="Arial" w:hAnsi="Arial" w:cs="Arial"/>
          <w:color w:val="000000"/>
        </w:rPr>
        <w:t xml:space="preserve"> </w:t>
      </w:r>
      <w:proofErr w:type="spellStart"/>
      <w:r w:rsidRPr="00911763">
        <w:rPr>
          <w:rFonts w:ascii="Arial" w:hAnsi="Arial" w:cs="Arial"/>
          <w:color w:val="000000"/>
        </w:rPr>
        <w:t>Gautam</w:t>
      </w:r>
      <w:proofErr w:type="spellEnd"/>
      <w:r w:rsidRPr="00911763">
        <w:rPr>
          <w:rFonts w:ascii="Arial" w:hAnsi="Arial" w:cs="Arial"/>
          <w:color w:val="000000"/>
        </w:rPr>
        <w:t xml:space="preserve"> et al., 2020). Furthermore, CBT can be used alongside after the stability of antidepressants.  </w:t>
      </w:r>
    </w:p>
    <w:p w14:paraId="2AC91CAC" w14:textId="77777777" w:rsidR="00911763" w:rsidRPr="00911763" w:rsidRDefault="00911763" w:rsidP="00911763">
      <w:pPr>
        <w:spacing w:after="240" w:line="360" w:lineRule="auto"/>
        <w:rPr>
          <w:rFonts w:ascii="Times New Roman" w:eastAsia="Times New Roman" w:hAnsi="Times New Roman" w:cs="Times New Roman"/>
          <w:sz w:val="24"/>
          <w:szCs w:val="24"/>
        </w:rPr>
      </w:pPr>
    </w:p>
    <w:p w14:paraId="005DC356" w14:textId="77777777" w:rsidR="00911763" w:rsidRPr="00911763" w:rsidRDefault="00911763" w:rsidP="00911763">
      <w:pPr>
        <w:spacing w:line="360" w:lineRule="auto"/>
        <w:jc w:val="center"/>
        <w:rPr>
          <w:rFonts w:ascii="Times New Roman" w:hAnsi="Times New Roman" w:cs="Times New Roman"/>
          <w:sz w:val="24"/>
          <w:szCs w:val="24"/>
        </w:rPr>
      </w:pPr>
      <w:r w:rsidRPr="00911763">
        <w:rPr>
          <w:rFonts w:ascii="Arial" w:hAnsi="Arial" w:cs="Arial"/>
          <w:i/>
          <w:iCs/>
          <w:color w:val="000000"/>
          <w:u w:val="single"/>
        </w:rPr>
        <w:t>Sports Therapy </w:t>
      </w:r>
    </w:p>
    <w:p w14:paraId="281B6D58" w14:textId="77777777" w:rsidR="00911763" w:rsidRPr="00911763" w:rsidRDefault="00911763" w:rsidP="00911763">
      <w:pPr>
        <w:spacing w:after="240" w:line="360" w:lineRule="auto"/>
        <w:rPr>
          <w:rFonts w:ascii="Times New Roman" w:eastAsia="Times New Roman" w:hAnsi="Times New Roman" w:cs="Times New Roman"/>
          <w:sz w:val="24"/>
          <w:szCs w:val="24"/>
        </w:rPr>
      </w:pPr>
    </w:p>
    <w:p w14:paraId="3F3E9E2A" w14:textId="77777777" w:rsidR="00911763" w:rsidRPr="00911763" w:rsidRDefault="00911763" w:rsidP="00911763">
      <w:pPr>
        <w:spacing w:line="360" w:lineRule="auto"/>
        <w:rPr>
          <w:rFonts w:ascii="Times New Roman" w:hAnsi="Times New Roman" w:cs="Times New Roman"/>
          <w:sz w:val="24"/>
          <w:szCs w:val="24"/>
        </w:rPr>
      </w:pPr>
      <w:r w:rsidRPr="00911763">
        <w:rPr>
          <w:rFonts w:ascii="Arial" w:hAnsi="Arial" w:cs="Arial"/>
          <w:color w:val="000000"/>
        </w:rPr>
        <w:t xml:space="preserve">Buddy had been an ardent athlete, but he had just been removed from most of his sporting pursuits. The client would then go to sport therapy sessions as part of their treatment plan. On the basis of (Matthias </w:t>
      </w:r>
      <w:proofErr w:type="spellStart"/>
      <w:r w:rsidRPr="00911763">
        <w:rPr>
          <w:rFonts w:ascii="Arial" w:hAnsi="Arial" w:cs="Arial"/>
          <w:color w:val="000000"/>
        </w:rPr>
        <w:t>Weigelt</w:t>
      </w:r>
      <w:proofErr w:type="spellEnd"/>
      <w:r w:rsidRPr="00911763">
        <w:rPr>
          <w:rFonts w:ascii="Arial" w:hAnsi="Arial" w:cs="Arial"/>
          <w:color w:val="000000"/>
        </w:rPr>
        <w:t>, 2017) “sport and exercise therapy is a viable treatment option for serious MDD”. </w:t>
      </w:r>
    </w:p>
    <w:p w14:paraId="60468746" w14:textId="77777777" w:rsidR="00911763" w:rsidRPr="00911763" w:rsidRDefault="00911763" w:rsidP="00911763">
      <w:pPr>
        <w:spacing w:line="360" w:lineRule="auto"/>
        <w:rPr>
          <w:rFonts w:ascii="Times New Roman" w:eastAsia="Times New Roman" w:hAnsi="Times New Roman" w:cs="Times New Roman"/>
          <w:sz w:val="24"/>
          <w:szCs w:val="24"/>
        </w:rPr>
      </w:pPr>
    </w:p>
    <w:p w14:paraId="0CC0765A" w14:textId="3B8C2E1B" w:rsidR="00911763" w:rsidRPr="00911763" w:rsidRDefault="00911763" w:rsidP="00911763">
      <w:pPr>
        <w:spacing w:line="360" w:lineRule="auto"/>
        <w:rPr>
          <w:rFonts w:ascii="Times New Roman" w:hAnsi="Times New Roman" w:cs="Times New Roman"/>
          <w:sz w:val="24"/>
          <w:szCs w:val="24"/>
        </w:rPr>
      </w:pPr>
      <w:r w:rsidRPr="00911763">
        <w:rPr>
          <w:rFonts w:ascii="Arial" w:hAnsi="Arial" w:cs="Arial"/>
          <w:color w:val="000000"/>
        </w:rPr>
        <w:t xml:space="preserve">When treating MDD in an outpatient psychiatric clinic, merging divergent types of physical exercise with little and high strength appears to exist more similar to current treatments. A study by (Blumenthal et al., 2007) established “comparable </w:t>
      </w:r>
      <w:r w:rsidR="00376A8B" w:rsidRPr="00911763">
        <w:rPr>
          <w:rFonts w:ascii="Arial" w:hAnsi="Arial" w:cs="Arial"/>
          <w:color w:val="000000"/>
        </w:rPr>
        <w:t>reassuring</w:t>
      </w:r>
      <w:r w:rsidRPr="00911763">
        <w:rPr>
          <w:rFonts w:ascii="Arial" w:hAnsi="Arial" w:cs="Arial"/>
          <w:color w:val="000000"/>
        </w:rPr>
        <w:t xml:space="preserve"> effects in expression of remission rates for exercise treatment”. This entails three sessions of 45 minutes of treadmill walking each week for a total of 16 weeks. </w:t>
      </w:r>
    </w:p>
    <w:p w14:paraId="4E892014" w14:textId="77777777" w:rsidR="00911763" w:rsidRPr="00911763" w:rsidRDefault="00911763" w:rsidP="00911763">
      <w:pPr>
        <w:spacing w:after="240" w:line="360" w:lineRule="auto"/>
        <w:rPr>
          <w:rFonts w:ascii="Times New Roman" w:eastAsia="Times New Roman" w:hAnsi="Times New Roman" w:cs="Times New Roman"/>
          <w:sz w:val="24"/>
          <w:szCs w:val="24"/>
        </w:rPr>
      </w:pPr>
      <w:r w:rsidRPr="00911763">
        <w:rPr>
          <w:rFonts w:ascii="Times New Roman" w:eastAsia="Times New Roman" w:hAnsi="Times New Roman" w:cs="Times New Roman"/>
          <w:sz w:val="24"/>
          <w:szCs w:val="24"/>
        </w:rPr>
        <w:br/>
      </w:r>
    </w:p>
    <w:p w14:paraId="7DA080BE" w14:textId="77777777" w:rsidR="00911763" w:rsidRPr="00911763" w:rsidRDefault="00911763" w:rsidP="00911763">
      <w:pPr>
        <w:spacing w:line="360" w:lineRule="auto"/>
        <w:jc w:val="center"/>
        <w:rPr>
          <w:rFonts w:ascii="Times New Roman" w:hAnsi="Times New Roman" w:cs="Times New Roman"/>
          <w:sz w:val="24"/>
          <w:szCs w:val="24"/>
        </w:rPr>
      </w:pPr>
      <w:r w:rsidRPr="00911763">
        <w:rPr>
          <w:rFonts w:ascii="Oswald" w:hAnsi="Oswald" w:cs="Times New Roman"/>
          <w:b/>
          <w:bCs/>
          <w:i/>
          <w:iCs/>
          <w:color w:val="000000"/>
          <w:sz w:val="34"/>
          <w:szCs w:val="34"/>
          <w:u w:val="single"/>
        </w:rPr>
        <w:t>Case Discussion </w:t>
      </w:r>
    </w:p>
    <w:p w14:paraId="1178054B" w14:textId="77777777" w:rsidR="00911763" w:rsidRPr="00911763" w:rsidRDefault="00911763" w:rsidP="00911763">
      <w:pPr>
        <w:spacing w:after="240" w:line="360" w:lineRule="auto"/>
        <w:rPr>
          <w:rFonts w:ascii="Times New Roman" w:eastAsia="Times New Roman" w:hAnsi="Times New Roman" w:cs="Times New Roman"/>
          <w:sz w:val="24"/>
          <w:szCs w:val="24"/>
        </w:rPr>
      </w:pPr>
    </w:p>
    <w:p w14:paraId="446FC2EC" w14:textId="77777777" w:rsidR="00911763" w:rsidRPr="00911763" w:rsidRDefault="00911763" w:rsidP="00911763">
      <w:pPr>
        <w:spacing w:line="360" w:lineRule="auto"/>
        <w:rPr>
          <w:rFonts w:ascii="Times New Roman" w:hAnsi="Times New Roman" w:cs="Times New Roman"/>
          <w:sz w:val="24"/>
          <w:szCs w:val="24"/>
        </w:rPr>
      </w:pPr>
      <w:r w:rsidRPr="00911763">
        <w:rPr>
          <w:rFonts w:ascii="Arial" w:hAnsi="Arial" w:cs="Arial"/>
          <w:color w:val="000000"/>
        </w:rPr>
        <w:t>Buddy was at a particularly vulnerable point in his life, suffering from a combination of depression and manic periods. As a result, establishing structure within his days is critical, as Buddy achieved a degree after his severe episodes. One the other hand, he did not suffer from further manic episodes but still experienced brief periods of depression. Therefore, this caused Buddy to seek further intervention. </w:t>
      </w:r>
    </w:p>
    <w:p w14:paraId="0E95A5D0" w14:textId="77777777" w:rsidR="00911763" w:rsidRPr="00911763" w:rsidRDefault="00911763" w:rsidP="00911763">
      <w:pPr>
        <w:spacing w:after="240" w:line="360" w:lineRule="auto"/>
        <w:rPr>
          <w:rFonts w:ascii="Times New Roman" w:eastAsia="Times New Roman" w:hAnsi="Times New Roman" w:cs="Times New Roman"/>
          <w:sz w:val="24"/>
          <w:szCs w:val="24"/>
        </w:rPr>
      </w:pPr>
      <w:r w:rsidRPr="00911763">
        <w:rPr>
          <w:rFonts w:ascii="Times New Roman" w:eastAsia="Times New Roman" w:hAnsi="Times New Roman" w:cs="Times New Roman"/>
          <w:sz w:val="24"/>
          <w:szCs w:val="24"/>
        </w:rPr>
        <w:br/>
      </w:r>
      <w:r w:rsidRPr="00911763">
        <w:rPr>
          <w:rFonts w:ascii="Times New Roman" w:eastAsia="Times New Roman" w:hAnsi="Times New Roman" w:cs="Times New Roman"/>
          <w:sz w:val="24"/>
          <w:szCs w:val="24"/>
        </w:rPr>
        <w:br/>
      </w:r>
      <w:r w:rsidRPr="00911763">
        <w:rPr>
          <w:rFonts w:ascii="Times New Roman" w:eastAsia="Times New Roman" w:hAnsi="Times New Roman" w:cs="Times New Roman"/>
          <w:sz w:val="24"/>
          <w:szCs w:val="24"/>
        </w:rPr>
        <w:br/>
      </w:r>
      <w:r w:rsidRPr="00911763">
        <w:rPr>
          <w:rFonts w:ascii="Times New Roman" w:eastAsia="Times New Roman" w:hAnsi="Times New Roman" w:cs="Times New Roman"/>
          <w:sz w:val="24"/>
          <w:szCs w:val="24"/>
        </w:rPr>
        <w:br/>
      </w:r>
      <w:r w:rsidRPr="00911763">
        <w:rPr>
          <w:rFonts w:ascii="Times New Roman" w:eastAsia="Times New Roman" w:hAnsi="Times New Roman" w:cs="Times New Roman"/>
          <w:sz w:val="24"/>
          <w:szCs w:val="24"/>
        </w:rPr>
        <w:br/>
      </w:r>
      <w:r w:rsidRPr="00911763">
        <w:rPr>
          <w:rFonts w:ascii="Times New Roman" w:eastAsia="Times New Roman" w:hAnsi="Times New Roman" w:cs="Times New Roman"/>
          <w:sz w:val="24"/>
          <w:szCs w:val="24"/>
        </w:rPr>
        <w:br/>
      </w:r>
      <w:r w:rsidRPr="00911763">
        <w:rPr>
          <w:rFonts w:ascii="Times New Roman" w:eastAsia="Times New Roman" w:hAnsi="Times New Roman" w:cs="Times New Roman"/>
          <w:sz w:val="24"/>
          <w:szCs w:val="24"/>
        </w:rPr>
        <w:br/>
      </w:r>
      <w:r w:rsidRPr="00911763">
        <w:rPr>
          <w:rFonts w:ascii="Times New Roman" w:eastAsia="Times New Roman" w:hAnsi="Times New Roman" w:cs="Times New Roman"/>
          <w:sz w:val="24"/>
          <w:szCs w:val="24"/>
        </w:rPr>
        <w:lastRenderedPageBreak/>
        <w:br/>
      </w:r>
    </w:p>
    <w:p w14:paraId="0A4542B3" w14:textId="1E06DA61" w:rsidR="0009092A" w:rsidRPr="0009092A" w:rsidRDefault="0009092A" w:rsidP="00911763">
      <w:pPr>
        <w:spacing w:after="240" w:line="360" w:lineRule="auto"/>
        <w:rPr>
          <w:rFonts w:ascii="Times New Roman" w:eastAsia="Times New Roman" w:hAnsi="Times New Roman" w:cs="Times New Roman"/>
          <w:sz w:val="24"/>
          <w:szCs w:val="24"/>
        </w:rPr>
      </w:pPr>
      <w:r w:rsidRPr="0009092A">
        <w:rPr>
          <w:rFonts w:ascii="Times New Roman" w:eastAsia="Times New Roman" w:hAnsi="Times New Roman" w:cs="Times New Roman"/>
          <w:sz w:val="24"/>
          <w:szCs w:val="24"/>
        </w:rPr>
        <w:br/>
      </w:r>
      <w:r w:rsidRPr="0009092A">
        <w:rPr>
          <w:rFonts w:ascii="Times New Roman" w:eastAsia="Times New Roman" w:hAnsi="Times New Roman" w:cs="Times New Roman"/>
          <w:sz w:val="24"/>
          <w:szCs w:val="24"/>
        </w:rPr>
        <w:br/>
      </w:r>
      <w:r w:rsidRPr="0009092A">
        <w:rPr>
          <w:rFonts w:ascii="Times New Roman" w:eastAsia="Times New Roman" w:hAnsi="Times New Roman" w:cs="Times New Roman"/>
          <w:sz w:val="24"/>
          <w:szCs w:val="24"/>
        </w:rPr>
        <w:br/>
      </w:r>
      <w:r w:rsidRPr="0009092A">
        <w:rPr>
          <w:rFonts w:ascii="Times New Roman" w:eastAsia="Times New Roman" w:hAnsi="Times New Roman" w:cs="Times New Roman"/>
          <w:sz w:val="24"/>
          <w:szCs w:val="24"/>
        </w:rPr>
        <w:br/>
      </w:r>
      <w:r w:rsidRPr="0009092A">
        <w:rPr>
          <w:rFonts w:ascii="Times New Roman" w:eastAsia="Times New Roman" w:hAnsi="Times New Roman" w:cs="Times New Roman"/>
          <w:sz w:val="24"/>
          <w:szCs w:val="24"/>
        </w:rPr>
        <w:br/>
      </w:r>
      <w:r w:rsidRPr="0009092A">
        <w:rPr>
          <w:rFonts w:ascii="Times New Roman" w:eastAsia="Times New Roman" w:hAnsi="Times New Roman" w:cs="Times New Roman"/>
          <w:sz w:val="24"/>
          <w:szCs w:val="24"/>
        </w:rPr>
        <w:br/>
      </w:r>
      <w:r w:rsidRPr="0009092A">
        <w:rPr>
          <w:rFonts w:ascii="Times New Roman" w:eastAsia="Times New Roman" w:hAnsi="Times New Roman" w:cs="Times New Roman"/>
          <w:sz w:val="24"/>
          <w:szCs w:val="24"/>
        </w:rPr>
        <w:br/>
      </w:r>
      <w:r w:rsidRPr="0009092A">
        <w:rPr>
          <w:rFonts w:ascii="Times New Roman" w:eastAsia="Times New Roman" w:hAnsi="Times New Roman" w:cs="Times New Roman"/>
          <w:sz w:val="24"/>
          <w:szCs w:val="24"/>
        </w:rPr>
        <w:br/>
      </w:r>
    </w:p>
    <w:p w14:paraId="1E1C7E2F" w14:textId="77777777" w:rsidR="0009092A" w:rsidRPr="0009092A" w:rsidRDefault="0009092A" w:rsidP="00E24D60">
      <w:pPr>
        <w:spacing w:line="360" w:lineRule="auto"/>
        <w:jc w:val="center"/>
        <w:rPr>
          <w:rFonts w:ascii="Times New Roman" w:hAnsi="Times New Roman" w:cs="Times New Roman"/>
          <w:sz w:val="24"/>
          <w:szCs w:val="24"/>
        </w:rPr>
      </w:pPr>
      <w:r w:rsidRPr="0009092A">
        <w:rPr>
          <w:rFonts w:ascii="Oswald" w:hAnsi="Oswald" w:cs="Times New Roman"/>
          <w:b/>
          <w:bCs/>
          <w:i/>
          <w:iCs/>
          <w:color w:val="000000"/>
          <w:sz w:val="34"/>
          <w:szCs w:val="34"/>
          <w:u w:val="single"/>
        </w:rPr>
        <w:t>References</w:t>
      </w:r>
    </w:p>
    <w:p w14:paraId="46218A8B" w14:textId="77777777" w:rsidR="0009092A" w:rsidRPr="0009092A" w:rsidRDefault="0009092A" w:rsidP="00E24D60">
      <w:pPr>
        <w:spacing w:after="240" w:line="360" w:lineRule="auto"/>
        <w:rPr>
          <w:rFonts w:ascii="Times New Roman" w:eastAsia="Times New Roman" w:hAnsi="Times New Roman" w:cs="Times New Roman"/>
          <w:sz w:val="24"/>
          <w:szCs w:val="24"/>
        </w:rPr>
      </w:pPr>
      <w:r w:rsidRPr="0009092A">
        <w:rPr>
          <w:rFonts w:ascii="Times New Roman" w:eastAsia="Times New Roman" w:hAnsi="Times New Roman" w:cs="Times New Roman"/>
          <w:sz w:val="24"/>
          <w:szCs w:val="24"/>
        </w:rPr>
        <w:br/>
      </w:r>
    </w:p>
    <w:p w14:paraId="0FCCDC8D" w14:textId="77777777" w:rsidR="0009092A" w:rsidRPr="0009092A" w:rsidRDefault="0009092A" w:rsidP="00E24D60">
      <w:pPr>
        <w:spacing w:line="360" w:lineRule="auto"/>
        <w:ind w:hanging="720"/>
        <w:rPr>
          <w:rFonts w:ascii="Times New Roman" w:hAnsi="Times New Roman" w:cs="Times New Roman"/>
          <w:sz w:val="24"/>
          <w:szCs w:val="24"/>
        </w:rPr>
      </w:pPr>
      <w:r w:rsidRPr="0009092A">
        <w:rPr>
          <w:rFonts w:ascii="Arial" w:hAnsi="Arial" w:cs="Arial"/>
          <w:color w:val="000000"/>
        </w:rPr>
        <w:t>American Psychiatric Association. (2013) Diagnostic and Statistical Manual of Mental Disorders DSM-5 (5th Edition). Washington. DC.</w:t>
      </w:r>
    </w:p>
    <w:p w14:paraId="4135CFD6" w14:textId="77777777" w:rsidR="0009092A" w:rsidRPr="0009092A" w:rsidRDefault="0009092A" w:rsidP="00E24D60">
      <w:pPr>
        <w:spacing w:after="240" w:line="360" w:lineRule="auto"/>
        <w:rPr>
          <w:rFonts w:ascii="Times New Roman" w:eastAsia="Times New Roman" w:hAnsi="Times New Roman" w:cs="Times New Roman"/>
          <w:sz w:val="24"/>
          <w:szCs w:val="24"/>
        </w:rPr>
      </w:pPr>
      <w:r w:rsidRPr="0009092A">
        <w:rPr>
          <w:rFonts w:ascii="Times New Roman" w:eastAsia="Times New Roman" w:hAnsi="Times New Roman" w:cs="Times New Roman"/>
          <w:sz w:val="24"/>
          <w:szCs w:val="24"/>
        </w:rPr>
        <w:br/>
      </w:r>
    </w:p>
    <w:p w14:paraId="48730A93" w14:textId="77777777" w:rsidR="0009092A" w:rsidRPr="0009092A" w:rsidRDefault="0009092A" w:rsidP="00E24D60">
      <w:pPr>
        <w:spacing w:line="360" w:lineRule="auto"/>
        <w:ind w:hanging="720"/>
        <w:rPr>
          <w:rFonts w:ascii="Times New Roman" w:hAnsi="Times New Roman" w:cs="Times New Roman"/>
          <w:sz w:val="24"/>
          <w:szCs w:val="24"/>
        </w:rPr>
      </w:pPr>
      <w:r w:rsidRPr="0009092A">
        <w:rPr>
          <w:rFonts w:ascii="Arial" w:hAnsi="Arial" w:cs="Arial"/>
          <w:color w:val="000000"/>
        </w:rPr>
        <w:t xml:space="preserve">Cheng, P., </w:t>
      </w:r>
      <w:proofErr w:type="spellStart"/>
      <w:r w:rsidRPr="0009092A">
        <w:rPr>
          <w:rFonts w:ascii="Arial" w:hAnsi="Arial" w:cs="Arial"/>
          <w:color w:val="000000"/>
        </w:rPr>
        <w:t>Dolsen</w:t>
      </w:r>
      <w:proofErr w:type="spellEnd"/>
      <w:r w:rsidRPr="0009092A">
        <w:rPr>
          <w:rFonts w:ascii="Arial" w:hAnsi="Arial" w:cs="Arial"/>
          <w:color w:val="000000"/>
        </w:rPr>
        <w:t xml:space="preserve">, M., </w:t>
      </w:r>
      <w:proofErr w:type="spellStart"/>
      <w:r w:rsidRPr="0009092A">
        <w:rPr>
          <w:rFonts w:ascii="Arial" w:hAnsi="Arial" w:cs="Arial"/>
          <w:color w:val="000000"/>
        </w:rPr>
        <w:t>Girz</w:t>
      </w:r>
      <w:proofErr w:type="spellEnd"/>
      <w:r w:rsidRPr="0009092A">
        <w:rPr>
          <w:rFonts w:ascii="Arial" w:hAnsi="Arial" w:cs="Arial"/>
          <w:color w:val="000000"/>
        </w:rPr>
        <w:t xml:space="preserve">, L., </w:t>
      </w:r>
      <w:proofErr w:type="spellStart"/>
      <w:r w:rsidRPr="0009092A">
        <w:rPr>
          <w:rFonts w:ascii="Arial" w:hAnsi="Arial" w:cs="Arial"/>
          <w:color w:val="000000"/>
        </w:rPr>
        <w:t>Rudowski</w:t>
      </w:r>
      <w:proofErr w:type="spellEnd"/>
      <w:r w:rsidRPr="0009092A">
        <w:rPr>
          <w:rFonts w:ascii="Arial" w:hAnsi="Arial" w:cs="Arial"/>
          <w:color w:val="000000"/>
        </w:rPr>
        <w:t xml:space="preserve">, M., Chang, E., &amp; </w:t>
      </w:r>
      <w:proofErr w:type="spellStart"/>
      <w:r w:rsidRPr="0009092A">
        <w:rPr>
          <w:rFonts w:ascii="Arial" w:hAnsi="Arial" w:cs="Arial"/>
          <w:color w:val="000000"/>
        </w:rPr>
        <w:t>Deldin</w:t>
      </w:r>
      <w:proofErr w:type="spellEnd"/>
      <w:r w:rsidRPr="0009092A">
        <w:rPr>
          <w:rFonts w:ascii="Arial" w:hAnsi="Arial" w:cs="Arial"/>
          <w:color w:val="000000"/>
        </w:rPr>
        <w:t xml:space="preserve">, P. (2015). Understanding perfectionism and depression in an adult clinical population: Is outcome expectancy relevant to psychological functioning?. </w:t>
      </w:r>
      <w:r w:rsidRPr="0009092A">
        <w:rPr>
          <w:rFonts w:ascii="Arial" w:hAnsi="Arial" w:cs="Arial"/>
          <w:i/>
          <w:iCs/>
          <w:color w:val="000000"/>
        </w:rPr>
        <w:t>Personality and Individual Differences</w:t>
      </w:r>
      <w:r w:rsidRPr="0009092A">
        <w:rPr>
          <w:rFonts w:ascii="Arial" w:hAnsi="Arial" w:cs="Arial"/>
          <w:color w:val="000000"/>
        </w:rPr>
        <w:t xml:space="preserve">, </w:t>
      </w:r>
      <w:r w:rsidRPr="0009092A">
        <w:rPr>
          <w:rFonts w:ascii="Arial" w:hAnsi="Arial" w:cs="Arial"/>
          <w:i/>
          <w:iCs/>
          <w:color w:val="000000"/>
        </w:rPr>
        <w:t>75</w:t>
      </w:r>
      <w:r w:rsidRPr="0009092A">
        <w:rPr>
          <w:rFonts w:ascii="Arial" w:hAnsi="Arial" w:cs="Arial"/>
          <w:color w:val="000000"/>
        </w:rPr>
        <w:t>, 64-67.</w:t>
      </w:r>
    </w:p>
    <w:p w14:paraId="00698E56" w14:textId="77777777" w:rsidR="0009092A" w:rsidRPr="0009092A" w:rsidRDefault="0009092A" w:rsidP="00E24D60">
      <w:pPr>
        <w:spacing w:after="240" w:line="360" w:lineRule="auto"/>
        <w:rPr>
          <w:rFonts w:ascii="Times New Roman" w:eastAsia="Times New Roman" w:hAnsi="Times New Roman" w:cs="Times New Roman"/>
          <w:sz w:val="24"/>
          <w:szCs w:val="24"/>
        </w:rPr>
      </w:pPr>
      <w:r w:rsidRPr="0009092A">
        <w:rPr>
          <w:rFonts w:ascii="Times New Roman" w:eastAsia="Times New Roman" w:hAnsi="Times New Roman" w:cs="Times New Roman"/>
          <w:sz w:val="24"/>
          <w:szCs w:val="24"/>
        </w:rPr>
        <w:br/>
      </w:r>
    </w:p>
    <w:p w14:paraId="6C86200D" w14:textId="77777777" w:rsidR="0009092A" w:rsidRPr="0009092A" w:rsidRDefault="0009092A" w:rsidP="00E24D60">
      <w:pPr>
        <w:spacing w:line="360" w:lineRule="auto"/>
        <w:ind w:hanging="720"/>
        <w:rPr>
          <w:rFonts w:ascii="Times New Roman" w:hAnsi="Times New Roman" w:cs="Times New Roman"/>
          <w:sz w:val="24"/>
          <w:szCs w:val="24"/>
        </w:rPr>
      </w:pPr>
      <w:proofErr w:type="spellStart"/>
      <w:r w:rsidRPr="0009092A">
        <w:rPr>
          <w:rFonts w:ascii="Arial" w:hAnsi="Arial" w:cs="Arial"/>
          <w:color w:val="000000"/>
        </w:rPr>
        <w:t>Gautam</w:t>
      </w:r>
      <w:proofErr w:type="spellEnd"/>
      <w:r w:rsidRPr="0009092A">
        <w:rPr>
          <w:rFonts w:ascii="Arial" w:hAnsi="Arial" w:cs="Arial"/>
          <w:color w:val="000000"/>
        </w:rPr>
        <w:t xml:space="preserve">, M., </w:t>
      </w:r>
      <w:proofErr w:type="spellStart"/>
      <w:r w:rsidRPr="0009092A">
        <w:rPr>
          <w:rFonts w:ascii="Arial" w:hAnsi="Arial" w:cs="Arial"/>
          <w:color w:val="000000"/>
        </w:rPr>
        <w:t>Tripathi</w:t>
      </w:r>
      <w:proofErr w:type="spellEnd"/>
      <w:r w:rsidRPr="0009092A">
        <w:rPr>
          <w:rFonts w:ascii="Arial" w:hAnsi="Arial" w:cs="Arial"/>
          <w:color w:val="000000"/>
        </w:rPr>
        <w:t xml:space="preserve">, A., </w:t>
      </w:r>
      <w:proofErr w:type="spellStart"/>
      <w:r w:rsidRPr="0009092A">
        <w:rPr>
          <w:rFonts w:ascii="Arial" w:hAnsi="Arial" w:cs="Arial"/>
          <w:color w:val="000000"/>
        </w:rPr>
        <w:t>Deshmukh</w:t>
      </w:r>
      <w:proofErr w:type="spellEnd"/>
      <w:r w:rsidRPr="0009092A">
        <w:rPr>
          <w:rFonts w:ascii="Arial" w:hAnsi="Arial" w:cs="Arial"/>
          <w:color w:val="000000"/>
        </w:rPr>
        <w:t>, D., &amp; Gaur, M. (2020). Cognitive behavioural therapy for depression. Indian journal of psychiatry, 62(</w:t>
      </w:r>
      <w:proofErr w:type="spellStart"/>
      <w:r w:rsidRPr="0009092A">
        <w:rPr>
          <w:rFonts w:ascii="Arial" w:hAnsi="Arial" w:cs="Arial"/>
          <w:color w:val="000000"/>
        </w:rPr>
        <w:t>Suppl</w:t>
      </w:r>
      <w:proofErr w:type="spellEnd"/>
      <w:r w:rsidRPr="0009092A">
        <w:rPr>
          <w:rFonts w:ascii="Arial" w:hAnsi="Arial" w:cs="Arial"/>
          <w:color w:val="000000"/>
        </w:rPr>
        <w:t xml:space="preserve"> 2), S223.</w:t>
      </w:r>
    </w:p>
    <w:p w14:paraId="7088965F" w14:textId="77777777" w:rsidR="0009092A" w:rsidRPr="0009092A" w:rsidRDefault="0009092A" w:rsidP="00E24D60">
      <w:pPr>
        <w:spacing w:after="240" w:line="360" w:lineRule="auto"/>
        <w:rPr>
          <w:rFonts w:ascii="Times New Roman" w:eastAsia="Times New Roman" w:hAnsi="Times New Roman" w:cs="Times New Roman"/>
          <w:sz w:val="24"/>
          <w:szCs w:val="24"/>
        </w:rPr>
      </w:pPr>
      <w:r w:rsidRPr="0009092A">
        <w:rPr>
          <w:rFonts w:ascii="Times New Roman" w:eastAsia="Times New Roman" w:hAnsi="Times New Roman" w:cs="Times New Roman"/>
          <w:sz w:val="24"/>
          <w:szCs w:val="24"/>
        </w:rPr>
        <w:br/>
      </w:r>
    </w:p>
    <w:p w14:paraId="42FDA848" w14:textId="77777777" w:rsidR="0009092A" w:rsidRPr="0009092A" w:rsidRDefault="0009092A" w:rsidP="00E24D60">
      <w:pPr>
        <w:spacing w:line="360" w:lineRule="auto"/>
        <w:ind w:hanging="720"/>
        <w:rPr>
          <w:rFonts w:ascii="Times New Roman" w:hAnsi="Times New Roman" w:cs="Times New Roman"/>
          <w:sz w:val="24"/>
          <w:szCs w:val="24"/>
        </w:rPr>
      </w:pPr>
      <w:proofErr w:type="spellStart"/>
      <w:r w:rsidRPr="0009092A">
        <w:rPr>
          <w:rFonts w:ascii="Arial" w:hAnsi="Arial" w:cs="Arial"/>
          <w:color w:val="000000"/>
        </w:rPr>
        <w:t>Iwamoto</w:t>
      </w:r>
      <w:proofErr w:type="spellEnd"/>
      <w:r w:rsidRPr="0009092A">
        <w:rPr>
          <w:rFonts w:ascii="Arial" w:hAnsi="Arial" w:cs="Arial"/>
          <w:color w:val="000000"/>
        </w:rPr>
        <w:t xml:space="preserve">, D. K., Brady, J., </w:t>
      </w:r>
      <w:proofErr w:type="spellStart"/>
      <w:r w:rsidRPr="0009092A">
        <w:rPr>
          <w:rFonts w:ascii="Arial" w:hAnsi="Arial" w:cs="Arial"/>
          <w:color w:val="000000"/>
        </w:rPr>
        <w:t>Kaya</w:t>
      </w:r>
      <w:proofErr w:type="spellEnd"/>
      <w:r w:rsidRPr="0009092A">
        <w:rPr>
          <w:rFonts w:ascii="Arial" w:hAnsi="Arial" w:cs="Arial"/>
          <w:color w:val="000000"/>
        </w:rPr>
        <w:t>, A., &amp; Park, A. (2018). Masculinity and depression: a longitudinal investigation of multidimensional masculine norms among college men. American journal of men's health, 12(6), 1873-1881.</w:t>
      </w:r>
    </w:p>
    <w:p w14:paraId="182DB00B" w14:textId="77777777" w:rsidR="0009092A" w:rsidRPr="0009092A" w:rsidRDefault="0009092A" w:rsidP="00E24D60">
      <w:pPr>
        <w:spacing w:after="240" w:line="360" w:lineRule="auto"/>
        <w:rPr>
          <w:rFonts w:ascii="Times New Roman" w:eastAsia="Times New Roman" w:hAnsi="Times New Roman" w:cs="Times New Roman"/>
          <w:sz w:val="24"/>
          <w:szCs w:val="24"/>
        </w:rPr>
      </w:pPr>
      <w:r w:rsidRPr="0009092A">
        <w:rPr>
          <w:rFonts w:ascii="Times New Roman" w:eastAsia="Times New Roman" w:hAnsi="Times New Roman" w:cs="Times New Roman"/>
          <w:sz w:val="24"/>
          <w:szCs w:val="24"/>
        </w:rPr>
        <w:lastRenderedPageBreak/>
        <w:br/>
      </w:r>
    </w:p>
    <w:p w14:paraId="2BC76054" w14:textId="77777777" w:rsidR="0009092A" w:rsidRPr="0009092A" w:rsidRDefault="0009092A" w:rsidP="00E24D60">
      <w:pPr>
        <w:spacing w:line="360" w:lineRule="auto"/>
        <w:ind w:hanging="720"/>
        <w:rPr>
          <w:rFonts w:ascii="Times New Roman" w:hAnsi="Times New Roman" w:cs="Times New Roman"/>
          <w:sz w:val="24"/>
          <w:szCs w:val="24"/>
        </w:rPr>
      </w:pPr>
      <w:proofErr w:type="spellStart"/>
      <w:r w:rsidRPr="0009092A">
        <w:rPr>
          <w:rFonts w:ascii="Arial" w:hAnsi="Arial" w:cs="Arial"/>
          <w:color w:val="000000"/>
        </w:rPr>
        <w:t>Jakobsen</w:t>
      </w:r>
      <w:proofErr w:type="spellEnd"/>
      <w:r w:rsidRPr="0009092A">
        <w:rPr>
          <w:rFonts w:ascii="Arial" w:hAnsi="Arial" w:cs="Arial"/>
          <w:color w:val="000000"/>
        </w:rPr>
        <w:t xml:space="preserve">, J. C., </w:t>
      </w:r>
      <w:proofErr w:type="spellStart"/>
      <w:r w:rsidRPr="0009092A">
        <w:rPr>
          <w:rFonts w:ascii="Arial" w:hAnsi="Arial" w:cs="Arial"/>
          <w:color w:val="000000"/>
        </w:rPr>
        <w:t>Gluud</w:t>
      </w:r>
      <w:proofErr w:type="spellEnd"/>
      <w:r w:rsidRPr="0009092A">
        <w:rPr>
          <w:rFonts w:ascii="Arial" w:hAnsi="Arial" w:cs="Arial"/>
          <w:color w:val="000000"/>
        </w:rPr>
        <w:t>, C., &amp; Kirsch, I. (2020). Should antidepressants be used for major depressive disorder?. BMJ evidence-based medicine, 25(4), 130-130.</w:t>
      </w:r>
    </w:p>
    <w:p w14:paraId="1AC73130" w14:textId="77777777" w:rsidR="0009092A" w:rsidRPr="0009092A" w:rsidRDefault="0009092A" w:rsidP="00E24D60">
      <w:pPr>
        <w:spacing w:after="240" w:line="360" w:lineRule="auto"/>
        <w:rPr>
          <w:rFonts w:ascii="Times New Roman" w:eastAsia="Times New Roman" w:hAnsi="Times New Roman" w:cs="Times New Roman"/>
          <w:sz w:val="24"/>
          <w:szCs w:val="24"/>
        </w:rPr>
      </w:pPr>
      <w:r w:rsidRPr="0009092A">
        <w:rPr>
          <w:rFonts w:ascii="Times New Roman" w:eastAsia="Times New Roman" w:hAnsi="Times New Roman" w:cs="Times New Roman"/>
          <w:sz w:val="24"/>
          <w:szCs w:val="24"/>
        </w:rPr>
        <w:br/>
      </w:r>
    </w:p>
    <w:p w14:paraId="66B6BA87" w14:textId="77777777" w:rsidR="0009092A" w:rsidRPr="0009092A" w:rsidRDefault="0009092A" w:rsidP="00E24D60">
      <w:pPr>
        <w:spacing w:line="360" w:lineRule="auto"/>
        <w:ind w:hanging="720"/>
        <w:rPr>
          <w:rFonts w:ascii="Times New Roman" w:hAnsi="Times New Roman" w:cs="Times New Roman"/>
          <w:sz w:val="24"/>
          <w:szCs w:val="24"/>
        </w:rPr>
      </w:pPr>
      <w:r w:rsidRPr="0009092A">
        <w:rPr>
          <w:rFonts w:ascii="Arial" w:hAnsi="Arial" w:cs="Arial"/>
          <w:color w:val="000000"/>
        </w:rPr>
        <w:t>O’Donnell, H. Investigating the contributing factors to resilience in coping with adversity.</w:t>
      </w:r>
    </w:p>
    <w:p w14:paraId="0B1EC0D0" w14:textId="77777777" w:rsidR="0009092A" w:rsidRPr="0009092A" w:rsidRDefault="0009092A" w:rsidP="00E24D60">
      <w:pPr>
        <w:spacing w:after="240" w:line="360" w:lineRule="auto"/>
        <w:rPr>
          <w:rFonts w:ascii="Times New Roman" w:eastAsia="Times New Roman" w:hAnsi="Times New Roman" w:cs="Times New Roman"/>
          <w:sz w:val="24"/>
          <w:szCs w:val="24"/>
        </w:rPr>
      </w:pPr>
      <w:r w:rsidRPr="0009092A">
        <w:rPr>
          <w:rFonts w:ascii="Times New Roman" w:eastAsia="Times New Roman" w:hAnsi="Times New Roman" w:cs="Times New Roman"/>
          <w:sz w:val="24"/>
          <w:szCs w:val="24"/>
        </w:rPr>
        <w:br/>
      </w:r>
    </w:p>
    <w:p w14:paraId="35D79107" w14:textId="77777777" w:rsidR="0009092A" w:rsidRPr="0009092A" w:rsidRDefault="0009092A" w:rsidP="00E24D60">
      <w:pPr>
        <w:spacing w:line="360" w:lineRule="auto"/>
        <w:ind w:hanging="720"/>
        <w:rPr>
          <w:rFonts w:ascii="Times New Roman" w:hAnsi="Times New Roman" w:cs="Times New Roman"/>
          <w:sz w:val="24"/>
          <w:szCs w:val="24"/>
        </w:rPr>
      </w:pPr>
      <w:proofErr w:type="spellStart"/>
      <w:r w:rsidRPr="0009092A">
        <w:rPr>
          <w:rFonts w:ascii="Arial" w:hAnsi="Arial" w:cs="Arial"/>
          <w:color w:val="000000"/>
        </w:rPr>
        <w:t>Pedrelli</w:t>
      </w:r>
      <w:proofErr w:type="spellEnd"/>
      <w:r w:rsidRPr="0009092A">
        <w:rPr>
          <w:rFonts w:ascii="Arial" w:hAnsi="Arial" w:cs="Arial"/>
          <w:color w:val="000000"/>
        </w:rPr>
        <w:t xml:space="preserve">, P., </w:t>
      </w:r>
      <w:proofErr w:type="spellStart"/>
      <w:r w:rsidRPr="0009092A">
        <w:rPr>
          <w:rFonts w:ascii="Arial" w:hAnsi="Arial" w:cs="Arial"/>
          <w:color w:val="000000"/>
        </w:rPr>
        <w:t>Shapero</w:t>
      </w:r>
      <w:proofErr w:type="spellEnd"/>
      <w:r w:rsidRPr="0009092A">
        <w:rPr>
          <w:rFonts w:ascii="Arial" w:hAnsi="Arial" w:cs="Arial"/>
          <w:color w:val="000000"/>
        </w:rPr>
        <w:t>, B., Archibald, A., &amp; Dale, C. (2016). Alcohol use and depression during adolescence and young adulthood: a summary and interpretation of mixed findings. Current addiction reports, 3(1), 91-97.</w:t>
      </w:r>
    </w:p>
    <w:p w14:paraId="29E38C7E" w14:textId="77777777" w:rsidR="0009092A" w:rsidRPr="0009092A" w:rsidRDefault="0009092A" w:rsidP="00E24D60">
      <w:pPr>
        <w:spacing w:after="240" w:line="360" w:lineRule="auto"/>
        <w:rPr>
          <w:rFonts w:ascii="Times New Roman" w:eastAsia="Times New Roman" w:hAnsi="Times New Roman" w:cs="Times New Roman"/>
          <w:sz w:val="24"/>
          <w:szCs w:val="24"/>
        </w:rPr>
      </w:pPr>
      <w:r w:rsidRPr="0009092A">
        <w:rPr>
          <w:rFonts w:ascii="Times New Roman" w:eastAsia="Times New Roman" w:hAnsi="Times New Roman" w:cs="Times New Roman"/>
          <w:sz w:val="24"/>
          <w:szCs w:val="24"/>
        </w:rPr>
        <w:br/>
      </w:r>
    </w:p>
    <w:p w14:paraId="1991742D" w14:textId="77777777" w:rsidR="0009092A" w:rsidRPr="0009092A" w:rsidRDefault="0009092A" w:rsidP="00E24D60">
      <w:pPr>
        <w:spacing w:line="360" w:lineRule="auto"/>
        <w:ind w:hanging="720"/>
        <w:rPr>
          <w:rFonts w:ascii="Times New Roman" w:hAnsi="Times New Roman" w:cs="Times New Roman"/>
          <w:sz w:val="24"/>
          <w:szCs w:val="24"/>
        </w:rPr>
      </w:pPr>
      <w:proofErr w:type="spellStart"/>
      <w:r w:rsidRPr="0009092A">
        <w:rPr>
          <w:rFonts w:ascii="Arial" w:hAnsi="Arial" w:cs="Arial"/>
          <w:color w:val="000000"/>
        </w:rPr>
        <w:t>Shadrina</w:t>
      </w:r>
      <w:proofErr w:type="spellEnd"/>
      <w:r w:rsidRPr="0009092A">
        <w:rPr>
          <w:rFonts w:ascii="Arial" w:hAnsi="Arial" w:cs="Arial"/>
          <w:color w:val="000000"/>
        </w:rPr>
        <w:t xml:space="preserve">, M., </w:t>
      </w:r>
      <w:proofErr w:type="spellStart"/>
      <w:r w:rsidRPr="0009092A">
        <w:rPr>
          <w:rFonts w:ascii="Arial" w:hAnsi="Arial" w:cs="Arial"/>
          <w:color w:val="000000"/>
        </w:rPr>
        <w:t>Bondarenko</w:t>
      </w:r>
      <w:proofErr w:type="spellEnd"/>
      <w:r w:rsidRPr="0009092A">
        <w:rPr>
          <w:rFonts w:ascii="Arial" w:hAnsi="Arial" w:cs="Arial"/>
          <w:color w:val="000000"/>
        </w:rPr>
        <w:t xml:space="preserve">, E. A., &amp; </w:t>
      </w:r>
      <w:proofErr w:type="spellStart"/>
      <w:r w:rsidRPr="0009092A">
        <w:rPr>
          <w:rFonts w:ascii="Arial" w:hAnsi="Arial" w:cs="Arial"/>
          <w:color w:val="000000"/>
        </w:rPr>
        <w:t>Slominsky</w:t>
      </w:r>
      <w:proofErr w:type="spellEnd"/>
      <w:r w:rsidRPr="0009092A">
        <w:rPr>
          <w:rFonts w:ascii="Arial" w:hAnsi="Arial" w:cs="Arial"/>
          <w:color w:val="000000"/>
        </w:rPr>
        <w:t>, P. A. (2018). Genetics factors in major depression disease. Frontiers in psychiatry, 9, 334.</w:t>
      </w:r>
    </w:p>
    <w:p w14:paraId="7C2290E0" w14:textId="77777777" w:rsidR="0009092A" w:rsidRPr="0009092A" w:rsidRDefault="0009092A" w:rsidP="00E24D60">
      <w:pPr>
        <w:spacing w:after="240" w:line="360" w:lineRule="auto"/>
        <w:rPr>
          <w:rFonts w:ascii="Times New Roman" w:eastAsia="Times New Roman" w:hAnsi="Times New Roman" w:cs="Times New Roman"/>
          <w:sz w:val="24"/>
          <w:szCs w:val="24"/>
        </w:rPr>
      </w:pPr>
      <w:r w:rsidRPr="0009092A">
        <w:rPr>
          <w:rFonts w:ascii="Times New Roman" w:eastAsia="Times New Roman" w:hAnsi="Times New Roman" w:cs="Times New Roman"/>
          <w:sz w:val="24"/>
          <w:szCs w:val="24"/>
        </w:rPr>
        <w:br/>
      </w:r>
    </w:p>
    <w:p w14:paraId="551CD9DC" w14:textId="77777777" w:rsidR="0009092A" w:rsidRPr="0009092A" w:rsidRDefault="0009092A" w:rsidP="00E24D60">
      <w:pPr>
        <w:spacing w:line="360" w:lineRule="auto"/>
        <w:ind w:hanging="720"/>
        <w:rPr>
          <w:rFonts w:ascii="Times New Roman" w:hAnsi="Times New Roman" w:cs="Times New Roman"/>
          <w:sz w:val="24"/>
          <w:szCs w:val="24"/>
        </w:rPr>
      </w:pPr>
      <w:r w:rsidRPr="0009092A">
        <w:rPr>
          <w:rFonts w:ascii="Arial" w:hAnsi="Arial" w:cs="Arial"/>
          <w:color w:val="000000"/>
        </w:rPr>
        <w:t xml:space="preserve">Therapist Aid LLC (2017) </w:t>
      </w:r>
      <w:r w:rsidRPr="0009092A">
        <w:rPr>
          <w:rFonts w:ascii="Arial" w:hAnsi="Arial" w:cs="Arial"/>
          <w:i/>
          <w:iCs/>
          <w:color w:val="000000"/>
        </w:rPr>
        <w:t xml:space="preserve">Protective factors. </w:t>
      </w:r>
      <w:r w:rsidRPr="0009092A">
        <w:rPr>
          <w:rFonts w:ascii="Arial" w:hAnsi="Arial" w:cs="Arial"/>
          <w:color w:val="000000"/>
        </w:rPr>
        <w:t>Available at:</w:t>
      </w:r>
      <w:hyperlink r:id="rId4" w:history="1">
        <w:r w:rsidRPr="0009092A">
          <w:rPr>
            <w:rFonts w:ascii="Arial" w:hAnsi="Arial" w:cs="Arial"/>
            <w:color w:val="1155CC"/>
            <w:u w:val="single"/>
          </w:rPr>
          <w:t>https://www.therapistaid.com/worksheets/protective-factors.pdf</w:t>
        </w:r>
      </w:hyperlink>
      <w:r w:rsidRPr="0009092A">
        <w:rPr>
          <w:rFonts w:ascii="Arial" w:hAnsi="Arial" w:cs="Arial"/>
          <w:color w:val="000000"/>
        </w:rPr>
        <w:t xml:space="preserve"> (Accessed at 3 July 2017)  </w:t>
      </w:r>
    </w:p>
    <w:p w14:paraId="4EDEA9C2" w14:textId="77777777" w:rsidR="0009092A" w:rsidRPr="0009092A" w:rsidRDefault="0009092A" w:rsidP="00E24D60">
      <w:pPr>
        <w:spacing w:after="240" w:line="360" w:lineRule="auto"/>
        <w:rPr>
          <w:rFonts w:ascii="Times New Roman" w:eastAsia="Times New Roman" w:hAnsi="Times New Roman" w:cs="Times New Roman"/>
          <w:sz w:val="24"/>
          <w:szCs w:val="24"/>
        </w:rPr>
      </w:pPr>
      <w:r w:rsidRPr="0009092A">
        <w:rPr>
          <w:rFonts w:ascii="Times New Roman" w:eastAsia="Times New Roman" w:hAnsi="Times New Roman" w:cs="Times New Roman"/>
          <w:sz w:val="24"/>
          <w:szCs w:val="24"/>
        </w:rPr>
        <w:br/>
      </w:r>
      <w:r w:rsidRPr="0009092A">
        <w:rPr>
          <w:rFonts w:ascii="Times New Roman" w:eastAsia="Times New Roman" w:hAnsi="Times New Roman" w:cs="Times New Roman"/>
          <w:sz w:val="24"/>
          <w:szCs w:val="24"/>
        </w:rPr>
        <w:br/>
      </w:r>
    </w:p>
    <w:p w14:paraId="4F235357" w14:textId="77777777" w:rsidR="0009092A" w:rsidRPr="0009092A" w:rsidRDefault="0009092A" w:rsidP="00E24D60">
      <w:pPr>
        <w:spacing w:line="360" w:lineRule="auto"/>
        <w:ind w:hanging="720"/>
        <w:rPr>
          <w:rFonts w:ascii="Times New Roman" w:hAnsi="Times New Roman" w:cs="Times New Roman"/>
          <w:sz w:val="24"/>
          <w:szCs w:val="24"/>
        </w:rPr>
      </w:pPr>
      <w:r w:rsidRPr="0009092A">
        <w:rPr>
          <w:rFonts w:ascii="Arial" w:hAnsi="Arial" w:cs="Arial"/>
          <w:color w:val="000000"/>
        </w:rPr>
        <w:t xml:space="preserve">Van </w:t>
      </w:r>
      <w:proofErr w:type="spellStart"/>
      <w:r w:rsidRPr="0009092A">
        <w:rPr>
          <w:rFonts w:ascii="Arial" w:hAnsi="Arial" w:cs="Arial"/>
          <w:color w:val="000000"/>
        </w:rPr>
        <w:t>Winkel</w:t>
      </w:r>
      <w:proofErr w:type="spellEnd"/>
      <w:r w:rsidRPr="0009092A">
        <w:rPr>
          <w:rFonts w:ascii="Arial" w:hAnsi="Arial" w:cs="Arial"/>
          <w:color w:val="000000"/>
        </w:rPr>
        <w:t xml:space="preserve">, M., </w:t>
      </w:r>
      <w:proofErr w:type="spellStart"/>
      <w:r w:rsidRPr="0009092A">
        <w:rPr>
          <w:rFonts w:ascii="Arial" w:hAnsi="Arial" w:cs="Arial"/>
          <w:color w:val="000000"/>
        </w:rPr>
        <w:t>Wichers</w:t>
      </w:r>
      <w:proofErr w:type="spellEnd"/>
      <w:r w:rsidRPr="0009092A">
        <w:rPr>
          <w:rFonts w:ascii="Arial" w:hAnsi="Arial" w:cs="Arial"/>
          <w:color w:val="000000"/>
        </w:rPr>
        <w:t xml:space="preserve">, M., </w:t>
      </w:r>
      <w:proofErr w:type="spellStart"/>
      <w:r w:rsidRPr="0009092A">
        <w:rPr>
          <w:rFonts w:ascii="Arial" w:hAnsi="Arial" w:cs="Arial"/>
          <w:color w:val="000000"/>
        </w:rPr>
        <w:t>Collip</w:t>
      </w:r>
      <w:proofErr w:type="spellEnd"/>
      <w:r w:rsidRPr="0009092A">
        <w:rPr>
          <w:rFonts w:ascii="Arial" w:hAnsi="Arial" w:cs="Arial"/>
          <w:color w:val="000000"/>
        </w:rPr>
        <w:t xml:space="preserve">, D., Jacobs, N., </w:t>
      </w:r>
      <w:proofErr w:type="spellStart"/>
      <w:r w:rsidRPr="0009092A">
        <w:rPr>
          <w:rFonts w:ascii="Arial" w:hAnsi="Arial" w:cs="Arial"/>
          <w:color w:val="000000"/>
        </w:rPr>
        <w:t>Derom</w:t>
      </w:r>
      <w:proofErr w:type="spellEnd"/>
      <w:r w:rsidRPr="0009092A">
        <w:rPr>
          <w:rFonts w:ascii="Arial" w:hAnsi="Arial" w:cs="Arial"/>
          <w:color w:val="000000"/>
        </w:rPr>
        <w:t xml:space="preserve">, C., </w:t>
      </w:r>
      <w:proofErr w:type="spellStart"/>
      <w:r w:rsidRPr="0009092A">
        <w:rPr>
          <w:rFonts w:ascii="Arial" w:hAnsi="Arial" w:cs="Arial"/>
          <w:color w:val="000000"/>
        </w:rPr>
        <w:t>Thiery</w:t>
      </w:r>
      <w:proofErr w:type="spellEnd"/>
      <w:r w:rsidRPr="0009092A">
        <w:rPr>
          <w:rFonts w:ascii="Arial" w:hAnsi="Arial" w:cs="Arial"/>
          <w:color w:val="000000"/>
        </w:rPr>
        <w:t xml:space="preserve">, E.,. &amp; Peeters, F. (2017). Unravelling the role of loneliness in depression: the relationship between daily life experience and behaviour. </w:t>
      </w:r>
      <w:r w:rsidRPr="0009092A">
        <w:rPr>
          <w:rFonts w:ascii="Arial" w:hAnsi="Arial" w:cs="Arial"/>
          <w:i/>
          <w:iCs/>
          <w:color w:val="000000"/>
        </w:rPr>
        <w:t>Psychiatry</w:t>
      </w:r>
      <w:r w:rsidRPr="0009092A">
        <w:rPr>
          <w:rFonts w:ascii="Arial" w:hAnsi="Arial" w:cs="Arial"/>
          <w:color w:val="000000"/>
        </w:rPr>
        <w:t xml:space="preserve">, </w:t>
      </w:r>
      <w:r w:rsidRPr="0009092A">
        <w:rPr>
          <w:rFonts w:ascii="Arial" w:hAnsi="Arial" w:cs="Arial"/>
          <w:i/>
          <w:iCs/>
          <w:color w:val="000000"/>
        </w:rPr>
        <w:t>80</w:t>
      </w:r>
      <w:r w:rsidRPr="0009092A">
        <w:rPr>
          <w:rFonts w:ascii="Arial" w:hAnsi="Arial" w:cs="Arial"/>
          <w:color w:val="000000"/>
        </w:rPr>
        <w:t>(2), 104-117.</w:t>
      </w:r>
    </w:p>
    <w:p w14:paraId="1940FE9C" w14:textId="77777777" w:rsidR="0009092A" w:rsidRPr="0009092A" w:rsidRDefault="0009092A" w:rsidP="00E24D60">
      <w:pPr>
        <w:spacing w:after="240" w:line="360" w:lineRule="auto"/>
        <w:rPr>
          <w:rFonts w:ascii="Times New Roman" w:eastAsia="Times New Roman" w:hAnsi="Times New Roman" w:cs="Times New Roman"/>
          <w:sz w:val="24"/>
          <w:szCs w:val="24"/>
        </w:rPr>
      </w:pPr>
      <w:r w:rsidRPr="0009092A">
        <w:rPr>
          <w:rFonts w:ascii="Times New Roman" w:eastAsia="Times New Roman" w:hAnsi="Times New Roman" w:cs="Times New Roman"/>
          <w:sz w:val="24"/>
          <w:szCs w:val="24"/>
        </w:rPr>
        <w:br/>
      </w:r>
    </w:p>
    <w:p w14:paraId="6D745D84" w14:textId="77777777" w:rsidR="0009092A" w:rsidRPr="0009092A" w:rsidRDefault="0009092A" w:rsidP="00E24D60">
      <w:pPr>
        <w:spacing w:line="360" w:lineRule="auto"/>
        <w:ind w:hanging="720"/>
        <w:rPr>
          <w:rFonts w:ascii="Times New Roman" w:hAnsi="Times New Roman" w:cs="Times New Roman"/>
          <w:sz w:val="24"/>
          <w:szCs w:val="24"/>
        </w:rPr>
      </w:pPr>
      <w:proofErr w:type="spellStart"/>
      <w:r w:rsidRPr="0009092A">
        <w:rPr>
          <w:rFonts w:ascii="Arial" w:hAnsi="Arial" w:cs="Arial"/>
          <w:color w:val="000000"/>
        </w:rPr>
        <w:t>Weigelt</w:t>
      </w:r>
      <w:proofErr w:type="spellEnd"/>
      <w:r w:rsidRPr="0009092A">
        <w:rPr>
          <w:rFonts w:ascii="Arial" w:hAnsi="Arial" w:cs="Arial"/>
          <w:color w:val="000000"/>
        </w:rPr>
        <w:t xml:space="preserve"> M, </w:t>
      </w:r>
      <w:proofErr w:type="spellStart"/>
      <w:r w:rsidRPr="0009092A">
        <w:rPr>
          <w:rFonts w:ascii="Arial" w:hAnsi="Arial" w:cs="Arial"/>
          <w:color w:val="000000"/>
        </w:rPr>
        <w:t>Berwinkel</w:t>
      </w:r>
      <w:proofErr w:type="spellEnd"/>
      <w:r w:rsidRPr="0009092A">
        <w:rPr>
          <w:rFonts w:ascii="Arial" w:hAnsi="Arial" w:cs="Arial"/>
          <w:color w:val="000000"/>
        </w:rPr>
        <w:t xml:space="preserve"> A (2017) </w:t>
      </w:r>
      <w:r w:rsidRPr="0009092A">
        <w:rPr>
          <w:rFonts w:ascii="Arial" w:hAnsi="Arial" w:cs="Arial"/>
          <w:i/>
          <w:iCs/>
          <w:color w:val="000000"/>
        </w:rPr>
        <w:t>Sport and exercise therapy for the treatment of major depressive disorder (MDD): Five guiding principles.</w:t>
      </w:r>
      <w:r w:rsidRPr="0009092A">
        <w:rPr>
          <w:rFonts w:ascii="Arial" w:hAnsi="Arial" w:cs="Arial"/>
          <w:color w:val="000000"/>
        </w:rPr>
        <w:t xml:space="preserve"> Available at: https://www.oatext.com/sport-and-</w:t>
      </w:r>
      <w:r w:rsidRPr="0009092A">
        <w:rPr>
          <w:rFonts w:ascii="Arial" w:hAnsi="Arial" w:cs="Arial"/>
          <w:color w:val="000000"/>
        </w:rPr>
        <w:lastRenderedPageBreak/>
        <w:t>exercise-therapy-for-the-treatment-of-major-depressive-disorder-mdd-five-guiding-principles.php#Article_Info (Accessed at 17 November 2017) </w:t>
      </w:r>
    </w:p>
    <w:p w14:paraId="24348FA9" w14:textId="77777777" w:rsidR="0009092A" w:rsidRPr="0009092A" w:rsidRDefault="0009092A" w:rsidP="00E24D60">
      <w:pPr>
        <w:spacing w:after="240" w:line="360" w:lineRule="auto"/>
        <w:rPr>
          <w:rFonts w:ascii="Times New Roman" w:eastAsia="Times New Roman" w:hAnsi="Times New Roman" w:cs="Times New Roman"/>
          <w:sz w:val="24"/>
          <w:szCs w:val="24"/>
        </w:rPr>
      </w:pPr>
      <w:r w:rsidRPr="0009092A">
        <w:rPr>
          <w:rFonts w:ascii="Times New Roman" w:eastAsia="Times New Roman" w:hAnsi="Times New Roman" w:cs="Times New Roman"/>
          <w:sz w:val="24"/>
          <w:szCs w:val="24"/>
        </w:rPr>
        <w:br/>
      </w:r>
      <w:r w:rsidRPr="0009092A">
        <w:rPr>
          <w:rFonts w:ascii="Times New Roman" w:eastAsia="Times New Roman" w:hAnsi="Times New Roman" w:cs="Times New Roman"/>
          <w:sz w:val="24"/>
          <w:szCs w:val="24"/>
        </w:rPr>
        <w:br/>
      </w:r>
    </w:p>
    <w:p w14:paraId="4018AC8D" w14:textId="77777777" w:rsidR="003F66CC" w:rsidRDefault="003F66CC" w:rsidP="00E24D60">
      <w:pPr>
        <w:spacing w:line="360" w:lineRule="auto"/>
      </w:pPr>
    </w:p>
    <w:sectPr w:rsidR="003F66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Oswald">
    <w:altName w:val="Oswald"/>
    <w:panose1 w:val="00000500000000000000"/>
    <w:charset w:val="00"/>
    <w:family w:val="auto"/>
    <w:pitch w:val="variable"/>
    <w:sig w:usb0="2000020F" w:usb1="00000000" w:usb2="00000000" w:usb3="00000000" w:csb0="00000197"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289"/>
    <w:rsid w:val="0009092A"/>
    <w:rsid w:val="0011028C"/>
    <w:rsid w:val="00376A8B"/>
    <w:rsid w:val="003F5AEE"/>
    <w:rsid w:val="003F66CC"/>
    <w:rsid w:val="0090578E"/>
    <w:rsid w:val="00911763"/>
    <w:rsid w:val="00A96C8C"/>
    <w:rsid w:val="00BF0289"/>
    <w:rsid w:val="00E24D6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359E7EED"/>
  <w15:chartTrackingRefBased/>
  <w15:docId w15:val="{4E152AD8-09F8-6C42-8B00-F826F3910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F0289"/>
    <w:pPr>
      <w:spacing w:before="100" w:beforeAutospacing="1" w:after="100" w:afterAutospacing="1"/>
    </w:pPr>
    <w:rPr>
      <w:rFonts w:ascii="Times New Roman" w:hAnsi="Times New Roman" w:cs="Times New Roman"/>
      <w:sz w:val="24"/>
      <w:szCs w:val="24"/>
    </w:rPr>
  </w:style>
  <w:style w:type="character" w:styleId="Hyperlink">
    <w:name w:val="Hyperlink"/>
    <w:basedOn w:val="DefaultParagraphFont"/>
    <w:uiPriority w:val="99"/>
    <w:semiHidden/>
    <w:unhideWhenUsed/>
    <w:rsid w:val="003F66C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8614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therapistaid.com/worksheets/protective-factor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11</Pages>
  <Words>2711</Words>
  <Characters>15454</Characters>
  <Application>Microsoft Office Word</Application>
  <DocSecurity>0</DocSecurity>
  <Lines>128</Lines>
  <Paragraphs>36</Paragraphs>
  <ScaleCrop>false</ScaleCrop>
  <Company/>
  <LinksUpToDate>false</LinksUpToDate>
  <CharactersWithSpaces>18129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Lena Amir (1901848)</dc:creator>
  <cp:keywords/>
  <dc:description/>
  <cp:lastModifiedBy>Lena Amir (1901848)</cp:lastModifiedBy>
  <cp:revision>11</cp:revision>
  <dcterms:created xsi:type="dcterms:W3CDTF">2022-01-03T21:36:00Z</dcterms:created>
  <dcterms:modified xsi:type="dcterms:W3CDTF">2022-01-05T23:00:00Z</dcterms:modified>
</cp:coreProperties>
</file>