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FAFFC" w14:textId="019C98C6" w:rsidR="0031779E" w:rsidRDefault="0031779E">
      <w:r>
        <w:t>Title Page</w:t>
      </w:r>
      <w:r w:rsidR="00695AFD">
        <w:t xml:space="preserve"> </w:t>
      </w:r>
    </w:p>
    <w:p w14:paraId="53FF1543" w14:textId="77777777" w:rsidR="00EC767D" w:rsidRDefault="00EC767D">
      <w:r>
        <w:t>University of Wales Trinity Saint David</w:t>
      </w:r>
    </w:p>
    <w:p w14:paraId="7BDF8673" w14:textId="77777777" w:rsidR="00EC767D" w:rsidRDefault="00EC767D">
      <w:r>
        <w:t>School of Engineering</w:t>
      </w:r>
    </w:p>
    <w:p w14:paraId="4935E52F" w14:textId="4FCDC488" w:rsidR="00EC767D" w:rsidRDefault="00EC767D">
      <w:r>
        <w:t>Title of the coursework</w:t>
      </w:r>
      <w:r w:rsidR="006A0086">
        <w:t xml:space="preserve">: </w:t>
      </w:r>
      <w:r w:rsidR="00E865D2">
        <w:t>Motion simulation and FEA</w:t>
      </w:r>
    </w:p>
    <w:p w14:paraId="33A61C35" w14:textId="2EA9FB62" w:rsidR="00EC767D" w:rsidRDefault="00EC767D">
      <w:r>
        <w:t>Your Name</w:t>
      </w:r>
      <w:r w:rsidR="006A0086">
        <w:t>: Loaghan Slade</w:t>
      </w:r>
    </w:p>
    <w:p w14:paraId="0694F8D2" w14:textId="10A9C14E" w:rsidR="00EC767D" w:rsidRDefault="00EC767D">
      <w:r>
        <w:t>Your Student Number</w:t>
      </w:r>
      <w:r w:rsidR="006A0086">
        <w:t>: P151151</w:t>
      </w:r>
    </w:p>
    <w:p w14:paraId="1C1A426B" w14:textId="511DE018" w:rsidR="00EC767D" w:rsidRDefault="00EC767D">
      <w:r>
        <w:t>Date</w:t>
      </w:r>
      <w:r w:rsidR="006A0086">
        <w:t xml:space="preserve">: </w:t>
      </w:r>
      <w:r w:rsidR="00096502">
        <w:t>29/12/19</w:t>
      </w:r>
    </w:p>
    <w:p w14:paraId="3672CA34" w14:textId="523F65C6" w:rsidR="00EC767D" w:rsidRDefault="00EC767D">
      <w:r>
        <w:t>Module Name and Code</w:t>
      </w:r>
      <w:r w:rsidR="006A0086">
        <w:t xml:space="preserve">: </w:t>
      </w:r>
      <w:r w:rsidR="009C77FF">
        <w:t>Advanced computational method M6X00408</w:t>
      </w:r>
    </w:p>
    <w:p w14:paraId="6CC403BB" w14:textId="56979B4B" w:rsidR="00EC767D" w:rsidRDefault="006A0086">
      <w:r>
        <w:t xml:space="preserve">Lecturer’s name: </w:t>
      </w:r>
      <w:r w:rsidR="009C77FF">
        <w:t>A</w:t>
      </w:r>
      <w:r w:rsidR="00932BDF">
        <w:t>ndrew Harrison</w:t>
      </w:r>
    </w:p>
    <w:p w14:paraId="36D00AC8" w14:textId="77777777" w:rsidR="0031779E" w:rsidRDefault="0031779E">
      <w:r>
        <w:br w:type="page"/>
      </w:r>
    </w:p>
    <w:p w14:paraId="663A5938" w14:textId="77777777" w:rsidR="004123B0" w:rsidRDefault="004123B0"/>
    <w:p w14:paraId="677DACE2" w14:textId="6A675132" w:rsidR="00BB7467" w:rsidRDefault="0031779E" w:rsidP="00B2630B">
      <w:pPr>
        <w:pStyle w:val="Heading1"/>
        <w:numPr>
          <w:ilvl w:val="0"/>
          <w:numId w:val="0"/>
        </w:numPr>
      </w:pPr>
      <w:bookmarkStart w:id="0" w:name="_Toc30339254"/>
      <w:r>
        <w:t>Abstract</w:t>
      </w:r>
      <w:bookmarkEnd w:id="0"/>
    </w:p>
    <w:p w14:paraId="18A2DEA2" w14:textId="72D505A7" w:rsidR="00461475" w:rsidRPr="00461475" w:rsidRDefault="000D79A7" w:rsidP="00461475">
      <w:r>
        <w:t>The connecting rod and forces acting on it are calculated and analysed to produce a finite element analysis</w:t>
      </w:r>
      <w:r w:rsidR="00AA2E12">
        <w:t>. The FEA is then used to optimize the part to make it lighter and stronger.</w:t>
      </w:r>
    </w:p>
    <w:p w14:paraId="5B5E3763" w14:textId="77777777" w:rsidR="00BB7467" w:rsidRDefault="00BB7467" w:rsidP="00BB7467">
      <w:pPr>
        <w:rPr>
          <w:rFonts w:eastAsiaTheme="majorEastAsia" w:cstheme="majorBidi"/>
          <w:color w:val="2F5496" w:themeColor="accent1" w:themeShade="BF"/>
          <w:sz w:val="32"/>
          <w:szCs w:val="32"/>
        </w:rPr>
      </w:pPr>
      <w:r>
        <w:br w:type="page"/>
      </w:r>
    </w:p>
    <w:sdt>
      <w:sdtPr>
        <w:rPr>
          <w:rFonts w:ascii="Arial" w:eastAsiaTheme="minorHAnsi" w:hAnsi="Arial" w:cstheme="minorBidi"/>
          <w:color w:val="auto"/>
          <w:sz w:val="22"/>
          <w:szCs w:val="22"/>
          <w:lang w:val="en-GB"/>
        </w:rPr>
        <w:id w:val="857699392"/>
        <w:docPartObj>
          <w:docPartGallery w:val="Table of Contents"/>
          <w:docPartUnique/>
        </w:docPartObj>
      </w:sdtPr>
      <w:sdtEndPr>
        <w:rPr>
          <w:b/>
          <w:bCs/>
          <w:noProof/>
        </w:rPr>
      </w:sdtEndPr>
      <w:sdtContent>
        <w:p w14:paraId="487FB046" w14:textId="77777777" w:rsidR="00BB7467" w:rsidRDefault="00BB7467">
          <w:pPr>
            <w:pStyle w:val="TOCHeading"/>
          </w:pPr>
          <w:r>
            <w:t>Contents</w:t>
          </w:r>
        </w:p>
        <w:p w14:paraId="7A61C53D" w14:textId="3FA2E493" w:rsidR="00E87067" w:rsidRDefault="00BB7467">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0339254" w:history="1">
            <w:r w:rsidR="00E87067" w:rsidRPr="009827B5">
              <w:rPr>
                <w:rStyle w:val="Hyperlink"/>
                <w:noProof/>
              </w:rPr>
              <w:t>Abstract</w:t>
            </w:r>
            <w:r w:rsidR="00E87067">
              <w:rPr>
                <w:noProof/>
                <w:webHidden/>
              </w:rPr>
              <w:tab/>
            </w:r>
            <w:r w:rsidR="00E87067">
              <w:rPr>
                <w:noProof/>
                <w:webHidden/>
              </w:rPr>
              <w:fldChar w:fldCharType="begin"/>
            </w:r>
            <w:r w:rsidR="00E87067">
              <w:rPr>
                <w:noProof/>
                <w:webHidden/>
              </w:rPr>
              <w:instrText xml:space="preserve"> PAGEREF _Toc30339254 \h </w:instrText>
            </w:r>
            <w:r w:rsidR="00E87067">
              <w:rPr>
                <w:noProof/>
                <w:webHidden/>
              </w:rPr>
            </w:r>
            <w:r w:rsidR="00E87067">
              <w:rPr>
                <w:noProof/>
                <w:webHidden/>
              </w:rPr>
              <w:fldChar w:fldCharType="separate"/>
            </w:r>
            <w:r w:rsidR="00E87067">
              <w:rPr>
                <w:noProof/>
                <w:webHidden/>
              </w:rPr>
              <w:t>II</w:t>
            </w:r>
            <w:r w:rsidR="00E87067">
              <w:rPr>
                <w:noProof/>
                <w:webHidden/>
              </w:rPr>
              <w:fldChar w:fldCharType="end"/>
            </w:r>
          </w:hyperlink>
        </w:p>
        <w:p w14:paraId="13D8A688" w14:textId="45AAAAC1" w:rsidR="00E87067" w:rsidRDefault="009A523D">
          <w:pPr>
            <w:pStyle w:val="TOC1"/>
            <w:tabs>
              <w:tab w:val="left" w:pos="440"/>
              <w:tab w:val="right" w:leader="dot" w:pos="9016"/>
            </w:tabs>
            <w:rPr>
              <w:rFonts w:asciiTheme="minorHAnsi" w:eastAsiaTheme="minorEastAsia" w:hAnsiTheme="minorHAnsi"/>
              <w:noProof/>
              <w:lang w:eastAsia="en-GB"/>
            </w:rPr>
          </w:pPr>
          <w:hyperlink w:anchor="_Toc30339255" w:history="1">
            <w:r w:rsidR="00E87067" w:rsidRPr="009827B5">
              <w:rPr>
                <w:rStyle w:val="Hyperlink"/>
                <w:noProof/>
              </w:rPr>
              <w:t>1</w:t>
            </w:r>
            <w:r w:rsidR="00E87067">
              <w:rPr>
                <w:rFonts w:asciiTheme="minorHAnsi" w:eastAsiaTheme="minorEastAsia" w:hAnsiTheme="minorHAnsi"/>
                <w:noProof/>
                <w:lang w:eastAsia="en-GB"/>
              </w:rPr>
              <w:tab/>
            </w:r>
            <w:r w:rsidR="00E87067" w:rsidRPr="009827B5">
              <w:rPr>
                <w:rStyle w:val="Hyperlink"/>
                <w:noProof/>
              </w:rPr>
              <w:t>Introduction</w:t>
            </w:r>
            <w:r w:rsidR="00E87067">
              <w:rPr>
                <w:noProof/>
                <w:webHidden/>
              </w:rPr>
              <w:tab/>
            </w:r>
            <w:r w:rsidR="00E87067">
              <w:rPr>
                <w:noProof/>
                <w:webHidden/>
              </w:rPr>
              <w:fldChar w:fldCharType="begin"/>
            </w:r>
            <w:r w:rsidR="00E87067">
              <w:rPr>
                <w:noProof/>
                <w:webHidden/>
              </w:rPr>
              <w:instrText xml:space="preserve"> PAGEREF _Toc30339255 \h </w:instrText>
            </w:r>
            <w:r w:rsidR="00E87067">
              <w:rPr>
                <w:noProof/>
                <w:webHidden/>
              </w:rPr>
            </w:r>
            <w:r w:rsidR="00E87067">
              <w:rPr>
                <w:noProof/>
                <w:webHidden/>
              </w:rPr>
              <w:fldChar w:fldCharType="separate"/>
            </w:r>
            <w:r w:rsidR="00E87067">
              <w:rPr>
                <w:noProof/>
                <w:webHidden/>
              </w:rPr>
              <w:t>1</w:t>
            </w:r>
            <w:r w:rsidR="00E87067">
              <w:rPr>
                <w:noProof/>
                <w:webHidden/>
              </w:rPr>
              <w:fldChar w:fldCharType="end"/>
            </w:r>
          </w:hyperlink>
        </w:p>
        <w:p w14:paraId="79795C23" w14:textId="372EE656"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56" w:history="1">
            <w:r w:rsidR="00E87067" w:rsidRPr="009827B5">
              <w:rPr>
                <w:rStyle w:val="Hyperlink"/>
                <w:noProof/>
              </w:rPr>
              <w:t>1.1</w:t>
            </w:r>
            <w:r w:rsidR="00E87067">
              <w:rPr>
                <w:rFonts w:asciiTheme="minorHAnsi" w:eastAsiaTheme="minorEastAsia" w:hAnsiTheme="minorHAnsi"/>
                <w:noProof/>
                <w:lang w:eastAsia="en-GB"/>
              </w:rPr>
              <w:tab/>
            </w:r>
            <w:r w:rsidR="00E87067" w:rsidRPr="009827B5">
              <w:rPr>
                <w:rStyle w:val="Hyperlink"/>
                <w:noProof/>
              </w:rPr>
              <w:t>Aims</w:t>
            </w:r>
            <w:r w:rsidR="00E87067">
              <w:rPr>
                <w:noProof/>
                <w:webHidden/>
              </w:rPr>
              <w:tab/>
            </w:r>
            <w:r w:rsidR="00E87067">
              <w:rPr>
                <w:noProof/>
                <w:webHidden/>
              </w:rPr>
              <w:fldChar w:fldCharType="begin"/>
            </w:r>
            <w:r w:rsidR="00E87067">
              <w:rPr>
                <w:noProof/>
                <w:webHidden/>
              </w:rPr>
              <w:instrText xml:space="preserve"> PAGEREF _Toc30339256 \h </w:instrText>
            </w:r>
            <w:r w:rsidR="00E87067">
              <w:rPr>
                <w:noProof/>
                <w:webHidden/>
              </w:rPr>
            </w:r>
            <w:r w:rsidR="00E87067">
              <w:rPr>
                <w:noProof/>
                <w:webHidden/>
              </w:rPr>
              <w:fldChar w:fldCharType="separate"/>
            </w:r>
            <w:r w:rsidR="00E87067">
              <w:rPr>
                <w:noProof/>
                <w:webHidden/>
              </w:rPr>
              <w:t>1</w:t>
            </w:r>
            <w:r w:rsidR="00E87067">
              <w:rPr>
                <w:noProof/>
                <w:webHidden/>
              </w:rPr>
              <w:fldChar w:fldCharType="end"/>
            </w:r>
          </w:hyperlink>
        </w:p>
        <w:p w14:paraId="3FD0956A" w14:textId="7EB5EBF4"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57" w:history="1">
            <w:r w:rsidR="00E87067" w:rsidRPr="009827B5">
              <w:rPr>
                <w:rStyle w:val="Hyperlink"/>
                <w:noProof/>
              </w:rPr>
              <w:t>1.2</w:t>
            </w:r>
            <w:r w:rsidR="00E87067">
              <w:rPr>
                <w:rFonts w:asciiTheme="minorHAnsi" w:eastAsiaTheme="minorEastAsia" w:hAnsiTheme="minorHAnsi"/>
                <w:noProof/>
                <w:lang w:eastAsia="en-GB"/>
              </w:rPr>
              <w:tab/>
            </w:r>
            <w:r w:rsidR="00E87067" w:rsidRPr="009827B5">
              <w:rPr>
                <w:rStyle w:val="Hyperlink"/>
                <w:noProof/>
              </w:rPr>
              <w:t>Objectives</w:t>
            </w:r>
            <w:r w:rsidR="00E87067">
              <w:rPr>
                <w:noProof/>
                <w:webHidden/>
              </w:rPr>
              <w:tab/>
            </w:r>
            <w:r w:rsidR="00E87067">
              <w:rPr>
                <w:noProof/>
                <w:webHidden/>
              </w:rPr>
              <w:fldChar w:fldCharType="begin"/>
            </w:r>
            <w:r w:rsidR="00E87067">
              <w:rPr>
                <w:noProof/>
                <w:webHidden/>
              </w:rPr>
              <w:instrText xml:space="preserve"> PAGEREF _Toc30339257 \h </w:instrText>
            </w:r>
            <w:r w:rsidR="00E87067">
              <w:rPr>
                <w:noProof/>
                <w:webHidden/>
              </w:rPr>
            </w:r>
            <w:r w:rsidR="00E87067">
              <w:rPr>
                <w:noProof/>
                <w:webHidden/>
              </w:rPr>
              <w:fldChar w:fldCharType="separate"/>
            </w:r>
            <w:r w:rsidR="00E87067">
              <w:rPr>
                <w:noProof/>
                <w:webHidden/>
              </w:rPr>
              <w:t>1</w:t>
            </w:r>
            <w:r w:rsidR="00E87067">
              <w:rPr>
                <w:noProof/>
                <w:webHidden/>
              </w:rPr>
              <w:fldChar w:fldCharType="end"/>
            </w:r>
          </w:hyperlink>
        </w:p>
        <w:p w14:paraId="4000D029" w14:textId="40E335E6" w:rsidR="00E87067" w:rsidRDefault="009A523D">
          <w:pPr>
            <w:pStyle w:val="TOC1"/>
            <w:tabs>
              <w:tab w:val="left" w:pos="440"/>
              <w:tab w:val="right" w:leader="dot" w:pos="9016"/>
            </w:tabs>
            <w:rPr>
              <w:rFonts w:asciiTheme="minorHAnsi" w:eastAsiaTheme="minorEastAsia" w:hAnsiTheme="minorHAnsi"/>
              <w:noProof/>
              <w:lang w:eastAsia="en-GB"/>
            </w:rPr>
          </w:pPr>
          <w:hyperlink w:anchor="_Toc30339258" w:history="1">
            <w:r w:rsidR="00E87067" w:rsidRPr="009827B5">
              <w:rPr>
                <w:rStyle w:val="Hyperlink"/>
                <w:noProof/>
              </w:rPr>
              <w:t>2</w:t>
            </w:r>
            <w:r w:rsidR="00E87067">
              <w:rPr>
                <w:rFonts w:asciiTheme="minorHAnsi" w:eastAsiaTheme="minorEastAsia" w:hAnsiTheme="minorHAnsi"/>
                <w:noProof/>
                <w:lang w:eastAsia="en-GB"/>
              </w:rPr>
              <w:tab/>
            </w:r>
            <w:r w:rsidR="00E87067" w:rsidRPr="009827B5">
              <w:rPr>
                <w:rStyle w:val="Hyperlink"/>
                <w:noProof/>
              </w:rPr>
              <w:t>Simulation</w:t>
            </w:r>
            <w:r w:rsidR="00E87067">
              <w:rPr>
                <w:noProof/>
                <w:webHidden/>
              </w:rPr>
              <w:tab/>
            </w:r>
            <w:r w:rsidR="00E87067">
              <w:rPr>
                <w:noProof/>
                <w:webHidden/>
              </w:rPr>
              <w:fldChar w:fldCharType="begin"/>
            </w:r>
            <w:r w:rsidR="00E87067">
              <w:rPr>
                <w:noProof/>
                <w:webHidden/>
              </w:rPr>
              <w:instrText xml:space="preserve"> PAGEREF _Toc30339258 \h </w:instrText>
            </w:r>
            <w:r w:rsidR="00E87067">
              <w:rPr>
                <w:noProof/>
                <w:webHidden/>
              </w:rPr>
            </w:r>
            <w:r w:rsidR="00E87067">
              <w:rPr>
                <w:noProof/>
                <w:webHidden/>
              </w:rPr>
              <w:fldChar w:fldCharType="separate"/>
            </w:r>
            <w:r w:rsidR="00E87067">
              <w:rPr>
                <w:noProof/>
                <w:webHidden/>
              </w:rPr>
              <w:t>2</w:t>
            </w:r>
            <w:r w:rsidR="00E87067">
              <w:rPr>
                <w:noProof/>
                <w:webHidden/>
              </w:rPr>
              <w:fldChar w:fldCharType="end"/>
            </w:r>
          </w:hyperlink>
        </w:p>
        <w:p w14:paraId="7A3E87C3" w14:textId="494DAEFD"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59" w:history="1">
            <w:r w:rsidR="00E87067" w:rsidRPr="009827B5">
              <w:rPr>
                <w:rStyle w:val="Hyperlink"/>
                <w:noProof/>
              </w:rPr>
              <w:t>2.1</w:t>
            </w:r>
            <w:r w:rsidR="00E87067">
              <w:rPr>
                <w:rFonts w:asciiTheme="minorHAnsi" w:eastAsiaTheme="minorEastAsia" w:hAnsiTheme="minorHAnsi"/>
                <w:noProof/>
                <w:lang w:eastAsia="en-GB"/>
              </w:rPr>
              <w:tab/>
            </w:r>
            <w:r w:rsidR="00E87067" w:rsidRPr="009827B5">
              <w:rPr>
                <w:rStyle w:val="Hyperlink"/>
                <w:noProof/>
              </w:rPr>
              <w:t>Part selection</w:t>
            </w:r>
            <w:r w:rsidR="00E87067">
              <w:rPr>
                <w:noProof/>
                <w:webHidden/>
              </w:rPr>
              <w:tab/>
            </w:r>
            <w:r w:rsidR="00E87067">
              <w:rPr>
                <w:noProof/>
                <w:webHidden/>
              </w:rPr>
              <w:fldChar w:fldCharType="begin"/>
            </w:r>
            <w:r w:rsidR="00E87067">
              <w:rPr>
                <w:noProof/>
                <w:webHidden/>
              </w:rPr>
              <w:instrText xml:space="preserve"> PAGEREF _Toc30339259 \h </w:instrText>
            </w:r>
            <w:r w:rsidR="00E87067">
              <w:rPr>
                <w:noProof/>
                <w:webHidden/>
              </w:rPr>
            </w:r>
            <w:r w:rsidR="00E87067">
              <w:rPr>
                <w:noProof/>
                <w:webHidden/>
              </w:rPr>
              <w:fldChar w:fldCharType="separate"/>
            </w:r>
            <w:r w:rsidR="00E87067">
              <w:rPr>
                <w:noProof/>
                <w:webHidden/>
              </w:rPr>
              <w:t>2</w:t>
            </w:r>
            <w:r w:rsidR="00E87067">
              <w:rPr>
                <w:noProof/>
                <w:webHidden/>
              </w:rPr>
              <w:fldChar w:fldCharType="end"/>
            </w:r>
          </w:hyperlink>
        </w:p>
        <w:p w14:paraId="4BEB3FFF" w14:textId="65BF70B4"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60" w:history="1">
            <w:r w:rsidR="00E87067" w:rsidRPr="009827B5">
              <w:rPr>
                <w:rStyle w:val="Hyperlink"/>
                <w:noProof/>
              </w:rPr>
              <w:t>2.2</w:t>
            </w:r>
            <w:r w:rsidR="00E87067">
              <w:rPr>
                <w:rFonts w:asciiTheme="minorHAnsi" w:eastAsiaTheme="minorEastAsia" w:hAnsiTheme="minorHAnsi"/>
                <w:noProof/>
                <w:lang w:eastAsia="en-GB"/>
              </w:rPr>
              <w:tab/>
            </w:r>
            <w:r w:rsidR="00E87067" w:rsidRPr="009827B5">
              <w:rPr>
                <w:rStyle w:val="Hyperlink"/>
                <w:noProof/>
              </w:rPr>
              <w:t>Simulation process</w:t>
            </w:r>
            <w:r w:rsidR="00E87067">
              <w:rPr>
                <w:noProof/>
                <w:webHidden/>
              </w:rPr>
              <w:tab/>
            </w:r>
            <w:r w:rsidR="00E87067">
              <w:rPr>
                <w:noProof/>
                <w:webHidden/>
              </w:rPr>
              <w:fldChar w:fldCharType="begin"/>
            </w:r>
            <w:r w:rsidR="00E87067">
              <w:rPr>
                <w:noProof/>
                <w:webHidden/>
              </w:rPr>
              <w:instrText xml:space="preserve"> PAGEREF _Toc30339260 \h </w:instrText>
            </w:r>
            <w:r w:rsidR="00E87067">
              <w:rPr>
                <w:noProof/>
                <w:webHidden/>
              </w:rPr>
            </w:r>
            <w:r w:rsidR="00E87067">
              <w:rPr>
                <w:noProof/>
                <w:webHidden/>
              </w:rPr>
              <w:fldChar w:fldCharType="separate"/>
            </w:r>
            <w:r w:rsidR="00E87067">
              <w:rPr>
                <w:noProof/>
                <w:webHidden/>
              </w:rPr>
              <w:t>2</w:t>
            </w:r>
            <w:r w:rsidR="00E87067">
              <w:rPr>
                <w:noProof/>
                <w:webHidden/>
              </w:rPr>
              <w:fldChar w:fldCharType="end"/>
            </w:r>
          </w:hyperlink>
        </w:p>
        <w:p w14:paraId="1B02F2BB" w14:textId="1B16304D"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61" w:history="1">
            <w:r w:rsidR="00E87067" w:rsidRPr="009827B5">
              <w:rPr>
                <w:rStyle w:val="Hyperlink"/>
                <w:noProof/>
              </w:rPr>
              <w:t>2.3</w:t>
            </w:r>
            <w:r w:rsidR="00E87067">
              <w:rPr>
                <w:rFonts w:asciiTheme="minorHAnsi" w:eastAsiaTheme="minorEastAsia" w:hAnsiTheme="minorHAnsi"/>
                <w:noProof/>
                <w:lang w:eastAsia="en-GB"/>
              </w:rPr>
              <w:tab/>
            </w:r>
            <w:r w:rsidR="00E87067" w:rsidRPr="009827B5">
              <w:rPr>
                <w:rStyle w:val="Hyperlink"/>
                <w:noProof/>
              </w:rPr>
              <w:t>Solidworks component modeling</w:t>
            </w:r>
            <w:r w:rsidR="00E87067">
              <w:rPr>
                <w:noProof/>
                <w:webHidden/>
              </w:rPr>
              <w:tab/>
            </w:r>
            <w:r w:rsidR="00E87067">
              <w:rPr>
                <w:noProof/>
                <w:webHidden/>
              </w:rPr>
              <w:fldChar w:fldCharType="begin"/>
            </w:r>
            <w:r w:rsidR="00E87067">
              <w:rPr>
                <w:noProof/>
                <w:webHidden/>
              </w:rPr>
              <w:instrText xml:space="preserve"> PAGEREF _Toc30339261 \h </w:instrText>
            </w:r>
            <w:r w:rsidR="00E87067">
              <w:rPr>
                <w:noProof/>
                <w:webHidden/>
              </w:rPr>
            </w:r>
            <w:r w:rsidR="00E87067">
              <w:rPr>
                <w:noProof/>
                <w:webHidden/>
              </w:rPr>
              <w:fldChar w:fldCharType="separate"/>
            </w:r>
            <w:r w:rsidR="00E87067">
              <w:rPr>
                <w:noProof/>
                <w:webHidden/>
              </w:rPr>
              <w:t>2</w:t>
            </w:r>
            <w:r w:rsidR="00E87067">
              <w:rPr>
                <w:noProof/>
                <w:webHidden/>
              </w:rPr>
              <w:fldChar w:fldCharType="end"/>
            </w:r>
          </w:hyperlink>
        </w:p>
        <w:p w14:paraId="5B26A249" w14:textId="2F87BA69"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62" w:history="1">
            <w:r w:rsidR="00E87067" w:rsidRPr="009827B5">
              <w:rPr>
                <w:rStyle w:val="Hyperlink"/>
                <w:noProof/>
              </w:rPr>
              <w:t>2.4</w:t>
            </w:r>
            <w:r w:rsidR="00E87067">
              <w:rPr>
                <w:rFonts w:asciiTheme="minorHAnsi" w:eastAsiaTheme="minorEastAsia" w:hAnsiTheme="minorHAnsi"/>
                <w:noProof/>
                <w:lang w:eastAsia="en-GB"/>
              </w:rPr>
              <w:tab/>
            </w:r>
            <w:r w:rsidR="00E87067" w:rsidRPr="009827B5">
              <w:rPr>
                <w:rStyle w:val="Hyperlink"/>
                <w:noProof/>
              </w:rPr>
              <w:t>Solidworks assembly</w:t>
            </w:r>
            <w:r w:rsidR="00E87067">
              <w:rPr>
                <w:noProof/>
                <w:webHidden/>
              </w:rPr>
              <w:tab/>
            </w:r>
            <w:r w:rsidR="00E87067">
              <w:rPr>
                <w:noProof/>
                <w:webHidden/>
              </w:rPr>
              <w:fldChar w:fldCharType="begin"/>
            </w:r>
            <w:r w:rsidR="00E87067">
              <w:rPr>
                <w:noProof/>
                <w:webHidden/>
              </w:rPr>
              <w:instrText xml:space="preserve"> PAGEREF _Toc30339262 \h </w:instrText>
            </w:r>
            <w:r w:rsidR="00E87067">
              <w:rPr>
                <w:noProof/>
                <w:webHidden/>
              </w:rPr>
            </w:r>
            <w:r w:rsidR="00E87067">
              <w:rPr>
                <w:noProof/>
                <w:webHidden/>
              </w:rPr>
              <w:fldChar w:fldCharType="separate"/>
            </w:r>
            <w:r w:rsidR="00E87067">
              <w:rPr>
                <w:noProof/>
                <w:webHidden/>
              </w:rPr>
              <w:t>7</w:t>
            </w:r>
            <w:r w:rsidR="00E87067">
              <w:rPr>
                <w:noProof/>
                <w:webHidden/>
              </w:rPr>
              <w:fldChar w:fldCharType="end"/>
            </w:r>
          </w:hyperlink>
        </w:p>
        <w:p w14:paraId="742CA6C1" w14:textId="5634A3BF" w:rsidR="00E87067" w:rsidRDefault="009A523D">
          <w:pPr>
            <w:pStyle w:val="TOC1"/>
            <w:tabs>
              <w:tab w:val="left" w:pos="440"/>
              <w:tab w:val="right" w:leader="dot" w:pos="9016"/>
            </w:tabs>
            <w:rPr>
              <w:rFonts w:asciiTheme="minorHAnsi" w:eastAsiaTheme="minorEastAsia" w:hAnsiTheme="minorHAnsi"/>
              <w:noProof/>
              <w:lang w:eastAsia="en-GB"/>
            </w:rPr>
          </w:pPr>
          <w:hyperlink w:anchor="_Toc30339263" w:history="1">
            <w:r w:rsidR="00E87067" w:rsidRPr="009827B5">
              <w:rPr>
                <w:rStyle w:val="Hyperlink"/>
                <w:noProof/>
              </w:rPr>
              <w:t>3</w:t>
            </w:r>
            <w:r w:rsidR="00E87067">
              <w:rPr>
                <w:rFonts w:asciiTheme="minorHAnsi" w:eastAsiaTheme="minorEastAsia" w:hAnsiTheme="minorHAnsi"/>
                <w:noProof/>
                <w:lang w:eastAsia="en-GB"/>
              </w:rPr>
              <w:tab/>
            </w:r>
            <w:r w:rsidR="00E87067" w:rsidRPr="009827B5">
              <w:rPr>
                <w:rStyle w:val="Hyperlink"/>
                <w:noProof/>
              </w:rPr>
              <w:t>EXCEL force simulation</w:t>
            </w:r>
            <w:r w:rsidR="00E87067">
              <w:rPr>
                <w:noProof/>
                <w:webHidden/>
              </w:rPr>
              <w:tab/>
            </w:r>
            <w:r w:rsidR="00E87067">
              <w:rPr>
                <w:noProof/>
                <w:webHidden/>
              </w:rPr>
              <w:fldChar w:fldCharType="begin"/>
            </w:r>
            <w:r w:rsidR="00E87067">
              <w:rPr>
                <w:noProof/>
                <w:webHidden/>
              </w:rPr>
              <w:instrText xml:space="preserve"> PAGEREF _Toc30339263 \h </w:instrText>
            </w:r>
            <w:r w:rsidR="00E87067">
              <w:rPr>
                <w:noProof/>
                <w:webHidden/>
              </w:rPr>
            </w:r>
            <w:r w:rsidR="00E87067">
              <w:rPr>
                <w:noProof/>
                <w:webHidden/>
              </w:rPr>
              <w:fldChar w:fldCharType="separate"/>
            </w:r>
            <w:r w:rsidR="00E87067">
              <w:rPr>
                <w:noProof/>
                <w:webHidden/>
              </w:rPr>
              <w:t>8</w:t>
            </w:r>
            <w:r w:rsidR="00E87067">
              <w:rPr>
                <w:noProof/>
                <w:webHidden/>
              </w:rPr>
              <w:fldChar w:fldCharType="end"/>
            </w:r>
          </w:hyperlink>
        </w:p>
        <w:p w14:paraId="70062AF4" w14:textId="4C1470D8"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64" w:history="1">
            <w:r w:rsidR="00E87067" w:rsidRPr="009827B5">
              <w:rPr>
                <w:rStyle w:val="Hyperlink"/>
                <w:noProof/>
              </w:rPr>
              <w:t>3.1</w:t>
            </w:r>
            <w:r w:rsidR="00E87067">
              <w:rPr>
                <w:rFonts w:asciiTheme="minorHAnsi" w:eastAsiaTheme="minorEastAsia" w:hAnsiTheme="minorHAnsi"/>
                <w:noProof/>
                <w:lang w:eastAsia="en-GB"/>
              </w:rPr>
              <w:tab/>
            </w:r>
            <w:r w:rsidR="00E87067" w:rsidRPr="009827B5">
              <w:rPr>
                <w:rStyle w:val="Hyperlink"/>
                <w:noProof/>
              </w:rPr>
              <w:t>Time per degree</w:t>
            </w:r>
            <w:r w:rsidR="00E87067">
              <w:rPr>
                <w:noProof/>
                <w:webHidden/>
              </w:rPr>
              <w:tab/>
            </w:r>
            <w:r w:rsidR="00E87067">
              <w:rPr>
                <w:noProof/>
                <w:webHidden/>
              </w:rPr>
              <w:fldChar w:fldCharType="begin"/>
            </w:r>
            <w:r w:rsidR="00E87067">
              <w:rPr>
                <w:noProof/>
                <w:webHidden/>
              </w:rPr>
              <w:instrText xml:space="preserve"> PAGEREF _Toc30339264 \h </w:instrText>
            </w:r>
            <w:r w:rsidR="00E87067">
              <w:rPr>
                <w:noProof/>
                <w:webHidden/>
              </w:rPr>
            </w:r>
            <w:r w:rsidR="00E87067">
              <w:rPr>
                <w:noProof/>
                <w:webHidden/>
              </w:rPr>
              <w:fldChar w:fldCharType="separate"/>
            </w:r>
            <w:r w:rsidR="00E87067">
              <w:rPr>
                <w:noProof/>
                <w:webHidden/>
              </w:rPr>
              <w:t>8</w:t>
            </w:r>
            <w:r w:rsidR="00E87067">
              <w:rPr>
                <w:noProof/>
                <w:webHidden/>
              </w:rPr>
              <w:fldChar w:fldCharType="end"/>
            </w:r>
          </w:hyperlink>
        </w:p>
        <w:p w14:paraId="37AAC1C3" w14:textId="051E7F63"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65" w:history="1">
            <w:r w:rsidR="00E87067" w:rsidRPr="009827B5">
              <w:rPr>
                <w:rStyle w:val="Hyperlink"/>
                <w:noProof/>
              </w:rPr>
              <w:t>3.2</w:t>
            </w:r>
            <w:r w:rsidR="00E87067">
              <w:rPr>
                <w:rFonts w:asciiTheme="minorHAnsi" w:eastAsiaTheme="minorEastAsia" w:hAnsiTheme="minorHAnsi"/>
                <w:noProof/>
                <w:lang w:eastAsia="en-GB"/>
              </w:rPr>
              <w:tab/>
            </w:r>
            <w:r w:rsidR="00E87067" w:rsidRPr="009827B5">
              <w:rPr>
                <w:rStyle w:val="Hyperlink"/>
                <w:noProof/>
              </w:rPr>
              <w:t>Gas force</w:t>
            </w:r>
            <w:r w:rsidR="00E87067">
              <w:rPr>
                <w:noProof/>
                <w:webHidden/>
              </w:rPr>
              <w:tab/>
            </w:r>
            <w:r w:rsidR="00E87067">
              <w:rPr>
                <w:noProof/>
                <w:webHidden/>
              </w:rPr>
              <w:fldChar w:fldCharType="begin"/>
            </w:r>
            <w:r w:rsidR="00E87067">
              <w:rPr>
                <w:noProof/>
                <w:webHidden/>
              </w:rPr>
              <w:instrText xml:space="preserve"> PAGEREF _Toc30339265 \h </w:instrText>
            </w:r>
            <w:r w:rsidR="00E87067">
              <w:rPr>
                <w:noProof/>
                <w:webHidden/>
              </w:rPr>
            </w:r>
            <w:r w:rsidR="00E87067">
              <w:rPr>
                <w:noProof/>
                <w:webHidden/>
              </w:rPr>
              <w:fldChar w:fldCharType="separate"/>
            </w:r>
            <w:r w:rsidR="00E87067">
              <w:rPr>
                <w:noProof/>
                <w:webHidden/>
              </w:rPr>
              <w:t>9</w:t>
            </w:r>
            <w:r w:rsidR="00E87067">
              <w:rPr>
                <w:noProof/>
                <w:webHidden/>
              </w:rPr>
              <w:fldChar w:fldCharType="end"/>
            </w:r>
          </w:hyperlink>
        </w:p>
        <w:p w14:paraId="2CD817B4" w14:textId="5BE49DDC"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66" w:history="1">
            <w:r w:rsidR="00E87067" w:rsidRPr="009827B5">
              <w:rPr>
                <w:rStyle w:val="Hyperlink"/>
                <w:noProof/>
              </w:rPr>
              <w:t>3.3</w:t>
            </w:r>
            <w:r w:rsidR="00E87067">
              <w:rPr>
                <w:rFonts w:asciiTheme="minorHAnsi" w:eastAsiaTheme="minorEastAsia" w:hAnsiTheme="minorHAnsi"/>
                <w:noProof/>
                <w:lang w:eastAsia="en-GB"/>
              </w:rPr>
              <w:tab/>
            </w:r>
            <w:r w:rsidR="00E87067" w:rsidRPr="009827B5">
              <w:rPr>
                <w:rStyle w:val="Hyperlink"/>
                <w:noProof/>
              </w:rPr>
              <w:t>Inertia force</w:t>
            </w:r>
            <w:r w:rsidR="00E87067">
              <w:rPr>
                <w:noProof/>
                <w:webHidden/>
              </w:rPr>
              <w:tab/>
            </w:r>
            <w:r w:rsidR="00E87067">
              <w:rPr>
                <w:noProof/>
                <w:webHidden/>
              </w:rPr>
              <w:fldChar w:fldCharType="begin"/>
            </w:r>
            <w:r w:rsidR="00E87067">
              <w:rPr>
                <w:noProof/>
                <w:webHidden/>
              </w:rPr>
              <w:instrText xml:space="preserve"> PAGEREF _Toc30339266 \h </w:instrText>
            </w:r>
            <w:r w:rsidR="00E87067">
              <w:rPr>
                <w:noProof/>
                <w:webHidden/>
              </w:rPr>
            </w:r>
            <w:r w:rsidR="00E87067">
              <w:rPr>
                <w:noProof/>
                <w:webHidden/>
              </w:rPr>
              <w:fldChar w:fldCharType="separate"/>
            </w:r>
            <w:r w:rsidR="00E87067">
              <w:rPr>
                <w:noProof/>
                <w:webHidden/>
              </w:rPr>
              <w:t>9</w:t>
            </w:r>
            <w:r w:rsidR="00E87067">
              <w:rPr>
                <w:noProof/>
                <w:webHidden/>
              </w:rPr>
              <w:fldChar w:fldCharType="end"/>
            </w:r>
          </w:hyperlink>
        </w:p>
        <w:p w14:paraId="79122144" w14:textId="383DB3D4" w:rsidR="00E87067" w:rsidRDefault="009A523D">
          <w:pPr>
            <w:pStyle w:val="TOC3"/>
            <w:tabs>
              <w:tab w:val="left" w:pos="1320"/>
              <w:tab w:val="right" w:leader="dot" w:pos="9016"/>
            </w:tabs>
            <w:rPr>
              <w:rFonts w:asciiTheme="minorHAnsi" w:eastAsiaTheme="minorEastAsia" w:hAnsiTheme="minorHAnsi"/>
              <w:noProof/>
              <w:lang w:eastAsia="en-GB"/>
            </w:rPr>
          </w:pPr>
          <w:hyperlink w:anchor="_Toc30339267" w:history="1">
            <w:r w:rsidR="00E87067" w:rsidRPr="009827B5">
              <w:rPr>
                <w:rStyle w:val="Hyperlink"/>
                <w:noProof/>
              </w:rPr>
              <w:t>3.3.1</w:t>
            </w:r>
            <w:r w:rsidR="00E87067">
              <w:rPr>
                <w:rFonts w:asciiTheme="minorHAnsi" w:eastAsiaTheme="minorEastAsia" w:hAnsiTheme="minorHAnsi"/>
                <w:noProof/>
                <w:lang w:eastAsia="en-GB"/>
              </w:rPr>
              <w:tab/>
            </w:r>
            <w:r w:rsidR="00E87067" w:rsidRPr="009827B5">
              <w:rPr>
                <w:rStyle w:val="Hyperlink"/>
                <w:noProof/>
              </w:rPr>
              <w:t>First order inertia force</w:t>
            </w:r>
            <w:r w:rsidR="00E87067">
              <w:rPr>
                <w:noProof/>
                <w:webHidden/>
              </w:rPr>
              <w:tab/>
            </w:r>
            <w:r w:rsidR="00E87067">
              <w:rPr>
                <w:noProof/>
                <w:webHidden/>
              </w:rPr>
              <w:fldChar w:fldCharType="begin"/>
            </w:r>
            <w:r w:rsidR="00E87067">
              <w:rPr>
                <w:noProof/>
                <w:webHidden/>
              </w:rPr>
              <w:instrText xml:space="preserve"> PAGEREF _Toc30339267 \h </w:instrText>
            </w:r>
            <w:r w:rsidR="00E87067">
              <w:rPr>
                <w:noProof/>
                <w:webHidden/>
              </w:rPr>
            </w:r>
            <w:r w:rsidR="00E87067">
              <w:rPr>
                <w:noProof/>
                <w:webHidden/>
              </w:rPr>
              <w:fldChar w:fldCharType="separate"/>
            </w:r>
            <w:r w:rsidR="00E87067">
              <w:rPr>
                <w:noProof/>
                <w:webHidden/>
              </w:rPr>
              <w:t>9</w:t>
            </w:r>
            <w:r w:rsidR="00E87067">
              <w:rPr>
                <w:noProof/>
                <w:webHidden/>
              </w:rPr>
              <w:fldChar w:fldCharType="end"/>
            </w:r>
          </w:hyperlink>
        </w:p>
        <w:p w14:paraId="4793157B" w14:textId="3873C3C8" w:rsidR="00E87067" w:rsidRDefault="009A523D">
          <w:pPr>
            <w:pStyle w:val="TOC3"/>
            <w:tabs>
              <w:tab w:val="left" w:pos="1320"/>
              <w:tab w:val="right" w:leader="dot" w:pos="9016"/>
            </w:tabs>
            <w:rPr>
              <w:rFonts w:asciiTheme="minorHAnsi" w:eastAsiaTheme="minorEastAsia" w:hAnsiTheme="minorHAnsi"/>
              <w:noProof/>
              <w:lang w:eastAsia="en-GB"/>
            </w:rPr>
          </w:pPr>
          <w:hyperlink w:anchor="_Toc30339268" w:history="1">
            <w:r w:rsidR="00E87067" w:rsidRPr="009827B5">
              <w:rPr>
                <w:rStyle w:val="Hyperlink"/>
                <w:noProof/>
              </w:rPr>
              <w:t>3.3.2</w:t>
            </w:r>
            <w:r w:rsidR="00E87067">
              <w:rPr>
                <w:rFonts w:asciiTheme="minorHAnsi" w:eastAsiaTheme="minorEastAsia" w:hAnsiTheme="minorHAnsi"/>
                <w:noProof/>
                <w:lang w:eastAsia="en-GB"/>
              </w:rPr>
              <w:tab/>
            </w:r>
            <w:r w:rsidR="00E87067" w:rsidRPr="009827B5">
              <w:rPr>
                <w:rStyle w:val="Hyperlink"/>
                <w:noProof/>
              </w:rPr>
              <w:t>Second order inertia force</w:t>
            </w:r>
            <w:r w:rsidR="00E87067">
              <w:rPr>
                <w:noProof/>
                <w:webHidden/>
              </w:rPr>
              <w:tab/>
            </w:r>
            <w:r w:rsidR="00E87067">
              <w:rPr>
                <w:noProof/>
                <w:webHidden/>
              </w:rPr>
              <w:fldChar w:fldCharType="begin"/>
            </w:r>
            <w:r w:rsidR="00E87067">
              <w:rPr>
                <w:noProof/>
                <w:webHidden/>
              </w:rPr>
              <w:instrText xml:space="preserve"> PAGEREF _Toc30339268 \h </w:instrText>
            </w:r>
            <w:r w:rsidR="00E87067">
              <w:rPr>
                <w:noProof/>
                <w:webHidden/>
              </w:rPr>
            </w:r>
            <w:r w:rsidR="00E87067">
              <w:rPr>
                <w:noProof/>
                <w:webHidden/>
              </w:rPr>
              <w:fldChar w:fldCharType="separate"/>
            </w:r>
            <w:r w:rsidR="00E87067">
              <w:rPr>
                <w:noProof/>
                <w:webHidden/>
              </w:rPr>
              <w:t>9</w:t>
            </w:r>
            <w:r w:rsidR="00E87067">
              <w:rPr>
                <w:noProof/>
                <w:webHidden/>
              </w:rPr>
              <w:fldChar w:fldCharType="end"/>
            </w:r>
          </w:hyperlink>
        </w:p>
        <w:p w14:paraId="70ABD930" w14:textId="0E725EB2" w:rsidR="00E87067" w:rsidRDefault="009A523D">
          <w:pPr>
            <w:pStyle w:val="TOC3"/>
            <w:tabs>
              <w:tab w:val="left" w:pos="1320"/>
              <w:tab w:val="right" w:leader="dot" w:pos="9016"/>
            </w:tabs>
            <w:rPr>
              <w:rFonts w:asciiTheme="minorHAnsi" w:eastAsiaTheme="minorEastAsia" w:hAnsiTheme="minorHAnsi"/>
              <w:noProof/>
              <w:lang w:eastAsia="en-GB"/>
            </w:rPr>
          </w:pPr>
          <w:hyperlink w:anchor="_Toc30339269" w:history="1">
            <w:r w:rsidR="00E87067" w:rsidRPr="009827B5">
              <w:rPr>
                <w:rStyle w:val="Hyperlink"/>
                <w:noProof/>
              </w:rPr>
              <w:t>3.3.3</w:t>
            </w:r>
            <w:r w:rsidR="00E87067">
              <w:rPr>
                <w:rFonts w:asciiTheme="minorHAnsi" w:eastAsiaTheme="minorEastAsia" w:hAnsiTheme="minorHAnsi"/>
                <w:noProof/>
                <w:lang w:eastAsia="en-GB"/>
              </w:rPr>
              <w:tab/>
            </w:r>
            <w:r w:rsidR="00E87067" w:rsidRPr="009827B5">
              <w:rPr>
                <w:rStyle w:val="Hyperlink"/>
                <w:noProof/>
              </w:rPr>
              <w:t>Combined inertia force</w:t>
            </w:r>
            <w:r w:rsidR="00E87067">
              <w:rPr>
                <w:noProof/>
                <w:webHidden/>
              </w:rPr>
              <w:tab/>
            </w:r>
            <w:r w:rsidR="00E87067">
              <w:rPr>
                <w:noProof/>
                <w:webHidden/>
              </w:rPr>
              <w:fldChar w:fldCharType="begin"/>
            </w:r>
            <w:r w:rsidR="00E87067">
              <w:rPr>
                <w:noProof/>
                <w:webHidden/>
              </w:rPr>
              <w:instrText xml:space="preserve"> PAGEREF _Toc30339269 \h </w:instrText>
            </w:r>
            <w:r w:rsidR="00E87067">
              <w:rPr>
                <w:noProof/>
                <w:webHidden/>
              </w:rPr>
            </w:r>
            <w:r w:rsidR="00E87067">
              <w:rPr>
                <w:noProof/>
                <w:webHidden/>
              </w:rPr>
              <w:fldChar w:fldCharType="separate"/>
            </w:r>
            <w:r w:rsidR="00E87067">
              <w:rPr>
                <w:noProof/>
                <w:webHidden/>
              </w:rPr>
              <w:t>10</w:t>
            </w:r>
            <w:r w:rsidR="00E87067">
              <w:rPr>
                <w:noProof/>
                <w:webHidden/>
              </w:rPr>
              <w:fldChar w:fldCharType="end"/>
            </w:r>
          </w:hyperlink>
        </w:p>
        <w:p w14:paraId="0BB7E78C" w14:textId="7BB58301" w:rsidR="00E87067" w:rsidRDefault="009A523D">
          <w:pPr>
            <w:pStyle w:val="TOC1"/>
            <w:tabs>
              <w:tab w:val="left" w:pos="440"/>
              <w:tab w:val="right" w:leader="dot" w:pos="9016"/>
            </w:tabs>
            <w:rPr>
              <w:rFonts w:asciiTheme="minorHAnsi" w:eastAsiaTheme="minorEastAsia" w:hAnsiTheme="minorHAnsi"/>
              <w:noProof/>
              <w:lang w:eastAsia="en-GB"/>
            </w:rPr>
          </w:pPr>
          <w:hyperlink w:anchor="_Toc30339270" w:history="1">
            <w:r w:rsidR="00E87067" w:rsidRPr="009827B5">
              <w:rPr>
                <w:rStyle w:val="Hyperlink"/>
                <w:noProof/>
              </w:rPr>
              <w:t>4</w:t>
            </w:r>
            <w:r w:rsidR="00E87067">
              <w:rPr>
                <w:rFonts w:asciiTheme="minorHAnsi" w:eastAsiaTheme="minorEastAsia" w:hAnsiTheme="minorHAnsi"/>
                <w:noProof/>
                <w:lang w:eastAsia="en-GB"/>
              </w:rPr>
              <w:tab/>
            </w:r>
            <w:r w:rsidR="00E87067" w:rsidRPr="009827B5">
              <w:rPr>
                <w:rStyle w:val="Hyperlink"/>
                <w:noProof/>
              </w:rPr>
              <w:t>Net force</w:t>
            </w:r>
            <w:r w:rsidR="00E87067">
              <w:rPr>
                <w:noProof/>
                <w:webHidden/>
              </w:rPr>
              <w:tab/>
            </w:r>
            <w:r w:rsidR="00E87067">
              <w:rPr>
                <w:noProof/>
                <w:webHidden/>
              </w:rPr>
              <w:fldChar w:fldCharType="begin"/>
            </w:r>
            <w:r w:rsidR="00E87067">
              <w:rPr>
                <w:noProof/>
                <w:webHidden/>
              </w:rPr>
              <w:instrText xml:space="preserve"> PAGEREF _Toc30339270 \h </w:instrText>
            </w:r>
            <w:r w:rsidR="00E87067">
              <w:rPr>
                <w:noProof/>
                <w:webHidden/>
              </w:rPr>
            </w:r>
            <w:r w:rsidR="00E87067">
              <w:rPr>
                <w:noProof/>
                <w:webHidden/>
              </w:rPr>
              <w:fldChar w:fldCharType="separate"/>
            </w:r>
            <w:r w:rsidR="00E87067">
              <w:rPr>
                <w:noProof/>
                <w:webHidden/>
              </w:rPr>
              <w:t>10</w:t>
            </w:r>
            <w:r w:rsidR="00E87067">
              <w:rPr>
                <w:noProof/>
                <w:webHidden/>
              </w:rPr>
              <w:fldChar w:fldCharType="end"/>
            </w:r>
          </w:hyperlink>
        </w:p>
        <w:p w14:paraId="293AA8EC" w14:textId="4813DF6E" w:rsidR="00E87067" w:rsidRDefault="009A523D">
          <w:pPr>
            <w:pStyle w:val="TOC1"/>
            <w:tabs>
              <w:tab w:val="left" w:pos="440"/>
              <w:tab w:val="right" w:leader="dot" w:pos="9016"/>
            </w:tabs>
            <w:rPr>
              <w:rFonts w:asciiTheme="minorHAnsi" w:eastAsiaTheme="minorEastAsia" w:hAnsiTheme="minorHAnsi"/>
              <w:noProof/>
              <w:lang w:eastAsia="en-GB"/>
            </w:rPr>
          </w:pPr>
          <w:hyperlink w:anchor="_Toc30339271" w:history="1">
            <w:r w:rsidR="00E87067" w:rsidRPr="009827B5">
              <w:rPr>
                <w:rStyle w:val="Hyperlink"/>
                <w:noProof/>
              </w:rPr>
              <w:t>5</w:t>
            </w:r>
            <w:r w:rsidR="00E87067">
              <w:rPr>
                <w:rFonts w:asciiTheme="minorHAnsi" w:eastAsiaTheme="minorEastAsia" w:hAnsiTheme="minorHAnsi"/>
                <w:noProof/>
                <w:lang w:eastAsia="en-GB"/>
              </w:rPr>
              <w:tab/>
            </w:r>
            <w:r w:rsidR="00E87067" w:rsidRPr="009827B5">
              <w:rPr>
                <w:rStyle w:val="Hyperlink"/>
                <w:noProof/>
              </w:rPr>
              <w:t>Motion simulation and loads</w:t>
            </w:r>
            <w:r w:rsidR="00E87067">
              <w:rPr>
                <w:noProof/>
                <w:webHidden/>
              </w:rPr>
              <w:tab/>
            </w:r>
            <w:r w:rsidR="00E87067">
              <w:rPr>
                <w:noProof/>
                <w:webHidden/>
              </w:rPr>
              <w:fldChar w:fldCharType="begin"/>
            </w:r>
            <w:r w:rsidR="00E87067">
              <w:rPr>
                <w:noProof/>
                <w:webHidden/>
              </w:rPr>
              <w:instrText xml:space="preserve"> PAGEREF _Toc30339271 \h </w:instrText>
            </w:r>
            <w:r w:rsidR="00E87067">
              <w:rPr>
                <w:noProof/>
                <w:webHidden/>
              </w:rPr>
            </w:r>
            <w:r w:rsidR="00E87067">
              <w:rPr>
                <w:noProof/>
                <w:webHidden/>
              </w:rPr>
              <w:fldChar w:fldCharType="separate"/>
            </w:r>
            <w:r w:rsidR="00E87067">
              <w:rPr>
                <w:noProof/>
                <w:webHidden/>
              </w:rPr>
              <w:t>11</w:t>
            </w:r>
            <w:r w:rsidR="00E87067">
              <w:rPr>
                <w:noProof/>
                <w:webHidden/>
              </w:rPr>
              <w:fldChar w:fldCharType="end"/>
            </w:r>
          </w:hyperlink>
        </w:p>
        <w:p w14:paraId="4A6F2F04" w14:textId="568A85F1"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72" w:history="1">
            <w:r w:rsidR="00E87067" w:rsidRPr="009827B5">
              <w:rPr>
                <w:rStyle w:val="Hyperlink"/>
                <w:noProof/>
              </w:rPr>
              <w:t>5.1</w:t>
            </w:r>
            <w:r w:rsidR="00E87067">
              <w:rPr>
                <w:rFonts w:asciiTheme="minorHAnsi" w:eastAsiaTheme="minorEastAsia" w:hAnsiTheme="minorHAnsi"/>
                <w:noProof/>
                <w:lang w:eastAsia="en-GB"/>
              </w:rPr>
              <w:tab/>
            </w:r>
            <w:r w:rsidR="00E87067" w:rsidRPr="009827B5">
              <w:rPr>
                <w:rStyle w:val="Hyperlink"/>
                <w:noProof/>
              </w:rPr>
              <w:t>Motion simulation</w:t>
            </w:r>
            <w:r w:rsidR="00E87067">
              <w:rPr>
                <w:noProof/>
                <w:webHidden/>
              </w:rPr>
              <w:tab/>
            </w:r>
            <w:r w:rsidR="00E87067">
              <w:rPr>
                <w:noProof/>
                <w:webHidden/>
              </w:rPr>
              <w:fldChar w:fldCharType="begin"/>
            </w:r>
            <w:r w:rsidR="00E87067">
              <w:rPr>
                <w:noProof/>
                <w:webHidden/>
              </w:rPr>
              <w:instrText xml:space="preserve"> PAGEREF _Toc30339272 \h </w:instrText>
            </w:r>
            <w:r w:rsidR="00E87067">
              <w:rPr>
                <w:noProof/>
                <w:webHidden/>
              </w:rPr>
            </w:r>
            <w:r w:rsidR="00E87067">
              <w:rPr>
                <w:noProof/>
                <w:webHidden/>
              </w:rPr>
              <w:fldChar w:fldCharType="separate"/>
            </w:r>
            <w:r w:rsidR="00E87067">
              <w:rPr>
                <w:noProof/>
                <w:webHidden/>
              </w:rPr>
              <w:t>11</w:t>
            </w:r>
            <w:r w:rsidR="00E87067">
              <w:rPr>
                <w:noProof/>
                <w:webHidden/>
              </w:rPr>
              <w:fldChar w:fldCharType="end"/>
            </w:r>
          </w:hyperlink>
        </w:p>
        <w:p w14:paraId="266B78A8" w14:textId="41C560C5"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73" w:history="1">
            <w:r w:rsidR="00E87067" w:rsidRPr="009827B5">
              <w:rPr>
                <w:rStyle w:val="Hyperlink"/>
                <w:noProof/>
              </w:rPr>
              <w:t>5.2</w:t>
            </w:r>
            <w:r w:rsidR="00E87067">
              <w:rPr>
                <w:rFonts w:asciiTheme="minorHAnsi" w:eastAsiaTheme="minorEastAsia" w:hAnsiTheme="minorHAnsi"/>
                <w:noProof/>
                <w:lang w:eastAsia="en-GB"/>
              </w:rPr>
              <w:tab/>
            </w:r>
            <w:r w:rsidR="00E87067" w:rsidRPr="009827B5">
              <w:rPr>
                <w:rStyle w:val="Hyperlink"/>
                <w:noProof/>
              </w:rPr>
              <w:t>Initial FEA results</w:t>
            </w:r>
            <w:r w:rsidR="00E87067">
              <w:rPr>
                <w:noProof/>
                <w:webHidden/>
              </w:rPr>
              <w:tab/>
            </w:r>
            <w:r w:rsidR="00E87067">
              <w:rPr>
                <w:noProof/>
                <w:webHidden/>
              </w:rPr>
              <w:fldChar w:fldCharType="begin"/>
            </w:r>
            <w:r w:rsidR="00E87067">
              <w:rPr>
                <w:noProof/>
                <w:webHidden/>
              </w:rPr>
              <w:instrText xml:space="preserve"> PAGEREF _Toc30339273 \h </w:instrText>
            </w:r>
            <w:r w:rsidR="00E87067">
              <w:rPr>
                <w:noProof/>
                <w:webHidden/>
              </w:rPr>
            </w:r>
            <w:r w:rsidR="00E87067">
              <w:rPr>
                <w:noProof/>
                <w:webHidden/>
              </w:rPr>
              <w:fldChar w:fldCharType="separate"/>
            </w:r>
            <w:r w:rsidR="00E87067">
              <w:rPr>
                <w:noProof/>
                <w:webHidden/>
              </w:rPr>
              <w:t>11</w:t>
            </w:r>
            <w:r w:rsidR="00E87067">
              <w:rPr>
                <w:noProof/>
                <w:webHidden/>
              </w:rPr>
              <w:fldChar w:fldCharType="end"/>
            </w:r>
          </w:hyperlink>
        </w:p>
        <w:p w14:paraId="04009476" w14:textId="7CB05D02" w:rsidR="00E87067" w:rsidRDefault="009A523D">
          <w:pPr>
            <w:pStyle w:val="TOC2"/>
            <w:tabs>
              <w:tab w:val="left" w:pos="880"/>
              <w:tab w:val="right" w:leader="dot" w:pos="9016"/>
            </w:tabs>
            <w:rPr>
              <w:rFonts w:asciiTheme="minorHAnsi" w:eastAsiaTheme="minorEastAsia" w:hAnsiTheme="minorHAnsi"/>
              <w:noProof/>
              <w:lang w:eastAsia="en-GB"/>
            </w:rPr>
          </w:pPr>
          <w:hyperlink w:anchor="_Toc30339274" w:history="1">
            <w:r w:rsidR="00E87067" w:rsidRPr="009827B5">
              <w:rPr>
                <w:rStyle w:val="Hyperlink"/>
                <w:noProof/>
              </w:rPr>
              <w:t>5.3</w:t>
            </w:r>
            <w:r w:rsidR="00E87067">
              <w:rPr>
                <w:rFonts w:asciiTheme="minorHAnsi" w:eastAsiaTheme="minorEastAsia" w:hAnsiTheme="minorHAnsi"/>
                <w:noProof/>
                <w:lang w:eastAsia="en-GB"/>
              </w:rPr>
              <w:tab/>
            </w:r>
            <w:r w:rsidR="00E87067" w:rsidRPr="009827B5">
              <w:rPr>
                <w:rStyle w:val="Hyperlink"/>
                <w:noProof/>
              </w:rPr>
              <w:t>Optimisation</w:t>
            </w:r>
            <w:r w:rsidR="00E87067">
              <w:rPr>
                <w:noProof/>
                <w:webHidden/>
              </w:rPr>
              <w:tab/>
            </w:r>
            <w:r w:rsidR="00E87067">
              <w:rPr>
                <w:noProof/>
                <w:webHidden/>
              </w:rPr>
              <w:fldChar w:fldCharType="begin"/>
            </w:r>
            <w:r w:rsidR="00E87067">
              <w:rPr>
                <w:noProof/>
                <w:webHidden/>
              </w:rPr>
              <w:instrText xml:space="preserve"> PAGEREF _Toc30339274 \h </w:instrText>
            </w:r>
            <w:r w:rsidR="00E87067">
              <w:rPr>
                <w:noProof/>
                <w:webHidden/>
              </w:rPr>
            </w:r>
            <w:r w:rsidR="00E87067">
              <w:rPr>
                <w:noProof/>
                <w:webHidden/>
              </w:rPr>
              <w:fldChar w:fldCharType="separate"/>
            </w:r>
            <w:r w:rsidR="00E87067">
              <w:rPr>
                <w:noProof/>
                <w:webHidden/>
              </w:rPr>
              <w:t>12</w:t>
            </w:r>
            <w:r w:rsidR="00E87067">
              <w:rPr>
                <w:noProof/>
                <w:webHidden/>
              </w:rPr>
              <w:fldChar w:fldCharType="end"/>
            </w:r>
          </w:hyperlink>
        </w:p>
        <w:p w14:paraId="254C14A9" w14:textId="4E88F346" w:rsidR="00E87067" w:rsidRDefault="009A523D">
          <w:pPr>
            <w:pStyle w:val="TOC1"/>
            <w:tabs>
              <w:tab w:val="left" w:pos="440"/>
              <w:tab w:val="right" w:leader="dot" w:pos="9016"/>
            </w:tabs>
            <w:rPr>
              <w:rFonts w:asciiTheme="minorHAnsi" w:eastAsiaTheme="minorEastAsia" w:hAnsiTheme="minorHAnsi"/>
              <w:noProof/>
              <w:lang w:eastAsia="en-GB"/>
            </w:rPr>
          </w:pPr>
          <w:hyperlink w:anchor="_Toc30339275" w:history="1">
            <w:r w:rsidR="00E87067" w:rsidRPr="009827B5">
              <w:rPr>
                <w:rStyle w:val="Hyperlink"/>
                <w:noProof/>
              </w:rPr>
              <w:t>6</w:t>
            </w:r>
            <w:r w:rsidR="00E87067">
              <w:rPr>
                <w:rFonts w:asciiTheme="minorHAnsi" w:eastAsiaTheme="minorEastAsia" w:hAnsiTheme="minorHAnsi"/>
                <w:noProof/>
                <w:lang w:eastAsia="en-GB"/>
              </w:rPr>
              <w:tab/>
            </w:r>
            <w:r w:rsidR="00E87067" w:rsidRPr="009827B5">
              <w:rPr>
                <w:rStyle w:val="Hyperlink"/>
                <w:noProof/>
              </w:rPr>
              <w:t>Recommended Further Work</w:t>
            </w:r>
            <w:r w:rsidR="00E87067">
              <w:rPr>
                <w:noProof/>
                <w:webHidden/>
              </w:rPr>
              <w:tab/>
            </w:r>
            <w:r w:rsidR="00E87067">
              <w:rPr>
                <w:noProof/>
                <w:webHidden/>
              </w:rPr>
              <w:fldChar w:fldCharType="begin"/>
            </w:r>
            <w:r w:rsidR="00E87067">
              <w:rPr>
                <w:noProof/>
                <w:webHidden/>
              </w:rPr>
              <w:instrText xml:space="preserve"> PAGEREF _Toc30339275 \h </w:instrText>
            </w:r>
            <w:r w:rsidR="00E87067">
              <w:rPr>
                <w:noProof/>
                <w:webHidden/>
              </w:rPr>
            </w:r>
            <w:r w:rsidR="00E87067">
              <w:rPr>
                <w:noProof/>
                <w:webHidden/>
              </w:rPr>
              <w:fldChar w:fldCharType="separate"/>
            </w:r>
            <w:r w:rsidR="00E87067">
              <w:rPr>
                <w:noProof/>
                <w:webHidden/>
              </w:rPr>
              <w:t>17</w:t>
            </w:r>
            <w:r w:rsidR="00E87067">
              <w:rPr>
                <w:noProof/>
                <w:webHidden/>
              </w:rPr>
              <w:fldChar w:fldCharType="end"/>
            </w:r>
          </w:hyperlink>
        </w:p>
        <w:p w14:paraId="72C16E29" w14:textId="1FCCE45D" w:rsidR="00E87067" w:rsidRDefault="009A523D">
          <w:pPr>
            <w:pStyle w:val="TOC1"/>
            <w:tabs>
              <w:tab w:val="left" w:pos="440"/>
              <w:tab w:val="right" w:leader="dot" w:pos="9016"/>
            </w:tabs>
            <w:rPr>
              <w:rFonts w:asciiTheme="minorHAnsi" w:eastAsiaTheme="minorEastAsia" w:hAnsiTheme="minorHAnsi"/>
              <w:noProof/>
              <w:lang w:eastAsia="en-GB"/>
            </w:rPr>
          </w:pPr>
          <w:hyperlink w:anchor="_Toc30339276" w:history="1">
            <w:r w:rsidR="00E87067" w:rsidRPr="009827B5">
              <w:rPr>
                <w:rStyle w:val="Hyperlink"/>
                <w:noProof/>
              </w:rPr>
              <w:t>7</w:t>
            </w:r>
            <w:r w:rsidR="00E87067">
              <w:rPr>
                <w:rFonts w:asciiTheme="minorHAnsi" w:eastAsiaTheme="minorEastAsia" w:hAnsiTheme="minorHAnsi"/>
                <w:noProof/>
                <w:lang w:eastAsia="en-GB"/>
              </w:rPr>
              <w:tab/>
            </w:r>
            <w:r w:rsidR="00E87067" w:rsidRPr="009827B5">
              <w:rPr>
                <w:rStyle w:val="Hyperlink"/>
                <w:noProof/>
              </w:rPr>
              <w:t>Bibliography</w:t>
            </w:r>
            <w:r w:rsidR="00E87067">
              <w:rPr>
                <w:noProof/>
                <w:webHidden/>
              </w:rPr>
              <w:tab/>
            </w:r>
            <w:r w:rsidR="00E87067">
              <w:rPr>
                <w:noProof/>
                <w:webHidden/>
              </w:rPr>
              <w:fldChar w:fldCharType="begin"/>
            </w:r>
            <w:r w:rsidR="00E87067">
              <w:rPr>
                <w:noProof/>
                <w:webHidden/>
              </w:rPr>
              <w:instrText xml:space="preserve"> PAGEREF _Toc30339276 \h </w:instrText>
            </w:r>
            <w:r w:rsidR="00E87067">
              <w:rPr>
                <w:noProof/>
                <w:webHidden/>
              </w:rPr>
            </w:r>
            <w:r w:rsidR="00E87067">
              <w:rPr>
                <w:noProof/>
                <w:webHidden/>
              </w:rPr>
              <w:fldChar w:fldCharType="separate"/>
            </w:r>
            <w:r w:rsidR="00E87067">
              <w:rPr>
                <w:noProof/>
                <w:webHidden/>
              </w:rPr>
              <w:t>18</w:t>
            </w:r>
            <w:r w:rsidR="00E87067">
              <w:rPr>
                <w:noProof/>
                <w:webHidden/>
              </w:rPr>
              <w:fldChar w:fldCharType="end"/>
            </w:r>
          </w:hyperlink>
        </w:p>
        <w:p w14:paraId="01AC01C6" w14:textId="3828453B" w:rsidR="00E87067" w:rsidRDefault="009A523D">
          <w:pPr>
            <w:pStyle w:val="TOC1"/>
            <w:tabs>
              <w:tab w:val="left" w:pos="440"/>
              <w:tab w:val="right" w:leader="dot" w:pos="9016"/>
            </w:tabs>
            <w:rPr>
              <w:rFonts w:asciiTheme="minorHAnsi" w:eastAsiaTheme="minorEastAsia" w:hAnsiTheme="minorHAnsi"/>
              <w:noProof/>
              <w:lang w:eastAsia="en-GB"/>
            </w:rPr>
          </w:pPr>
          <w:hyperlink w:anchor="_Toc30339277" w:history="1">
            <w:r w:rsidR="00E87067" w:rsidRPr="009827B5">
              <w:rPr>
                <w:rStyle w:val="Hyperlink"/>
                <w:noProof/>
              </w:rPr>
              <w:t>8</w:t>
            </w:r>
            <w:r w:rsidR="00E87067">
              <w:rPr>
                <w:rFonts w:asciiTheme="minorHAnsi" w:eastAsiaTheme="minorEastAsia" w:hAnsiTheme="minorHAnsi"/>
                <w:noProof/>
                <w:lang w:eastAsia="en-GB"/>
              </w:rPr>
              <w:tab/>
            </w:r>
            <w:r w:rsidR="00E87067" w:rsidRPr="009827B5">
              <w:rPr>
                <w:rStyle w:val="Hyperlink"/>
                <w:noProof/>
              </w:rPr>
              <w:t>Figures, Tables and Graphs.</w:t>
            </w:r>
            <w:r w:rsidR="00E87067">
              <w:rPr>
                <w:noProof/>
                <w:webHidden/>
              </w:rPr>
              <w:tab/>
            </w:r>
            <w:r w:rsidR="00E87067">
              <w:rPr>
                <w:noProof/>
                <w:webHidden/>
              </w:rPr>
              <w:fldChar w:fldCharType="begin"/>
            </w:r>
            <w:r w:rsidR="00E87067">
              <w:rPr>
                <w:noProof/>
                <w:webHidden/>
              </w:rPr>
              <w:instrText xml:space="preserve"> PAGEREF _Toc30339277 \h </w:instrText>
            </w:r>
            <w:r w:rsidR="00E87067">
              <w:rPr>
                <w:noProof/>
                <w:webHidden/>
              </w:rPr>
            </w:r>
            <w:r w:rsidR="00E87067">
              <w:rPr>
                <w:noProof/>
                <w:webHidden/>
              </w:rPr>
              <w:fldChar w:fldCharType="separate"/>
            </w:r>
            <w:r w:rsidR="00E87067">
              <w:rPr>
                <w:noProof/>
                <w:webHidden/>
              </w:rPr>
              <w:t>18</w:t>
            </w:r>
            <w:r w:rsidR="00E87067">
              <w:rPr>
                <w:noProof/>
                <w:webHidden/>
              </w:rPr>
              <w:fldChar w:fldCharType="end"/>
            </w:r>
          </w:hyperlink>
        </w:p>
        <w:p w14:paraId="55A3A7A9" w14:textId="7945808E" w:rsidR="00BB7467" w:rsidRDefault="00BB7467">
          <w:r>
            <w:rPr>
              <w:b/>
              <w:bCs/>
              <w:noProof/>
            </w:rPr>
            <w:fldChar w:fldCharType="end"/>
          </w:r>
        </w:p>
      </w:sdtContent>
    </w:sdt>
    <w:p w14:paraId="0263D2F5" w14:textId="77777777" w:rsidR="00BB7467" w:rsidRDefault="00BB7467" w:rsidP="00B2630B">
      <w:pPr>
        <w:pStyle w:val="Heading1"/>
        <w:numPr>
          <w:ilvl w:val="0"/>
          <w:numId w:val="0"/>
        </w:numPr>
      </w:pPr>
    </w:p>
    <w:p w14:paraId="4AA0A0A0" w14:textId="77777777" w:rsidR="00BB7467" w:rsidRDefault="00BB7467" w:rsidP="00BB7467">
      <w:pPr>
        <w:rPr>
          <w:rFonts w:eastAsiaTheme="majorEastAsia" w:cstheme="majorBidi"/>
          <w:color w:val="2F5496" w:themeColor="accent1" w:themeShade="BF"/>
          <w:sz w:val="32"/>
          <w:szCs w:val="32"/>
        </w:rPr>
      </w:pPr>
      <w:r>
        <w:br w:type="page"/>
      </w:r>
    </w:p>
    <w:p w14:paraId="0F3EE6A2" w14:textId="77777777" w:rsidR="00B2630B" w:rsidRDefault="00B2630B" w:rsidP="00B2630B">
      <w:pPr>
        <w:pStyle w:val="Heading1"/>
        <w:numPr>
          <w:ilvl w:val="0"/>
          <w:numId w:val="0"/>
        </w:numPr>
        <w:sectPr w:rsidR="00B2630B" w:rsidSect="00EC767D">
          <w:footerReference w:type="default" r:id="rId8"/>
          <w:pgSz w:w="11906" w:h="16838"/>
          <w:pgMar w:top="1440" w:right="1440" w:bottom="1440" w:left="1440" w:header="708" w:footer="708" w:gutter="0"/>
          <w:pgNumType w:fmt="upperRoman"/>
          <w:cols w:space="708"/>
          <w:titlePg/>
          <w:docGrid w:linePitch="360"/>
        </w:sectPr>
      </w:pPr>
    </w:p>
    <w:p w14:paraId="7B228A6C" w14:textId="77777777" w:rsidR="0031779E" w:rsidRDefault="0031779E" w:rsidP="00B2630B">
      <w:pPr>
        <w:pStyle w:val="Heading1"/>
        <w:numPr>
          <w:ilvl w:val="0"/>
          <w:numId w:val="0"/>
        </w:numPr>
      </w:pPr>
    </w:p>
    <w:p w14:paraId="77254C90" w14:textId="77777777" w:rsidR="0031779E" w:rsidRDefault="0031779E" w:rsidP="00E04DD3">
      <w:pPr>
        <w:pStyle w:val="Heading1"/>
      </w:pPr>
      <w:bookmarkStart w:id="1" w:name="_Toc30339255"/>
      <w:r>
        <w:t>Introduction</w:t>
      </w:r>
      <w:bookmarkEnd w:id="1"/>
    </w:p>
    <w:p w14:paraId="6CF72FEA" w14:textId="1E27DB55" w:rsidR="00BB7467" w:rsidRDefault="00BB7467" w:rsidP="00BB7467">
      <w:pPr>
        <w:pStyle w:val="Heading2"/>
      </w:pPr>
      <w:bookmarkStart w:id="2" w:name="_Toc30339256"/>
      <w:r>
        <w:t>Aims</w:t>
      </w:r>
      <w:bookmarkEnd w:id="2"/>
    </w:p>
    <w:p w14:paraId="7A160259" w14:textId="160448BA" w:rsidR="006A0086" w:rsidRPr="006A0086" w:rsidRDefault="00932BDF" w:rsidP="006A0086">
      <w:r>
        <w:t xml:space="preserve">To </w:t>
      </w:r>
      <w:r w:rsidR="0015724C">
        <w:t>find and</w:t>
      </w:r>
      <w:r>
        <w:t xml:space="preserve"> make a component in the computer aided design (CAD) software Solidworks</w:t>
      </w:r>
      <w:r w:rsidR="00275365">
        <w:t>;</w:t>
      </w:r>
      <w:r w:rsidR="00BF2D8D">
        <w:t xml:space="preserve"> the part must be relevant to the subject of motorcycle engineering. The part must then be analy</w:t>
      </w:r>
      <w:r w:rsidR="0015724C">
        <w:t>sed and optimised to be either lighter or stronger but still fit for purpose.</w:t>
      </w:r>
    </w:p>
    <w:p w14:paraId="61F60ABC" w14:textId="77777777" w:rsidR="00BB7467" w:rsidRPr="00BB7467" w:rsidRDefault="00BB7467" w:rsidP="00BB7467">
      <w:pPr>
        <w:pStyle w:val="Heading2"/>
      </w:pPr>
      <w:bookmarkStart w:id="3" w:name="_Toc30339257"/>
      <w:r>
        <w:t>Objectives</w:t>
      </w:r>
      <w:bookmarkEnd w:id="3"/>
    </w:p>
    <w:p w14:paraId="0179388B" w14:textId="2A89DCDE" w:rsidR="0031779E" w:rsidRDefault="0015724C">
      <w:r>
        <w:t>To accurately model a</w:t>
      </w:r>
      <w:r w:rsidR="008F58F5">
        <w:t>nd simulate a part in Solidworks</w:t>
      </w:r>
      <w:r w:rsidR="00275365">
        <w:t>;</w:t>
      </w:r>
      <w:r w:rsidR="008F58F5">
        <w:t xml:space="preserve"> the part must be </w:t>
      </w:r>
      <w:r w:rsidR="00552616">
        <w:t xml:space="preserve">modelled as closely as possible to </w:t>
      </w:r>
      <w:r w:rsidR="000B6C3F">
        <w:t>its</w:t>
      </w:r>
      <w:r w:rsidR="00552616">
        <w:t xml:space="preserve"> </w:t>
      </w:r>
      <w:r w:rsidR="000B6C3F">
        <w:t xml:space="preserve">real-world counterpart, the forces must also be calculated accurately to </w:t>
      </w:r>
      <w:r w:rsidR="00762C06">
        <w:t>the actual operating conditions that the part would face.</w:t>
      </w:r>
      <w:r w:rsidR="0031779E">
        <w:br w:type="page"/>
      </w:r>
    </w:p>
    <w:p w14:paraId="227AE4C5" w14:textId="1EC76427" w:rsidR="0031779E" w:rsidRDefault="008223B1" w:rsidP="0031779E">
      <w:pPr>
        <w:pStyle w:val="Heading1"/>
      </w:pPr>
      <w:bookmarkStart w:id="4" w:name="_Toc30339258"/>
      <w:r>
        <w:lastRenderedPageBreak/>
        <w:t>Simulation</w:t>
      </w:r>
      <w:bookmarkEnd w:id="4"/>
    </w:p>
    <w:p w14:paraId="21389A7C" w14:textId="6467E4F7" w:rsidR="003601AF" w:rsidRDefault="003601AF" w:rsidP="003601AF">
      <w:pPr>
        <w:pStyle w:val="Heading2"/>
      </w:pPr>
      <w:bookmarkStart w:id="5" w:name="_Toc30339259"/>
      <w:r>
        <w:t>Part selection</w:t>
      </w:r>
      <w:bookmarkEnd w:id="5"/>
    </w:p>
    <w:p w14:paraId="00C7B911" w14:textId="03AF87DA" w:rsidR="00592919" w:rsidRPr="00592919" w:rsidRDefault="00A90556" w:rsidP="00592919">
      <w:r>
        <w:t xml:space="preserve">The part selected for this assignment is a connecting rod from a </w:t>
      </w:r>
      <w:r w:rsidR="001C2CB6">
        <w:t xml:space="preserve">2011-2012 Triumph Daytona 675R. This part was selected </w:t>
      </w:r>
      <w:r w:rsidR="00655EBD">
        <w:t xml:space="preserve">due to easy access to real-world pressure data that can be used to calculate accurate forces which can then be used </w:t>
      </w:r>
      <w:r w:rsidR="00F25CFD">
        <w:t xml:space="preserve">to accurately calculate the forces that act on the part at any crank angle across a range of </w:t>
      </w:r>
      <w:r w:rsidR="00EF29B5">
        <w:t>RPM values, from 10250 to 14400.</w:t>
      </w:r>
      <w:r w:rsidR="00205CB8">
        <w:t xml:space="preserve"> The pressure data was collected from a tele</w:t>
      </w:r>
      <w:r w:rsidR="00EA17FD">
        <w:t xml:space="preserve">metry </w:t>
      </w:r>
      <w:r w:rsidR="00205CB8">
        <w:t xml:space="preserve">system fitted to the bike while it was </w:t>
      </w:r>
      <w:r w:rsidR="00EA17FD">
        <w:t>running.</w:t>
      </w:r>
    </w:p>
    <w:p w14:paraId="2D55A992" w14:textId="5BC5D1B7" w:rsidR="00CC789E" w:rsidRPr="00CC789E" w:rsidRDefault="00CC789E" w:rsidP="00CC789E">
      <w:pPr>
        <w:pStyle w:val="Heading2"/>
      </w:pPr>
      <w:bookmarkStart w:id="6" w:name="_Toc30339260"/>
      <w:r>
        <w:t>Simulation process</w:t>
      </w:r>
      <w:bookmarkEnd w:id="6"/>
    </w:p>
    <w:p w14:paraId="73A68FDC" w14:textId="36CEC322" w:rsidR="00D15174" w:rsidRDefault="00D15174" w:rsidP="00D15174">
      <w:r>
        <w:t>The simulation</w:t>
      </w:r>
      <w:r w:rsidR="008E7177">
        <w:t xml:space="preserve"> will be split into two parts, the CAD modelling and simulation, and data calculations in EXCEL</w:t>
      </w:r>
      <w:r w:rsidR="003867E5">
        <w:t xml:space="preserve">. All calculations performed in </w:t>
      </w:r>
      <w:r w:rsidR="00CC789E">
        <w:t>EXCEL</w:t>
      </w:r>
      <w:r w:rsidR="003867E5">
        <w:t xml:space="preserve"> use </w:t>
      </w:r>
      <w:r w:rsidR="00EA733C">
        <w:t xml:space="preserve">equations from </w:t>
      </w:r>
      <w:r w:rsidR="00D72739">
        <w:t xml:space="preserve">the report </w:t>
      </w:r>
      <w:r w:rsidR="00292DB7">
        <w:t xml:space="preserve">“Design optimisation and analysis of a connecting rod using ANSYS” </w:t>
      </w:r>
      <w:r w:rsidR="009841DB">
        <w:t xml:space="preserve"> </w:t>
      </w:r>
      <w:sdt>
        <w:sdtPr>
          <w:id w:val="1156567336"/>
          <w:citation/>
        </w:sdtPr>
        <w:sdtEndPr/>
        <w:sdtContent>
          <w:r w:rsidR="009841DB">
            <w:fldChar w:fldCharType="begin"/>
          </w:r>
          <w:r w:rsidR="009841DB">
            <w:instrText xml:space="preserve"> CITATION GNa13 \l 2057 </w:instrText>
          </w:r>
          <w:r w:rsidR="009841DB">
            <w:fldChar w:fldCharType="separate"/>
          </w:r>
          <w:r w:rsidR="00E87067">
            <w:rPr>
              <w:noProof/>
            </w:rPr>
            <w:t>(Rao, 2013 )</w:t>
          </w:r>
          <w:r w:rsidR="009841DB">
            <w:fldChar w:fldCharType="end"/>
          </w:r>
        </w:sdtContent>
      </w:sdt>
      <w:r w:rsidR="00BD370C">
        <w:t>.</w:t>
      </w:r>
    </w:p>
    <w:p w14:paraId="312FE2BD" w14:textId="2FBDA8C8" w:rsidR="005A1FD4" w:rsidRPr="00D15174" w:rsidRDefault="009227F3" w:rsidP="00D15174">
      <w:r>
        <w:t>The simulation procedure in Solidworks will use all the tools available within the software in order to produce an accurate motion simulation</w:t>
      </w:r>
      <w:r w:rsidR="00275365">
        <w:t>.</w:t>
      </w:r>
      <w:r>
        <w:t xml:space="preserve"> </w:t>
      </w:r>
      <w:r w:rsidR="00275365">
        <w:t>F</w:t>
      </w:r>
      <w:r>
        <w:t xml:space="preserve">orces will then be taken from the completed motion simulation in order to create an accurate </w:t>
      </w:r>
      <w:r w:rsidR="00EE39E9">
        <w:t>Finite Element Analysis (FEA) report</w:t>
      </w:r>
      <w:r w:rsidR="00275365">
        <w:t>;</w:t>
      </w:r>
      <w:r w:rsidR="00933BEA">
        <w:t xml:space="preserve"> this will then be used to optimise the design of the part to be stronger </w:t>
      </w:r>
      <w:r w:rsidR="001D3FBE">
        <w:t>and</w:t>
      </w:r>
      <w:r w:rsidR="0015453B">
        <w:t xml:space="preserve"> </w:t>
      </w:r>
      <w:r w:rsidR="001D3FBE">
        <w:t>last longer.</w:t>
      </w:r>
    </w:p>
    <w:p w14:paraId="5FA71CDA" w14:textId="47A88EE3" w:rsidR="00BB7467" w:rsidRDefault="004A1B02" w:rsidP="00D15174">
      <w:pPr>
        <w:pStyle w:val="Heading2"/>
      </w:pPr>
      <w:bookmarkStart w:id="7" w:name="_Toc30339261"/>
      <w:r>
        <w:t xml:space="preserve">Solidworks </w:t>
      </w:r>
      <w:r w:rsidR="009A69AE">
        <w:t xml:space="preserve">component </w:t>
      </w:r>
      <w:bookmarkEnd w:id="7"/>
      <w:r w:rsidR="00275365">
        <w:t>modelling</w:t>
      </w:r>
    </w:p>
    <w:p w14:paraId="1E8253A7" w14:textId="775D6F6F" w:rsidR="004A1B02" w:rsidRPr="004A1B02" w:rsidRDefault="004A1B02" w:rsidP="004A1B02">
      <w:r>
        <w:t>The initial</w:t>
      </w:r>
      <w:r w:rsidR="000007B2">
        <w:t xml:space="preserve"> design of the part </w:t>
      </w:r>
      <w:r w:rsidR="00C6065D">
        <w:t>was taken from a picture of a standard connecting rod</w:t>
      </w:r>
      <w:r w:rsidR="0089342C">
        <w:t xml:space="preserve"> that had been removed</w:t>
      </w:r>
      <w:r w:rsidR="00C6065D">
        <w:t xml:space="preserve"> from a Triumph Daytona 675R </w:t>
      </w:r>
      <w:r w:rsidR="00504213">
        <w:t xml:space="preserve">engine. </w:t>
      </w:r>
    </w:p>
    <w:p w14:paraId="290AC0E2" w14:textId="5C69B578" w:rsidR="00BB7467" w:rsidRDefault="002B0744" w:rsidP="00BB7467">
      <w:r>
        <w:rPr>
          <w:noProof/>
        </w:rPr>
        <w:drawing>
          <wp:inline distT="0" distB="0" distL="0" distR="0" wp14:anchorId="46BD40D6" wp14:editId="135C4785">
            <wp:extent cx="4754880" cy="3154680"/>
            <wp:effectExtent l="0" t="0" r="7620" b="7620"/>
            <wp:docPr id="1" name="Picture 1"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75 con rods.jpg"/>
                    <pic:cNvPicPr/>
                  </pic:nvPicPr>
                  <pic:blipFill>
                    <a:blip r:embed="rId9">
                      <a:extLst>
                        <a:ext uri="{28A0092B-C50C-407E-A947-70E740481C1C}">
                          <a14:useLocalDpi xmlns:a14="http://schemas.microsoft.com/office/drawing/2010/main" val="0"/>
                        </a:ext>
                      </a:extLst>
                    </a:blip>
                    <a:stretch>
                      <a:fillRect/>
                    </a:stretch>
                  </pic:blipFill>
                  <pic:spPr>
                    <a:xfrm>
                      <a:off x="0" y="0"/>
                      <a:ext cx="4754880" cy="3154680"/>
                    </a:xfrm>
                    <a:prstGeom prst="rect">
                      <a:avLst/>
                    </a:prstGeom>
                  </pic:spPr>
                </pic:pic>
              </a:graphicData>
            </a:graphic>
          </wp:inline>
        </w:drawing>
      </w:r>
    </w:p>
    <w:p w14:paraId="5E63A844" w14:textId="29A6834D" w:rsidR="002B0744" w:rsidRDefault="002B0744" w:rsidP="002B0744">
      <w:pPr>
        <w:pStyle w:val="Caption"/>
      </w:pPr>
      <w:bookmarkStart w:id="8" w:name="_Toc30339240"/>
      <w:r>
        <w:t xml:space="preserve">Figure </w:t>
      </w:r>
      <w:r w:rsidR="009A523D">
        <w:fldChar w:fldCharType="begin"/>
      </w:r>
      <w:r w:rsidR="009A523D">
        <w:instrText xml:space="preserve"> SEQ Figure \* ARABIC </w:instrText>
      </w:r>
      <w:r w:rsidR="009A523D">
        <w:fldChar w:fldCharType="separate"/>
      </w:r>
      <w:r w:rsidR="000623F2">
        <w:rPr>
          <w:noProof/>
        </w:rPr>
        <w:t>1</w:t>
      </w:r>
      <w:r w:rsidR="009A523D">
        <w:rPr>
          <w:noProof/>
        </w:rPr>
        <w:fldChar w:fldCharType="end"/>
      </w:r>
      <w:r>
        <w:t xml:space="preserve"> Triumph Daytona 675R connecting rods</w:t>
      </w:r>
      <w:r w:rsidR="00D071CA">
        <w:t xml:space="preserve"> </w:t>
      </w:r>
      <w:r>
        <w:t xml:space="preserve"> </w:t>
      </w:r>
      <w:sdt>
        <w:sdtPr>
          <w:id w:val="674310580"/>
          <w:citation/>
        </w:sdtPr>
        <w:sdtEndPr/>
        <w:sdtContent>
          <w:r>
            <w:fldChar w:fldCharType="begin"/>
          </w:r>
          <w:r>
            <w:instrText xml:space="preserve"> CITATION Tri19 \l 2057 </w:instrText>
          </w:r>
          <w:r>
            <w:fldChar w:fldCharType="separate"/>
          </w:r>
          <w:r w:rsidR="00E87067">
            <w:rPr>
              <w:noProof/>
            </w:rPr>
            <w:t>(Motorcycles, 2019)</w:t>
          </w:r>
          <w:r>
            <w:fldChar w:fldCharType="end"/>
          </w:r>
        </w:sdtContent>
      </w:sdt>
      <w:bookmarkEnd w:id="8"/>
    </w:p>
    <w:p w14:paraId="50175080" w14:textId="60664A72" w:rsidR="00D071CA" w:rsidRDefault="00BA6443" w:rsidP="00D071CA">
      <w:r>
        <w:rPr>
          <w:noProof/>
        </w:rPr>
        <w:lastRenderedPageBreak/>
        <w:drawing>
          <wp:anchor distT="0" distB="0" distL="114300" distR="114300" simplePos="0" relativeHeight="251658240" behindDoc="0" locked="0" layoutInCell="1" allowOverlap="1" wp14:anchorId="7100BFF0" wp14:editId="589F3036">
            <wp:simplePos x="0" y="0"/>
            <wp:positionH relativeFrom="column">
              <wp:posOffset>800100</wp:posOffset>
            </wp:positionH>
            <wp:positionV relativeFrom="paragraph">
              <wp:posOffset>1280795</wp:posOffset>
            </wp:positionV>
            <wp:extent cx="2880360" cy="512064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ft con rod.jpg"/>
                    <pic:cNvPicPr/>
                  </pic:nvPicPr>
                  <pic:blipFill>
                    <a:blip r:embed="rId10">
                      <a:extLst>
                        <a:ext uri="{28A0092B-C50C-407E-A947-70E740481C1C}">
                          <a14:useLocalDpi xmlns:a14="http://schemas.microsoft.com/office/drawing/2010/main" val="0"/>
                        </a:ext>
                      </a:extLst>
                    </a:blip>
                    <a:stretch>
                      <a:fillRect/>
                    </a:stretch>
                  </pic:blipFill>
                  <pic:spPr>
                    <a:xfrm>
                      <a:off x="0" y="0"/>
                      <a:ext cx="2880360" cy="5120640"/>
                    </a:xfrm>
                    <a:prstGeom prst="rect">
                      <a:avLst/>
                    </a:prstGeom>
                  </pic:spPr>
                </pic:pic>
              </a:graphicData>
            </a:graphic>
          </wp:anchor>
        </w:drawing>
      </w:r>
      <w:r w:rsidR="00633641">
        <w:t xml:space="preserve">The length of the connecting rod from centre to centre </w:t>
      </w:r>
      <w:r w:rsidR="001B2EFE">
        <w:t xml:space="preserve">was specified as 104.6mm </w:t>
      </w:r>
      <w:sdt>
        <w:sdtPr>
          <w:id w:val="-365446401"/>
          <w:citation/>
        </w:sdtPr>
        <w:sdtEndPr/>
        <w:sdtContent>
          <w:r w:rsidR="001B2EFE">
            <w:fldChar w:fldCharType="begin"/>
          </w:r>
          <w:r w:rsidR="001B2EFE">
            <w:instrText xml:space="preserve"> CITATION ape19 \l 2057 </w:instrText>
          </w:r>
          <w:r w:rsidR="001B2EFE">
            <w:fldChar w:fldCharType="separate"/>
          </w:r>
          <w:r w:rsidR="00E87067">
            <w:rPr>
              <w:noProof/>
            </w:rPr>
            <w:t>(aperaceparts, 2019)</w:t>
          </w:r>
          <w:r w:rsidR="001B2EFE">
            <w:fldChar w:fldCharType="end"/>
          </w:r>
        </w:sdtContent>
      </w:sdt>
      <w:r w:rsidR="00361431">
        <w:t xml:space="preserve"> The material is also specified as an alloy steel containing chrome and molybdenum</w:t>
      </w:r>
      <w:r w:rsidR="00D80612">
        <w:t>, commonly known as chrome moly steel</w:t>
      </w:r>
      <w:r w:rsidR="008326FC">
        <w:t xml:space="preserve">. Now that a dimension is known it is possible to create a scale drawing in </w:t>
      </w:r>
      <w:r w:rsidR="00452500">
        <w:t>Solidworks</w:t>
      </w:r>
      <w:r w:rsidR="008326FC">
        <w:t xml:space="preserve"> to </w:t>
      </w:r>
      <w:r w:rsidR="00452500">
        <w:t>find the remaining un</w:t>
      </w:r>
      <w:r w:rsidR="0054579C">
        <w:t>known dimensions</w:t>
      </w:r>
      <w:r w:rsidR="00377673">
        <w:t xml:space="preserve"> </w:t>
      </w:r>
      <w:r w:rsidR="0054579C">
        <w:t>of the part.</w:t>
      </w:r>
    </w:p>
    <w:p w14:paraId="1CD2C203" w14:textId="50E30FBA" w:rsidR="002B0744" w:rsidRDefault="00BA6443" w:rsidP="00BA6443">
      <w:pPr>
        <w:pStyle w:val="Caption"/>
      </w:pPr>
      <w:r>
        <w:t xml:space="preserve">                        </w:t>
      </w:r>
      <w:r w:rsidR="0051291F">
        <w:t xml:space="preserve"> </w:t>
      </w:r>
      <w:bookmarkStart w:id="9" w:name="_Toc30339241"/>
      <w:r>
        <w:t xml:space="preserve">Figure </w:t>
      </w:r>
      <w:r w:rsidR="009A523D">
        <w:fldChar w:fldCharType="begin"/>
      </w:r>
      <w:r w:rsidR="009A523D">
        <w:instrText xml:space="preserve"> SEQ Figure \* ARABIC </w:instrText>
      </w:r>
      <w:r w:rsidR="009A523D">
        <w:fldChar w:fldCharType="separate"/>
      </w:r>
      <w:r w:rsidR="000623F2">
        <w:rPr>
          <w:noProof/>
        </w:rPr>
        <w:t>2</w:t>
      </w:r>
      <w:r w:rsidR="009A523D">
        <w:rPr>
          <w:noProof/>
        </w:rPr>
        <w:fldChar w:fldCharType="end"/>
      </w:r>
      <w:r>
        <w:t xml:space="preserve"> Triumph Daytona 675R connecting rod draft 1</w:t>
      </w:r>
      <w:bookmarkEnd w:id="9"/>
    </w:p>
    <w:p w14:paraId="3408E70F" w14:textId="600DB81F" w:rsidR="00BA6443" w:rsidRDefault="00500982" w:rsidP="00BA6443">
      <w:r>
        <w:t xml:space="preserve">From the newly found dimensions and draft it is possible to create an accurate representation of the part. </w:t>
      </w:r>
    </w:p>
    <w:p w14:paraId="095D6EA2" w14:textId="3B29B3FA" w:rsidR="00E320D0" w:rsidRPr="00BA6443" w:rsidRDefault="00B413C4" w:rsidP="00BA6443">
      <w:r>
        <w:rPr>
          <w:noProof/>
        </w:rPr>
        <w:lastRenderedPageBreak/>
        <w:drawing>
          <wp:inline distT="0" distB="0" distL="0" distR="0" wp14:anchorId="49EA4A79" wp14:editId="0281D2A7">
            <wp:extent cx="3078480" cy="5654040"/>
            <wp:effectExtent l="0" t="0" r="762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andard con rod.jpg"/>
                    <pic:cNvPicPr/>
                  </pic:nvPicPr>
                  <pic:blipFill>
                    <a:blip r:embed="rId11">
                      <a:extLst>
                        <a:ext uri="{28A0092B-C50C-407E-A947-70E740481C1C}">
                          <a14:useLocalDpi xmlns:a14="http://schemas.microsoft.com/office/drawing/2010/main" val="0"/>
                        </a:ext>
                      </a:extLst>
                    </a:blip>
                    <a:stretch>
                      <a:fillRect/>
                    </a:stretch>
                  </pic:blipFill>
                  <pic:spPr>
                    <a:xfrm>
                      <a:off x="0" y="0"/>
                      <a:ext cx="3078480" cy="5654040"/>
                    </a:xfrm>
                    <a:prstGeom prst="rect">
                      <a:avLst/>
                    </a:prstGeom>
                  </pic:spPr>
                </pic:pic>
              </a:graphicData>
            </a:graphic>
          </wp:inline>
        </w:drawing>
      </w:r>
    </w:p>
    <w:p w14:paraId="1BDAEA1D" w14:textId="13174FD4" w:rsidR="00BA6443" w:rsidRPr="00BA6443" w:rsidRDefault="00B413C4" w:rsidP="00B413C4">
      <w:pPr>
        <w:pStyle w:val="Caption"/>
      </w:pPr>
      <w:bookmarkStart w:id="10" w:name="_Toc30339242"/>
      <w:r>
        <w:t xml:space="preserve">Figure </w:t>
      </w:r>
      <w:r w:rsidR="009A523D">
        <w:fldChar w:fldCharType="begin"/>
      </w:r>
      <w:r w:rsidR="009A523D">
        <w:instrText xml:space="preserve"> SEQ Figure \* ARABIC </w:instrText>
      </w:r>
      <w:r w:rsidR="009A523D">
        <w:fldChar w:fldCharType="separate"/>
      </w:r>
      <w:r w:rsidR="000623F2">
        <w:rPr>
          <w:noProof/>
        </w:rPr>
        <w:t>3</w:t>
      </w:r>
      <w:r w:rsidR="009A523D">
        <w:rPr>
          <w:noProof/>
        </w:rPr>
        <w:fldChar w:fldCharType="end"/>
      </w:r>
      <w:r>
        <w:t xml:space="preserve"> Standard Triumph Daytona 675R connecting rod</w:t>
      </w:r>
      <w:bookmarkEnd w:id="10"/>
    </w:p>
    <w:p w14:paraId="1C966CA1" w14:textId="5E2658F0" w:rsidR="00BB7467" w:rsidRDefault="008F0B26" w:rsidP="00BB7467">
      <w:r>
        <w:t>The above figure is the completed model of a standard Triumph Daytona 675R connecting rod</w:t>
      </w:r>
      <w:r w:rsidR="00275365">
        <w:t>;</w:t>
      </w:r>
      <w:r>
        <w:t xml:space="preserve"> </w:t>
      </w:r>
      <w:r w:rsidR="000D6940">
        <w:t>the model is not a perfect representation of the rea</w:t>
      </w:r>
      <w:r w:rsidR="00275365">
        <w:t>l</w:t>
      </w:r>
      <w:r w:rsidR="000D6940">
        <w:t xml:space="preserve"> part </w:t>
      </w:r>
      <w:r w:rsidR="009D4387">
        <w:t xml:space="preserve">as the reference material used to </w:t>
      </w:r>
      <w:r w:rsidR="00C141F4">
        <w:t>create the model did not contain some vital information</w:t>
      </w:r>
      <w:r w:rsidR="00275365">
        <w:t>;</w:t>
      </w:r>
      <w:r w:rsidR="00C141F4">
        <w:t xml:space="preserve"> this was found </w:t>
      </w:r>
      <w:r w:rsidR="00353008">
        <w:t xml:space="preserve">by </w:t>
      </w:r>
      <w:r w:rsidR="007466E4">
        <w:t xml:space="preserve">consulting the </w:t>
      </w:r>
      <w:r w:rsidR="009E6420">
        <w:t>service</w:t>
      </w:r>
      <w:r w:rsidR="007466E4">
        <w:t xml:space="preserve"> manual for the motorcycle. </w:t>
      </w:r>
      <w:sdt>
        <w:sdtPr>
          <w:id w:val="-66658969"/>
          <w:citation/>
        </w:sdtPr>
        <w:sdtEndPr/>
        <w:sdtContent>
          <w:r w:rsidR="009E6420">
            <w:fldChar w:fldCharType="begin"/>
          </w:r>
          <w:r w:rsidR="009E6420">
            <w:instrText xml:space="preserve"> CITATION Tri11 \l 2057 </w:instrText>
          </w:r>
          <w:r w:rsidR="009E6420">
            <w:fldChar w:fldCharType="separate"/>
          </w:r>
          <w:r w:rsidR="00E87067">
            <w:rPr>
              <w:noProof/>
            </w:rPr>
            <w:t>(Triumph, 2011)</w:t>
          </w:r>
          <w:r w:rsidR="009E6420">
            <w:fldChar w:fldCharType="end"/>
          </w:r>
        </w:sdtContent>
      </w:sdt>
      <w:r w:rsidR="00110CC1">
        <w:t xml:space="preserve">. </w:t>
      </w:r>
    </w:p>
    <w:p w14:paraId="21B0B7BC" w14:textId="368D2494" w:rsidR="00110CC1" w:rsidRDefault="00110CC1" w:rsidP="00BB7467">
      <w:r>
        <w:t xml:space="preserve">In order to </w:t>
      </w:r>
      <w:r w:rsidR="0095258A">
        <w:t xml:space="preserve">conduct an accurate motion simulation some other parts must also be modelled though these are not done to the same degree of accuracy as </w:t>
      </w:r>
      <w:r w:rsidR="00925859">
        <w:t xml:space="preserve">the connecting rod. The piston head is </w:t>
      </w:r>
      <w:r w:rsidR="0055664D">
        <w:t xml:space="preserve">using a typical model of a piston with </w:t>
      </w:r>
      <w:r w:rsidR="005C686F">
        <w:t>the same diameter as the bore of a Triumph cylinder</w:t>
      </w:r>
      <w:r w:rsidR="008A2B00">
        <w:t>, this provides the same area for the forces to act upon</w:t>
      </w:r>
      <w:r w:rsidR="00512C19">
        <w:t>.</w:t>
      </w:r>
    </w:p>
    <w:p w14:paraId="63DDDEEA" w14:textId="7A8229F7" w:rsidR="00B70EA6" w:rsidRDefault="00B70EA6" w:rsidP="00BB7467">
      <w:r>
        <w:rPr>
          <w:noProof/>
        </w:rPr>
        <w:lastRenderedPageBreak/>
        <w:drawing>
          <wp:inline distT="0" distB="0" distL="0" distR="0" wp14:anchorId="4C372872" wp14:editId="6CEDD145">
            <wp:extent cx="4015740" cy="3832860"/>
            <wp:effectExtent l="0" t="0" r="3810" b="0"/>
            <wp:docPr id="5" name="Picture 5" descr="A close up of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ston cap.jpg"/>
                    <pic:cNvPicPr/>
                  </pic:nvPicPr>
                  <pic:blipFill>
                    <a:blip r:embed="rId12">
                      <a:extLst>
                        <a:ext uri="{28A0092B-C50C-407E-A947-70E740481C1C}">
                          <a14:useLocalDpi xmlns:a14="http://schemas.microsoft.com/office/drawing/2010/main" val="0"/>
                        </a:ext>
                      </a:extLst>
                    </a:blip>
                    <a:stretch>
                      <a:fillRect/>
                    </a:stretch>
                  </pic:blipFill>
                  <pic:spPr>
                    <a:xfrm>
                      <a:off x="0" y="0"/>
                      <a:ext cx="4015740" cy="3832860"/>
                    </a:xfrm>
                    <a:prstGeom prst="rect">
                      <a:avLst/>
                    </a:prstGeom>
                  </pic:spPr>
                </pic:pic>
              </a:graphicData>
            </a:graphic>
          </wp:inline>
        </w:drawing>
      </w:r>
    </w:p>
    <w:p w14:paraId="6E90EA21" w14:textId="31E63319" w:rsidR="00B70EA6" w:rsidRDefault="00B70EA6" w:rsidP="00B70EA6">
      <w:pPr>
        <w:pStyle w:val="Caption"/>
      </w:pPr>
      <w:bookmarkStart w:id="11" w:name="_Toc30339243"/>
      <w:r>
        <w:t xml:space="preserve">Figure </w:t>
      </w:r>
      <w:r w:rsidR="009A523D">
        <w:fldChar w:fldCharType="begin"/>
      </w:r>
      <w:r w:rsidR="009A523D">
        <w:instrText xml:space="preserve"> SEQ Figure \* ARABIC </w:instrText>
      </w:r>
      <w:r w:rsidR="009A523D">
        <w:fldChar w:fldCharType="separate"/>
      </w:r>
      <w:r w:rsidR="000623F2">
        <w:rPr>
          <w:noProof/>
        </w:rPr>
        <w:t>4</w:t>
      </w:r>
      <w:r w:rsidR="009A523D">
        <w:rPr>
          <w:noProof/>
        </w:rPr>
        <w:fldChar w:fldCharType="end"/>
      </w:r>
      <w:r>
        <w:t xml:space="preserve"> Triumph Daytona 675R Piston Cap</w:t>
      </w:r>
      <w:bookmarkEnd w:id="11"/>
    </w:p>
    <w:p w14:paraId="46FCF81B" w14:textId="7DF40027" w:rsidR="00C03D86" w:rsidRDefault="00B70EA6" w:rsidP="00B70EA6">
      <w:r>
        <w:t>The piston head provides the surface on which forces act</w:t>
      </w:r>
      <w:r w:rsidR="00D56892">
        <w:t xml:space="preserve"> downwards</w:t>
      </w:r>
      <w:r>
        <w:t xml:space="preserve"> during firing</w:t>
      </w:r>
      <w:r w:rsidR="00EF4A0C">
        <w:t>,</w:t>
      </w:r>
      <w:r w:rsidR="00C03D86">
        <w:t xml:space="preserve"> though a model of the Gudgeon pin must also be modelled to translate the forces from the piston cap to the connecting rod</w:t>
      </w:r>
      <w:r w:rsidR="00275365">
        <w:t>.</w:t>
      </w:r>
      <w:r w:rsidR="00373F5C">
        <w:t xml:space="preserve"> </w:t>
      </w:r>
      <w:r w:rsidR="00275365">
        <w:t>T</w:t>
      </w:r>
      <w:r w:rsidR="00373F5C">
        <w:t xml:space="preserve">he diameter and thickness of the Gudgeon pin was taken from the scale drawing and </w:t>
      </w:r>
      <w:r w:rsidR="00404885">
        <w:t>the Service manual.</w:t>
      </w:r>
    </w:p>
    <w:p w14:paraId="7F97CF08" w14:textId="7DEE6F19" w:rsidR="00404885" w:rsidRDefault="00404885" w:rsidP="00B70EA6"/>
    <w:p w14:paraId="3F290266" w14:textId="312E005C" w:rsidR="00404885" w:rsidRDefault="002A6089" w:rsidP="00B70EA6">
      <w:r>
        <w:rPr>
          <w:noProof/>
        </w:rPr>
        <w:drawing>
          <wp:inline distT="0" distB="0" distL="0" distR="0" wp14:anchorId="4CD09F84" wp14:editId="4ED25CD1">
            <wp:extent cx="5731510" cy="272097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udgeon model.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2720975"/>
                    </a:xfrm>
                    <a:prstGeom prst="rect">
                      <a:avLst/>
                    </a:prstGeom>
                  </pic:spPr>
                </pic:pic>
              </a:graphicData>
            </a:graphic>
          </wp:inline>
        </w:drawing>
      </w:r>
    </w:p>
    <w:p w14:paraId="7CC0BB29" w14:textId="3E1AE485" w:rsidR="00C03D86" w:rsidRDefault="002A6089" w:rsidP="002A6089">
      <w:pPr>
        <w:pStyle w:val="Caption"/>
      </w:pPr>
      <w:bookmarkStart w:id="12" w:name="_Toc30339244"/>
      <w:r>
        <w:t xml:space="preserve">Figure </w:t>
      </w:r>
      <w:r w:rsidR="009A523D">
        <w:fldChar w:fldCharType="begin"/>
      </w:r>
      <w:r w:rsidR="009A523D">
        <w:instrText xml:space="preserve"> SEQ Figure \* AR</w:instrText>
      </w:r>
      <w:r w:rsidR="009A523D">
        <w:instrText xml:space="preserve">ABIC </w:instrText>
      </w:r>
      <w:r w:rsidR="009A523D">
        <w:fldChar w:fldCharType="separate"/>
      </w:r>
      <w:r w:rsidR="000623F2">
        <w:rPr>
          <w:noProof/>
        </w:rPr>
        <w:t>5</w:t>
      </w:r>
      <w:r w:rsidR="009A523D">
        <w:rPr>
          <w:noProof/>
        </w:rPr>
        <w:fldChar w:fldCharType="end"/>
      </w:r>
      <w:r>
        <w:t xml:space="preserve"> Triumph Daytona 675R Gudgeon pin</w:t>
      </w:r>
      <w:bookmarkEnd w:id="12"/>
    </w:p>
    <w:p w14:paraId="160F9E3E" w14:textId="6F3E3F33" w:rsidR="00B70EA6" w:rsidRDefault="00C03D86" w:rsidP="00B70EA6">
      <w:r>
        <w:lastRenderedPageBreak/>
        <w:t>F</w:t>
      </w:r>
      <w:r w:rsidR="00D56892">
        <w:t xml:space="preserve">or forces acting upwards </w:t>
      </w:r>
      <w:r w:rsidR="00573016">
        <w:t xml:space="preserve">a model of the crankshaft must be made. This part is also not made to exact </w:t>
      </w:r>
      <w:r w:rsidR="002E5F12">
        <w:t>measurements;</w:t>
      </w:r>
      <w:r w:rsidR="00573016">
        <w:t xml:space="preserve"> </w:t>
      </w:r>
      <w:r w:rsidR="002E5F12">
        <w:t>however,</w:t>
      </w:r>
      <w:r w:rsidR="00573016">
        <w:t xml:space="preserve"> </w:t>
      </w:r>
      <w:r w:rsidR="002E5F12">
        <w:t xml:space="preserve">it has the same radius as the real counterpart. Crank </w:t>
      </w:r>
      <w:r w:rsidR="00D9736A">
        <w:t>radius is found by subtracting the</w:t>
      </w:r>
      <w:r w:rsidR="00665D3B">
        <w:t xml:space="preserve"> engine stroke from the</w:t>
      </w:r>
      <w:r w:rsidR="00D9736A">
        <w:t xml:space="preserve"> connecting rod length</w:t>
      </w:r>
      <w:r w:rsidR="004D26BF">
        <w:t xml:space="preserve">. </w:t>
      </w:r>
      <w:sdt>
        <w:sdtPr>
          <w:id w:val="-1276165962"/>
          <w:citation/>
        </w:sdtPr>
        <w:sdtEndPr/>
        <w:sdtContent>
          <w:r w:rsidR="004D26BF">
            <w:fldChar w:fldCharType="begin"/>
          </w:r>
          <w:r w:rsidR="004D26BF">
            <w:instrText xml:space="preserve"> CITATION ape19 \l 2057 </w:instrText>
          </w:r>
          <w:r w:rsidR="004D26BF">
            <w:fldChar w:fldCharType="separate"/>
          </w:r>
          <w:r w:rsidR="00E87067">
            <w:rPr>
              <w:noProof/>
            </w:rPr>
            <w:t>(aperaceparts, 2019)</w:t>
          </w:r>
          <w:r w:rsidR="004D26BF">
            <w:fldChar w:fldCharType="end"/>
          </w:r>
        </w:sdtContent>
      </w:sdt>
      <w:r w:rsidR="006F6C3D">
        <w:t>,</w:t>
      </w:r>
      <w:sdt>
        <w:sdtPr>
          <w:id w:val="1577714372"/>
          <w:citation/>
        </w:sdtPr>
        <w:sdtEndPr/>
        <w:sdtContent>
          <w:r w:rsidR="006F6C3D">
            <w:fldChar w:fldCharType="begin"/>
          </w:r>
          <w:r w:rsidR="006F6C3D">
            <w:instrText xml:space="preserve"> CITATION GNa13 \l 2057 </w:instrText>
          </w:r>
          <w:r w:rsidR="006F6C3D">
            <w:fldChar w:fldCharType="separate"/>
          </w:r>
          <w:r w:rsidR="00E87067">
            <w:rPr>
              <w:noProof/>
            </w:rPr>
            <w:t xml:space="preserve"> (Rao, 2013 )</w:t>
          </w:r>
          <w:r w:rsidR="006F6C3D">
            <w:fldChar w:fldCharType="end"/>
          </w:r>
        </w:sdtContent>
      </w:sdt>
      <w:r w:rsidR="006F6C3D">
        <w:t>.</w:t>
      </w:r>
    </w:p>
    <w:p w14:paraId="66DDAE4D" w14:textId="0C753324" w:rsidR="00664F22" w:rsidRDefault="00664F22" w:rsidP="00B70EA6">
      <m:oMathPara>
        <m:oMath>
          <m:r>
            <w:rPr>
              <w:rFonts w:ascii="Cambria Math" w:hAnsi="Cambria Math"/>
            </w:rPr>
            <m:t>Connecting rod length-stroke=crank diameter</m:t>
          </m:r>
        </m:oMath>
      </m:oMathPara>
    </w:p>
    <w:p w14:paraId="196AD39A" w14:textId="1B5CC3CE" w:rsidR="00665D3B" w:rsidRPr="00B70EA6" w:rsidRDefault="00664F22" w:rsidP="00B70EA6">
      <m:oMathPara>
        <m:oMath>
          <m:r>
            <w:rPr>
              <w:rFonts w:ascii="Cambria Math" w:hAnsi="Cambria Math"/>
            </w:rPr>
            <m:t>104.6mm-52.3mm=52.3mm</m:t>
          </m:r>
        </m:oMath>
      </m:oMathPara>
    </w:p>
    <w:p w14:paraId="188A3A33" w14:textId="093BEB80" w:rsidR="005C686F" w:rsidRPr="003D2C66" w:rsidRDefault="009A523D" w:rsidP="00BB7467">
      <w:pPr>
        <w:rPr>
          <w:rFonts w:eastAsiaTheme="minorEastAsia"/>
        </w:rPr>
      </w:pPr>
      <m:oMathPara>
        <m:oMath>
          <m:f>
            <m:fPr>
              <m:ctrlPr>
                <w:rPr>
                  <w:rFonts w:ascii="Cambria Math" w:hAnsi="Cambria Math"/>
                  <w:i/>
                </w:rPr>
              </m:ctrlPr>
            </m:fPr>
            <m:num>
              <m:r>
                <w:rPr>
                  <w:rFonts w:ascii="Cambria Math" w:hAnsi="Cambria Math"/>
                </w:rPr>
                <m:t>52.3mm</m:t>
              </m:r>
            </m:num>
            <m:den>
              <m:r>
                <w:rPr>
                  <w:rFonts w:ascii="Cambria Math" w:hAnsi="Cambria Math"/>
                </w:rPr>
                <m:t>2</m:t>
              </m:r>
            </m:den>
          </m:f>
          <m:r>
            <w:rPr>
              <w:rFonts w:ascii="Cambria Math" w:hAnsi="Cambria Math"/>
            </w:rPr>
            <m:t>=26.15mm=crank radius</m:t>
          </m:r>
        </m:oMath>
      </m:oMathPara>
    </w:p>
    <w:p w14:paraId="5AC640D3" w14:textId="64488529" w:rsidR="003D2C66" w:rsidRDefault="003D2C66" w:rsidP="00BB7467">
      <w:r>
        <w:rPr>
          <w:rFonts w:eastAsiaTheme="minorEastAsia"/>
        </w:rPr>
        <w:t xml:space="preserve">The diameter of the mounting area </w:t>
      </w:r>
      <w:r w:rsidR="00F662EA">
        <w:rPr>
          <w:rFonts w:eastAsiaTheme="minorEastAsia"/>
        </w:rPr>
        <w:t xml:space="preserve">for the connecting rod also has the same diameter as the “Big end” found in the scale drawing of the </w:t>
      </w:r>
      <w:r w:rsidR="00424085">
        <w:rPr>
          <w:rFonts w:eastAsiaTheme="minorEastAsia"/>
        </w:rPr>
        <w:t>part.</w:t>
      </w:r>
      <w:r w:rsidR="00A6437F">
        <w:rPr>
          <w:rFonts w:eastAsiaTheme="minorEastAsia"/>
        </w:rPr>
        <w:t xml:space="preserve"> </w:t>
      </w:r>
    </w:p>
    <w:p w14:paraId="51D21DC0" w14:textId="74609D02" w:rsidR="00BB7467" w:rsidRDefault="003D2C66" w:rsidP="00BB7467">
      <w:r>
        <w:rPr>
          <w:noProof/>
        </w:rPr>
        <w:drawing>
          <wp:inline distT="0" distB="0" distL="0" distR="0" wp14:anchorId="39745D59" wp14:editId="4479A1AB">
            <wp:extent cx="5731510" cy="3259455"/>
            <wp:effectExtent l="0" t="0" r="2540" b="0"/>
            <wp:docPr id="6" name="Picture 6"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ank model.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59455"/>
                    </a:xfrm>
                    <a:prstGeom prst="rect">
                      <a:avLst/>
                    </a:prstGeom>
                  </pic:spPr>
                </pic:pic>
              </a:graphicData>
            </a:graphic>
          </wp:inline>
        </w:drawing>
      </w:r>
    </w:p>
    <w:p w14:paraId="04CC309C" w14:textId="1E46554E" w:rsidR="00BB7467" w:rsidRDefault="00424085" w:rsidP="00424085">
      <w:pPr>
        <w:pStyle w:val="Caption"/>
      </w:pPr>
      <w:bookmarkStart w:id="13" w:name="_Toc30339245"/>
      <w:r>
        <w:t xml:space="preserve">Figure </w:t>
      </w:r>
      <w:r w:rsidR="009A523D">
        <w:fldChar w:fldCharType="begin"/>
      </w:r>
      <w:r w:rsidR="009A523D">
        <w:instrText xml:space="preserve"> SEQ Figure \* ARABIC </w:instrText>
      </w:r>
      <w:r w:rsidR="009A523D">
        <w:fldChar w:fldCharType="separate"/>
      </w:r>
      <w:r w:rsidR="000623F2">
        <w:rPr>
          <w:noProof/>
        </w:rPr>
        <w:t>6</w:t>
      </w:r>
      <w:r w:rsidR="009A523D">
        <w:rPr>
          <w:noProof/>
        </w:rPr>
        <w:fldChar w:fldCharType="end"/>
      </w:r>
      <w:r>
        <w:t xml:space="preserve"> Triumph Daytona 675R Crank model</w:t>
      </w:r>
      <w:bookmarkEnd w:id="13"/>
    </w:p>
    <w:p w14:paraId="4C415C33" w14:textId="1080F5C4" w:rsidR="008805A9" w:rsidRDefault="008805A9" w:rsidP="008805A9">
      <w:r>
        <w:t xml:space="preserve">One final part must be made to complete the model and make it </w:t>
      </w:r>
      <w:r w:rsidR="00824BB5">
        <w:t>functional;</w:t>
      </w:r>
      <w:r>
        <w:t xml:space="preserve"> the cylinder </w:t>
      </w:r>
      <w:r w:rsidR="00091A12">
        <w:t xml:space="preserve">is created purely as a reference part in order to align and control the parts that </w:t>
      </w:r>
      <w:r w:rsidR="006D699A">
        <w:t xml:space="preserve">move during the motion simulation. </w:t>
      </w:r>
      <w:r w:rsidR="00824BB5">
        <w:t>The bore of cylinder is created to match that of the actual motorcycle.</w:t>
      </w:r>
    </w:p>
    <w:p w14:paraId="3E61273C" w14:textId="5D50C384" w:rsidR="00824BB5" w:rsidRDefault="007424FB" w:rsidP="008805A9">
      <w:r>
        <w:rPr>
          <w:noProof/>
        </w:rPr>
        <w:lastRenderedPageBreak/>
        <w:drawing>
          <wp:inline distT="0" distB="0" distL="0" distR="0" wp14:anchorId="51C44373" wp14:editId="210F26D0">
            <wp:extent cx="3611880" cy="4328160"/>
            <wp:effectExtent l="0" t="0" r="7620" b="0"/>
            <wp:docPr id="8" name="Picture 8"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ylinder model.jpg"/>
                    <pic:cNvPicPr/>
                  </pic:nvPicPr>
                  <pic:blipFill>
                    <a:blip r:embed="rId15">
                      <a:extLst>
                        <a:ext uri="{28A0092B-C50C-407E-A947-70E740481C1C}">
                          <a14:useLocalDpi xmlns:a14="http://schemas.microsoft.com/office/drawing/2010/main" val="0"/>
                        </a:ext>
                      </a:extLst>
                    </a:blip>
                    <a:stretch>
                      <a:fillRect/>
                    </a:stretch>
                  </pic:blipFill>
                  <pic:spPr>
                    <a:xfrm>
                      <a:off x="0" y="0"/>
                      <a:ext cx="3611880" cy="4328160"/>
                    </a:xfrm>
                    <a:prstGeom prst="rect">
                      <a:avLst/>
                    </a:prstGeom>
                  </pic:spPr>
                </pic:pic>
              </a:graphicData>
            </a:graphic>
          </wp:inline>
        </w:drawing>
      </w:r>
    </w:p>
    <w:p w14:paraId="7E698381" w14:textId="771678FD" w:rsidR="007424FB" w:rsidRDefault="007424FB" w:rsidP="007424FB">
      <w:pPr>
        <w:pStyle w:val="Caption"/>
      </w:pPr>
      <w:bookmarkStart w:id="14" w:name="_Toc30339246"/>
      <w:r>
        <w:t xml:space="preserve">Figure </w:t>
      </w:r>
      <w:r w:rsidR="009A523D">
        <w:fldChar w:fldCharType="begin"/>
      </w:r>
      <w:r w:rsidR="009A523D">
        <w:instrText xml:space="preserve"> SEQ Figure \* ARABIC </w:instrText>
      </w:r>
      <w:r w:rsidR="009A523D">
        <w:fldChar w:fldCharType="separate"/>
      </w:r>
      <w:r w:rsidR="000623F2">
        <w:rPr>
          <w:noProof/>
        </w:rPr>
        <w:t>7</w:t>
      </w:r>
      <w:r w:rsidR="009A523D">
        <w:rPr>
          <w:noProof/>
        </w:rPr>
        <w:fldChar w:fldCharType="end"/>
      </w:r>
      <w:r>
        <w:t xml:space="preserve"> Triumph Daytona 675R cylinder model</w:t>
      </w:r>
      <w:bookmarkEnd w:id="14"/>
    </w:p>
    <w:p w14:paraId="4E84C92F" w14:textId="1199D877" w:rsidR="009A69AE" w:rsidRDefault="00211C8D" w:rsidP="009A69AE">
      <w:pPr>
        <w:pStyle w:val="Heading2"/>
      </w:pPr>
      <w:bookmarkStart w:id="15" w:name="_Toc30339262"/>
      <w:r>
        <w:t>Solidworks assembly</w:t>
      </w:r>
      <w:bookmarkEnd w:id="15"/>
      <w:r>
        <w:t xml:space="preserve"> </w:t>
      </w:r>
    </w:p>
    <w:p w14:paraId="012E1D1F" w14:textId="3C4D7E1E" w:rsidR="00211C8D" w:rsidRDefault="00211C8D" w:rsidP="00211C8D">
      <w:r>
        <w:t xml:space="preserve">After </w:t>
      </w:r>
      <w:r w:rsidR="000D35ED">
        <w:t>all</w:t>
      </w:r>
      <w:r>
        <w:t xml:space="preserve"> the components have been modelled it is possible to </w:t>
      </w:r>
      <w:r w:rsidR="000D35ED">
        <w:t xml:space="preserve">assemble them in preparation for </w:t>
      </w:r>
      <w:r w:rsidR="006423EC">
        <w:t>completing a motion simulation with accurate forces.</w:t>
      </w:r>
    </w:p>
    <w:p w14:paraId="03EC2556" w14:textId="3A0A925C" w:rsidR="0059175B" w:rsidRDefault="0059175B" w:rsidP="00211C8D">
      <w:r>
        <w:t xml:space="preserve">To ensure all the parts operate smoothly without </w:t>
      </w:r>
      <w:r w:rsidR="00A44C19">
        <w:t xml:space="preserve">interference the equation tool is used </w:t>
      </w:r>
      <w:r w:rsidR="003251DE">
        <w:t xml:space="preserve">to link the dimensions of </w:t>
      </w:r>
      <w:r w:rsidR="00251395">
        <w:t>all</w:t>
      </w:r>
      <w:r w:rsidR="003251DE">
        <w:t xml:space="preserve"> the round parts in the assembly, this ensures that if a change is made to the diameter of one </w:t>
      </w:r>
      <w:r w:rsidR="00251395">
        <w:t>part it does not break the entire assembly.</w:t>
      </w:r>
    </w:p>
    <w:p w14:paraId="429D98E1" w14:textId="0839FAAA" w:rsidR="004A7622" w:rsidRDefault="009D7AEF" w:rsidP="00211C8D">
      <w:r>
        <w:rPr>
          <w:noProof/>
        </w:rPr>
        <w:lastRenderedPageBreak/>
        <w:drawing>
          <wp:inline distT="0" distB="0" distL="0" distR="0" wp14:anchorId="3351EDDA" wp14:editId="31D0AD42">
            <wp:extent cx="3893820" cy="5097780"/>
            <wp:effectExtent l="0" t="0" r="0" b="7620"/>
            <wp:docPr id="9" name="Picture 9" descr="A picture containing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ull cylinder assembly model.jpg"/>
                    <pic:cNvPicPr/>
                  </pic:nvPicPr>
                  <pic:blipFill>
                    <a:blip r:embed="rId16">
                      <a:extLst>
                        <a:ext uri="{28A0092B-C50C-407E-A947-70E740481C1C}">
                          <a14:useLocalDpi xmlns:a14="http://schemas.microsoft.com/office/drawing/2010/main" val="0"/>
                        </a:ext>
                      </a:extLst>
                    </a:blip>
                    <a:stretch>
                      <a:fillRect/>
                    </a:stretch>
                  </pic:blipFill>
                  <pic:spPr>
                    <a:xfrm>
                      <a:off x="0" y="0"/>
                      <a:ext cx="3893820" cy="5097780"/>
                    </a:xfrm>
                    <a:prstGeom prst="rect">
                      <a:avLst/>
                    </a:prstGeom>
                  </pic:spPr>
                </pic:pic>
              </a:graphicData>
            </a:graphic>
          </wp:inline>
        </w:drawing>
      </w:r>
    </w:p>
    <w:p w14:paraId="23F1C166" w14:textId="3A587D07" w:rsidR="00251395" w:rsidRDefault="009D7AEF" w:rsidP="009D7AEF">
      <w:pPr>
        <w:pStyle w:val="Caption"/>
      </w:pPr>
      <w:bookmarkStart w:id="16" w:name="_Toc30339247"/>
      <w:r>
        <w:t xml:space="preserve">Figure </w:t>
      </w:r>
      <w:r w:rsidR="009A523D">
        <w:fldChar w:fldCharType="begin"/>
      </w:r>
      <w:r w:rsidR="009A523D">
        <w:instrText xml:space="preserve"> SEQ Figure \* ARABIC </w:instrText>
      </w:r>
      <w:r w:rsidR="009A523D">
        <w:fldChar w:fldCharType="separate"/>
      </w:r>
      <w:r w:rsidR="000623F2">
        <w:rPr>
          <w:noProof/>
        </w:rPr>
        <w:t>8</w:t>
      </w:r>
      <w:r w:rsidR="009A523D">
        <w:rPr>
          <w:noProof/>
        </w:rPr>
        <w:fldChar w:fldCharType="end"/>
      </w:r>
      <w:r>
        <w:t xml:space="preserve"> Full Solidworks cylinder assembly</w:t>
      </w:r>
      <w:bookmarkEnd w:id="16"/>
    </w:p>
    <w:p w14:paraId="0C0FD2C5" w14:textId="77777777" w:rsidR="006423EC" w:rsidRPr="00211C8D" w:rsidRDefault="006423EC" w:rsidP="00211C8D"/>
    <w:p w14:paraId="468E1DD4" w14:textId="764FB2C2" w:rsidR="00A6437F" w:rsidRDefault="0058607A" w:rsidP="0058607A">
      <w:pPr>
        <w:pStyle w:val="Heading1"/>
      </w:pPr>
      <w:bookmarkStart w:id="17" w:name="_Toc30339263"/>
      <w:r>
        <w:t xml:space="preserve">EXCEL </w:t>
      </w:r>
      <w:r w:rsidR="002D417F">
        <w:t>force simulation</w:t>
      </w:r>
      <w:bookmarkEnd w:id="17"/>
    </w:p>
    <w:p w14:paraId="6A89BC87" w14:textId="446C93B5" w:rsidR="00AF6A30" w:rsidRDefault="00DE5B4F" w:rsidP="00AF6A30">
      <w:r>
        <w:t xml:space="preserve">Before an accurate motion simulation can be carried out the forces acting on the </w:t>
      </w:r>
      <w:r w:rsidR="007E393B">
        <w:t>piston</w:t>
      </w:r>
      <w:r w:rsidR="00743C35">
        <w:t xml:space="preserve"> must be found</w:t>
      </w:r>
      <w:r w:rsidR="00275365">
        <w:t>;</w:t>
      </w:r>
      <w:r w:rsidR="007E393B">
        <w:t xml:space="preserve"> </w:t>
      </w:r>
      <w:r w:rsidR="00743C35">
        <w:t>t</w:t>
      </w:r>
      <w:r w:rsidR="007E393B">
        <w:t xml:space="preserve">his is done by taking pressure data collected from the motorcycle and </w:t>
      </w:r>
      <w:r w:rsidR="00743C35">
        <w:t>performing calculations.</w:t>
      </w:r>
      <w:r w:rsidR="00364B4F">
        <w:t xml:space="preserve"> The motion simulation will be carried out at 10250 RPM.</w:t>
      </w:r>
      <w:r w:rsidR="004C4A3F">
        <w:t xml:space="preserve"> </w:t>
      </w:r>
    </w:p>
    <w:p w14:paraId="06EE9134" w14:textId="5B859547" w:rsidR="00B96E51" w:rsidRDefault="00FD3158" w:rsidP="00B96E51">
      <w:pPr>
        <w:pStyle w:val="Heading2"/>
      </w:pPr>
      <w:bookmarkStart w:id="18" w:name="_Toc30339264"/>
      <w:r>
        <w:t>Time per degree</w:t>
      </w:r>
      <w:bookmarkEnd w:id="18"/>
    </w:p>
    <w:p w14:paraId="2EBCAD52" w14:textId="29DB8FC2" w:rsidR="00FD3158" w:rsidRDefault="00364B4F" w:rsidP="00FD3158">
      <w:r>
        <w:t xml:space="preserve">To find the time taken per degree of crank travel </w:t>
      </w:r>
      <w:r w:rsidR="00663294">
        <w:t>at 10250 RPM, first the rotations per second must be calculated.</w:t>
      </w:r>
      <w:r w:rsidR="00697453">
        <w:t xml:space="preserve"> This is done by dividing the RPM by 60 as there are 60 seconds in a minute.</w:t>
      </w:r>
    </w:p>
    <w:p w14:paraId="1B0F44AC" w14:textId="6726C683" w:rsidR="00663294" w:rsidRPr="00697453" w:rsidRDefault="009A523D" w:rsidP="00FD3158">
      <w:pPr>
        <w:rPr>
          <w:rFonts w:eastAsiaTheme="minorEastAsia"/>
        </w:rPr>
      </w:pPr>
      <m:oMathPara>
        <m:oMath>
          <m:f>
            <m:fPr>
              <m:ctrlPr>
                <w:rPr>
                  <w:rFonts w:ascii="Cambria Math" w:hAnsi="Cambria Math"/>
                  <w:i/>
                </w:rPr>
              </m:ctrlPr>
            </m:fPr>
            <m:num>
              <m:r>
                <w:rPr>
                  <w:rFonts w:ascii="Cambria Math" w:hAnsi="Cambria Math"/>
                </w:rPr>
                <m:t>10250</m:t>
              </m:r>
            </m:num>
            <m:den>
              <m:r>
                <w:rPr>
                  <w:rFonts w:ascii="Cambria Math" w:hAnsi="Cambria Math"/>
                </w:rPr>
                <m:t>60</m:t>
              </m:r>
            </m:den>
          </m:f>
          <m:r>
            <w:rPr>
              <w:rFonts w:ascii="Cambria Math" w:hAnsi="Cambria Math"/>
            </w:rPr>
            <m:t>=170.833</m:t>
          </m:r>
        </m:oMath>
      </m:oMathPara>
    </w:p>
    <w:p w14:paraId="559A82E7" w14:textId="2CA7F3EB" w:rsidR="00697453" w:rsidRDefault="002F4201" w:rsidP="00FD3158">
      <w:pPr>
        <w:rPr>
          <w:rFonts w:eastAsiaTheme="minorEastAsia"/>
        </w:rPr>
      </w:pPr>
      <w:r>
        <w:rPr>
          <w:rFonts w:eastAsiaTheme="minorEastAsia"/>
        </w:rPr>
        <w:lastRenderedPageBreak/>
        <w:t xml:space="preserve">To find the time taken for 1 rotation, </w:t>
      </w:r>
      <w:r w:rsidR="003A7DC4">
        <w:rPr>
          <w:rFonts w:eastAsiaTheme="minorEastAsia"/>
        </w:rPr>
        <w:t>1 is divided by the number of rotations per second.</w:t>
      </w:r>
    </w:p>
    <w:p w14:paraId="42454986" w14:textId="3F09E72B" w:rsidR="003A7DC4" w:rsidRPr="00552E9D" w:rsidRDefault="009A523D" w:rsidP="00FD3158">
      <w:pPr>
        <w:rPr>
          <w:rFonts w:eastAsiaTheme="minorEastAsia"/>
        </w:rPr>
      </w:pPr>
      <m:oMathPara>
        <m:oMath>
          <m:f>
            <m:fPr>
              <m:ctrlPr>
                <w:rPr>
                  <w:rFonts w:ascii="Cambria Math" w:hAnsi="Cambria Math"/>
                  <w:i/>
                </w:rPr>
              </m:ctrlPr>
            </m:fPr>
            <m:num>
              <m:r>
                <w:rPr>
                  <w:rFonts w:ascii="Cambria Math" w:hAnsi="Cambria Math"/>
                </w:rPr>
                <m:t>1</m:t>
              </m:r>
            </m:num>
            <m:den>
              <m:r>
                <w:rPr>
                  <w:rFonts w:ascii="Cambria Math" w:hAnsi="Cambria Math"/>
                </w:rPr>
                <m:t>170.833</m:t>
              </m:r>
            </m:den>
          </m:f>
          <m:r>
            <w:rPr>
              <w:rFonts w:ascii="Cambria Math" w:hAnsi="Cambria Math"/>
            </w:rPr>
            <m:t>=0.00585 seconds per rotation</m:t>
          </m:r>
        </m:oMath>
      </m:oMathPara>
    </w:p>
    <w:p w14:paraId="79F625AC" w14:textId="41AAD926" w:rsidR="00552E9D" w:rsidRDefault="0045532E" w:rsidP="00FD3158">
      <w:pPr>
        <w:rPr>
          <w:rFonts w:eastAsiaTheme="minorEastAsia"/>
        </w:rPr>
      </w:pPr>
      <w:r>
        <w:rPr>
          <w:rFonts w:eastAsiaTheme="minorEastAsia"/>
        </w:rPr>
        <w:t>Finally,</w:t>
      </w:r>
      <w:r w:rsidR="00552E9D">
        <w:rPr>
          <w:rFonts w:eastAsiaTheme="minorEastAsia"/>
        </w:rPr>
        <w:t xml:space="preserve"> to find time per degree, the time taken to complete 1 full rotation is divided by 360</w:t>
      </w:r>
      <w:r>
        <w:rPr>
          <w:rFonts w:eastAsiaTheme="minorEastAsia"/>
        </w:rPr>
        <w:t>.</w:t>
      </w:r>
    </w:p>
    <w:p w14:paraId="52596956" w14:textId="755B39A1" w:rsidR="0045532E" w:rsidRPr="007B122B" w:rsidRDefault="009A523D" w:rsidP="00FD3158">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0.00585</m:t>
              </m:r>
            </m:num>
            <m:den>
              <m:r>
                <w:rPr>
                  <w:rFonts w:ascii="Cambria Math" w:eastAsiaTheme="minorEastAsia" w:hAnsi="Cambria Math"/>
                </w:rPr>
                <m:t>360</m:t>
              </m:r>
            </m:den>
          </m:f>
          <m:r>
            <w:rPr>
              <w:rFonts w:ascii="Cambria Math" w:eastAsiaTheme="minorEastAsia" w:hAnsi="Cambria Math"/>
            </w:rPr>
            <m:t xml:space="preserve">=0.00001625 </m:t>
          </m:r>
          <m:d>
            <m:dPr>
              <m:ctrlPr>
                <w:rPr>
                  <w:rFonts w:ascii="Cambria Math" w:eastAsiaTheme="minorEastAsia" w:hAnsi="Cambria Math"/>
                  <w:i/>
                </w:rPr>
              </m:ctrlPr>
            </m:dPr>
            <m:e>
              <m:r>
                <w:rPr>
                  <w:rFonts w:ascii="Cambria Math" w:eastAsiaTheme="minorEastAsia" w:hAnsi="Cambria Math"/>
                </w:rPr>
                <m:t>1.625×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e>
          </m:d>
          <m:r>
            <w:rPr>
              <w:rFonts w:ascii="Cambria Math" w:eastAsiaTheme="minorEastAsia" w:hAnsi="Cambria Math"/>
            </w:rPr>
            <m:t xml:space="preserve"> seconds per degree of crank travel</m:t>
          </m:r>
        </m:oMath>
      </m:oMathPara>
    </w:p>
    <w:p w14:paraId="47BEBE2A" w14:textId="6AFF2D42" w:rsidR="007B122B" w:rsidRPr="007B122B" w:rsidRDefault="004C4A3F" w:rsidP="007B122B">
      <w:pPr>
        <w:pStyle w:val="Heading2"/>
        <w:rPr>
          <w:rFonts w:eastAsiaTheme="minorEastAsia"/>
        </w:rPr>
      </w:pPr>
      <w:bookmarkStart w:id="19" w:name="_Toc30339265"/>
      <w:r>
        <w:rPr>
          <w:rFonts w:eastAsiaTheme="minorEastAsia"/>
        </w:rPr>
        <w:t>Gas force</w:t>
      </w:r>
      <w:bookmarkEnd w:id="19"/>
    </w:p>
    <w:p w14:paraId="24E560A8" w14:textId="146B6DB5" w:rsidR="007B122B" w:rsidRDefault="004C4A3F" w:rsidP="00FD3158">
      <w:pPr>
        <w:rPr>
          <w:rFonts w:eastAsiaTheme="minorEastAsia"/>
        </w:rPr>
      </w:pPr>
      <w:r>
        <w:rPr>
          <w:rFonts w:eastAsiaTheme="minorEastAsia"/>
        </w:rPr>
        <w:t xml:space="preserve">The gas force is </w:t>
      </w:r>
      <w:r w:rsidR="00C473A5">
        <w:rPr>
          <w:rFonts w:eastAsiaTheme="minorEastAsia"/>
        </w:rPr>
        <w:t>the force acting downwards on the piston created by the firing of the engine. This is used to calculate the inertia force, acceleration</w:t>
      </w:r>
      <w:r w:rsidR="00275365">
        <w:rPr>
          <w:rFonts w:eastAsiaTheme="minorEastAsia"/>
        </w:rPr>
        <w:t>,</w:t>
      </w:r>
      <w:r w:rsidR="00C473A5">
        <w:rPr>
          <w:rFonts w:eastAsiaTheme="minorEastAsia"/>
        </w:rPr>
        <w:t xml:space="preserve"> and net forces which will be used in the motion simulation.</w:t>
      </w:r>
    </w:p>
    <w:p w14:paraId="587A667D" w14:textId="77777777" w:rsidR="00D02DFB" w:rsidRDefault="00C473A5" w:rsidP="00081D03">
      <w:pPr>
        <w:spacing w:before="240" w:line="240" w:lineRule="auto"/>
        <w:rPr>
          <w:rFonts w:eastAsiaTheme="minorEastAsia"/>
        </w:rPr>
      </w:pPr>
      <w:r>
        <w:rPr>
          <w:rFonts w:eastAsiaTheme="minorEastAsia"/>
        </w:rPr>
        <w:t>To calculate gas force</w:t>
      </w:r>
      <w:r w:rsidR="00FE38AC">
        <w:rPr>
          <w:rFonts w:eastAsiaTheme="minorEastAsia"/>
        </w:rPr>
        <w:t>, first the pressure in the cylinder must be converted from BAR to</w:t>
      </w:r>
      <w:r w:rsidR="00081D03">
        <w:rPr>
          <w:rFonts w:eastAsiaTheme="minorEastAsia"/>
        </w:rPr>
        <w:t xml:space="preserve"> </w:t>
      </w:r>
      <w:r w:rsidR="00FE38AC">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N</m:t>
            </m:r>
          </m:num>
          <m:den>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w:r w:rsidR="00081D03">
        <w:rPr>
          <w:rFonts w:eastAsiaTheme="minorEastAsia"/>
        </w:rPr>
        <w:t xml:space="preserve"> this is done by multiplying the BAR value by </w:t>
      </w:r>
      <w:r w:rsidR="00F11E39" w:rsidRPr="00F11E39">
        <w:rPr>
          <w:rFonts w:eastAsiaTheme="minorEastAsia"/>
        </w:rPr>
        <w:t>10000000000</w:t>
      </w:r>
      <w:r w:rsidR="009736FC">
        <w:rPr>
          <w:rFonts w:eastAsiaTheme="minorEastAsia"/>
        </w:rPr>
        <w:t xml:space="preserve"> or </w:t>
      </w:r>
      <m:oMath>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oMath>
      <w:r w:rsidR="005E3685">
        <w:rPr>
          <w:rFonts w:eastAsiaTheme="minorEastAsia"/>
        </w:rPr>
        <w:t xml:space="preserve">. </w:t>
      </w:r>
      <w:r w:rsidR="001C0612">
        <w:rPr>
          <w:rFonts w:eastAsiaTheme="minorEastAsia"/>
        </w:rPr>
        <w:t xml:space="preserve">The gas force is then found by </w:t>
      </w:r>
      <w:r w:rsidR="00DA7030">
        <w:rPr>
          <w:rFonts w:eastAsiaTheme="minorEastAsia"/>
        </w:rPr>
        <w:t>multiplying</w:t>
      </w:r>
      <w:r w:rsidR="00D02DFB">
        <w:rPr>
          <w:rFonts w:eastAsiaTheme="minorEastAsia"/>
        </w:rPr>
        <w:t xml:space="preserve"> the pressure in the cylinder by the bore area.</w:t>
      </w:r>
    </w:p>
    <w:p w14:paraId="517DD49C" w14:textId="630CFC2E" w:rsidR="00500FD7" w:rsidRPr="00411A52" w:rsidRDefault="009A523D" w:rsidP="00081D03">
      <w:pPr>
        <w:spacing w:before="240" w:line="24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Gas</m:t>
              </m:r>
            </m:sub>
          </m:sSub>
          <m:r>
            <w:rPr>
              <w:rFonts w:ascii="Cambria Math" w:eastAsiaTheme="minorEastAsia" w:hAnsi="Cambria Math"/>
            </w:rPr>
            <m:t>=Pressure(</m:t>
          </m:r>
          <m:f>
            <m:fPr>
              <m:ctrlPr>
                <w:rPr>
                  <w:rFonts w:ascii="Cambria Math" w:eastAsiaTheme="minorEastAsia" w:hAnsi="Cambria Math"/>
                  <w:i/>
                </w:rPr>
              </m:ctrlPr>
            </m:fPr>
            <m:num>
              <m:r>
                <w:rPr>
                  <w:rFonts w:ascii="Cambria Math" w:eastAsiaTheme="minorEastAsia" w:hAnsi="Cambria Math"/>
                </w:rPr>
                <m:t>N</m:t>
              </m:r>
            </m:num>
            <m:den>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2</m:t>
                  </m:r>
                </m:sup>
              </m:sSup>
            </m:num>
            <m:den>
              <m:r>
                <w:rPr>
                  <w:rFonts w:ascii="Cambria Math" w:eastAsiaTheme="minorEastAsia" w:hAnsi="Cambria Math"/>
                </w:rPr>
                <m:t>4</m:t>
              </m:r>
            </m:den>
          </m:f>
        </m:oMath>
      </m:oMathPara>
    </w:p>
    <w:p w14:paraId="04334D67" w14:textId="114279C3" w:rsidR="00411A52" w:rsidRDefault="00ED393F" w:rsidP="00411A52">
      <w:pPr>
        <w:pStyle w:val="Heading2"/>
        <w:rPr>
          <w:rFonts w:eastAsiaTheme="minorEastAsia"/>
        </w:rPr>
      </w:pPr>
      <w:bookmarkStart w:id="20" w:name="_Toc30339266"/>
      <w:r>
        <w:rPr>
          <w:rFonts w:eastAsiaTheme="minorEastAsia"/>
        </w:rPr>
        <w:t>Inertia force</w:t>
      </w:r>
      <w:bookmarkEnd w:id="20"/>
      <w:r w:rsidR="00233201">
        <w:rPr>
          <w:rFonts w:eastAsiaTheme="minorEastAsia"/>
        </w:rPr>
        <w:t xml:space="preserve"> </w:t>
      </w:r>
    </w:p>
    <w:p w14:paraId="3E45E511" w14:textId="63F65A49" w:rsidR="00233201" w:rsidRDefault="00233201" w:rsidP="00233201">
      <w:r>
        <w:t xml:space="preserve">The </w:t>
      </w:r>
      <w:r w:rsidR="00F14DC0">
        <w:t xml:space="preserve">inertia force acting on the piston is separated into two orders, first and second order inertia forces. This is </w:t>
      </w:r>
      <w:r w:rsidR="003C6CE4">
        <w:t>to reduce vibration within an engine</w:t>
      </w:r>
      <w:r w:rsidR="00B1650B">
        <w:t xml:space="preserve"> by balancing moments of inertia about the crankshaft </w:t>
      </w:r>
      <w:sdt>
        <w:sdtPr>
          <w:id w:val="1809277870"/>
          <w:citation/>
        </w:sdtPr>
        <w:sdtEndPr/>
        <w:sdtContent>
          <w:r w:rsidR="00D03EDA">
            <w:fldChar w:fldCharType="begin"/>
          </w:r>
          <w:r w:rsidR="00D03EDA">
            <w:instrText xml:space="preserve"> CITATION Xia19 \l 2057 </w:instrText>
          </w:r>
          <w:r w:rsidR="00D03EDA">
            <w:fldChar w:fldCharType="separate"/>
          </w:r>
          <w:r w:rsidR="00E87067">
            <w:rPr>
              <w:noProof/>
            </w:rPr>
            <w:t>(Xiaobo Yang, 2019)</w:t>
          </w:r>
          <w:r w:rsidR="00D03EDA">
            <w:fldChar w:fldCharType="end"/>
          </w:r>
        </w:sdtContent>
      </w:sdt>
      <w:r w:rsidR="00136C2A">
        <w:t xml:space="preserve">. The first and second order forces must be combined in order to calculate an accurate figure for the total inertia force </w:t>
      </w:r>
      <w:r w:rsidR="00B70458">
        <w:t>within the piston.</w:t>
      </w:r>
    </w:p>
    <w:p w14:paraId="1A090588" w14:textId="21FBF5E6" w:rsidR="00B70458" w:rsidRDefault="007B3238" w:rsidP="00B70458">
      <w:pPr>
        <w:pStyle w:val="Heading3"/>
      </w:pPr>
      <w:bookmarkStart w:id="21" w:name="_Toc30339267"/>
      <w:r>
        <w:t>First order inertia force</w:t>
      </w:r>
      <w:bookmarkEnd w:id="21"/>
    </w:p>
    <w:p w14:paraId="5A15479A" w14:textId="572B222E" w:rsidR="00544581" w:rsidRDefault="00011867" w:rsidP="00544581">
      <w:r>
        <w:t>The first order</w:t>
      </w:r>
      <w:r w:rsidR="00FB2886">
        <w:t xml:space="preserve"> inertia forces are those exerted by oscillating parts in the engine</w:t>
      </w:r>
      <w:r w:rsidR="00E75B44">
        <w:t xml:space="preserve"> and only peaks once per rotation of the crank shaft</w:t>
      </w:r>
      <w:r w:rsidR="00805632">
        <w:t xml:space="preserve">. </w:t>
      </w:r>
    </w:p>
    <w:p w14:paraId="2CCB35C6" w14:textId="5FA778CA" w:rsidR="00076EE4" w:rsidRPr="002C1436" w:rsidRDefault="007A2069" w:rsidP="00544581">
      <w:pPr>
        <w:rPr>
          <w:rFonts w:eastAsiaTheme="minorEastAsia"/>
        </w:rPr>
      </w:pPr>
      <m:oMathPara>
        <m:oMath>
          <m:r>
            <w:rPr>
              <w:rFonts w:ascii="Cambria Math" w:hAnsi="Cambria Math"/>
            </w:rPr>
            <m:t>First order inertia force=</m:t>
          </m:r>
          <m:sSub>
            <m:sSubPr>
              <m:ctrlPr>
                <w:rPr>
                  <w:rFonts w:ascii="Cambria Math" w:hAnsi="Cambria Math"/>
                  <w:i/>
                </w:rPr>
              </m:ctrlPr>
            </m:sSubPr>
            <m:e>
              <m:r>
                <w:rPr>
                  <w:rFonts w:ascii="Cambria Math" w:hAnsi="Cambria Math"/>
                </w:rPr>
                <m:t>M</m:t>
              </m:r>
            </m:e>
            <m:sub>
              <m:r>
                <w:rPr>
                  <w:rFonts w:ascii="Cambria Math" w:hAnsi="Cambria Math"/>
                </w:rPr>
                <m:t>Piston</m:t>
              </m:r>
            </m:sub>
          </m:sSub>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oMath>
      </m:oMathPara>
    </w:p>
    <w:p w14:paraId="2A2E5F21" w14:textId="70C685AA" w:rsidR="007B3238" w:rsidRDefault="007B3238" w:rsidP="007B3238">
      <w:pPr>
        <w:pStyle w:val="Heading3"/>
      </w:pPr>
      <w:bookmarkStart w:id="22" w:name="_Toc30339268"/>
      <w:r>
        <w:t>Second order inertia force</w:t>
      </w:r>
      <w:bookmarkEnd w:id="22"/>
    </w:p>
    <w:p w14:paraId="0B02BA1B" w14:textId="5AF2521E" w:rsidR="00CA2659" w:rsidRDefault="00A42D72" w:rsidP="00CA2659">
      <w:r>
        <w:t>Second order inertia forces occur at twice the frequency of first order inertia forces</w:t>
      </w:r>
      <w:r w:rsidR="00275365">
        <w:t>;</w:t>
      </w:r>
      <w:r>
        <w:t xml:space="preserve"> it is this order of inertia that causes vibration in a standard </w:t>
      </w:r>
      <w:r w:rsidR="007C6C33">
        <w:t>engine</w:t>
      </w:r>
      <w:r w:rsidR="00275365">
        <w:t>.</w:t>
      </w:r>
      <w:r w:rsidR="007C6C33">
        <w:t xml:space="preserve"> </w:t>
      </w:r>
      <w:r w:rsidR="00275365">
        <w:t>I</w:t>
      </w:r>
      <w:r w:rsidR="009D012E">
        <w:t xml:space="preserve">n order to run the engine </w:t>
      </w:r>
      <w:r w:rsidR="00A17660">
        <w:t>safely the two forces must be balanced.</w:t>
      </w:r>
    </w:p>
    <w:p w14:paraId="67C1BD38" w14:textId="5E61EB4A" w:rsidR="001E23C8" w:rsidRPr="00CA2659" w:rsidRDefault="00BC6FC4" w:rsidP="00CA2659">
      <m:oMathPara>
        <m:oMath>
          <m:r>
            <w:rPr>
              <w:rFonts w:ascii="Cambria Math" w:hAnsi="Cambria Math"/>
            </w:rPr>
            <m:t>Second order inertia force=</m:t>
          </m:r>
          <m:sSub>
            <m:sSubPr>
              <m:ctrlPr>
                <w:rPr>
                  <w:rFonts w:ascii="Cambria Math" w:hAnsi="Cambria Math"/>
                  <w:i/>
                </w:rPr>
              </m:ctrlPr>
            </m:sSubPr>
            <m:e>
              <m:r>
                <w:rPr>
                  <w:rFonts w:ascii="Cambria Math" w:hAnsi="Cambria Math"/>
                </w:rPr>
                <m:t>M</m:t>
              </m:r>
            </m:e>
            <m:sub>
              <m:r>
                <w:rPr>
                  <w:rFonts w:ascii="Cambria Math" w:hAnsi="Cambria Math"/>
                </w:rPr>
                <m:t>Piston</m:t>
              </m:r>
            </m:sub>
          </m:sSub>
          <m:r>
            <w:rPr>
              <w:rFonts w:ascii="Cambria Math" w:hAnsi="Cambria Math"/>
            </w:rPr>
            <m:t>.</m:t>
          </m:r>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func>
            <m:funcPr>
              <m:ctrlPr>
                <w:rPr>
                  <w:rFonts w:ascii="Cambria Math" w:hAnsi="Cambria Math"/>
                  <w:i/>
                </w:rPr>
              </m:ctrlPr>
            </m:funcPr>
            <m:fName>
              <m:r>
                <m:rPr>
                  <m:sty m:val="p"/>
                </m:rPr>
                <w:rPr>
                  <w:rFonts w:ascii="Cambria Math" w:hAnsi="Cambria Math"/>
                </w:rPr>
                <m:t>cos</m:t>
              </m:r>
            </m:fName>
            <m:e>
              <m:r>
                <w:rPr>
                  <w:rFonts w:ascii="Cambria Math" w:hAnsi="Cambria Math"/>
                </w:rPr>
                <m:t>2θ</m:t>
              </m:r>
            </m:e>
          </m:func>
        </m:oMath>
      </m:oMathPara>
    </w:p>
    <w:p w14:paraId="312CF34B" w14:textId="75EC860D" w:rsidR="007B3238" w:rsidRDefault="007B3238" w:rsidP="007B3238">
      <w:pPr>
        <w:pStyle w:val="Heading3"/>
      </w:pPr>
      <w:bookmarkStart w:id="23" w:name="_Toc30339269"/>
      <w:r>
        <w:lastRenderedPageBreak/>
        <w:t>Combined inertia force</w:t>
      </w:r>
      <w:bookmarkEnd w:id="23"/>
    </w:p>
    <w:p w14:paraId="0DDF905F" w14:textId="77B80941" w:rsidR="000C5EB8" w:rsidRDefault="000C5EB8" w:rsidP="000C5EB8">
      <w:r>
        <w:t xml:space="preserve">Combining the two inertia forces </w:t>
      </w:r>
      <w:r w:rsidR="00CB79D7">
        <w:t xml:space="preserve">allows for harmonic balancing of the engine, it also </w:t>
      </w:r>
      <w:r w:rsidR="00CA7810">
        <w:t>gives one of the forces needed in order to calculate the net force acting on the piston</w:t>
      </w:r>
      <w:r w:rsidR="00275365">
        <w:t>.</w:t>
      </w:r>
      <w:r w:rsidR="00CA7810">
        <w:t xml:space="preserve"> </w:t>
      </w:r>
      <w:r w:rsidR="00275365">
        <w:t>T</w:t>
      </w:r>
      <w:r w:rsidR="00CA7810">
        <w:t xml:space="preserve">his is the force needed to find accurate motion loads acting on the connecting rod </w:t>
      </w:r>
      <w:r w:rsidR="00FD6FB2">
        <w:t>when the engine is running.</w:t>
      </w:r>
    </w:p>
    <w:p w14:paraId="2B1A2FE9" w14:textId="1F1F584E" w:rsidR="00DC5DEA" w:rsidRPr="004B57D5" w:rsidRDefault="002611C0" w:rsidP="000C5EB8">
      <w:pPr>
        <w:rPr>
          <w:rFonts w:eastAsiaTheme="minorEastAsia"/>
        </w:rPr>
      </w:pPr>
      <m:oMathPara>
        <m:oMath>
          <m:r>
            <w:rPr>
              <w:rFonts w:ascii="Cambria Math" w:hAnsi="Cambria Math"/>
            </w:rPr>
            <m:t>Combined inertia force=</m:t>
          </m:r>
          <m:d>
            <m:dPr>
              <m:ctrlPr>
                <w:rPr>
                  <w:rFonts w:ascii="Cambria Math" w:hAnsi="Cambria Math"/>
                  <w:i/>
                </w:rPr>
              </m:ctrlPr>
            </m:dPr>
            <m:e>
              <m:r>
                <w:rPr>
                  <w:rFonts w:ascii="Cambria Math" w:hAnsi="Cambria Math"/>
                </w:rPr>
                <m:t>First order inertia+Second order inertia</m:t>
              </m:r>
            </m:e>
          </m:d>
          <m:r>
            <w:rPr>
              <w:rFonts w:ascii="Cambria Math" w:hAnsi="Cambria Math"/>
            </w:rPr>
            <m:t>×Rotating mass</m:t>
          </m:r>
        </m:oMath>
      </m:oMathPara>
    </w:p>
    <w:p w14:paraId="108B5E10" w14:textId="4DA4485B" w:rsidR="004B57D5" w:rsidRPr="000C5EB8" w:rsidRDefault="004B57D5" w:rsidP="000C5EB8">
      <w:r w:rsidRPr="00774B2C">
        <w:rPr>
          <w:noProof/>
        </w:rPr>
        <w:drawing>
          <wp:anchor distT="0" distB="0" distL="114300" distR="114300" simplePos="0" relativeHeight="251659264" behindDoc="1" locked="0" layoutInCell="1" allowOverlap="1" wp14:anchorId="32789BE8" wp14:editId="26C39F3F">
            <wp:simplePos x="0" y="0"/>
            <wp:positionH relativeFrom="column">
              <wp:posOffset>0</wp:posOffset>
            </wp:positionH>
            <wp:positionV relativeFrom="paragraph">
              <wp:posOffset>1905</wp:posOffset>
            </wp:positionV>
            <wp:extent cx="5731510" cy="4305300"/>
            <wp:effectExtent l="0" t="0" r="254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4305300"/>
                    </a:xfrm>
                    <a:prstGeom prst="rect">
                      <a:avLst/>
                    </a:prstGeom>
                  </pic:spPr>
                </pic:pic>
              </a:graphicData>
            </a:graphic>
          </wp:anchor>
        </w:drawing>
      </w:r>
    </w:p>
    <w:p w14:paraId="41FDD801" w14:textId="77777777" w:rsidR="007B3238" w:rsidRPr="007B3238" w:rsidRDefault="007B3238" w:rsidP="007B3238"/>
    <w:p w14:paraId="5BFFD9F9" w14:textId="77777777" w:rsidR="005B4868" w:rsidRPr="005B4868" w:rsidRDefault="005B4868" w:rsidP="005B4868"/>
    <w:p w14:paraId="11CF9FB3" w14:textId="59A15C80" w:rsidR="00081D03" w:rsidRDefault="00081D03" w:rsidP="00081D03">
      <w:pPr>
        <w:spacing w:before="240" w:line="240" w:lineRule="auto"/>
        <w:rPr>
          <w:rFonts w:eastAsiaTheme="minorEastAsia"/>
        </w:rPr>
      </w:pPr>
    </w:p>
    <w:p w14:paraId="4BB8463F" w14:textId="77777777" w:rsidR="0045532E" w:rsidRPr="00FD3158" w:rsidRDefault="0045532E" w:rsidP="00FD3158"/>
    <w:p w14:paraId="28718CB1" w14:textId="3FE097D9" w:rsidR="00BB7467" w:rsidRDefault="00BB7467" w:rsidP="00BB7467">
      <w:pPr>
        <w:pStyle w:val="Caption"/>
      </w:pPr>
    </w:p>
    <w:p w14:paraId="18B80CA9" w14:textId="77777777" w:rsidR="00BB7467" w:rsidRPr="00BB7467" w:rsidRDefault="00BB7467" w:rsidP="00BB7467"/>
    <w:p w14:paraId="3C557FF8" w14:textId="77777777" w:rsidR="004B57D5" w:rsidRDefault="004B57D5"/>
    <w:p w14:paraId="27E52E2C" w14:textId="77777777" w:rsidR="004B57D5" w:rsidRDefault="004B57D5"/>
    <w:p w14:paraId="267A59EB" w14:textId="77777777" w:rsidR="004B57D5" w:rsidRDefault="004B57D5"/>
    <w:p w14:paraId="43FD1453" w14:textId="46AE8C30" w:rsidR="00F00917" w:rsidRDefault="00F00917">
      <w:r>
        <w:t xml:space="preserve">                     </w:t>
      </w:r>
    </w:p>
    <w:p w14:paraId="546929E0" w14:textId="01CEF5E1" w:rsidR="00AF12A3" w:rsidRDefault="00F00917" w:rsidP="00F00917">
      <w:pPr>
        <w:pStyle w:val="Caption"/>
      </w:pPr>
      <w:r>
        <w:t xml:space="preserve">                   </w:t>
      </w:r>
      <w:bookmarkStart w:id="24" w:name="_Toc30339248"/>
      <w:r>
        <w:t xml:space="preserve">Figure </w:t>
      </w:r>
      <w:fldSimple w:instr=" SEQ Figure \* ARABIC ">
        <w:r w:rsidR="000623F2">
          <w:rPr>
            <w:noProof/>
          </w:rPr>
          <w:t>9</w:t>
        </w:r>
      </w:fldSimple>
      <w:r>
        <w:t xml:space="preserve"> Example of first and second order inertia forces plotted on a graph </w:t>
      </w:r>
      <w:sdt>
        <w:sdtPr>
          <w:id w:val="1886606314"/>
          <w:citation/>
        </w:sdtPr>
        <w:sdtEndPr/>
        <w:sdtContent>
          <w:r w:rsidR="00AF2FFE">
            <w:fldChar w:fldCharType="begin"/>
          </w:r>
          <w:r w:rsidR="00AF2FFE">
            <w:instrText xml:space="preserve"> CITATION KZF191 \l 2057 </w:instrText>
          </w:r>
          <w:r w:rsidR="00AF2FFE">
            <w:fldChar w:fldCharType="separate"/>
          </w:r>
          <w:r w:rsidR="00E87067">
            <w:rPr>
              <w:noProof/>
            </w:rPr>
            <w:t>(KZF-Tech, 2019)</w:t>
          </w:r>
          <w:r w:rsidR="00AF2FFE">
            <w:fldChar w:fldCharType="end"/>
          </w:r>
        </w:sdtContent>
      </w:sdt>
      <w:bookmarkEnd w:id="24"/>
    </w:p>
    <w:p w14:paraId="617EAA92" w14:textId="77777777" w:rsidR="00AF12A3" w:rsidRDefault="00AF12A3" w:rsidP="00F00917">
      <w:pPr>
        <w:pStyle w:val="Caption"/>
      </w:pPr>
    </w:p>
    <w:p w14:paraId="071DD5BB" w14:textId="77777777" w:rsidR="00AF12A3" w:rsidRDefault="00AF12A3" w:rsidP="00F00917">
      <w:pPr>
        <w:pStyle w:val="Caption"/>
      </w:pPr>
    </w:p>
    <w:p w14:paraId="0A2535AD" w14:textId="19FEC8A5" w:rsidR="00AF12A3" w:rsidRDefault="00BC691C" w:rsidP="00BC691C">
      <w:pPr>
        <w:pStyle w:val="Heading1"/>
      </w:pPr>
      <w:bookmarkStart w:id="25" w:name="_Toc30339270"/>
      <w:r>
        <w:t>Net force</w:t>
      </w:r>
      <w:bookmarkEnd w:id="25"/>
    </w:p>
    <w:p w14:paraId="5E6413D8" w14:textId="63960C3A" w:rsidR="00BC691C" w:rsidRDefault="005840C8" w:rsidP="00BC691C">
      <w:r>
        <w:t>The net force acting on the piston is the force required to accurately model a motion simulation</w:t>
      </w:r>
      <w:r w:rsidR="00275365">
        <w:t>;</w:t>
      </w:r>
      <w:r>
        <w:t xml:space="preserve"> this is simply the net resultant force </w:t>
      </w:r>
      <w:r w:rsidR="00E64DFE">
        <w:t xml:space="preserve">from the forces acting up (inertia force) and down (Gas force). </w:t>
      </w:r>
      <w:r w:rsidR="002A2ABB">
        <w:t>Net force is found by subtracting the inertia force from the gas force.</w:t>
      </w:r>
    </w:p>
    <w:p w14:paraId="62E65E9C" w14:textId="59B887FE" w:rsidR="002A2ABB" w:rsidRPr="00032353" w:rsidRDefault="009A523D" w:rsidP="00BC691C">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Net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Gas</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Inertia</m:t>
              </m:r>
            </m:sub>
          </m:sSub>
        </m:oMath>
      </m:oMathPara>
    </w:p>
    <w:p w14:paraId="17461389" w14:textId="77777777" w:rsidR="00032353" w:rsidRPr="00BC691C" w:rsidRDefault="00032353" w:rsidP="00BC691C"/>
    <w:p w14:paraId="67CA6378" w14:textId="5088E6CB" w:rsidR="0031779E" w:rsidRDefault="0031779E" w:rsidP="00F00917">
      <w:pPr>
        <w:pStyle w:val="Caption"/>
      </w:pPr>
      <w:r>
        <w:br w:type="page"/>
      </w:r>
    </w:p>
    <w:p w14:paraId="5A56D5A6" w14:textId="77777777" w:rsidR="0031779E" w:rsidRDefault="0031779E" w:rsidP="00BB7467">
      <w:pPr>
        <w:pStyle w:val="Heading1"/>
        <w:numPr>
          <w:ilvl w:val="0"/>
          <w:numId w:val="0"/>
        </w:numPr>
      </w:pPr>
    </w:p>
    <w:p w14:paraId="504F2017" w14:textId="10D75E42" w:rsidR="0031779E" w:rsidRDefault="006911D6" w:rsidP="0031779E">
      <w:pPr>
        <w:pStyle w:val="Heading1"/>
      </w:pPr>
      <w:bookmarkStart w:id="26" w:name="_Toc30339271"/>
      <w:r>
        <w:t>Motion simulation and loads</w:t>
      </w:r>
      <w:bookmarkEnd w:id="26"/>
    </w:p>
    <w:p w14:paraId="3147C88B" w14:textId="2FA76244" w:rsidR="006911D6" w:rsidRPr="006911D6" w:rsidRDefault="00BC691C" w:rsidP="006911D6">
      <w:r>
        <w:t>When both the initial EXCEL calculations and Solidworks assembly have been completed it is possible to extract</w:t>
      </w:r>
      <w:r w:rsidR="002C6BB7">
        <w:t xml:space="preserve"> the</w:t>
      </w:r>
      <w:r>
        <w:t xml:space="preserve"> information </w:t>
      </w:r>
      <w:r w:rsidR="002C6BB7">
        <w:t xml:space="preserve">required </w:t>
      </w:r>
      <w:r w:rsidR="00041F01">
        <w:t xml:space="preserve">to accurately model the forces acting on the piston. The factors used for the motion simulation carried out are the net force per degree of crank travel, and the time taken for each degree of motion travel. </w:t>
      </w:r>
      <w:r w:rsidR="00BC1DCB">
        <w:t>The analysis used an engine speed of 10250 RPM.</w:t>
      </w:r>
    </w:p>
    <w:p w14:paraId="068EE395" w14:textId="0608D1CB" w:rsidR="00BB7467" w:rsidRDefault="006911D6" w:rsidP="00BB7467">
      <w:pPr>
        <w:pStyle w:val="Heading2"/>
      </w:pPr>
      <w:bookmarkStart w:id="27" w:name="_Toc30339272"/>
      <w:r>
        <w:t>Motion simulation</w:t>
      </w:r>
      <w:bookmarkEnd w:id="27"/>
    </w:p>
    <w:p w14:paraId="1B651B5C" w14:textId="33967992" w:rsidR="006911D6" w:rsidRDefault="00B6495D" w:rsidP="006911D6">
      <w:r>
        <w:t>The final Solidworks assembly with equations linking its components is loaded into the Solidworks motion simulation suite</w:t>
      </w:r>
      <w:r w:rsidR="00275365">
        <w:t>;</w:t>
      </w:r>
      <w:r>
        <w:t xml:space="preserve"> from there a motor rotating at 10250 RPM is applied to the crank</w:t>
      </w:r>
      <w:r w:rsidR="0020699F">
        <w:t>shaft to ensure it spins at the correct velocity</w:t>
      </w:r>
      <w:r w:rsidR="00275365">
        <w:t>.</w:t>
      </w:r>
      <w:r w:rsidR="0020699F">
        <w:t xml:space="preserve"> </w:t>
      </w:r>
      <w:r w:rsidR="00275365">
        <w:t>F</w:t>
      </w:r>
      <w:r w:rsidR="0020699F">
        <w:t>orces are loaded onto the top of the piston</w:t>
      </w:r>
      <w:r w:rsidR="00275365">
        <w:t>;</w:t>
      </w:r>
      <w:r w:rsidR="0020699F">
        <w:t xml:space="preserve"> these forces have been calculated in </w:t>
      </w:r>
      <w:r w:rsidR="00275365">
        <w:t>E</w:t>
      </w:r>
      <w:r w:rsidR="0020699F">
        <w:t xml:space="preserve">xcel and act </w:t>
      </w:r>
      <w:r w:rsidR="00127BB8">
        <w:t>on the piston for two complete rotations of the crank</w:t>
      </w:r>
      <w:r w:rsidR="00275365">
        <w:t>.</w:t>
      </w:r>
      <w:r w:rsidR="00127BB8">
        <w:t xml:space="preserve"> </w:t>
      </w:r>
      <w:r w:rsidR="00275365">
        <w:t>O</w:t>
      </w:r>
      <w:r w:rsidR="00127BB8">
        <w:t xml:space="preserve">wing to the short time period the forces act on the piston a simulation of only 0.1 seconds is needed. </w:t>
      </w:r>
      <w:r w:rsidR="00E416C3">
        <w:t>Forces are imported from a text document containing two columns of information separated by a comma</w:t>
      </w:r>
      <w:r w:rsidR="005C14AB">
        <w:t>;</w:t>
      </w:r>
      <w:r w:rsidR="00E416C3">
        <w:t xml:space="preserve"> in the first column is the total time elapsed since </w:t>
      </w:r>
      <w:r w:rsidR="00A806E4">
        <w:t>the start of the simulation</w:t>
      </w:r>
      <w:r w:rsidR="005C14AB">
        <w:t>,</w:t>
      </w:r>
      <w:r w:rsidR="00A806E4">
        <w:t xml:space="preserve"> and on the right is the corresponding net force value.</w:t>
      </w:r>
    </w:p>
    <w:p w14:paraId="19044F13" w14:textId="465622B8" w:rsidR="00A806E4" w:rsidRPr="005C14AB" w:rsidRDefault="00A806E4" w:rsidP="0019039E">
      <w:pPr>
        <w:spacing w:line="240" w:lineRule="auto"/>
        <w:rPr>
          <w:rFonts w:eastAsia="Times New Roman" w:cs="Arial"/>
          <w:color w:val="000000"/>
          <w:lang w:eastAsia="en-GB"/>
        </w:rPr>
      </w:pPr>
      <w:r w:rsidRPr="005C14AB">
        <w:rPr>
          <w:rFonts w:cs="Arial"/>
        </w:rPr>
        <w:t>The frame closest to the peak load is found in the motion simulation</w:t>
      </w:r>
      <w:r w:rsidR="005C14AB">
        <w:rPr>
          <w:rFonts w:cs="Arial"/>
        </w:rPr>
        <w:t>;</w:t>
      </w:r>
      <w:r w:rsidRPr="005C14AB">
        <w:rPr>
          <w:rFonts w:cs="Arial"/>
        </w:rPr>
        <w:t xml:space="preserve"> for this instance the peak force acting on the piston occurs at </w:t>
      </w:r>
      <w:r w:rsidR="000B3919" w:rsidRPr="005C14AB">
        <w:rPr>
          <w:rFonts w:eastAsia="Times New Roman" w:cs="Arial"/>
          <w:color w:val="000000"/>
          <w:lang w:eastAsia="en-GB"/>
        </w:rPr>
        <w:t>0.006884615 seconds.</w:t>
      </w:r>
      <w:r w:rsidR="0019039E" w:rsidRPr="005C14AB">
        <w:rPr>
          <w:rFonts w:eastAsia="Times New Roman" w:cs="Arial"/>
          <w:color w:val="000000"/>
          <w:lang w:eastAsia="en-GB"/>
        </w:rPr>
        <w:t xml:space="preserve"> </w:t>
      </w:r>
      <w:r w:rsidR="00A65C1C" w:rsidRPr="005C14AB">
        <w:rPr>
          <w:rFonts w:eastAsia="Times New Roman" w:cs="Arial"/>
          <w:color w:val="000000"/>
          <w:lang w:eastAsia="en-GB"/>
        </w:rPr>
        <w:t xml:space="preserve"> The frame closest to this exact value is taken and motion loads are imported onto the part using the “import motion loads” tool in Solidworks. </w:t>
      </w:r>
    </w:p>
    <w:p w14:paraId="506F1990" w14:textId="77777777" w:rsidR="0019039E" w:rsidRPr="0019039E" w:rsidRDefault="0019039E" w:rsidP="0019039E">
      <w:pPr>
        <w:spacing w:line="240" w:lineRule="auto"/>
        <w:rPr>
          <w:rFonts w:ascii="Calibri" w:eastAsia="Times New Roman" w:hAnsi="Calibri" w:cs="Calibri"/>
          <w:color w:val="000000"/>
          <w:lang w:eastAsia="en-GB"/>
        </w:rPr>
      </w:pPr>
    </w:p>
    <w:p w14:paraId="32BD7AB6" w14:textId="4817054F" w:rsidR="00BB7467" w:rsidRDefault="0019039E" w:rsidP="00BB7467">
      <w:pPr>
        <w:pStyle w:val="Heading2"/>
      </w:pPr>
      <w:bookmarkStart w:id="28" w:name="_Toc30339273"/>
      <w:r>
        <w:t xml:space="preserve">Initial </w:t>
      </w:r>
      <w:r w:rsidR="000D354C">
        <w:t xml:space="preserve">FEA </w:t>
      </w:r>
      <w:r w:rsidR="00AA4E9E">
        <w:t>results</w:t>
      </w:r>
      <w:bookmarkEnd w:id="28"/>
    </w:p>
    <w:p w14:paraId="2A1958B5" w14:textId="4826EB09" w:rsidR="00BB7467" w:rsidRDefault="00A0753B" w:rsidP="00BB7467">
      <w:r>
        <w:t>When the initial motion simulation has been completed and the loads have been calculated</w:t>
      </w:r>
      <w:r w:rsidR="000D354C">
        <w:t>,</w:t>
      </w:r>
      <w:r>
        <w:t xml:space="preserve"> </w:t>
      </w:r>
      <w:r w:rsidR="000D354C">
        <w:t xml:space="preserve">Solidworks can complete </w:t>
      </w:r>
      <w:r w:rsidR="00AA4E9E">
        <w:t>FEA on the part</w:t>
      </w:r>
      <w:r w:rsidR="005C14AB">
        <w:t>;</w:t>
      </w:r>
      <w:r w:rsidR="00AA4E9E">
        <w:t xml:space="preserve"> this will map out on the model the peak stress and displacement</w:t>
      </w:r>
      <w:r w:rsidR="005C14AB">
        <w:t>.</w:t>
      </w:r>
      <w:r w:rsidR="00AA4E9E">
        <w:t xml:space="preserve"> </w:t>
      </w:r>
      <w:r w:rsidR="005C14AB">
        <w:t>I</w:t>
      </w:r>
      <w:r w:rsidR="00AA4E9E">
        <w:t xml:space="preserve">t will also model the deformation expected </w:t>
      </w:r>
      <w:r w:rsidR="00F76ADB">
        <w:t>of the part under the loads selected from the motion simulation.</w:t>
      </w:r>
    </w:p>
    <w:p w14:paraId="1F756B8D" w14:textId="1C0B0907" w:rsidR="00F76ADB" w:rsidRDefault="00BD7F5E" w:rsidP="00BB7467">
      <w:r>
        <w:rPr>
          <w:noProof/>
        </w:rPr>
        <w:lastRenderedPageBreak/>
        <w:drawing>
          <wp:inline distT="0" distB="0" distL="0" distR="0" wp14:anchorId="2424A44B" wp14:editId="3085E766">
            <wp:extent cx="5731510" cy="36798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EA initial.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3679825"/>
                    </a:xfrm>
                    <a:prstGeom prst="rect">
                      <a:avLst/>
                    </a:prstGeom>
                  </pic:spPr>
                </pic:pic>
              </a:graphicData>
            </a:graphic>
          </wp:inline>
        </w:drawing>
      </w:r>
    </w:p>
    <w:p w14:paraId="6E660444" w14:textId="003991DF" w:rsidR="00BD7F5E" w:rsidRDefault="00BD7F5E" w:rsidP="00BD7F5E">
      <w:pPr>
        <w:pStyle w:val="Caption"/>
      </w:pPr>
      <w:bookmarkStart w:id="29" w:name="_Toc30339249"/>
      <w:r>
        <w:t xml:space="preserve">Figure </w:t>
      </w:r>
      <w:fldSimple w:instr=" SEQ Figure \* ARABIC ">
        <w:r w:rsidR="000623F2">
          <w:rPr>
            <w:noProof/>
          </w:rPr>
          <w:t>10</w:t>
        </w:r>
      </w:fldSimple>
      <w:r>
        <w:t xml:space="preserve"> Initial FEA of Triumph Daytona 675R Connecting Rod</w:t>
      </w:r>
      <w:bookmarkEnd w:id="29"/>
    </w:p>
    <w:p w14:paraId="149EED01" w14:textId="41F7EA38" w:rsidR="00BD7F5E" w:rsidRDefault="00FE0B1C" w:rsidP="00BD7F5E">
      <w:r>
        <w:t xml:space="preserve">From the initial </w:t>
      </w:r>
      <w:r w:rsidR="00150D2F">
        <w:t>FEA of the part it is clear that the model is not fit for purpose</w:t>
      </w:r>
      <w:r w:rsidR="005C14AB">
        <w:t>;</w:t>
      </w:r>
      <w:r w:rsidR="00150D2F">
        <w:t xml:space="preserve"> this is because </w:t>
      </w:r>
      <w:r w:rsidR="00D74459">
        <w:t xml:space="preserve">a large percentage of the main shank of the connecting rod has stress readings well above the yield of the material </w:t>
      </w:r>
      <w:r w:rsidR="005C14AB">
        <w:t>from which it is manufactured.</w:t>
      </w:r>
      <w:r w:rsidR="0056505F">
        <w:t xml:space="preserve"> </w:t>
      </w:r>
      <w:r w:rsidR="005C14AB">
        <w:t>T</w:t>
      </w:r>
      <w:r w:rsidR="000E658F">
        <w:t>he rod also appears to twist</w:t>
      </w:r>
      <w:r w:rsidR="005C14AB">
        <w:t>,</w:t>
      </w:r>
      <w:r w:rsidR="000E658F">
        <w:t xml:space="preserve"> which would be a catastrophic failure</w:t>
      </w:r>
      <w:r w:rsidR="00072997">
        <w:t xml:space="preserve"> of the part were it to manufactured and fitted to an engine</w:t>
      </w:r>
      <w:r w:rsidR="00781B75">
        <w:t xml:space="preserve"> as it would cause the inertia force pushing up on the piston to be unevenly distribut</w:t>
      </w:r>
      <w:r w:rsidR="005C14AB">
        <w:t>ed,</w:t>
      </w:r>
      <w:r w:rsidR="00781B75">
        <w:t xml:space="preserve"> causing wear to </w:t>
      </w:r>
      <w:r w:rsidR="00503339">
        <w:t xml:space="preserve">piston head and cylinder wall. </w:t>
      </w:r>
      <w:sdt>
        <w:sdtPr>
          <w:id w:val="-293598806"/>
          <w:citation/>
        </w:sdtPr>
        <w:sdtEndPr/>
        <w:sdtContent>
          <w:r w:rsidR="00503339">
            <w:fldChar w:fldCharType="begin"/>
          </w:r>
          <w:r w:rsidR="00503339">
            <w:instrText xml:space="preserve"> CITATION Ben19 \l 2057 </w:instrText>
          </w:r>
          <w:r w:rsidR="00503339">
            <w:fldChar w:fldCharType="separate"/>
          </w:r>
          <w:r w:rsidR="00E87067">
            <w:rPr>
              <w:noProof/>
            </w:rPr>
            <w:t>(Watson, 2019)</w:t>
          </w:r>
          <w:r w:rsidR="00503339">
            <w:fldChar w:fldCharType="end"/>
          </w:r>
        </w:sdtContent>
      </w:sdt>
      <w:r w:rsidR="00256723">
        <w:t xml:space="preserve">. Due to the failure of the part, it must be optimised </w:t>
      </w:r>
      <w:r w:rsidR="00121B48">
        <w:t>and strengthened to withstand the forces it is exposed to.</w:t>
      </w:r>
    </w:p>
    <w:p w14:paraId="4F6C2A0C" w14:textId="1A75C99F" w:rsidR="00121B48" w:rsidRDefault="00121B48" w:rsidP="00121B48">
      <w:pPr>
        <w:pStyle w:val="Heading2"/>
      </w:pPr>
      <w:bookmarkStart w:id="30" w:name="_Toc30339274"/>
      <w:r>
        <w:t>Optimisation</w:t>
      </w:r>
      <w:bookmarkEnd w:id="30"/>
      <w:r>
        <w:t xml:space="preserve"> </w:t>
      </w:r>
    </w:p>
    <w:p w14:paraId="33C4A2F1" w14:textId="71FAC8F2" w:rsidR="00121B48" w:rsidRDefault="00121B48" w:rsidP="00121B48">
      <w:pPr>
        <w:rPr>
          <w:rFonts w:eastAsiaTheme="minorEastAsia"/>
        </w:rPr>
      </w:pPr>
      <w:r>
        <w:t xml:space="preserve">From the initial FEA </w:t>
      </w:r>
      <w:r w:rsidR="00DC1A0E">
        <w:t>it is clear that optimisation is required</w:t>
      </w:r>
      <w:r w:rsidR="005C14AB">
        <w:t>.</w:t>
      </w:r>
      <w:r w:rsidR="00DC1A0E">
        <w:t xml:space="preserve"> </w:t>
      </w:r>
      <w:r w:rsidR="005C14AB">
        <w:t>T</w:t>
      </w:r>
      <w:r w:rsidR="00DC1A0E">
        <w:t xml:space="preserve">he </w:t>
      </w:r>
      <w:r w:rsidR="005C14AB">
        <w:t>simplest</w:t>
      </w:r>
      <w:r w:rsidR="00DC1A0E">
        <w:t xml:space="preserve"> way to optimise a part is to alter the material </w:t>
      </w:r>
      <w:r w:rsidR="005C14AB">
        <w:t>from which it is made.</w:t>
      </w:r>
      <w:r w:rsidR="00DC1A0E">
        <w:t xml:space="preserve"> </w:t>
      </w:r>
      <w:r w:rsidR="005C14AB">
        <w:t>T</w:t>
      </w:r>
      <w:r w:rsidR="00DC1A0E">
        <w:t>he connecting rod from the factory is made from a steel alloy</w:t>
      </w:r>
      <w:r w:rsidR="005C14AB">
        <w:t>;</w:t>
      </w:r>
      <w:r w:rsidR="00DC1A0E">
        <w:t xml:space="preserve"> steel alloys are used </w:t>
      </w:r>
      <w:r w:rsidR="00E00BF4">
        <w:t xml:space="preserve">because they are cheap and strong although they may not be ideal for </w:t>
      </w:r>
      <w:r w:rsidR="006D2C80">
        <w:t xml:space="preserve">this application as steel tends to be heavy. </w:t>
      </w:r>
      <w:sdt>
        <w:sdtPr>
          <w:id w:val="-1792971735"/>
          <w:citation/>
        </w:sdtPr>
        <w:sdtEndPr/>
        <w:sdtContent>
          <w:r w:rsidR="0039387C">
            <w:fldChar w:fldCharType="begin"/>
          </w:r>
          <w:r w:rsidR="0039387C">
            <w:instrText xml:space="preserve"> CITATION TAr15 \l 2057 </w:instrText>
          </w:r>
          <w:r w:rsidR="0039387C">
            <w:fldChar w:fldCharType="separate"/>
          </w:r>
          <w:r w:rsidR="00E87067">
            <w:rPr>
              <w:noProof/>
            </w:rPr>
            <w:t>(T Arun Kumar Reddy, 2015)</w:t>
          </w:r>
          <w:r w:rsidR="0039387C">
            <w:fldChar w:fldCharType="end"/>
          </w:r>
        </w:sdtContent>
      </w:sdt>
      <w:r w:rsidR="0039387C">
        <w:t>.</w:t>
      </w:r>
      <w:r w:rsidR="00887B95">
        <w:t xml:space="preserve"> </w:t>
      </w:r>
      <w:r w:rsidR="00233AC3">
        <w:t xml:space="preserve">The material selected to replace the steel is a titanium alloy </w:t>
      </w:r>
      <w:r w:rsidR="00244D8C">
        <w:t>that has been treated and aged</w:t>
      </w:r>
      <w:r w:rsidR="005C14AB">
        <w:t>;</w:t>
      </w:r>
      <w:r w:rsidR="00244D8C">
        <w:t xml:space="preserve"> this improves the tensile strength of the material from </w:t>
      </w:r>
      <w:r w:rsidR="00BA5008">
        <w:t xml:space="preserve">731 </w:t>
      </w:r>
      <m:oMath>
        <m:f>
          <m:fPr>
            <m:ctrlPr>
              <w:rPr>
                <w:rFonts w:ascii="Cambria Math" w:eastAsiaTheme="minorEastAsia" w:hAnsi="Cambria Math"/>
                <w:i/>
              </w:rPr>
            </m:ctrlPr>
          </m:fPr>
          <m:num>
            <m:r>
              <w:rPr>
                <w:rFonts w:ascii="Cambria Math" w:eastAsiaTheme="minorEastAsia" w:hAnsi="Cambria Math"/>
              </w:rPr>
              <m:t>N</m:t>
            </m:r>
          </m:num>
          <m:den>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w:r w:rsidR="003E534A">
        <w:rPr>
          <w:rFonts w:eastAsiaTheme="minorEastAsia"/>
        </w:rPr>
        <w:t xml:space="preserve"> with </w:t>
      </w:r>
      <w:proofErr w:type="spellStart"/>
      <w:r w:rsidR="00384C56">
        <w:rPr>
          <w:rFonts w:eastAsiaTheme="minorEastAsia"/>
        </w:rPr>
        <w:t>asi</w:t>
      </w:r>
      <w:proofErr w:type="spellEnd"/>
      <w:r w:rsidR="00384C56">
        <w:rPr>
          <w:rFonts w:eastAsiaTheme="minorEastAsia"/>
        </w:rPr>
        <w:t xml:space="preserve"> 4130 chrome moly steel to 1050</w:t>
      </w:r>
      <m:oMath>
        <m:f>
          <m:fPr>
            <m:ctrlPr>
              <w:rPr>
                <w:rFonts w:ascii="Cambria Math" w:eastAsiaTheme="minorEastAsia" w:hAnsi="Cambria Math"/>
                <w:i/>
              </w:rPr>
            </m:ctrlPr>
          </m:fPr>
          <m:num>
            <m:r>
              <w:rPr>
                <w:rFonts w:ascii="Cambria Math" w:eastAsiaTheme="minorEastAsia" w:hAnsi="Cambria Math"/>
              </w:rPr>
              <m:t>N</m:t>
            </m:r>
          </m:num>
          <m:den>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w:r w:rsidR="00211751">
        <w:rPr>
          <w:rFonts w:eastAsiaTheme="minorEastAsia"/>
        </w:rPr>
        <w:t xml:space="preserve"> with the titanium alloy.</w:t>
      </w:r>
    </w:p>
    <w:p w14:paraId="65D36E80" w14:textId="47C65F04" w:rsidR="00E274FD" w:rsidRDefault="00E274FD" w:rsidP="00121B48">
      <w:pPr>
        <w:rPr>
          <w:rFonts w:eastAsiaTheme="minorEastAsia"/>
        </w:rPr>
      </w:pPr>
      <w:r>
        <w:rPr>
          <w:rFonts w:eastAsiaTheme="minorEastAsia"/>
          <w:noProof/>
        </w:rPr>
        <w:lastRenderedPageBreak/>
        <w:drawing>
          <wp:inline distT="0" distB="0" distL="0" distR="0" wp14:anchorId="54870A5A" wp14:editId="1D5101FF">
            <wp:extent cx="5731510" cy="4020820"/>
            <wp:effectExtent l="0" t="0" r="2540" b="0"/>
            <wp:docPr id="10" name="Picture 10"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EA Titanium.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4020820"/>
                    </a:xfrm>
                    <a:prstGeom prst="rect">
                      <a:avLst/>
                    </a:prstGeom>
                  </pic:spPr>
                </pic:pic>
              </a:graphicData>
            </a:graphic>
          </wp:inline>
        </w:drawing>
      </w:r>
    </w:p>
    <w:p w14:paraId="2037EBF4" w14:textId="63632CB5" w:rsidR="00E274FD" w:rsidRDefault="00E274FD" w:rsidP="00E274FD">
      <w:pPr>
        <w:pStyle w:val="Caption"/>
      </w:pPr>
      <w:bookmarkStart w:id="31" w:name="_Toc30339250"/>
      <w:r>
        <w:t xml:space="preserve">Figure </w:t>
      </w:r>
      <w:fldSimple w:instr=" SEQ Figure \* ARABIC ">
        <w:r w:rsidR="000623F2">
          <w:rPr>
            <w:noProof/>
          </w:rPr>
          <w:t>11</w:t>
        </w:r>
      </w:fldSimple>
      <w:r>
        <w:t xml:space="preserve"> First FEA optimisation Titanium</w:t>
      </w:r>
      <w:bookmarkEnd w:id="31"/>
    </w:p>
    <w:p w14:paraId="5F8AC4F7" w14:textId="7E407E2A" w:rsidR="00E274FD" w:rsidRDefault="002F4310" w:rsidP="00E274FD">
      <w:r>
        <w:t xml:space="preserve">Although the yield strength of the material has been significantly improved the part still has the same problem with the shank </w:t>
      </w:r>
      <w:r w:rsidR="00DB7B81">
        <w:t>sitting above the yield point of the material</w:t>
      </w:r>
      <w:r w:rsidR="005C14AB">
        <w:t>;</w:t>
      </w:r>
      <w:r w:rsidR="00DB7B81">
        <w:t xml:space="preserve"> further improvements are required. </w:t>
      </w:r>
      <w:r w:rsidR="009F6DAD">
        <w:t xml:space="preserve">To ensure the part </w:t>
      </w:r>
      <w:r w:rsidR="009858D7">
        <w:t xml:space="preserve">remains </w:t>
      </w:r>
      <w:r w:rsidR="00751BFB">
        <w:t xml:space="preserve">strong </w:t>
      </w:r>
      <w:r w:rsidR="0067779B">
        <w:t xml:space="preserve">the </w:t>
      </w:r>
      <w:r w:rsidR="00324EAB">
        <w:t xml:space="preserve">inset of the connecting rod is decreased by 50% from 4mm on each side to only 2mm, </w:t>
      </w:r>
      <w:r w:rsidR="00635063">
        <w:t>cross-hatching is also added level with the perimeter</w:t>
      </w:r>
      <w:r w:rsidR="005A73C5">
        <w:t>, finally the thickness of the overall part is increased from 13mm to 24mm</w:t>
      </w:r>
      <w:r w:rsidR="009E6322">
        <w:t xml:space="preserve">. </w:t>
      </w:r>
      <w:r w:rsidR="005C14AB">
        <w:t>T</w:t>
      </w:r>
      <w:r w:rsidR="00CA647A">
        <w:t xml:space="preserve">his increases the mass of the part from </w:t>
      </w:r>
      <w:r w:rsidR="005818E9">
        <w:t>53.08</w:t>
      </w:r>
      <w:r w:rsidR="002B40EF">
        <w:t>g</w:t>
      </w:r>
      <w:r w:rsidR="005818E9">
        <w:t xml:space="preserve"> when made of titanium </w:t>
      </w:r>
      <w:r w:rsidR="006B11B6">
        <w:t>(14</w:t>
      </w:r>
      <w:r w:rsidR="009A44B6">
        <w:t xml:space="preserve">8.81g for steel alloy) to </w:t>
      </w:r>
      <w:r w:rsidR="002B40EF">
        <w:t xml:space="preserve">98.25g this is an increase of </w:t>
      </w:r>
      <w:r w:rsidR="000A2354">
        <w:t>54</w:t>
      </w:r>
      <w:r w:rsidR="003F616D">
        <w:t xml:space="preserve">.025% but still </w:t>
      </w:r>
      <w:r w:rsidR="009E535C">
        <w:t>33.97% lighter than the standard connecting rod made from steel.</w:t>
      </w:r>
    </w:p>
    <w:p w14:paraId="002A4A6A" w14:textId="41D7617A" w:rsidR="00E25ED4" w:rsidRDefault="00E25ED4" w:rsidP="00E274FD">
      <w:r>
        <w:rPr>
          <w:noProof/>
        </w:rPr>
        <w:lastRenderedPageBreak/>
        <w:drawing>
          <wp:inline distT="0" distB="0" distL="0" distR="0" wp14:anchorId="7E3A99E4" wp14:editId="6E51592F">
            <wp:extent cx="5654040" cy="4602480"/>
            <wp:effectExtent l="0" t="0" r="381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EA Improved.jpg"/>
                    <pic:cNvPicPr/>
                  </pic:nvPicPr>
                  <pic:blipFill>
                    <a:blip r:embed="rId20">
                      <a:extLst>
                        <a:ext uri="{28A0092B-C50C-407E-A947-70E740481C1C}">
                          <a14:useLocalDpi xmlns:a14="http://schemas.microsoft.com/office/drawing/2010/main" val="0"/>
                        </a:ext>
                      </a:extLst>
                    </a:blip>
                    <a:stretch>
                      <a:fillRect/>
                    </a:stretch>
                  </pic:blipFill>
                  <pic:spPr>
                    <a:xfrm>
                      <a:off x="0" y="0"/>
                      <a:ext cx="5654040" cy="4602480"/>
                    </a:xfrm>
                    <a:prstGeom prst="rect">
                      <a:avLst/>
                    </a:prstGeom>
                  </pic:spPr>
                </pic:pic>
              </a:graphicData>
            </a:graphic>
          </wp:inline>
        </w:drawing>
      </w:r>
    </w:p>
    <w:p w14:paraId="7EC35378" w14:textId="29EDB190" w:rsidR="00E25ED4" w:rsidRDefault="00E25ED4" w:rsidP="00E25ED4">
      <w:pPr>
        <w:pStyle w:val="Caption"/>
      </w:pPr>
      <w:bookmarkStart w:id="32" w:name="_Toc30339251"/>
      <w:r>
        <w:t xml:space="preserve">Figure </w:t>
      </w:r>
      <w:fldSimple w:instr=" SEQ Figure \* ARABIC ">
        <w:r w:rsidR="000623F2">
          <w:rPr>
            <w:noProof/>
          </w:rPr>
          <w:t>12</w:t>
        </w:r>
      </w:fldSimple>
      <w:r>
        <w:t xml:space="preserve"> FEA improved Connecting Rod</w:t>
      </w:r>
      <w:bookmarkEnd w:id="32"/>
    </w:p>
    <w:p w14:paraId="5F222AB9" w14:textId="2E293558" w:rsidR="00E25ED4" w:rsidRDefault="00656453" w:rsidP="00E25ED4">
      <w:r>
        <w:t xml:space="preserve">The improvements made to the part have solved the problems </w:t>
      </w:r>
      <w:r w:rsidR="000A3575">
        <w:t xml:space="preserve">previously encountered with the shank having stresses above the yield strength of the material. </w:t>
      </w:r>
      <w:r w:rsidR="00A93BE7">
        <w:t>Though the twisting of the rod still occurs</w:t>
      </w:r>
      <w:r w:rsidR="005C14AB">
        <w:t xml:space="preserve"> </w:t>
      </w:r>
      <w:r w:rsidR="00A93BE7">
        <w:t>due to the clearance required for the rod to work correctly</w:t>
      </w:r>
      <w:r w:rsidR="005C14AB">
        <w:t>,</w:t>
      </w:r>
      <w:r w:rsidR="00A93BE7">
        <w:t xml:space="preserve"> no modifications are possible to the </w:t>
      </w:r>
      <w:r w:rsidR="003F67A2">
        <w:t>Gudgeon pin hole</w:t>
      </w:r>
      <w:r w:rsidR="005C14AB">
        <w:t>.</w:t>
      </w:r>
      <w:r w:rsidR="003F67A2">
        <w:t xml:space="preserve"> </w:t>
      </w:r>
      <w:r w:rsidR="005C14AB">
        <w:t>T</w:t>
      </w:r>
      <w:r w:rsidR="003F67A2">
        <w:t xml:space="preserve">his is solved by modifying the piston cap to </w:t>
      </w:r>
      <w:r w:rsidR="00C2300A">
        <w:t xml:space="preserve">shorten the moment of force acting on the connecting rod by reducing the distance between the mounting holes for the Gudgeon pin and the connecting rod. </w:t>
      </w:r>
      <w:sdt>
        <w:sdtPr>
          <w:id w:val="-244729486"/>
          <w:citation/>
        </w:sdtPr>
        <w:sdtEndPr/>
        <w:sdtContent>
          <w:r w:rsidR="002920B8">
            <w:fldChar w:fldCharType="begin"/>
          </w:r>
          <w:r w:rsidR="002920B8">
            <w:instrText xml:space="preserve"> CITATION DrR17 \l 2057 </w:instrText>
          </w:r>
          <w:r w:rsidR="002920B8">
            <w:fldChar w:fldCharType="separate"/>
          </w:r>
          <w:r w:rsidR="00E87067">
            <w:rPr>
              <w:noProof/>
            </w:rPr>
            <w:t>(Dr Ramesh B T, 2017)</w:t>
          </w:r>
          <w:r w:rsidR="002920B8">
            <w:fldChar w:fldCharType="end"/>
          </w:r>
        </w:sdtContent>
      </w:sdt>
    </w:p>
    <w:p w14:paraId="3704AAEC" w14:textId="12E9BE67" w:rsidR="00784AC5" w:rsidRDefault="00784AC5" w:rsidP="00E25ED4">
      <w:r>
        <w:rPr>
          <w:noProof/>
        </w:rPr>
        <w:lastRenderedPageBreak/>
        <w:drawing>
          <wp:inline distT="0" distB="0" distL="0" distR="0" wp14:anchorId="5E02E444" wp14:editId="7E9E1DCA">
            <wp:extent cx="4625340" cy="4533900"/>
            <wp:effectExtent l="0" t="0" r="3810" b="0"/>
            <wp:docPr id="12" name="Picture 1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proved piston cap.jpg"/>
                    <pic:cNvPicPr/>
                  </pic:nvPicPr>
                  <pic:blipFill>
                    <a:blip r:embed="rId21">
                      <a:extLst>
                        <a:ext uri="{28A0092B-C50C-407E-A947-70E740481C1C}">
                          <a14:useLocalDpi xmlns:a14="http://schemas.microsoft.com/office/drawing/2010/main" val="0"/>
                        </a:ext>
                      </a:extLst>
                    </a:blip>
                    <a:stretch>
                      <a:fillRect/>
                    </a:stretch>
                  </pic:blipFill>
                  <pic:spPr>
                    <a:xfrm>
                      <a:off x="0" y="0"/>
                      <a:ext cx="4625340" cy="4533900"/>
                    </a:xfrm>
                    <a:prstGeom prst="rect">
                      <a:avLst/>
                    </a:prstGeom>
                  </pic:spPr>
                </pic:pic>
              </a:graphicData>
            </a:graphic>
          </wp:inline>
        </w:drawing>
      </w:r>
    </w:p>
    <w:p w14:paraId="2C3A3E2D" w14:textId="1CE61810" w:rsidR="00784AC5" w:rsidRPr="00E25ED4" w:rsidRDefault="00784AC5" w:rsidP="00784AC5">
      <w:pPr>
        <w:pStyle w:val="Caption"/>
      </w:pPr>
      <w:bookmarkStart w:id="33" w:name="_Toc30339252"/>
      <w:r>
        <w:t xml:space="preserve">Figure </w:t>
      </w:r>
      <w:fldSimple w:instr=" SEQ Figure \* ARABIC ">
        <w:r w:rsidR="000623F2">
          <w:rPr>
            <w:noProof/>
          </w:rPr>
          <w:t>13</w:t>
        </w:r>
      </w:fldSimple>
      <w:r>
        <w:t xml:space="preserve"> FEA Improved Piston Cap</w:t>
      </w:r>
      <w:bookmarkEnd w:id="33"/>
    </w:p>
    <w:p w14:paraId="3D2A8EAE" w14:textId="414FAF0D" w:rsidR="009E535C" w:rsidRDefault="00784AC5" w:rsidP="00E274FD">
      <w:r>
        <w:t>The combination of the two</w:t>
      </w:r>
      <w:r w:rsidR="009921A4">
        <w:t xml:space="preserve"> parts</w:t>
      </w:r>
      <w:r w:rsidR="005C14AB">
        <w:t>’</w:t>
      </w:r>
      <w:r w:rsidR="009921A4">
        <w:t xml:space="preserve"> optimisations should eliminate the twisting force acting on the connecting rod and reduce the</w:t>
      </w:r>
      <w:r w:rsidR="00F23C4E">
        <w:t xml:space="preserve"> overall stress acting on the connecting rod.</w:t>
      </w:r>
    </w:p>
    <w:p w14:paraId="782F5A06" w14:textId="77706BDE" w:rsidR="000623F2" w:rsidRDefault="000623F2" w:rsidP="00E274FD">
      <w:r>
        <w:rPr>
          <w:noProof/>
        </w:rPr>
        <w:lastRenderedPageBreak/>
        <w:drawing>
          <wp:inline distT="0" distB="0" distL="0" distR="0" wp14:anchorId="20D8B986" wp14:editId="201F9A55">
            <wp:extent cx="5135880" cy="393192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ide by side.jpg"/>
                    <pic:cNvPicPr/>
                  </pic:nvPicPr>
                  <pic:blipFill>
                    <a:blip r:embed="rId22">
                      <a:extLst>
                        <a:ext uri="{28A0092B-C50C-407E-A947-70E740481C1C}">
                          <a14:useLocalDpi xmlns:a14="http://schemas.microsoft.com/office/drawing/2010/main" val="0"/>
                        </a:ext>
                      </a:extLst>
                    </a:blip>
                    <a:stretch>
                      <a:fillRect/>
                    </a:stretch>
                  </pic:blipFill>
                  <pic:spPr>
                    <a:xfrm>
                      <a:off x="0" y="0"/>
                      <a:ext cx="5135880" cy="3931920"/>
                    </a:xfrm>
                    <a:prstGeom prst="rect">
                      <a:avLst/>
                    </a:prstGeom>
                  </pic:spPr>
                </pic:pic>
              </a:graphicData>
            </a:graphic>
          </wp:inline>
        </w:drawing>
      </w:r>
    </w:p>
    <w:p w14:paraId="2EE71E4F" w14:textId="5BFD7488" w:rsidR="000623F2" w:rsidRDefault="000623F2" w:rsidP="000623F2">
      <w:pPr>
        <w:pStyle w:val="Caption"/>
      </w:pPr>
      <w:bookmarkStart w:id="34" w:name="_Toc30339253"/>
      <w:r>
        <w:t xml:space="preserve">Figure </w:t>
      </w:r>
      <w:fldSimple w:instr=" SEQ Figure \* ARABIC ">
        <w:r>
          <w:rPr>
            <w:noProof/>
          </w:rPr>
          <w:t>14</w:t>
        </w:r>
      </w:fldSimple>
      <w:r>
        <w:t xml:space="preserve"> Side by Side comparison of initial connecting rod and optimised connecting rod</w:t>
      </w:r>
      <w:bookmarkEnd w:id="34"/>
    </w:p>
    <w:p w14:paraId="256C6FCE" w14:textId="1A07ADC5" w:rsidR="00010870" w:rsidRPr="00010870" w:rsidRDefault="00010870" w:rsidP="00010870">
      <w:r>
        <w:t xml:space="preserve">With the changes made to the initial </w:t>
      </w:r>
      <w:r w:rsidR="00F51C3F">
        <w:t>design of the connecting rod the new design is 33% lighter</w:t>
      </w:r>
      <w:r w:rsidR="005C14AB">
        <w:t>,</w:t>
      </w:r>
      <w:r w:rsidR="00F51C3F">
        <w:t xml:space="preserve"> but </w:t>
      </w:r>
      <w:r w:rsidR="0083129B">
        <w:t>it is significantly stronger</w:t>
      </w:r>
      <w:r w:rsidR="005C14AB">
        <w:t>.</w:t>
      </w:r>
      <w:r w:rsidR="0083129B">
        <w:t xml:space="preserve"> </w:t>
      </w:r>
      <w:r w:rsidR="005C14AB">
        <w:t>T</w:t>
      </w:r>
      <w:r w:rsidR="0083129B">
        <w:t>he increase in cross-sectional area will reduce</w:t>
      </w:r>
      <w:r w:rsidR="001E685B">
        <w:t xml:space="preserve"> the </w:t>
      </w:r>
      <w:r w:rsidR="006A1895">
        <w:t xml:space="preserve">impact of the forces acting on the connecting rod by </w:t>
      </w:r>
      <w:r w:rsidR="00096FF5">
        <w:t>increasing surface area and cross-sectional area and reducing the force per square millimetre</w:t>
      </w:r>
      <w:r w:rsidR="00461475">
        <w:t>.</w:t>
      </w:r>
    </w:p>
    <w:p w14:paraId="01C74831" w14:textId="77777777" w:rsidR="00F23C4E" w:rsidRPr="00E274FD" w:rsidRDefault="00F23C4E" w:rsidP="00E274FD"/>
    <w:p w14:paraId="3017A3EA" w14:textId="77777777" w:rsidR="00211751" w:rsidRDefault="00211751" w:rsidP="00121B48"/>
    <w:p w14:paraId="50D3E21B" w14:textId="77777777" w:rsidR="0039387C" w:rsidRPr="00121B48" w:rsidRDefault="0039387C" w:rsidP="00121B48"/>
    <w:p w14:paraId="192CD67C" w14:textId="77777777" w:rsidR="00EF0303" w:rsidRPr="00BD7F5E" w:rsidRDefault="00EF0303" w:rsidP="00BD7F5E"/>
    <w:p w14:paraId="296CE143" w14:textId="77777777" w:rsidR="0031779E" w:rsidRDefault="0031779E">
      <w:r>
        <w:br w:type="page"/>
      </w:r>
    </w:p>
    <w:p w14:paraId="510A8215" w14:textId="77777777" w:rsidR="0031779E" w:rsidRDefault="0031779E"/>
    <w:p w14:paraId="1B2D490E" w14:textId="77777777" w:rsidR="0031779E" w:rsidRDefault="0031779E" w:rsidP="0031779E">
      <w:pPr>
        <w:pStyle w:val="Heading1"/>
      </w:pPr>
      <w:bookmarkStart w:id="35" w:name="_Toc30339275"/>
      <w:r>
        <w:t>Recommended Further Work</w:t>
      </w:r>
      <w:bookmarkEnd w:id="35"/>
    </w:p>
    <w:p w14:paraId="3358675E" w14:textId="576A3B0F" w:rsidR="0031779E" w:rsidRDefault="0090486F">
      <w:r>
        <w:t>Repeat the entire process for a variety of</w:t>
      </w:r>
      <w:r w:rsidR="00E9232E">
        <w:t xml:space="preserve"> </w:t>
      </w:r>
      <w:r>
        <w:t xml:space="preserve">different connecting rods and vehicles in order to create a library of models for use in future studies. More research could also be </w:t>
      </w:r>
      <w:r w:rsidR="00E87067">
        <w:t>done into the effects of material selection when used in the connecting rod.</w:t>
      </w:r>
      <w:r w:rsidR="0031779E">
        <w:br w:type="page"/>
      </w:r>
    </w:p>
    <w:p w14:paraId="61824D59" w14:textId="77777777" w:rsidR="0031779E" w:rsidRDefault="0031779E"/>
    <w:bookmarkStart w:id="36" w:name="_Toc30339276" w:displacedByCustomXml="next"/>
    <w:sdt>
      <w:sdtPr>
        <w:rPr>
          <w:rFonts w:eastAsiaTheme="minorHAnsi" w:cstheme="minorBidi"/>
          <w:color w:val="auto"/>
          <w:sz w:val="22"/>
          <w:szCs w:val="22"/>
        </w:rPr>
        <w:id w:val="1034073238"/>
        <w:docPartObj>
          <w:docPartGallery w:val="Bibliographies"/>
          <w:docPartUnique/>
        </w:docPartObj>
      </w:sdtPr>
      <w:sdtEndPr/>
      <w:sdtContent>
        <w:p w14:paraId="3C4869EE" w14:textId="09AF22A8" w:rsidR="009841DB" w:rsidRDefault="009841DB">
          <w:pPr>
            <w:pStyle w:val="Heading1"/>
          </w:pPr>
          <w:r>
            <w:t>Bibliography</w:t>
          </w:r>
          <w:bookmarkEnd w:id="36"/>
        </w:p>
        <w:sdt>
          <w:sdtPr>
            <w:id w:val="111145805"/>
            <w:bibliography/>
          </w:sdtPr>
          <w:sdtEndPr/>
          <w:sdtContent>
            <w:p w14:paraId="2300F6B6" w14:textId="77777777" w:rsidR="00E87067" w:rsidRDefault="009841DB" w:rsidP="00E87067">
              <w:pPr>
                <w:pStyle w:val="Bibliography"/>
                <w:ind w:left="720" w:hanging="720"/>
                <w:rPr>
                  <w:noProof/>
                  <w:sz w:val="24"/>
                  <w:szCs w:val="24"/>
                </w:rPr>
              </w:pPr>
              <w:r>
                <w:fldChar w:fldCharType="begin"/>
              </w:r>
              <w:r>
                <w:instrText xml:space="preserve"> BIBLIOGRAPHY </w:instrText>
              </w:r>
              <w:r>
                <w:fldChar w:fldCharType="separate"/>
              </w:r>
              <w:r w:rsidR="00E87067">
                <w:rPr>
                  <w:noProof/>
                </w:rPr>
                <w:t xml:space="preserve">aperaceparts. (2019, December 29). </w:t>
              </w:r>
              <w:r w:rsidR="00E87067">
                <w:rPr>
                  <w:i/>
                  <w:iCs/>
                  <w:noProof/>
                </w:rPr>
                <w:t>2011 Triumph Daytona 675R</w:t>
              </w:r>
              <w:r w:rsidR="00E87067">
                <w:rPr>
                  <w:noProof/>
                </w:rPr>
                <w:t>. Retrieved from aperaceparts.com: https://www.aperaceparts.com/tech/2011triumphdaytona675r.html</w:t>
              </w:r>
            </w:p>
            <w:p w14:paraId="77055C03" w14:textId="77777777" w:rsidR="00E87067" w:rsidRDefault="00E87067" w:rsidP="00E87067">
              <w:pPr>
                <w:pStyle w:val="Bibliography"/>
                <w:ind w:left="720" w:hanging="720"/>
                <w:rPr>
                  <w:noProof/>
                </w:rPr>
              </w:pPr>
              <w:r>
                <w:rPr>
                  <w:noProof/>
                </w:rPr>
                <w:t xml:space="preserve">Dr Ramesh B T, V. K. (2017). Analysis and optimization of connecting rod with different materials. </w:t>
              </w:r>
              <w:r>
                <w:rPr>
                  <w:i/>
                  <w:iCs/>
                  <w:noProof/>
                </w:rPr>
                <w:t>World journal of research review (WJRR)</w:t>
              </w:r>
              <w:r>
                <w:rPr>
                  <w:noProof/>
                </w:rPr>
                <w:t>, 33-39.</w:t>
              </w:r>
            </w:p>
            <w:p w14:paraId="23A7CC43" w14:textId="77777777" w:rsidR="00E87067" w:rsidRDefault="00E87067" w:rsidP="00E87067">
              <w:pPr>
                <w:pStyle w:val="Bibliography"/>
                <w:ind w:left="720" w:hanging="720"/>
                <w:rPr>
                  <w:noProof/>
                </w:rPr>
              </w:pPr>
              <w:r>
                <w:rPr>
                  <w:noProof/>
                </w:rPr>
                <w:t xml:space="preserve">KZF-Tech. (2019). </w:t>
              </w:r>
              <w:r>
                <w:rPr>
                  <w:i/>
                  <w:iCs/>
                  <w:noProof/>
                </w:rPr>
                <w:t>Inertial forces and torques</w:t>
              </w:r>
              <w:r>
                <w:rPr>
                  <w:noProof/>
                </w:rPr>
                <w:t>. Retrieved from Kzf-tech.de: http://www.kfz-tech.de/engl/biblio/verbrennung/massenkraefte01.htm</w:t>
              </w:r>
            </w:p>
            <w:p w14:paraId="7753F2D7" w14:textId="77777777" w:rsidR="00E87067" w:rsidRDefault="00E87067" w:rsidP="00E87067">
              <w:pPr>
                <w:pStyle w:val="Bibliography"/>
                <w:ind w:left="720" w:hanging="720"/>
                <w:rPr>
                  <w:noProof/>
                </w:rPr>
              </w:pPr>
              <w:r>
                <w:rPr>
                  <w:noProof/>
                </w:rPr>
                <w:t xml:space="preserve">Motorcycles, T. (2019, December 29). </w:t>
              </w:r>
              <w:r>
                <w:rPr>
                  <w:i/>
                  <w:iCs/>
                  <w:noProof/>
                </w:rPr>
                <w:t>Crankshaft-connecting rods-pistons &amp; liners for Triumph Daytona 675</w:t>
              </w:r>
              <w:r>
                <w:rPr>
                  <w:noProof/>
                </w:rPr>
                <w:t>. Retrieved from bike-parts-triumph: https://www.bike-parts-triumph.com/triumph-motorcycle/Daytona/Daytona-675/daytona-675/Crankshaft-Connecting-Rods-Pistons-x-Liners/22/10006796737/0/22</w:t>
              </w:r>
            </w:p>
            <w:p w14:paraId="6A980D67" w14:textId="77777777" w:rsidR="00E87067" w:rsidRDefault="00E87067" w:rsidP="00E87067">
              <w:pPr>
                <w:pStyle w:val="Bibliography"/>
                <w:ind w:left="720" w:hanging="720"/>
                <w:rPr>
                  <w:noProof/>
                </w:rPr>
              </w:pPr>
              <w:r>
                <w:rPr>
                  <w:noProof/>
                </w:rPr>
                <w:t xml:space="preserve">Rao, G. N. (2013 ). Design optimisation and analysis of a connecting rod using ANSYS. </w:t>
              </w:r>
              <w:r>
                <w:rPr>
                  <w:i/>
                  <w:iCs/>
                  <w:noProof/>
                </w:rPr>
                <w:t>International Journal of Science and Research (IJSR)</w:t>
              </w:r>
              <w:r>
                <w:rPr>
                  <w:noProof/>
                </w:rPr>
                <w:t>, 225-229.</w:t>
              </w:r>
            </w:p>
            <w:p w14:paraId="66470673" w14:textId="77777777" w:rsidR="00E87067" w:rsidRDefault="00E87067" w:rsidP="00E87067">
              <w:pPr>
                <w:pStyle w:val="Bibliography"/>
                <w:ind w:left="720" w:hanging="720"/>
                <w:rPr>
                  <w:noProof/>
                </w:rPr>
              </w:pPr>
              <w:r>
                <w:rPr>
                  <w:noProof/>
                </w:rPr>
                <w:t xml:space="preserve">T Arun Kumar Reddy, M. S. (2015). Comparisson of two different materials for connecting rod using Ansys. </w:t>
              </w:r>
              <w:r>
                <w:rPr>
                  <w:i/>
                  <w:iCs/>
                  <w:noProof/>
                </w:rPr>
                <w:t>International journal for innovative research in science &amp; technology</w:t>
              </w:r>
              <w:r>
                <w:rPr>
                  <w:noProof/>
                </w:rPr>
                <w:t>, 306-313.</w:t>
              </w:r>
            </w:p>
            <w:p w14:paraId="4DCF6868" w14:textId="77777777" w:rsidR="00E87067" w:rsidRDefault="00E87067" w:rsidP="00E87067">
              <w:pPr>
                <w:pStyle w:val="Bibliography"/>
                <w:ind w:left="720" w:hanging="720"/>
                <w:rPr>
                  <w:noProof/>
                </w:rPr>
              </w:pPr>
              <w:r>
                <w:rPr>
                  <w:noProof/>
                </w:rPr>
                <w:t xml:space="preserve">Triumph. (2011). </w:t>
              </w:r>
              <w:r>
                <w:rPr>
                  <w:i/>
                  <w:iCs/>
                  <w:noProof/>
                </w:rPr>
                <w:t>Triumph Daytona 675, Street triple, Street triple R Service manual.</w:t>
              </w:r>
              <w:r>
                <w:rPr>
                  <w:noProof/>
                </w:rPr>
                <w:t xml:space="preserve"> Triumph.</w:t>
              </w:r>
            </w:p>
            <w:p w14:paraId="28E53693" w14:textId="77777777" w:rsidR="00E87067" w:rsidRDefault="00E87067" w:rsidP="00E87067">
              <w:pPr>
                <w:pStyle w:val="Bibliography"/>
                <w:ind w:left="720" w:hanging="720"/>
                <w:rPr>
                  <w:noProof/>
                </w:rPr>
              </w:pPr>
              <w:r>
                <w:rPr>
                  <w:noProof/>
                </w:rPr>
                <w:t xml:space="preserve">Watson, B. (2019). </w:t>
              </w:r>
              <w:r>
                <w:rPr>
                  <w:i/>
                  <w:iCs/>
                  <w:noProof/>
                </w:rPr>
                <w:t>Pro Engine Blueprinting.</w:t>
              </w:r>
              <w:r>
                <w:rPr>
                  <w:noProof/>
                </w:rPr>
                <w:t xml:space="preserve"> Motorbooks PowerTech Series.</w:t>
              </w:r>
            </w:p>
            <w:p w14:paraId="7C6B623E" w14:textId="77777777" w:rsidR="00E87067" w:rsidRDefault="00E87067" w:rsidP="00E87067">
              <w:pPr>
                <w:pStyle w:val="Bibliography"/>
                <w:ind w:left="720" w:hanging="720"/>
                <w:rPr>
                  <w:noProof/>
                </w:rPr>
              </w:pPr>
              <w:r>
                <w:rPr>
                  <w:noProof/>
                </w:rPr>
                <w:t xml:space="preserve">Xiaobo Yang, P. X. (2019, December 30). </w:t>
              </w:r>
              <w:r>
                <w:rPr>
                  <w:i/>
                  <w:iCs/>
                  <w:noProof/>
                </w:rPr>
                <w:t>Inertia force</w:t>
              </w:r>
              <w:r>
                <w:rPr>
                  <w:noProof/>
                </w:rPr>
                <w:t>. Retrieved from Sciencedirect.com: https://www.sciencedirect.com/topics/engineering/inertia-force</w:t>
              </w:r>
            </w:p>
            <w:p w14:paraId="411495E5" w14:textId="29B46C65" w:rsidR="009841DB" w:rsidRDefault="009841DB" w:rsidP="00E87067">
              <w:r>
                <w:rPr>
                  <w:b/>
                  <w:bCs/>
                  <w:noProof/>
                </w:rPr>
                <w:fldChar w:fldCharType="end"/>
              </w:r>
            </w:p>
          </w:sdtContent>
        </w:sdt>
      </w:sdtContent>
    </w:sdt>
    <w:p w14:paraId="100E7E6C" w14:textId="48C19F32" w:rsidR="0031779E" w:rsidRDefault="00BB1E3D" w:rsidP="00BB1E3D">
      <w:pPr>
        <w:pStyle w:val="Heading1"/>
      </w:pPr>
      <w:bookmarkStart w:id="37" w:name="_Toc30339277"/>
      <w:r>
        <w:t>Figures, Tables and Graphs.</w:t>
      </w:r>
      <w:bookmarkEnd w:id="37"/>
    </w:p>
    <w:p w14:paraId="00491589" w14:textId="7D660BD4" w:rsidR="00E87067" w:rsidRDefault="00BB1E3D">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30339240" w:history="1">
        <w:r w:rsidR="00E87067" w:rsidRPr="002746CC">
          <w:rPr>
            <w:rStyle w:val="Hyperlink"/>
            <w:noProof/>
          </w:rPr>
          <w:t>Figure 1 Triumph Daytona 675R connecting rods  (Motorcycles, 2019)</w:t>
        </w:r>
        <w:r w:rsidR="00E87067">
          <w:rPr>
            <w:noProof/>
            <w:webHidden/>
          </w:rPr>
          <w:tab/>
        </w:r>
        <w:r w:rsidR="00E87067">
          <w:rPr>
            <w:noProof/>
            <w:webHidden/>
          </w:rPr>
          <w:fldChar w:fldCharType="begin"/>
        </w:r>
        <w:r w:rsidR="00E87067">
          <w:rPr>
            <w:noProof/>
            <w:webHidden/>
          </w:rPr>
          <w:instrText xml:space="preserve"> PAGEREF _Toc30339240 \h </w:instrText>
        </w:r>
        <w:r w:rsidR="00E87067">
          <w:rPr>
            <w:noProof/>
            <w:webHidden/>
          </w:rPr>
        </w:r>
        <w:r w:rsidR="00E87067">
          <w:rPr>
            <w:noProof/>
            <w:webHidden/>
          </w:rPr>
          <w:fldChar w:fldCharType="separate"/>
        </w:r>
        <w:r w:rsidR="00E87067">
          <w:rPr>
            <w:noProof/>
            <w:webHidden/>
          </w:rPr>
          <w:t>2</w:t>
        </w:r>
        <w:r w:rsidR="00E87067">
          <w:rPr>
            <w:noProof/>
            <w:webHidden/>
          </w:rPr>
          <w:fldChar w:fldCharType="end"/>
        </w:r>
      </w:hyperlink>
    </w:p>
    <w:p w14:paraId="0ECBE6BD" w14:textId="6434FF74" w:rsidR="00E87067" w:rsidRDefault="009A523D">
      <w:pPr>
        <w:pStyle w:val="TableofFigures"/>
        <w:tabs>
          <w:tab w:val="right" w:leader="dot" w:pos="9016"/>
        </w:tabs>
        <w:rPr>
          <w:rFonts w:asciiTheme="minorHAnsi" w:eastAsiaTheme="minorEastAsia" w:hAnsiTheme="minorHAnsi"/>
          <w:noProof/>
          <w:lang w:eastAsia="en-GB"/>
        </w:rPr>
      </w:pPr>
      <w:hyperlink w:anchor="_Toc30339241" w:history="1">
        <w:r w:rsidR="00E87067" w:rsidRPr="002746CC">
          <w:rPr>
            <w:rStyle w:val="Hyperlink"/>
            <w:noProof/>
          </w:rPr>
          <w:t>Figure 2 Triumph Daytona 675R connecting rod draft 1</w:t>
        </w:r>
        <w:r w:rsidR="00E87067">
          <w:rPr>
            <w:noProof/>
            <w:webHidden/>
          </w:rPr>
          <w:tab/>
        </w:r>
        <w:r w:rsidR="00E87067">
          <w:rPr>
            <w:noProof/>
            <w:webHidden/>
          </w:rPr>
          <w:fldChar w:fldCharType="begin"/>
        </w:r>
        <w:r w:rsidR="00E87067">
          <w:rPr>
            <w:noProof/>
            <w:webHidden/>
          </w:rPr>
          <w:instrText xml:space="preserve"> PAGEREF _Toc30339241 \h </w:instrText>
        </w:r>
        <w:r w:rsidR="00E87067">
          <w:rPr>
            <w:noProof/>
            <w:webHidden/>
          </w:rPr>
        </w:r>
        <w:r w:rsidR="00E87067">
          <w:rPr>
            <w:noProof/>
            <w:webHidden/>
          </w:rPr>
          <w:fldChar w:fldCharType="separate"/>
        </w:r>
        <w:r w:rsidR="00E87067">
          <w:rPr>
            <w:noProof/>
            <w:webHidden/>
          </w:rPr>
          <w:t>3</w:t>
        </w:r>
        <w:r w:rsidR="00E87067">
          <w:rPr>
            <w:noProof/>
            <w:webHidden/>
          </w:rPr>
          <w:fldChar w:fldCharType="end"/>
        </w:r>
      </w:hyperlink>
    </w:p>
    <w:p w14:paraId="3F5F9C74" w14:textId="31E296BF" w:rsidR="00E87067" w:rsidRDefault="009A523D">
      <w:pPr>
        <w:pStyle w:val="TableofFigures"/>
        <w:tabs>
          <w:tab w:val="right" w:leader="dot" w:pos="9016"/>
        </w:tabs>
        <w:rPr>
          <w:rFonts w:asciiTheme="minorHAnsi" w:eastAsiaTheme="minorEastAsia" w:hAnsiTheme="minorHAnsi"/>
          <w:noProof/>
          <w:lang w:eastAsia="en-GB"/>
        </w:rPr>
      </w:pPr>
      <w:hyperlink w:anchor="_Toc30339242" w:history="1">
        <w:r w:rsidR="00E87067" w:rsidRPr="002746CC">
          <w:rPr>
            <w:rStyle w:val="Hyperlink"/>
            <w:noProof/>
          </w:rPr>
          <w:t>Figure 3 Standard Triumph Daytona 675R connecting rod</w:t>
        </w:r>
        <w:r w:rsidR="00E87067">
          <w:rPr>
            <w:noProof/>
            <w:webHidden/>
          </w:rPr>
          <w:tab/>
        </w:r>
        <w:r w:rsidR="00E87067">
          <w:rPr>
            <w:noProof/>
            <w:webHidden/>
          </w:rPr>
          <w:fldChar w:fldCharType="begin"/>
        </w:r>
        <w:r w:rsidR="00E87067">
          <w:rPr>
            <w:noProof/>
            <w:webHidden/>
          </w:rPr>
          <w:instrText xml:space="preserve"> PAGEREF _Toc30339242 \h </w:instrText>
        </w:r>
        <w:r w:rsidR="00E87067">
          <w:rPr>
            <w:noProof/>
            <w:webHidden/>
          </w:rPr>
        </w:r>
        <w:r w:rsidR="00E87067">
          <w:rPr>
            <w:noProof/>
            <w:webHidden/>
          </w:rPr>
          <w:fldChar w:fldCharType="separate"/>
        </w:r>
        <w:r w:rsidR="00E87067">
          <w:rPr>
            <w:noProof/>
            <w:webHidden/>
          </w:rPr>
          <w:t>4</w:t>
        </w:r>
        <w:r w:rsidR="00E87067">
          <w:rPr>
            <w:noProof/>
            <w:webHidden/>
          </w:rPr>
          <w:fldChar w:fldCharType="end"/>
        </w:r>
      </w:hyperlink>
    </w:p>
    <w:p w14:paraId="5201F466" w14:textId="774650EF" w:rsidR="00E87067" w:rsidRDefault="009A523D">
      <w:pPr>
        <w:pStyle w:val="TableofFigures"/>
        <w:tabs>
          <w:tab w:val="right" w:leader="dot" w:pos="9016"/>
        </w:tabs>
        <w:rPr>
          <w:rFonts w:asciiTheme="minorHAnsi" w:eastAsiaTheme="minorEastAsia" w:hAnsiTheme="minorHAnsi"/>
          <w:noProof/>
          <w:lang w:eastAsia="en-GB"/>
        </w:rPr>
      </w:pPr>
      <w:hyperlink w:anchor="_Toc30339243" w:history="1">
        <w:r w:rsidR="00E87067" w:rsidRPr="002746CC">
          <w:rPr>
            <w:rStyle w:val="Hyperlink"/>
            <w:noProof/>
          </w:rPr>
          <w:t>Figure 4 Triumph Daytona 675R Piston Cap</w:t>
        </w:r>
        <w:r w:rsidR="00E87067">
          <w:rPr>
            <w:noProof/>
            <w:webHidden/>
          </w:rPr>
          <w:tab/>
        </w:r>
        <w:r w:rsidR="00E87067">
          <w:rPr>
            <w:noProof/>
            <w:webHidden/>
          </w:rPr>
          <w:fldChar w:fldCharType="begin"/>
        </w:r>
        <w:r w:rsidR="00E87067">
          <w:rPr>
            <w:noProof/>
            <w:webHidden/>
          </w:rPr>
          <w:instrText xml:space="preserve"> PAGEREF _Toc30339243 \h </w:instrText>
        </w:r>
        <w:r w:rsidR="00E87067">
          <w:rPr>
            <w:noProof/>
            <w:webHidden/>
          </w:rPr>
        </w:r>
        <w:r w:rsidR="00E87067">
          <w:rPr>
            <w:noProof/>
            <w:webHidden/>
          </w:rPr>
          <w:fldChar w:fldCharType="separate"/>
        </w:r>
        <w:r w:rsidR="00E87067">
          <w:rPr>
            <w:noProof/>
            <w:webHidden/>
          </w:rPr>
          <w:t>5</w:t>
        </w:r>
        <w:r w:rsidR="00E87067">
          <w:rPr>
            <w:noProof/>
            <w:webHidden/>
          </w:rPr>
          <w:fldChar w:fldCharType="end"/>
        </w:r>
      </w:hyperlink>
    </w:p>
    <w:p w14:paraId="3009CC71" w14:textId="6B44AD0B" w:rsidR="00E87067" w:rsidRDefault="009A523D">
      <w:pPr>
        <w:pStyle w:val="TableofFigures"/>
        <w:tabs>
          <w:tab w:val="right" w:leader="dot" w:pos="9016"/>
        </w:tabs>
        <w:rPr>
          <w:rFonts w:asciiTheme="minorHAnsi" w:eastAsiaTheme="minorEastAsia" w:hAnsiTheme="minorHAnsi"/>
          <w:noProof/>
          <w:lang w:eastAsia="en-GB"/>
        </w:rPr>
      </w:pPr>
      <w:hyperlink w:anchor="_Toc30339244" w:history="1">
        <w:r w:rsidR="00E87067" w:rsidRPr="002746CC">
          <w:rPr>
            <w:rStyle w:val="Hyperlink"/>
            <w:noProof/>
          </w:rPr>
          <w:t>Figure 5 Triumph Daytona 675R Gudgeon pin</w:t>
        </w:r>
        <w:r w:rsidR="00E87067">
          <w:rPr>
            <w:noProof/>
            <w:webHidden/>
          </w:rPr>
          <w:tab/>
        </w:r>
        <w:r w:rsidR="00E87067">
          <w:rPr>
            <w:noProof/>
            <w:webHidden/>
          </w:rPr>
          <w:fldChar w:fldCharType="begin"/>
        </w:r>
        <w:r w:rsidR="00E87067">
          <w:rPr>
            <w:noProof/>
            <w:webHidden/>
          </w:rPr>
          <w:instrText xml:space="preserve"> PAGEREF _Toc30339244 \h </w:instrText>
        </w:r>
        <w:r w:rsidR="00E87067">
          <w:rPr>
            <w:noProof/>
            <w:webHidden/>
          </w:rPr>
        </w:r>
        <w:r w:rsidR="00E87067">
          <w:rPr>
            <w:noProof/>
            <w:webHidden/>
          </w:rPr>
          <w:fldChar w:fldCharType="separate"/>
        </w:r>
        <w:r w:rsidR="00E87067">
          <w:rPr>
            <w:noProof/>
            <w:webHidden/>
          </w:rPr>
          <w:t>5</w:t>
        </w:r>
        <w:r w:rsidR="00E87067">
          <w:rPr>
            <w:noProof/>
            <w:webHidden/>
          </w:rPr>
          <w:fldChar w:fldCharType="end"/>
        </w:r>
      </w:hyperlink>
    </w:p>
    <w:p w14:paraId="02F4C74C" w14:textId="106ADD95" w:rsidR="00E87067" w:rsidRDefault="009A523D">
      <w:pPr>
        <w:pStyle w:val="TableofFigures"/>
        <w:tabs>
          <w:tab w:val="right" w:leader="dot" w:pos="9016"/>
        </w:tabs>
        <w:rPr>
          <w:rFonts w:asciiTheme="minorHAnsi" w:eastAsiaTheme="minorEastAsia" w:hAnsiTheme="minorHAnsi"/>
          <w:noProof/>
          <w:lang w:eastAsia="en-GB"/>
        </w:rPr>
      </w:pPr>
      <w:hyperlink w:anchor="_Toc30339245" w:history="1">
        <w:r w:rsidR="00E87067" w:rsidRPr="002746CC">
          <w:rPr>
            <w:rStyle w:val="Hyperlink"/>
            <w:noProof/>
          </w:rPr>
          <w:t>Figure 6 Triumph Daytona 675R Crank model</w:t>
        </w:r>
        <w:r w:rsidR="00E87067">
          <w:rPr>
            <w:noProof/>
            <w:webHidden/>
          </w:rPr>
          <w:tab/>
        </w:r>
        <w:r w:rsidR="00E87067">
          <w:rPr>
            <w:noProof/>
            <w:webHidden/>
          </w:rPr>
          <w:fldChar w:fldCharType="begin"/>
        </w:r>
        <w:r w:rsidR="00E87067">
          <w:rPr>
            <w:noProof/>
            <w:webHidden/>
          </w:rPr>
          <w:instrText xml:space="preserve"> PAGEREF _Toc30339245 \h </w:instrText>
        </w:r>
        <w:r w:rsidR="00E87067">
          <w:rPr>
            <w:noProof/>
            <w:webHidden/>
          </w:rPr>
        </w:r>
        <w:r w:rsidR="00E87067">
          <w:rPr>
            <w:noProof/>
            <w:webHidden/>
          </w:rPr>
          <w:fldChar w:fldCharType="separate"/>
        </w:r>
        <w:r w:rsidR="00E87067">
          <w:rPr>
            <w:noProof/>
            <w:webHidden/>
          </w:rPr>
          <w:t>6</w:t>
        </w:r>
        <w:r w:rsidR="00E87067">
          <w:rPr>
            <w:noProof/>
            <w:webHidden/>
          </w:rPr>
          <w:fldChar w:fldCharType="end"/>
        </w:r>
      </w:hyperlink>
    </w:p>
    <w:p w14:paraId="038E6396" w14:textId="013B9C88" w:rsidR="00E87067" w:rsidRDefault="009A523D">
      <w:pPr>
        <w:pStyle w:val="TableofFigures"/>
        <w:tabs>
          <w:tab w:val="right" w:leader="dot" w:pos="9016"/>
        </w:tabs>
        <w:rPr>
          <w:rFonts w:asciiTheme="minorHAnsi" w:eastAsiaTheme="minorEastAsia" w:hAnsiTheme="minorHAnsi"/>
          <w:noProof/>
          <w:lang w:eastAsia="en-GB"/>
        </w:rPr>
      </w:pPr>
      <w:hyperlink w:anchor="_Toc30339246" w:history="1">
        <w:r w:rsidR="00E87067" w:rsidRPr="002746CC">
          <w:rPr>
            <w:rStyle w:val="Hyperlink"/>
            <w:noProof/>
          </w:rPr>
          <w:t>Figure 7 Triumph Daytona 675R cylinder model</w:t>
        </w:r>
        <w:r w:rsidR="00E87067">
          <w:rPr>
            <w:noProof/>
            <w:webHidden/>
          </w:rPr>
          <w:tab/>
        </w:r>
        <w:r w:rsidR="00E87067">
          <w:rPr>
            <w:noProof/>
            <w:webHidden/>
          </w:rPr>
          <w:fldChar w:fldCharType="begin"/>
        </w:r>
        <w:r w:rsidR="00E87067">
          <w:rPr>
            <w:noProof/>
            <w:webHidden/>
          </w:rPr>
          <w:instrText xml:space="preserve"> PAGEREF _Toc30339246 \h </w:instrText>
        </w:r>
        <w:r w:rsidR="00E87067">
          <w:rPr>
            <w:noProof/>
            <w:webHidden/>
          </w:rPr>
        </w:r>
        <w:r w:rsidR="00E87067">
          <w:rPr>
            <w:noProof/>
            <w:webHidden/>
          </w:rPr>
          <w:fldChar w:fldCharType="separate"/>
        </w:r>
        <w:r w:rsidR="00E87067">
          <w:rPr>
            <w:noProof/>
            <w:webHidden/>
          </w:rPr>
          <w:t>7</w:t>
        </w:r>
        <w:r w:rsidR="00E87067">
          <w:rPr>
            <w:noProof/>
            <w:webHidden/>
          </w:rPr>
          <w:fldChar w:fldCharType="end"/>
        </w:r>
      </w:hyperlink>
    </w:p>
    <w:p w14:paraId="088F3515" w14:textId="28838951" w:rsidR="00E87067" w:rsidRDefault="009A523D">
      <w:pPr>
        <w:pStyle w:val="TableofFigures"/>
        <w:tabs>
          <w:tab w:val="right" w:leader="dot" w:pos="9016"/>
        </w:tabs>
        <w:rPr>
          <w:rFonts w:asciiTheme="minorHAnsi" w:eastAsiaTheme="minorEastAsia" w:hAnsiTheme="minorHAnsi"/>
          <w:noProof/>
          <w:lang w:eastAsia="en-GB"/>
        </w:rPr>
      </w:pPr>
      <w:hyperlink w:anchor="_Toc30339247" w:history="1">
        <w:r w:rsidR="00E87067" w:rsidRPr="002746CC">
          <w:rPr>
            <w:rStyle w:val="Hyperlink"/>
            <w:noProof/>
          </w:rPr>
          <w:t>Figure 8 Full Solidworks cylinder assembly</w:t>
        </w:r>
        <w:r w:rsidR="00E87067">
          <w:rPr>
            <w:noProof/>
            <w:webHidden/>
          </w:rPr>
          <w:tab/>
        </w:r>
        <w:r w:rsidR="00E87067">
          <w:rPr>
            <w:noProof/>
            <w:webHidden/>
          </w:rPr>
          <w:fldChar w:fldCharType="begin"/>
        </w:r>
        <w:r w:rsidR="00E87067">
          <w:rPr>
            <w:noProof/>
            <w:webHidden/>
          </w:rPr>
          <w:instrText xml:space="preserve"> PAGEREF _Toc30339247 \h </w:instrText>
        </w:r>
        <w:r w:rsidR="00E87067">
          <w:rPr>
            <w:noProof/>
            <w:webHidden/>
          </w:rPr>
        </w:r>
        <w:r w:rsidR="00E87067">
          <w:rPr>
            <w:noProof/>
            <w:webHidden/>
          </w:rPr>
          <w:fldChar w:fldCharType="separate"/>
        </w:r>
        <w:r w:rsidR="00E87067">
          <w:rPr>
            <w:noProof/>
            <w:webHidden/>
          </w:rPr>
          <w:t>8</w:t>
        </w:r>
        <w:r w:rsidR="00E87067">
          <w:rPr>
            <w:noProof/>
            <w:webHidden/>
          </w:rPr>
          <w:fldChar w:fldCharType="end"/>
        </w:r>
      </w:hyperlink>
    </w:p>
    <w:p w14:paraId="78F42AF3" w14:textId="41503A82" w:rsidR="00E87067" w:rsidRDefault="009A523D">
      <w:pPr>
        <w:pStyle w:val="TableofFigures"/>
        <w:tabs>
          <w:tab w:val="right" w:leader="dot" w:pos="9016"/>
        </w:tabs>
        <w:rPr>
          <w:rFonts w:asciiTheme="minorHAnsi" w:eastAsiaTheme="minorEastAsia" w:hAnsiTheme="minorHAnsi"/>
          <w:noProof/>
          <w:lang w:eastAsia="en-GB"/>
        </w:rPr>
      </w:pPr>
      <w:hyperlink w:anchor="_Toc30339248" w:history="1">
        <w:r w:rsidR="00E87067" w:rsidRPr="002746CC">
          <w:rPr>
            <w:rStyle w:val="Hyperlink"/>
            <w:noProof/>
          </w:rPr>
          <w:t>Figure 9 Example of first and second order inertia forces plotted on a graph (KZF-Tech, 2019)</w:t>
        </w:r>
        <w:r w:rsidR="00E87067">
          <w:rPr>
            <w:noProof/>
            <w:webHidden/>
          </w:rPr>
          <w:tab/>
        </w:r>
        <w:r w:rsidR="00E87067">
          <w:rPr>
            <w:noProof/>
            <w:webHidden/>
          </w:rPr>
          <w:fldChar w:fldCharType="begin"/>
        </w:r>
        <w:r w:rsidR="00E87067">
          <w:rPr>
            <w:noProof/>
            <w:webHidden/>
          </w:rPr>
          <w:instrText xml:space="preserve"> PAGEREF _Toc30339248 \h </w:instrText>
        </w:r>
        <w:r w:rsidR="00E87067">
          <w:rPr>
            <w:noProof/>
            <w:webHidden/>
          </w:rPr>
        </w:r>
        <w:r w:rsidR="00E87067">
          <w:rPr>
            <w:noProof/>
            <w:webHidden/>
          </w:rPr>
          <w:fldChar w:fldCharType="separate"/>
        </w:r>
        <w:r w:rsidR="00E87067">
          <w:rPr>
            <w:noProof/>
            <w:webHidden/>
          </w:rPr>
          <w:t>10</w:t>
        </w:r>
        <w:r w:rsidR="00E87067">
          <w:rPr>
            <w:noProof/>
            <w:webHidden/>
          </w:rPr>
          <w:fldChar w:fldCharType="end"/>
        </w:r>
      </w:hyperlink>
    </w:p>
    <w:p w14:paraId="4A20B666" w14:textId="1699AC4B" w:rsidR="00E87067" w:rsidRDefault="009A523D">
      <w:pPr>
        <w:pStyle w:val="TableofFigures"/>
        <w:tabs>
          <w:tab w:val="right" w:leader="dot" w:pos="9016"/>
        </w:tabs>
        <w:rPr>
          <w:rFonts w:asciiTheme="minorHAnsi" w:eastAsiaTheme="minorEastAsia" w:hAnsiTheme="minorHAnsi"/>
          <w:noProof/>
          <w:lang w:eastAsia="en-GB"/>
        </w:rPr>
      </w:pPr>
      <w:hyperlink w:anchor="_Toc30339249" w:history="1">
        <w:r w:rsidR="00E87067" w:rsidRPr="002746CC">
          <w:rPr>
            <w:rStyle w:val="Hyperlink"/>
            <w:noProof/>
          </w:rPr>
          <w:t>Figure 10 Initial FEA of Triumph Daytona 675R Connecting Rod</w:t>
        </w:r>
        <w:r w:rsidR="00E87067">
          <w:rPr>
            <w:noProof/>
            <w:webHidden/>
          </w:rPr>
          <w:tab/>
        </w:r>
        <w:r w:rsidR="00E87067">
          <w:rPr>
            <w:noProof/>
            <w:webHidden/>
          </w:rPr>
          <w:fldChar w:fldCharType="begin"/>
        </w:r>
        <w:r w:rsidR="00E87067">
          <w:rPr>
            <w:noProof/>
            <w:webHidden/>
          </w:rPr>
          <w:instrText xml:space="preserve"> PAGEREF _Toc30339249 \h </w:instrText>
        </w:r>
        <w:r w:rsidR="00E87067">
          <w:rPr>
            <w:noProof/>
            <w:webHidden/>
          </w:rPr>
        </w:r>
        <w:r w:rsidR="00E87067">
          <w:rPr>
            <w:noProof/>
            <w:webHidden/>
          </w:rPr>
          <w:fldChar w:fldCharType="separate"/>
        </w:r>
        <w:r w:rsidR="00E87067">
          <w:rPr>
            <w:noProof/>
            <w:webHidden/>
          </w:rPr>
          <w:t>12</w:t>
        </w:r>
        <w:r w:rsidR="00E87067">
          <w:rPr>
            <w:noProof/>
            <w:webHidden/>
          </w:rPr>
          <w:fldChar w:fldCharType="end"/>
        </w:r>
      </w:hyperlink>
    </w:p>
    <w:p w14:paraId="64023F3E" w14:textId="31532DF6" w:rsidR="00E87067" w:rsidRDefault="009A523D">
      <w:pPr>
        <w:pStyle w:val="TableofFigures"/>
        <w:tabs>
          <w:tab w:val="right" w:leader="dot" w:pos="9016"/>
        </w:tabs>
        <w:rPr>
          <w:rFonts w:asciiTheme="minorHAnsi" w:eastAsiaTheme="minorEastAsia" w:hAnsiTheme="minorHAnsi"/>
          <w:noProof/>
          <w:lang w:eastAsia="en-GB"/>
        </w:rPr>
      </w:pPr>
      <w:hyperlink w:anchor="_Toc30339250" w:history="1">
        <w:r w:rsidR="00E87067" w:rsidRPr="002746CC">
          <w:rPr>
            <w:rStyle w:val="Hyperlink"/>
            <w:noProof/>
          </w:rPr>
          <w:t>Figure 11 First FEA optimisation Titanium</w:t>
        </w:r>
        <w:r w:rsidR="00E87067">
          <w:rPr>
            <w:noProof/>
            <w:webHidden/>
          </w:rPr>
          <w:tab/>
        </w:r>
        <w:r w:rsidR="00E87067">
          <w:rPr>
            <w:noProof/>
            <w:webHidden/>
          </w:rPr>
          <w:fldChar w:fldCharType="begin"/>
        </w:r>
        <w:r w:rsidR="00E87067">
          <w:rPr>
            <w:noProof/>
            <w:webHidden/>
          </w:rPr>
          <w:instrText xml:space="preserve"> PAGEREF _Toc30339250 \h </w:instrText>
        </w:r>
        <w:r w:rsidR="00E87067">
          <w:rPr>
            <w:noProof/>
            <w:webHidden/>
          </w:rPr>
        </w:r>
        <w:r w:rsidR="00E87067">
          <w:rPr>
            <w:noProof/>
            <w:webHidden/>
          </w:rPr>
          <w:fldChar w:fldCharType="separate"/>
        </w:r>
        <w:r w:rsidR="00E87067">
          <w:rPr>
            <w:noProof/>
            <w:webHidden/>
          </w:rPr>
          <w:t>13</w:t>
        </w:r>
        <w:r w:rsidR="00E87067">
          <w:rPr>
            <w:noProof/>
            <w:webHidden/>
          </w:rPr>
          <w:fldChar w:fldCharType="end"/>
        </w:r>
      </w:hyperlink>
    </w:p>
    <w:p w14:paraId="454125B5" w14:textId="7CF4DFB8" w:rsidR="00E87067" w:rsidRDefault="009A523D">
      <w:pPr>
        <w:pStyle w:val="TableofFigures"/>
        <w:tabs>
          <w:tab w:val="right" w:leader="dot" w:pos="9016"/>
        </w:tabs>
        <w:rPr>
          <w:rFonts w:asciiTheme="minorHAnsi" w:eastAsiaTheme="minorEastAsia" w:hAnsiTheme="minorHAnsi"/>
          <w:noProof/>
          <w:lang w:eastAsia="en-GB"/>
        </w:rPr>
      </w:pPr>
      <w:hyperlink w:anchor="_Toc30339251" w:history="1">
        <w:r w:rsidR="00E87067" w:rsidRPr="002746CC">
          <w:rPr>
            <w:rStyle w:val="Hyperlink"/>
            <w:noProof/>
          </w:rPr>
          <w:t>Figure 12 FEA improved Connecting Rod</w:t>
        </w:r>
        <w:r w:rsidR="00E87067">
          <w:rPr>
            <w:noProof/>
            <w:webHidden/>
          </w:rPr>
          <w:tab/>
        </w:r>
        <w:r w:rsidR="00E87067">
          <w:rPr>
            <w:noProof/>
            <w:webHidden/>
          </w:rPr>
          <w:fldChar w:fldCharType="begin"/>
        </w:r>
        <w:r w:rsidR="00E87067">
          <w:rPr>
            <w:noProof/>
            <w:webHidden/>
          </w:rPr>
          <w:instrText xml:space="preserve"> PAGEREF _Toc30339251 \h </w:instrText>
        </w:r>
        <w:r w:rsidR="00E87067">
          <w:rPr>
            <w:noProof/>
            <w:webHidden/>
          </w:rPr>
        </w:r>
        <w:r w:rsidR="00E87067">
          <w:rPr>
            <w:noProof/>
            <w:webHidden/>
          </w:rPr>
          <w:fldChar w:fldCharType="separate"/>
        </w:r>
        <w:r w:rsidR="00E87067">
          <w:rPr>
            <w:noProof/>
            <w:webHidden/>
          </w:rPr>
          <w:t>14</w:t>
        </w:r>
        <w:r w:rsidR="00E87067">
          <w:rPr>
            <w:noProof/>
            <w:webHidden/>
          </w:rPr>
          <w:fldChar w:fldCharType="end"/>
        </w:r>
      </w:hyperlink>
    </w:p>
    <w:p w14:paraId="6F507814" w14:textId="2C42EFD8" w:rsidR="00E87067" w:rsidRDefault="009A523D">
      <w:pPr>
        <w:pStyle w:val="TableofFigures"/>
        <w:tabs>
          <w:tab w:val="right" w:leader="dot" w:pos="9016"/>
        </w:tabs>
        <w:rPr>
          <w:rFonts w:asciiTheme="minorHAnsi" w:eastAsiaTheme="minorEastAsia" w:hAnsiTheme="minorHAnsi"/>
          <w:noProof/>
          <w:lang w:eastAsia="en-GB"/>
        </w:rPr>
      </w:pPr>
      <w:hyperlink w:anchor="_Toc30339252" w:history="1">
        <w:r w:rsidR="00E87067" w:rsidRPr="002746CC">
          <w:rPr>
            <w:rStyle w:val="Hyperlink"/>
            <w:noProof/>
          </w:rPr>
          <w:t>Figure 13 FEA Improved Piston Cap</w:t>
        </w:r>
        <w:r w:rsidR="00E87067">
          <w:rPr>
            <w:noProof/>
            <w:webHidden/>
          </w:rPr>
          <w:tab/>
        </w:r>
        <w:r w:rsidR="00E87067">
          <w:rPr>
            <w:noProof/>
            <w:webHidden/>
          </w:rPr>
          <w:fldChar w:fldCharType="begin"/>
        </w:r>
        <w:r w:rsidR="00E87067">
          <w:rPr>
            <w:noProof/>
            <w:webHidden/>
          </w:rPr>
          <w:instrText xml:space="preserve"> PAGEREF _Toc30339252 \h </w:instrText>
        </w:r>
        <w:r w:rsidR="00E87067">
          <w:rPr>
            <w:noProof/>
            <w:webHidden/>
          </w:rPr>
        </w:r>
        <w:r w:rsidR="00E87067">
          <w:rPr>
            <w:noProof/>
            <w:webHidden/>
          </w:rPr>
          <w:fldChar w:fldCharType="separate"/>
        </w:r>
        <w:r w:rsidR="00E87067">
          <w:rPr>
            <w:noProof/>
            <w:webHidden/>
          </w:rPr>
          <w:t>15</w:t>
        </w:r>
        <w:r w:rsidR="00E87067">
          <w:rPr>
            <w:noProof/>
            <w:webHidden/>
          </w:rPr>
          <w:fldChar w:fldCharType="end"/>
        </w:r>
      </w:hyperlink>
    </w:p>
    <w:p w14:paraId="7D1B839C" w14:textId="177D66E5" w:rsidR="00E87067" w:rsidRDefault="009A523D">
      <w:pPr>
        <w:pStyle w:val="TableofFigures"/>
        <w:tabs>
          <w:tab w:val="right" w:leader="dot" w:pos="9016"/>
        </w:tabs>
        <w:rPr>
          <w:rFonts w:asciiTheme="minorHAnsi" w:eastAsiaTheme="minorEastAsia" w:hAnsiTheme="minorHAnsi"/>
          <w:noProof/>
          <w:lang w:eastAsia="en-GB"/>
        </w:rPr>
      </w:pPr>
      <w:hyperlink w:anchor="_Toc30339253" w:history="1">
        <w:r w:rsidR="00E87067" w:rsidRPr="002746CC">
          <w:rPr>
            <w:rStyle w:val="Hyperlink"/>
            <w:noProof/>
          </w:rPr>
          <w:t>Figure 14 Side by Side comparison of initial connecting rod and optimised connecting rod</w:t>
        </w:r>
        <w:r w:rsidR="00E87067">
          <w:rPr>
            <w:noProof/>
            <w:webHidden/>
          </w:rPr>
          <w:tab/>
        </w:r>
        <w:r w:rsidR="00E87067">
          <w:rPr>
            <w:noProof/>
            <w:webHidden/>
          </w:rPr>
          <w:fldChar w:fldCharType="begin"/>
        </w:r>
        <w:r w:rsidR="00E87067">
          <w:rPr>
            <w:noProof/>
            <w:webHidden/>
          </w:rPr>
          <w:instrText xml:space="preserve"> PAGEREF _Toc30339253 \h </w:instrText>
        </w:r>
        <w:r w:rsidR="00E87067">
          <w:rPr>
            <w:noProof/>
            <w:webHidden/>
          </w:rPr>
        </w:r>
        <w:r w:rsidR="00E87067">
          <w:rPr>
            <w:noProof/>
            <w:webHidden/>
          </w:rPr>
          <w:fldChar w:fldCharType="separate"/>
        </w:r>
        <w:r w:rsidR="00E87067">
          <w:rPr>
            <w:noProof/>
            <w:webHidden/>
          </w:rPr>
          <w:t>16</w:t>
        </w:r>
        <w:r w:rsidR="00E87067">
          <w:rPr>
            <w:noProof/>
            <w:webHidden/>
          </w:rPr>
          <w:fldChar w:fldCharType="end"/>
        </w:r>
      </w:hyperlink>
    </w:p>
    <w:p w14:paraId="4705244B" w14:textId="7A5EB666" w:rsidR="00BB1E3D" w:rsidRDefault="00BB1E3D" w:rsidP="00BB1E3D">
      <w:r>
        <w:fldChar w:fldCharType="end"/>
      </w:r>
    </w:p>
    <w:p w14:paraId="441222AA" w14:textId="7D5B5AD5" w:rsidR="00B15634" w:rsidRDefault="00B15634" w:rsidP="00B15634">
      <w:pPr>
        <w:pStyle w:val="Heading1"/>
      </w:pPr>
      <w:r>
        <w:t>Appendix</w:t>
      </w:r>
    </w:p>
    <w:p w14:paraId="34B88FCC" w14:textId="18C4FFFA" w:rsidR="00B15634" w:rsidRDefault="009A523D" w:rsidP="00B15634">
      <w:hyperlink r:id="rId23" w:history="1">
        <w:r w:rsidRPr="00B14ACE">
          <w:rPr>
            <w:rStyle w:val="Hyperlink"/>
          </w:rPr>
          <w:t>https://uowtsd-my.sharepoint.com/:f:/g/personal/lslade_151151_student_uwtsd_ac_uk/EizrOobIBh5IqjCyJ9B8kcYBvytu0rKDIU9fAPjpdh7xgg?e=yZB8Ly</w:t>
        </w:r>
      </w:hyperlink>
    </w:p>
    <w:p w14:paraId="39CFA9D0" w14:textId="77777777" w:rsidR="009A523D" w:rsidRPr="00B15634" w:rsidRDefault="009A523D" w:rsidP="00B15634">
      <w:bookmarkStart w:id="38" w:name="_GoBack"/>
      <w:bookmarkEnd w:id="38"/>
    </w:p>
    <w:sectPr w:rsidR="009A523D" w:rsidRPr="00B15634" w:rsidSect="00BB746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28394" w14:textId="77777777" w:rsidR="000A68F4" w:rsidRDefault="000A68F4" w:rsidP="00B2630B">
      <w:pPr>
        <w:spacing w:after="0" w:line="240" w:lineRule="auto"/>
      </w:pPr>
      <w:r>
        <w:separator/>
      </w:r>
    </w:p>
  </w:endnote>
  <w:endnote w:type="continuationSeparator" w:id="0">
    <w:p w14:paraId="2AEC3F1E" w14:textId="77777777" w:rsidR="000A68F4" w:rsidRDefault="000A68F4" w:rsidP="00B26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9871569"/>
      <w:docPartObj>
        <w:docPartGallery w:val="Page Numbers (Bottom of Page)"/>
        <w:docPartUnique/>
      </w:docPartObj>
    </w:sdtPr>
    <w:sdtEndPr>
      <w:rPr>
        <w:noProof/>
      </w:rPr>
    </w:sdtEndPr>
    <w:sdtContent>
      <w:p w14:paraId="53A91B24" w14:textId="2DC1EA00" w:rsidR="00B2630B" w:rsidRDefault="00B2630B">
        <w:pPr>
          <w:pStyle w:val="Footer"/>
          <w:jc w:val="right"/>
        </w:pPr>
        <w:r>
          <w:fldChar w:fldCharType="begin"/>
        </w:r>
        <w:r>
          <w:instrText xml:space="preserve"> PAGE   \* MERGEFORMAT </w:instrText>
        </w:r>
        <w:r>
          <w:fldChar w:fldCharType="separate"/>
        </w:r>
        <w:r w:rsidR="006272D4">
          <w:rPr>
            <w:noProof/>
          </w:rPr>
          <w:t>3</w:t>
        </w:r>
        <w:r>
          <w:rPr>
            <w:noProof/>
          </w:rPr>
          <w:fldChar w:fldCharType="end"/>
        </w:r>
      </w:p>
    </w:sdtContent>
  </w:sdt>
  <w:p w14:paraId="19830FF1" w14:textId="77777777" w:rsidR="00B2630B" w:rsidRDefault="00B263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A34010" w14:textId="77777777" w:rsidR="000A68F4" w:rsidRDefault="000A68F4" w:rsidP="00B2630B">
      <w:pPr>
        <w:spacing w:after="0" w:line="240" w:lineRule="auto"/>
      </w:pPr>
      <w:r>
        <w:separator/>
      </w:r>
    </w:p>
  </w:footnote>
  <w:footnote w:type="continuationSeparator" w:id="0">
    <w:p w14:paraId="153E577B" w14:textId="77777777" w:rsidR="000A68F4" w:rsidRDefault="000A68F4" w:rsidP="00B26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9769B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79E"/>
    <w:rsid w:val="000007B2"/>
    <w:rsid w:val="00010870"/>
    <w:rsid w:val="00011867"/>
    <w:rsid w:val="00032353"/>
    <w:rsid w:val="00041F01"/>
    <w:rsid w:val="0005398C"/>
    <w:rsid w:val="000623F2"/>
    <w:rsid w:val="00072997"/>
    <w:rsid w:val="00076EE4"/>
    <w:rsid w:val="00081D03"/>
    <w:rsid w:val="00091A12"/>
    <w:rsid w:val="00096502"/>
    <w:rsid w:val="00096FF5"/>
    <w:rsid w:val="000A2330"/>
    <w:rsid w:val="000A2354"/>
    <w:rsid w:val="000A3575"/>
    <w:rsid w:val="000A68F4"/>
    <w:rsid w:val="000B3919"/>
    <w:rsid w:val="000B6C3F"/>
    <w:rsid w:val="000C521F"/>
    <w:rsid w:val="000C5EB8"/>
    <w:rsid w:val="000D354C"/>
    <w:rsid w:val="000D35ED"/>
    <w:rsid w:val="000D6940"/>
    <w:rsid w:val="000D79A7"/>
    <w:rsid w:val="000E658F"/>
    <w:rsid w:val="00110CC1"/>
    <w:rsid w:val="00112304"/>
    <w:rsid w:val="00121B48"/>
    <w:rsid w:val="00127BB8"/>
    <w:rsid w:val="00136C2A"/>
    <w:rsid w:val="00150D2F"/>
    <w:rsid w:val="0015453B"/>
    <w:rsid w:val="0015724C"/>
    <w:rsid w:val="0019039E"/>
    <w:rsid w:val="001B2EFE"/>
    <w:rsid w:val="001C0612"/>
    <w:rsid w:val="001C2CB6"/>
    <w:rsid w:val="001D3FBE"/>
    <w:rsid w:val="001E23C8"/>
    <w:rsid w:val="001E685B"/>
    <w:rsid w:val="00205CB8"/>
    <w:rsid w:val="0020699F"/>
    <w:rsid w:val="00211751"/>
    <w:rsid w:val="00211C8D"/>
    <w:rsid w:val="00233201"/>
    <w:rsid w:val="00233AC3"/>
    <w:rsid w:val="00244D8C"/>
    <w:rsid w:val="00251395"/>
    <w:rsid w:val="00256723"/>
    <w:rsid w:val="002611C0"/>
    <w:rsid w:val="002673FA"/>
    <w:rsid w:val="00275365"/>
    <w:rsid w:val="00277158"/>
    <w:rsid w:val="002920B8"/>
    <w:rsid w:val="00292DB7"/>
    <w:rsid w:val="002A2ABB"/>
    <w:rsid w:val="002A6089"/>
    <w:rsid w:val="002B0744"/>
    <w:rsid w:val="002B40EF"/>
    <w:rsid w:val="002C1436"/>
    <w:rsid w:val="002C6BB7"/>
    <w:rsid w:val="002D417F"/>
    <w:rsid w:val="002E30AE"/>
    <w:rsid w:val="002E5F12"/>
    <w:rsid w:val="002F4201"/>
    <w:rsid w:val="002F4310"/>
    <w:rsid w:val="002F4899"/>
    <w:rsid w:val="0031779E"/>
    <w:rsid w:val="00324EAB"/>
    <w:rsid w:val="003251DE"/>
    <w:rsid w:val="00353008"/>
    <w:rsid w:val="003601AF"/>
    <w:rsid w:val="00361431"/>
    <w:rsid w:val="00364B4F"/>
    <w:rsid w:val="00373F5C"/>
    <w:rsid w:val="00377673"/>
    <w:rsid w:val="003831B4"/>
    <w:rsid w:val="00384C56"/>
    <w:rsid w:val="003867E5"/>
    <w:rsid w:val="00390E7E"/>
    <w:rsid w:val="0039387C"/>
    <w:rsid w:val="003A7DC4"/>
    <w:rsid w:val="003C6CE4"/>
    <w:rsid w:val="003D2C66"/>
    <w:rsid w:val="003E534A"/>
    <w:rsid w:val="003F616D"/>
    <w:rsid w:val="003F67A2"/>
    <w:rsid w:val="00404885"/>
    <w:rsid w:val="00411A52"/>
    <w:rsid w:val="004123B0"/>
    <w:rsid w:val="00424085"/>
    <w:rsid w:val="00432211"/>
    <w:rsid w:val="004338C9"/>
    <w:rsid w:val="00434675"/>
    <w:rsid w:val="00452500"/>
    <w:rsid w:val="0045532E"/>
    <w:rsid w:val="00461475"/>
    <w:rsid w:val="0048109D"/>
    <w:rsid w:val="004A1B02"/>
    <w:rsid w:val="004A25EF"/>
    <w:rsid w:val="004A7622"/>
    <w:rsid w:val="004B57D5"/>
    <w:rsid w:val="004C4A3F"/>
    <w:rsid w:val="004D26BF"/>
    <w:rsid w:val="004D5E61"/>
    <w:rsid w:val="00500982"/>
    <w:rsid w:val="00500FD7"/>
    <w:rsid w:val="00501F5D"/>
    <w:rsid w:val="00503339"/>
    <w:rsid w:val="00504213"/>
    <w:rsid w:val="0051291F"/>
    <w:rsid w:val="00512C19"/>
    <w:rsid w:val="00544581"/>
    <w:rsid w:val="0054579C"/>
    <w:rsid w:val="00552616"/>
    <w:rsid w:val="00552E9D"/>
    <w:rsid w:val="00554C1A"/>
    <w:rsid w:val="0055664D"/>
    <w:rsid w:val="0056505F"/>
    <w:rsid w:val="00573016"/>
    <w:rsid w:val="005818E9"/>
    <w:rsid w:val="005840C8"/>
    <w:rsid w:val="0058607A"/>
    <w:rsid w:val="0059175B"/>
    <w:rsid w:val="00592919"/>
    <w:rsid w:val="005A1FD4"/>
    <w:rsid w:val="005A73C5"/>
    <w:rsid w:val="005B4868"/>
    <w:rsid w:val="005C14AB"/>
    <w:rsid w:val="005C686F"/>
    <w:rsid w:val="005E3685"/>
    <w:rsid w:val="006272D4"/>
    <w:rsid w:val="00633641"/>
    <w:rsid w:val="00635063"/>
    <w:rsid w:val="006423EC"/>
    <w:rsid w:val="00645050"/>
    <w:rsid w:val="00655EBD"/>
    <w:rsid w:val="00656453"/>
    <w:rsid w:val="00656E08"/>
    <w:rsid w:val="00663294"/>
    <w:rsid w:val="00664F22"/>
    <w:rsid w:val="00665D3B"/>
    <w:rsid w:val="0067779B"/>
    <w:rsid w:val="00685094"/>
    <w:rsid w:val="006911D6"/>
    <w:rsid w:val="00695AFD"/>
    <w:rsid w:val="00696F75"/>
    <w:rsid w:val="00697453"/>
    <w:rsid w:val="006A0086"/>
    <w:rsid w:val="006A1895"/>
    <w:rsid w:val="006B11B6"/>
    <w:rsid w:val="006D2C80"/>
    <w:rsid w:val="006D699A"/>
    <w:rsid w:val="006E080C"/>
    <w:rsid w:val="006F6C3D"/>
    <w:rsid w:val="007424FB"/>
    <w:rsid w:val="00743C35"/>
    <w:rsid w:val="007466E4"/>
    <w:rsid w:val="00751BFB"/>
    <w:rsid w:val="00762C06"/>
    <w:rsid w:val="00781B75"/>
    <w:rsid w:val="00784AC5"/>
    <w:rsid w:val="007945BD"/>
    <w:rsid w:val="007A2069"/>
    <w:rsid w:val="007B122B"/>
    <w:rsid w:val="007B3238"/>
    <w:rsid w:val="007C6C33"/>
    <w:rsid w:val="007E393B"/>
    <w:rsid w:val="00805632"/>
    <w:rsid w:val="008223B1"/>
    <w:rsid w:val="00824BB5"/>
    <w:rsid w:val="0083129B"/>
    <w:rsid w:val="008326FC"/>
    <w:rsid w:val="00840715"/>
    <w:rsid w:val="00851E1D"/>
    <w:rsid w:val="00877E3E"/>
    <w:rsid w:val="008805A9"/>
    <w:rsid w:val="00887B95"/>
    <w:rsid w:val="00892147"/>
    <w:rsid w:val="0089342C"/>
    <w:rsid w:val="008A2B00"/>
    <w:rsid w:val="008C1237"/>
    <w:rsid w:val="008E7177"/>
    <w:rsid w:val="008F0B26"/>
    <w:rsid w:val="008F130C"/>
    <w:rsid w:val="008F58F5"/>
    <w:rsid w:val="0090486F"/>
    <w:rsid w:val="009227F3"/>
    <w:rsid w:val="00925859"/>
    <w:rsid w:val="00932BDF"/>
    <w:rsid w:val="00933BEA"/>
    <w:rsid w:val="0095258A"/>
    <w:rsid w:val="009736FC"/>
    <w:rsid w:val="009841DB"/>
    <w:rsid w:val="009858D7"/>
    <w:rsid w:val="009921A4"/>
    <w:rsid w:val="009A44B6"/>
    <w:rsid w:val="009A4AC3"/>
    <w:rsid w:val="009A523D"/>
    <w:rsid w:val="009A69AE"/>
    <w:rsid w:val="009C77FF"/>
    <w:rsid w:val="009D012E"/>
    <w:rsid w:val="009D4387"/>
    <w:rsid w:val="009D7AEF"/>
    <w:rsid w:val="009E535C"/>
    <w:rsid w:val="009E6322"/>
    <w:rsid w:val="009E6420"/>
    <w:rsid w:val="009F6DAD"/>
    <w:rsid w:val="009F7D48"/>
    <w:rsid w:val="00A0753B"/>
    <w:rsid w:val="00A17660"/>
    <w:rsid w:val="00A42D72"/>
    <w:rsid w:val="00A44C19"/>
    <w:rsid w:val="00A6437F"/>
    <w:rsid w:val="00A65C1C"/>
    <w:rsid w:val="00A806E4"/>
    <w:rsid w:val="00A90556"/>
    <w:rsid w:val="00A93BE7"/>
    <w:rsid w:val="00AA2E12"/>
    <w:rsid w:val="00AA4E9E"/>
    <w:rsid w:val="00AF12A3"/>
    <w:rsid w:val="00AF2FFE"/>
    <w:rsid w:val="00AF6A30"/>
    <w:rsid w:val="00B15634"/>
    <w:rsid w:val="00B1650B"/>
    <w:rsid w:val="00B257CE"/>
    <w:rsid w:val="00B2630B"/>
    <w:rsid w:val="00B413C4"/>
    <w:rsid w:val="00B6495D"/>
    <w:rsid w:val="00B70458"/>
    <w:rsid w:val="00B70EA6"/>
    <w:rsid w:val="00B96E51"/>
    <w:rsid w:val="00BA46D9"/>
    <w:rsid w:val="00BA5008"/>
    <w:rsid w:val="00BA6443"/>
    <w:rsid w:val="00BB1E3D"/>
    <w:rsid w:val="00BB7467"/>
    <w:rsid w:val="00BC1DCB"/>
    <w:rsid w:val="00BC691C"/>
    <w:rsid w:val="00BC6FC4"/>
    <w:rsid w:val="00BD370C"/>
    <w:rsid w:val="00BD4F66"/>
    <w:rsid w:val="00BD7F5E"/>
    <w:rsid w:val="00BF2D8D"/>
    <w:rsid w:val="00C03D86"/>
    <w:rsid w:val="00C141F4"/>
    <w:rsid w:val="00C2300A"/>
    <w:rsid w:val="00C31C4B"/>
    <w:rsid w:val="00C473A5"/>
    <w:rsid w:val="00C55F0D"/>
    <w:rsid w:val="00C6042A"/>
    <w:rsid w:val="00C6065D"/>
    <w:rsid w:val="00CA2659"/>
    <w:rsid w:val="00CA647A"/>
    <w:rsid w:val="00CA7810"/>
    <w:rsid w:val="00CB79D7"/>
    <w:rsid w:val="00CC789E"/>
    <w:rsid w:val="00D02DFB"/>
    <w:rsid w:val="00D03EDA"/>
    <w:rsid w:val="00D071CA"/>
    <w:rsid w:val="00D15174"/>
    <w:rsid w:val="00D33CE9"/>
    <w:rsid w:val="00D56892"/>
    <w:rsid w:val="00D62007"/>
    <w:rsid w:val="00D72739"/>
    <w:rsid w:val="00D74459"/>
    <w:rsid w:val="00D778B0"/>
    <w:rsid w:val="00D80612"/>
    <w:rsid w:val="00D9694B"/>
    <w:rsid w:val="00D9736A"/>
    <w:rsid w:val="00DA7030"/>
    <w:rsid w:val="00DB7B81"/>
    <w:rsid w:val="00DC1A0E"/>
    <w:rsid w:val="00DC5DEA"/>
    <w:rsid w:val="00DE5B4F"/>
    <w:rsid w:val="00E00BF4"/>
    <w:rsid w:val="00E25ED4"/>
    <w:rsid w:val="00E274FD"/>
    <w:rsid w:val="00E320D0"/>
    <w:rsid w:val="00E3338A"/>
    <w:rsid w:val="00E416C3"/>
    <w:rsid w:val="00E64DFE"/>
    <w:rsid w:val="00E75B44"/>
    <w:rsid w:val="00E865D2"/>
    <w:rsid w:val="00E87067"/>
    <w:rsid w:val="00E9232E"/>
    <w:rsid w:val="00E93D5E"/>
    <w:rsid w:val="00EA17FD"/>
    <w:rsid w:val="00EA733C"/>
    <w:rsid w:val="00EC767D"/>
    <w:rsid w:val="00ED393F"/>
    <w:rsid w:val="00EE39E9"/>
    <w:rsid w:val="00EF0303"/>
    <w:rsid w:val="00EF29B5"/>
    <w:rsid w:val="00EF4A0C"/>
    <w:rsid w:val="00F00917"/>
    <w:rsid w:val="00F11E39"/>
    <w:rsid w:val="00F14DC0"/>
    <w:rsid w:val="00F23C4E"/>
    <w:rsid w:val="00F25CFD"/>
    <w:rsid w:val="00F4699C"/>
    <w:rsid w:val="00F51C3F"/>
    <w:rsid w:val="00F662EA"/>
    <w:rsid w:val="00F76ADB"/>
    <w:rsid w:val="00FB2886"/>
    <w:rsid w:val="00FC30C1"/>
    <w:rsid w:val="00FD3158"/>
    <w:rsid w:val="00FD4A10"/>
    <w:rsid w:val="00FD6FB2"/>
    <w:rsid w:val="00FE0B1C"/>
    <w:rsid w:val="00FE3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A91309"/>
  <w15:chartTrackingRefBased/>
  <w15:docId w15:val="{43C62B5D-9A57-45E7-9093-05E1CE047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779E"/>
    <w:pPr>
      <w:spacing w:line="360" w:lineRule="auto"/>
    </w:pPr>
    <w:rPr>
      <w:rFonts w:ascii="Arial" w:hAnsi="Arial"/>
    </w:rPr>
  </w:style>
  <w:style w:type="paragraph" w:styleId="Heading1">
    <w:name w:val="heading 1"/>
    <w:basedOn w:val="Normal"/>
    <w:next w:val="Normal"/>
    <w:link w:val="Heading1Char"/>
    <w:uiPriority w:val="9"/>
    <w:qFormat/>
    <w:rsid w:val="0031779E"/>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779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70458"/>
    <w:pPr>
      <w:keepNext/>
      <w:keepLines/>
      <w:numPr>
        <w:ilvl w:val="2"/>
        <w:numId w:val="1"/>
      </w:numPr>
      <w:spacing w:before="40" w:after="0"/>
      <w:outlineLvl w:val="2"/>
    </w:pPr>
    <w:rPr>
      <w:rFonts w:eastAsiaTheme="majorEastAsia" w:cstheme="majorBidi"/>
      <w:color w:val="2F5496" w:themeColor="accent1" w:themeShade="BF"/>
      <w:sz w:val="26"/>
      <w:szCs w:val="24"/>
    </w:rPr>
  </w:style>
  <w:style w:type="paragraph" w:styleId="Heading4">
    <w:name w:val="heading 4"/>
    <w:basedOn w:val="Normal"/>
    <w:next w:val="Normal"/>
    <w:link w:val="Heading4Char"/>
    <w:uiPriority w:val="9"/>
    <w:semiHidden/>
    <w:unhideWhenUsed/>
    <w:qFormat/>
    <w:rsid w:val="00B2630B"/>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2630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2630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2630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2630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2630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79E"/>
    <w:pPr>
      <w:ind w:left="720"/>
      <w:contextualSpacing/>
    </w:pPr>
  </w:style>
  <w:style w:type="character" w:customStyle="1" w:styleId="Heading1Char">
    <w:name w:val="Heading 1 Char"/>
    <w:basedOn w:val="DefaultParagraphFont"/>
    <w:link w:val="Heading1"/>
    <w:uiPriority w:val="9"/>
    <w:rsid w:val="0031779E"/>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31779E"/>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B70458"/>
    <w:rPr>
      <w:rFonts w:ascii="Arial" w:eastAsiaTheme="majorEastAsia" w:hAnsi="Arial" w:cstheme="majorBidi"/>
      <w:color w:val="2F5496" w:themeColor="accent1" w:themeShade="BF"/>
      <w:sz w:val="26"/>
      <w:szCs w:val="24"/>
    </w:rPr>
  </w:style>
  <w:style w:type="character" w:customStyle="1" w:styleId="Heading4Char">
    <w:name w:val="Heading 4 Char"/>
    <w:basedOn w:val="DefaultParagraphFont"/>
    <w:link w:val="Heading4"/>
    <w:uiPriority w:val="9"/>
    <w:semiHidden/>
    <w:rsid w:val="00B2630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2630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2630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2630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2630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2630B"/>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26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30B"/>
    <w:rPr>
      <w:rFonts w:ascii="Arial" w:hAnsi="Arial"/>
    </w:rPr>
  </w:style>
  <w:style w:type="paragraph" w:styleId="Footer">
    <w:name w:val="footer"/>
    <w:basedOn w:val="Normal"/>
    <w:link w:val="FooterChar"/>
    <w:uiPriority w:val="99"/>
    <w:unhideWhenUsed/>
    <w:rsid w:val="00B26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30B"/>
    <w:rPr>
      <w:rFonts w:ascii="Arial" w:hAnsi="Arial"/>
    </w:rPr>
  </w:style>
  <w:style w:type="paragraph" w:styleId="TOCHeading">
    <w:name w:val="TOC Heading"/>
    <w:basedOn w:val="Heading1"/>
    <w:next w:val="Normal"/>
    <w:uiPriority w:val="39"/>
    <w:unhideWhenUsed/>
    <w:qFormat/>
    <w:rsid w:val="00BB7467"/>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BB7467"/>
    <w:pPr>
      <w:spacing w:after="100"/>
    </w:pPr>
  </w:style>
  <w:style w:type="paragraph" w:styleId="TOC2">
    <w:name w:val="toc 2"/>
    <w:basedOn w:val="Normal"/>
    <w:next w:val="Normal"/>
    <w:autoRedefine/>
    <w:uiPriority w:val="39"/>
    <w:unhideWhenUsed/>
    <w:rsid w:val="00BB7467"/>
    <w:pPr>
      <w:spacing w:after="100"/>
      <w:ind w:left="220"/>
    </w:pPr>
  </w:style>
  <w:style w:type="character" w:styleId="Hyperlink">
    <w:name w:val="Hyperlink"/>
    <w:basedOn w:val="DefaultParagraphFont"/>
    <w:uiPriority w:val="99"/>
    <w:unhideWhenUsed/>
    <w:rsid w:val="00BB7467"/>
    <w:rPr>
      <w:color w:val="0563C1" w:themeColor="hyperlink"/>
      <w:u w:val="single"/>
    </w:rPr>
  </w:style>
  <w:style w:type="table" w:styleId="TableGrid">
    <w:name w:val="Table Grid"/>
    <w:basedOn w:val="TableNormal"/>
    <w:uiPriority w:val="39"/>
    <w:rsid w:val="00BB7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B7467"/>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9841DB"/>
  </w:style>
  <w:style w:type="paragraph" w:styleId="TableofFigures">
    <w:name w:val="table of figures"/>
    <w:basedOn w:val="Normal"/>
    <w:next w:val="Normal"/>
    <w:uiPriority w:val="99"/>
    <w:unhideWhenUsed/>
    <w:rsid w:val="00BB1E3D"/>
    <w:pPr>
      <w:spacing w:after="0"/>
    </w:pPr>
  </w:style>
  <w:style w:type="character" w:styleId="PlaceholderText">
    <w:name w:val="Placeholder Text"/>
    <w:basedOn w:val="DefaultParagraphFont"/>
    <w:uiPriority w:val="99"/>
    <w:semiHidden/>
    <w:rsid w:val="00665D3B"/>
    <w:rPr>
      <w:color w:val="808080"/>
    </w:rPr>
  </w:style>
  <w:style w:type="paragraph" w:styleId="TOC3">
    <w:name w:val="toc 3"/>
    <w:basedOn w:val="Normal"/>
    <w:next w:val="Normal"/>
    <w:autoRedefine/>
    <w:uiPriority w:val="39"/>
    <w:unhideWhenUsed/>
    <w:rsid w:val="00851E1D"/>
    <w:pPr>
      <w:spacing w:after="100"/>
      <w:ind w:left="440"/>
    </w:pPr>
  </w:style>
  <w:style w:type="character" w:styleId="UnresolvedMention">
    <w:name w:val="Unresolved Mention"/>
    <w:basedOn w:val="DefaultParagraphFont"/>
    <w:uiPriority w:val="99"/>
    <w:semiHidden/>
    <w:unhideWhenUsed/>
    <w:rsid w:val="009A5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5746">
      <w:bodyDiv w:val="1"/>
      <w:marLeft w:val="0"/>
      <w:marRight w:val="0"/>
      <w:marTop w:val="0"/>
      <w:marBottom w:val="0"/>
      <w:divBdr>
        <w:top w:val="none" w:sz="0" w:space="0" w:color="auto"/>
        <w:left w:val="none" w:sz="0" w:space="0" w:color="auto"/>
        <w:bottom w:val="none" w:sz="0" w:space="0" w:color="auto"/>
        <w:right w:val="none" w:sz="0" w:space="0" w:color="auto"/>
      </w:divBdr>
    </w:div>
    <w:div w:id="10421737">
      <w:bodyDiv w:val="1"/>
      <w:marLeft w:val="0"/>
      <w:marRight w:val="0"/>
      <w:marTop w:val="0"/>
      <w:marBottom w:val="0"/>
      <w:divBdr>
        <w:top w:val="none" w:sz="0" w:space="0" w:color="auto"/>
        <w:left w:val="none" w:sz="0" w:space="0" w:color="auto"/>
        <w:bottom w:val="none" w:sz="0" w:space="0" w:color="auto"/>
        <w:right w:val="none" w:sz="0" w:space="0" w:color="auto"/>
      </w:divBdr>
    </w:div>
    <w:div w:id="17391068">
      <w:bodyDiv w:val="1"/>
      <w:marLeft w:val="0"/>
      <w:marRight w:val="0"/>
      <w:marTop w:val="0"/>
      <w:marBottom w:val="0"/>
      <w:divBdr>
        <w:top w:val="none" w:sz="0" w:space="0" w:color="auto"/>
        <w:left w:val="none" w:sz="0" w:space="0" w:color="auto"/>
        <w:bottom w:val="none" w:sz="0" w:space="0" w:color="auto"/>
        <w:right w:val="none" w:sz="0" w:space="0" w:color="auto"/>
      </w:divBdr>
    </w:div>
    <w:div w:id="116336832">
      <w:bodyDiv w:val="1"/>
      <w:marLeft w:val="0"/>
      <w:marRight w:val="0"/>
      <w:marTop w:val="0"/>
      <w:marBottom w:val="0"/>
      <w:divBdr>
        <w:top w:val="none" w:sz="0" w:space="0" w:color="auto"/>
        <w:left w:val="none" w:sz="0" w:space="0" w:color="auto"/>
        <w:bottom w:val="none" w:sz="0" w:space="0" w:color="auto"/>
        <w:right w:val="none" w:sz="0" w:space="0" w:color="auto"/>
      </w:divBdr>
    </w:div>
    <w:div w:id="133186591">
      <w:bodyDiv w:val="1"/>
      <w:marLeft w:val="0"/>
      <w:marRight w:val="0"/>
      <w:marTop w:val="0"/>
      <w:marBottom w:val="0"/>
      <w:divBdr>
        <w:top w:val="none" w:sz="0" w:space="0" w:color="auto"/>
        <w:left w:val="none" w:sz="0" w:space="0" w:color="auto"/>
        <w:bottom w:val="none" w:sz="0" w:space="0" w:color="auto"/>
        <w:right w:val="none" w:sz="0" w:space="0" w:color="auto"/>
      </w:divBdr>
    </w:div>
    <w:div w:id="144132168">
      <w:bodyDiv w:val="1"/>
      <w:marLeft w:val="0"/>
      <w:marRight w:val="0"/>
      <w:marTop w:val="0"/>
      <w:marBottom w:val="0"/>
      <w:divBdr>
        <w:top w:val="none" w:sz="0" w:space="0" w:color="auto"/>
        <w:left w:val="none" w:sz="0" w:space="0" w:color="auto"/>
        <w:bottom w:val="none" w:sz="0" w:space="0" w:color="auto"/>
        <w:right w:val="none" w:sz="0" w:space="0" w:color="auto"/>
      </w:divBdr>
    </w:div>
    <w:div w:id="321392362">
      <w:bodyDiv w:val="1"/>
      <w:marLeft w:val="0"/>
      <w:marRight w:val="0"/>
      <w:marTop w:val="0"/>
      <w:marBottom w:val="0"/>
      <w:divBdr>
        <w:top w:val="none" w:sz="0" w:space="0" w:color="auto"/>
        <w:left w:val="none" w:sz="0" w:space="0" w:color="auto"/>
        <w:bottom w:val="none" w:sz="0" w:space="0" w:color="auto"/>
        <w:right w:val="none" w:sz="0" w:space="0" w:color="auto"/>
      </w:divBdr>
    </w:div>
    <w:div w:id="346559661">
      <w:bodyDiv w:val="1"/>
      <w:marLeft w:val="0"/>
      <w:marRight w:val="0"/>
      <w:marTop w:val="0"/>
      <w:marBottom w:val="0"/>
      <w:divBdr>
        <w:top w:val="none" w:sz="0" w:space="0" w:color="auto"/>
        <w:left w:val="none" w:sz="0" w:space="0" w:color="auto"/>
        <w:bottom w:val="none" w:sz="0" w:space="0" w:color="auto"/>
        <w:right w:val="none" w:sz="0" w:space="0" w:color="auto"/>
      </w:divBdr>
    </w:div>
    <w:div w:id="348069004">
      <w:bodyDiv w:val="1"/>
      <w:marLeft w:val="0"/>
      <w:marRight w:val="0"/>
      <w:marTop w:val="0"/>
      <w:marBottom w:val="0"/>
      <w:divBdr>
        <w:top w:val="none" w:sz="0" w:space="0" w:color="auto"/>
        <w:left w:val="none" w:sz="0" w:space="0" w:color="auto"/>
        <w:bottom w:val="none" w:sz="0" w:space="0" w:color="auto"/>
        <w:right w:val="none" w:sz="0" w:space="0" w:color="auto"/>
      </w:divBdr>
    </w:div>
    <w:div w:id="360329179">
      <w:bodyDiv w:val="1"/>
      <w:marLeft w:val="0"/>
      <w:marRight w:val="0"/>
      <w:marTop w:val="0"/>
      <w:marBottom w:val="0"/>
      <w:divBdr>
        <w:top w:val="none" w:sz="0" w:space="0" w:color="auto"/>
        <w:left w:val="none" w:sz="0" w:space="0" w:color="auto"/>
        <w:bottom w:val="none" w:sz="0" w:space="0" w:color="auto"/>
        <w:right w:val="none" w:sz="0" w:space="0" w:color="auto"/>
      </w:divBdr>
    </w:div>
    <w:div w:id="456531314">
      <w:bodyDiv w:val="1"/>
      <w:marLeft w:val="0"/>
      <w:marRight w:val="0"/>
      <w:marTop w:val="0"/>
      <w:marBottom w:val="0"/>
      <w:divBdr>
        <w:top w:val="none" w:sz="0" w:space="0" w:color="auto"/>
        <w:left w:val="none" w:sz="0" w:space="0" w:color="auto"/>
        <w:bottom w:val="none" w:sz="0" w:space="0" w:color="auto"/>
        <w:right w:val="none" w:sz="0" w:space="0" w:color="auto"/>
      </w:divBdr>
    </w:div>
    <w:div w:id="476609882">
      <w:bodyDiv w:val="1"/>
      <w:marLeft w:val="0"/>
      <w:marRight w:val="0"/>
      <w:marTop w:val="0"/>
      <w:marBottom w:val="0"/>
      <w:divBdr>
        <w:top w:val="none" w:sz="0" w:space="0" w:color="auto"/>
        <w:left w:val="none" w:sz="0" w:space="0" w:color="auto"/>
        <w:bottom w:val="none" w:sz="0" w:space="0" w:color="auto"/>
        <w:right w:val="none" w:sz="0" w:space="0" w:color="auto"/>
      </w:divBdr>
    </w:div>
    <w:div w:id="483550711">
      <w:bodyDiv w:val="1"/>
      <w:marLeft w:val="0"/>
      <w:marRight w:val="0"/>
      <w:marTop w:val="0"/>
      <w:marBottom w:val="0"/>
      <w:divBdr>
        <w:top w:val="none" w:sz="0" w:space="0" w:color="auto"/>
        <w:left w:val="none" w:sz="0" w:space="0" w:color="auto"/>
        <w:bottom w:val="none" w:sz="0" w:space="0" w:color="auto"/>
        <w:right w:val="none" w:sz="0" w:space="0" w:color="auto"/>
      </w:divBdr>
    </w:div>
    <w:div w:id="483737795">
      <w:bodyDiv w:val="1"/>
      <w:marLeft w:val="0"/>
      <w:marRight w:val="0"/>
      <w:marTop w:val="0"/>
      <w:marBottom w:val="0"/>
      <w:divBdr>
        <w:top w:val="none" w:sz="0" w:space="0" w:color="auto"/>
        <w:left w:val="none" w:sz="0" w:space="0" w:color="auto"/>
        <w:bottom w:val="none" w:sz="0" w:space="0" w:color="auto"/>
        <w:right w:val="none" w:sz="0" w:space="0" w:color="auto"/>
      </w:divBdr>
    </w:div>
    <w:div w:id="500584063">
      <w:bodyDiv w:val="1"/>
      <w:marLeft w:val="0"/>
      <w:marRight w:val="0"/>
      <w:marTop w:val="0"/>
      <w:marBottom w:val="0"/>
      <w:divBdr>
        <w:top w:val="none" w:sz="0" w:space="0" w:color="auto"/>
        <w:left w:val="none" w:sz="0" w:space="0" w:color="auto"/>
        <w:bottom w:val="none" w:sz="0" w:space="0" w:color="auto"/>
        <w:right w:val="none" w:sz="0" w:space="0" w:color="auto"/>
      </w:divBdr>
    </w:div>
    <w:div w:id="515190949">
      <w:bodyDiv w:val="1"/>
      <w:marLeft w:val="0"/>
      <w:marRight w:val="0"/>
      <w:marTop w:val="0"/>
      <w:marBottom w:val="0"/>
      <w:divBdr>
        <w:top w:val="none" w:sz="0" w:space="0" w:color="auto"/>
        <w:left w:val="none" w:sz="0" w:space="0" w:color="auto"/>
        <w:bottom w:val="none" w:sz="0" w:space="0" w:color="auto"/>
        <w:right w:val="none" w:sz="0" w:space="0" w:color="auto"/>
      </w:divBdr>
    </w:div>
    <w:div w:id="560481839">
      <w:bodyDiv w:val="1"/>
      <w:marLeft w:val="0"/>
      <w:marRight w:val="0"/>
      <w:marTop w:val="0"/>
      <w:marBottom w:val="0"/>
      <w:divBdr>
        <w:top w:val="none" w:sz="0" w:space="0" w:color="auto"/>
        <w:left w:val="none" w:sz="0" w:space="0" w:color="auto"/>
        <w:bottom w:val="none" w:sz="0" w:space="0" w:color="auto"/>
        <w:right w:val="none" w:sz="0" w:space="0" w:color="auto"/>
      </w:divBdr>
    </w:div>
    <w:div w:id="567230986">
      <w:bodyDiv w:val="1"/>
      <w:marLeft w:val="0"/>
      <w:marRight w:val="0"/>
      <w:marTop w:val="0"/>
      <w:marBottom w:val="0"/>
      <w:divBdr>
        <w:top w:val="none" w:sz="0" w:space="0" w:color="auto"/>
        <w:left w:val="none" w:sz="0" w:space="0" w:color="auto"/>
        <w:bottom w:val="none" w:sz="0" w:space="0" w:color="auto"/>
        <w:right w:val="none" w:sz="0" w:space="0" w:color="auto"/>
      </w:divBdr>
    </w:div>
    <w:div w:id="569316022">
      <w:bodyDiv w:val="1"/>
      <w:marLeft w:val="0"/>
      <w:marRight w:val="0"/>
      <w:marTop w:val="0"/>
      <w:marBottom w:val="0"/>
      <w:divBdr>
        <w:top w:val="none" w:sz="0" w:space="0" w:color="auto"/>
        <w:left w:val="none" w:sz="0" w:space="0" w:color="auto"/>
        <w:bottom w:val="none" w:sz="0" w:space="0" w:color="auto"/>
        <w:right w:val="none" w:sz="0" w:space="0" w:color="auto"/>
      </w:divBdr>
    </w:div>
    <w:div w:id="616915373">
      <w:bodyDiv w:val="1"/>
      <w:marLeft w:val="0"/>
      <w:marRight w:val="0"/>
      <w:marTop w:val="0"/>
      <w:marBottom w:val="0"/>
      <w:divBdr>
        <w:top w:val="none" w:sz="0" w:space="0" w:color="auto"/>
        <w:left w:val="none" w:sz="0" w:space="0" w:color="auto"/>
        <w:bottom w:val="none" w:sz="0" w:space="0" w:color="auto"/>
        <w:right w:val="none" w:sz="0" w:space="0" w:color="auto"/>
      </w:divBdr>
    </w:div>
    <w:div w:id="626397602">
      <w:bodyDiv w:val="1"/>
      <w:marLeft w:val="0"/>
      <w:marRight w:val="0"/>
      <w:marTop w:val="0"/>
      <w:marBottom w:val="0"/>
      <w:divBdr>
        <w:top w:val="none" w:sz="0" w:space="0" w:color="auto"/>
        <w:left w:val="none" w:sz="0" w:space="0" w:color="auto"/>
        <w:bottom w:val="none" w:sz="0" w:space="0" w:color="auto"/>
        <w:right w:val="none" w:sz="0" w:space="0" w:color="auto"/>
      </w:divBdr>
    </w:div>
    <w:div w:id="701513282">
      <w:bodyDiv w:val="1"/>
      <w:marLeft w:val="0"/>
      <w:marRight w:val="0"/>
      <w:marTop w:val="0"/>
      <w:marBottom w:val="0"/>
      <w:divBdr>
        <w:top w:val="none" w:sz="0" w:space="0" w:color="auto"/>
        <w:left w:val="none" w:sz="0" w:space="0" w:color="auto"/>
        <w:bottom w:val="none" w:sz="0" w:space="0" w:color="auto"/>
        <w:right w:val="none" w:sz="0" w:space="0" w:color="auto"/>
      </w:divBdr>
    </w:div>
    <w:div w:id="721715073">
      <w:bodyDiv w:val="1"/>
      <w:marLeft w:val="0"/>
      <w:marRight w:val="0"/>
      <w:marTop w:val="0"/>
      <w:marBottom w:val="0"/>
      <w:divBdr>
        <w:top w:val="none" w:sz="0" w:space="0" w:color="auto"/>
        <w:left w:val="none" w:sz="0" w:space="0" w:color="auto"/>
        <w:bottom w:val="none" w:sz="0" w:space="0" w:color="auto"/>
        <w:right w:val="none" w:sz="0" w:space="0" w:color="auto"/>
      </w:divBdr>
    </w:div>
    <w:div w:id="725228475">
      <w:bodyDiv w:val="1"/>
      <w:marLeft w:val="0"/>
      <w:marRight w:val="0"/>
      <w:marTop w:val="0"/>
      <w:marBottom w:val="0"/>
      <w:divBdr>
        <w:top w:val="none" w:sz="0" w:space="0" w:color="auto"/>
        <w:left w:val="none" w:sz="0" w:space="0" w:color="auto"/>
        <w:bottom w:val="none" w:sz="0" w:space="0" w:color="auto"/>
        <w:right w:val="none" w:sz="0" w:space="0" w:color="auto"/>
      </w:divBdr>
    </w:div>
    <w:div w:id="731583478">
      <w:bodyDiv w:val="1"/>
      <w:marLeft w:val="0"/>
      <w:marRight w:val="0"/>
      <w:marTop w:val="0"/>
      <w:marBottom w:val="0"/>
      <w:divBdr>
        <w:top w:val="none" w:sz="0" w:space="0" w:color="auto"/>
        <w:left w:val="none" w:sz="0" w:space="0" w:color="auto"/>
        <w:bottom w:val="none" w:sz="0" w:space="0" w:color="auto"/>
        <w:right w:val="none" w:sz="0" w:space="0" w:color="auto"/>
      </w:divBdr>
    </w:div>
    <w:div w:id="789015671">
      <w:bodyDiv w:val="1"/>
      <w:marLeft w:val="0"/>
      <w:marRight w:val="0"/>
      <w:marTop w:val="0"/>
      <w:marBottom w:val="0"/>
      <w:divBdr>
        <w:top w:val="none" w:sz="0" w:space="0" w:color="auto"/>
        <w:left w:val="none" w:sz="0" w:space="0" w:color="auto"/>
        <w:bottom w:val="none" w:sz="0" w:space="0" w:color="auto"/>
        <w:right w:val="none" w:sz="0" w:space="0" w:color="auto"/>
      </w:divBdr>
    </w:div>
    <w:div w:id="848561494">
      <w:bodyDiv w:val="1"/>
      <w:marLeft w:val="0"/>
      <w:marRight w:val="0"/>
      <w:marTop w:val="0"/>
      <w:marBottom w:val="0"/>
      <w:divBdr>
        <w:top w:val="none" w:sz="0" w:space="0" w:color="auto"/>
        <w:left w:val="none" w:sz="0" w:space="0" w:color="auto"/>
        <w:bottom w:val="none" w:sz="0" w:space="0" w:color="auto"/>
        <w:right w:val="none" w:sz="0" w:space="0" w:color="auto"/>
      </w:divBdr>
    </w:div>
    <w:div w:id="867913798">
      <w:bodyDiv w:val="1"/>
      <w:marLeft w:val="0"/>
      <w:marRight w:val="0"/>
      <w:marTop w:val="0"/>
      <w:marBottom w:val="0"/>
      <w:divBdr>
        <w:top w:val="none" w:sz="0" w:space="0" w:color="auto"/>
        <w:left w:val="none" w:sz="0" w:space="0" w:color="auto"/>
        <w:bottom w:val="none" w:sz="0" w:space="0" w:color="auto"/>
        <w:right w:val="none" w:sz="0" w:space="0" w:color="auto"/>
      </w:divBdr>
    </w:div>
    <w:div w:id="874929109">
      <w:bodyDiv w:val="1"/>
      <w:marLeft w:val="0"/>
      <w:marRight w:val="0"/>
      <w:marTop w:val="0"/>
      <w:marBottom w:val="0"/>
      <w:divBdr>
        <w:top w:val="none" w:sz="0" w:space="0" w:color="auto"/>
        <w:left w:val="none" w:sz="0" w:space="0" w:color="auto"/>
        <w:bottom w:val="none" w:sz="0" w:space="0" w:color="auto"/>
        <w:right w:val="none" w:sz="0" w:space="0" w:color="auto"/>
      </w:divBdr>
    </w:div>
    <w:div w:id="935403996">
      <w:bodyDiv w:val="1"/>
      <w:marLeft w:val="0"/>
      <w:marRight w:val="0"/>
      <w:marTop w:val="0"/>
      <w:marBottom w:val="0"/>
      <w:divBdr>
        <w:top w:val="none" w:sz="0" w:space="0" w:color="auto"/>
        <w:left w:val="none" w:sz="0" w:space="0" w:color="auto"/>
        <w:bottom w:val="none" w:sz="0" w:space="0" w:color="auto"/>
        <w:right w:val="none" w:sz="0" w:space="0" w:color="auto"/>
      </w:divBdr>
    </w:div>
    <w:div w:id="942304822">
      <w:bodyDiv w:val="1"/>
      <w:marLeft w:val="0"/>
      <w:marRight w:val="0"/>
      <w:marTop w:val="0"/>
      <w:marBottom w:val="0"/>
      <w:divBdr>
        <w:top w:val="none" w:sz="0" w:space="0" w:color="auto"/>
        <w:left w:val="none" w:sz="0" w:space="0" w:color="auto"/>
        <w:bottom w:val="none" w:sz="0" w:space="0" w:color="auto"/>
        <w:right w:val="none" w:sz="0" w:space="0" w:color="auto"/>
      </w:divBdr>
    </w:div>
    <w:div w:id="959343270">
      <w:bodyDiv w:val="1"/>
      <w:marLeft w:val="0"/>
      <w:marRight w:val="0"/>
      <w:marTop w:val="0"/>
      <w:marBottom w:val="0"/>
      <w:divBdr>
        <w:top w:val="none" w:sz="0" w:space="0" w:color="auto"/>
        <w:left w:val="none" w:sz="0" w:space="0" w:color="auto"/>
        <w:bottom w:val="none" w:sz="0" w:space="0" w:color="auto"/>
        <w:right w:val="none" w:sz="0" w:space="0" w:color="auto"/>
      </w:divBdr>
    </w:div>
    <w:div w:id="998196806">
      <w:bodyDiv w:val="1"/>
      <w:marLeft w:val="0"/>
      <w:marRight w:val="0"/>
      <w:marTop w:val="0"/>
      <w:marBottom w:val="0"/>
      <w:divBdr>
        <w:top w:val="none" w:sz="0" w:space="0" w:color="auto"/>
        <w:left w:val="none" w:sz="0" w:space="0" w:color="auto"/>
        <w:bottom w:val="none" w:sz="0" w:space="0" w:color="auto"/>
        <w:right w:val="none" w:sz="0" w:space="0" w:color="auto"/>
      </w:divBdr>
    </w:div>
    <w:div w:id="1033655787">
      <w:bodyDiv w:val="1"/>
      <w:marLeft w:val="0"/>
      <w:marRight w:val="0"/>
      <w:marTop w:val="0"/>
      <w:marBottom w:val="0"/>
      <w:divBdr>
        <w:top w:val="none" w:sz="0" w:space="0" w:color="auto"/>
        <w:left w:val="none" w:sz="0" w:space="0" w:color="auto"/>
        <w:bottom w:val="none" w:sz="0" w:space="0" w:color="auto"/>
        <w:right w:val="none" w:sz="0" w:space="0" w:color="auto"/>
      </w:divBdr>
    </w:div>
    <w:div w:id="1033922711">
      <w:bodyDiv w:val="1"/>
      <w:marLeft w:val="0"/>
      <w:marRight w:val="0"/>
      <w:marTop w:val="0"/>
      <w:marBottom w:val="0"/>
      <w:divBdr>
        <w:top w:val="none" w:sz="0" w:space="0" w:color="auto"/>
        <w:left w:val="none" w:sz="0" w:space="0" w:color="auto"/>
        <w:bottom w:val="none" w:sz="0" w:space="0" w:color="auto"/>
        <w:right w:val="none" w:sz="0" w:space="0" w:color="auto"/>
      </w:divBdr>
    </w:div>
    <w:div w:id="1071658438">
      <w:bodyDiv w:val="1"/>
      <w:marLeft w:val="0"/>
      <w:marRight w:val="0"/>
      <w:marTop w:val="0"/>
      <w:marBottom w:val="0"/>
      <w:divBdr>
        <w:top w:val="none" w:sz="0" w:space="0" w:color="auto"/>
        <w:left w:val="none" w:sz="0" w:space="0" w:color="auto"/>
        <w:bottom w:val="none" w:sz="0" w:space="0" w:color="auto"/>
        <w:right w:val="none" w:sz="0" w:space="0" w:color="auto"/>
      </w:divBdr>
    </w:div>
    <w:div w:id="1129477028">
      <w:bodyDiv w:val="1"/>
      <w:marLeft w:val="0"/>
      <w:marRight w:val="0"/>
      <w:marTop w:val="0"/>
      <w:marBottom w:val="0"/>
      <w:divBdr>
        <w:top w:val="none" w:sz="0" w:space="0" w:color="auto"/>
        <w:left w:val="none" w:sz="0" w:space="0" w:color="auto"/>
        <w:bottom w:val="none" w:sz="0" w:space="0" w:color="auto"/>
        <w:right w:val="none" w:sz="0" w:space="0" w:color="auto"/>
      </w:divBdr>
    </w:div>
    <w:div w:id="1149397350">
      <w:bodyDiv w:val="1"/>
      <w:marLeft w:val="0"/>
      <w:marRight w:val="0"/>
      <w:marTop w:val="0"/>
      <w:marBottom w:val="0"/>
      <w:divBdr>
        <w:top w:val="none" w:sz="0" w:space="0" w:color="auto"/>
        <w:left w:val="none" w:sz="0" w:space="0" w:color="auto"/>
        <w:bottom w:val="none" w:sz="0" w:space="0" w:color="auto"/>
        <w:right w:val="none" w:sz="0" w:space="0" w:color="auto"/>
      </w:divBdr>
    </w:div>
    <w:div w:id="1161577674">
      <w:bodyDiv w:val="1"/>
      <w:marLeft w:val="0"/>
      <w:marRight w:val="0"/>
      <w:marTop w:val="0"/>
      <w:marBottom w:val="0"/>
      <w:divBdr>
        <w:top w:val="none" w:sz="0" w:space="0" w:color="auto"/>
        <w:left w:val="none" w:sz="0" w:space="0" w:color="auto"/>
        <w:bottom w:val="none" w:sz="0" w:space="0" w:color="auto"/>
        <w:right w:val="none" w:sz="0" w:space="0" w:color="auto"/>
      </w:divBdr>
    </w:div>
    <w:div w:id="1169366151">
      <w:bodyDiv w:val="1"/>
      <w:marLeft w:val="0"/>
      <w:marRight w:val="0"/>
      <w:marTop w:val="0"/>
      <w:marBottom w:val="0"/>
      <w:divBdr>
        <w:top w:val="none" w:sz="0" w:space="0" w:color="auto"/>
        <w:left w:val="none" w:sz="0" w:space="0" w:color="auto"/>
        <w:bottom w:val="none" w:sz="0" w:space="0" w:color="auto"/>
        <w:right w:val="none" w:sz="0" w:space="0" w:color="auto"/>
      </w:divBdr>
    </w:div>
    <w:div w:id="1183667889">
      <w:bodyDiv w:val="1"/>
      <w:marLeft w:val="0"/>
      <w:marRight w:val="0"/>
      <w:marTop w:val="0"/>
      <w:marBottom w:val="0"/>
      <w:divBdr>
        <w:top w:val="none" w:sz="0" w:space="0" w:color="auto"/>
        <w:left w:val="none" w:sz="0" w:space="0" w:color="auto"/>
        <w:bottom w:val="none" w:sz="0" w:space="0" w:color="auto"/>
        <w:right w:val="none" w:sz="0" w:space="0" w:color="auto"/>
      </w:divBdr>
    </w:div>
    <w:div w:id="1236865756">
      <w:bodyDiv w:val="1"/>
      <w:marLeft w:val="0"/>
      <w:marRight w:val="0"/>
      <w:marTop w:val="0"/>
      <w:marBottom w:val="0"/>
      <w:divBdr>
        <w:top w:val="none" w:sz="0" w:space="0" w:color="auto"/>
        <w:left w:val="none" w:sz="0" w:space="0" w:color="auto"/>
        <w:bottom w:val="none" w:sz="0" w:space="0" w:color="auto"/>
        <w:right w:val="none" w:sz="0" w:space="0" w:color="auto"/>
      </w:divBdr>
    </w:div>
    <w:div w:id="1248078219">
      <w:bodyDiv w:val="1"/>
      <w:marLeft w:val="0"/>
      <w:marRight w:val="0"/>
      <w:marTop w:val="0"/>
      <w:marBottom w:val="0"/>
      <w:divBdr>
        <w:top w:val="none" w:sz="0" w:space="0" w:color="auto"/>
        <w:left w:val="none" w:sz="0" w:space="0" w:color="auto"/>
        <w:bottom w:val="none" w:sz="0" w:space="0" w:color="auto"/>
        <w:right w:val="none" w:sz="0" w:space="0" w:color="auto"/>
      </w:divBdr>
    </w:div>
    <w:div w:id="1254895458">
      <w:bodyDiv w:val="1"/>
      <w:marLeft w:val="0"/>
      <w:marRight w:val="0"/>
      <w:marTop w:val="0"/>
      <w:marBottom w:val="0"/>
      <w:divBdr>
        <w:top w:val="none" w:sz="0" w:space="0" w:color="auto"/>
        <w:left w:val="none" w:sz="0" w:space="0" w:color="auto"/>
        <w:bottom w:val="none" w:sz="0" w:space="0" w:color="auto"/>
        <w:right w:val="none" w:sz="0" w:space="0" w:color="auto"/>
      </w:divBdr>
    </w:div>
    <w:div w:id="1291740895">
      <w:bodyDiv w:val="1"/>
      <w:marLeft w:val="0"/>
      <w:marRight w:val="0"/>
      <w:marTop w:val="0"/>
      <w:marBottom w:val="0"/>
      <w:divBdr>
        <w:top w:val="none" w:sz="0" w:space="0" w:color="auto"/>
        <w:left w:val="none" w:sz="0" w:space="0" w:color="auto"/>
        <w:bottom w:val="none" w:sz="0" w:space="0" w:color="auto"/>
        <w:right w:val="none" w:sz="0" w:space="0" w:color="auto"/>
      </w:divBdr>
    </w:div>
    <w:div w:id="1304850497">
      <w:bodyDiv w:val="1"/>
      <w:marLeft w:val="0"/>
      <w:marRight w:val="0"/>
      <w:marTop w:val="0"/>
      <w:marBottom w:val="0"/>
      <w:divBdr>
        <w:top w:val="none" w:sz="0" w:space="0" w:color="auto"/>
        <w:left w:val="none" w:sz="0" w:space="0" w:color="auto"/>
        <w:bottom w:val="none" w:sz="0" w:space="0" w:color="auto"/>
        <w:right w:val="none" w:sz="0" w:space="0" w:color="auto"/>
      </w:divBdr>
    </w:div>
    <w:div w:id="1310597543">
      <w:bodyDiv w:val="1"/>
      <w:marLeft w:val="0"/>
      <w:marRight w:val="0"/>
      <w:marTop w:val="0"/>
      <w:marBottom w:val="0"/>
      <w:divBdr>
        <w:top w:val="none" w:sz="0" w:space="0" w:color="auto"/>
        <w:left w:val="none" w:sz="0" w:space="0" w:color="auto"/>
        <w:bottom w:val="none" w:sz="0" w:space="0" w:color="auto"/>
        <w:right w:val="none" w:sz="0" w:space="0" w:color="auto"/>
      </w:divBdr>
    </w:div>
    <w:div w:id="1323116942">
      <w:bodyDiv w:val="1"/>
      <w:marLeft w:val="0"/>
      <w:marRight w:val="0"/>
      <w:marTop w:val="0"/>
      <w:marBottom w:val="0"/>
      <w:divBdr>
        <w:top w:val="none" w:sz="0" w:space="0" w:color="auto"/>
        <w:left w:val="none" w:sz="0" w:space="0" w:color="auto"/>
        <w:bottom w:val="none" w:sz="0" w:space="0" w:color="auto"/>
        <w:right w:val="none" w:sz="0" w:space="0" w:color="auto"/>
      </w:divBdr>
    </w:div>
    <w:div w:id="1412851530">
      <w:bodyDiv w:val="1"/>
      <w:marLeft w:val="0"/>
      <w:marRight w:val="0"/>
      <w:marTop w:val="0"/>
      <w:marBottom w:val="0"/>
      <w:divBdr>
        <w:top w:val="none" w:sz="0" w:space="0" w:color="auto"/>
        <w:left w:val="none" w:sz="0" w:space="0" w:color="auto"/>
        <w:bottom w:val="none" w:sz="0" w:space="0" w:color="auto"/>
        <w:right w:val="none" w:sz="0" w:space="0" w:color="auto"/>
      </w:divBdr>
    </w:div>
    <w:div w:id="1434328088">
      <w:bodyDiv w:val="1"/>
      <w:marLeft w:val="0"/>
      <w:marRight w:val="0"/>
      <w:marTop w:val="0"/>
      <w:marBottom w:val="0"/>
      <w:divBdr>
        <w:top w:val="none" w:sz="0" w:space="0" w:color="auto"/>
        <w:left w:val="none" w:sz="0" w:space="0" w:color="auto"/>
        <w:bottom w:val="none" w:sz="0" w:space="0" w:color="auto"/>
        <w:right w:val="none" w:sz="0" w:space="0" w:color="auto"/>
      </w:divBdr>
    </w:div>
    <w:div w:id="1469931259">
      <w:bodyDiv w:val="1"/>
      <w:marLeft w:val="0"/>
      <w:marRight w:val="0"/>
      <w:marTop w:val="0"/>
      <w:marBottom w:val="0"/>
      <w:divBdr>
        <w:top w:val="none" w:sz="0" w:space="0" w:color="auto"/>
        <w:left w:val="none" w:sz="0" w:space="0" w:color="auto"/>
        <w:bottom w:val="none" w:sz="0" w:space="0" w:color="auto"/>
        <w:right w:val="none" w:sz="0" w:space="0" w:color="auto"/>
      </w:divBdr>
    </w:div>
    <w:div w:id="1479106567">
      <w:bodyDiv w:val="1"/>
      <w:marLeft w:val="0"/>
      <w:marRight w:val="0"/>
      <w:marTop w:val="0"/>
      <w:marBottom w:val="0"/>
      <w:divBdr>
        <w:top w:val="none" w:sz="0" w:space="0" w:color="auto"/>
        <w:left w:val="none" w:sz="0" w:space="0" w:color="auto"/>
        <w:bottom w:val="none" w:sz="0" w:space="0" w:color="auto"/>
        <w:right w:val="none" w:sz="0" w:space="0" w:color="auto"/>
      </w:divBdr>
    </w:div>
    <w:div w:id="1521385071">
      <w:bodyDiv w:val="1"/>
      <w:marLeft w:val="0"/>
      <w:marRight w:val="0"/>
      <w:marTop w:val="0"/>
      <w:marBottom w:val="0"/>
      <w:divBdr>
        <w:top w:val="none" w:sz="0" w:space="0" w:color="auto"/>
        <w:left w:val="none" w:sz="0" w:space="0" w:color="auto"/>
        <w:bottom w:val="none" w:sz="0" w:space="0" w:color="auto"/>
        <w:right w:val="none" w:sz="0" w:space="0" w:color="auto"/>
      </w:divBdr>
    </w:div>
    <w:div w:id="1545874379">
      <w:bodyDiv w:val="1"/>
      <w:marLeft w:val="0"/>
      <w:marRight w:val="0"/>
      <w:marTop w:val="0"/>
      <w:marBottom w:val="0"/>
      <w:divBdr>
        <w:top w:val="none" w:sz="0" w:space="0" w:color="auto"/>
        <w:left w:val="none" w:sz="0" w:space="0" w:color="auto"/>
        <w:bottom w:val="none" w:sz="0" w:space="0" w:color="auto"/>
        <w:right w:val="none" w:sz="0" w:space="0" w:color="auto"/>
      </w:divBdr>
    </w:div>
    <w:div w:id="1578399822">
      <w:bodyDiv w:val="1"/>
      <w:marLeft w:val="0"/>
      <w:marRight w:val="0"/>
      <w:marTop w:val="0"/>
      <w:marBottom w:val="0"/>
      <w:divBdr>
        <w:top w:val="none" w:sz="0" w:space="0" w:color="auto"/>
        <w:left w:val="none" w:sz="0" w:space="0" w:color="auto"/>
        <w:bottom w:val="none" w:sz="0" w:space="0" w:color="auto"/>
        <w:right w:val="none" w:sz="0" w:space="0" w:color="auto"/>
      </w:divBdr>
    </w:div>
    <w:div w:id="1670058276">
      <w:bodyDiv w:val="1"/>
      <w:marLeft w:val="0"/>
      <w:marRight w:val="0"/>
      <w:marTop w:val="0"/>
      <w:marBottom w:val="0"/>
      <w:divBdr>
        <w:top w:val="none" w:sz="0" w:space="0" w:color="auto"/>
        <w:left w:val="none" w:sz="0" w:space="0" w:color="auto"/>
        <w:bottom w:val="none" w:sz="0" w:space="0" w:color="auto"/>
        <w:right w:val="none" w:sz="0" w:space="0" w:color="auto"/>
      </w:divBdr>
    </w:div>
    <w:div w:id="1705708618">
      <w:bodyDiv w:val="1"/>
      <w:marLeft w:val="0"/>
      <w:marRight w:val="0"/>
      <w:marTop w:val="0"/>
      <w:marBottom w:val="0"/>
      <w:divBdr>
        <w:top w:val="none" w:sz="0" w:space="0" w:color="auto"/>
        <w:left w:val="none" w:sz="0" w:space="0" w:color="auto"/>
        <w:bottom w:val="none" w:sz="0" w:space="0" w:color="auto"/>
        <w:right w:val="none" w:sz="0" w:space="0" w:color="auto"/>
      </w:divBdr>
    </w:div>
    <w:div w:id="1737821978">
      <w:bodyDiv w:val="1"/>
      <w:marLeft w:val="0"/>
      <w:marRight w:val="0"/>
      <w:marTop w:val="0"/>
      <w:marBottom w:val="0"/>
      <w:divBdr>
        <w:top w:val="none" w:sz="0" w:space="0" w:color="auto"/>
        <w:left w:val="none" w:sz="0" w:space="0" w:color="auto"/>
        <w:bottom w:val="none" w:sz="0" w:space="0" w:color="auto"/>
        <w:right w:val="none" w:sz="0" w:space="0" w:color="auto"/>
      </w:divBdr>
    </w:div>
    <w:div w:id="1794980552">
      <w:bodyDiv w:val="1"/>
      <w:marLeft w:val="0"/>
      <w:marRight w:val="0"/>
      <w:marTop w:val="0"/>
      <w:marBottom w:val="0"/>
      <w:divBdr>
        <w:top w:val="none" w:sz="0" w:space="0" w:color="auto"/>
        <w:left w:val="none" w:sz="0" w:space="0" w:color="auto"/>
        <w:bottom w:val="none" w:sz="0" w:space="0" w:color="auto"/>
        <w:right w:val="none" w:sz="0" w:space="0" w:color="auto"/>
      </w:divBdr>
    </w:div>
    <w:div w:id="1810516790">
      <w:bodyDiv w:val="1"/>
      <w:marLeft w:val="0"/>
      <w:marRight w:val="0"/>
      <w:marTop w:val="0"/>
      <w:marBottom w:val="0"/>
      <w:divBdr>
        <w:top w:val="none" w:sz="0" w:space="0" w:color="auto"/>
        <w:left w:val="none" w:sz="0" w:space="0" w:color="auto"/>
        <w:bottom w:val="none" w:sz="0" w:space="0" w:color="auto"/>
        <w:right w:val="none" w:sz="0" w:space="0" w:color="auto"/>
      </w:divBdr>
    </w:div>
    <w:div w:id="1821192977">
      <w:bodyDiv w:val="1"/>
      <w:marLeft w:val="0"/>
      <w:marRight w:val="0"/>
      <w:marTop w:val="0"/>
      <w:marBottom w:val="0"/>
      <w:divBdr>
        <w:top w:val="none" w:sz="0" w:space="0" w:color="auto"/>
        <w:left w:val="none" w:sz="0" w:space="0" w:color="auto"/>
        <w:bottom w:val="none" w:sz="0" w:space="0" w:color="auto"/>
        <w:right w:val="none" w:sz="0" w:space="0" w:color="auto"/>
      </w:divBdr>
    </w:div>
    <w:div w:id="1825008355">
      <w:bodyDiv w:val="1"/>
      <w:marLeft w:val="0"/>
      <w:marRight w:val="0"/>
      <w:marTop w:val="0"/>
      <w:marBottom w:val="0"/>
      <w:divBdr>
        <w:top w:val="none" w:sz="0" w:space="0" w:color="auto"/>
        <w:left w:val="none" w:sz="0" w:space="0" w:color="auto"/>
        <w:bottom w:val="none" w:sz="0" w:space="0" w:color="auto"/>
        <w:right w:val="none" w:sz="0" w:space="0" w:color="auto"/>
      </w:divBdr>
    </w:div>
    <w:div w:id="1833907459">
      <w:bodyDiv w:val="1"/>
      <w:marLeft w:val="0"/>
      <w:marRight w:val="0"/>
      <w:marTop w:val="0"/>
      <w:marBottom w:val="0"/>
      <w:divBdr>
        <w:top w:val="none" w:sz="0" w:space="0" w:color="auto"/>
        <w:left w:val="none" w:sz="0" w:space="0" w:color="auto"/>
        <w:bottom w:val="none" w:sz="0" w:space="0" w:color="auto"/>
        <w:right w:val="none" w:sz="0" w:space="0" w:color="auto"/>
      </w:divBdr>
    </w:div>
    <w:div w:id="1874733834">
      <w:bodyDiv w:val="1"/>
      <w:marLeft w:val="0"/>
      <w:marRight w:val="0"/>
      <w:marTop w:val="0"/>
      <w:marBottom w:val="0"/>
      <w:divBdr>
        <w:top w:val="none" w:sz="0" w:space="0" w:color="auto"/>
        <w:left w:val="none" w:sz="0" w:space="0" w:color="auto"/>
        <w:bottom w:val="none" w:sz="0" w:space="0" w:color="auto"/>
        <w:right w:val="none" w:sz="0" w:space="0" w:color="auto"/>
      </w:divBdr>
    </w:div>
    <w:div w:id="1875381324">
      <w:bodyDiv w:val="1"/>
      <w:marLeft w:val="0"/>
      <w:marRight w:val="0"/>
      <w:marTop w:val="0"/>
      <w:marBottom w:val="0"/>
      <w:divBdr>
        <w:top w:val="none" w:sz="0" w:space="0" w:color="auto"/>
        <w:left w:val="none" w:sz="0" w:space="0" w:color="auto"/>
        <w:bottom w:val="none" w:sz="0" w:space="0" w:color="auto"/>
        <w:right w:val="none" w:sz="0" w:space="0" w:color="auto"/>
      </w:divBdr>
    </w:div>
    <w:div w:id="1957717114">
      <w:bodyDiv w:val="1"/>
      <w:marLeft w:val="0"/>
      <w:marRight w:val="0"/>
      <w:marTop w:val="0"/>
      <w:marBottom w:val="0"/>
      <w:divBdr>
        <w:top w:val="none" w:sz="0" w:space="0" w:color="auto"/>
        <w:left w:val="none" w:sz="0" w:space="0" w:color="auto"/>
        <w:bottom w:val="none" w:sz="0" w:space="0" w:color="auto"/>
        <w:right w:val="none" w:sz="0" w:space="0" w:color="auto"/>
      </w:divBdr>
    </w:div>
    <w:div w:id="2055034853">
      <w:bodyDiv w:val="1"/>
      <w:marLeft w:val="0"/>
      <w:marRight w:val="0"/>
      <w:marTop w:val="0"/>
      <w:marBottom w:val="0"/>
      <w:divBdr>
        <w:top w:val="none" w:sz="0" w:space="0" w:color="auto"/>
        <w:left w:val="none" w:sz="0" w:space="0" w:color="auto"/>
        <w:bottom w:val="none" w:sz="0" w:space="0" w:color="auto"/>
        <w:right w:val="none" w:sz="0" w:space="0" w:color="auto"/>
      </w:divBdr>
    </w:div>
    <w:div w:id="2067727722">
      <w:bodyDiv w:val="1"/>
      <w:marLeft w:val="0"/>
      <w:marRight w:val="0"/>
      <w:marTop w:val="0"/>
      <w:marBottom w:val="0"/>
      <w:divBdr>
        <w:top w:val="none" w:sz="0" w:space="0" w:color="auto"/>
        <w:left w:val="none" w:sz="0" w:space="0" w:color="auto"/>
        <w:bottom w:val="none" w:sz="0" w:space="0" w:color="auto"/>
        <w:right w:val="none" w:sz="0" w:space="0" w:color="auto"/>
      </w:divBdr>
    </w:div>
    <w:div w:id="2094235492">
      <w:bodyDiv w:val="1"/>
      <w:marLeft w:val="0"/>
      <w:marRight w:val="0"/>
      <w:marTop w:val="0"/>
      <w:marBottom w:val="0"/>
      <w:divBdr>
        <w:top w:val="none" w:sz="0" w:space="0" w:color="auto"/>
        <w:left w:val="none" w:sz="0" w:space="0" w:color="auto"/>
        <w:bottom w:val="none" w:sz="0" w:space="0" w:color="auto"/>
        <w:right w:val="none" w:sz="0" w:space="0" w:color="auto"/>
      </w:divBdr>
    </w:div>
    <w:div w:id="2095470624">
      <w:bodyDiv w:val="1"/>
      <w:marLeft w:val="0"/>
      <w:marRight w:val="0"/>
      <w:marTop w:val="0"/>
      <w:marBottom w:val="0"/>
      <w:divBdr>
        <w:top w:val="none" w:sz="0" w:space="0" w:color="auto"/>
        <w:left w:val="none" w:sz="0" w:space="0" w:color="auto"/>
        <w:bottom w:val="none" w:sz="0" w:space="0" w:color="auto"/>
        <w:right w:val="none" w:sz="0" w:space="0" w:color="auto"/>
      </w:divBdr>
    </w:div>
    <w:div w:id="2100785392">
      <w:bodyDiv w:val="1"/>
      <w:marLeft w:val="0"/>
      <w:marRight w:val="0"/>
      <w:marTop w:val="0"/>
      <w:marBottom w:val="0"/>
      <w:divBdr>
        <w:top w:val="none" w:sz="0" w:space="0" w:color="auto"/>
        <w:left w:val="none" w:sz="0" w:space="0" w:color="auto"/>
        <w:bottom w:val="none" w:sz="0" w:space="0" w:color="auto"/>
        <w:right w:val="none" w:sz="0" w:space="0" w:color="auto"/>
      </w:divBdr>
    </w:div>
    <w:div w:id="2101947343">
      <w:bodyDiv w:val="1"/>
      <w:marLeft w:val="0"/>
      <w:marRight w:val="0"/>
      <w:marTop w:val="0"/>
      <w:marBottom w:val="0"/>
      <w:divBdr>
        <w:top w:val="none" w:sz="0" w:space="0" w:color="auto"/>
        <w:left w:val="none" w:sz="0" w:space="0" w:color="auto"/>
        <w:bottom w:val="none" w:sz="0" w:space="0" w:color="auto"/>
        <w:right w:val="none" w:sz="0" w:space="0" w:color="auto"/>
      </w:divBdr>
    </w:div>
    <w:div w:id="2113890485">
      <w:bodyDiv w:val="1"/>
      <w:marLeft w:val="0"/>
      <w:marRight w:val="0"/>
      <w:marTop w:val="0"/>
      <w:marBottom w:val="0"/>
      <w:divBdr>
        <w:top w:val="none" w:sz="0" w:space="0" w:color="auto"/>
        <w:left w:val="none" w:sz="0" w:space="0" w:color="auto"/>
        <w:bottom w:val="none" w:sz="0" w:space="0" w:color="auto"/>
        <w:right w:val="none" w:sz="0" w:space="0" w:color="auto"/>
      </w:divBdr>
    </w:div>
    <w:div w:id="212187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yperlink" Target="https://uowtsd-my.sharepoint.com/:f:/g/personal/lslade_151151_student_uwtsd_ac_uk/EizrOobIBh5IqjCyJ9B8kcYBvytu0rKDIU9fAPjpdh7xgg?e=yZB8Ly" TargetMode="External"/><Relationship Id="rId10" Type="http://schemas.openxmlformats.org/officeDocument/2006/relationships/image" Target="media/image2.jp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GNa13</b:Tag>
    <b:SourceType>JournalArticle</b:SourceType>
    <b:Guid>{43AA8350-4952-468B-A45B-0083B4BBFAB3}</b:Guid>
    <b:Title>Design optimisation and analysis of a connecting rod using ANSYS</b:Title>
    <b:Year>2013 </b:Year>
    <b:Author>
      <b:Author>
        <b:NameList>
          <b:Person>
            <b:Last>Rao</b:Last>
            <b:First>G.</b:First>
            <b:Middle>Naga Malleshwara</b:Middle>
          </b:Person>
        </b:NameList>
      </b:Author>
    </b:Author>
    <b:JournalName>International Journal of Science and Research (IJSR)</b:JournalName>
    <b:Pages>225-229</b:Pages>
    <b:RefOrder>1</b:RefOrder>
  </b:Source>
  <b:Source>
    <b:Tag>Tri19</b:Tag>
    <b:SourceType>InternetSite</b:SourceType>
    <b:Guid>{15BC9C4A-A79A-41DF-A473-54688BE43218}</b:Guid>
    <b:Author>
      <b:Author>
        <b:NameList>
          <b:Person>
            <b:Last>Motorcycles</b:Last>
            <b:First>Triumph</b:First>
          </b:Person>
        </b:NameList>
      </b:Author>
    </b:Author>
    <b:Title>Crankshaft-connecting rods-pistons &amp; liners for Triumph Daytona 675</b:Title>
    <b:InternetSiteTitle>bike-parts-triumph</b:InternetSiteTitle>
    <b:Year>2019</b:Year>
    <b:Month>December</b:Month>
    <b:Day>29</b:Day>
    <b:URL>https://www.bike-parts-triumph.com/triumph-motorcycle/Daytona/Daytona-675/daytona-675/Crankshaft-Connecting-Rods-Pistons-x-Liners/22/10006796737/0/22</b:URL>
    <b:RefOrder>2</b:RefOrder>
  </b:Source>
  <b:Source>
    <b:Tag>ape19</b:Tag>
    <b:SourceType>InternetSite</b:SourceType>
    <b:Guid>{BD7E1810-6BB8-42D0-9817-557B1F845E88}</b:Guid>
    <b:Author>
      <b:Author>
        <b:NameList>
          <b:Person>
            <b:Last>aperaceparts</b:Last>
          </b:Person>
        </b:NameList>
      </b:Author>
    </b:Author>
    <b:Title> 2011 Triumph Daytona 675R</b:Title>
    <b:InternetSiteTitle>aperaceparts.com</b:InternetSiteTitle>
    <b:Year>2019</b:Year>
    <b:Month>December</b:Month>
    <b:Day>29</b:Day>
    <b:URL>https://www.aperaceparts.com/tech/2011triumphdaytona675r.html</b:URL>
    <b:RefOrder>3</b:RefOrder>
  </b:Source>
  <b:Source>
    <b:Tag>Tri11</b:Tag>
    <b:SourceType>Book</b:SourceType>
    <b:Guid>{F5A0FB99-9118-406E-B14E-98F266646C7E}</b:Guid>
    <b:Title>Triumph Daytona 675, Street triple, Street triple R Service manual</b:Title>
    <b:Year>2011</b:Year>
    <b:Author>
      <b:Author>
        <b:NameList>
          <b:Person>
            <b:Last>Triumph</b:Last>
          </b:Person>
        </b:NameList>
      </b:Author>
    </b:Author>
    <b:Publisher>Triumph</b:Publisher>
    <b:RefOrder>4</b:RefOrder>
  </b:Source>
  <b:Source>
    <b:Tag>Xia19</b:Tag>
    <b:SourceType>InternetSite</b:SourceType>
    <b:Guid>{E0DCBC92-78A6-40D4-BF5C-6C934E4B4CD7}</b:Guid>
    <b:Author>
      <b:Author>
        <b:NameList>
          <b:Person>
            <b:Last>Xiaobo Yang</b:Last>
            <b:First>Peijun</b:First>
            <b:Middle>Xu, Qianfan Xin, R Keith Mobley, Doug Woodyard</b:Middle>
          </b:Person>
        </b:NameList>
      </b:Author>
    </b:Author>
    <b:Title>Inertia force</b:Title>
    <b:Year>2019</b:Year>
    <b:InternetSiteTitle>Sciencedirect.com</b:InternetSiteTitle>
    <b:Month>December</b:Month>
    <b:Day>30</b:Day>
    <b:URL>https://www.sciencedirect.com/topics/engineering/inertia-force</b:URL>
    <b:RefOrder>5</b:RefOrder>
  </b:Source>
  <b:Source>
    <b:Tag>KZF191</b:Tag>
    <b:SourceType>InternetSite</b:SourceType>
    <b:Guid>{87AE5564-551C-46D3-8425-547494FC64CD}</b:Guid>
    <b:Author>
      <b:Author>
        <b:NameList>
          <b:Person>
            <b:Last>KZF-Tech</b:Last>
          </b:Person>
        </b:NameList>
      </b:Author>
    </b:Author>
    <b:Title>Inertial forces and torques</b:Title>
    <b:InternetSiteTitle>Kzf-tech.de</b:InternetSiteTitle>
    <b:Year>2019</b:Year>
    <b:URL>http://www.kfz-tech.de/engl/biblio/verbrennung/massenkraefte01.htm</b:URL>
    <b:RefOrder>6</b:RefOrder>
  </b:Source>
  <b:Source>
    <b:Tag>Ben19</b:Tag>
    <b:SourceType>Book</b:SourceType>
    <b:Guid>{6242FE5A-6340-4C72-ACC3-AB9560CB1766}</b:Guid>
    <b:Title>Pro Engine Blueprinting</b:Title>
    <b:Year>2019</b:Year>
    <b:Author>
      <b:Author>
        <b:NameList>
          <b:Person>
            <b:Last>Watson</b:Last>
            <b:First>Ben</b:First>
          </b:Person>
        </b:NameList>
      </b:Author>
    </b:Author>
    <b:Publisher>Motorbooks PowerTech Series</b:Publisher>
    <b:RefOrder>7</b:RefOrder>
  </b:Source>
  <b:Source>
    <b:Tag>TAr15</b:Tag>
    <b:SourceType>JournalArticle</b:SourceType>
    <b:Guid>{CA4933FC-2955-43B7-A1B1-AA86EB1481CC}</b:Guid>
    <b:Title>Comparisson of two different materials for connecting rod using Ansys</b:Title>
    <b:Year>2015</b:Year>
    <b:Author>
      <b:Author>
        <b:NameList>
          <b:Person>
            <b:Last>T Arun Kumar Reddy</b:Last>
            <b:First>M</b:First>
            <b:Middle>Sachidhanandam</b:Middle>
          </b:Person>
        </b:NameList>
      </b:Author>
    </b:Author>
    <b:JournalName>International journal for innovative research in science &amp; technology</b:JournalName>
    <b:Pages>306-313</b:Pages>
    <b:RefOrder>8</b:RefOrder>
  </b:Source>
  <b:Source>
    <b:Tag>DrR17</b:Tag>
    <b:SourceType>JournalArticle</b:SourceType>
    <b:Guid>{6A3E3B37-3B6C-4405-A3CF-14293B0BD81F}</b:Guid>
    <b:Author>
      <b:Author>
        <b:NameList>
          <b:Person>
            <b:Last>Dr Ramesh B T</b:Last>
            <b:First>Vinayaka</b:First>
            <b:Middle>Koppad, Hemantha Raju T</b:Middle>
          </b:Person>
        </b:NameList>
      </b:Author>
    </b:Author>
    <b:Title>Analysis and optimization of connecting rod with different materials</b:Title>
    <b:JournalName>World journal of research review (WJRR)</b:JournalName>
    <b:Year>2017</b:Year>
    <b:Pages>33-39</b:Pages>
    <b:RefOrder>9</b:RefOrder>
  </b:Source>
</b:Sources>
</file>

<file path=customXml/itemProps1.xml><?xml version="1.0" encoding="utf-8"?>
<ds:datastoreItem xmlns:ds="http://schemas.openxmlformats.org/officeDocument/2006/customXml" ds:itemID="{06116A75-9CB1-46FC-B6DB-C09FE1591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3029</Words>
  <Characters>17269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Loaghan Slade (P151151)</dc:creator>
  <cp:keywords/>
  <dc:description/>
  <cp:lastModifiedBy>loaghan slade</cp:lastModifiedBy>
  <cp:revision>5</cp:revision>
  <dcterms:created xsi:type="dcterms:W3CDTF">2020-01-19T16:56:00Z</dcterms:created>
  <dcterms:modified xsi:type="dcterms:W3CDTF">2020-01-24T19:30:00Z</dcterms:modified>
</cp:coreProperties>
</file>