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F97EF8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7073E">
        <w:rPr>
          <w:rFonts w:asciiTheme="minorBidi" w:hAnsiTheme="minorBidi"/>
          <w:sz w:val="28"/>
          <w:szCs w:val="28"/>
        </w:rPr>
        <w:t xml:space="preserve">Marceline </w:t>
      </w:r>
      <w:proofErr w:type="spellStart"/>
      <w:proofErr w:type="gramStart"/>
      <w:r w:rsidR="00F7073E">
        <w:rPr>
          <w:rFonts w:asciiTheme="minorBidi" w:hAnsiTheme="minorBidi"/>
          <w:sz w:val="28"/>
          <w:szCs w:val="28"/>
        </w:rPr>
        <w:t>kinata</w:t>
      </w:r>
      <w:proofErr w:type="spellEnd"/>
      <w:r w:rsidR="00F7073E">
        <w:rPr>
          <w:rFonts w:asciiTheme="minorBidi" w:hAnsiTheme="minorBidi"/>
          <w:sz w:val="28"/>
          <w:szCs w:val="28"/>
        </w:rPr>
        <w:t xml:space="preserve">  Moya</w:t>
      </w:r>
      <w:proofErr w:type="gramEnd"/>
    </w:p>
    <w:p w14:paraId="485B6F49" w14:textId="089037FA"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7073E">
        <w:rPr>
          <w:rFonts w:asciiTheme="minorBidi" w:hAnsiTheme="minorBidi"/>
          <w:sz w:val="28"/>
          <w:szCs w:val="28"/>
        </w:rPr>
        <w:t>2506111</w:t>
      </w:r>
    </w:p>
    <w:p w14:paraId="3C1E7A20" w14:textId="25118A7E"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7073E">
        <w:rPr>
          <w:rFonts w:asciiTheme="minorBidi" w:hAnsiTheme="minorBidi"/>
          <w:sz w:val="28"/>
          <w:szCs w:val="28"/>
        </w:rPr>
        <w:t>LCHS4001</w:t>
      </w:r>
    </w:p>
    <w:p w14:paraId="4EEB2DA3" w14:textId="1F1424C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7073E">
        <w:rPr>
          <w:rFonts w:asciiTheme="minorBidi" w:hAnsiTheme="minorBidi"/>
          <w:sz w:val="28"/>
          <w:szCs w:val="28"/>
        </w:rPr>
        <w:t>Academic and Employability Skills</w:t>
      </w:r>
    </w:p>
    <w:p w14:paraId="112342CB" w14:textId="1D5849A2"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7073E">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4AD7A5C1" w14:textId="3946F1B0" w:rsidR="002A5577" w:rsidRPr="00242974" w:rsidRDefault="002A5577" w:rsidP="002A5577">
      <w:pPr>
        <w:rPr>
          <w:b/>
          <w:bCs/>
          <w:sz w:val="21"/>
          <w:szCs w:val="21"/>
        </w:rPr>
      </w:pPr>
      <w:r w:rsidRPr="00242974">
        <w:rPr>
          <w:b/>
          <w:bCs/>
          <w:sz w:val="21"/>
          <w:szCs w:val="21"/>
        </w:rPr>
        <w:lastRenderedPageBreak/>
        <w:t xml:space="preserve">Delete </w:t>
      </w:r>
      <w:proofErr w:type="gramStart"/>
      <w:r w:rsidRPr="00242974">
        <w:rPr>
          <w:b/>
          <w:bCs/>
          <w:sz w:val="21"/>
          <w:szCs w:val="21"/>
        </w:rPr>
        <w:t>any and all</w:t>
      </w:r>
      <w:proofErr w:type="gramEnd"/>
      <w:r w:rsidRPr="00242974">
        <w:rPr>
          <w:b/>
          <w:bCs/>
          <w:sz w:val="21"/>
          <w:szCs w:val="21"/>
        </w:rPr>
        <w:t xml:space="preserve"> instructions before you submit (including th</w:t>
      </w:r>
      <w:r w:rsidR="007D25AA">
        <w:rPr>
          <w:b/>
          <w:bCs/>
          <w:sz w:val="21"/>
          <w:szCs w:val="21"/>
        </w:rPr>
        <w:t>is one</w:t>
      </w:r>
      <w:r w:rsidRPr="00242974">
        <w:rPr>
          <w:b/>
          <w:bCs/>
          <w:sz w:val="21"/>
          <w:szCs w:val="21"/>
        </w:rPr>
        <w:t>)!</w:t>
      </w:r>
    </w:p>
    <w:p w14:paraId="77C18CB4" w14:textId="04172E19" w:rsidR="00933720" w:rsidRPr="002976D4" w:rsidRDefault="00AA77C8" w:rsidP="00F36ADC">
      <w:pPr>
        <w:pStyle w:val="Heading1"/>
        <w:rPr>
          <w:color w:val="4472C4" w:themeColor="accent1"/>
        </w:rPr>
      </w:pPr>
      <w:bookmarkStart w:id="0" w:name="_Toc212100517"/>
      <w:r w:rsidRPr="002976D4">
        <w:rPr>
          <w:color w:val="4472C4" w:themeColor="accent1"/>
        </w:rPr>
        <w:t>1</w:t>
      </w:r>
      <w:r w:rsidR="00A035CD" w:rsidRPr="002976D4">
        <w:rPr>
          <w:color w:val="4472C4" w:themeColor="accent1"/>
        </w:rPr>
        <w:t xml:space="preserve">: </w:t>
      </w:r>
      <w:r w:rsidR="00A513B0" w:rsidRPr="002976D4">
        <w:rPr>
          <w:color w:val="4472C4" w:themeColor="accent1"/>
        </w:rPr>
        <w:t>Written Report</w:t>
      </w:r>
      <w:bookmarkEnd w:id="0"/>
    </w:p>
    <w:p w14:paraId="0CAE5527" w14:textId="7C9B9F97" w:rsidR="00AC7BE2" w:rsidRPr="00242974" w:rsidRDefault="00631F2E" w:rsidP="00774092">
      <w:pPr>
        <w:jc w:val="both"/>
        <w:rPr>
          <w:sz w:val="21"/>
          <w:szCs w:val="21"/>
        </w:rPr>
      </w:pPr>
      <w:r w:rsidRPr="00242974">
        <w:rPr>
          <w:b/>
          <w:bCs/>
          <w:sz w:val="21"/>
          <w:szCs w:val="21"/>
        </w:rPr>
        <w:t>THIS IS NOT A PERSONAL REFLECTION-PLEASE DO NOT USE PERSONAL PRONOUNS IN THIS REPORT.</w:t>
      </w:r>
    </w:p>
    <w:p w14:paraId="7E817B09" w14:textId="50F31860" w:rsidR="00A035CD" w:rsidRPr="002976D4" w:rsidRDefault="00AA77C8" w:rsidP="00500295">
      <w:pPr>
        <w:pStyle w:val="Heading2"/>
        <w:rPr>
          <w:color w:val="4472C4" w:themeColor="accent1"/>
        </w:rPr>
      </w:pPr>
      <w:bookmarkStart w:id="1" w:name="_Toc21210051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2F840957" w14:textId="0187A837" w:rsidR="00500295" w:rsidRPr="00242974" w:rsidRDefault="00B81790" w:rsidP="00500295">
      <w:pPr>
        <w:spacing w:after="0"/>
        <w:jc w:val="both"/>
        <w:rPr>
          <w:sz w:val="21"/>
          <w:szCs w:val="21"/>
        </w:rPr>
      </w:pPr>
      <w:r w:rsidRPr="00242974">
        <w:rPr>
          <w:sz w:val="21"/>
          <w:szCs w:val="21"/>
        </w:rPr>
        <w:t>(~</w:t>
      </w:r>
      <w:r w:rsidR="00774092" w:rsidRPr="00242974">
        <w:rPr>
          <w:sz w:val="21"/>
          <w:szCs w:val="21"/>
        </w:rPr>
        <w:t>1</w:t>
      </w:r>
      <w:r w:rsidR="00CC3F59">
        <w:rPr>
          <w:sz w:val="21"/>
          <w:szCs w:val="21"/>
        </w:rPr>
        <w:t>0</w:t>
      </w:r>
      <w:r w:rsidR="00774092" w:rsidRPr="00242974">
        <w:rPr>
          <w:sz w:val="21"/>
          <w:szCs w:val="21"/>
        </w:rPr>
        <w:t>0</w:t>
      </w:r>
      <w:r w:rsidRPr="00242974">
        <w:rPr>
          <w:sz w:val="21"/>
          <w:szCs w:val="21"/>
        </w:rPr>
        <w:t xml:space="preserve"> words)</w:t>
      </w:r>
    </w:p>
    <w:p w14:paraId="17CF381E" w14:textId="77777777" w:rsidR="00B618D0" w:rsidRDefault="00B618D0" w:rsidP="00500295">
      <w:pPr>
        <w:spacing w:after="0"/>
        <w:jc w:val="both"/>
        <w:rPr>
          <w:b/>
          <w:bCs/>
          <w:i/>
          <w:iCs/>
          <w:sz w:val="21"/>
          <w:szCs w:val="21"/>
        </w:rPr>
      </w:pPr>
    </w:p>
    <w:p w14:paraId="6A7D79E7" w14:textId="33712CC4" w:rsidR="0042295C" w:rsidRDefault="0042295C" w:rsidP="00500295">
      <w:pPr>
        <w:spacing w:after="0"/>
        <w:jc w:val="both"/>
        <w:rPr>
          <w:b/>
          <w:bCs/>
          <w:i/>
          <w:iCs/>
          <w:sz w:val="21"/>
          <w:szCs w:val="21"/>
        </w:rPr>
      </w:pPr>
      <w:r w:rsidRPr="00242974">
        <w:rPr>
          <w:b/>
          <w:bCs/>
          <w:i/>
          <w:iCs/>
          <w:sz w:val="21"/>
          <w:szCs w:val="21"/>
        </w:rPr>
        <w:t xml:space="preserve">Introduce the </w:t>
      </w:r>
      <w:r w:rsidR="0078664A" w:rsidRPr="00242974">
        <w:rPr>
          <w:b/>
          <w:bCs/>
          <w:i/>
          <w:iCs/>
          <w:sz w:val="21"/>
          <w:szCs w:val="21"/>
        </w:rPr>
        <w:t>role</w:t>
      </w:r>
      <w:r w:rsidRPr="00242974">
        <w:rPr>
          <w:b/>
          <w:bCs/>
          <w:i/>
          <w:iCs/>
          <w:sz w:val="21"/>
          <w:szCs w:val="21"/>
        </w:rPr>
        <w:t xml:space="preserve"> and your report aims. Outline the order you will </w:t>
      </w:r>
      <w:r w:rsidR="003523D3">
        <w:rPr>
          <w:b/>
          <w:bCs/>
          <w:i/>
          <w:iCs/>
          <w:sz w:val="21"/>
          <w:szCs w:val="21"/>
        </w:rPr>
        <w:t>present your</w:t>
      </w:r>
      <w:r w:rsidRPr="00242974">
        <w:rPr>
          <w:b/>
          <w:bCs/>
          <w:i/>
          <w:iCs/>
          <w:sz w:val="21"/>
          <w:szCs w:val="21"/>
        </w:rPr>
        <w:t xml:space="preserve"> </w:t>
      </w:r>
      <w:r w:rsidR="003523D3">
        <w:rPr>
          <w:b/>
          <w:bCs/>
          <w:i/>
          <w:iCs/>
          <w:sz w:val="21"/>
          <w:szCs w:val="21"/>
        </w:rPr>
        <w:t>work.</w:t>
      </w:r>
    </w:p>
    <w:p w14:paraId="752A4706" w14:textId="77777777" w:rsidR="00B618D0" w:rsidRDefault="00B618D0" w:rsidP="00500295">
      <w:pPr>
        <w:spacing w:after="0"/>
        <w:jc w:val="both"/>
        <w:rPr>
          <w:b/>
          <w:bCs/>
          <w:i/>
          <w:iCs/>
          <w:sz w:val="21"/>
          <w:szCs w:val="21"/>
        </w:rPr>
      </w:pPr>
    </w:p>
    <w:p w14:paraId="43B69CD6" w14:textId="77777777" w:rsidR="004E7068" w:rsidRDefault="00B618D0" w:rsidP="00500295">
      <w:pPr>
        <w:spacing w:after="0"/>
        <w:jc w:val="both"/>
        <w:rPr>
          <w:b/>
          <w:bCs/>
          <w:i/>
          <w:iCs/>
          <w:sz w:val="21"/>
          <w:szCs w:val="21"/>
        </w:rPr>
      </w:pPr>
      <w:r>
        <w:rPr>
          <w:b/>
          <w:bCs/>
          <w:i/>
          <w:iCs/>
          <w:sz w:val="21"/>
          <w:szCs w:val="21"/>
        </w:rPr>
        <w:t>1.Social Woker</w:t>
      </w:r>
    </w:p>
    <w:p w14:paraId="2D7887E2" w14:textId="06BBBF0C" w:rsidR="00B618D0" w:rsidRDefault="004D13DD" w:rsidP="00500295">
      <w:pPr>
        <w:spacing w:after="0"/>
        <w:jc w:val="both"/>
        <w:rPr>
          <w:sz w:val="21"/>
          <w:szCs w:val="21"/>
        </w:rPr>
      </w:pPr>
      <w:r w:rsidRPr="004D13DD">
        <w:rPr>
          <w:sz w:val="21"/>
          <w:szCs w:val="21"/>
        </w:rPr>
        <w:t>B</w:t>
      </w:r>
      <w:r w:rsidR="00B618D0" w:rsidRPr="004D13DD">
        <w:rPr>
          <w:sz w:val="21"/>
          <w:szCs w:val="21"/>
        </w:rPr>
        <w:t>ecause</w:t>
      </w:r>
      <w:r w:rsidR="00B618D0">
        <w:rPr>
          <w:sz w:val="21"/>
          <w:szCs w:val="21"/>
        </w:rPr>
        <w:t xml:space="preserve"> is </w:t>
      </w:r>
      <w:r>
        <w:rPr>
          <w:sz w:val="21"/>
          <w:szCs w:val="21"/>
        </w:rPr>
        <w:t>important and</w:t>
      </w:r>
      <w:r w:rsidR="00B618D0">
        <w:rPr>
          <w:sz w:val="21"/>
          <w:szCs w:val="21"/>
        </w:rPr>
        <w:t xml:space="preserve"> passionate about helping people</w:t>
      </w:r>
      <w:r w:rsidR="00CF0163">
        <w:rPr>
          <w:sz w:val="21"/>
          <w:szCs w:val="21"/>
        </w:rPr>
        <w:t xml:space="preserve"> overcome challenges and improve their lives.  want to make a positive impact </w:t>
      </w:r>
      <w:r>
        <w:rPr>
          <w:sz w:val="21"/>
          <w:szCs w:val="21"/>
        </w:rPr>
        <w:t>by proving</w:t>
      </w:r>
      <w:r w:rsidR="00CF0163">
        <w:rPr>
          <w:sz w:val="21"/>
          <w:szCs w:val="21"/>
        </w:rPr>
        <w:t xml:space="preserve"> </w:t>
      </w:r>
      <w:r>
        <w:rPr>
          <w:sz w:val="21"/>
          <w:szCs w:val="21"/>
        </w:rPr>
        <w:t>support, guidance</w:t>
      </w:r>
      <w:r w:rsidR="00CF0163">
        <w:rPr>
          <w:sz w:val="21"/>
          <w:szCs w:val="21"/>
        </w:rPr>
        <w:t xml:space="preserve">, and make a positive impact by providing support, guidance, and advocacy to individuals, families, and communities. </w:t>
      </w:r>
    </w:p>
    <w:p w14:paraId="15BFD3E2" w14:textId="048FB096" w:rsidR="004E7068" w:rsidRDefault="004E7068" w:rsidP="00500295">
      <w:pPr>
        <w:spacing w:after="0"/>
        <w:jc w:val="both"/>
        <w:rPr>
          <w:sz w:val="21"/>
          <w:szCs w:val="21"/>
        </w:rPr>
      </w:pPr>
    </w:p>
    <w:p w14:paraId="2B1D711C" w14:textId="24B2217D" w:rsidR="004E7068" w:rsidRDefault="004E7068" w:rsidP="00500295">
      <w:pPr>
        <w:spacing w:after="0"/>
        <w:jc w:val="both"/>
        <w:rPr>
          <w:rFonts w:ascii="Arial" w:hAnsi="Arial" w:cs="Arial"/>
          <w:sz w:val="22"/>
        </w:rPr>
      </w:pPr>
      <w:r>
        <w:rPr>
          <w:sz w:val="21"/>
          <w:szCs w:val="21"/>
        </w:rPr>
        <w:t xml:space="preserve">The </w:t>
      </w:r>
      <w:r>
        <w:rPr>
          <w:rFonts w:ascii="Arial" w:hAnsi="Arial" w:cs="Arial"/>
          <w:sz w:val="22"/>
        </w:rPr>
        <w:t xml:space="preserve">role of a social </w:t>
      </w:r>
      <w:r w:rsidR="00993660">
        <w:rPr>
          <w:rFonts w:ascii="Arial" w:hAnsi="Arial" w:cs="Arial"/>
          <w:sz w:val="22"/>
        </w:rPr>
        <w:t>worker</w:t>
      </w:r>
      <w:r>
        <w:rPr>
          <w:rFonts w:ascii="Arial" w:hAnsi="Arial" w:cs="Arial"/>
          <w:sz w:val="22"/>
        </w:rPr>
        <w:t xml:space="preserve"> is </w:t>
      </w:r>
      <w:r w:rsidR="00993660">
        <w:rPr>
          <w:rFonts w:ascii="Arial" w:hAnsi="Arial" w:cs="Arial"/>
          <w:sz w:val="22"/>
        </w:rPr>
        <w:t xml:space="preserve">important because they support and protect vulnerable people and families, and communities cope with difficulties such as poverty disability, mental health problems, </w:t>
      </w:r>
      <w:r w:rsidR="00793962">
        <w:rPr>
          <w:rFonts w:ascii="Arial" w:hAnsi="Arial" w:cs="Arial"/>
          <w:sz w:val="22"/>
        </w:rPr>
        <w:t>abuse, and</w:t>
      </w:r>
      <w:r w:rsidR="00993660">
        <w:rPr>
          <w:rFonts w:ascii="Arial" w:hAnsi="Arial" w:cs="Arial"/>
          <w:sz w:val="22"/>
        </w:rPr>
        <w:t xml:space="preserve"> social </w:t>
      </w:r>
      <w:r w:rsidR="00793962">
        <w:rPr>
          <w:rFonts w:ascii="Arial" w:hAnsi="Arial" w:cs="Arial"/>
          <w:sz w:val="22"/>
        </w:rPr>
        <w:t>isolation. The</w:t>
      </w:r>
      <w:r w:rsidR="00993660">
        <w:rPr>
          <w:rFonts w:ascii="Arial" w:hAnsi="Arial" w:cs="Arial"/>
          <w:sz w:val="22"/>
        </w:rPr>
        <w:t xml:space="preserve"> make sure that people understand their </w:t>
      </w:r>
      <w:r w:rsidR="00F7073E">
        <w:rPr>
          <w:rFonts w:ascii="Arial" w:hAnsi="Arial" w:cs="Arial"/>
          <w:sz w:val="22"/>
        </w:rPr>
        <w:t>rights and</w:t>
      </w:r>
      <w:r w:rsidR="00993660">
        <w:rPr>
          <w:rFonts w:ascii="Arial" w:hAnsi="Arial" w:cs="Arial"/>
          <w:sz w:val="22"/>
        </w:rPr>
        <w:t xml:space="preserve"> access services like housing</w:t>
      </w:r>
      <w:r w:rsidR="00C51EBB">
        <w:rPr>
          <w:rFonts w:ascii="Arial" w:hAnsi="Arial" w:cs="Arial"/>
          <w:sz w:val="22"/>
        </w:rPr>
        <w:t>, benefits</w:t>
      </w:r>
      <w:r w:rsidR="00205944">
        <w:rPr>
          <w:rFonts w:ascii="Arial" w:hAnsi="Arial" w:cs="Arial"/>
          <w:sz w:val="22"/>
        </w:rPr>
        <w:t xml:space="preserve"> healthcare</w:t>
      </w:r>
      <w:r w:rsidR="00793962">
        <w:rPr>
          <w:rFonts w:ascii="Arial" w:hAnsi="Arial" w:cs="Arial"/>
          <w:sz w:val="22"/>
        </w:rPr>
        <w:t xml:space="preserve"> </w:t>
      </w:r>
      <w:r w:rsidR="004D13DD">
        <w:rPr>
          <w:rFonts w:ascii="Arial" w:hAnsi="Arial" w:cs="Arial"/>
          <w:sz w:val="22"/>
        </w:rPr>
        <w:t>and education</w:t>
      </w:r>
      <w:r w:rsidR="00C51EBB">
        <w:rPr>
          <w:rFonts w:ascii="Arial" w:hAnsi="Arial" w:cs="Arial"/>
          <w:sz w:val="22"/>
        </w:rPr>
        <w:t>.</w:t>
      </w:r>
    </w:p>
    <w:p w14:paraId="2A8E93B3" w14:textId="45D3F4F6" w:rsidR="004D13DD" w:rsidRDefault="004D13DD" w:rsidP="00500295">
      <w:pPr>
        <w:spacing w:after="0"/>
        <w:jc w:val="both"/>
        <w:rPr>
          <w:rFonts w:ascii="Arial" w:hAnsi="Arial" w:cs="Arial"/>
          <w:sz w:val="22"/>
        </w:rPr>
      </w:pPr>
    </w:p>
    <w:p w14:paraId="39A01D9F" w14:textId="0E3326F4" w:rsidR="002F4072" w:rsidRDefault="00F7073E" w:rsidP="00500295">
      <w:pPr>
        <w:spacing w:after="0"/>
        <w:jc w:val="both"/>
        <w:rPr>
          <w:rFonts w:ascii="Arial" w:hAnsi="Arial" w:cs="Arial"/>
          <w:sz w:val="22"/>
        </w:rPr>
      </w:pPr>
      <w:r>
        <w:rPr>
          <w:rFonts w:ascii="Arial" w:hAnsi="Arial" w:cs="Arial"/>
          <w:sz w:val="22"/>
        </w:rPr>
        <w:t>T</w:t>
      </w:r>
      <w:r w:rsidR="00C25455">
        <w:rPr>
          <w:rFonts w:ascii="Arial" w:hAnsi="Arial" w:cs="Arial"/>
          <w:sz w:val="22"/>
        </w:rPr>
        <w:t>his</w:t>
      </w:r>
      <w:r w:rsidR="002F4072">
        <w:rPr>
          <w:rFonts w:ascii="Arial" w:hAnsi="Arial" w:cs="Arial"/>
          <w:sz w:val="22"/>
        </w:rPr>
        <w:t xml:space="preserve"> report</w:t>
      </w:r>
      <w:r w:rsidR="00C25455">
        <w:rPr>
          <w:rFonts w:ascii="Arial" w:hAnsi="Arial" w:cs="Arial"/>
          <w:sz w:val="22"/>
        </w:rPr>
        <w:t xml:space="preserve"> will</w:t>
      </w:r>
      <w:r w:rsidR="002F4072">
        <w:rPr>
          <w:rFonts w:ascii="Arial" w:hAnsi="Arial" w:cs="Arial"/>
          <w:sz w:val="22"/>
        </w:rPr>
        <w:t xml:space="preserve"> </w:t>
      </w:r>
      <w:r>
        <w:rPr>
          <w:rFonts w:ascii="Arial" w:hAnsi="Arial" w:cs="Arial"/>
          <w:sz w:val="22"/>
        </w:rPr>
        <w:t>include</w:t>
      </w:r>
      <w:r w:rsidR="002F4072">
        <w:rPr>
          <w:rFonts w:ascii="Arial" w:hAnsi="Arial" w:cs="Arial"/>
          <w:sz w:val="22"/>
        </w:rPr>
        <w:t>:</w:t>
      </w:r>
    </w:p>
    <w:p w14:paraId="341BACD7" w14:textId="5C612F6F" w:rsidR="002F4072" w:rsidRPr="002F4072" w:rsidRDefault="002F4072" w:rsidP="002F4072">
      <w:pPr>
        <w:pStyle w:val="ListParagraph"/>
        <w:numPr>
          <w:ilvl w:val="0"/>
          <w:numId w:val="24"/>
        </w:numPr>
        <w:spacing w:after="0"/>
        <w:jc w:val="both"/>
        <w:rPr>
          <w:rFonts w:ascii="Arial" w:hAnsi="Arial" w:cs="Arial"/>
          <w:b/>
          <w:bCs/>
          <w:i/>
          <w:iCs/>
          <w:sz w:val="22"/>
        </w:rPr>
      </w:pPr>
      <w:r>
        <w:rPr>
          <w:rFonts w:ascii="Arial" w:hAnsi="Arial" w:cs="Arial"/>
          <w:b/>
          <w:bCs/>
          <w:i/>
          <w:iCs/>
          <w:sz w:val="22"/>
        </w:rPr>
        <w:t xml:space="preserve">Introduction- </w:t>
      </w:r>
      <w:r>
        <w:rPr>
          <w:rFonts w:ascii="Arial" w:hAnsi="Arial" w:cs="Arial"/>
          <w:sz w:val="22"/>
        </w:rPr>
        <w:t>what the report is about and the purpose</w:t>
      </w:r>
    </w:p>
    <w:p w14:paraId="2E0F917C" w14:textId="2B0F1266" w:rsidR="002F4072" w:rsidRPr="002F4072" w:rsidRDefault="002F4072" w:rsidP="002F4072">
      <w:pPr>
        <w:pStyle w:val="ListParagraph"/>
        <w:numPr>
          <w:ilvl w:val="0"/>
          <w:numId w:val="24"/>
        </w:numPr>
        <w:spacing w:after="0"/>
        <w:jc w:val="both"/>
        <w:rPr>
          <w:rFonts w:ascii="Arial" w:hAnsi="Arial" w:cs="Arial"/>
          <w:b/>
          <w:bCs/>
          <w:i/>
          <w:iCs/>
          <w:color w:val="000000" w:themeColor="text1"/>
          <w:sz w:val="22"/>
        </w:rPr>
      </w:pPr>
      <w:r w:rsidRPr="002F4072">
        <w:rPr>
          <w:rFonts w:ascii="Arial" w:hAnsi="Arial" w:cs="Arial"/>
          <w:b/>
          <w:bCs/>
          <w:i/>
          <w:iCs/>
          <w:color w:val="000000" w:themeColor="text1"/>
          <w:sz w:val="22"/>
        </w:rPr>
        <w:t>B</w:t>
      </w:r>
      <w:r w:rsidRPr="002F4072">
        <w:rPr>
          <w:rFonts w:ascii="Arial" w:hAnsi="Arial" w:cs="Arial"/>
          <w:b/>
          <w:bCs/>
          <w:color w:val="000000" w:themeColor="text1"/>
          <w:sz w:val="22"/>
        </w:rPr>
        <w:t>ackgrou</w:t>
      </w:r>
      <w:r>
        <w:rPr>
          <w:rFonts w:ascii="Arial" w:hAnsi="Arial" w:cs="Arial"/>
          <w:b/>
          <w:bCs/>
          <w:color w:val="000000" w:themeColor="text1"/>
          <w:sz w:val="22"/>
        </w:rPr>
        <w:t xml:space="preserve">nd information- </w:t>
      </w:r>
      <w:r>
        <w:rPr>
          <w:rFonts w:ascii="Arial" w:hAnsi="Arial" w:cs="Arial"/>
          <w:color w:val="000000" w:themeColor="text1"/>
          <w:sz w:val="22"/>
        </w:rPr>
        <w:t>basic details and history of the person or situation.</w:t>
      </w:r>
    </w:p>
    <w:p w14:paraId="7A6DEE95" w14:textId="0E495416" w:rsidR="002F4072" w:rsidRPr="002F4072" w:rsidRDefault="002F4072" w:rsidP="002F4072">
      <w:pPr>
        <w:pStyle w:val="ListParagraph"/>
        <w:numPr>
          <w:ilvl w:val="0"/>
          <w:numId w:val="24"/>
        </w:numPr>
        <w:spacing w:after="0"/>
        <w:jc w:val="both"/>
        <w:rPr>
          <w:rFonts w:ascii="Arial" w:hAnsi="Arial" w:cs="Arial"/>
          <w:b/>
          <w:bCs/>
          <w:i/>
          <w:iCs/>
          <w:color w:val="000000" w:themeColor="text1"/>
          <w:sz w:val="22"/>
        </w:rPr>
      </w:pPr>
      <w:r>
        <w:rPr>
          <w:rFonts w:ascii="Arial" w:hAnsi="Arial" w:cs="Arial"/>
          <w:b/>
          <w:bCs/>
          <w:i/>
          <w:iCs/>
          <w:color w:val="000000" w:themeColor="text1"/>
          <w:sz w:val="22"/>
        </w:rPr>
        <w:t>Current situation</w:t>
      </w:r>
      <w:r>
        <w:rPr>
          <w:rFonts w:ascii="Arial" w:hAnsi="Arial" w:cs="Arial"/>
          <w:color w:val="000000" w:themeColor="text1"/>
          <w:sz w:val="22"/>
        </w:rPr>
        <w:t xml:space="preserve"> – what is happening now and what the main issues are </w:t>
      </w:r>
    </w:p>
    <w:p w14:paraId="3FCD41CA" w14:textId="04FC939C" w:rsidR="00A035CD" w:rsidRPr="00205944" w:rsidRDefault="002F4072" w:rsidP="002F4072">
      <w:pPr>
        <w:pStyle w:val="ListParagraph"/>
        <w:numPr>
          <w:ilvl w:val="0"/>
          <w:numId w:val="24"/>
        </w:numPr>
        <w:spacing w:after="0" w:line="240" w:lineRule="auto"/>
        <w:jc w:val="both"/>
        <w:rPr>
          <w:b/>
          <w:bCs/>
          <w:sz w:val="21"/>
          <w:szCs w:val="21"/>
        </w:rPr>
      </w:pPr>
      <w:r>
        <w:rPr>
          <w:b/>
          <w:bCs/>
          <w:sz w:val="21"/>
          <w:szCs w:val="21"/>
        </w:rPr>
        <w:t>Assessment of needs and strengths –</w:t>
      </w:r>
      <w:r>
        <w:rPr>
          <w:sz w:val="21"/>
          <w:szCs w:val="21"/>
        </w:rPr>
        <w:t xml:space="preserve"> what support is needed and what str</w:t>
      </w:r>
      <w:r w:rsidR="00205944">
        <w:rPr>
          <w:sz w:val="21"/>
          <w:szCs w:val="21"/>
        </w:rPr>
        <w:t>engths or support already exists</w:t>
      </w:r>
      <w:r w:rsidR="00C25455">
        <w:rPr>
          <w:sz w:val="21"/>
          <w:szCs w:val="21"/>
        </w:rPr>
        <w:t>.</w:t>
      </w:r>
    </w:p>
    <w:p w14:paraId="4443E1E4" w14:textId="263FB120" w:rsidR="00205944" w:rsidRPr="00B618D0" w:rsidRDefault="00205944" w:rsidP="002F4072">
      <w:pPr>
        <w:pStyle w:val="ListParagraph"/>
        <w:numPr>
          <w:ilvl w:val="0"/>
          <w:numId w:val="24"/>
        </w:numPr>
        <w:spacing w:after="0" w:line="240" w:lineRule="auto"/>
        <w:jc w:val="both"/>
        <w:rPr>
          <w:b/>
          <w:bCs/>
          <w:sz w:val="21"/>
          <w:szCs w:val="21"/>
        </w:rPr>
      </w:pPr>
      <w:r>
        <w:rPr>
          <w:b/>
          <w:bCs/>
          <w:sz w:val="21"/>
          <w:szCs w:val="21"/>
        </w:rPr>
        <w:t xml:space="preserve">Conclusion- </w:t>
      </w:r>
      <w:r>
        <w:rPr>
          <w:sz w:val="21"/>
          <w:szCs w:val="21"/>
        </w:rPr>
        <w:t>summary of the main points and next steps.</w:t>
      </w:r>
    </w:p>
    <w:p w14:paraId="4CC61BC1" w14:textId="77777777" w:rsidR="00F36ADC" w:rsidRPr="00242974" w:rsidRDefault="00F36ADC" w:rsidP="00500295">
      <w:pPr>
        <w:spacing w:after="0" w:line="240" w:lineRule="auto"/>
        <w:jc w:val="both"/>
        <w:rPr>
          <w:sz w:val="21"/>
          <w:szCs w:val="21"/>
        </w:rPr>
      </w:pPr>
    </w:p>
    <w:p w14:paraId="50A9FBC6" w14:textId="3649ADDB" w:rsidR="00B611BF" w:rsidRDefault="00AA77C8" w:rsidP="00B611BF">
      <w:pPr>
        <w:pStyle w:val="Heading2"/>
      </w:pPr>
      <w:bookmarkStart w:id="2"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[Your </w:t>
      </w:r>
      <w:r w:rsidR="007138EF" w:rsidRPr="002976D4">
        <w:rPr>
          <w:color w:val="4472C4" w:themeColor="accent1"/>
          <w:szCs w:val="24"/>
        </w:rPr>
        <w:t>Role</w:t>
      </w:r>
      <w:r w:rsidR="00070818" w:rsidRPr="002976D4">
        <w:rPr>
          <w:color w:val="4472C4" w:themeColor="accent1"/>
          <w:szCs w:val="24"/>
        </w:rPr>
        <w:t>]</w:t>
      </w:r>
      <w:r w:rsidR="008B0B22" w:rsidRPr="002976D4">
        <w:rPr>
          <w:color w:val="4472C4" w:themeColor="accent1"/>
          <w:szCs w:val="24"/>
        </w:rPr>
        <w:t xml:space="preserve"> </w:t>
      </w:r>
      <w:bookmarkEnd w:id="2"/>
    </w:p>
    <w:p w14:paraId="439F7E5E" w14:textId="18EBD259" w:rsidR="00B611BF" w:rsidRPr="00B611BF" w:rsidRDefault="00AD659C" w:rsidP="00DF7B74">
      <w:pPr>
        <w:pStyle w:val="Heading2"/>
        <w:jc w:val="both"/>
        <w:rPr>
          <w:rFonts w:ascii="Arial" w:hAnsi="Arial" w:cs="Arial"/>
          <w:color w:val="auto"/>
          <w:sz w:val="22"/>
          <w:szCs w:val="22"/>
        </w:rPr>
      </w:pPr>
      <w:r w:rsidRPr="00B611BF">
        <w:rPr>
          <w:rFonts w:ascii="Arial" w:hAnsi="Arial" w:cs="Arial"/>
          <w:color w:val="auto"/>
          <w:sz w:val="22"/>
          <w:szCs w:val="22"/>
        </w:rPr>
        <w:t xml:space="preserve"> </w:t>
      </w:r>
      <w:r w:rsidR="00B611BF">
        <w:rPr>
          <w:rFonts w:ascii="Arial" w:hAnsi="Arial" w:cs="Arial"/>
          <w:color w:val="auto"/>
          <w:sz w:val="22"/>
          <w:szCs w:val="22"/>
        </w:rPr>
        <w:t xml:space="preserve">In this </w:t>
      </w:r>
      <w:r w:rsidRPr="00B611BF">
        <w:rPr>
          <w:rFonts w:ascii="Arial" w:hAnsi="Arial" w:cs="Arial"/>
          <w:color w:val="auto"/>
          <w:sz w:val="22"/>
          <w:szCs w:val="22"/>
        </w:rPr>
        <w:t xml:space="preserve">chosen role, the social worker, perform </w:t>
      </w:r>
      <w:r w:rsidR="00B611BF" w:rsidRPr="00B611BF">
        <w:rPr>
          <w:rFonts w:ascii="Arial" w:hAnsi="Arial" w:cs="Arial"/>
          <w:color w:val="auto"/>
          <w:sz w:val="22"/>
          <w:szCs w:val="22"/>
        </w:rPr>
        <w:t>Several</w:t>
      </w:r>
      <w:r w:rsidRPr="00B611BF">
        <w:rPr>
          <w:rFonts w:ascii="Arial" w:hAnsi="Arial" w:cs="Arial"/>
          <w:color w:val="auto"/>
          <w:sz w:val="22"/>
          <w:szCs w:val="22"/>
        </w:rPr>
        <w:t xml:space="preserve"> important duties in health and social care. They assess the needs of individuals and families by meeting with them to understand their needs. Social workers create support plans that may include help with housing, benefi</w:t>
      </w:r>
      <w:r w:rsidR="00B611BF" w:rsidRPr="00B611BF">
        <w:rPr>
          <w:rFonts w:ascii="Arial" w:hAnsi="Arial" w:cs="Arial"/>
          <w:color w:val="auto"/>
          <w:sz w:val="22"/>
          <w:szCs w:val="22"/>
        </w:rPr>
        <w:t>ts, care services</w:t>
      </w:r>
      <w:r w:rsidR="00DF7B74">
        <w:rPr>
          <w:rFonts w:ascii="Arial" w:hAnsi="Arial" w:cs="Arial"/>
          <w:color w:val="auto"/>
          <w:sz w:val="22"/>
          <w:szCs w:val="22"/>
        </w:rPr>
        <w:t>,</w:t>
      </w:r>
      <w:r w:rsidR="00B611BF" w:rsidRPr="00B611BF">
        <w:rPr>
          <w:rFonts w:ascii="Arial" w:hAnsi="Arial" w:cs="Arial"/>
          <w:color w:val="auto"/>
          <w:sz w:val="22"/>
          <w:szCs w:val="22"/>
        </w:rPr>
        <w:t xml:space="preserve"> counselling in healthcare </w:t>
      </w:r>
      <w:r w:rsidR="00DF7B74">
        <w:rPr>
          <w:rFonts w:ascii="Arial" w:hAnsi="Arial" w:cs="Arial"/>
          <w:color w:val="auto"/>
          <w:sz w:val="22"/>
          <w:szCs w:val="22"/>
        </w:rPr>
        <w:t>or community groups.</w:t>
      </w:r>
    </w:p>
    <w:p w14:paraId="50FCBB02" w14:textId="42E67175" w:rsidR="004D2F17" w:rsidRPr="00B611BF" w:rsidRDefault="00B611BF" w:rsidP="00B611BF">
      <w:pPr>
        <w:rPr>
          <w:rFonts w:ascii="Arial" w:hAnsi="Arial" w:cs="Arial"/>
          <w:sz w:val="22"/>
        </w:rPr>
      </w:pPr>
      <w:r w:rsidRPr="00B611BF">
        <w:rPr>
          <w:rFonts w:ascii="Arial" w:hAnsi="Arial" w:cs="Arial"/>
          <w:sz w:val="22"/>
        </w:rPr>
        <w:t xml:space="preserve"> They have a key safeguarding role, protecting children and vulnerable adults from abuse, neglect or harm by following safeguarding procedures</w:t>
      </w:r>
      <w:r>
        <w:rPr>
          <w:rFonts w:ascii="Arial" w:hAnsi="Arial" w:cs="Arial"/>
          <w:sz w:val="22"/>
        </w:rPr>
        <w:t>.</w:t>
      </w:r>
    </w:p>
    <w:p w14:paraId="13BD90D8" w14:textId="4FE8EF76" w:rsidR="004D2F17" w:rsidRPr="00594B91" w:rsidRDefault="00314FE6" w:rsidP="004D2F17">
      <w:pPr>
        <w:rPr>
          <w:rFonts w:ascii="Arial" w:hAnsi="Arial" w:cs="Arial"/>
          <w:sz w:val="22"/>
        </w:rPr>
      </w:pPr>
      <w:r>
        <w:rPr>
          <w:rFonts w:ascii="Arial" w:hAnsi="Arial" w:cs="Arial"/>
          <w:sz w:val="22"/>
        </w:rPr>
        <w:t xml:space="preserve">The most important duty in this chosen role, the social </w:t>
      </w:r>
      <w:r w:rsidR="00CE3B87">
        <w:rPr>
          <w:rFonts w:ascii="Arial" w:hAnsi="Arial" w:cs="Arial"/>
          <w:sz w:val="22"/>
        </w:rPr>
        <w:t>worker, is</w:t>
      </w:r>
      <w:r>
        <w:rPr>
          <w:rFonts w:ascii="Arial" w:hAnsi="Arial" w:cs="Arial"/>
          <w:sz w:val="22"/>
        </w:rPr>
        <w:t xml:space="preserve"> safeguarding vulnerable </w:t>
      </w:r>
      <w:r w:rsidR="00CE3B87">
        <w:rPr>
          <w:rFonts w:ascii="Arial" w:hAnsi="Arial" w:cs="Arial"/>
          <w:sz w:val="22"/>
        </w:rPr>
        <w:t>people. This</w:t>
      </w:r>
      <w:r>
        <w:rPr>
          <w:rFonts w:ascii="Arial" w:hAnsi="Arial" w:cs="Arial"/>
          <w:sz w:val="22"/>
        </w:rPr>
        <w:t xml:space="preserve"> means pro</w:t>
      </w:r>
      <w:r w:rsidR="00CE3B87">
        <w:rPr>
          <w:rFonts w:ascii="Arial" w:hAnsi="Arial" w:cs="Arial"/>
          <w:sz w:val="22"/>
        </w:rPr>
        <w:t>tecting children, young people and adults at risk from abuse, neglect and harm. Safeguarding is vital because social workers have a legal and moral responsibility to make sure people are safe and their basic needs are</w:t>
      </w:r>
      <w:r w:rsidR="00AF719B">
        <w:rPr>
          <w:rFonts w:ascii="Arial" w:hAnsi="Arial" w:cs="Arial"/>
          <w:sz w:val="22"/>
        </w:rPr>
        <w:t xml:space="preserve"> met. When there are concerns, social workers must assess the level of risk, listen to the person gather information and work with other professionals, such as </w:t>
      </w:r>
      <w:r w:rsidR="00EB1A59">
        <w:rPr>
          <w:rFonts w:ascii="Arial" w:hAnsi="Arial" w:cs="Arial"/>
          <w:sz w:val="22"/>
        </w:rPr>
        <w:t>police, nurses and teachers, to put a protection plan in place.</w:t>
      </w:r>
      <w:r w:rsidR="00E3393E">
        <w:rPr>
          <w:rFonts w:ascii="Arial" w:hAnsi="Arial" w:cs="Arial"/>
          <w:sz w:val="22"/>
        </w:rPr>
        <w:t xml:space="preserve"> A social worker needs several keys skills to perform the role </w:t>
      </w:r>
      <w:r w:rsidR="00594B91">
        <w:rPr>
          <w:rFonts w:ascii="Arial" w:hAnsi="Arial" w:cs="Arial"/>
          <w:sz w:val="22"/>
        </w:rPr>
        <w:t>effectively. They</w:t>
      </w:r>
      <w:r w:rsidR="00E3393E">
        <w:rPr>
          <w:rFonts w:ascii="Arial" w:hAnsi="Arial" w:cs="Arial"/>
          <w:sz w:val="22"/>
        </w:rPr>
        <w:t xml:space="preserve"> need </w:t>
      </w:r>
      <w:r w:rsidR="00E3393E" w:rsidRPr="00E3393E">
        <w:rPr>
          <w:rFonts w:ascii="Arial" w:hAnsi="Arial" w:cs="Arial"/>
          <w:b/>
          <w:bCs/>
          <w:sz w:val="22"/>
        </w:rPr>
        <w:t xml:space="preserve">good </w:t>
      </w:r>
      <w:r w:rsidR="00E3393E" w:rsidRPr="00594B91">
        <w:rPr>
          <w:rFonts w:ascii="Arial" w:hAnsi="Arial" w:cs="Arial"/>
          <w:b/>
          <w:bCs/>
          <w:sz w:val="22"/>
        </w:rPr>
        <w:t>communication skills</w:t>
      </w:r>
      <w:r w:rsidR="00E3393E">
        <w:rPr>
          <w:rFonts w:ascii="Arial" w:hAnsi="Arial" w:cs="Arial"/>
          <w:sz w:val="22"/>
        </w:rPr>
        <w:t xml:space="preserve"> to listen carefully, ask questions and explain information in a way people understand</w:t>
      </w:r>
      <w:r w:rsidR="00E3393E" w:rsidRPr="00594B91">
        <w:rPr>
          <w:rFonts w:ascii="Arial" w:hAnsi="Arial" w:cs="Arial"/>
          <w:b/>
          <w:bCs/>
          <w:sz w:val="22"/>
        </w:rPr>
        <w:t>. Empathy and compassion are important</w:t>
      </w:r>
      <w:r w:rsidR="00594B91">
        <w:rPr>
          <w:rFonts w:ascii="Arial" w:hAnsi="Arial" w:cs="Arial"/>
          <w:b/>
          <w:bCs/>
          <w:sz w:val="22"/>
        </w:rPr>
        <w:t xml:space="preserve"> </w:t>
      </w:r>
      <w:r w:rsidR="00594B91">
        <w:rPr>
          <w:rFonts w:ascii="Arial" w:hAnsi="Arial" w:cs="Arial"/>
          <w:sz w:val="22"/>
        </w:rPr>
        <w:t xml:space="preserve">  so they can understand service users’ feelings and build trust. Social worker also need problem-making skills to assess difficult situations and choose the best support.</w:t>
      </w:r>
    </w:p>
    <w:p w14:paraId="23CA2CAD" w14:textId="411F7FDC" w:rsidR="00205944" w:rsidRDefault="00676FEB" w:rsidP="00205944">
      <w:pPr>
        <w:spacing w:after="0" w:line="240" w:lineRule="auto"/>
        <w:jc w:val="both"/>
        <w:rPr>
          <w:color w:val="4472C4" w:themeColor="accent1"/>
          <w:sz w:val="28"/>
          <w:szCs w:val="28"/>
        </w:rPr>
      </w:pPr>
      <w:r w:rsidRPr="002976D4">
        <w:rPr>
          <w:color w:val="4472C4" w:themeColor="accent1"/>
          <w:sz w:val="28"/>
          <w:szCs w:val="28"/>
        </w:rPr>
        <w:lastRenderedPageBreak/>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skills need</w:t>
      </w:r>
      <w:r w:rsidR="008A5870">
        <w:rPr>
          <w:color w:val="4472C4" w:themeColor="accent1"/>
          <w:sz w:val="28"/>
          <w:szCs w:val="28"/>
        </w:rPr>
        <w:t xml:space="preserve">ed for [Your Role] in </w:t>
      </w:r>
      <w:r w:rsidR="00C25455">
        <w:rPr>
          <w:color w:val="4472C4" w:themeColor="accent1"/>
          <w:sz w:val="28"/>
          <w:szCs w:val="28"/>
        </w:rPr>
        <w:t>healthcare</w:t>
      </w:r>
    </w:p>
    <w:p w14:paraId="16FCF8BF" w14:textId="034642AE" w:rsidR="008A5870" w:rsidRDefault="008A5870" w:rsidP="00205944">
      <w:pPr>
        <w:spacing w:after="0" w:line="240" w:lineRule="auto"/>
        <w:jc w:val="both"/>
        <w:rPr>
          <w:color w:val="4472C4" w:themeColor="accent1"/>
          <w:sz w:val="28"/>
          <w:szCs w:val="28"/>
        </w:rPr>
      </w:pPr>
    </w:p>
    <w:p w14:paraId="692E89FB" w14:textId="73457DFF" w:rsidR="009B21DD" w:rsidRDefault="009B21DD" w:rsidP="00205944">
      <w:pPr>
        <w:spacing w:after="0" w:line="240" w:lineRule="auto"/>
        <w:jc w:val="both"/>
        <w:rPr>
          <w:rFonts w:ascii="Arial" w:hAnsi="Arial" w:cs="Arial"/>
          <w:sz w:val="22"/>
        </w:rPr>
      </w:pPr>
      <w:r>
        <w:rPr>
          <w:rFonts w:ascii="Arial" w:hAnsi="Arial" w:cs="Arial"/>
          <w:sz w:val="22"/>
        </w:rPr>
        <w:t xml:space="preserve">The three most important skills for a social worker are </w:t>
      </w:r>
      <w:r>
        <w:rPr>
          <w:rFonts w:ascii="Arial" w:hAnsi="Arial" w:cs="Arial"/>
          <w:b/>
          <w:bCs/>
          <w:sz w:val="22"/>
        </w:rPr>
        <w:t>communication, empathy,</w:t>
      </w:r>
      <w:r>
        <w:rPr>
          <w:rFonts w:ascii="Arial" w:hAnsi="Arial" w:cs="Arial"/>
          <w:sz w:val="22"/>
        </w:rPr>
        <w:t xml:space="preserve"> and </w:t>
      </w:r>
      <w:r>
        <w:rPr>
          <w:rFonts w:ascii="Arial" w:hAnsi="Arial" w:cs="Arial"/>
          <w:b/>
          <w:bCs/>
          <w:sz w:val="22"/>
        </w:rPr>
        <w:t>problem-solving.</w:t>
      </w:r>
      <w:r>
        <w:rPr>
          <w:rFonts w:ascii="Arial" w:hAnsi="Arial" w:cs="Arial"/>
          <w:sz w:val="22"/>
        </w:rPr>
        <w:t xml:space="preserve"> Good communication skills are essential so the social worker can listen carefully, ask clear question and explain information in a way that people understand. Empathy is important because the social worker needs to understand how service users feel, show respect and build trust with individuals and families who may be vulnerable or distressed. Problem-solving skills are also vital, as social workers often deals with complex situations and must assess needs, weigh up different options and make decisions </w:t>
      </w:r>
      <w:proofErr w:type="gramStart"/>
      <w:r>
        <w:rPr>
          <w:rFonts w:ascii="Arial" w:hAnsi="Arial" w:cs="Arial"/>
          <w:sz w:val="22"/>
        </w:rPr>
        <w:t>about  the</w:t>
      </w:r>
      <w:proofErr w:type="gramEnd"/>
      <w:r>
        <w:rPr>
          <w:rFonts w:ascii="Arial" w:hAnsi="Arial" w:cs="Arial"/>
          <w:sz w:val="22"/>
        </w:rPr>
        <w:t xml:space="preserve"> best support or intervention to help improve a person’s safety and wellbeing.</w:t>
      </w:r>
    </w:p>
    <w:p w14:paraId="628ABAED" w14:textId="77777777" w:rsidR="009B21DD" w:rsidRDefault="009B21DD" w:rsidP="00205944">
      <w:pPr>
        <w:spacing w:after="0" w:line="240" w:lineRule="auto"/>
        <w:jc w:val="both"/>
        <w:rPr>
          <w:rFonts w:ascii="Arial" w:hAnsi="Arial" w:cs="Arial"/>
          <w:sz w:val="22"/>
        </w:rPr>
      </w:pPr>
    </w:p>
    <w:p w14:paraId="3CF65785" w14:textId="6032858A" w:rsidR="009B21DD" w:rsidRPr="009B21DD" w:rsidRDefault="009642D4" w:rsidP="00205944">
      <w:pPr>
        <w:spacing w:after="0" w:line="240" w:lineRule="auto"/>
        <w:jc w:val="both"/>
        <w:rPr>
          <w:rFonts w:ascii="Arial" w:hAnsi="Arial" w:cs="Arial"/>
          <w:sz w:val="22"/>
        </w:rPr>
      </w:pPr>
      <w:r>
        <w:rPr>
          <w:rFonts w:ascii="Arial" w:hAnsi="Arial" w:cs="Arial"/>
          <w:sz w:val="22"/>
        </w:rPr>
        <w:t>Because they</w:t>
      </w:r>
      <w:r w:rsidR="009B21DD">
        <w:rPr>
          <w:rFonts w:ascii="Arial" w:hAnsi="Arial" w:cs="Arial"/>
          <w:sz w:val="22"/>
        </w:rPr>
        <w:t xml:space="preserve"> are the most </w:t>
      </w:r>
      <w:r>
        <w:rPr>
          <w:rFonts w:ascii="Arial" w:hAnsi="Arial" w:cs="Arial"/>
          <w:sz w:val="22"/>
        </w:rPr>
        <w:t>important for</w:t>
      </w:r>
      <w:r w:rsidR="009B21DD">
        <w:rPr>
          <w:rFonts w:ascii="Arial" w:hAnsi="Arial" w:cs="Arial"/>
          <w:sz w:val="22"/>
        </w:rPr>
        <w:t xml:space="preserve"> doing the social worker role well. Communication is needed to </w:t>
      </w:r>
      <w:r>
        <w:rPr>
          <w:rFonts w:ascii="Arial" w:hAnsi="Arial" w:cs="Arial"/>
          <w:sz w:val="22"/>
        </w:rPr>
        <w:t>listen, ask</w:t>
      </w:r>
      <w:r w:rsidR="009B21DD">
        <w:rPr>
          <w:rFonts w:ascii="Arial" w:hAnsi="Arial" w:cs="Arial"/>
          <w:sz w:val="22"/>
        </w:rPr>
        <w:t xml:space="preserve"> questions and explain information clearly to service users and other professionals. Empathy is important so the social can understand people’s feelings, show respect and build trust with vulnerable individuals and families. Problem -solving is essential because social workers often deal with difficult and complex situation, so  they must be able to think carefully, assess the situation and find safe, realistic solutions,                </w:t>
      </w:r>
    </w:p>
    <w:p w14:paraId="4291A2D9" w14:textId="1F79F69A" w:rsidR="008A5870" w:rsidRPr="008A5870" w:rsidRDefault="008A5870" w:rsidP="00205944">
      <w:pPr>
        <w:spacing w:after="0" w:line="240" w:lineRule="auto"/>
        <w:jc w:val="both"/>
        <w:rPr>
          <w:rFonts w:ascii="Times New Roman" w:hAnsi="Times New Roman"/>
          <w:color w:val="4472C4" w:themeColor="accent1"/>
          <w:sz w:val="21"/>
          <w:szCs w:val="21"/>
        </w:rPr>
      </w:pPr>
    </w:p>
    <w:p w14:paraId="4010C35E" w14:textId="7C84AFD5" w:rsidR="00EC7EBE" w:rsidRPr="00B90614" w:rsidRDefault="00205944" w:rsidP="00205944">
      <w:pPr>
        <w:spacing w:after="0" w:line="240" w:lineRule="auto"/>
        <w:jc w:val="both"/>
        <w:rPr>
          <w:rFonts w:ascii="Arial" w:hAnsi="Arial" w:cs="Arial"/>
          <w:sz w:val="22"/>
        </w:rPr>
      </w:pPr>
      <w:r w:rsidRPr="002F3E63">
        <w:rPr>
          <w:rFonts w:ascii="Arial" w:hAnsi="Arial" w:cs="Arial"/>
          <w:b/>
          <w:bCs/>
          <w:i/>
          <w:iCs/>
          <w:sz w:val="22"/>
        </w:rPr>
        <w:t xml:space="preserve"> </w:t>
      </w:r>
      <w:r w:rsidR="00D425C8" w:rsidRPr="002F3E63">
        <w:rPr>
          <w:rFonts w:ascii="Arial" w:hAnsi="Arial" w:cs="Arial"/>
          <w:sz w:val="22"/>
        </w:rPr>
        <w:t>Skills are essential for staff (nurses, carers, support</w:t>
      </w:r>
      <w:r w:rsidR="00B90614" w:rsidRPr="002F3E63">
        <w:rPr>
          <w:rFonts w:ascii="Arial" w:hAnsi="Arial" w:cs="Arial"/>
          <w:sz w:val="22"/>
        </w:rPr>
        <w:t xml:space="preserve"> worker</w:t>
      </w:r>
      <w:r w:rsidR="00D425C8" w:rsidRPr="002F3E63">
        <w:rPr>
          <w:rFonts w:ascii="Arial" w:hAnsi="Arial" w:cs="Arial"/>
          <w:sz w:val="22"/>
        </w:rPr>
        <w:t xml:space="preserve">) to provide safe and effective care in health settings. </w:t>
      </w:r>
      <w:r w:rsidR="002C6E0B" w:rsidRPr="002F3E63">
        <w:rPr>
          <w:rFonts w:ascii="Arial" w:hAnsi="Arial" w:cs="Arial"/>
          <w:sz w:val="22"/>
        </w:rPr>
        <w:t>Strong communication</w:t>
      </w:r>
      <w:r w:rsidR="00D425C8" w:rsidRPr="002F3E63">
        <w:rPr>
          <w:rFonts w:ascii="Arial" w:hAnsi="Arial" w:cs="Arial"/>
          <w:b/>
          <w:bCs/>
          <w:sz w:val="22"/>
        </w:rPr>
        <w:t xml:space="preserve"> </w:t>
      </w:r>
      <w:r w:rsidR="009642D4" w:rsidRPr="002F3E63">
        <w:rPr>
          <w:rFonts w:ascii="Arial" w:hAnsi="Arial" w:cs="Arial"/>
          <w:b/>
          <w:bCs/>
          <w:sz w:val="22"/>
        </w:rPr>
        <w:t>skills,</w:t>
      </w:r>
      <w:r w:rsidR="00D425C8" w:rsidRPr="002F3E63">
        <w:rPr>
          <w:rFonts w:ascii="Arial" w:hAnsi="Arial" w:cs="Arial"/>
          <w:sz w:val="22"/>
        </w:rPr>
        <w:t xml:space="preserve"> </w:t>
      </w:r>
      <w:r w:rsidR="00D425C8" w:rsidRPr="002F3E63">
        <w:rPr>
          <w:rFonts w:ascii="Arial" w:hAnsi="Arial" w:cs="Arial"/>
          <w:b/>
          <w:bCs/>
          <w:sz w:val="22"/>
        </w:rPr>
        <w:t xml:space="preserve">enable </w:t>
      </w:r>
      <w:r w:rsidR="002C6E0B" w:rsidRPr="002F3E63">
        <w:rPr>
          <w:rFonts w:ascii="Arial" w:hAnsi="Arial" w:cs="Arial"/>
          <w:b/>
          <w:bCs/>
          <w:sz w:val="22"/>
        </w:rPr>
        <w:t>nurses</w:t>
      </w:r>
      <w:r w:rsidR="00D425C8" w:rsidRPr="002F3E63">
        <w:rPr>
          <w:rFonts w:ascii="Arial" w:hAnsi="Arial" w:cs="Arial"/>
          <w:sz w:val="22"/>
        </w:rPr>
        <w:t xml:space="preserve"> to give clear explanation about treatment, listen to </w:t>
      </w:r>
      <w:r w:rsidR="002C6E0B" w:rsidRPr="002F3E63">
        <w:rPr>
          <w:rFonts w:ascii="Arial" w:hAnsi="Arial" w:cs="Arial"/>
          <w:sz w:val="22"/>
        </w:rPr>
        <w:t>patients’ concerns</w:t>
      </w:r>
      <w:r w:rsidR="00D425C8" w:rsidRPr="002F3E63">
        <w:rPr>
          <w:rFonts w:ascii="Arial" w:hAnsi="Arial" w:cs="Arial"/>
          <w:sz w:val="22"/>
        </w:rPr>
        <w:t xml:space="preserve"> and share accurate info</w:t>
      </w:r>
      <w:r w:rsidR="002C6E0B" w:rsidRPr="002F3E63">
        <w:rPr>
          <w:rFonts w:ascii="Arial" w:hAnsi="Arial" w:cs="Arial"/>
          <w:sz w:val="22"/>
        </w:rPr>
        <w:t>rmation with the multidisciplinary team. This reduces the risk of errors and supports continuity of care.</w:t>
      </w:r>
      <w:r w:rsidR="002C6E0B" w:rsidRPr="002F3E63">
        <w:rPr>
          <w:rFonts w:ascii="Arial" w:hAnsi="Arial" w:cs="Arial"/>
          <w:b/>
          <w:bCs/>
          <w:sz w:val="22"/>
        </w:rPr>
        <w:t xml:space="preserve"> Care worker</w:t>
      </w:r>
      <w:r w:rsidR="00C44492" w:rsidRPr="002F3E63">
        <w:rPr>
          <w:rFonts w:ascii="Arial" w:hAnsi="Arial" w:cs="Arial"/>
          <w:sz w:val="22"/>
        </w:rPr>
        <w:t xml:space="preserve"> skills are crucial for support individuals’ daily living and promote independence</w:t>
      </w:r>
      <w:r w:rsidR="00034784" w:rsidRPr="002F3E63">
        <w:rPr>
          <w:rFonts w:ascii="Arial" w:hAnsi="Arial" w:cs="Arial"/>
          <w:sz w:val="22"/>
        </w:rPr>
        <w:t xml:space="preserve">, support worker require a range pf skills to assist individuals with their health, social and emotional needs. </w:t>
      </w:r>
      <w:r w:rsidR="00034784" w:rsidRPr="002F3E63">
        <w:rPr>
          <w:rFonts w:ascii="Arial" w:hAnsi="Arial" w:cs="Arial"/>
          <w:b/>
          <w:bCs/>
          <w:sz w:val="22"/>
        </w:rPr>
        <w:t xml:space="preserve">Communication and active listening </w:t>
      </w:r>
      <w:r w:rsidR="00E83DCC" w:rsidRPr="002F3E63">
        <w:rPr>
          <w:rFonts w:ascii="Arial" w:hAnsi="Arial" w:cs="Arial"/>
          <w:b/>
          <w:bCs/>
          <w:sz w:val="22"/>
        </w:rPr>
        <w:t xml:space="preserve">skills </w:t>
      </w:r>
      <w:r w:rsidR="00E83DCC" w:rsidRPr="002F3E63">
        <w:rPr>
          <w:rFonts w:ascii="Arial" w:hAnsi="Arial" w:cs="Arial"/>
          <w:sz w:val="22"/>
        </w:rPr>
        <w:t>enable</w:t>
      </w:r>
      <w:r w:rsidR="00034784" w:rsidRPr="002F3E63">
        <w:rPr>
          <w:rFonts w:ascii="Arial" w:hAnsi="Arial" w:cs="Arial"/>
          <w:sz w:val="22"/>
        </w:rPr>
        <w:t xml:space="preserve"> support workers to understand the goals, </w:t>
      </w:r>
      <w:r w:rsidR="009642D4" w:rsidRPr="002F3E63">
        <w:rPr>
          <w:rFonts w:ascii="Arial" w:hAnsi="Arial" w:cs="Arial"/>
          <w:sz w:val="22"/>
        </w:rPr>
        <w:t>preferences and</w:t>
      </w:r>
      <w:r w:rsidR="00034784" w:rsidRPr="002F3E63">
        <w:rPr>
          <w:rFonts w:ascii="Arial" w:hAnsi="Arial" w:cs="Arial"/>
          <w:sz w:val="22"/>
        </w:rPr>
        <w:t xml:space="preserve"> concerns</w:t>
      </w:r>
      <w:r w:rsidR="00034784">
        <w:rPr>
          <w:sz w:val="21"/>
          <w:szCs w:val="21"/>
        </w:rPr>
        <w:t xml:space="preserve"> of se</w:t>
      </w:r>
      <w:r w:rsidR="00034784">
        <w:rPr>
          <w:rFonts w:ascii="Arial" w:hAnsi="Arial" w:cs="Arial"/>
          <w:sz w:val="22"/>
        </w:rPr>
        <w:t xml:space="preserve">rvices and advocate for </w:t>
      </w:r>
      <w:r w:rsidR="00074FFE">
        <w:rPr>
          <w:rFonts w:ascii="Arial" w:hAnsi="Arial" w:cs="Arial"/>
          <w:sz w:val="22"/>
        </w:rPr>
        <w:t>them when</w:t>
      </w:r>
      <w:r w:rsidR="00034784">
        <w:rPr>
          <w:rFonts w:ascii="Arial" w:hAnsi="Arial" w:cs="Arial"/>
          <w:sz w:val="22"/>
        </w:rPr>
        <w:t xml:space="preserve"> </w:t>
      </w:r>
      <w:r w:rsidR="00B90614">
        <w:rPr>
          <w:rFonts w:ascii="Arial" w:hAnsi="Arial" w:cs="Arial"/>
          <w:sz w:val="22"/>
        </w:rPr>
        <w:t>necessary.</w:t>
      </w:r>
      <w:r w:rsidR="00B90614">
        <w:rPr>
          <w:rFonts w:ascii="Arial" w:hAnsi="Arial" w:cs="Arial"/>
          <w:b/>
          <w:bCs/>
          <w:sz w:val="22"/>
        </w:rPr>
        <w:t xml:space="preserve"> Empathy and relationship-building skills </w:t>
      </w:r>
      <w:r w:rsidR="00B90614">
        <w:rPr>
          <w:rFonts w:ascii="Arial" w:hAnsi="Arial" w:cs="Arial"/>
          <w:sz w:val="22"/>
        </w:rPr>
        <w:t>help create a supportive environment where individuals feel valued and safe.</w:t>
      </w:r>
    </w:p>
    <w:p w14:paraId="566761D4" w14:textId="77777777" w:rsidR="00D425C8" w:rsidRDefault="00D425C8" w:rsidP="00205944">
      <w:pPr>
        <w:spacing w:after="0" w:line="240" w:lineRule="auto"/>
        <w:jc w:val="both"/>
        <w:rPr>
          <w:sz w:val="21"/>
          <w:szCs w:val="21"/>
        </w:rPr>
      </w:pPr>
    </w:p>
    <w:p w14:paraId="2E3C6F8D" w14:textId="64EF60D7" w:rsidR="00D425C8" w:rsidRPr="00E83DCC" w:rsidRDefault="00D25FE9" w:rsidP="00205944">
      <w:pPr>
        <w:spacing w:after="0" w:line="240" w:lineRule="auto"/>
        <w:jc w:val="both"/>
        <w:rPr>
          <w:b/>
          <w:bCs/>
          <w:sz w:val="21"/>
          <w:szCs w:val="21"/>
        </w:rPr>
      </w:pPr>
      <w:r w:rsidRPr="002F3E63">
        <w:rPr>
          <w:rFonts w:ascii="Arial" w:hAnsi="Arial" w:cs="Arial"/>
          <w:sz w:val="22"/>
        </w:rPr>
        <w:t xml:space="preserve">If a staff nurse, carer or support worker does not have good skills, the </w:t>
      </w:r>
      <w:r w:rsidRPr="002F3E63">
        <w:rPr>
          <w:rFonts w:ascii="Arial" w:hAnsi="Arial" w:cs="Arial"/>
          <w:b/>
          <w:bCs/>
          <w:sz w:val="22"/>
        </w:rPr>
        <w:t>quality of care may be poor.</w:t>
      </w:r>
      <w:r w:rsidRPr="002F3E63">
        <w:rPr>
          <w:rFonts w:ascii="Arial" w:hAnsi="Arial" w:cs="Arial"/>
          <w:sz w:val="22"/>
        </w:rPr>
        <w:t xml:space="preserve"> Weak </w:t>
      </w:r>
      <w:r w:rsidRPr="002F3E63">
        <w:rPr>
          <w:rFonts w:ascii="Arial" w:hAnsi="Arial" w:cs="Arial"/>
          <w:b/>
          <w:bCs/>
          <w:sz w:val="22"/>
        </w:rPr>
        <w:t>communication skills</w:t>
      </w:r>
      <w:r w:rsidRPr="002F3E63">
        <w:rPr>
          <w:rFonts w:ascii="Arial" w:hAnsi="Arial" w:cs="Arial"/>
          <w:sz w:val="22"/>
        </w:rPr>
        <w:t xml:space="preserve"> can lead to misunderstandings about care plans, medication times or dietary needs. This increases the risk of </w:t>
      </w:r>
      <w:r w:rsidR="009642D4" w:rsidRPr="002F3E63">
        <w:rPr>
          <w:rFonts w:ascii="Arial" w:hAnsi="Arial" w:cs="Arial"/>
          <w:sz w:val="22"/>
        </w:rPr>
        <w:t>errors, such</w:t>
      </w:r>
      <w:r w:rsidRPr="002F3E63">
        <w:rPr>
          <w:rFonts w:ascii="Arial" w:hAnsi="Arial" w:cs="Arial"/>
          <w:sz w:val="22"/>
        </w:rPr>
        <w:t xml:space="preserve"> as giving the wrong dose, missing medication or not following instructions. Poor </w:t>
      </w:r>
      <w:r w:rsidRPr="002F3E63">
        <w:rPr>
          <w:rFonts w:ascii="Arial" w:hAnsi="Arial" w:cs="Arial"/>
          <w:b/>
          <w:bCs/>
          <w:sz w:val="22"/>
        </w:rPr>
        <w:t>practical skills</w:t>
      </w:r>
      <w:r w:rsidRPr="002F3E63">
        <w:rPr>
          <w:rFonts w:ascii="Arial" w:hAnsi="Arial" w:cs="Arial"/>
          <w:sz w:val="22"/>
        </w:rPr>
        <w:t xml:space="preserve"> can also result in unsafe care, for example</w:t>
      </w:r>
      <w:r w:rsidR="009642D4" w:rsidRPr="002F3E63">
        <w:rPr>
          <w:rFonts w:ascii="Arial" w:hAnsi="Arial" w:cs="Arial"/>
          <w:sz w:val="22"/>
        </w:rPr>
        <w:t xml:space="preserve">, incorrect moving and handling could cause falls or injuries. As a result, service users may experience </w:t>
      </w:r>
      <w:r w:rsidR="009642D4" w:rsidRPr="002F3E63">
        <w:rPr>
          <w:rFonts w:ascii="Arial" w:hAnsi="Arial" w:cs="Arial"/>
          <w:b/>
          <w:bCs/>
          <w:sz w:val="22"/>
        </w:rPr>
        <w:t xml:space="preserve">harm, discomfort or neglect, </w:t>
      </w:r>
      <w:r w:rsidR="009642D4" w:rsidRPr="002F3E63">
        <w:rPr>
          <w:rFonts w:ascii="Arial" w:hAnsi="Arial" w:cs="Arial"/>
          <w:sz w:val="22"/>
        </w:rPr>
        <w:t>and their physical and emotional needs may not be met.</w:t>
      </w:r>
      <w:r w:rsidR="00E83DCC" w:rsidRPr="002F3E63">
        <w:rPr>
          <w:rFonts w:ascii="Arial" w:hAnsi="Arial" w:cs="Arial"/>
          <w:sz w:val="22"/>
        </w:rPr>
        <w:t xml:space="preserve"> Lack of </w:t>
      </w:r>
      <w:r w:rsidR="00E83DCC" w:rsidRPr="002F3E63">
        <w:rPr>
          <w:rFonts w:ascii="Arial" w:hAnsi="Arial" w:cs="Arial"/>
          <w:b/>
          <w:bCs/>
          <w:sz w:val="22"/>
        </w:rPr>
        <w:t>interpersonal skills</w:t>
      </w:r>
      <w:r w:rsidR="00E83DCC" w:rsidRPr="002F3E63">
        <w:rPr>
          <w:rFonts w:ascii="Arial" w:hAnsi="Arial" w:cs="Arial"/>
          <w:sz w:val="22"/>
        </w:rPr>
        <w:t>, such as empathy, patience and respect,</w:t>
      </w:r>
      <w:r w:rsidR="00E83DCC">
        <w:rPr>
          <w:sz w:val="21"/>
          <w:szCs w:val="21"/>
        </w:rPr>
        <w:t xml:space="preserve"> can have a negative effect on service users’ </w:t>
      </w:r>
      <w:r w:rsidR="00E83DCC">
        <w:rPr>
          <w:b/>
          <w:bCs/>
          <w:sz w:val="21"/>
          <w:szCs w:val="21"/>
        </w:rPr>
        <w:t>emotional wellbeing.</w:t>
      </w:r>
    </w:p>
    <w:p w14:paraId="3DCD7076" w14:textId="77777777" w:rsidR="00D425C8" w:rsidRDefault="00D425C8" w:rsidP="00205944">
      <w:pPr>
        <w:spacing w:after="0" w:line="240" w:lineRule="auto"/>
        <w:jc w:val="both"/>
        <w:rPr>
          <w:sz w:val="21"/>
          <w:szCs w:val="21"/>
        </w:rPr>
      </w:pPr>
    </w:p>
    <w:p w14:paraId="3C500D40" w14:textId="280CC15A" w:rsidR="00D425C8" w:rsidRPr="0075165C" w:rsidRDefault="00303C5A" w:rsidP="00205944">
      <w:pPr>
        <w:spacing w:after="0" w:line="240" w:lineRule="auto"/>
        <w:jc w:val="both"/>
        <w:rPr>
          <w:b/>
          <w:bCs/>
          <w:sz w:val="21"/>
          <w:szCs w:val="21"/>
        </w:rPr>
      </w:pPr>
      <w:r>
        <w:rPr>
          <w:sz w:val="21"/>
          <w:szCs w:val="21"/>
        </w:rPr>
        <w:t>Good communication helps prevent errors, builds trust and improves outcomes in health and social care. The NHS and the Social care institute for Excellence (SCIE) both say clear, person-centred communication is essential for safe high-quality care</w:t>
      </w:r>
      <w:r w:rsidR="007B261D">
        <w:rPr>
          <w:sz w:val="21"/>
          <w:szCs w:val="21"/>
        </w:rPr>
        <w:t>.</w:t>
      </w:r>
      <w:r w:rsidR="0075165C">
        <w:rPr>
          <w:sz w:val="21"/>
          <w:szCs w:val="21"/>
        </w:rPr>
        <w:t xml:space="preserve"> </w:t>
      </w:r>
      <w:r w:rsidR="0075165C">
        <w:rPr>
          <w:b/>
          <w:bCs/>
          <w:sz w:val="21"/>
          <w:szCs w:val="21"/>
        </w:rPr>
        <w:t>Real-life examples</w:t>
      </w:r>
    </w:p>
    <w:p w14:paraId="5ADBFED3" w14:textId="717920E0" w:rsidR="00016B95" w:rsidRPr="00016B95" w:rsidRDefault="00016B95" w:rsidP="00205944">
      <w:pPr>
        <w:spacing w:after="0" w:line="240" w:lineRule="auto"/>
        <w:jc w:val="both"/>
        <w:rPr>
          <w:sz w:val="21"/>
          <w:szCs w:val="21"/>
        </w:rPr>
      </w:pPr>
      <w:r>
        <w:rPr>
          <w:sz w:val="21"/>
          <w:szCs w:val="21"/>
        </w:rPr>
        <w:t xml:space="preserve">  patient with diabetes is being discharged with new insulin. The nurse avoids medical jargon, uses simple uses simple language and a teach-back Methode: “Can you show me how you </w:t>
      </w:r>
      <w:r w:rsidR="0075165C">
        <w:rPr>
          <w:sz w:val="21"/>
          <w:szCs w:val="21"/>
        </w:rPr>
        <w:t>would inject it when you get home? The patient makes a mistake while showing, so the nurse calmly corrects them and practi</w:t>
      </w:r>
      <w:r w:rsidR="003078EE">
        <w:rPr>
          <w:sz w:val="21"/>
          <w:szCs w:val="21"/>
        </w:rPr>
        <w:t>ses again.</w:t>
      </w:r>
    </w:p>
    <w:p w14:paraId="6CF7F6F7" w14:textId="77777777" w:rsidR="00D425C8" w:rsidRPr="00D425C8" w:rsidRDefault="00D425C8" w:rsidP="00205944">
      <w:pPr>
        <w:spacing w:after="0" w:line="240" w:lineRule="auto"/>
        <w:jc w:val="both"/>
        <w:rPr>
          <w:color w:val="4472C4" w:themeColor="accent1"/>
          <w:sz w:val="28"/>
          <w:szCs w:val="28"/>
        </w:rPr>
      </w:pPr>
    </w:p>
    <w:p w14:paraId="7338813D" w14:textId="77777777" w:rsidR="00C85A7C" w:rsidRPr="00242974" w:rsidRDefault="00C85A7C" w:rsidP="00C85A7C">
      <w:pPr>
        <w:spacing w:after="0" w:line="240" w:lineRule="auto"/>
        <w:jc w:val="both"/>
        <w:rPr>
          <w:sz w:val="21"/>
          <w:szCs w:val="21"/>
        </w:rPr>
      </w:pPr>
    </w:p>
    <w:p w14:paraId="01C49510" w14:textId="02ADD4A1" w:rsidR="002370CE" w:rsidRPr="002976D4" w:rsidRDefault="00AA77C8" w:rsidP="00774092">
      <w:pPr>
        <w:pStyle w:val="Heading2"/>
        <w:rPr>
          <w:color w:val="4472C4" w:themeColor="accent1"/>
          <w:szCs w:val="24"/>
        </w:rPr>
      </w:pPr>
      <w:bookmarkStart w:id="3" w:name="_Toc212100520"/>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[Your </w:t>
      </w:r>
      <w:r w:rsidR="007138EF" w:rsidRPr="002976D4">
        <w:rPr>
          <w:color w:val="4472C4" w:themeColor="accent1"/>
          <w:szCs w:val="24"/>
        </w:rPr>
        <w:t>Role</w:t>
      </w:r>
      <w:r w:rsidR="00070818" w:rsidRPr="002976D4">
        <w:rPr>
          <w:color w:val="4472C4" w:themeColor="accent1"/>
          <w:szCs w:val="24"/>
        </w:rPr>
        <w:t>]</w:t>
      </w:r>
      <w:bookmarkEnd w:id="3"/>
    </w:p>
    <w:p w14:paraId="757CA5A6" w14:textId="77777777" w:rsidR="00BF6453" w:rsidRDefault="00BF6453" w:rsidP="007645A5">
      <w:pPr>
        <w:spacing w:after="0"/>
        <w:jc w:val="both"/>
        <w:rPr>
          <w:b/>
          <w:bCs/>
          <w:i/>
          <w:iCs/>
          <w:sz w:val="21"/>
          <w:szCs w:val="21"/>
        </w:rPr>
      </w:pPr>
    </w:p>
    <w:p w14:paraId="77277617" w14:textId="77777777" w:rsidR="00BF6453" w:rsidRDefault="00BF6453" w:rsidP="007645A5">
      <w:pPr>
        <w:spacing w:after="0"/>
        <w:jc w:val="both"/>
        <w:rPr>
          <w:b/>
          <w:bCs/>
          <w:i/>
          <w:iCs/>
          <w:sz w:val="21"/>
          <w:szCs w:val="21"/>
        </w:rPr>
      </w:pPr>
    </w:p>
    <w:p w14:paraId="6FD4ED2C" w14:textId="5ACC1A1B" w:rsidR="007645A5" w:rsidRDefault="00BF6453" w:rsidP="007645A5">
      <w:pPr>
        <w:spacing w:after="0"/>
        <w:jc w:val="both"/>
        <w:rPr>
          <w:b/>
          <w:bCs/>
          <w:i/>
          <w:iCs/>
          <w:sz w:val="21"/>
          <w:szCs w:val="21"/>
        </w:rPr>
      </w:pPr>
      <w:r>
        <w:rPr>
          <w:b/>
          <w:bCs/>
          <w:i/>
          <w:iCs/>
          <w:sz w:val="21"/>
          <w:szCs w:val="21"/>
        </w:rPr>
        <w:t xml:space="preserve"> </w:t>
      </w:r>
      <w:r w:rsidR="007645A5">
        <w:rPr>
          <w:b/>
          <w:bCs/>
          <w:i/>
          <w:iCs/>
          <w:sz w:val="21"/>
          <w:szCs w:val="21"/>
        </w:rPr>
        <w:t>Three useful strategies that help improve skills</w:t>
      </w:r>
      <w:r>
        <w:rPr>
          <w:b/>
          <w:bCs/>
          <w:i/>
          <w:iCs/>
          <w:sz w:val="21"/>
          <w:szCs w:val="21"/>
        </w:rPr>
        <w:t xml:space="preserve"> </w:t>
      </w:r>
    </w:p>
    <w:p w14:paraId="026949C3" w14:textId="77777777" w:rsidR="000D2A95" w:rsidRDefault="000D2A95" w:rsidP="007645A5">
      <w:pPr>
        <w:spacing w:after="0"/>
        <w:jc w:val="both"/>
        <w:rPr>
          <w:b/>
          <w:bCs/>
          <w:i/>
          <w:iCs/>
          <w:sz w:val="21"/>
          <w:szCs w:val="21"/>
        </w:rPr>
      </w:pPr>
    </w:p>
    <w:p w14:paraId="4644A09F" w14:textId="7A196EA6" w:rsidR="000D2A95" w:rsidRPr="000D2A95" w:rsidRDefault="000D2A95" w:rsidP="007645A5">
      <w:pPr>
        <w:spacing w:after="0"/>
        <w:jc w:val="both"/>
        <w:rPr>
          <w:rFonts w:ascii="Arial" w:hAnsi="Arial" w:cs="Arial"/>
          <w:b/>
          <w:bCs/>
          <w:sz w:val="22"/>
        </w:rPr>
      </w:pPr>
      <w:r>
        <w:rPr>
          <w:b/>
          <w:bCs/>
          <w:i/>
          <w:iCs/>
          <w:sz w:val="21"/>
          <w:szCs w:val="21"/>
        </w:rPr>
        <w:t>1.Refle</w:t>
      </w:r>
      <w:r>
        <w:rPr>
          <w:rFonts w:ascii="Arial" w:hAnsi="Arial" w:cs="Arial"/>
          <w:b/>
          <w:bCs/>
          <w:i/>
          <w:iCs/>
          <w:sz w:val="22"/>
        </w:rPr>
        <w:t xml:space="preserve">ctive </w:t>
      </w:r>
      <w:r w:rsidR="00B143BD">
        <w:rPr>
          <w:rFonts w:ascii="Arial" w:hAnsi="Arial" w:cs="Arial"/>
          <w:b/>
          <w:bCs/>
          <w:i/>
          <w:iCs/>
          <w:sz w:val="22"/>
        </w:rPr>
        <w:t>practice</w:t>
      </w:r>
    </w:p>
    <w:p w14:paraId="00DD1A07" w14:textId="0DF2DB0E" w:rsidR="007645A5" w:rsidRDefault="007645A5" w:rsidP="007645A5">
      <w:pPr>
        <w:spacing w:after="0"/>
        <w:jc w:val="both"/>
        <w:rPr>
          <w:sz w:val="21"/>
          <w:szCs w:val="21"/>
        </w:rPr>
      </w:pPr>
      <w:r>
        <w:rPr>
          <w:sz w:val="21"/>
          <w:szCs w:val="21"/>
        </w:rPr>
        <w:t xml:space="preserve">One useful strategy is reflective </w:t>
      </w:r>
      <w:r w:rsidR="00BF6453">
        <w:rPr>
          <w:sz w:val="21"/>
          <w:szCs w:val="21"/>
        </w:rPr>
        <w:t>practice, where workers think about what went well and what did not after a shift or situation, so they can improve skills like communication, empathy and decision-making next time</w:t>
      </w:r>
      <w:r w:rsidR="000D2A95">
        <w:rPr>
          <w:sz w:val="21"/>
          <w:szCs w:val="21"/>
        </w:rPr>
        <w:t>.</w:t>
      </w:r>
    </w:p>
    <w:p w14:paraId="44B4A5AB" w14:textId="77777777" w:rsidR="000D2A95" w:rsidRDefault="000D2A95" w:rsidP="007645A5">
      <w:pPr>
        <w:spacing w:after="0"/>
        <w:jc w:val="both"/>
        <w:rPr>
          <w:sz w:val="21"/>
          <w:szCs w:val="21"/>
        </w:rPr>
      </w:pPr>
    </w:p>
    <w:p w14:paraId="17E51B42" w14:textId="09E17D80" w:rsidR="000D2A95" w:rsidRDefault="000D2A95" w:rsidP="007645A5">
      <w:pPr>
        <w:spacing w:after="0"/>
        <w:jc w:val="both"/>
        <w:rPr>
          <w:sz w:val="21"/>
          <w:szCs w:val="21"/>
        </w:rPr>
      </w:pPr>
      <w:r>
        <w:rPr>
          <w:b/>
          <w:bCs/>
          <w:sz w:val="21"/>
          <w:szCs w:val="21"/>
        </w:rPr>
        <w:t>2. Learning from others and feedback</w:t>
      </w:r>
    </w:p>
    <w:p w14:paraId="45B6C150" w14:textId="78C6C6E6" w:rsidR="000D2A95" w:rsidRDefault="000D2A95" w:rsidP="007645A5">
      <w:pPr>
        <w:spacing w:after="0"/>
        <w:jc w:val="both"/>
        <w:rPr>
          <w:sz w:val="21"/>
          <w:szCs w:val="21"/>
        </w:rPr>
      </w:pPr>
      <w:r>
        <w:rPr>
          <w:sz w:val="21"/>
          <w:szCs w:val="21"/>
        </w:rPr>
        <w:t xml:space="preserve">Another strategy is learning from others by observing experienced colleagues, asking questions and accepting feedback, which helps staff develop better teamwork, </w:t>
      </w:r>
      <w:r w:rsidR="0026061B">
        <w:rPr>
          <w:sz w:val="21"/>
          <w:szCs w:val="21"/>
        </w:rPr>
        <w:t>professional behaviour and more effective way of supporting service users.</w:t>
      </w:r>
    </w:p>
    <w:p w14:paraId="5600ED42" w14:textId="77777777" w:rsidR="0026061B" w:rsidRDefault="0026061B" w:rsidP="007645A5">
      <w:pPr>
        <w:spacing w:after="0"/>
        <w:jc w:val="both"/>
        <w:rPr>
          <w:sz w:val="21"/>
          <w:szCs w:val="21"/>
        </w:rPr>
      </w:pPr>
    </w:p>
    <w:p w14:paraId="5DB3C4A1" w14:textId="1563C4A8" w:rsidR="0026061B" w:rsidRDefault="0026061B" w:rsidP="007645A5">
      <w:pPr>
        <w:spacing w:after="0"/>
        <w:jc w:val="both"/>
        <w:rPr>
          <w:sz w:val="21"/>
          <w:szCs w:val="21"/>
        </w:rPr>
      </w:pPr>
      <w:r>
        <w:rPr>
          <w:b/>
          <w:bCs/>
          <w:sz w:val="21"/>
          <w:szCs w:val="21"/>
        </w:rPr>
        <w:t>3.Ongoing training and practice</w:t>
      </w:r>
    </w:p>
    <w:p w14:paraId="12DF4744" w14:textId="42287148" w:rsidR="0026061B" w:rsidRPr="0026061B" w:rsidRDefault="0026061B" w:rsidP="007645A5">
      <w:pPr>
        <w:spacing w:after="0"/>
        <w:jc w:val="both"/>
        <w:rPr>
          <w:sz w:val="21"/>
          <w:szCs w:val="21"/>
        </w:rPr>
      </w:pPr>
      <w:r>
        <w:rPr>
          <w:sz w:val="21"/>
          <w:szCs w:val="21"/>
        </w:rPr>
        <w:t xml:space="preserve">A third strategy is taking part in regular training and then practising the new knowledge and techniques in daily </w:t>
      </w:r>
      <w:r w:rsidR="001825F8">
        <w:rPr>
          <w:sz w:val="21"/>
          <w:szCs w:val="21"/>
        </w:rPr>
        <w:t>work, which</w:t>
      </w:r>
      <w:r>
        <w:rPr>
          <w:sz w:val="21"/>
          <w:szCs w:val="21"/>
        </w:rPr>
        <w:t xml:space="preserve"> strengthens </w:t>
      </w:r>
      <w:r w:rsidR="00B143BD">
        <w:rPr>
          <w:sz w:val="21"/>
          <w:szCs w:val="21"/>
        </w:rPr>
        <w:t>confidence, keeps</w:t>
      </w:r>
      <w:r>
        <w:rPr>
          <w:sz w:val="21"/>
          <w:szCs w:val="21"/>
        </w:rPr>
        <w:t xml:space="preserve"> practice up to date with policies and improves the quality and safety of care.</w:t>
      </w:r>
    </w:p>
    <w:p w14:paraId="76934B68" w14:textId="0E269AF9" w:rsidR="000D2A95" w:rsidRPr="000D2A95" w:rsidRDefault="00CC01AC" w:rsidP="007645A5">
      <w:pPr>
        <w:spacing w:after="0"/>
        <w:jc w:val="both"/>
        <w:rPr>
          <w:sz w:val="21"/>
          <w:szCs w:val="21"/>
        </w:rPr>
      </w:pPr>
      <w:r>
        <w:rPr>
          <w:sz w:val="21"/>
          <w:szCs w:val="21"/>
        </w:rPr>
        <w:t>work Reflective practice works by helping staff thing about their actions and then change their   behaviour in future situations. When a worker reflects, t</w:t>
      </w:r>
      <w:r w:rsidR="00AE7060">
        <w:rPr>
          <w:sz w:val="21"/>
          <w:szCs w:val="21"/>
        </w:rPr>
        <w:t xml:space="preserve">hey </w:t>
      </w:r>
      <w:r w:rsidR="001825F8">
        <w:rPr>
          <w:sz w:val="21"/>
          <w:szCs w:val="21"/>
        </w:rPr>
        <w:t>analyse.</w:t>
      </w:r>
    </w:p>
    <w:p w14:paraId="50D563F7" w14:textId="77777777" w:rsidR="001825F8" w:rsidRDefault="001825F8" w:rsidP="007645A5">
      <w:pPr>
        <w:spacing w:after="0"/>
        <w:jc w:val="both"/>
        <w:rPr>
          <w:b/>
          <w:bCs/>
          <w:sz w:val="21"/>
          <w:szCs w:val="21"/>
        </w:rPr>
      </w:pPr>
    </w:p>
    <w:p w14:paraId="66157C1C" w14:textId="78DCFCA6" w:rsidR="001825F8" w:rsidRPr="001825F8" w:rsidRDefault="001825F8" w:rsidP="007645A5">
      <w:pPr>
        <w:spacing w:after="0"/>
        <w:jc w:val="both"/>
        <w:rPr>
          <w:b/>
          <w:bCs/>
          <w:sz w:val="21"/>
          <w:szCs w:val="21"/>
        </w:rPr>
      </w:pPr>
      <w:r>
        <w:rPr>
          <w:b/>
          <w:bCs/>
          <w:sz w:val="21"/>
          <w:szCs w:val="21"/>
        </w:rPr>
        <w:t>How three strategies work</w:t>
      </w:r>
    </w:p>
    <w:p w14:paraId="0F183B6B" w14:textId="1118EA2E" w:rsidR="002A1B9B" w:rsidRPr="007645A5" w:rsidRDefault="008F061D" w:rsidP="007645A5">
      <w:pPr>
        <w:spacing w:after="0"/>
        <w:jc w:val="both"/>
        <w:rPr>
          <w:sz w:val="21"/>
          <w:szCs w:val="21"/>
        </w:rPr>
      </w:pPr>
      <w:r>
        <w:rPr>
          <w:b/>
          <w:bCs/>
          <w:color w:val="000000" w:themeColor="text1"/>
          <w:sz w:val="21"/>
          <w:szCs w:val="21"/>
        </w:rPr>
        <w:t>1.</w:t>
      </w:r>
      <w:r w:rsidR="002A1B9B" w:rsidRPr="008F061D">
        <w:rPr>
          <w:b/>
          <w:bCs/>
          <w:color w:val="000000" w:themeColor="text1"/>
          <w:sz w:val="21"/>
          <w:szCs w:val="21"/>
        </w:rPr>
        <w:t xml:space="preserve"> Reflective practice works</w:t>
      </w:r>
      <w:r w:rsidR="002A1B9B" w:rsidRPr="008F061D">
        <w:rPr>
          <w:color w:val="000000" w:themeColor="text1"/>
          <w:sz w:val="21"/>
          <w:szCs w:val="21"/>
        </w:rPr>
        <w:t xml:space="preserve"> </w:t>
      </w:r>
      <w:r w:rsidR="002A1B9B">
        <w:rPr>
          <w:sz w:val="21"/>
          <w:szCs w:val="21"/>
        </w:rPr>
        <w:t xml:space="preserve">by helping staff think about their actions and then change their behaviour in future situations. When a worker </w:t>
      </w:r>
      <w:r w:rsidR="001825F8">
        <w:rPr>
          <w:sz w:val="21"/>
          <w:szCs w:val="21"/>
        </w:rPr>
        <w:t>reflects,</w:t>
      </w:r>
      <w:r w:rsidR="002A1B9B">
        <w:rPr>
          <w:sz w:val="21"/>
          <w:szCs w:val="21"/>
        </w:rPr>
        <w:t xml:space="preserve"> they analyse what went well, what went wrong</w:t>
      </w:r>
      <w:r w:rsidR="001825F8">
        <w:rPr>
          <w:sz w:val="21"/>
          <w:szCs w:val="21"/>
        </w:rPr>
        <w:t xml:space="preserve"> and what they could improve next time. This process builds self-awareness and leads to better decision-making.</w:t>
      </w:r>
    </w:p>
    <w:p w14:paraId="1EC9464C" w14:textId="55665C19" w:rsidR="007645A5" w:rsidRDefault="001825F8" w:rsidP="00500295">
      <w:pPr>
        <w:spacing w:after="0"/>
        <w:rPr>
          <w:sz w:val="21"/>
          <w:szCs w:val="21"/>
        </w:rPr>
      </w:pPr>
      <w:r>
        <w:rPr>
          <w:b/>
          <w:bCs/>
          <w:sz w:val="21"/>
          <w:szCs w:val="21"/>
        </w:rPr>
        <w:t xml:space="preserve">Example (How it works in </w:t>
      </w:r>
      <w:proofErr w:type="gramStart"/>
      <w:r>
        <w:rPr>
          <w:b/>
          <w:bCs/>
          <w:sz w:val="21"/>
          <w:szCs w:val="21"/>
        </w:rPr>
        <w:t>real  life</w:t>
      </w:r>
      <w:proofErr w:type="gramEnd"/>
      <w:r>
        <w:rPr>
          <w:b/>
          <w:bCs/>
          <w:sz w:val="21"/>
          <w:szCs w:val="21"/>
        </w:rPr>
        <w:t>):</w:t>
      </w:r>
    </w:p>
    <w:p w14:paraId="2AAFBC4B" w14:textId="553AE978" w:rsidR="001825F8" w:rsidRDefault="001825F8" w:rsidP="00500295">
      <w:pPr>
        <w:spacing w:after="0"/>
        <w:rPr>
          <w:sz w:val="21"/>
          <w:szCs w:val="21"/>
        </w:rPr>
      </w:pPr>
      <w:r>
        <w:rPr>
          <w:sz w:val="21"/>
          <w:szCs w:val="21"/>
        </w:rPr>
        <w:t>A care assistant realises, after supporting a resident with dementia, they spoke too qu</w:t>
      </w:r>
      <w:r w:rsidR="008F061D">
        <w:rPr>
          <w:sz w:val="21"/>
          <w:szCs w:val="21"/>
        </w:rPr>
        <w:t>ickly and did not explain each step. Through reflection, they support the same resident, they use a slower voice, give clear explanation and allow more time. The person becomes calmer and more cooperative.</w:t>
      </w:r>
    </w:p>
    <w:p w14:paraId="4896AD1C" w14:textId="57913CD8" w:rsidR="008F061D" w:rsidRDefault="008F061D" w:rsidP="00500295">
      <w:pPr>
        <w:spacing w:after="0"/>
        <w:rPr>
          <w:b/>
          <w:bCs/>
          <w:sz w:val="21"/>
          <w:szCs w:val="21"/>
        </w:rPr>
      </w:pPr>
      <w:r>
        <w:rPr>
          <w:b/>
          <w:bCs/>
          <w:sz w:val="21"/>
          <w:szCs w:val="21"/>
        </w:rPr>
        <w:t>2. L earning from others and feedback- how it works</w:t>
      </w:r>
    </w:p>
    <w:p w14:paraId="700D3227" w14:textId="4A1F97E6" w:rsidR="008F061D" w:rsidRDefault="008F061D" w:rsidP="00500295">
      <w:pPr>
        <w:spacing w:after="0"/>
        <w:rPr>
          <w:sz w:val="21"/>
          <w:szCs w:val="21"/>
        </w:rPr>
      </w:pPr>
      <w:r>
        <w:rPr>
          <w:sz w:val="21"/>
          <w:szCs w:val="21"/>
        </w:rPr>
        <w:t xml:space="preserve">This strategy works because observing skilled colleagues and listening to feedback helps workers </w:t>
      </w:r>
      <w:r w:rsidR="00A41E83">
        <w:rPr>
          <w:sz w:val="21"/>
          <w:szCs w:val="21"/>
        </w:rPr>
        <w:t>see effective methods in action. They can they copy these approaches and correct mistakes early. Feedback also gives workers a clearer understanding of what they are doing well and what needs to change, improving confidence and professional standards.</w:t>
      </w:r>
    </w:p>
    <w:p w14:paraId="32E24A9A" w14:textId="3F55CBB2" w:rsidR="00A41E83" w:rsidRDefault="00A41E83" w:rsidP="00500295">
      <w:pPr>
        <w:spacing w:after="0"/>
        <w:rPr>
          <w:b/>
          <w:bCs/>
          <w:sz w:val="21"/>
          <w:szCs w:val="21"/>
        </w:rPr>
      </w:pPr>
      <w:proofErr w:type="gramStart"/>
      <w:r>
        <w:rPr>
          <w:b/>
          <w:bCs/>
          <w:sz w:val="21"/>
          <w:szCs w:val="21"/>
        </w:rPr>
        <w:t>Example(</w:t>
      </w:r>
      <w:proofErr w:type="gramEnd"/>
      <w:r>
        <w:rPr>
          <w:b/>
          <w:bCs/>
          <w:sz w:val="21"/>
          <w:szCs w:val="21"/>
        </w:rPr>
        <w:t>How it works in real life)</w:t>
      </w:r>
    </w:p>
    <w:p w14:paraId="59485DD0" w14:textId="05930E4B" w:rsidR="00A41E83" w:rsidRDefault="00A41E83" w:rsidP="00500295">
      <w:pPr>
        <w:spacing w:after="0"/>
        <w:rPr>
          <w:sz w:val="21"/>
          <w:szCs w:val="21"/>
        </w:rPr>
      </w:pPr>
      <w:r>
        <w:rPr>
          <w:sz w:val="21"/>
          <w:szCs w:val="21"/>
        </w:rPr>
        <w:t xml:space="preserve">A new support worker finds it difficult to give clear handovers. They </w:t>
      </w:r>
      <w:r w:rsidR="00877456">
        <w:rPr>
          <w:sz w:val="21"/>
          <w:szCs w:val="21"/>
        </w:rPr>
        <w:t>observe</w:t>
      </w:r>
      <w:r>
        <w:rPr>
          <w:sz w:val="21"/>
          <w:szCs w:val="21"/>
        </w:rPr>
        <w:t xml:space="preserve"> a senior colleague who always follows a consistent structure</w:t>
      </w:r>
      <w:r w:rsidR="00877456">
        <w:rPr>
          <w:sz w:val="21"/>
          <w:szCs w:val="21"/>
        </w:rPr>
        <w:t>(</w:t>
      </w:r>
      <w:proofErr w:type="spellStart"/>
      <w:proofErr w:type="gramStart"/>
      <w:r w:rsidR="00877456">
        <w:rPr>
          <w:sz w:val="21"/>
          <w:szCs w:val="21"/>
        </w:rPr>
        <w:t>changes,risks</w:t>
      </w:r>
      <w:proofErr w:type="gramEnd"/>
      <w:r w:rsidR="00877456">
        <w:rPr>
          <w:sz w:val="21"/>
          <w:szCs w:val="21"/>
        </w:rPr>
        <w:t>.</w:t>
      </w:r>
      <w:proofErr w:type="gramStart"/>
      <w:r w:rsidR="00877456">
        <w:rPr>
          <w:sz w:val="21"/>
          <w:szCs w:val="21"/>
        </w:rPr>
        <w:t>concerns,plan</w:t>
      </w:r>
      <w:proofErr w:type="spellEnd"/>
      <w:r w:rsidR="00877456">
        <w:rPr>
          <w:sz w:val="21"/>
          <w:szCs w:val="21"/>
        </w:rPr>
        <w:t>).After</w:t>
      </w:r>
      <w:proofErr w:type="gramEnd"/>
      <w:r w:rsidR="00877456">
        <w:rPr>
          <w:sz w:val="21"/>
          <w:szCs w:val="21"/>
        </w:rPr>
        <w:t xml:space="preserve"> receiving feedback remember to include any new risks the support worker uses the same structure the next day.</w:t>
      </w:r>
    </w:p>
    <w:p w14:paraId="11AF0640" w14:textId="30C53483" w:rsidR="006E0A0C" w:rsidRPr="006E0A0C" w:rsidRDefault="006E0A0C" w:rsidP="00793975">
      <w:pPr>
        <w:spacing w:after="0"/>
        <w:jc w:val="both"/>
        <w:rPr>
          <w:rFonts w:ascii="Arial" w:hAnsi="Arial" w:cs="Arial"/>
          <w:sz w:val="22"/>
        </w:rPr>
      </w:pPr>
      <w:r w:rsidRPr="00757CF3">
        <w:rPr>
          <w:b/>
          <w:bCs/>
          <w:sz w:val="21"/>
          <w:szCs w:val="21"/>
        </w:rPr>
        <w:t>Because a st</w:t>
      </w:r>
      <w:r w:rsidRPr="00757CF3">
        <w:rPr>
          <w:rFonts w:ascii="Arial" w:hAnsi="Arial" w:cs="Arial"/>
          <w:b/>
          <w:bCs/>
          <w:sz w:val="22"/>
        </w:rPr>
        <w:t>rategy</w:t>
      </w:r>
      <w:r>
        <w:rPr>
          <w:rFonts w:ascii="Arial" w:hAnsi="Arial" w:cs="Arial"/>
          <w:sz w:val="22"/>
        </w:rPr>
        <w:t xml:space="preserve"> based on the </w:t>
      </w:r>
      <w:r w:rsidR="00757CF3">
        <w:rPr>
          <w:rFonts w:ascii="Arial" w:hAnsi="Arial" w:cs="Arial"/>
          <w:sz w:val="22"/>
        </w:rPr>
        <w:t>skill need</w:t>
      </w:r>
      <w:r>
        <w:rPr>
          <w:rFonts w:ascii="Arial" w:hAnsi="Arial" w:cs="Arial"/>
          <w:sz w:val="22"/>
        </w:rPr>
        <w:t xml:space="preserve"> to improve </w:t>
      </w:r>
      <w:r w:rsidR="00793975">
        <w:rPr>
          <w:rFonts w:ascii="Arial" w:hAnsi="Arial" w:cs="Arial"/>
          <w:sz w:val="22"/>
        </w:rPr>
        <w:t>to</w:t>
      </w:r>
      <w:r>
        <w:rPr>
          <w:rFonts w:ascii="Arial" w:hAnsi="Arial" w:cs="Arial"/>
          <w:sz w:val="22"/>
        </w:rPr>
        <w:t xml:space="preserve"> the situati</w:t>
      </w:r>
      <w:r w:rsidR="00793975">
        <w:rPr>
          <w:rFonts w:ascii="Arial" w:hAnsi="Arial" w:cs="Arial"/>
          <w:sz w:val="22"/>
        </w:rPr>
        <w:t xml:space="preserve">on and facing. For </w:t>
      </w:r>
      <w:proofErr w:type="gramStart"/>
      <w:r w:rsidR="00757CF3">
        <w:rPr>
          <w:rFonts w:ascii="Arial" w:hAnsi="Arial" w:cs="Arial"/>
          <w:sz w:val="22"/>
        </w:rPr>
        <w:t>example</w:t>
      </w:r>
      <w:proofErr w:type="gramEnd"/>
      <w:r w:rsidR="00757CF3">
        <w:rPr>
          <w:rFonts w:ascii="Arial" w:hAnsi="Arial" w:cs="Arial"/>
          <w:sz w:val="22"/>
        </w:rPr>
        <w:t xml:space="preserve"> if</w:t>
      </w:r>
      <w:r w:rsidR="00793975">
        <w:rPr>
          <w:rFonts w:ascii="Arial" w:hAnsi="Arial" w:cs="Arial"/>
          <w:sz w:val="22"/>
        </w:rPr>
        <w:t xml:space="preserve"> you notice that your communication with service is not clear, you </w:t>
      </w:r>
      <w:proofErr w:type="gramStart"/>
      <w:r w:rsidR="00793975">
        <w:rPr>
          <w:rFonts w:ascii="Arial" w:hAnsi="Arial" w:cs="Arial"/>
          <w:sz w:val="22"/>
        </w:rPr>
        <w:t>would</w:t>
      </w:r>
      <w:proofErr w:type="gramEnd"/>
      <w:r w:rsidR="00793975">
        <w:rPr>
          <w:rFonts w:ascii="Arial" w:hAnsi="Arial" w:cs="Arial"/>
          <w:sz w:val="22"/>
        </w:rPr>
        <w:t xml:space="preserve"> use refle</w:t>
      </w:r>
      <w:r w:rsidR="00BB5ECE">
        <w:rPr>
          <w:rFonts w:ascii="Arial" w:hAnsi="Arial" w:cs="Arial"/>
          <w:sz w:val="22"/>
        </w:rPr>
        <w:t xml:space="preserve">ctive practice to think about what went wrong you could speak more slowly or use simpler language next time. UK </w:t>
      </w:r>
      <w:r w:rsidR="00757CF3">
        <w:rPr>
          <w:rFonts w:ascii="Arial" w:hAnsi="Arial" w:cs="Arial"/>
          <w:sz w:val="22"/>
        </w:rPr>
        <w:t>health</w:t>
      </w:r>
      <w:r w:rsidR="00BB5ECE">
        <w:rPr>
          <w:rFonts w:ascii="Arial" w:hAnsi="Arial" w:cs="Arial"/>
          <w:sz w:val="22"/>
        </w:rPr>
        <w:t xml:space="preserve"> a</w:t>
      </w:r>
      <w:r w:rsidR="00757CF3">
        <w:rPr>
          <w:rFonts w:ascii="Arial" w:hAnsi="Arial" w:cs="Arial"/>
          <w:sz w:val="22"/>
        </w:rPr>
        <w:t>nd social care standards state that staff must receive regular training.</w:t>
      </w:r>
    </w:p>
    <w:p w14:paraId="596FE3B4" w14:textId="5D953A67" w:rsidR="00A41E83" w:rsidRDefault="00A41E83" w:rsidP="00500295">
      <w:pPr>
        <w:spacing w:after="0"/>
        <w:rPr>
          <w:b/>
          <w:bCs/>
          <w:color w:val="4472C4" w:themeColor="accent1"/>
          <w:sz w:val="21"/>
          <w:szCs w:val="21"/>
        </w:rPr>
      </w:pPr>
    </w:p>
    <w:p w14:paraId="172C36BE" w14:textId="35A37D95" w:rsidR="006A74A3" w:rsidRPr="006A74A3" w:rsidRDefault="006A74A3" w:rsidP="00500295">
      <w:pPr>
        <w:spacing w:after="0"/>
        <w:rPr>
          <w:rFonts w:ascii="Arial" w:hAnsi="Arial" w:cs="Arial"/>
          <w:color w:val="4472C4" w:themeColor="accent1"/>
          <w:sz w:val="28"/>
          <w:szCs w:val="28"/>
        </w:rPr>
      </w:pPr>
      <w:r w:rsidRPr="006A74A3">
        <w:rPr>
          <w:b/>
          <w:bCs/>
          <w:color w:val="4472C4" w:themeColor="accent1"/>
          <w:sz w:val="28"/>
          <w:szCs w:val="28"/>
        </w:rPr>
        <w:t>Conclusion</w:t>
      </w:r>
    </w:p>
    <w:p w14:paraId="027E6011" w14:textId="181F7A5B" w:rsidR="007645A5" w:rsidRPr="006A74A3" w:rsidRDefault="00A41E83" w:rsidP="006A74A3">
      <w:pPr>
        <w:spacing w:after="0"/>
        <w:jc w:val="both"/>
        <w:rPr>
          <w:rFonts w:ascii="Arial" w:hAnsi="Arial" w:cs="Arial"/>
          <w:sz w:val="22"/>
        </w:rPr>
      </w:pPr>
      <w:r w:rsidRPr="006A74A3">
        <w:rPr>
          <w:rFonts w:ascii="Arial" w:hAnsi="Arial" w:cs="Arial"/>
          <w:b/>
          <w:bCs/>
          <w:i/>
          <w:iCs/>
          <w:sz w:val="28"/>
          <w:szCs w:val="28"/>
        </w:rPr>
        <w:t xml:space="preserve"> </w:t>
      </w:r>
    </w:p>
    <w:p w14:paraId="6ED5C1EF" w14:textId="3252A2D9" w:rsidR="00C165B8" w:rsidRDefault="00736A27" w:rsidP="00C165B8">
      <w:pPr>
        <w:jc w:val="both"/>
        <w:rPr>
          <w:rFonts w:ascii="Arial" w:hAnsi="Arial" w:cs="Arial"/>
          <w:sz w:val="22"/>
        </w:rPr>
      </w:pPr>
      <w:r>
        <w:t>I</w:t>
      </w:r>
      <w:r>
        <w:rPr>
          <w:rFonts w:ascii="Arial" w:hAnsi="Arial" w:cs="Arial"/>
          <w:sz w:val="22"/>
        </w:rPr>
        <w:t>n conclusion, the role of the social worker is essential in health and social care because they support and protect vulnerable individuals</w:t>
      </w:r>
      <w:r w:rsidR="00093BBF">
        <w:rPr>
          <w:rFonts w:ascii="Arial" w:hAnsi="Arial" w:cs="Arial"/>
          <w:sz w:val="22"/>
        </w:rPr>
        <w:t xml:space="preserve">, families and communities. Social workers can work </w:t>
      </w:r>
      <w:r w:rsidR="00093BBF">
        <w:rPr>
          <w:rFonts w:ascii="Arial" w:hAnsi="Arial" w:cs="Arial"/>
          <w:sz w:val="22"/>
        </w:rPr>
        <w:lastRenderedPageBreak/>
        <w:t xml:space="preserve">in many different settings, such as hospitals, schools, mental health services </w:t>
      </w:r>
      <w:r w:rsidR="00E03886">
        <w:rPr>
          <w:rFonts w:ascii="Arial" w:hAnsi="Arial" w:cs="Arial"/>
          <w:sz w:val="22"/>
        </w:rPr>
        <w:t>and community</w:t>
      </w:r>
      <w:r w:rsidR="00093BBF">
        <w:rPr>
          <w:rFonts w:ascii="Arial" w:hAnsi="Arial" w:cs="Arial"/>
          <w:sz w:val="22"/>
        </w:rPr>
        <w:t xml:space="preserve"> teams, but their main aim is always to promote safety, wellbeing and independence. The role is challenging due to the complex cases, heavy </w:t>
      </w:r>
      <w:r w:rsidR="00E03886">
        <w:rPr>
          <w:rFonts w:ascii="Arial" w:hAnsi="Arial" w:cs="Arial"/>
          <w:sz w:val="22"/>
        </w:rPr>
        <w:t xml:space="preserve">workloads, safeguarding decisions. However, key strategies such as effective communication, </w:t>
      </w:r>
      <w:r w:rsidR="00C165B8">
        <w:rPr>
          <w:rFonts w:ascii="Arial" w:hAnsi="Arial" w:cs="Arial"/>
          <w:sz w:val="22"/>
        </w:rPr>
        <w:t>empathy, problem</w:t>
      </w:r>
      <w:r w:rsidR="00E03886">
        <w:rPr>
          <w:rFonts w:ascii="Arial" w:hAnsi="Arial" w:cs="Arial"/>
          <w:sz w:val="22"/>
        </w:rPr>
        <w:t xml:space="preserve">-solving, teamwork, resilience and following professional standards help them provide high quality, person-centred support, contributing to a fairer and </w:t>
      </w:r>
      <w:r w:rsidR="00C165B8">
        <w:rPr>
          <w:rFonts w:ascii="Arial" w:hAnsi="Arial" w:cs="Arial"/>
          <w:sz w:val="22"/>
        </w:rPr>
        <w:t>more caring society for everyone.</w:t>
      </w:r>
      <w:bookmarkStart w:id="4" w:name="_Toc212100522"/>
    </w:p>
    <w:p w14:paraId="0BA91C54" w14:textId="77777777" w:rsidR="00C165B8" w:rsidRDefault="00C165B8" w:rsidP="00C165B8">
      <w:pPr>
        <w:jc w:val="both"/>
        <w:rPr>
          <w:rFonts w:ascii="Arial" w:hAnsi="Arial" w:cs="Arial"/>
          <w:sz w:val="22"/>
        </w:rPr>
      </w:pPr>
    </w:p>
    <w:p w14:paraId="6C4B494D" w14:textId="2820B1BB" w:rsidR="00226D31" w:rsidRPr="00C165B8" w:rsidRDefault="00AA77C8" w:rsidP="00C165B8">
      <w:pPr>
        <w:jc w:val="both"/>
        <w:rPr>
          <w:rFonts w:ascii="Arial" w:hAnsi="Arial" w:cs="Arial"/>
          <w:sz w:val="28"/>
          <w:szCs w:val="28"/>
        </w:rPr>
      </w:pPr>
      <w:r w:rsidRPr="00C165B8">
        <w:rPr>
          <w:color w:val="4472C4" w:themeColor="accent1"/>
          <w:sz w:val="28"/>
          <w:szCs w:val="28"/>
        </w:rPr>
        <w:t>1</w:t>
      </w:r>
      <w:r w:rsidR="00226D31" w:rsidRPr="00C165B8">
        <w:rPr>
          <w:color w:val="4472C4" w:themeColor="accent1"/>
          <w:sz w:val="28"/>
          <w:szCs w:val="28"/>
        </w:rPr>
        <w:t>.5 Reference List</w:t>
      </w:r>
      <w:bookmarkEnd w:id="4"/>
    </w:p>
    <w:p w14:paraId="10EB79B0" w14:textId="68622A25" w:rsidR="000A3772" w:rsidRDefault="000A3772" w:rsidP="00C165B8">
      <w:pPr>
        <w:rPr>
          <w:rFonts w:ascii="Arial" w:hAnsi="Arial" w:cs="Arial"/>
          <w:sz w:val="22"/>
        </w:rPr>
      </w:pPr>
      <w:r w:rsidRPr="000A3772">
        <w:rPr>
          <w:rFonts w:ascii="Arial" w:hAnsi="Arial" w:cs="Arial"/>
          <w:b/>
          <w:bCs/>
          <w:sz w:val="22"/>
          <w:u w:val="single"/>
        </w:rPr>
        <w:t>British</w:t>
      </w:r>
      <w:r w:rsidR="006A74A3" w:rsidRPr="000A3772">
        <w:rPr>
          <w:rFonts w:ascii="Arial" w:hAnsi="Arial" w:cs="Arial"/>
          <w:b/>
          <w:bCs/>
          <w:sz w:val="22"/>
          <w:u w:val="single"/>
        </w:rPr>
        <w:t xml:space="preserve"> Association of Social Workers (BASW) (2018</w:t>
      </w:r>
      <w:r w:rsidR="006A74A3">
        <w:rPr>
          <w:rFonts w:ascii="Arial" w:hAnsi="Arial" w:cs="Arial"/>
          <w:b/>
          <w:bCs/>
          <w:sz w:val="22"/>
        </w:rPr>
        <w:t>)</w:t>
      </w:r>
      <w:r w:rsidR="006A74A3">
        <w:rPr>
          <w:rFonts w:ascii="Arial" w:hAnsi="Arial" w:cs="Arial"/>
          <w:b/>
          <w:bCs/>
          <w:sz w:val="22"/>
        </w:rPr>
        <w:br/>
      </w:r>
      <w:r w:rsidR="006A74A3">
        <w:rPr>
          <w:rFonts w:ascii="Arial" w:hAnsi="Arial" w:cs="Arial"/>
          <w:sz w:val="22"/>
        </w:rPr>
        <w:t>Professional Capabilities Framework for Social Work in England</w:t>
      </w:r>
      <w:r>
        <w:rPr>
          <w:rFonts w:ascii="Arial" w:hAnsi="Arial" w:cs="Arial"/>
          <w:sz w:val="22"/>
        </w:rPr>
        <w:t xml:space="preserve">. BASW. Available </w:t>
      </w:r>
      <w:proofErr w:type="gramStart"/>
      <w:r>
        <w:rPr>
          <w:rFonts w:ascii="Arial" w:hAnsi="Arial" w:cs="Arial"/>
          <w:sz w:val="22"/>
        </w:rPr>
        <w:t>at :</w:t>
      </w:r>
      <w:proofErr w:type="gramEnd"/>
      <w:r>
        <w:rPr>
          <w:rFonts w:ascii="Arial" w:hAnsi="Arial" w:cs="Arial"/>
          <w:sz w:val="22"/>
        </w:rPr>
        <w:t xml:space="preserve"> Social work England website</w:t>
      </w:r>
    </w:p>
    <w:p w14:paraId="703F40CF" w14:textId="0C430DED" w:rsidR="000A3772" w:rsidRDefault="000A3772" w:rsidP="00C165B8">
      <w:pPr>
        <w:rPr>
          <w:rFonts w:ascii="Arial" w:hAnsi="Arial" w:cs="Arial"/>
          <w:sz w:val="22"/>
        </w:rPr>
      </w:pPr>
      <w:r>
        <w:rPr>
          <w:rFonts w:ascii="Arial" w:hAnsi="Arial" w:cs="Arial"/>
          <w:b/>
          <w:bCs/>
          <w:sz w:val="22"/>
          <w:u w:val="single"/>
        </w:rPr>
        <w:t>British Association of social worker (BASW) (2021)</w:t>
      </w:r>
    </w:p>
    <w:p w14:paraId="7B87411C" w14:textId="4374EA42" w:rsidR="000A3772" w:rsidRPr="000A3772" w:rsidRDefault="000A3772" w:rsidP="00C165B8">
      <w:pPr>
        <w:rPr>
          <w:rFonts w:ascii="Arial" w:hAnsi="Arial" w:cs="Arial"/>
          <w:sz w:val="22"/>
        </w:rPr>
      </w:pPr>
      <w:r>
        <w:rPr>
          <w:rFonts w:ascii="Arial" w:hAnsi="Arial" w:cs="Arial"/>
          <w:sz w:val="22"/>
        </w:rPr>
        <w:t xml:space="preserve">Code of ethics for Social </w:t>
      </w:r>
      <w:r w:rsidRPr="000A3772">
        <w:rPr>
          <w:rFonts w:ascii="Arial" w:hAnsi="Arial" w:cs="Arial"/>
          <w:b/>
          <w:bCs/>
          <w:sz w:val="22"/>
          <w:u w:val="single"/>
        </w:rPr>
        <w:t>Workers</w:t>
      </w:r>
      <w:r>
        <w:rPr>
          <w:rFonts w:ascii="Arial" w:hAnsi="Arial" w:cs="Arial"/>
          <w:sz w:val="22"/>
        </w:rPr>
        <w:t>’. Available at: BASW website.</w:t>
      </w:r>
    </w:p>
    <w:p w14:paraId="76F09137" w14:textId="21CCA05A" w:rsidR="006E23DB" w:rsidRDefault="006C512C" w:rsidP="00C165B8">
      <w:pPr>
        <w:rPr>
          <w:rFonts w:ascii="Arial" w:hAnsi="Arial" w:cs="Arial"/>
          <w:sz w:val="22"/>
        </w:rPr>
      </w:pPr>
      <w:r>
        <w:rPr>
          <w:rFonts w:ascii="Arial" w:hAnsi="Arial" w:cs="Arial"/>
          <w:b/>
          <w:bCs/>
          <w:sz w:val="22"/>
          <w:u w:val="single"/>
        </w:rPr>
        <w:t>Health and Care Professions Council (HCPC) (2023)</w:t>
      </w:r>
    </w:p>
    <w:p w14:paraId="54E1DE3D" w14:textId="0481B3F9" w:rsidR="006C512C" w:rsidRDefault="006C512C" w:rsidP="00C165B8">
      <w:pPr>
        <w:rPr>
          <w:rFonts w:ascii="Arial" w:hAnsi="Arial" w:cs="Arial"/>
          <w:sz w:val="22"/>
        </w:rPr>
      </w:pPr>
      <w:r>
        <w:rPr>
          <w:rFonts w:ascii="Arial" w:hAnsi="Arial" w:cs="Arial"/>
          <w:sz w:val="22"/>
        </w:rPr>
        <w:t xml:space="preserve">Standards of proficiency HCPC. Available </w:t>
      </w:r>
      <w:proofErr w:type="gramStart"/>
      <w:r>
        <w:rPr>
          <w:rFonts w:ascii="Arial" w:hAnsi="Arial" w:cs="Arial"/>
          <w:sz w:val="22"/>
        </w:rPr>
        <w:t>at :BASW</w:t>
      </w:r>
      <w:proofErr w:type="gramEnd"/>
      <w:r>
        <w:rPr>
          <w:rFonts w:ascii="Arial" w:hAnsi="Arial" w:cs="Arial"/>
          <w:sz w:val="22"/>
        </w:rPr>
        <w:t xml:space="preserve"> website </w:t>
      </w:r>
    </w:p>
    <w:p w14:paraId="567C00CA" w14:textId="3BD0D654" w:rsidR="006C512C" w:rsidRDefault="006C512C" w:rsidP="00C165B8">
      <w:pPr>
        <w:rPr>
          <w:rFonts w:ascii="Arial" w:hAnsi="Arial" w:cs="Arial"/>
          <w:sz w:val="22"/>
        </w:rPr>
      </w:pPr>
      <w:r>
        <w:rPr>
          <w:rFonts w:ascii="Arial" w:hAnsi="Arial" w:cs="Arial"/>
          <w:b/>
          <w:bCs/>
          <w:sz w:val="22"/>
          <w:u w:val="single"/>
        </w:rPr>
        <w:t>Social work England (2024)</w:t>
      </w:r>
    </w:p>
    <w:p w14:paraId="06CC034E" w14:textId="5B57008E" w:rsidR="006C512C" w:rsidRDefault="006C512C" w:rsidP="00C165B8">
      <w:pPr>
        <w:rPr>
          <w:rFonts w:ascii="Arial" w:hAnsi="Arial" w:cs="Arial"/>
          <w:sz w:val="22"/>
        </w:rPr>
      </w:pPr>
      <w:r>
        <w:rPr>
          <w:rFonts w:ascii="Arial" w:hAnsi="Arial" w:cs="Arial"/>
          <w:sz w:val="22"/>
        </w:rPr>
        <w:t>Knowledge, skills and behaviours. Social Work England. Available at: Social Work England website</w:t>
      </w:r>
    </w:p>
    <w:p w14:paraId="7A255F5A" w14:textId="2E38CB66" w:rsidR="006C512C" w:rsidRDefault="006C512C" w:rsidP="00C165B8">
      <w:pPr>
        <w:rPr>
          <w:rFonts w:ascii="Arial" w:hAnsi="Arial" w:cs="Arial"/>
          <w:b/>
          <w:bCs/>
          <w:sz w:val="22"/>
          <w:u w:val="single"/>
        </w:rPr>
      </w:pPr>
      <w:r>
        <w:rPr>
          <w:rFonts w:ascii="Arial" w:hAnsi="Arial" w:cs="Arial"/>
          <w:b/>
          <w:bCs/>
          <w:sz w:val="22"/>
          <w:u w:val="single"/>
        </w:rPr>
        <w:t>Thompson, N.</w:t>
      </w:r>
      <w:r w:rsidR="00074FFE">
        <w:rPr>
          <w:rFonts w:ascii="Arial" w:hAnsi="Arial" w:cs="Arial"/>
          <w:b/>
          <w:bCs/>
          <w:sz w:val="22"/>
          <w:u w:val="single"/>
        </w:rPr>
        <w:t xml:space="preserve"> (2020)</w:t>
      </w:r>
    </w:p>
    <w:p w14:paraId="4AA2B123" w14:textId="1934B42D" w:rsidR="00074FFE" w:rsidRPr="00074FFE" w:rsidRDefault="00074FFE" w:rsidP="00C165B8">
      <w:pPr>
        <w:rPr>
          <w:rFonts w:ascii="Arial" w:hAnsi="Arial" w:cs="Arial"/>
          <w:sz w:val="22"/>
        </w:rPr>
      </w:pPr>
      <w:r>
        <w:rPr>
          <w:rFonts w:ascii="Arial" w:hAnsi="Arial" w:cs="Arial"/>
          <w:sz w:val="22"/>
        </w:rPr>
        <w:t>Understanding Social Work: Preparing for Practice. 5</w:t>
      </w:r>
      <w:r w:rsidRPr="00074FFE">
        <w:rPr>
          <w:rFonts w:ascii="Arial" w:hAnsi="Arial" w:cs="Arial"/>
          <w:sz w:val="22"/>
          <w:vertAlign w:val="superscript"/>
        </w:rPr>
        <w:t>th</w:t>
      </w:r>
      <w:r>
        <w:rPr>
          <w:rFonts w:ascii="Arial" w:hAnsi="Arial" w:cs="Arial"/>
          <w:sz w:val="22"/>
        </w:rPr>
        <w:t xml:space="preserve"> </w:t>
      </w:r>
      <w:proofErr w:type="spellStart"/>
      <w:r>
        <w:rPr>
          <w:rFonts w:ascii="Arial" w:hAnsi="Arial" w:cs="Arial"/>
          <w:sz w:val="22"/>
        </w:rPr>
        <w:t>edn</w:t>
      </w:r>
      <w:proofErr w:type="spellEnd"/>
      <w:r>
        <w:rPr>
          <w:rFonts w:ascii="Arial" w:hAnsi="Arial" w:cs="Arial"/>
          <w:sz w:val="22"/>
        </w:rPr>
        <w:t xml:space="preserve">, </w:t>
      </w:r>
      <w:proofErr w:type="spellStart"/>
      <w:proofErr w:type="gramStart"/>
      <w:r>
        <w:rPr>
          <w:rFonts w:ascii="Arial" w:hAnsi="Arial" w:cs="Arial"/>
          <w:sz w:val="22"/>
        </w:rPr>
        <w:t>London:Red</w:t>
      </w:r>
      <w:proofErr w:type="spellEnd"/>
      <w:proofErr w:type="gramEnd"/>
      <w:r>
        <w:rPr>
          <w:rFonts w:ascii="Arial" w:hAnsi="Arial" w:cs="Arial"/>
          <w:sz w:val="22"/>
        </w:rPr>
        <w:t xml:space="preserve"> Globe Press.</w:t>
      </w:r>
    </w:p>
    <w:sectPr w:rsidR="00074FFE" w:rsidRPr="00074F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0C69A5" w14:textId="77777777" w:rsidR="00FD3134" w:rsidRDefault="00FD3134" w:rsidP="003C7C97">
      <w:pPr>
        <w:spacing w:after="0" w:line="240" w:lineRule="auto"/>
      </w:pPr>
      <w:r>
        <w:separator/>
      </w:r>
    </w:p>
  </w:endnote>
  <w:endnote w:type="continuationSeparator" w:id="0">
    <w:p w14:paraId="0EB6470F" w14:textId="77777777" w:rsidR="00FD3134" w:rsidRDefault="00FD313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E692CD" w14:textId="77777777" w:rsidR="00FD3134" w:rsidRDefault="00FD3134" w:rsidP="003C7C97">
      <w:pPr>
        <w:spacing w:after="0" w:line="240" w:lineRule="auto"/>
      </w:pPr>
      <w:r>
        <w:separator/>
      </w:r>
    </w:p>
  </w:footnote>
  <w:footnote w:type="continuationSeparator" w:id="0">
    <w:p w14:paraId="43FD919C" w14:textId="77777777" w:rsidR="00FD3134" w:rsidRDefault="00FD3134"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A328A9"/>
    <w:multiLevelType w:val="hybridMultilevel"/>
    <w:tmpl w:val="A350BA7C"/>
    <w:lvl w:ilvl="0" w:tplc="FFFFFFFF">
      <w:start w:val="1"/>
      <w:numFmt w:val="decimal"/>
      <w:lvlText w:val="%1."/>
      <w:lvlJc w:val="left"/>
      <w:pPr>
        <w:ind w:left="720" w:hanging="360"/>
      </w:pPr>
      <w:rPr>
        <w:rFonts w:hint="default"/>
        <w:b w:val="0"/>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190074"/>
    <w:multiLevelType w:val="hybridMultilevel"/>
    <w:tmpl w:val="F416B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714826"/>
    <w:multiLevelType w:val="hybridMultilevel"/>
    <w:tmpl w:val="71B0E27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157" w:hanging="360"/>
      </w:pPr>
    </w:lvl>
    <w:lvl w:ilvl="2" w:tplc="0809001B" w:tentative="1">
      <w:start w:val="1"/>
      <w:numFmt w:val="lowerRoman"/>
      <w:lvlText w:val="%3."/>
      <w:lvlJc w:val="right"/>
      <w:pPr>
        <w:ind w:left="1877" w:hanging="180"/>
      </w:pPr>
    </w:lvl>
    <w:lvl w:ilvl="3" w:tplc="0809000F" w:tentative="1">
      <w:start w:val="1"/>
      <w:numFmt w:val="decimal"/>
      <w:lvlText w:val="%4."/>
      <w:lvlJc w:val="left"/>
      <w:pPr>
        <w:ind w:left="2597" w:hanging="360"/>
      </w:pPr>
    </w:lvl>
    <w:lvl w:ilvl="4" w:tplc="08090019" w:tentative="1">
      <w:start w:val="1"/>
      <w:numFmt w:val="lowerLetter"/>
      <w:lvlText w:val="%5."/>
      <w:lvlJc w:val="left"/>
      <w:pPr>
        <w:ind w:left="3317" w:hanging="360"/>
      </w:pPr>
    </w:lvl>
    <w:lvl w:ilvl="5" w:tplc="0809001B" w:tentative="1">
      <w:start w:val="1"/>
      <w:numFmt w:val="lowerRoman"/>
      <w:lvlText w:val="%6."/>
      <w:lvlJc w:val="right"/>
      <w:pPr>
        <w:ind w:left="4037" w:hanging="180"/>
      </w:pPr>
    </w:lvl>
    <w:lvl w:ilvl="6" w:tplc="0809000F" w:tentative="1">
      <w:start w:val="1"/>
      <w:numFmt w:val="decimal"/>
      <w:lvlText w:val="%7."/>
      <w:lvlJc w:val="left"/>
      <w:pPr>
        <w:ind w:left="4757" w:hanging="360"/>
      </w:pPr>
    </w:lvl>
    <w:lvl w:ilvl="7" w:tplc="08090019" w:tentative="1">
      <w:start w:val="1"/>
      <w:numFmt w:val="lowerLetter"/>
      <w:lvlText w:val="%8."/>
      <w:lvlJc w:val="left"/>
      <w:pPr>
        <w:ind w:left="5477" w:hanging="360"/>
      </w:pPr>
    </w:lvl>
    <w:lvl w:ilvl="8" w:tplc="0809001B" w:tentative="1">
      <w:start w:val="1"/>
      <w:numFmt w:val="lowerRoman"/>
      <w:lvlText w:val="%9."/>
      <w:lvlJc w:val="right"/>
      <w:pPr>
        <w:ind w:left="6197"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E51F4B"/>
    <w:multiLevelType w:val="hybridMultilevel"/>
    <w:tmpl w:val="4BD6A7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AE3685"/>
    <w:multiLevelType w:val="hybridMultilevel"/>
    <w:tmpl w:val="733A0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004540"/>
    <w:multiLevelType w:val="hybridMultilevel"/>
    <w:tmpl w:val="A350BA7C"/>
    <w:lvl w:ilvl="0" w:tplc="0809000F">
      <w:start w:val="1"/>
      <w:numFmt w:val="decimal"/>
      <w:lvlText w:val="%1."/>
      <w:lvlJc w:val="left"/>
      <w:pPr>
        <w:ind w:left="1352" w:hanging="360"/>
      </w:pPr>
      <w:rPr>
        <w:rFonts w:hint="default"/>
        <w:b w:val="0"/>
        <w:bCs/>
      </w:rPr>
    </w:lvl>
    <w:lvl w:ilvl="1" w:tplc="08090019" w:tentative="1">
      <w:start w:val="1"/>
      <w:numFmt w:val="lowerLetter"/>
      <w:lvlText w:val="%2."/>
      <w:lvlJc w:val="left"/>
      <w:pPr>
        <w:ind w:left="2072" w:hanging="360"/>
      </w:pPr>
    </w:lvl>
    <w:lvl w:ilvl="2" w:tplc="0809001B" w:tentative="1">
      <w:start w:val="1"/>
      <w:numFmt w:val="lowerRoman"/>
      <w:lvlText w:val="%3."/>
      <w:lvlJc w:val="right"/>
      <w:pPr>
        <w:ind w:left="2792" w:hanging="180"/>
      </w:pPr>
    </w:lvl>
    <w:lvl w:ilvl="3" w:tplc="0809000F" w:tentative="1">
      <w:start w:val="1"/>
      <w:numFmt w:val="decimal"/>
      <w:lvlText w:val="%4."/>
      <w:lvlJc w:val="left"/>
      <w:pPr>
        <w:ind w:left="3512" w:hanging="360"/>
      </w:pPr>
    </w:lvl>
    <w:lvl w:ilvl="4" w:tplc="08090019" w:tentative="1">
      <w:start w:val="1"/>
      <w:numFmt w:val="lowerLetter"/>
      <w:lvlText w:val="%5."/>
      <w:lvlJc w:val="left"/>
      <w:pPr>
        <w:ind w:left="4232" w:hanging="360"/>
      </w:pPr>
    </w:lvl>
    <w:lvl w:ilvl="5" w:tplc="0809001B" w:tentative="1">
      <w:start w:val="1"/>
      <w:numFmt w:val="lowerRoman"/>
      <w:lvlText w:val="%6."/>
      <w:lvlJc w:val="right"/>
      <w:pPr>
        <w:ind w:left="4952" w:hanging="180"/>
      </w:pPr>
    </w:lvl>
    <w:lvl w:ilvl="6" w:tplc="0809000F" w:tentative="1">
      <w:start w:val="1"/>
      <w:numFmt w:val="decimal"/>
      <w:lvlText w:val="%7."/>
      <w:lvlJc w:val="left"/>
      <w:pPr>
        <w:ind w:left="5672" w:hanging="360"/>
      </w:pPr>
    </w:lvl>
    <w:lvl w:ilvl="7" w:tplc="08090019" w:tentative="1">
      <w:start w:val="1"/>
      <w:numFmt w:val="lowerLetter"/>
      <w:lvlText w:val="%8."/>
      <w:lvlJc w:val="left"/>
      <w:pPr>
        <w:ind w:left="6392" w:hanging="360"/>
      </w:pPr>
    </w:lvl>
    <w:lvl w:ilvl="8" w:tplc="0809001B" w:tentative="1">
      <w:start w:val="1"/>
      <w:numFmt w:val="lowerRoman"/>
      <w:lvlText w:val="%9."/>
      <w:lvlJc w:val="right"/>
      <w:pPr>
        <w:ind w:left="7112" w:hanging="180"/>
      </w:pPr>
    </w:lvl>
  </w:abstractNum>
  <w:abstractNum w:abstractNumId="2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C411AB2"/>
    <w:multiLevelType w:val="hybridMultilevel"/>
    <w:tmpl w:val="5660FF8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10"/>
  </w:num>
  <w:num w:numId="4" w16cid:durableId="931426930">
    <w:abstractNumId w:val="22"/>
  </w:num>
  <w:num w:numId="5" w16cid:durableId="1422484198">
    <w:abstractNumId w:val="18"/>
  </w:num>
  <w:num w:numId="6" w16cid:durableId="552929862">
    <w:abstractNumId w:val="20"/>
  </w:num>
  <w:num w:numId="7" w16cid:durableId="587203086">
    <w:abstractNumId w:val="23"/>
  </w:num>
  <w:num w:numId="8" w16cid:durableId="389156196">
    <w:abstractNumId w:val="14"/>
  </w:num>
  <w:num w:numId="9" w16cid:durableId="1393503788">
    <w:abstractNumId w:val="3"/>
  </w:num>
  <w:num w:numId="10" w16cid:durableId="1579359955">
    <w:abstractNumId w:val="12"/>
  </w:num>
  <w:num w:numId="11" w16cid:durableId="806699681">
    <w:abstractNumId w:val="13"/>
  </w:num>
  <w:num w:numId="12" w16cid:durableId="1314750107">
    <w:abstractNumId w:val="11"/>
  </w:num>
  <w:num w:numId="13" w16cid:durableId="1766919701">
    <w:abstractNumId w:val="17"/>
  </w:num>
  <w:num w:numId="14" w16cid:durableId="1957908719">
    <w:abstractNumId w:val="9"/>
  </w:num>
  <w:num w:numId="15" w16cid:durableId="1132019979">
    <w:abstractNumId w:val="2"/>
  </w:num>
  <w:num w:numId="16" w16cid:durableId="1457524365">
    <w:abstractNumId w:val="5"/>
  </w:num>
  <w:num w:numId="17" w16cid:durableId="1386294306">
    <w:abstractNumId w:val="24"/>
  </w:num>
  <w:num w:numId="18" w16cid:durableId="1838374920">
    <w:abstractNumId w:val="21"/>
  </w:num>
  <w:num w:numId="19" w16cid:durableId="1827044992">
    <w:abstractNumId w:val="8"/>
  </w:num>
  <w:num w:numId="20" w16cid:durableId="895820667">
    <w:abstractNumId w:val="16"/>
  </w:num>
  <w:num w:numId="21" w16cid:durableId="817497522">
    <w:abstractNumId w:val="25"/>
  </w:num>
  <w:num w:numId="22" w16cid:durableId="725690465">
    <w:abstractNumId w:val="0"/>
  </w:num>
  <w:num w:numId="23" w16cid:durableId="929393815">
    <w:abstractNumId w:val="19"/>
  </w:num>
  <w:num w:numId="24" w16cid:durableId="1856729223">
    <w:abstractNumId w:val="7"/>
  </w:num>
  <w:num w:numId="25" w16cid:durableId="145360898">
    <w:abstractNumId w:val="4"/>
  </w:num>
  <w:num w:numId="26" w16cid:durableId="171724208">
    <w:abstractNumId w:val="26"/>
  </w:num>
  <w:num w:numId="27" w16cid:durableId="63787668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6B95"/>
    <w:rsid w:val="0001715D"/>
    <w:rsid w:val="00022C42"/>
    <w:rsid w:val="00027B15"/>
    <w:rsid w:val="00030A05"/>
    <w:rsid w:val="00034784"/>
    <w:rsid w:val="00070818"/>
    <w:rsid w:val="00074FFE"/>
    <w:rsid w:val="0008238F"/>
    <w:rsid w:val="00082EC6"/>
    <w:rsid w:val="00085388"/>
    <w:rsid w:val="00093BBF"/>
    <w:rsid w:val="000A3772"/>
    <w:rsid w:val="000C16C5"/>
    <w:rsid w:val="000D2A95"/>
    <w:rsid w:val="000D41DC"/>
    <w:rsid w:val="00125D37"/>
    <w:rsid w:val="00127C1A"/>
    <w:rsid w:val="00150D81"/>
    <w:rsid w:val="00166CEB"/>
    <w:rsid w:val="001825F8"/>
    <w:rsid w:val="00183CB9"/>
    <w:rsid w:val="00184A9A"/>
    <w:rsid w:val="001947DF"/>
    <w:rsid w:val="001B22BB"/>
    <w:rsid w:val="001B619C"/>
    <w:rsid w:val="001D1D3C"/>
    <w:rsid w:val="00205944"/>
    <w:rsid w:val="002205D4"/>
    <w:rsid w:val="00222C3A"/>
    <w:rsid w:val="00226D31"/>
    <w:rsid w:val="00236401"/>
    <w:rsid w:val="002370CE"/>
    <w:rsid w:val="00242974"/>
    <w:rsid w:val="0026061B"/>
    <w:rsid w:val="002976D4"/>
    <w:rsid w:val="002A1B9B"/>
    <w:rsid w:val="002A5577"/>
    <w:rsid w:val="002B4AA4"/>
    <w:rsid w:val="002C6E0B"/>
    <w:rsid w:val="002D2811"/>
    <w:rsid w:val="002E71BA"/>
    <w:rsid w:val="002F3E63"/>
    <w:rsid w:val="002F4072"/>
    <w:rsid w:val="002F5066"/>
    <w:rsid w:val="003003FD"/>
    <w:rsid w:val="00303C5A"/>
    <w:rsid w:val="003078EE"/>
    <w:rsid w:val="00310245"/>
    <w:rsid w:val="00314FE6"/>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552F"/>
    <w:rsid w:val="004466C3"/>
    <w:rsid w:val="004552CE"/>
    <w:rsid w:val="00481FF7"/>
    <w:rsid w:val="004D13DD"/>
    <w:rsid w:val="004D2F17"/>
    <w:rsid w:val="004E193F"/>
    <w:rsid w:val="004E7068"/>
    <w:rsid w:val="00500295"/>
    <w:rsid w:val="00501AAF"/>
    <w:rsid w:val="00527AFA"/>
    <w:rsid w:val="005419DA"/>
    <w:rsid w:val="005678AC"/>
    <w:rsid w:val="005709B1"/>
    <w:rsid w:val="00572B3B"/>
    <w:rsid w:val="005776B7"/>
    <w:rsid w:val="005836D2"/>
    <w:rsid w:val="00587C58"/>
    <w:rsid w:val="00594B91"/>
    <w:rsid w:val="005A7FD4"/>
    <w:rsid w:val="005B1A84"/>
    <w:rsid w:val="005D1AF9"/>
    <w:rsid w:val="005D5457"/>
    <w:rsid w:val="005E2699"/>
    <w:rsid w:val="005E44B5"/>
    <w:rsid w:val="00612DEA"/>
    <w:rsid w:val="00614572"/>
    <w:rsid w:val="006232DF"/>
    <w:rsid w:val="00631F2E"/>
    <w:rsid w:val="00636973"/>
    <w:rsid w:val="006457C0"/>
    <w:rsid w:val="00652BB7"/>
    <w:rsid w:val="00661758"/>
    <w:rsid w:val="0067612C"/>
    <w:rsid w:val="00676FEB"/>
    <w:rsid w:val="006912C4"/>
    <w:rsid w:val="006A0909"/>
    <w:rsid w:val="006A5CFC"/>
    <w:rsid w:val="006A74A3"/>
    <w:rsid w:val="006A7912"/>
    <w:rsid w:val="006C512C"/>
    <w:rsid w:val="006C5138"/>
    <w:rsid w:val="006C689B"/>
    <w:rsid w:val="006E005C"/>
    <w:rsid w:val="006E0A0C"/>
    <w:rsid w:val="006E23DB"/>
    <w:rsid w:val="006E6EE5"/>
    <w:rsid w:val="006F0029"/>
    <w:rsid w:val="00700492"/>
    <w:rsid w:val="007138EF"/>
    <w:rsid w:val="00736A27"/>
    <w:rsid w:val="0075165C"/>
    <w:rsid w:val="00757CF3"/>
    <w:rsid w:val="007632A9"/>
    <w:rsid w:val="007645A5"/>
    <w:rsid w:val="00774092"/>
    <w:rsid w:val="00782830"/>
    <w:rsid w:val="0078664A"/>
    <w:rsid w:val="00793962"/>
    <w:rsid w:val="00793975"/>
    <w:rsid w:val="007B0F6D"/>
    <w:rsid w:val="007B261D"/>
    <w:rsid w:val="007C62C3"/>
    <w:rsid w:val="007D25AA"/>
    <w:rsid w:val="007F0873"/>
    <w:rsid w:val="00805726"/>
    <w:rsid w:val="00815117"/>
    <w:rsid w:val="00832891"/>
    <w:rsid w:val="008520F8"/>
    <w:rsid w:val="00855F34"/>
    <w:rsid w:val="00877456"/>
    <w:rsid w:val="008826B6"/>
    <w:rsid w:val="008A5870"/>
    <w:rsid w:val="008B0B22"/>
    <w:rsid w:val="008C58B0"/>
    <w:rsid w:val="008C591B"/>
    <w:rsid w:val="008C6182"/>
    <w:rsid w:val="008F061D"/>
    <w:rsid w:val="00926458"/>
    <w:rsid w:val="00933720"/>
    <w:rsid w:val="009642D4"/>
    <w:rsid w:val="00993660"/>
    <w:rsid w:val="009B21DD"/>
    <w:rsid w:val="009C7E52"/>
    <w:rsid w:val="009E4934"/>
    <w:rsid w:val="009E78EC"/>
    <w:rsid w:val="009F40A7"/>
    <w:rsid w:val="009F5CE6"/>
    <w:rsid w:val="00A028CA"/>
    <w:rsid w:val="00A035CD"/>
    <w:rsid w:val="00A41E83"/>
    <w:rsid w:val="00A50E80"/>
    <w:rsid w:val="00A513B0"/>
    <w:rsid w:val="00A61804"/>
    <w:rsid w:val="00A63F7F"/>
    <w:rsid w:val="00A667CE"/>
    <w:rsid w:val="00A75042"/>
    <w:rsid w:val="00A774BC"/>
    <w:rsid w:val="00A82678"/>
    <w:rsid w:val="00A946CB"/>
    <w:rsid w:val="00AA77C8"/>
    <w:rsid w:val="00AC7BE2"/>
    <w:rsid w:val="00AD4520"/>
    <w:rsid w:val="00AD659C"/>
    <w:rsid w:val="00AE35BF"/>
    <w:rsid w:val="00AE7060"/>
    <w:rsid w:val="00AF719B"/>
    <w:rsid w:val="00B1067E"/>
    <w:rsid w:val="00B143BD"/>
    <w:rsid w:val="00B611BF"/>
    <w:rsid w:val="00B618D0"/>
    <w:rsid w:val="00B81790"/>
    <w:rsid w:val="00B81BBC"/>
    <w:rsid w:val="00B90614"/>
    <w:rsid w:val="00BB5ECE"/>
    <w:rsid w:val="00BD03D5"/>
    <w:rsid w:val="00BF6453"/>
    <w:rsid w:val="00C165B8"/>
    <w:rsid w:val="00C25455"/>
    <w:rsid w:val="00C3215E"/>
    <w:rsid w:val="00C44492"/>
    <w:rsid w:val="00C45272"/>
    <w:rsid w:val="00C47770"/>
    <w:rsid w:val="00C51EBB"/>
    <w:rsid w:val="00C75856"/>
    <w:rsid w:val="00C85A7C"/>
    <w:rsid w:val="00C95214"/>
    <w:rsid w:val="00CC01AC"/>
    <w:rsid w:val="00CC3F59"/>
    <w:rsid w:val="00CD4774"/>
    <w:rsid w:val="00CE3B87"/>
    <w:rsid w:val="00CF0163"/>
    <w:rsid w:val="00D10AAF"/>
    <w:rsid w:val="00D25FE9"/>
    <w:rsid w:val="00D27540"/>
    <w:rsid w:val="00D4006B"/>
    <w:rsid w:val="00D40D7A"/>
    <w:rsid w:val="00D425C8"/>
    <w:rsid w:val="00D64A0D"/>
    <w:rsid w:val="00D750B4"/>
    <w:rsid w:val="00D81C18"/>
    <w:rsid w:val="00D8461A"/>
    <w:rsid w:val="00D95CAF"/>
    <w:rsid w:val="00DB60B6"/>
    <w:rsid w:val="00DC1CC6"/>
    <w:rsid w:val="00DE1D3D"/>
    <w:rsid w:val="00DF7B74"/>
    <w:rsid w:val="00E03886"/>
    <w:rsid w:val="00E067A8"/>
    <w:rsid w:val="00E128FF"/>
    <w:rsid w:val="00E13924"/>
    <w:rsid w:val="00E15FD5"/>
    <w:rsid w:val="00E1725A"/>
    <w:rsid w:val="00E33758"/>
    <w:rsid w:val="00E3393E"/>
    <w:rsid w:val="00E52770"/>
    <w:rsid w:val="00E53E5E"/>
    <w:rsid w:val="00E64325"/>
    <w:rsid w:val="00E673C5"/>
    <w:rsid w:val="00E67967"/>
    <w:rsid w:val="00E82723"/>
    <w:rsid w:val="00E83DCC"/>
    <w:rsid w:val="00EA29A5"/>
    <w:rsid w:val="00EB1A59"/>
    <w:rsid w:val="00EC107C"/>
    <w:rsid w:val="00EC7EBE"/>
    <w:rsid w:val="00EC7FD2"/>
    <w:rsid w:val="00ED0B24"/>
    <w:rsid w:val="00ED5964"/>
    <w:rsid w:val="00F1720B"/>
    <w:rsid w:val="00F36ADC"/>
    <w:rsid w:val="00F605C6"/>
    <w:rsid w:val="00F6785B"/>
    <w:rsid w:val="00F7073E"/>
    <w:rsid w:val="00F915D6"/>
    <w:rsid w:val="00FD3134"/>
    <w:rsid w:val="00FD76CA"/>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1934</Words>
  <Characters>9361</Characters>
  <Application>Microsoft Office Word</Application>
  <DocSecurity>0</DocSecurity>
  <Lines>390</Lines>
  <Paragraphs>268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Marceline Moya</cp:lastModifiedBy>
  <cp:revision>2</cp:revision>
  <dcterms:created xsi:type="dcterms:W3CDTF">2025-11-20T13:56:00Z</dcterms:created>
  <dcterms:modified xsi:type="dcterms:W3CDTF">2025-11-20T13:56:00Z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