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E900E" w14:textId="5935BA36" w:rsidR="006B5FDA" w:rsidRDefault="006B5FDA" w:rsidP="006B5FDA">
      <w:pPr>
        <w:pStyle w:val="Heading1"/>
        <w:jc w:val="center"/>
        <w:rPr>
          <w:b/>
          <w:bCs/>
          <w:color w:val="auto"/>
          <w:sz w:val="32"/>
          <w:szCs w:val="32"/>
        </w:rPr>
      </w:pPr>
      <w:bookmarkStart w:id="0" w:name="_Toc214664749"/>
      <w:r>
        <w:rPr>
          <w:noProof/>
          <w:lang w:eastAsia="en-IN" w:bidi="gu-IN"/>
        </w:rPr>
        <w:drawing>
          <wp:inline distT="0" distB="0" distL="0" distR="0" wp14:anchorId="7D357F1B" wp14:editId="5B398BC9">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bookmarkEnd w:id="0"/>
    </w:p>
    <w:p w14:paraId="20038655" w14:textId="77777777" w:rsidR="006B5FDA" w:rsidRDefault="006B5FDA" w:rsidP="006B5FDA">
      <w:pPr>
        <w:jc w:val="center"/>
        <w:rPr>
          <w:rFonts w:ascii="Arial" w:hAnsi="Arial" w:cs="Arial"/>
          <w:b/>
          <w:bCs/>
        </w:rPr>
      </w:pPr>
    </w:p>
    <w:p w14:paraId="704B7EFF" w14:textId="77777777" w:rsidR="006B5FDA" w:rsidRDefault="006B5FDA" w:rsidP="006B5FDA">
      <w:pPr>
        <w:jc w:val="center"/>
        <w:rPr>
          <w:rFonts w:ascii="Arial" w:hAnsi="Arial" w:cs="Arial"/>
          <w:b/>
          <w:bCs/>
        </w:rPr>
      </w:pPr>
    </w:p>
    <w:p w14:paraId="5F2A9354" w14:textId="07000690" w:rsidR="006B5FDA" w:rsidRPr="00646406" w:rsidRDefault="006B5FDA" w:rsidP="006B5FDA">
      <w:pPr>
        <w:jc w:val="center"/>
        <w:rPr>
          <w:rFonts w:ascii="Arial" w:hAnsi="Arial" w:cs="Arial"/>
          <w:b/>
          <w:bCs/>
        </w:rPr>
      </w:pPr>
      <w:r w:rsidRPr="00646406">
        <w:rPr>
          <w:rFonts w:ascii="Arial" w:hAnsi="Arial" w:cs="Arial"/>
          <w:b/>
          <w:bCs/>
        </w:rPr>
        <w:t>Student Name:</w:t>
      </w:r>
      <w:r>
        <w:rPr>
          <w:rFonts w:ascii="Arial" w:hAnsi="Arial" w:cs="Arial"/>
          <w:b/>
          <w:bCs/>
        </w:rPr>
        <w:t xml:space="preserve">  </w:t>
      </w:r>
      <w:r w:rsidR="00152C98">
        <w:rPr>
          <w:rFonts w:ascii="Arial" w:hAnsi="Arial" w:cs="Arial"/>
          <w:b/>
          <w:bCs/>
        </w:rPr>
        <w:t xml:space="preserve">Roshan </w:t>
      </w:r>
      <w:proofErr w:type="spellStart"/>
      <w:r w:rsidR="00152C98">
        <w:rPr>
          <w:rFonts w:ascii="Arial" w:hAnsi="Arial" w:cs="Arial"/>
          <w:b/>
          <w:bCs/>
        </w:rPr>
        <w:t>lal</w:t>
      </w:r>
      <w:proofErr w:type="spellEnd"/>
      <w:r w:rsidR="00152C98">
        <w:rPr>
          <w:rFonts w:ascii="Arial" w:hAnsi="Arial" w:cs="Arial"/>
          <w:b/>
          <w:bCs/>
        </w:rPr>
        <w:t xml:space="preserve"> </w:t>
      </w:r>
    </w:p>
    <w:p w14:paraId="7F62D926" w14:textId="77777777" w:rsidR="006B5FDA" w:rsidRPr="00646406" w:rsidRDefault="006B5FDA" w:rsidP="006B5FDA">
      <w:pPr>
        <w:jc w:val="center"/>
        <w:rPr>
          <w:rFonts w:ascii="Arial" w:hAnsi="Arial" w:cs="Arial"/>
          <w:b/>
          <w:bCs/>
        </w:rPr>
      </w:pPr>
    </w:p>
    <w:p w14:paraId="0E318CA1" w14:textId="4169AF26" w:rsidR="006B5FDA" w:rsidRPr="00646406" w:rsidRDefault="006B5FDA" w:rsidP="006B5FDA">
      <w:pPr>
        <w:jc w:val="center"/>
        <w:rPr>
          <w:rFonts w:ascii="Arial" w:hAnsi="Arial" w:cs="Arial"/>
          <w:b/>
          <w:bCs/>
        </w:rPr>
      </w:pPr>
      <w:r w:rsidRPr="00646406">
        <w:rPr>
          <w:rFonts w:ascii="Arial" w:hAnsi="Arial" w:cs="Arial"/>
          <w:b/>
          <w:bCs/>
        </w:rPr>
        <w:t>Student ID:</w:t>
      </w:r>
      <w:r>
        <w:rPr>
          <w:rFonts w:ascii="Arial" w:hAnsi="Arial" w:cs="Arial"/>
          <w:b/>
          <w:bCs/>
        </w:rPr>
        <w:t xml:space="preserve"> </w:t>
      </w:r>
      <w:r w:rsidR="00152C98">
        <w:rPr>
          <w:rFonts w:ascii="Arial" w:hAnsi="Arial" w:cs="Arial"/>
          <w:b/>
          <w:bCs/>
        </w:rPr>
        <w:t>2430265</w:t>
      </w:r>
    </w:p>
    <w:p w14:paraId="1DECBFDA" w14:textId="77777777" w:rsidR="006B5FDA" w:rsidRPr="00646406" w:rsidRDefault="006B5FDA" w:rsidP="006B5FDA">
      <w:pPr>
        <w:jc w:val="center"/>
        <w:rPr>
          <w:rFonts w:ascii="Arial" w:hAnsi="Arial" w:cs="Arial"/>
        </w:rPr>
      </w:pPr>
    </w:p>
    <w:p w14:paraId="1E88CCFD" w14:textId="77777777" w:rsidR="006B5FDA" w:rsidRPr="00646406" w:rsidRDefault="006B5FDA" w:rsidP="006B5FDA">
      <w:pPr>
        <w:jc w:val="center"/>
        <w:rPr>
          <w:rFonts w:ascii="Arial" w:hAnsi="Arial" w:cs="Arial"/>
        </w:rPr>
      </w:pPr>
    </w:p>
    <w:p w14:paraId="012CC1A2" w14:textId="636A5FDC" w:rsidR="006B5FDA" w:rsidRPr="00646406" w:rsidRDefault="006B5FDA" w:rsidP="006B5FDA">
      <w:pPr>
        <w:jc w:val="center"/>
        <w:rPr>
          <w:rFonts w:ascii="Arial" w:hAnsi="Arial" w:cs="Arial"/>
          <w:b/>
          <w:bCs/>
        </w:rPr>
      </w:pPr>
      <w:r w:rsidRPr="00646406">
        <w:rPr>
          <w:rFonts w:ascii="Arial" w:hAnsi="Arial" w:cs="Arial"/>
          <w:b/>
          <w:bCs/>
        </w:rPr>
        <w:t>Module Name:</w:t>
      </w:r>
      <w:r w:rsidR="00152C98">
        <w:rPr>
          <w:rFonts w:ascii="Arial" w:hAnsi="Arial" w:cs="Arial"/>
          <w:b/>
          <w:bCs/>
        </w:rPr>
        <w:t xml:space="preserve"> Marketing Management</w:t>
      </w:r>
    </w:p>
    <w:p w14:paraId="2D0D0E6A" w14:textId="77777777" w:rsidR="006B5FDA" w:rsidRPr="00646406" w:rsidRDefault="006B5FDA" w:rsidP="006B5FDA">
      <w:pPr>
        <w:jc w:val="center"/>
        <w:rPr>
          <w:rFonts w:ascii="Arial" w:hAnsi="Arial" w:cs="Arial"/>
          <w:b/>
          <w:bCs/>
        </w:rPr>
      </w:pPr>
    </w:p>
    <w:p w14:paraId="68EEB294" w14:textId="7B1F5AC0" w:rsidR="006B5FDA" w:rsidRPr="00646406" w:rsidRDefault="006B5FDA" w:rsidP="006B5FDA">
      <w:pPr>
        <w:jc w:val="center"/>
        <w:rPr>
          <w:rFonts w:ascii="Arial" w:hAnsi="Arial" w:cs="Arial"/>
          <w:b/>
          <w:bCs/>
        </w:rPr>
      </w:pPr>
      <w:r w:rsidRPr="00646406">
        <w:rPr>
          <w:rFonts w:ascii="Arial" w:hAnsi="Arial" w:cs="Arial"/>
          <w:b/>
          <w:bCs/>
        </w:rPr>
        <w:t xml:space="preserve">Module Code: </w:t>
      </w:r>
      <w:r w:rsidR="00152C98">
        <w:rPr>
          <w:rFonts w:ascii="Arial" w:hAnsi="Arial" w:cs="Arial"/>
          <w:b/>
          <w:bCs/>
        </w:rPr>
        <w:t>LCMB7024</w:t>
      </w:r>
    </w:p>
    <w:p w14:paraId="2845B457" w14:textId="77777777" w:rsidR="006B5FDA" w:rsidRPr="00646406" w:rsidRDefault="006B5FDA" w:rsidP="006B5FDA">
      <w:pPr>
        <w:jc w:val="center"/>
        <w:rPr>
          <w:rFonts w:ascii="Arial" w:hAnsi="Arial" w:cs="Arial"/>
          <w:b/>
          <w:bCs/>
        </w:rPr>
      </w:pPr>
    </w:p>
    <w:p w14:paraId="3A4A0615" w14:textId="77777777" w:rsidR="006B5FDA" w:rsidRPr="00646406" w:rsidRDefault="006B5FDA" w:rsidP="006B5FDA">
      <w:pPr>
        <w:rPr>
          <w:rFonts w:ascii="Arial" w:hAnsi="Arial" w:cs="Arial"/>
          <w:b/>
          <w:bCs/>
        </w:rPr>
      </w:pPr>
    </w:p>
    <w:p w14:paraId="44D8381C" w14:textId="53976C48" w:rsidR="006B5FDA" w:rsidRPr="00646406" w:rsidRDefault="006B5FDA" w:rsidP="006B5FDA">
      <w:pPr>
        <w:jc w:val="center"/>
        <w:rPr>
          <w:rFonts w:ascii="Arial" w:hAnsi="Arial" w:cs="Arial"/>
          <w:b/>
          <w:bCs/>
        </w:rPr>
      </w:pPr>
      <w:r w:rsidRPr="00646406">
        <w:rPr>
          <w:rFonts w:ascii="Arial" w:hAnsi="Arial" w:cs="Arial"/>
          <w:b/>
          <w:bCs/>
        </w:rPr>
        <w:t>Lecturer’s Name:</w:t>
      </w:r>
      <w:r>
        <w:rPr>
          <w:rFonts w:ascii="Arial" w:hAnsi="Arial" w:cs="Arial"/>
          <w:b/>
          <w:bCs/>
        </w:rPr>
        <w:t xml:space="preserve"> </w:t>
      </w:r>
      <w:r w:rsidR="00152C98">
        <w:rPr>
          <w:rFonts w:ascii="Arial" w:hAnsi="Arial" w:cs="Arial"/>
          <w:b/>
          <w:bCs/>
        </w:rPr>
        <w:t xml:space="preserve">Gladius </w:t>
      </w:r>
      <w:proofErr w:type="spellStart"/>
      <w:r w:rsidR="00152C98">
        <w:rPr>
          <w:rFonts w:ascii="Arial" w:hAnsi="Arial" w:cs="Arial"/>
          <w:b/>
          <w:bCs/>
        </w:rPr>
        <w:t>kulothungan</w:t>
      </w:r>
      <w:proofErr w:type="spellEnd"/>
    </w:p>
    <w:p w14:paraId="35ED53E7" w14:textId="77777777" w:rsidR="006B5FDA" w:rsidRPr="00646406" w:rsidRDefault="006B5FDA" w:rsidP="006B5FDA">
      <w:pPr>
        <w:jc w:val="center"/>
        <w:rPr>
          <w:rFonts w:ascii="Arial" w:hAnsi="Arial" w:cs="Arial"/>
          <w:b/>
          <w:bCs/>
        </w:rPr>
      </w:pPr>
    </w:p>
    <w:p w14:paraId="6CB89490" w14:textId="77777777" w:rsidR="006B5FDA" w:rsidRPr="00646406" w:rsidRDefault="006B5FDA" w:rsidP="006B5FDA">
      <w:pPr>
        <w:jc w:val="center"/>
        <w:rPr>
          <w:rFonts w:ascii="Arial" w:hAnsi="Arial" w:cs="Arial"/>
          <w:b/>
          <w:bCs/>
        </w:rPr>
      </w:pPr>
    </w:p>
    <w:p w14:paraId="00285BBE" w14:textId="77777777" w:rsidR="006B5FDA" w:rsidRPr="00646406" w:rsidRDefault="006B5FDA" w:rsidP="006B5FDA">
      <w:pPr>
        <w:rPr>
          <w:rFonts w:ascii="Arial" w:hAnsi="Arial" w:cs="Arial"/>
          <w:b/>
          <w:bCs/>
        </w:rPr>
      </w:pPr>
    </w:p>
    <w:p w14:paraId="27542C37" w14:textId="46CFB8A3" w:rsidR="006B5FDA" w:rsidRDefault="006B5FDA" w:rsidP="006B5FDA">
      <w:pPr>
        <w:jc w:val="center"/>
        <w:rPr>
          <w:rFonts w:ascii="Arial" w:hAnsi="Arial" w:cs="Arial"/>
          <w:b/>
          <w:bCs/>
        </w:rPr>
      </w:pPr>
      <w:r w:rsidRPr="00646406">
        <w:rPr>
          <w:rFonts w:ascii="Arial" w:hAnsi="Arial" w:cs="Arial"/>
          <w:b/>
          <w:bCs/>
        </w:rPr>
        <w:t>Work Count:</w:t>
      </w:r>
      <w:r>
        <w:rPr>
          <w:rFonts w:ascii="Arial" w:hAnsi="Arial" w:cs="Arial"/>
          <w:b/>
          <w:bCs/>
        </w:rPr>
        <w:t xml:space="preserve"> </w:t>
      </w:r>
      <w:r w:rsidR="00152C98">
        <w:rPr>
          <w:rFonts w:ascii="Arial" w:hAnsi="Arial" w:cs="Arial"/>
          <w:b/>
          <w:bCs/>
        </w:rPr>
        <w:t>2,954</w:t>
      </w:r>
    </w:p>
    <w:p w14:paraId="2E371776" w14:textId="77777777" w:rsidR="006B5FDA" w:rsidRDefault="006B5FDA" w:rsidP="006B5FDA">
      <w:pPr>
        <w:jc w:val="center"/>
        <w:rPr>
          <w:rFonts w:ascii="Arial" w:hAnsi="Arial" w:cs="Arial"/>
          <w:b/>
          <w:bCs/>
        </w:rPr>
      </w:pPr>
    </w:p>
    <w:p w14:paraId="18754D6A" w14:textId="77777777" w:rsidR="006B5FDA" w:rsidRDefault="006B5FDA" w:rsidP="006B5FDA">
      <w:pPr>
        <w:jc w:val="center"/>
        <w:rPr>
          <w:rFonts w:ascii="Arial" w:hAnsi="Arial" w:cs="Arial"/>
          <w:b/>
          <w:bCs/>
        </w:rPr>
      </w:pPr>
    </w:p>
    <w:p w14:paraId="77BB7C24" w14:textId="7263F1C1" w:rsidR="006B5FDA" w:rsidRDefault="006B5FDA" w:rsidP="006B5FDA">
      <w:pPr>
        <w:rPr>
          <w:rFonts w:ascii="Arial" w:hAnsi="Arial" w:cs="Arial"/>
          <w:b/>
          <w:bCs/>
        </w:rPr>
      </w:pPr>
      <w:r>
        <w:rPr>
          <w:rFonts w:ascii="Arial" w:hAnsi="Arial" w:cs="Arial"/>
          <w:b/>
          <w:bCs/>
        </w:rPr>
        <w:t xml:space="preserve">Executive Summary : </w:t>
      </w:r>
    </w:p>
    <w:p w14:paraId="67C8123A" w14:textId="77777777" w:rsidR="006B5FDA" w:rsidRPr="006B5FDA" w:rsidRDefault="006B5FDA" w:rsidP="006B5FDA">
      <w:pPr>
        <w:rPr>
          <w:rFonts w:ascii="Arial" w:hAnsi="Arial" w:cs="Arial"/>
        </w:rPr>
      </w:pPr>
      <w:r w:rsidRPr="006B5FDA">
        <w:rPr>
          <w:rFonts w:ascii="Arial" w:hAnsi="Arial" w:cs="Arial"/>
        </w:rPr>
        <w:t xml:space="preserve">This document reveals a detailed marketing plan for Starbucks NITROFUEL, a benevolent brand extension of Starbucks that places the coffee brand in the functional and clean energy drink class on the heels of explosive growth in this category. With tastes turning more natural and wellness-related, as well as drinks that give you a bit of a performance boost, Starbucks has the perfect storm to </w:t>
      </w:r>
      <w:r w:rsidRPr="006B5FDA">
        <w:rPr>
          <w:rFonts w:ascii="Arial" w:hAnsi="Arial" w:cs="Arial"/>
        </w:rPr>
        <w:lastRenderedPageBreak/>
        <w:t>benefit from these trends with its strong global brand equity, sophisticated digital ecosystem and proven cold brew capabilities.</w:t>
      </w:r>
    </w:p>
    <w:p w14:paraId="01703701" w14:textId="77777777" w:rsidR="006B5FDA" w:rsidRPr="006B5FDA" w:rsidRDefault="006B5FDA" w:rsidP="006B5FDA">
      <w:pPr>
        <w:rPr>
          <w:rFonts w:ascii="Arial" w:hAnsi="Arial" w:cs="Arial"/>
        </w:rPr>
      </w:pPr>
      <w:r w:rsidRPr="006B5FDA">
        <w:rPr>
          <w:rFonts w:ascii="Arial" w:hAnsi="Arial" w:cs="Arial"/>
        </w:rPr>
        <w:t>Starbucks NITROFUEL is a natural energy beverage made with cold brew coffee and enriched with electrolytes and B-vitamins. Why you should care: It is intended to provide a smooth, lasting energy without the synthetic additives and high sugars that the traditional energy drink industry clings to. The brand will debut with dual-format approach: a handcrafted in-store beverage made by Starbucks baristas and a ready-to-drink (RTD) canned option sold in Starbucks shops, grocery stores, gyms and convenience stores. Omnichannel availability makes it easy to access and still allows for Starbucks’ premium café experience.</w:t>
      </w:r>
    </w:p>
    <w:p w14:paraId="1DC7CEBD" w14:textId="5C423111" w:rsidR="006B5FDA" w:rsidRDefault="006B5FDA" w:rsidP="006B5FDA">
      <w:pPr>
        <w:rPr>
          <w:rFonts w:ascii="Arial" w:hAnsi="Arial" w:cs="Arial"/>
        </w:rPr>
      </w:pPr>
      <w:r w:rsidRPr="006B5FDA">
        <w:rPr>
          <w:rFonts w:ascii="Arial" w:hAnsi="Arial" w:cs="Arial"/>
        </w:rPr>
        <w:t xml:space="preserve">An in-depth STDP analysis reveals the main targets are college students, young working people, and consumers in urban areas that are health-conscious, who consume large amounts of caffeine, value natural ingredients, and are looking for functionality. Secondary targets include athletes and fitness-oriented customers who crave a cleaner substitute to the traditional pre-workout beverage. </w:t>
      </w:r>
    </w:p>
    <w:p w14:paraId="4155B160" w14:textId="77777777" w:rsidR="006B5FDA" w:rsidRDefault="006B5FDA" w:rsidP="006B5FDA">
      <w:pPr>
        <w:rPr>
          <w:rFonts w:ascii="Arial" w:hAnsi="Arial" w:cs="Arial"/>
        </w:rPr>
      </w:pPr>
    </w:p>
    <w:p w14:paraId="01BBD32E" w14:textId="77777777" w:rsidR="006B5FDA" w:rsidRDefault="006B5FDA" w:rsidP="006B5FDA">
      <w:pPr>
        <w:rPr>
          <w:rFonts w:ascii="Arial" w:hAnsi="Arial" w:cs="Arial"/>
        </w:rPr>
      </w:pPr>
    </w:p>
    <w:p w14:paraId="5085C924" w14:textId="77777777" w:rsidR="006B5FDA" w:rsidRDefault="006B5FDA" w:rsidP="006B5FDA">
      <w:pPr>
        <w:rPr>
          <w:rFonts w:ascii="Arial" w:hAnsi="Arial" w:cs="Arial"/>
        </w:rPr>
      </w:pPr>
    </w:p>
    <w:p w14:paraId="1E799D42" w14:textId="77777777" w:rsidR="006B5FDA" w:rsidRDefault="006B5FDA" w:rsidP="006B5FDA">
      <w:pPr>
        <w:rPr>
          <w:rFonts w:ascii="Arial" w:hAnsi="Arial" w:cs="Arial"/>
        </w:rPr>
      </w:pPr>
    </w:p>
    <w:p w14:paraId="26A96DBC" w14:textId="77777777" w:rsidR="006B5FDA" w:rsidRDefault="006B5FDA" w:rsidP="006B5FDA">
      <w:pPr>
        <w:rPr>
          <w:rFonts w:ascii="Arial" w:hAnsi="Arial" w:cs="Arial"/>
        </w:rPr>
      </w:pPr>
    </w:p>
    <w:p w14:paraId="5303B765" w14:textId="77777777" w:rsidR="006B5FDA" w:rsidRDefault="006B5FDA" w:rsidP="006B5FDA">
      <w:pPr>
        <w:rPr>
          <w:rFonts w:ascii="Arial" w:hAnsi="Arial" w:cs="Arial"/>
        </w:rPr>
      </w:pPr>
    </w:p>
    <w:p w14:paraId="128DF900" w14:textId="77777777" w:rsidR="006B5FDA" w:rsidRDefault="006B5FDA" w:rsidP="006B5FDA">
      <w:pPr>
        <w:rPr>
          <w:rFonts w:ascii="Arial" w:hAnsi="Arial" w:cs="Arial"/>
        </w:rPr>
      </w:pPr>
    </w:p>
    <w:p w14:paraId="7D5BE24E" w14:textId="77777777" w:rsidR="006B5FDA" w:rsidRDefault="006B5FDA" w:rsidP="006B5FDA">
      <w:pPr>
        <w:rPr>
          <w:rFonts w:ascii="Arial" w:hAnsi="Arial" w:cs="Arial"/>
        </w:rPr>
      </w:pPr>
    </w:p>
    <w:p w14:paraId="7C54F79A" w14:textId="77777777" w:rsidR="006B5FDA" w:rsidRDefault="006B5FDA" w:rsidP="006B5FDA">
      <w:pPr>
        <w:rPr>
          <w:rFonts w:ascii="Arial" w:hAnsi="Arial" w:cs="Arial"/>
        </w:rPr>
      </w:pPr>
    </w:p>
    <w:p w14:paraId="7575C845" w14:textId="77777777" w:rsidR="006B5FDA" w:rsidRDefault="006B5FDA" w:rsidP="006B5FDA">
      <w:pPr>
        <w:rPr>
          <w:rFonts w:ascii="Arial" w:hAnsi="Arial" w:cs="Arial"/>
        </w:rPr>
      </w:pPr>
    </w:p>
    <w:p w14:paraId="4C5391C8" w14:textId="77777777" w:rsidR="006B5FDA" w:rsidRDefault="006B5FDA" w:rsidP="006B5FDA">
      <w:pPr>
        <w:rPr>
          <w:rFonts w:ascii="Arial" w:hAnsi="Arial" w:cs="Arial"/>
        </w:rPr>
      </w:pPr>
    </w:p>
    <w:p w14:paraId="22842852" w14:textId="77777777" w:rsidR="006B5FDA" w:rsidRDefault="006B5FDA" w:rsidP="006B5FDA">
      <w:pPr>
        <w:rPr>
          <w:rFonts w:ascii="Arial" w:hAnsi="Arial" w:cs="Arial"/>
        </w:rPr>
      </w:pPr>
    </w:p>
    <w:p w14:paraId="2F2C0F09" w14:textId="77777777" w:rsidR="006B5FDA" w:rsidRDefault="006B5FDA" w:rsidP="006B5FDA">
      <w:pPr>
        <w:rPr>
          <w:rFonts w:ascii="Arial" w:hAnsi="Arial" w:cs="Arial"/>
        </w:rPr>
      </w:pPr>
    </w:p>
    <w:p w14:paraId="4B53FEE8" w14:textId="77777777" w:rsidR="006B5FDA" w:rsidRDefault="006B5FDA" w:rsidP="006B5FDA">
      <w:pPr>
        <w:rPr>
          <w:rFonts w:ascii="Arial" w:hAnsi="Arial" w:cs="Arial"/>
        </w:rPr>
      </w:pPr>
    </w:p>
    <w:p w14:paraId="355BB5AB" w14:textId="77777777" w:rsidR="006B5FDA" w:rsidRDefault="006B5FDA" w:rsidP="006B5FDA">
      <w:pPr>
        <w:rPr>
          <w:rFonts w:ascii="Arial" w:hAnsi="Arial" w:cs="Arial"/>
        </w:rPr>
      </w:pPr>
    </w:p>
    <w:p w14:paraId="5239C73F" w14:textId="77777777" w:rsidR="006B5FDA" w:rsidRDefault="006B5FDA" w:rsidP="006B5FDA">
      <w:pPr>
        <w:rPr>
          <w:rFonts w:ascii="Arial" w:hAnsi="Arial" w:cs="Arial"/>
        </w:rPr>
      </w:pPr>
    </w:p>
    <w:p w14:paraId="1875B508" w14:textId="77777777" w:rsidR="006B5FDA" w:rsidRDefault="006B5FDA" w:rsidP="006B5FDA">
      <w:pPr>
        <w:rPr>
          <w:rFonts w:ascii="Arial" w:hAnsi="Arial" w:cs="Arial"/>
        </w:rPr>
      </w:pPr>
    </w:p>
    <w:sdt>
      <w:sdtPr>
        <w:rPr>
          <w:rFonts w:asciiTheme="minorHAnsi" w:eastAsiaTheme="minorHAnsi" w:hAnsiTheme="minorHAnsi" w:cstheme="minorBidi"/>
          <w:color w:val="auto"/>
          <w:kern w:val="2"/>
          <w:sz w:val="24"/>
          <w:szCs w:val="24"/>
          <w:lang w:val="en-IN"/>
          <w14:ligatures w14:val="standardContextual"/>
        </w:rPr>
        <w:id w:val="-766613497"/>
        <w:docPartObj>
          <w:docPartGallery w:val="Table of Contents"/>
          <w:docPartUnique/>
        </w:docPartObj>
      </w:sdtPr>
      <w:sdtEndPr>
        <w:rPr>
          <w:b/>
          <w:bCs/>
          <w:noProof/>
        </w:rPr>
      </w:sdtEndPr>
      <w:sdtContent>
        <w:p w14:paraId="2840C760" w14:textId="63AEBD54" w:rsidR="006B5FDA" w:rsidRDefault="006B5FDA">
          <w:pPr>
            <w:pStyle w:val="TOCHeading"/>
          </w:pPr>
          <w:r>
            <w:t>Contents</w:t>
          </w:r>
        </w:p>
        <w:p w14:paraId="50AEFDF6" w14:textId="725A88AB" w:rsidR="006B5FDA" w:rsidRDefault="006B5FDA">
          <w:pPr>
            <w:pStyle w:val="TOC1"/>
            <w:tabs>
              <w:tab w:val="right" w:leader="dot" w:pos="9016"/>
            </w:tabs>
            <w:rPr>
              <w:noProof/>
            </w:rPr>
          </w:pPr>
          <w:r>
            <w:fldChar w:fldCharType="begin"/>
          </w:r>
          <w:r>
            <w:instrText xml:space="preserve"> TOC \o "1-3" \h \z \u </w:instrText>
          </w:r>
          <w:r>
            <w:fldChar w:fldCharType="separate"/>
          </w:r>
          <w:hyperlink w:anchor="_Toc214664749" w:history="1">
            <w:r>
              <w:rPr>
                <w:noProof/>
                <w:webHidden/>
              </w:rPr>
              <w:tab/>
            </w:r>
            <w:r>
              <w:rPr>
                <w:noProof/>
                <w:webHidden/>
              </w:rPr>
              <w:fldChar w:fldCharType="begin"/>
            </w:r>
            <w:r>
              <w:rPr>
                <w:noProof/>
                <w:webHidden/>
              </w:rPr>
              <w:instrText xml:space="preserve"> PAGEREF _Toc214664749 \h </w:instrText>
            </w:r>
            <w:r>
              <w:rPr>
                <w:noProof/>
                <w:webHidden/>
              </w:rPr>
            </w:r>
            <w:r>
              <w:rPr>
                <w:noProof/>
                <w:webHidden/>
              </w:rPr>
              <w:fldChar w:fldCharType="separate"/>
            </w:r>
            <w:r>
              <w:rPr>
                <w:noProof/>
                <w:webHidden/>
              </w:rPr>
              <w:t>1</w:t>
            </w:r>
            <w:r>
              <w:rPr>
                <w:noProof/>
                <w:webHidden/>
              </w:rPr>
              <w:fldChar w:fldCharType="end"/>
            </w:r>
          </w:hyperlink>
        </w:p>
        <w:p w14:paraId="6451A60C" w14:textId="4B97A750" w:rsidR="006B5FDA" w:rsidRDefault="006B5FDA">
          <w:pPr>
            <w:pStyle w:val="TOC1"/>
            <w:tabs>
              <w:tab w:val="right" w:leader="dot" w:pos="9016"/>
            </w:tabs>
            <w:rPr>
              <w:noProof/>
            </w:rPr>
          </w:pPr>
          <w:hyperlink w:anchor="_Toc214664750" w:history="1">
            <w:r w:rsidRPr="001F4910">
              <w:rPr>
                <w:rStyle w:val="Hyperlink"/>
                <w:b/>
                <w:bCs/>
                <w:noProof/>
              </w:rPr>
              <w:t>STARBUCKS NITROFUEL – Cold Brew–Based Clean Energy Drink</w:t>
            </w:r>
            <w:r>
              <w:rPr>
                <w:noProof/>
                <w:webHidden/>
              </w:rPr>
              <w:tab/>
            </w:r>
            <w:r>
              <w:rPr>
                <w:noProof/>
                <w:webHidden/>
              </w:rPr>
              <w:fldChar w:fldCharType="begin"/>
            </w:r>
            <w:r>
              <w:rPr>
                <w:noProof/>
                <w:webHidden/>
              </w:rPr>
              <w:instrText xml:space="preserve"> PAGEREF _Toc214664750 \h </w:instrText>
            </w:r>
            <w:r>
              <w:rPr>
                <w:noProof/>
                <w:webHidden/>
              </w:rPr>
            </w:r>
            <w:r>
              <w:rPr>
                <w:noProof/>
                <w:webHidden/>
              </w:rPr>
              <w:fldChar w:fldCharType="separate"/>
            </w:r>
            <w:r>
              <w:rPr>
                <w:noProof/>
                <w:webHidden/>
              </w:rPr>
              <w:t>3</w:t>
            </w:r>
            <w:r>
              <w:rPr>
                <w:noProof/>
                <w:webHidden/>
              </w:rPr>
              <w:fldChar w:fldCharType="end"/>
            </w:r>
          </w:hyperlink>
        </w:p>
        <w:p w14:paraId="2B5C18D7" w14:textId="0C75EB2C" w:rsidR="006B5FDA" w:rsidRDefault="006B5FDA">
          <w:pPr>
            <w:pStyle w:val="TOC1"/>
            <w:tabs>
              <w:tab w:val="right" w:leader="dot" w:pos="9016"/>
            </w:tabs>
            <w:rPr>
              <w:noProof/>
            </w:rPr>
          </w:pPr>
          <w:hyperlink w:anchor="_Toc214664751" w:history="1">
            <w:r w:rsidRPr="001F4910">
              <w:rPr>
                <w:rStyle w:val="Hyperlink"/>
                <w:b/>
                <w:bCs/>
                <w:noProof/>
              </w:rPr>
              <w:t>1. INTRODUCTION</w:t>
            </w:r>
            <w:r>
              <w:rPr>
                <w:noProof/>
                <w:webHidden/>
              </w:rPr>
              <w:tab/>
            </w:r>
            <w:r>
              <w:rPr>
                <w:noProof/>
                <w:webHidden/>
              </w:rPr>
              <w:fldChar w:fldCharType="begin"/>
            </w:r>
            <w:r>
              <w:rPr>
                <w:noProof/>
                <w:webHidden/>
              </w:rPr>
              <w:instrText xml:space="preserve"> PAGEREF _Toc214664751 \h </w:instrText>
            </w:r>
            <w:r>
              <w:rPr>
                <w:noProof/>
                <w:webHidden/>
              </w:rPr>
            </w:r>
            <w:r>
              <w:rPr>
                <w:noProof/>
                <w:webHidden/>
              </w:rPr>
              <w:fldChar w:fldCharType="separate"/>
            </w:r>
            <w:r>
              <w:rPr>
                <w:noProof/>
                <w:webHidden/>
              </w:rPr>
              <w:t>3</w:t>
            </w:r>
            <w:r>
              <w:rPr>
                <w:noProof/>
                <w:webHidden/>
              </w:rPr>
              <w:fldChar w:fldCharType="end"/>
            </w:r>
          </w:hyperlink>
        </w:p>
        <w:p w14:paraId="0731BAF6" w14:textId="793AAF57" w:rsidR="006B5FDA" w:rsidRDefault="006B5FDA">
          <w:pPr>
            <w:pStyle w:val="TOC1"/>
            <w:tabs>
              <w:tab w:val="right" w:leader="dot" w:pos="9016"/>
            </w:tabs>
            <w:rPr>
              <w:noProof/>
            </w:rPr>
          </w:pPr>
          <w:hyperlink w:anchor="_Toc214664752" w:history="1">
            <w:r w:rsidRPr="001F4910">
              <w:rPr>
                <w:rStyle w:val="Hyperlink"/>
                <w:b/>
                <w:bCs/>
                <w:noProof/>
              </w:rPr>
              <w:t>2.1 Company Overview</w:t>
            </w:r>
            <w:r>
              <w:rPr>
                <w:noProof/>
                <w:webHidden/>
              </w:rPr>
              <w:tab/>
            </w:r>
            <w:r>
              <w:rPr>
                <w:noProof/>
                <w:webHidden/>
              </w:rPr>
              <w:fldChar w:fldCharType="begin"/>
            </w:r>
            <w:r>
              <w:rPr>
                <w:noProof/>
                <w:webHidden/>
              </w:rPr>
              <w:instrText xml:space="preserve"> PAGEREF _Toc214664752 \h </w:instrText>
            </w:r>
            <w:r>
              <w:rPr>
                <w:noProof/>
                <w:webHidden/>
              </w:rPr>
            </w:r>
            <w:r>
              <w:rPr>
                <w:noProof/>
                <w:webHidden/>
              </w:rPr>
              <w:fldChar w:fldCharType="separate"/>
            </w:r>
            <w:r>
              <w:rPr>
                <w:noProof/>
                <w:webHidden/>
              </w:rPr>
              <w:t>4</w:t>
            </w:r>
            <w:r>
              <w:rPr>
                <w:noProof/>
                <w:webHidden/>
              </w:rPr>
              <w:fldChar w:fldCharType="end"/>
            </w:r>
          </w:hyperlink>
        </w:p>
        <w:p w14:paraId="19DE3474" w14:textId="6212BBFB" w:rsidR="006B5FDA" w:rsidRDefault="006B5FDA">
          <w:pPr>
            <w:pStyle w:val="TOC1"/>
            <w:tabs>
              <w:tab w:val="right" w:leader="dot" w:pos="9016"/>
            </w:tabs>
            <w:rPr>
              <w:noProof/>
            </w:rPr>
          </w:pPr>
          <w:hyperlink w:anchor="_Toc214664753" w:history="1">
            <w:r w:rsidRPr="001F4910">
              <w:rPr>
                <w:rStyle w:val="Hyperlink"/>
                <w:b/>
                <w:bCs/>
                <w:noProof/>
              </w:rPr>
              <w:t>2.2 New Brand Concept: Starbucks NITROFUEL</w:t>
            </w:r>
            <w:r>
              <w:rPr>
                <w:noProof/>
                <w:webHidden/>
              </w:rPr>
              <w:tab/>
            </w:r>
            <w:r>
              <w:rPr>
                <w:noProof/>
                <w:webHidden/>
              </w:rPr>
              <w:fldChar w:fldCharType="begin"/>
            </w:r>
            <w:r>
              <w:rPr>
                <w:noProof/>
                <w:webHidden/>
              </w:rPr>
              <w:instrText xml:space="preserve"> PAGEREF _Toc214664753 \h </w:instrText>
            </w:r>
            <w:r>
              <w:rPr>
                <w:noProof/>
                <w:webHidden/>
              </w:rPr>
            </w:r>
            <w:r>
              <w:rPr>
                <w:noProof/>
                <w:webHidden/>
              </w:rPr>
              <w:fldChar w:fldCharType="separate"/>
            </w:r>
            <w:r>
              <w:rPr>
                <w:noProof/>
                <w:webHidden/>
              </w:rPr>
              <w:t>5</w:t>
            </w:r>
            <w:r>
              <w:rPr>
                <w:noProof/>
                <w:webHidden/>
              </w:rPr>
              <w:fldChar w:fldCharType="end"/>
            </w:r>
          </w:hyperlink>
        </w:p>
        <w:p w14:paraId="7C8F0BBF" w14:textId="544C604A" w:rsidR="006B5FDA" w:rsidRDefault="006B5FDA">
          <w:pPr>
            <w:pStyle w:val="TOC1"/>
            <w:tabs>
              <w:tab w:val="right" w:leader="dot" w:pos="9016"/>
            </w:tabs>
            <w:rPr>
              <w:noProof/>
            </w:rPr>
          </w:pPr>
          <w:hyperlink w:anchor="_Toc214664754" w:history="1">
            <w:r w:rsidRPr="001F4910">
              <w:rPr>
                <w:rStyle w:val="Hyperlink"/>
                <w:b/>
                <w:bCs/>
                <w:noProof/>
              </w:rPr>
              <w:t>2.3 Segmentation Analysis</w:t>
            </w:r>
            <w:r>
              <w:rPr>
                <w:noProof/>
                <w:webHidden/>
              </w:rPr>
              <w:tab/>
            </w:r>
            <w:r>
              <w:rPr>
                <w:noProof/>
                <w:webHidden/>
              </w:rPr>
              <w:fldChar w:fldCharType="begin"/>
            </w:r>
            <w:r>
              <w:rPr>
                <w:noProof/>
                <w:webHidden/>
              </w:rPr>
              <w:instrText xml:space="preserve"> PAGEREF _Toc214664754 \h </w:instrText>
            </w:r>
            <w:r>
              <w:rPr>
                <w:noProof/>
                <w:webHidden/>
              </w:rPr>
            </w:r>
            <w:r>
              <w:rPr>
                <w:noProof/>
                <w:webHidden/>
              </w:rPr>
              <w:fldChar w:fldCharType="separate"/>
            </w:r>
            <w:r>
              <w:rPr>
                <w:noProof/>
                <w:webHidden/>
              </w:rPr>
              <w:t>5</w:t>
            </w:r>
            <w:r>
              <w:rPr>
                <w:noProof/>
                <w:webHidden/>
              </w:rPr>
              <w:fldChar w:fldCharType="end"/>
            </w:r>
          </w:hyperlink>
        </w:p>
        <w:p w14:paraId="16C294C7" w14:textId="35716270" w:rsidR="006B5FDA" w:rsidRDefault="006B5FDA">
          <w:pPr>
            <w:pStyle w:val="TOC1"/>
            <w:tabs>
              <w:tab w:val="right" w:leader="dot" w:pos="9016"/>
            </w:tabs>
            <w:rPr>
              <w:noProof/>
            </w:rPr>
          </w:pPr>
          <w:hyperlink w:anchor="_Toc214664755" w:history="1">
            <w:r w:rsidRPr="001F4910">
              <w:rPr>
                <w:rStyle w:val="Hyperlink"/>
                <w:b/>
                <w:bCs/>
                <w:noProof/>
              </w:rPr>
              <w:t>Table 1: Market Segmentation for Starbucks NITROFUEL</w:t>
            </w:r>
            <w:r>
              <w:rPr>
                <w:noProof/>
                <w:webHidden/>
              </w:rPr>
              <w:tab/>
            </w:r>
            <w:r>
              <w:rPr>
                <w:noProof/>
                <w:webHidden/>
              </w:rPr>
              <w:fldChar w:fldCharType="begin"/>
            </w:r>
            <w:r>
              <w:rPr>
                <w:noProof/>
                <w:webHidden/>
              </w:rPr>
              <w:instrText xml:space="preserve"> PAGEREF _Toc214664755 \h </w:instrText>
            </w:r>
            <w:r>
              <w:rPr>
                <w:noProof/>
                <w:webHidden/>
              </w:rPr>
            </w:r>
            <w:r>
              <w:rPr>
                <w:noProof/>
                <w:webHidden/>
              </w:rPr>
              <w:fldChar w:fldCharType="separate"/>
            </w:r>
            <w:r>
              <w:rPr>
                <w:noProof/>
                <w:webHidden/>
              </w:rPr>
              <w:t>6</w:t>
            </w:r>
            <w:r>
              <w:rPr>
                <w:noProof/>
                <w:webHidden/>
              </w:rPr>
              <w:fldChar w:fldCharType="end"/>
            </w:r>
          </w:hyperlink>
        </w:p>
        <w:p w14:paraId="41D24978" w14:textId="22820D8A" w:rsidR="006B5FDA" w:rsidRDefault="006B5FDA">
          <w:pPr>
            <w:pStyle w:val="TOC1"/>
            <w:tabs>
              <w:tab w:val="right" w:leader="dot" w:pos="9016"/>
            </w:tabs>
            <w:rPr>
              <w:noProof/>
            </w:rPr>
          </w:pPr>
          <w:hyperlink w:anchor="_Toc214664756" w:history="1">
            <w:r w:rsidRPr="001F4910">
              <w:rPr>
                <w:rStyle w:val="Hyperlink"/>
                <w:b/>
                <w:bCs/>
                <w:noProof/>
              </w:rPr>
              <w:t>2.4 Targeting Strategy</w:t>
            </w:r>
            <w:r>
              <w:rPr>
                <w:noProof/>
                <w:webHidden/>
              </w:rPr>
              <w:tab/>
            </w:r>
            <w:r>
              <w:rPr>
                <w:noProof/>
                <w:webHidden/>
              </w:rPr>
              <w:fldChar w:fldCharType="begin"/>
            </w:r>
            <w:r>
              <w:rPr>
                <w:noProof/>
                <w:webHidden/>
              </w:rPr>
              <w:instrText xml:space="preserve"> PAGEREF _Toc214664756 \h </w:instrText>
            </w:r>
            <w:r>
              <w:rPr>
                <w:noProof/>
                <w:webHidden/>
              </w:rPr>
            </w:r>
            <w:r>
              <w:rPr>
                <w:noProof/>
                <w:webHidden/>
              </w:rPr>
              <w:fldChar w:fldCharType="separate"/>
            </w:r>
            <w:r>
              <w:rPr>
                <w:noProof/>
                <w:webHidden/>
              </w:rPr>
              <w:t>6</w:t>
            </w:r>
            <w:r>
              <w:rPr>
                <w:noProof/>
                <w:webHidden/>
              </w:rPr>
              <w:fldChar w:fldCharType="end"/>
            </w:r>
          </w:hyperlink>
        </w:p>
        <w:p w14:paraId="3B595CC2" w14:textId="3B007198" w:rsidR="006B5FDA" w:rsidRDefault="006B5FDA">
          <w:pPr>
            <w:pStyle w:val="TOC1"/>
            <w:tabs>
              <w:tab w:val="right" w:leader="dot" w:pos="9016"/>
            </w:tabs>
            <w:rPr>
              <w:noProof/>
            </w:rPr>
          </w:pPr>
          <w:hyperlink w:anchor="_Toc214664757" w:history="1">
            <w:r w:rsidRPr="001F4910">
              <w:rPr>
                <w:rStyle w:val="Hyperlink"/>
                <w:b/>
                <w:bCs/>
                <w:noProof/>
              </w:rPr>
              <w:t>2.5 Differentiation</w:t>
            </w:r>
            <w:r>
              <w:rPr>
                <w:noProof/>
                <w:webHidden/>
              </w:rPr>
              <w:tab/>
            </w:r>
            <w:r>
              <w:rPr>
                <w:noProof/>
                <w:webHidden/>
              </w:rPr>
              <w:fldChar w:fldCharType="begin"/>
            </w:r>
            <w:r>
              <w:rPr>
                <w:noProof/>
                <w:webHidden/>
              </w:rPr>
              <w:instrText xml:space="preserve"> PAGEREF _Toc214664757 \h </w:instrText>
            </w:r>
            <w:r>
              <w:rPr>
                <w:noProof/>
                <w:webHidden/>
              </w:rPr>
            </w:r>
            <w:r>
              <w:rPr>
                <w:noProof/>
                <w:webHidden/>
              </w:rPr>
              <w:fldChar w:fldCharType="separate"/>
            </w:r>
            <w:r>
              <w:rPr>
                <w:noProof/>
                <w:webHidden/>
              </w:rPr>
              <w:t>7</w:t>
            </w:r>
            <w:r>
              <w:rPr>
                <w:noProof/>
                <w:webHidden/>
              </w:rPr>
              <w:fldChar w:fldCharType="end"/>
            </w:r>
          </w:hyperlink>
        </w:p>
        <w:p w14:paraId="6E4841FC" w14:textId="334DEDEB" w:rsidR="006B5FDA" w:rsidRDefault="006B5FDA">
          <w:pPr>
            <w:pStyle w:val="TOC1"/>
            <w:tabs>
              <w:tab w:val="right" w:leader="dot" w:pos="9016"/>
            </w:tabs>
            <w:rPr>
              <w:noProof/>
            </w:rPr>
          </w:pPr>
          <w:hyperlink w:anchor="_Toc214664758" w:history="1">
            <w:r w:rsidRPr="001F4910">
              <w:rPr>
                <w:rStyle w:val="Hyperlink"/>
                <w:b/>
                <w:bCs/>
                <w:noProof/>
              </w:rPr>
              <w:t>2.6 Positioning</w:t>
            </w:r>
            <w:r>
              <w:rPr>
                <w:noProof/>
                <w:webHidden/>
              </w:rPr>
              <w:tab/>
            </w:r>
            <w:r>
              <w:rPr>
                <w:noProof/>
                <w:webHidden/>
              </w:rPr>
              <w:fldChar w:fldCharType="begin"/>
            </w:r>
            <w:r>
              <w:rPr>
                <w:noProof/>
                <w:webHidden/>
              </w:rPr>
              <w:instrText xml:space="preserve"> PAGEREF _Toc214664758 \h </w:instrText>
            </w:r>
            <w:r>
              <w:rPr>
                <w:noProof/>
                <w:webHidden/>
              </w:rPr>
            </w:r>
            <w:r>
              <w:rPr>
                <w:noProof/>
                <w:webHidden/>
              </w:rPr>
              <w:fldChar w:fldCharType="separate"/>
            </w:r>
            <w:r>
              <w:rPr>
                <w:noProof/>
                <w:webHidden/>
              </w:rPr>
              <w:t>7</w:t>
            </w:r>
            <w:r>
              <w:rPr>
                <w:noProof/>
                <w:webHidden/>
              </w:rPr>
              <w:fldChar w:fldCharType="end"/>
            </w:r>
          </w:hyperlink>
        </w:p>
        <w:p w14:paraId="651853A3" w14:textId="42755D10" w:rsidR="006B5FDA" w:rsidRDefault="006B5FDA">
          <w:pPr>
            <w:pStyle w:val="TOC1"/>
            <w:tabs>
              <w:tab w:val="right" w:leader="dot" w:pos="9016"/>
            </w:tabs>
            <w:rPr>
              <w:noProof/>
            </w:rPr>
          </w:pPr>
          <w:hyperlink w:anchor="_Toc214664759" w:history="1">
            <w:r w:rsidRPr="001F4910">
              <w:rPr>
                <w:rStyle w:val="Hyperlink"/>
                <w:b/>
                <w:bCs/>
                <w:noProof/>
              </w:rPr>
              <w:t>3.1 Product</w:t>
            </w:r>
            <w:r>
              <w:rPr>
                <w:noProof/>
                <w:webHidden/>
              </w:rPr>
              <w:tab/>
            </w:r>
            <w:r>
              <w:rPr>
                <w:noProof/>
                <w:webHidden/>
              </w:rPr>
              <w:fldChar w:fldCharType="begin"/>
            </w:r>
            <w:r>
              <w:rPr>
                <w:noProof/>
                <w:webHidden/>
              </w:rPr>
              <w:instrText xml:space="preserve"> PAGEREF _Toc214664759 \h </w:instrText>
            </w:r>
            <w:r>
              <w:rPr>
                <w:noProof/>
                <w:webHidden/>
              </w:rPr>
            </w:r>
            <w:r>
              <w:rPr>
                <w:noProof/>
                <w:webHidden/>
              </w:rPr>
              <w:fldChar w:fldCharType="separate"/>
            </w:r>
            <w:r>
              <w:rPr>
                <w:noProof/>
                <w:webHidden/>
              </w:rPr>
              <w:t>7</w:t>
            </w:r>
            <w:r>
              <w:rPr>
                <w:noProof/>
                <w:webHidden/>
              </w:rPr>
              <w:fldChar w:fldCharType="end"/>
            </w:r>
          </w:hyperlink>
        </w:p>
        <w:p w14:paraId="714D6E0D" w14:textId="6AD5B4F5" w:rsidR="006B5FDA" w:rsidRDefault="006B5FDA">
          <w:pPr>
            <w:pStyle w:val="TOC1"/>
            <w:tabs>
              <w:tab w:val="right" w:leader="dot" w:pos="9016"/>
            </w:tabs>
            <w:rPr>
              <w:noProof/>
            </w:rPr>
          </w:pPr>
          <w:hyperlink w:anchor="_Toc214664760" w:history="1">
            <w:r w:rsidRPr="001F4910">
              <w:rPr>
                <w:rStyle w:val="Hyperlink"/>
                <w:b/>
                <w:bCs/>
                <w:noProof/>
              </w:rPr>
              <w:t>3.2 Price</w:t>
            </w:r>
            <w:r>
              <w:rPr>
                <w:noProof/>
                <w:webHidden/>
              </w:rPr>
              <w:tab/>
            </w:r>
            <w:r>
              <w:rPr>
                <w:noProof/>
                <w:webHidden/>
              </w:rPr>
              <w:fldChar w:fldCharType="begin"/>
            </w:r>
            <w:r>
              <w:rPr>
                <w:noProof/>
                <w:webHidden/>
              </w:rPr>
              <w:instrText xml:space="preserve"> PAGEREF _Toc214664760 \h </w:instrText>
            </w:r>
            <w:r>
              <w:rPr>
                <w:noProof/>
                <w:webHidden/>
              </w:rPr>
            </w:r>
            <w:r>
              <w:rPr>
                <w:noProof/>
                <w:webHidden/>
              </w:rPr>
              <w:fldChar w:fldCharType="separate"/>
            </w:r>
            <w:r>
              <w:rPr>
                <w:noProof/>
                <w:webHidden/>
              </w:rPr>
              <w:t>8</w:t>
            </w:r>
            <w:r>
              <w:rPr>
                <w:noProof/>
                <w:webHidden/>
              </w:rPr>
              <w:fldChar w:fldCharType="end"/>
            </w:r>
          </w:hyperlink>
        </w:p>
        <w:p w14:paraId="4283E0C2" w14:textId="4E5070C8" w:rsidR="006B5FDA" w:rsidRDefault="006B5FDA">
          <w:pPr>
            <w:pStyle w:val="TOC1"/>
            <w:tabs>
              <w:tab w:val="right" w:leader="dot" w:pos="9016"/>
            </w:tabs>
            <w:rPr>
              <w:noProof/>
            </w:rPr>
          </w:pPr>
          <w:hyperlink w:anchor="_Toc214664761" w:history="1">
            <w:r w:rsidRPr="001F4910">
              <w:rPr>
                <w:rStyle w:val="Hyperlink"/>
                <w:b/>
                <w:bCs/>
                <w:noProof/>
              </w:rPr>
              <w:t>3.3 Place</w:t>
            </w:r>
            <w:r>
              <w:rPr>
                <w:noProof/>
                <w:webHidden/>
              </w:rPr>
              <w:tab/>
            </w:r>
            <w:r>
              <w:rPr>
                <w:noProof/>
                <w:webHidden/>
              </w:rPr>
              <w:fldChar w:fldCharType="begin"/>
            </w:r>
            <w:r>
              <w:rPr>
                <w:noProof/>
                <w:webHidden/>
              </w:rPr>
              <w:instrText xml:space="preserve"> PAGEREF _Toc214664761 \h </w:instrText>
            </w:r>
            <w:r>
              <w:rPr>
                <w:noProof/>
                <w:webHidden/>
              </w:rPr>
            </w:r>
            <w:r>
              <w:rPr>
                <w:noProof/>
                <w:webHidden/>
              </w:rPr>
              <w:fldChar w:fldCharType="separate"/>
            </w:r>
            <w:r>
              <w:rPr>
                <w:noProof/>
                <w:webHidden/>
              </w:rPr>
              <w:t>8</w:t>
            </w:r>
            <w:r>
              <w:rPr>
                <w:noProof/>
                <w:webHidden/>
              </w:rPr>
              <w:fldChar w:fldCharType="end"/>
            </w:r>
          </w:hyperlink>
        </w:p>
        <w:p w14:paraId="58524C04" w14:textId="432E0545" w:rsidR="006B5FDA" w:rsidRDefault="006B5FDA">
          <w:pPr>
            <w:pStyle w:val="TOC1"/>
            <w:tabs>
              <w:tab w:val="right" w:leader="dot" w:pos="9016"/>
            </w:tabs>
            <w:rPr>
              <w:noProof/>
            </w:rPr>
          </w:pPr>
          <w:hyperlink w:anchor="_Toc214664762" w:history="1">
            <w:r w:rsidRPr="001F4910">
              <w:rPr>
                <w:rStyle w:val="Hyperlink"/>
                <w:b/>
                <w:bCs/>
                <w:noProof/>
              </w:rPr>
              <w:t>3.4 Promotion</w:t>
            </w:r>
            <w:r>
              <w:rPr>
                <w:noProof/>
                <w:webHidden/>
              </w:rPr>
              <w:tab/>
            </w:r>
            <w:r>
              <w:rPr>
                <w:noProof/>
                <w:webHidden/>
              </w:rPr>
              <w:fldChar w:fldCharType="begin"/>
            </w:r>
            <w:r>
              <w:rPr>
                <w:noProof/>
                <w:webHidden/>
              </w:rPr>
              <w:instrText xml:space="preserve"> PAGEREF _Toc214664762 \h </w:instrText>
            </w:r>
            <w:r>
              <w:rPr>
                <w:noProof/>
                <w:webHidden/>
              </w:rPr>
            </w:r>
            <w:r>
              <w:rPr>
                <w:noProof/>
                <w:webHidden/>
              </w:rPr>
              <w:fldChar w:fldCharType="separate"/>
            </w:r>
            <w:r>
              <w:rPr>
                <w:noProof/>
                <w:webHidden/>
              </w:rPr>
              <w:t>9</w:t>
            </w:r>
            <w:r>
              <w:rPr>
                <w:noProof/>
                <w:webHidden/>
              </w:rPr>
              <w:fldChar w:fldCharType="end"/>
            </w:r>
          </w:hyperlink>
        </w:p>
        <w:p w14:paraId="683B119D" w14:textId="54A39494" w:rsidR="006B5FDA" w:rsidRDefault="006B5FDA">
          <w:pPr>
            <w:pStyle w:val="TOC1"/>
            <w:tabs>
              <w:tab w:val="right" w:leader="dot" w:pos="9016"/>
            </w:tabs>
            <w:rPr>
              <w:noProof/>
            </w:rPr>
          </w:pPr>
          <w:hyperlink w:anchor="_Toc214664763" w:history="1">
            <w:r w:rsidRPr="001F4910">
              <w:rPr>
                <w:rStyle w:val="Hyperlink"/>
                <w:b/>
                <w:bCs/>
                <w:noProof/>
              </w:rPr>
              <w:t>3.5 People</w:t>
            </w:r>
            <w:r>
              <w:rPr>
                <w:noProof/>
                <w:webHidden/>
              </w:rPr>
              <w:tab/>
            </w:r>
            <w:r>
              <w:rPr>
                <w:noProof/>
                <w:webHidden/>
              </w:rPr>
              <w:fldChar w:fldCharType="begin"/>
            </w:r>
            <w:r>
              <w:rPr>
                <w:noProof/>
                <w:webHidden/>
              </w:rPr>
              <w:instrText xml:space="preserve"> PAGEREF _Toc214664763 \h </w:instrText>
            </w:r>
            <w:r>
              <w:rPr>
                <w:noProof/>
                <w:webHidden/>
              </w:rPr>
            </w:r>
            <w:r>
              <w:rPr>
                <w:noProof/>
                <w:webHidden/>
              </w:rPr>
              <w:fldChar w:fldCharType="separate"/>
            </w:r>
            <w:r>
              <w:rPr>
                <w:noProof/>
                <w:webHidden/>
              </w:rPr>
              <w:t>9</w:t>
            </w:r>
            <w:r>
              <w:rPr>
                <w:noProof/>
                <w:webHidden/>
              </w:rPr>
              <w:fldChar w:fldCharType="end"/>
            </w:r>
          </w:hyperlink>
        </w:p>
        <w:p w14:paraId="3D1F9DE9" w14:textId="4E221069" w:rsidR="006B5FDA" w:rsidRDefault="006B5FDA">
          <w:pPr>
            <w:pStyle w:val="TOC1"/>
            <w:tabs>
              <w:tab w:val="right" w:leader="dot" w:pos="9016"/>
            </w:tabs>
            <w:rPr>
              <w:noProof/>
            </w:rPr>
          </w:pPr>
          <w:hyperlink w:anchor="_Toc214664764" w:history="1">
            <w:r w:rsidRPr="001F4910">
              <w:rPr>
                <w:rStyle w:val="Hyperlink"/>
                <w:b/>
                <w:bCs/>
                <w:noProof/>
              </w:rPr>
              <w:t>3.6 Process</w:t>
            </w:r>
            <w:r>
              <w:rPr>
                <w:noProof/>
                <w:webHidden/>
              </w:rPr>
              <w:tab/>
            </w:r>
            <w:r>
              <w:rPr>
                <w:noProof/>
                <w:webHidden/>
              </w:rPr>
              <w:fldChar w:fldCharType="begin"/>
            </w:r>
            <w:r>
              <w:rPr>
                <w:noProof/>
                <w:webHidden/>
              </w:rPr>
              <w:instrText xml:space="preserve"> PAGEREF _Toc214664764 \h </w:instrText>
            </w:r>
            <w:r>
              <w:rPr>
                <w:noProof/>
                <w:webHidden/>
              </w:rPr>
            </w:r>
            <w:r>
              <w:rPr>
                <w:noProof/>
                <w:webHidden/>
              </w:rPr>
              <w:fldChar w:fldCharType="separate"/>
            </w:r>
            <w:r>
              <w:rPr>
                <w:noProof/>
                <w:webHidden/>
              </w:rPr>
              <w:t>9</w:t>
            </w:r>
            <w:r>
              <w:rPr>
                <w:noProof/>
                <w:webHidden/>
              </w:rPr>
              <w:fldChar w:fldCharType="end"/>
            </w:r>
          </w:hyperlink>
        </w:p>
        <w:p w14:paraId="00F9C060" w14:textId="2421251D" w:rsidR="006B5FDA" w:rsidRDefault="006B5FDA">
          <w:pPr>
            <w:pStyle w:val="TOC1"/>
            <w:tabs>
              <w:tab w:val="right" w:leader="dot" w:pos="9016"/>
            </w:tabs>
            <w:rPr>
              <w:noProof/>
            </w:rPr>
          </w:pPr>
          <w:hyperlink w:anchor="_Toc214664765" w:history="1">
            <w:r w:rsidRPr="001F4910">
              <w:rPr>
                <w:rStyle w:val="Hyperlink"/>
                <w:b/>
                <w:bCs/>
                <w:noProof/>
              </w:rPr>
              <w:t>3.7 Physical Evidence</w:t>
            </w:r>
            <w:r>
              <w:rPr>
                <w:noProof/>
                <w:webHidden/>
              </w:rPr>
              <w:tab/>
            </w:r>
            <w:r>
              <w:rPr>
                <w:noProof/>
                <w:webHidden/>
              </w:rPr>
              <w:fldChar w:fldCharType="begin"/>
            </w:r>
            <w:r>
              <w:rPr>
                <w:noProof/>
                <w:webHidden/>
              </w:rPr>
              <w:instrText xml:space="preserve"> PAGEREF _Toc214664765 \h </w:instrText>
            </w:r>
            <w:r>
              <w:rPr>
                <w:noProof/>
                <w:webHidden/>
              </w:rPr>
            </w:r>
            <w:r>
              <w:rPr>
                <w:noProof/>
                <w:webHidden/>
              </w:rPr>
              <w:fldChar w:fldCharType="separate"/>
            </w:r>
            <w:r>
              <w:rPr>
                <w:noProof/>
                <w:webHidden/>
              </w:rPr>
              <w:t>10</w:t>
            </w:r>
            <w:r>
              <w:rPr>
                <w:noProof/>
                <w:webHidden/>
              </w:rPr>
              <w:fldChar w:fldCharType="end"/>
            </w:r>
          </w:hyperlink>
        </w:p>
        <w:p w14:paraId="0855D65B" w14:textId="6C2C4D6E" w:rsidR="006B5FDA" w:rsidRDefault="006B5FDA">
          <w:pPr>
            <w:pStyle w:val="TOC1"/>
            <w:tabs>
              <w:tab w:val="right" w:leader="dot" w:pos="9016"/>
            </w:tabs>
            <w:rPr>
              <w:noProof/>
            </w:rPr>
          </w:pPr>
          <w:hyperlink w:anchor="_Toc214664766" w:history="1">
            <w:r w:rsidRPr="001F4910">
              <w:rPr>
                <w:rStyle w:val="Hyperlink"/>
                <w:b/>
                <w:bCs/>
                <w:noProof/>
              </w:rPr>
              <w:t>3.1 Pitch</w:t>
            </w:r>
            <w:r>
              <w:rPr>
                <w:noProof/>
                <w:webHidden/>
              </w:rPr>
              <w:tab/>
            </w:r>
            <w:r>
              <w:rPr>
                <w:noProof/>
                <w:webHidden/>
              </w:rPr>
              <w:fldChar w:fldCharType="begin"/>
            </w:r>
            <w:r>
              <w:rPr>
                <w:noProof/>
                <w:webHidden/>
              </w:rPr>
              <w:instrText xml:space="preserve"> PAGEREF _Toc214664766 \h </w:instrText>
            </w:r>
            <w:r>
              <w:rPr>
                <w:noProof/>
                <w:webHidden/>
              </w:rPr>
            </w:r>
            <w:r>
              <w:rPr>
                <w:noProof/>
                <w:webHidden/>
              </w:rPr>
              <w:fldChar w:fldCharType="separate"/>
            </w:r>
            <w:r>
              <w:rPr>
                <w:noProof/>
                <w:webHidden/>
              </w:rPr>
              <w:t>10</w:t>
            </w:r>
            <w:r>
              <w:rPr>
                <w:noProof/>
                <w:webHidden/>
              </w:rPr>
              <w:fldChar w:fldCharType="end"/>
            </w:r>
          </w:hyperlink>
        </w:p>
        <w:p w14:paraId="600D0C5E" w14:textId="66D6576C" w:rsidR="006B5FDA" w:rsidRDefault="006B5FDA">
          <w:pPr>
            <w:pStyle w:val="TOC1"/>
            <w:tabs>
              <w:tab w:val="right" w:leader="dot" w:pos="9016"/>
            </w:tabs>
            <w:rPr>
              <w:noProof/>
            </w:rPr>
          </w:pPr>
          <w:hyperlink w:anchor="_Toc214664767" w:history="1">
            <w:r w:rsidRPr="001F4910">
              <w:rPr>
                <w:rStyle w:val="Hyperlink"/>
                <w:b/>
                <w:bCs/>
                <w:noProof/>
              </w:rPr>
              <w:t>REFLECTION</w:t>
            </w:r>
            <w:r>
              <w:rPr>
                <w:noProof/>
                <w:webHidden/>
              </w:rPr>
              <w:tab/>
            </w:r>
            <w:r>
              <w:rPr>
                <w:noProof/>
                <w:webHidden/>
              </w:rPr>
              <w:fldChar w:fldCharType="begin"/>
            </w:r>
            <w:r>
              <w:rPr>
                <w:noProof/>
                <w:webHidden/>
              </w:rPr>
              <w:instrText xml:space="preserve"> PAGEREF _Toc214664767 \h </w:instrText>
            </w:r>
            <w:r>
              <w:rPr>
                <w:noProof/>
                <w:webHidden/>
              </w:rPr>
            </w:r>
            <w:r>
              <w:rPr>
                <w:noProof/>
                <w:webHidden/>
              </w:rPr>
              <w:fldChar w:fldCharType="separate"/>
            </w:r>
            <w:r>
              <w:rPr>
                <w:noProof/>
                <w:webHidden/>
              </w:rPr>
              <w:t>11</w:t>
            </w:r>
            <w:r>
              <w:rPr>
                <w:noProof/>
                <w:webHidden/>
              </w:rPr>
              <w:fldChar w:fldCharType="end"/>
            </w:r>
          </w:hyperlink>
        </w:p>
        <w:p w14:paraId="6FA05709" w14:textId="2E738528" w:rsidR="006B5FDA" w:rsidRDefault="006B5FDA">
          <w:pPr>
            <w:pStyle w:val="TOC1"/>
            <w:tabs>
              <w:tab w:val="right" w:leader="dot" w:pos="9016"/>
            </w:tabs>
            <w:rPr>
              <w:noProof/>
            </w:rPr>
          </w:pPr>
          <w:hyperlink w:anchor="_Toc214664768" w:history="1">
            <w:r w:rsidRPr="001F4910">
              <w:rPr>
                <w:rStyle w:val="Hyperlink"/>
                <w:b/>
                <w:bCs/>
                <w:noProof/>
              </w:rPr>
              <w:t>REFERENCES</w:t>
            </w:r>
            <w:r>
              <w:rPr>
                <w:noProof/>
                <w:webHidden/>
              </w:rPr>
              <w:tab/>
            </w:r>
            <w:r>
              <w:rPr>
                <w:noProof/>
                <w:webHidden/>
              </w:rPr>
              <w:fldChar w:fldCharType="begin"/>
            </w:r>
            <w:r>
              <w:rPr>
                <w:noProof/>
                <w:webHidden/>
              </w:rPr>
              <w:instrText xml:space="preserve"> PAGEREF _Toc214664768 \h </w:instrText>
            </w:r>
            <w:r>
              <w:rPr>
                <w:noProof/>
                <w:webHidden/>
              </w:rPr>
            </w:r>
            <w:r>
              <w:rPr>
                <w:noProof/>
                <w:webHidden/>
              </w:rPr>
              <w:fldChar w:fldCharType="separate"/>
            </w:r>
            <w:r>
              <w:rPr>
                <w:noProof/>
                <w:webHidden/>
              </w:rPr>
              <w:t>12</w:t>
            </w:r>
            <w:r>
              <w:rPr>
                <w:noProof/>
                <w:webHidden/>
              </w:rPr>
              <w:fldChar w:fldCharType="end"/>
            </w:r>
          </w:hyperlink>
        </w:p>
        <w:p w14:paraId="582D7BA7" w14:textId="18788C65" w:rsidR="006B5FDA" w:rsidRDefault="006B5FDA">
          <w:r>
            <w:rPr>
              <w:b/>
              <w:bCs/>
              <w:noProof/>
            </w:rPr>
            <w:fldChar w:fldCharType="end"/>
          </w:r>
        </w:p>
      </w:sdtContent>
    </w:sdt>
    <w:p w14:paraId="244FB82C" w14:textId="77777777" w:rsidR="006B5FDA" w:rsidRDefault="006B5FDA" w:rsidP="006B5FDA">
      <w:pPr>
        <w:rPr>
          <w:rFonts w:ascii="Arial" w:hAnsi="Arial" w:cs="Arial"/>
        </w:rPr>
      </w:pPr>
    </w:p>
    <w:p w14:paraId="32ED4C46" w14:textId="77777777" w:rsidR="00050443" w:rsidRDefault="00050443" w:rsidP="006B5FDA">
      <w:pPr>
        <w:rPr>
          <w:rFonts w:ascii="Arial" w:hAnsi="Arial" w:cs="Arial"/>
        </w:rPr>
      </w:pPr>
    </w:p>
    <w:p w14:paraId="48F4463E" w14:textId="77777777" w:rsidR="00050443" w:rsidRDefault="00050443" w:rsidP="006B5FDA">
      <w:pPr>
        <w:rPr>
          <w:rFonts w:ascii="Arial" w:hAnsi="Arial" w:cs="Arial"/>
        </w:rPr>
      </w:pPr>
    </w:p>
    <w:p w14:paraId="131F60AB" w14:textId="77777777" w:rsidR="00050443" w:rsidRDefault="00050443" w:rsidP="006B5FDA">
      <w:pPr>
        <w:rPr>
          <w:rFonts w:ascii="Arial" w:hAnsi="Arial" w:cs="Arial"/>
        </w:rPr>
      </w:pPr>
    </w:p>
    <w:p w14:paraId="795F5E29" w14:textId="77777777" w:rsidR="00050443" w:rsidRDefault="00050443" w:rsidP="006B5FDA">
      <w:pPr>
        <w:rPr>
          <w:rFonts w:ascii="Arial" w:hAnsi="Arial" w:cs="Arial"/>
        </w:rPr>
      </w:pPr>
    </w:p>
    <w:p w14:paraId="1CFDE486" w14:textId="77777777" w:rsidR="00050443" w:rsidRPr="006B5FDA" w:rsidRDefault="00050443" w:rsidP="006B5FDA">
      <w:pPr>
        <w:rPr>
          <w:rFonts w:ascii="Arial" w:hAnsi="Arial" w:cs="Arial"/>
        </w:rPr>
      </w:pPr>
    </w:p>
    <w:p w14:paraId="48AABD87" w14:textId="77777777" w:rsidR="006B5FDA" w:rsidRDefault="006B5FDA" w:rsidP="000C63E9">
      <w:pPr>
        <w:pStyle w:val="Heading1"/>
        <w:rPr>
          <w:b/>
          <w:bCs/>
          <w:color w:val="auto"/>
          <w:sz w:val="32"/>
          <w:szCs w:val="32"/>
        </w:rPr>
      </w:pPr>
    </w:p>
    <w:p w14:paraId="2D65847A" w14:textId="612E4F72" w:rsidR="000C63E9" w:rsidRPr="000C63E9" w:rsidRDefault="000C63E9" w:rsidP="000C63E9">
      <w:pPr>
        <w:pStyle w:val="Heading1"/>
        <w:rPr>
          <w:b/>
          <w:bCs/>
          <w:color w:val="auto"/>
          <w:sz w:val="32"/>
          <w:szCs w:val="32"/>
        </w:rPr>
      </w:pPr>
      <w:bookmarkStart w:id="1" w:name="_Toc214664750"/>
      <w:r w:rsidRPr="000C63E9">
        <w:rPr>
          <w:b/>
          <w:bCs/>
          <w:color w:val="auto"/>
          <w:sz w:val="32"/>
          <w:szCs w:val="32"/>
        </w:rPr>
        <w:t>STARBUCKS NITROFUEL – Cold Brew–Based Clean Energy Drink</w:t>
      </w:r>
      <w:bookmarkEnd w:id="1"/>
    </w:p>
    <w:p w14:paraId="3C6DB50D" w14:textId="77777777" w:rsidR="000C63E9" w:rsidRPr="000C63E9" w:rsidRDefault="000C63E9" w:rsidP="000C63E9"/>
    <w:p w14:paraId="552D2421" w14:textId="77777777" w:rsidR="000C63E9" w:rsidRPr="000C63E9" w:rsidRDefault="000C63E9" w:rsidP="000C63E9">
      <w:pPr>
        <w:pStyle w:val="Heading1"/>
        <w:rPr>
          <w:b/>
          <w:bCs/>
          <w:color w:val="auto"/>
        </w:rPr>
      </w:pPr>
      <w:bookmarkStart w:id="2" w:name="_Toc214664751"/>
      <w:r w:rsidRPr="000C63E9">
        <w:rPr>
          <w:b/>
          <w:bCs/>
          <w:color w:val="auto"/>
        </w:rPr>
        <w:t>1. INTRODUCTION</w:t>
      </w:r>
      <w:bookmarkEnd w:id="2"/>
    </w:p>
    <w:p w14:paraId="1E03E59D" w14:textId="77777777" w:rsidR="000C63E9" w:rsidRDefault="000C63E9" w:rsidP="000C63E9"/>
    <w:p w14:paraId="1C1BB976" w14:textId="77777777" w:rsidR="000C63E9" w:rsidRDefault="000C63E9" w:rsidP="000C63E9">
      <w:r>
        <w:t xml:space="preserve">From its humble beginnings as a single coffee bean store in Seattle, Starbucks has grown to become one of the world’s most recognizable beverage brands, with more than 38,000 stores in 80+ countries. Its outstanding reputation for high-quality products, laboriously consistent service, and a deeply engaging brand experience has made Starbucks the world leader in the specialty coffee market. Yet rapid changes in consumer trends have carved out space for new players and brought with them fresh competition in recent years. The growth in functional beverages, particularly in energy drink and cold brew categories, reflects a huge market shift looking at healthier, more natural and performance-related options. Consumers, and in particular younger consumers, want clean-label products that offer functionality and wellness value. </w:t>
      </w:r>
    </w:p>
    <w:p w14:paraId="4D488074" w14:textId="600ADF0C" w:rsidR="000C63E9" w:rsidRDefault="000C63E9" w:rsidP="000C63E9">
      <w:r>
        <w:t xml:space="preserve">In this reality, Starbucks has the potential to launch an exciting brand extension that fits evolving consumer desires and also the company’s core brand identity. This report builds a new brand proposition </w:t>
      </w:r>
      <w:r>
        <w:rPr>
          <w:rFonts w:ascii="Aptos" w:hAnsi="Aptos" w:cs="Aptos"/>
        </w:rPr>
        <w:t>–</w:t>
      </w:r>
      <w:r>
        <w:t xml:space="preserve"> Starbucks NITROFUEL, a cold brew-based clean energy drink at the intersection of the premium coffee and energy drink markets, available as a handcrafted in-store beverage and a ready-to-drink (RTD) offering. Thus, the goal of this portfolio is to provide a comprehensive marketing plan for the new brand through application of the STDP (Segmentation, Targeting, Differentiation, Positioning) model, as well as a detailed analysis of the marketing mix incorporating the 7Ps framework. The report ends with a marketing presentation aimed at facilitating the introduction of NITROFUEL, and with a reflection on the learning acquired in the making of this marketing portfolio.</w:t>
      </w:r>
    </w:p>
    <w:p w14:paraId="69F4BFD6" w14:textId="6891ADDD" w:rsidR="00050443" w:rsidRPr="00050443" w:rsidRDefault="00050443" w:rsidP="000C63E9">
      <w:pPr>
        <w:rPr>
          <w:b/>
          <w:bCs/>
        </w:rPr>
      </w:pPr>
      <w:r w:rsidRPr="00050443">
        <w:rPr>
          <w:b/>
          <w:bCs/>
        </w:rPr>
        <w:t>This assignment is supported by a wide range of academic and industry literature, drawing on peer-reviewed journals, market reports, and company publications. Each element of the portfolio, including visual materials, is supported by appropriate in-text citations and its own reference list, in accordance with the UWTSD Harvard Referencing Style (Cite Them Right).</w:t>
      </w:r>
    </w:p>
    <w:p w14:paraId="7B1158D5" w14:textId="5256CBCD" w:rsidR="009665CC" w:rsidRPr="000C63E9" w:rsidRDefault="009665CC" w:rsidP="000C63E9">
      <w:r w:rsidRPr="009665CC">
        <w:rPr>
          <w:noProof/>
          <w:lang w:eastAsia="en-IN" w:bidi="gu-IN"/>
        </w:rPr>
        <w:lastRenderedPageBreak/>
        <w:drawing>
          <wp:inline distT="0" distB="0" distL="0" distR="0" wp14:anchorId="66D55FB3" wp14:editId="2CF0AB29">
            <wp:extent cx="5731510" cy="3820795"/>
            <wp:effectExtent l="0" t="0" r="2540" b="8255"/>
            <wp:docPr id="282460600" name="Picture 1" descr="A close-up of a coffee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460600" name="Picture 1" descr="A close-up of a coffee menu&#10;&#10;AI-generated content may be incorrect."/>
                    <pic:cNvPicPr/>
                  </pic:nvPicPr>
                  <pic:blipFill>
                    <a:blip r:embed="rId7"/>
                    <a:stretch>
                      <a:fillRect/>
                    </a:stretch>
                  </pic:blipFill>
                  <pic:spPr>
                    <a:xfrm>
                      <a:off x="0" y="0"/>
                      <a:ext cx="5731510" cy="3820795"/>
                    </a:xfrm>
                    <a:prstGeom prst="rect">
                      <a:avLst/>
                    </a:prstGeom>
                  </pic:spPr>
                </pic:pic>
              </a:graphicData>
            </a:graphic>
          </wp:inline>
        </w:drawing>
      </w:r>
    </w:p>
    <w:p w14:paraId="0899E5A1" w14:textId="7494A3C9" w:rsidR="00050443" w:rsidRPr="009408D1" w:rsidRDefault="00050443" w:rsidP="000C63E9">
      <w:pPr>
        <w:pStyle w:val="Heading1"/>
        <w:rPr>
          <w:color w:val="auto"/>
          <w:sz w:val="28"/>
          <w:szCs w:val="28"/>
        </w:rPr>
      </w:pPr>
      <w:bookmarkStart w:id="3" w:name="_Toc214664752"/>
      <w:r w:rsidRPr="00050443">
        <w:rPr>
          <w:b/>
          <w:bCs/>
          <w:color w:val="auto"/>
          <w:sz w:val="28"/>
          <w:szCs w:val="28"/>
        </w:rPr>
        <w:t xml:space="preserve">Figure 1: </w:t>
      </w:r>
      <w:r w:rsidRPr="009408D1">
        <w:rPr>
          <w:color w:val="auto"/>
          <w:sz w:val="28"/>
          <w:szCs w:val="28"/>
        </w:rPr>
        <w:t>Starbucks NITROFUEL brand concept and clean energy positioning</w:t>
      </w:r>
    </w:p>
    <w:p w14:paraId="22E87593" w14:textId="362F0363" w:rsidR="009408D1" w:rsidRPr="009408D1" w:rsidRDefault="009408D1" w:rsidP="009408D1">
      <w:r w:rsidRPr="009408D1">
        <w:rPr>
          <w:b/>
          <w:bCs/>
        </w:rPr>
        <w:t>Source:</w:t>
      </w:r>
      <w:r w:rsidRPr="009408D1">
        <w:t xml:space="preserve"> Author’s own image generated using AI, informed by Starbucks Corporation (2023), Mintel (2024) and Euromonitor International (2024)</w:t>
      </w:r>
    </w:p>
    <w:p w14:paraId="2373997F" w14:textId="33E58E89" w:rsidR="000C63E9" w:rsidRDefault="000C63E9" w:rsidP="000C63E9">
      <w:pPr>
        <w:pStyle w:val="Heading1"/>
        <w:rPr>
          <w:b/>
          <w:bCs/>
          <w:color w:val="auto"/>
        </w:rPr>
      </w:pPr>
      <w:r w:rsidRPr="000C63E9">
        <w:rPr>
          <w:b/>
          <w:bCs/>
          <w:color w:val="auto"/>
        </w:rPr>
        <w:t>2.1 Company Overview</w:t>
      </w:r>
      <w:bookmarkEnd w:id="3"/>
    </w:p>
    <w:p w14:paraId="3437521C" w14:textId="77777777" w:rsidR="000C63E9" w:rsidRPr="000C63E9" w:rsidRDefault="000C63E9" w:rsidP="000C63E9"/>
    <w:p w14:paraId="3E2C3915" w14:textId="77777777" w:rsidR="000C63E9" w:rsidRDefault="000C63E9" w:rsidP="000C63E9">
      <w:r>
        <w:t>The Starbucks Experience: The Secrets of How to Improve Service Delivery is the modern café leader worldwide, with the highest quality coffee in the industry and a personalized service that is now being packaged by brand. Through its consistent emphasis on innovation, customer-centricity and digitalization, Starbucks has been able to successfully compete within an evolving market. The company</w:t>
      </w:r>
      <w:r>
        <w:rPr>
          <w:rFonts w:ascii="Aptos" w:hAnsi="Aptos" w:cs="Aptos"/>
        </w:rPr>
        <w:t>’</w:t>
      </w:r>
      <w:r>
        <w:t>s robust architecture, global supply chain, digital loyalty system and wide portfolio of products collectively provide a powerful platform for new category growth.</w:t>
      </w:r>
    </w:p>
    <w:p w14:paraId="7FF20AF6" w14:textId="44D957FA" w:rsidR="009665CC" w:rsidRDefault="009665CC" w:rsidP="000C63E9">
      <w:r>
        <w:rPr>
          <w:noProof/>
          <w:lang w:eastAsia="en-IN" w:bidi="gu-IN"/>
        </w:rPr>
        <w:lastRenderedPageBreak/>
        <w:drawing>
          <wp:inline distT="0" distB="0" distL="0" distR="0" wp14:anchorId="57E7F01C" wp14:editId="611E0457">
            <wp:extent cx="5731510" cy="3826510"/>
            <wp:effectExtent l="0" t="0" r="2540" b="2540"/>
            <wp:docPr id="1859668287" name="Picture 1" descr="Starbucks Mission and Vision Statement Analysi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descr="Starbucks Mission and Vision Statement Analysis | EdrawMi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6510"/>
                    </a:xfrm>
                    <a:prstGeom prst="rect">
                      <a:avLst/>
                    </a:prstGeom>
                    <a:noFill/>
                    <a:ln>
                      <a:noFill/>
                    </a:ln>
                  </pic:spPr>
                </pic:pic>
              </a:graphicData>
            </a:graphic>
          </wp:inline>
        </w:drawing>
      </w:r>
    </w:p>
    <w:p w14:paraId="5DA10AF5" w14:textId="36375E84" w:rsidR="00AE1FF8" w:rsidRPr="00AE1FF8" w:rsidRDefault="00AE1FF8" w:rsidP="000C63E9">
      <w:pPr>
        <w:rPr>
          <w:b/>
          <w:bCs/>
        </w:rPr>
      </w:pPr>
      <w:r w:rsidRPr="00AE1FF8">
        <w:rPr>
          <w:b/>
          <w:bCs/>
        </w:rPr>
        <w:t xml:space="preserve">Mintel (2024) </w:t>
      </w:r>
      <w:r w:rsidRPr="00AE1FF8">
        <w:rPr>
          <w:b/>
          <w:bCs/>
          <w:i/>
          <w:iCs/>
        </w:rPr>
        <w:t>Functional beverages and clean energy drink trends</w:t>
      </w:r>
      <w:r w:rsidRPr="00AE1FF8">
        <w:rPr>
          <w:b/>
          <w:bCs/>
        </w:rPr>
        <w:t>. Mintel Group Ltd</w:t>
      </w:r>
    </w:p>
    <w:p w14:paraId="4196A8B4" w14:textId="77777777" w:rsidR="000C63E9" w:rsidRDefault="000C63E9" w:rsidP="000C63E9">
      <w:r>
        <w:t>There is an unnatural affinity between the customer base of Starbucks and energy drinks and functional beverages as they both cater towards a young professional, student and urban consumer crowd - these are the ones that predominantly fuel up on energy drinks. The market for energy drinks globally is forecast to surpass $100 billion by 2030 taking pace from a changing lifestyle that leans toward increased productivity, fitness, and wellness. At the same time, cold brew is growing in double-digit rates annually just like consumers are gravitating toward smoother, less acidic drinks which have naturally caffeinated ingredients.</w:t>
      </w:r>
    </w:p>
    <w:p w14:paraId="4121DE69" w14:textId="4955D7CF" w:rsidR="000C63E9" w:rsidRDefault="000C63E9" w:rsidP="000C63E9">
      <w:r>
        <w:t xml:space="preserve">Pairing cold brew with functional clean energy creates a perfect alignment to allow Starbucks to participate in a rapidly growing category with a branded extension that is natural and commercially viable. </w:t>
      </w:r>
    </w:p>
    <w:p w14:paraId="70A2744B" w14:textId="78DA027B" w:rsidR="00050443" w:rsidRPr="00050443" w:rsidRDefault="00050443" w:rsidP="000C63E9">
      <w:r w:rsidRPr="00050443">
        <w:t>[</w:t>
      </w:r>
      <w:r w:rsidRPr="00050443">
        <w:t>Starbucks’ emphasis on premium quality, experiential consumption, and digital innovation has enabled the brand to sustain competitive advantage in a rapidly evolving beverage market (Kotler, Keller and Chernev, 2022; Starbucks Corporation, 2023)</w:t>
      </w:r>
      <w:r w:rsidRPr="00050443">
        <w:t>]</w:t>
      </w:r>
    </w:p>
    <w:p w14:paraId="5B10B99B" w14:textId="77777777" w:rsidR="000C63E9" w:rsidRPr="000C63E9" w:rsidRDefault="000C63E9" w:rsidP="000C63E9"/>
    <w:p w14:paraId="4B5E4533" w14:textId="77777777" w:rsidR="000C63E9" w:rsidRPr="000C63E9" w:rsidRDefault="000C63E9" w:rsidP="000C63E9">
      <w:pPr>
        <w:pStyle w:val="Heading1"/>
        <w:rPr>
          <w:b/>
          <w:bCs/>
          <w:color w:val="auto"/>
        </w:rPr>
      </w:pPr>
      <w:bookmarkStart w:id="4" w:name="_Toc214664753"/>
      <w:r w:rsidRPr="000C63E9">
        <w:rPr>
          <w:b/>
          <w:bCs/>
          <w:color w:val="auto"/>
        </w:rPr>
        <w:t>2.2 New Brand Concept: Starbucks NITROFUEL</w:t>
      </w:r>
      <w:bookmarkEnd w:id="4"/>
    </w:p>
    <w:p w14:paraId="7233A59E" w14:textId="77777777" w:rsidR="006A258E" w:rsidRDefault="006A258E" w:rsidP="006A258E">
      <w:r>
        <w:t xml:space="preserve">THE STARBUCKS NITROFUEL Story NITROFUEL is a natural, clean energy drink made with cold brew coffee and functional ingredients. The 10oz drink promises long-lasting </w:t>
      </w:r>
      <w:r>
        <w:lastRenderedPageBreak/>
        <w:t>energy with no artificial additives, synthetic caffeine, or over-the-top sugar. NITROFUEL combines the unique Starbucks cold brew extraction method with electrolytes, B-vitamins and natural flavours to deliver a refreshing, functional beverage that resonates with wellness-minded consumers.</w:t>
      </w:r>
    </w:p>
    <w:p w14:paraId="42659829" w14:textId="77777777" w:rsidR="006A258E" w:rsidRDefault="006A258E" w:rsidP="006A258E">
      <w:r>
        <w:t>NITROFUEL is tailored for a two-pronged approach:</w:t>
      </w:r>
    </w:p>
    <w:p w14:paraId="4E8B225A" w14:textId="326EA7A7" w:rsidR="006A258E" w:rsidRDefault="006A258E" w:rsidP="006A258E">
      <w:r>
        <w:t>1.An in-store custom beverage crafted by the Starbucks baristas, available in different Flavors.</w:t>
      </w:r>
    </w:p>
    <w:p w14:paraId="4AB1BF25" w14:textId="53909A80" w:rsidR="006A258E" w:rsidRDefault="006A258E" w:rsidP="006A258E">
      <w:r>
        <w:t>2. A ready-to-drink (RTD) canned product, available at Starbucks stores, grocery retailers, and convenience outlets.</w:t>
      </w:r>
    </w:p>
    <w:p w14:paraId="35A7F6DB" w14:textId="0D86F61F" w:rsidR="000C63E9" w:rsidRDefault="006A258E" w:rsidP="006A258E">
      <w:r>
        <w:t xml:space="preserve">The idea fits perfectly with the brand positioning expressed by Starbucks—high-end </w:t>
      </w:r>
      <w:proofErr w:type="spellStart"/>
      <w:r>
        <w:t>flavor</w:t>
      </w:r>
      <w:proofErr w:type="spellEnd"/>
      <w:r>
        <w:t xml:space="preserve"> balanced well sourced, and mindful. It builds on existing cold brew knowledge while filling an important niche: a natural, café-quality alternative in the energy drink market. </w:t>
      </w:r>
    </w:p>
    <w:p w14:paraId="30F0EDC4" w14:textId="77777777" w:rsidR="006A258E" w:rsidRPr="000C63E9" w:rsidRDefault="006A258E" w:rsidP="006A258E"/>
    <w:p w14:paraId="07B5F2A0" w14:textId="77777777" w:rsidR="000C63E9" w:rsidRPr="006A258E" w:rsidRDefault="000C63E9" w:rsidP="006A258E">
      <w:pPr>
        <w:pStyle w:val="Heading1"/>
        <w:rPr>
          <w:b/>
          <w:bCs/>
          <w:color w:val="auto"/>
        </w:rPr>
      </w:pPr>
      <w:bookmarkStart w:id="5" w:name="_Toc214664754"/>
      <w:r w:rsidRPr="006A258E">
        <w:rPr>
          <w:b/>
          <w:bCs/>
          <w:color w:val="auto"/>
        </w:rPr>
        <w:t>2.3 Segmentation Analysis</w:t>
      </w:r>
      <w:bookmarkEnd w:id="5"/>
    </w:p>
    <w:p w14:paraId="6A29870A" w14:textId="77777777" w:rsidR="000C63E9" w:rsidRPr="000C63E9" w:rsidRDefault="000C63E9" w:rsidP="000C63E9">
      <w:r w:rsidRPr="000C63E9">
        <w:t>Starbucks NITROFUEL targets multiple consumer segments using demographic, psychographic, geographic, and behavioural variables. These are summarised in the table below.</w:t>
      </w:r>
    </w:p>
    <w:p w14:paraId="562E7D32" w14:textId="25DE32F3" w:rsidR="000C63E9" w:rsidRPr="000C63E9" w:rsidRDefault="000C63E9" w:rsidP="000C63E9"/>
    <w:p w14:paraId="5085DCF3" w14:textId="77777777" w:rsidR="000C63E9" w:rsidRDefault="000C63E9" w:rsidP="006A258E">
      <w:pPr>
        <w:pStyle w:val="Heading1"/>
        <w:rPr>
          <w:b/>
          <w:bCs/>
          <w:color w:val="auto"/>
          <w:sz w:val="32"/>
          <w:szCs w:val="32"/>
        </w:rPr>
      </w:pPr>
      <w:bookmarkStart w:id="6" w:name="_Toc214664755"/>
      <w:r w:rsidRPr="006A258E">
        <w:rPr>
          <w:b/>
          <w:bCs/>
          <w:color w:val="auto"/>
          <w:sz w:val="32"/>
          <w:szCs w:val="32"/>
        </w:rPr>
        <w:t>Table 1: Market Segmentation for Starbucks NITROFUEL</w:t>
      </w:r>
      <w:bookmarkEnd w:id="6"/>
    </w:p>
    <w:p w14:paraId="69B94095" w14:textId="6376D90B" w:rsidR="006A258E" w:rsidRPr="006A258E" w:rsidRDefault="006A258E" w:rsidP="006A258E">
      <w:r w:rsidRPr="006A258E">
        <w:rPr>
          <w:noProof/>
          <w:lang w:eastAsia="en-IN" w:bidi="gu-IN"/>
        </w:rPr>
        <w:drawing>
          <wp:inline distT="0" distB="0" distL="0" distR="0" wp14:anchorId="617159B4" wp14:editId="0E8B6514">
            <wp:extent cx="5731510" cy="2711450"/>
            <wp:effectExtent l="0" t="0" r="2540" b="0"/>
            <wp:docPr id="73815636" name="Picture 1" descr="A blue and whit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15636" name="Picture 1" descr="A blue and white text on a blue background&#10;&#10;AI-generated content may be incorrect."/>
                    <pic:cNvPicPr/>
                  </pic:nvPicPr>
                  <pic:blipFill>
                    <a:blip r:embed="rId9"/>
                    <a:stretch>
                      <a:fillRect/>
                    </a:stretch>
                  </pic:blipFill>
                  <pic:spPr>
                    <a:xfrm>
                      <a:off x="0" y="0"/>
                      <a:ext cx="5731510" cy="2711450"/>
                    </a:xfrm>
                    <a:prstGeom prst="rect">
                      <a:avLst/>
                    </a:prstGeom>
                  </pic:spPr>
                </pic:pic>
              </a:graphicData>
            </a:graphic>
          </wp:inline>
        </w:drawing>
      </w:r>
    </w:p>
    <w:p w14:paraId="73EF5EAF" w14:textId="2B290DD8" w:rsidR="000C63E9" w:rsidRPr="00050443" w:rsidRDefault="00050443" w:rsidP="000C63E9">
      <w:pPr>
        <w:rPr>
          <w:b/>
          <w:bCs/>
        </w:rPr>
      </w:pPr>
      <w:r w:rsidRPr="00050443">
        <w:rPr>
          <w:b/>
          <w:bCs/>
        </w:rPr>
        <w:lastRenderedPageBreak/>
        <w:t>Source: Author’s own table developed using market insights from Euromonitor International (2023) and Mintel (2024).</w:t>
      </w:r>
    </w:p>
    <w:p w14:paraId="2C7F03BC" w14:textId="2EB228E2" w:rsidR="000C63E9" w:rsidRDefault="006A258E" w:rsidP="000C63E9">
      <w:r w:rsidRPr="006A258E">
        <w:t xml:space="preserve">This demogra­phic is very lucrative as they are heavy consumers of caffeine and are brand loyal. Psychological </w:t>
      </w:r>
      <w:proofErr w:type="spellStart"/>
      <w:r w:rsidRPr="006A258E">
        <w:t>characteristics:Clean</w:t>
      </w:r>
      <w:proofErr w:type="spellEnd"/>
      <w:r w:rsidRPr="006A258E">
        <w:t xml:space="preserve"> energy seekers, mind alertness seekers, and wellness-centred drinkers are served as an emerging lucrative target for the industry. Starbucks has a behavioural loyal customer base who are also often willing to try new drinks, particularly if they are associated with contemporary lifestyle trends. </w:t>
      </w:r>
    </w:p>
    <w:p w14:paraId="73DF50AB" w14:textId="74F6EDC5" w:rsidR="006A258E" w:rsidRPr="000C63E9" w:rsidRDefault="003F16E5" w:rsidP="000C63E9">
      <w:r>
        <w:t>[</w:t>
      </w:r>
      <w:r w:rsidRPr="003F16E5">
        <w:t>Younger consumers, particularly students and young professionals, demonstrate higher consumption of functional beverages and place strong value on brand authenticity and health-oriented benefits (Solomon, 2023; Kantar, 2023)</w:t>
      </w:r>
      <w:r>
        <w:t>]</w:t>
      </w:r>
    </w:p>
    <w:p w14:paraId="1FBF0264" w14:textId="77777777" w:rsidR="000C63E9" w:rsidRDefault="000C63E9" w:rsidP="006A258E">
      <w:pPr>
        <w:pStyle w:val="Heading1"/>
        <w:rPr>
          <w:b/>
          <w:bCs/>
          <w:color w:val="auto"/>
        </w:rPr>
      </w:pPr>
      <w:bookmarkStart w:id="7" w:name="_Toc214664756"/>
      <w:r w:rsidRPr="006A258E">
        <w:rPr>
          <w:b/>
          <w:bCs/>
          <w:color w:val="auto"/>
        </w:rPr>
        <w:t>2.4 Targeting Strategy</w:t>
      </w:r>
      <w:bookmarkEnd w:id="7"/>
    </w:p>
    <w:p w14:paraId="0E682E90" w14:textId="77777777" w:rsidR="006A258E" w:rsidRPr="006A258E" w:rsidRDefault="006A258E" w:rsidP="006A258E"/>
    <w:p w14:paraId="0C0F009D" w14:textId="77777777" w:rsidR="006A258E" w:rsidRDefault="006A258E" w:rsidP="006A258E">
      <w:r>
        <w:t>Starbucks NITROFUEL follows a concentrated differentiated marketing approach. The target audience is mainly college students and young working adults who need energy to study, work, and juggle multiple tasks yet opt for natural alternatives to conventional energy drinks. The secondary target market consists of athletes and people looking for a better pre-workout or post-work solution.</w:t>
      </w:r>
    </w:p>
    <w:p w14:paraId="52194CE5" w14:textId="36974C1F" w:rsidR="000C63E9" w:rsidRDefault="006A258E" w:rsidP="006A258E">
      <w:r>
        <w:t>This allows for tailored messaging around productivity, focus, and well-being for Starbucks customers. Starbucks' digital channels – and the Starbucks Rewards app in particular – enable them to further hone their marketing with personalized recommendations, exclusive early access offers and loyalty bonuses for trial purchases.</w:t>
      </w:r>
    </w:p>
    <w:p w14:paraId="34F1323F" w14:textId="6763BD9B" w:rsidR="004C6CB2" w:rsidRDefault="009665CC" w:rsidP="004C6CB2">
      <w:r>
        <w:rPr>
          <w:noProof/>
          <w:lang w:eastAsia="en-IN" w:bidi="gu-IN"/>
        </w:rPr>
        <w:lastRenderedPageBreak/>
        <w:drawing>
          <wp:inline distT="0" distB="0" distL="0" distR="0" wp14:anchorId="56DE0896" wp14:editId="46B9F00F">
            <wp:extent cx="5731510" cy="3820160"/>
            <wp:effectExtent l="0" t="0" r="2540" b="8890"/>
            <wp:docPr id="764204324" name="Picture 2" descr="Starbucks Marketing Strategies: Digital Marketing, Promotion &amp; Brand  Succes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Starbucks Marketing Strategies: Digital Marketing, Promotion &amp; Brand  Success Expla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0160"/>
                    </a:xfrm>
                    <a:prstGeom prst="rect">
                      <a:avLst/>
                    </a:prstGeom>
                    <a:noFill/>
                    <a:ln>
                      <a:noFill/>
                    </a:ln>
                  </pic:spPr>
                </pic:pic>
              </a:graphicData>
            </a:graphic>
          </wp:inline>
        </w:drawing>
      </w:r>
      <w:bookmarkStart w:id="8" w:name="_Toc214664757"/>
    </w:p>
    <w:p w14:paraId="2ACC499E" w14:textId="5FE4BE46" w:rsidR="004C6CB2" w:rsidRPr="004C6CB2" w:rsidRDefault="004C6CB2" w:rsidP="004C6CB2">
      <w:pPr>
        <w:rPr>
          <w:b/>
          <w:bCs/>
        </w:rPr>
      </w:pPr>
      <w:r w:rsidRPr="004C6CB2">
        <w:rPr>
          <w:b/>
          <w:bCs/>
        </w:rPr>
        <w:t xml:space="preserve">Euromonitor International (2024) </w:t>
      </w:r>
      <w:r w:rsidRPr="004C6CB2">
        <w:rPr>
          <w:b/>
          <w:bCs/>
          <w:i/>
          <w:iCs/>
        </w:rPr>
        <w:t>Cold brew coffee and RTD beverage market analysis</w:t>
      </w:r>
      <w:r w:rsidRPr="004C6CB2">
        <w:rPr>
          <w:b/>
          <w:bCs/>
        </w:rPr>
        <w:t>. Euromonitor International</w:t>
      </w:r>
    </w:p>
    <w:p w14:paraId="2FA7D69E" w14:textId="57B0CE8F" w:rsidR="000C63E9" w:rsidRDefault="000C63E9" w:rsidP="006A258E">
      <w:pPr>
        <w:pStyle w:val="Heading1"/>
        <w:rPr>
          <w:b/>
          <w:bCs/>
          <w:color w:val="auto"/>
        </w:rPr>
      </w:pPr>
      <w:r w:rsidRPr="006A258E">
        <w:rPr>
          <w:b/>
          <w:bCs/>
          <w:color w:val="auto"/>
        </w:rPr>
        <w:t>2.5 Differentiation</w:t>
      </w:r>
      <w:bookmarkEnd w:id="8"/>
    </w:p>
    <w:p w14:paraId="6FE160C2" w14:textId="589234FB" w:rsidR="006A258E" w:rsidRPr="006A258E" w:rsidRDefault="006A258E" w:rsidP="006A258E">
      <w:r w:rsidRPr="006A258E">
        <w:t xml:space="preserve">Here are a few ways that Starbucks NITROFUEL is different and </w:t>
      </w:r>
      <w:proofErr w:type="spellStart"/>
      <w:r w:rsidRPr="006A258E">
        <w:t>seperates</w:t>
      </w:r>
      <w:proofErr w:type="spellEnd"/>
      <w:r w:rsidRPr="006A258E">
        <w:t xml:space="preserve"> itself: Natural Caffeine One of the key value propositions of Starbucks NITROFUEL is that it contains a natural caffeine source: cold brew coffee. Rather than the synthetic caffeine found in Red Bull or Monster, NITROFUEL gets its energy kick from Starbucks cold brew, with less jitteriness and more lasting effects. Clean and Functional Ingredients: The energy drink is made with all natural ingredients and is also gluten-free and vegan. RELATED: The drink (all natural) has real fruit with a 12g sugar count, less than a third of many juices, and a few additions (some of them unusual, like electrolytes). Premium Café Experience: We were inspired by the Experience Bakery by leveraging world-class barista techniques to create exceptional NITROFUEL. Nothing else like NITROFUEL: A barista can make your energy drink with the same precision &amp; care found in the high-street coffee shops; flavours, boosters, sweetness </w:t>
      </w:r>
      <w:r w:rsidRPr="006A258E">
        <w:rPr>
          <w:rFonts w:ascii="Aptos" w:hAnsi="Aptos" w:cs="Aptos"/>
        </w:rPr>
        <w:t>–</w:t>
      </w:r>
      <w:r w:rsidRPr="006A258E">
        <w:t xml:space="preserve"> you can choose your level of caffeine. Dual Distribution Format: Starbucks is the only premium café-based brand to compete side-by-side in the energy drink market with both crafted and RTD product offerings. This Berkey Red Poppy Pea Protein multi layered differentiation supports a strong competitive advantage and is highly aligned with what the consumer is looking for today in authentic, well living, convenience.</w:t>
      </w:r>
    </w:p>
    <w:p w14:paraId="224E3F8B" w14:textId="572CC84C" w:rsidR="006A258E" w:rsidRDefault="003F16E5" w:rsidP="000C63E9">
      <w:pPr>
        <w:rPr>
          <w:b/>
          <w:bCs/>
        </w:rPr>
      </w:pPr>
      <w:r w:rsidRPr="003F16E5">
        <w:rPr>
          <w:b/>
          <w:bCs/>
        </w:rPr>
        <w:lastRenderedPageBreak/>
        <w:t xml:space="preserve">Differentiation through natural ingredients and premium brand associations enhances perceived value and strengthens brand extension success in crowded markets (Keller, 2020; </w:t>
      </w:r>
      <w:proofErr w:type="spellStart"/>
      <w:r w:rsidRPr="003F16E5">
        <w:rPr>
          <w:b/>
          <w:bCs/>
        </w:rPr>
        <w:t>Beverland</w:t>
      </w:r>
      <w:proofErr w:type="spellEnd"/>
      <w:r w:rsidRPr="003F16E5">
        <w:rPr>
          <w:b/>
          <w:bCs/>
        </w:rPr>
        <w:t xml:space="preserve"> and Farrelly, 2020)</w:t>
      </w:r>
    </w:p>
    <w:p w14:paraId="6F0CB6AE" w14:textId="40589B65" w:rsidR="000C63E9" w:rsidRPr="00FF50A9" w:rsidRDefault="000C63E9" w:rsidP="00FF50A9">
      <w:pPr>
        <w:pStyle w:val="Heading1"/>
        <w:rPr>
          <w:b/>
          <w:bCs/>
          <w:color w:val="auto"/>
        </w:rPr>
      </w:pPr>
      <w:bookmarkStart w:id="9" w:name="_Toc214664758"/>
      <w:r w:rsidRPr="00FF50A9">
        <w:rPr>
          <w:b/>
          <w:bCs/>
          <w:color w:val="auto"/>
        </w:rPr>
        <w:t>2.6 Positioning</w:t>
      </w:r>
      <w:bookmarkEnd w:id="9"/>
    </w:p>
    <w:p w14:paraId="0C657DFD" w14:textId="77777777" w:rsidR="00FF50A9" w:rsidRDefault="00FF50A9" w:rsidP="00FF50A9">
      <w:r>
        <w:t xml:space="preserve">Starbucks NITROFUEL is a natural and premium energy drink alternative to the traditional energy drinks. Competitors in the space generally bring synthetic caffeine, artificial ingredients, and over the top branding, to which Starbucks a focus on quality, wellness, and sophisticated </w:t>
      </w:r>
      <w:proofErr w:type="spellStart"/>
      <w:r>
        <w:t>flavor</w:t>
      </w:r>
      <w:proofErr w:type="spellEnd"/>
      <w:r>
        <w:t>. The suggested perceptual map situates NITROFUEL in the natural + premium energy beverage quadrant, which is virtually empty.</w:t>
      </w:r>
    </w:p>
    <w:p w14:paraId="2C9F0EEE" w14:textId="77777777" w:rsidR="00FF50A9" w:rsidRDefault="00FF50A9" w:rsidP="00FF50A9">
      <w:r>
        <w:t>“Positioning statement:</w:t>
      </w:r>
    </w:p>
    <w:p w14:paraId="674ECCE3" w14:textId="6D0C86E4" w:rsidR="00FF50A9" w:rsidRDefault="00FF50A9" w:rsidP="00FF50A9">
      <w:r>
        <w:t>"For active and health-conscious consumers that want clean, long lasting energy, Starbucks NITROFUEL is a natural cold brew–powered performance drink that delivers the functional benefits of an energy drink with the premium Starbucks café experience</w:t>
      </w:r>
      <w:r>
        <w:rPr>
          <w:rFonts w:ascii="Aptos" w:hAnsi="Aptos" w:cs="Aptos"/>
        </w:rPr>
        <w:t>—</w:t>
      </w:r>
      <w:r>
        <w:t>unlike the typical chemical-based energy drinks."</w:t>
      </w:r>
    </w:p>
    <w:p w14:paraId="00AD9D59" w14:textId="149FCF25" w:rsidR="000C63E9" w:rsidRDefault="000C63E9" w:rsidP="000C63E9"/>
    <w:p w14:paraId="596906FB" w14:textId="574A24DF" w:rsidR="009408D1" w:rsidRPr="009408D1" w:rsidRDefault="009408D1" w:rsidP="009408D1">
      <w:pPr>
        <w:rPr>
          <w:b/>
          <w:bCs/>
        </w:rPr>
      </w:pPr>
      <w:r w:rsidRPr="009408D1">
        <w:rPr>
          <w:b/>
          <w:bCs/>
        </w:rPr>
        <w:t xml:space="preserve">References –  </w:t>
      </w:r>
    </w:p>
    <w:p w14:paraId="2D3DBDAD" w14:textId="77777777" w:rsidR="009408D1" w:rsidRPr="009408D1" w:rsidRDefault="009408D1" w:rsidP="009408D1">
      <w:pPr>
        <w:rPr>
          <w:b/>
          <w:bCs/>
        </w:rPr>
      </w:pPr>
      <w:r w:rsidRPr="009408D1">
        <w:rPr>
          <w:b/>
          <w:bCs/>
        </w:rPr>
        <w:t xml:space="preserve">Kotler, P., Keller, K.L. and Chernev, A. (2022) </w:t>
      </w:r>
      <w:r w:rsidRPr="009408D1">
        <w:rPr>
          <w:b/>
          <w:bCs/>
          <w:i/>
          <w:iCs/>
        </w:rPr>
        <w:t>Marketing Management</w:t>
      </w:r>
      <w:r w:rsidRPr="009408D1">
        <w:rPr>
          <w:b/>
          <w:bCs/>
        </w:rPr>
        <w:t xml:space="preserve">. 16th </w:t>
      </w:r>
      <w:proofErr w:type="spellStart"/>
      <w:r w:rsidRPr="009408D1">
        <w:rPr>
          <w:b/>
          <w:bCs/>
        </w:rPr>
        <w:t>edn</w:t>
      </w:r>
      <w:proofErr w:type="spellEnd"/>
      <w:r w:rsidRPr="009408D1">
        <w:rPr>
          <w:b/>
          <w:bCs/>
        </w:rPr>
        <w:t>. Harlow: Pearson.</w:t>
      </w:r>
    </w:p>
    <w:p w14:paraId="34A25E4E" w14:textId="77777777" w:rsidR="009408D1" w:rsidRPr="009408D1" w:rsidRDefault="009408D1" w:rsidP="009408D1">
      <w:pPr>
        <w:rPr>
          <w:b/>
          <w:bCs/>
        </w:rPr>
      </w:pPr>
      <w:r w:rsidRPr="009408D1">
        <w:rPr>
          <w:b/>
          <w:bCs/>
        </w:rPr>
        <w:t xml:space="preserve">Euromonitor International (2023) </w:t>
      </w:r>
      <w:r w:rsidRPr="009408D1">
        <w:rPr>
          <w:b/>
          <w:bCs/>
          <w:i/>
          <w:iCs/>
        </w:rPr>
        <w:t>Energy drinks on the world market: Trends and forecasts 2023–2030</w:t>
      </w:r>
      <w:r w:rsidRPr="009408D1">
        <w:rPr>
          <w:b/>
          <w:bCs/>
        </w:rPr>
        <w:t>. Euromonitor.</w:t>
      </w:r>
    </w:p>
    <w:p w14:paraId="5408A29D" w14:textId="77777777" w:rsidR="009408D1" w:rsidRPr="009408D1" w:rsidRDefault="009408D1" w:rsidP="009408D1">
      <w:pPr>
        <w:rPr>
          <w:b/>
          <w:bCs/>
        </w:rPr>
      </w:pPr>
      <w:r w:rsidRPr="009408D1">
        <w:rPr>
          <w:b/>
          <w:bCs/>
        </w:rPr>
        <w:t xml:space="preserve">Solomon, M.R. (2023) </w:t>
      </w:r>
      <w:r w:rsidRPr="009408D1">
        <w:rPr>
          <w:b/>
          <w:bCs/>
          <w:i/>
          <w:iCs/>
        </w:rPr>
        <w:t>Consumer Behaviour: Buying, Having, and Being</w:t>
      </w:r>
      <w:r w:rsidRPr="009408D1">
        <w:rPr>
          <w:b/>
          <w:bCs/>
        </w:rPr>
        <w:t xml:space="preserve">. 14th </w:t>
      </w:r>
      <w:proofErr w:type="spellStart"/>
      <w:r w:rsidRPr="009408D1">
        <w:rPr>
          <w:b/>
          <w:bCs/>
        </w:rPr>
        <w:t>edn</w:t>
      </w:r>
      <w:proofErr w:type="spellEnd"/>
      <w:r w:rsidRPr="009408D1">
        <w:rPr>
          <w:b/>
          <w:bCs/>
        </w:rPr>
        <w:t>. Harlow: Pearson.</w:t>
      </w:r>
    </w:p>
    <w:p w14:paraId="6A53376D" w14:textId="77777777" w:rsidR="009408D1" w:rsidRPr="009408D1" w:rsidRDefault="009408D1" w:rsidP="009408D1">
      <w:pPr>
        <w:rPr>
          <w:b/>
          <w:bCs/>
        </w:rPr>
      </w:pPr>
      <w:r w:rsidRPr="009408D1">
        <w:rPr>
          <w:b/>
          <w:bCs/>
        </w:rPr>
        <w:t xml:space="preserve">Keller, K.L. (2020) ‘Strategic brand extension and brand equity reinforcement’, </w:t>
      </w:r>
      <w:r w:rsidRPr="009408D1">
        <w:rPr>
          <w:b/>
          <w:bCs/>
          <w:i/>
          <w:iCs/>
        </w:rPr>
        <w:t>Journal of Brand Management</w:t>
      </w:r>
      <w:r w:rsidRPr="009408D1">
        <w:rPr>
          <w:b/>
          <w:bCs/>
        </w:rPr>
        <w:t>, 27(3), pp. 242–258</w:t>
      </w:r>
    </w:p>
    <w:p w14:paraId="400B2CA9" w14:textId="77777777" w:rsidR="00050443" w:rsidRDefault="00050443" w:rsidP="000C63E9"/>
    <w:p w14:paraId="7E8A9879" w14:textId="77777777" w:rsidR="00050443" w:rsidRPr="000C63E9" w:rsidRDefault="00050443" w:rsidP="000C63E9"/>
    <w:p w14:paraId="0D4F867A" w14:textId="77777777" w:rsidR="000C63E9" w:rsidRPr="00FF50A9" w:rsidRDefault="000C63E9" w:rsidP="00FF50A9">
      <w:pPr>
        <w:pStyle w:val="Heading1"/>
        <w:rPr>
          <w:b/>
          <w:bCs/>
          <w:color w:val="auto"/>
        </w:rPr>
      </w:pPr>
      <w:bookmarkStart w:id="10" w:name="_Toc214664759"/>
      <w:r w:rsidRPr="00FF50A9">
        <w:rPr>
          <w:b/>
          <w:bCs/>
          <w:color w:val="auto"/>
        </w:rPr>
        <w:t>3.1 Product</w:t>
      </w:r>
      <w:bookmarkEnd w:id="10"/>
    </w:p>
    <w:p w14:paraId="17A8D57C" w14:textId="77777777" w:rsidR="00FF50A9" w:rsidRDefault="00FF50A9" w:rsidP="000C63E9"/>
    <w:p w14:paraId="1B5707DC" w14:textId="77777777" w:rsidR="00FF50A9" w:rsidRDefault="00FF50A9" w:rsidP="00FF50A9">
      <w:r>
        <w:t xml:space="preserve">Starbucks NITROFUEL provides some work with the value of filling your stomach and quenching your thirst. The product itself is natural energy and improved mental focus, which satisfies consumers’ need for a performance-enhancing, health-conscious drink. </w:t>
      </w:r>
      <w:r>
        <w:lastRenderedPageBreak/>
        <w:t xml:space="preserve">Actual product is premium cold brew infused with natural ingredients and in a range of </w:t>
      </w:r>
      <w:proofErr w:type="spellStart"/>
      <w:r>
        <w:t>flavor</w:t>
      </w:r>
      <w:proofErr w:type="spellEnd"/>
      <w:r>
        <w:t xml:space="preserve"> options like Vanilla Boost, Citrus Charge and Mocha Energy.</w:t>
      </w:r>
    </w:p>
    <w:p w14:paraId="0DD414CA" w14:textId="00174EA1" w:rsidR="000C63E9" w:rsidRPr="000C63E9" w:rsidRDefault="00FF50A9" w:rsidP="00FF50A9">
      <w:r>
        <w:t xml:space="preserve">The formula takes advantage of the sustainably sourced aluminium packaging while the bold branding is accompanied with nutrition disclosure. Such customization is now available on iPad at stores too, where you can pick your sweetness level, add protein boosters, or choose plant-based milk alternatives. The augmented product extends further with loyalty program integration, exclusive seasonal variants and digital customisation via the Starbucks Rewards app . </w:t>
      </w:r>
      <w:r>
        <w:br/>
      </w:r>
    </w:p>
    <w:p w14:paraId="1C2E3179" w14:textId="77777777" w:rsidR="000C63E9" w:rsidRPr="00FF50A9" w:rsidRDefault="000C63E9" w:rsidP="00FF50A9">
      <w:pPr>
        <w:pStyle w:val="Heading1"/>
        <w:rPr>
          <w:b/>
          <w:bCs/>
          <w:color w:val="auto"/>
        </w:rPr>
      </w:pPr>
      <w:bookmarkStart w:id="11" w:name="_Toc214664760"/>
      <w:r w:rsidRPr="00FF50A9">
        <w:rPr>
          <w:b/>
          <w:bCs/>
          <w:color w:val="auto"/>
        </w:rPr>
        <w:t>3.2 Price</w:t>
      </w:r>
      <w:bookmarkEnd w:id="11"/>
    </w:p>
    <w:p w14:paraId="69A8A3CB" w14:textId="77777777" w:rsidR="00FF50A9" w:rsidRDefault="00FF50A9" w:rsidP="000C63E9"/>
    <w:p w14:paraId="4D7CE941" w14:textId="77777777" w:rsidR="00FF50A9" w:rsidRDefault="00FF50A9" w:rsidP="00FF50A9">
      <w:r>
        <w:t>Starbucks NITROFUEL is a high-priced product, which is justified due to the brand equity, natural ingredient profile and dual-format availability. The in-store version is slightly more expensive than the other cold brew beverages, NITROFUEL is being positioned as a premium product category. The RTD canned product sells alongside competing brands like Red Bull and Celsius at a premium price, giving the implication that Starbucks will have the necessary cachet to attract customers from those brands.</w:t>
      </w:r>
    </w:p>
    <w:p w14:paraId="06A4AD15" w14:textId="354D635D" w:rsidR="000C63E9" w:rsidRDefault="00FF50A9" w:rsidP="00FF50A9">
      <w:r>
        <w:t xml:space="preserve">Starbucks can also take advantage of value-based pricing by giving bundling discounts, selling at special prices on the particular app, student promotions, or price incentives for loyalty. Premium psychological pricing (e.g. £3.95 rather than £4.00) adds to the aspirational nature of the product without putting off heavy users. </w:t>
      </w:r>
    </w:p>
    <w:p w14:paraId="42DAF679" w14:textId="77777777" w:rsidR="00FF50A9" w:rsidRPr="000C63E9" w:rsidRDefault="00FF50A9" w:rsidP="00FF50A9"/>
    <w:p w14:paraId="7690A238" w14:textId="77777777" w:rsidR="000C63E9" w:rsidRPr="00FF50A9" w:rsidRDefault="000C63E9" w:rsidP="00FF50A9">
      <w:pPr>
        <w:pStyle w:val="Heading1"/>
        <w:rPr>
          <w:b/>
          <w:bCs/>
          <w:color w:val="auto"/>
        </w:rPr>
      </w:pPr>
      <w:bookmarkStart w:id="12" w:name="_Toc214664761"/>
      <w:r w:rsidRPr="00FF50A9">
        <w:rPr>
          <w:b/>
          <w:bCs/>
          <w:color w:val="auto"/>
        </w:rPr>
        <w:t>3.3 Place</w:t>
      </w:r>
      <w:bookmarkEnd w:id="12"/>
    </w:p>
    <w:p w14:paraId="415971FB" w14:textId="77777777" w:rsidR="00FF50A9" w:rsidRDefault="00FF50A9" w:rsidP="000C63E9"/>
    <w:p w14:paraId="365887B6" w14:textId="77777777" w:rsidR="00FF50A9" w:rsidRDefault="00FF50A9" w:rsidP="00FF50A9">
      <w:r>
        <w:t>NITROFUEL will be available through an omnichannel system anchored in Starbucks' existing ecosystem. In-store availability provides instant sampling opportunities, and drive-thru and mobile order options cater to consumers on the go. With the addition of delivery services like Uber Eats and Deliveroo, it is now easier than ever to consume at home or in the office.</w:t>
      </w:r>
    </w:p>
    <w:p w14:paraId="073A22E3" w14:textId="2EB6BD3A" w:rsidR="000C63E9" w:rsidRDefault="00FF50A9" w:rsidP="00FF50A9">
      <w:r>
        <w:t xml:space="preserve">The RTD channel allows Starbucks to engage consumers beyond the coffee house through its partnerships with supermarkets, gyms, and convenience stores, adding multiple touchpoints of engagement. This dual distribution approach helps to build awareness and extends the visibility of Starbucks beyond the walls of its cafés. </w:t>
      </w:r>
    </w:p>
    <w:p w14:paraId="3D79CF37" w14:textId="77777777" w:rsidR="00FF50A9" w:rsidRPr="000C63E9" w:rsidRDefault="00FF50A9" w:rsidP="00FF50A9"/>
    <w:p w14:paraId="5C590D4B" w14:textId="77777777" w:rsidR="000C63E9" w:rsidRPr="00FF50A9" w:rsidRDefault="000C63E9" w:rsidP="00FF50A9">
      <w:pPr>
        <w:pStyle w:val="Heading1"/>
        <w:rPr>
          <w:b/>
          <w:bCs/>
          <w:color w:val="auto"/>
        </w:rPr>
      </w:pPr>
      <w:bookmarkStart w:id="13" w:name="_Toc214664762"/>
      <w:r w:rsidRPr="00FF50A9">
        <w:rPr>
          <w:b/>
          <w:bCs/>
          <w:color w:val="auto"/>
        </w:rPr>
        <w:lastRenderedPageBreak/>
        <w:t>3.4 Promotion</w:t>
      </w:r>
      <w:bookmarkEnd w:id="13"/>
    </w:p>
    <w:p w14:paraId="5F872CDA" w14:textId="77777777" w:rsidR="00FF50A9" w:rsidRDefault="00FF50A9" w:rsidP="000C63E9"/>
    <w:p w14:paraId="59B43D9F" w14:textId="77777777" w:rsidR="00FF50A9" w:rsidRDefault="00FF50A9" w:rsidP="00FF50A9">
      <w:r>
        <w:t>Starbucks will implement a bundled promotion (IMC) with the introduction of NITROFUEL. The “Fuel Your Day the Natural Way</w:t>
      </w:r>
      <w:r>
        <w:rPr>
          <w:rFonts w:ascii="Aptos" w:hAnsi="Aptos" w:cs="Aptos"/>
        </w:rPr>
        <w:t>”</w:t>
      </w:r>
      <w:r>
        <w:t xml:space="preserve"> promotional campaign will feature a mix of digital engagement, influencer partnerships and experiential activations.</w:t>
      </w:r>
    </w:p>
    <w:p w14:paraId="72ACD5D9" w14:textId="77777777" w:rsidR="00FF50A9" w:rsidRDefault="00FF50A9" w:rsidP="00FF50A9">
      <w:r>
        <w:t xml:space="preserve">Social </w:t>
      </w:r>
      <w:proofErr w:type="spellStart"/>
      <w:r>
        <w:t>mediaann</w:t>
      </w:r>
      <w:proofErr w:type="spellEnd"/>
      <w:r>
        <w:t xml:space="preserve"> platforms, particularly TikTok and Instagram, will also be critical components to “tap into younger consumers</w:t>
      </w:r>
      <w:r>
        <w:rPr>
          <w:rFonts w:ascii="Aptos" w:hAnsi="Aptos" w:cs="Aptos"/>
        </w:rPr>
        <w:t>”</w:t>
      </w:r>
      <w:r>
        <w:t xml:space="preserve"> through short form video and partnerships with fitness, lifestyle and productivity influencers. Point of sale promotional signage, sampling stations and digital menu boards will promote trial among current patrons. Partnering with gyms and pop-ups on university campuses will help to grow awareness at a community level.</w:t>
      </w:r>
    </w:p>
    <w:p w14:paraId="0EEFC2BA" w14:textId="4A1E9AE2" w:rsidR="000C63E9" w:rsidRDefault="00FF50A9" w:rsidP="00FF50A9">
      <w:r>
        <w:t xml:space="preserve">Sustainability messaging will bolster the brand’s natural credentials and win over green-minded consumers. </w:t>
      </w:r>
    </w:p>
    <w:p w14:paraId="17C1EE9C" w14:textId="77777777" w:rsidR="00FF50A9" w:rsidRPr="000C63E9" w:rsidRDefault="00FF50A9" w:rsidP="00FF50A9"/>
    <w:p w14:paraId="1F0E18AA" w14:textId="77777777" w:rsidR="000C63E9" w:rsidRPr="00FF50A9" w:rsidRDefault="000C63E9" w:rsidP="00FF50A9">
      <w:pPr>
        <w:pStyle w:val="Heading1"/>
        <w:rPr>
          <w:b/>
          <w:bCs/>
          <w:color w:val="auto"/>
        </w:rPr>
      </w:pPr>
      <w:bookmarkStart w:id="14" w:name="_Toc214664763"/>
      <w:r w:rsidRPr="00FF50A9">
        <w:rPr>
          <w:b/>
          <w:bCs/>
          <w:color w:val="auto"/>
        </w:rPr>
        <w:t>3.5 People</w:t>
      </w:r>
      <w:bookmarkEnd w:id="14"/>
    </w:p>
    <w:p w14:paraId="6CA5567F" w14:textId="77777777" w:rsidR="00FF50A9" w:rsidRDefault="00FF50A9" w:rsidP="000C63E9"/>
    <w:p w14:paraId="57873CA5" w14:textId="5C5D3597" w:rsidR="000C63E9" w:rsidRDefault="00FF50A9" w:rsidP="000C63E9">
      <w:r w:rsidRPr="00FF50A9">
        <w:t xml:space="preserve">Aspects of service, such as people, are vital to Starbucks service offering. Baristas will receive specialized training to deliver a consistent NITROFUEL experience and to confidently discuss product benefits. Their capacity to personalise drinks according to consumer preference adds to the value for money perception of the product. Starbucks employees are also brand ambassadors, exemplifying the brand’s warm, hospitable and high-quality culture. </w:t>
      </w:r>
    </w:p>
    <w:p w14:paraId="1BC6E9B8" w14:textId="77777777" w:rsidR="00FF50A9" w:rsidRPr="000C63E9" w:rsidRDefault="00FF50A9" w:rsidP="000C63E9"/>
    <w:p w14:paraId="7A2E68C5" w14:textId="77777777" w:rsidR="000C63E9" w:rsidRPr="00FF50A9" w:rsidRDefault="000C63E9" w:rsidP="00FF50A9">
      <w:pPr>
        <w:pStyle w:val="Heading1"/>
        <w:rPr>
          <w:b/>
          <w:bCs/>
          <w:color w:val="auto"/>
        </w:rPr>
      </w:pPr>
      <w:bookmarkStart w:id="15" w:name="_Toc214664764"/>
      <w:r w:rsidRPr="00FF50A9">
        <w:rPr>
          <w:b/>
          <w:bCs/>
          <w:color w:val="auto"/>
        </w:rPr>
        <w:t>3.6 Process</w:t>
      </w:r>
      <w:bookmarkEnd w:id="15"/>
    </w:p>
    <w:p w14:paraId="18529FB9" w14:textId="77777777" w:rsidR="00FF50A9" w:rsidRDefault="00FF50A9" w:rsidP="000C63E9"/>
    <w:p w14:paraId="102E0BF0" w14:textId="7470F4EF" w:rsidR="000C63E9" w:rsidRDefault="00FF50A9" w:rsidP="000C63E9">
      <w:r w:rsidRPr="00FF50A9">
        <w:t xml:space="preserve">Starbucks NITROFUEL service is fast and consistent. Standardized recipes enable consistent </w:t>
      </w:r>
      <w:proofErr w:type="spellStart"/>
      <w:r w:rsidRPr="00FF50A9">
        <w:t>flavors</w:t>
      </w:r>
      <w:proofErr w:type="spellEnd"/>
      <w:r w:rsidRPr="00FF50A9">
        <w:t xml:space="preserve"> in stores and mobile ordering minimizes lines and improves flow of operation. Well-defined procedures for both crafted and RTD servings allow for a seamless customer experience no matter which purchasing channel. </w:t>
      </w:r>
    </w:p>
    <w:p w14:paraId="14F73E12" w14:textId="024DCA1D" w:rsidR="00FF50A9" w:rsidRPr="000C63E9" w:rsidRDefault="004C6CB2" w:rsidP="000C63E9">
      <w:r>
        <w:t>[</w:t>
      </w:r>
      <w:r w:rsidRPr="004C6CB2">
        <w:t>In service-based offerings, value creation is influenced not only by the core product but also by people, process, and physical evidence, which collectively shape customer perceptions (Zeithaml, Bitner and Gremler, 2020).</w:t>
      </w:r>
      <w:r>
        <w:t>]</w:t>
      </w:r>
    </w:p>
    <w:p w14:paraId="518CB294" w14:textId="77777777" w:rsidR="000C63E9" w:rsidRPr="00FF50A9" w:rsidRDefault="000C63E9" w:rsidP="00FF50A9">
      <w:pPr>
        <w:pStyle w:val="Heading1"/>
        <w:rPr>
          <w:b/>
          <w:bCs/>
          <w:color w:val="auto"/>
        </w:rPr>
      </w:pPr>
      <w:bookmarkStart w:id="16" w:name="_Toc214664765"/>
      <w:r w:rsidRPr="00FF50A9">
        <w:rPr>
          <w:b/>
          <w:bCs/>
          <w:color w:val="auto"/>
        </w:rPr>
        <w:lastRenderedPageBreak/>
        <w:t>3.7 Physical Evidence</w:t>
      </w:r>
      <w:bookmarkEnd w:id="16"/>
    </w:p>
    <w:p w14:paraId="61197E56" w14:textId="630EE1D0" w:rsidR="000C63E9" w:rsidRDefault="00FF50A9" w:rsidP="000C63E9">
      <w:r w:rsidRPr="00FF50A9">
        <w:t xml:space="preserve">The physical environment bolsters the premium feel of the NITROFUEL brand. Modern signage, drink displays and point of sale promotional stands are visually strengthening awareness of the customers inside the stores. The packaging of the RTD variant features a heavy, modern font with layers of metallic colours gradients, representing energy, performance and freshness. Standardized uniforms and store interiors, along with green materials, also help reinforce the brand experience. </w:t>
      </w:r>
    </w:p>
    <w:p w14:paraId="3C146D58" w14:textId="77777777" w:rsidR="009408D1" w:rsidRPr="009408D1" w:rsidRDefault="009408D1" w:rsidP="009408D1">
      <w:pPr>
        <w:rPr>
          <w:b/>
          <w:bCs/>
        </w:rPr>
      </w:pPr>
      <w:r w:rsidRPr="009408D1">
        <w:rPr>
          <w:b/>
          <w:bCs/>
        </w:rPr>
        <w:t xml:space="preserve">Kotler, P., Keller, K.L. and Chernev, A. (2022) </w:t>
      </w:r>
      <w:r w:rsidRPr="009408D1">
        <w:rPr>
          <w:b/>
          <w:bCs/>
          <w:i/>
          <w:iCs/>
        </w:rPr>
        <w:t>Marketing Management</w:t>
      </w:r>
      <w:r w:rsidRPr="009408D1">
        <w:rPr>
          <w:b/>
          <w:bCs/>
        </w:rPr>
        <w:t xml:space="preserve">. 16th </w:t>
      </w:r>
      <w:proofErr w:type="spellStart"/>
      <w:r w:rsidRPr="009408D1">
        <w:rPr>
          <w:b/>
          <w:bCs/>
        </w:rPr>
        <w:t>edn</w:t>
      </w:r>
      <w:proofErr w:type="spellEnd"/>
      <w:r w:rsidRPr="009408D1">
        <w:rPr>
          <w:b/>
          <w:bCs/>
        </w:rPr>
        <w:t>. Harlow: Pearson.</w:t>
      </w:r>
    </w:p>
    <w:p w14:paraId="76B3946B" w14:textId="77777777" w:rsidR="009408D1" w:rsidRPr="009408D1" w:rsidRDefault="009408D1" w:rsidP="009408D1">
      <w:pPr>
        <w:rPr>
          <w:b/>
          <w:bCs/>
        </w:rPr>
      </w:pPr>
      <w:r w:rsidRPr="009408D1">
        <w:rPr>
          <w:b/>
          <w:bCs/>
        </w:rPr>
        <w:t xml:space="preserve">Zeithaml, V.A., Bitner, M.J. and Gremler, D.D. (2020) </w:t>
      </w:r>
      <w:r w:rsidRPr="009408D1">
        <w:rPr>
          <w:b/>
          <w:bCs/>
          <w:i/>
          <w:iCs/>
        </w:rPr>
        <w:t>Services Marketing</w:t>
      </w:r>
      <w:r w:rsidRPr="009408D1">
        <w:rPr>
          <w:b/>
          <w:bCs/>
        </w:rPr>
        <w:t xml:space="preserve">. 7th </w:t>
      </w:r>
      <w:proofErr w:type="spellStart"/>
      <w:r w:rsidRPr="009408D1">
        <w:rPr>
          <w:b/>
          <w:bCs/>
        </w:rPr>
        <w:t>edn</w:t>
      </w:r>
      <w:proofErr w:type="spellEnd"/>
      <w:r w:rsidRPr="009408D1">
        <w:rPr>
          <w:b/>
          <w:bCs/>
        </w:rPr>
        <w:t>. New York: McGraw-Hill Education.</w:t>
      </w:r>
    </w:p>
    <w:p w14:paraId="6251C9B3" w14:textId="77777777" w:rsidR="009408D1" w:rsidRPr="009408D1" w:rsidRDefault="009408D1" w:rsidP="009408D1">
      <w:pPr>
        <w:rPr>
          <w:b/>
          <w:bCs/>
        </w:rPr>
      </w:pPr>
      <w:proofErr w:type="spellStart"/>
      <w:r w:rsidRPr="009408D1">
        <w:rPr>
          <w:b/>
          <w:bCs/>
        </w:rPr>
        <w:t>Beverland</w:t>
      </w:r>
      <w:proofErr w:type="spellEnd"/>
      <w:r w:rsidRPr="009408D1">
        <w:rPr>
          <w:b/>
          <w:bCs/>
        </w:rPr>
        <w:t xml:space="preserve">, M. (2021) </w:t>
      </w:r>
      <w:r w:rsidRPr="009408D1">
        <w:rPr>
          <w:b/>
          <w:bCs/>
          <w:i/>
          <w:iCs/>
        </w:rPr>
        <w:t>Brand Management: Co-creating Meaningful Brands</w:t>
      </w:r>
      <w:r w:rsidRPr="009408D1">
        <w:rPr>
          <w:b/>
          <w:bCs/>
        </w:rPr>
        <w:t xml:space="preserve">. 3rd </w:t>
      </w:r>
      <w:proofErr w:type="spellStart"/>
      <w:r w:rsidRPr="009408D1">
        <w:rPr>
          <w:b/>
          <w:bCs/>
        </w:rPr>
        <w:t>edn</w:t>
      </w:r>
      <w:proofErr w:type="spellEnd"/>
      <w:r w:rsidRPr="009408D1">
        <w:rPr>
          <w:b/>
          <w:bCs/>
        </w:rPr>
        <w:t>. London: SAGE.</w:t>
      </w:r>
    </w:p>
    <w:p w14:paraId="76B3C98A" w14:textId="77777777" w:rsidR="009408D1" w:rsidRPr="009408D1" w:rsidRDefault="009408D1" w:rsidP="009408D1">
      <w:pPr>
        <w:rPr>
          <w:b/>
          <w:bCs/>
        </w:rPr>
      </w:pPr>
      <w:r w:rsidRPr="009408D1">
        <w:rPr>
          <w:b/>
          <w:bCs/>
        </w:rPr>
        <w:t xml:space="preserve">Mintel (2024) </w:t>
      </w:r>
      <w:r w:rsidRPr="009408D1">
        <w:rPr>
          <w:b/>
          <w:bCs/>
          <w:i/>
          <w:iCs/>
        </w:rPr>
        <w:t>Clean energy drinks and functional beverage consumer trends</w:t>
      </w:r>
      <w:r w:rsidRPr="009408D1">
        <w:rPr>
          <w:b/>
          <w:bCs/>
        </w:rPr>
        <w:t>. Mintel Group Ltd.</w:t>
      </w:r>
    </w:p>
    <w:p w14:paraId="5F11F945" w14:textId="77777777" w:rsidR="009408D1" w:rsidRPr="000C63E9" w:rsidRDefault="009408D1" w:rsidP="000C63E9"/>
    <w:p w14:paraId="294125F0" w14:textId="77777777" w:rsidR="00FF50A9" w:rsidRDefault="00FF50A9" w:rsidP="000C63E9">
      <w:pPr>
        <w:rPr>
          <w:b/>
          <w:bCs/>
        </w:rPr>
      </w:pPr>
    </w:p>
    <w:p w14:paraId="661EF033" w14:textId="1FC400AE" w:rsidR="000C63E9" w:rsidRPr="00FF50A9" w:rsidRDefault="009408D1" w:rsidP="00FF50A9">
      <w:pPr>
        <w:pStyle w:val="Heading1"/>
        <w:rPr>
          <w:b/>
          <w:bCs/>
          <w:color w:val="auto"/>
        </w:rPr>
      </w:pPr>
      <w:bookmarkStart w:id="17" w:name="_Toc214664766"/>
      <w:r>
        <w:rPr>
          <w:b/>
          <w:bCs/>
          <w:color w:val="auto"/>
        </w:rPr>
        <w:t>4</w:t>
      </w:r>
      <w:r w:rsidR="000C63E9" w:rsidRPr="00FF50A9">
        <w:rPr>
          <w:b/>
          <w:bCs/>
          <w:color w:val="auto"/>
        </w:rPr>
        <w:t>.1 Pitch</w:t>
      </w:r>
      <w:bookmarkEnd w:id="17"/>
      <w:r w:rsidR="000C63E9" w:rsidRPr="00FF50A9">
        <w:rPr>
          <w:b/>
          <w:bCs/>
          <w:color w:val="auto"/>
        </w:rPr>
        <w:t xml:space="preserve"> </w:t>
      </w:r>
    </w:p>
    <w:p w14:paraId="28D8493D" w14:textId="77777777" w:rsidR="00FF50A9" w:rsidRDefault="00FF50A9" w:rsidP="000C63E9"/>
    <w:p w14:paraId="447FBF23" w14:textId="77777777" w:rsidR="00FF50A9" w:rsidRDefault="00FF50A9" w:rsidP="00FF50A9">
      <w:r>
        <w:t xml:space="preserve">Energy drinks are now a must-have item for millions of people who want to focus, be productive, and perform. But energy drinks are largely artificial – filled with synthetic caffeine, additives, and mountains of sugar that result in crash-and-burn highs and questionable long-term health effects. Consumers today want </w:t>
      </w:r>
      <w:r>
        <w:rPr>
          <w:rFonts w:ascii="Aptos" w:hAnsi="Aptos" w:cs="Aptos"/>
        </w:rPr>
        <w:t>“</w:t>
      </w:r>
      <w:r>
        <w:t>cleaner</w:t>
      </w:r>
      <w:r>
        <w:rPr>
          <w:rFonts w:ascii="Aptos" w:hAnsi="Aptos" w:cs="Aptos"/>
        </w:rPr>
        <w:t>”</w:t>
      </w:r>
      <w:r>
        <w:t xml:space="preserve"> and more natural products. And with its roots in great-tasting coffee and cold brew innovation, Starbucks is uniquely suited to bring this solution to market.</w:t>
      </w:r>
    </w:p>
    <w:p w14:paraId="73D48BCF" w14:textId="77777777" w:rsidR="00FF50A9" w:rsidRDefault="00FF50A9" w:rsidP="00FF50A9">
      <w:r>
        <w:t>Starbucks today announced the launch of NITROFUEL — a clean energy drink powered by cold brew for the modern pace of life. NITROFUEL delivers a smooth, sustained and natural energy boost 100 percent derived from Starbucks</w:t>
      </w:r>
      <w:r>
        <w:rPr>
          <w:rFonts w:ascii="Aptos" w:hAnsi="Aptos" w:cs="Aptos"/>
        </w:rPr>
        <w:t>’</w:t>
      </w:r>
      <w:r>
        <w:t xml:space="preserve"> premium cold brew extraction. It</w:t>
      </w:r>
      <w:r>
        <w:rPr>
          <w:rFonts w:ascii="Aptos" w:hAnsi="Aptos" w:cs="Aptos"/>
        </w:rPr>
        <w:t>’</w:t>
      </w:r>
      <w:r>
        <w:t xml:space="preserve">s also packed with electrolytes and vitamins, and uses natural </w:t>
      </w:r>
      <w:proofErr w:type="spellStart"/>
      <w:r>
        <w:t>flavors</w:t>
      </w:r>
      <w:proofErr w:type="spellEnd"/>
      <w:r>
        <w:t xml:space="preserve"> for some performance benefits, minus the usual suspects of the mainstream energy drinks.</w:t>
      </w:r>
    </w:p>
    <w:p w14:paraId="3C048C32" w14:textId="77777777" w:rsidR="00FF50A9" w:rsidRDefault="00FF50A9" w:rsidP="00FF50A9">
      <w:r>
        <w:t xml:space="preserve">The people we’re going to appeal to are students, young professionals, and anyone with a jaundiced eye towards the usual energy drink fare and looking for a clean, functional pick-me-up. The global energy drink market is expanding as consumption increases </w:t>
      </w:r>
      <w:r>
        <w:lastRenderedPageBreak/>
        <w:t>around the world, coupled with an increasing wellness trend, NITROFUEL arrives in a burgeoning category with a premium, unique product.</w:t>
      </w:r>
    </w:p>
    <w:p w14:paraId="158327B8" w14:textId="77777777" w:rsidR="00FF50A9" w:rsidRDefault="00FF50A9" w:rsidP="00FF50A9">
      <w:r>
        <w:t>NITROFUEL will be available across the Starbucks omnichannel ecosystem, as both an in-store handcrafted beverage and a ready-to-drink canned product through retail partners. Our 7Ps approach covers high product quality, pricing which is consistent with value, availability through multiple channels, promotion led by influencers, competent service providers, customer service processes that have been designed for efficiency and effectiveness, and physical evidence that delivers bold statements.</w:t>
      </w:r>
    </w:p>
    <w:p w14:paraId="018EF828" w14:textId="43E04897" w:rsidR="000C63E9" w:rsidRDefault="00FF50A9" w:rsidP="00FF50A9">
      <w:r>
        <w:t xml:space="preserve">NITROFUEL is more than an energy drink—it's the next chapter in Starbucks innovation, wellness and customer experience evolutions. With NITROFUEL, Starbucks has the opportunity to re-imagine clean energy for a new generation. Power your day the natural way </w:t>
      </w:r>
      <w:r>
        <w:rPr>
          <w:rFonts w:ascii="Aptos" w:hAnsi="Aptos" w:cs="Aptos"/>
        </w:rPr>
        <w:t>–</w:t>
      </w:r>
      <w:r>
        <w:t xml:space="preserve"> with Starbucks NITROFUEL. </w:t>
      </w:r>
    </w:p>
    <w:p w14:paraId="53F431FF" w14:textId="77777777" w:rsidR="00FF50A9" w:rsidRDefault="00FF50A9" w:rsidP="00FF50A9"/>
    <w:p w14:paraId="6862271C" w14:textId="77777777" w:rsidR="004C6CB2" w:rsidRPr="000C63E9" w:rsidRDefault="004C6CB2" w:rsidP="00FF50A9"/>
    <w:p w14:paraId="1922FF90" w14:textId="71A8B27D" w:rsidR="000C63E9" w:rsidRPr="000C63E9" w:rsidRDefault="000C63E9" w:rsidP="000C63E9"/>
    <w:p w14:paraId="6EB2ECCF" w14:textId="2053B5E8" w:rsidR="000C63E9" w:rsidRPr="000C63E9" w:rsidRDefault="000C63E9" w:rsidP="000C63E9">
      <w:pPr>
        <w:rPr>
          <w:b/>
          <w:bCs/>
        </w:rPr>
      </w:pPr>
    </w:p>
    <w:p w14:paraId="6133B590" w14:textId="64A81C54" w:rsidR="000C63E9" w:rsidRPr="00FF50A9" w:rsidRDefault="000C63E9" w:rsidP="00FF50A9">
      <w:pPr>
        <w:pStyle w:val="Heading1"/>
        <w:rPr>
          <w:b/>
          <w:bCs/>
          <w:color w:val="auto"/>
        </w:rPr>
      </w:pPr>
      <w:bookmarkStart w:id="18" w:name="_Toc214664767"/>
      <w:r w:rsidRPr="00FF50A9">
        <w:rPr>
          <w:b/>
          <w:bCs/>
          <w:color w:val="auto"/>
        </w:rPr>
        <w:t>REFLECTION</w:t>
      </w:r>
      <w:bookmarkEnd w:id="18"/>
      <w:r w:rsidRPr="00FF50A9">
        <w:rPr>
          <w:b/>
          <w:bCs/>
          <w:color w:val="auto"/>
        </w:rPr>
        <w:t xml:space="preserve"> </w:t>
      </w:r>
    </w:p>
    <w:p w14:paraId="381B5AB3" w14:textId="77777777" w:rsidR="00FF50A9" w:rsidRDefault="00FF50A9" w:rsidP="000C63E9"/>
    <w:p w14:paraId="279D92B4" w14:textId="77777777" w:rsidR="006B5FDA" w:rsidRDefault="006B5FDA" w:rsidP="006B5FDA">
      <w:r>
        <w:t xml:space="preserve">Building the marketing mix for Starbucks NITROFUEL was a unique perspective into the strategic mould of beverage marketing – brand formulation inside a crowded beverage category, both cool and functional at least sufficiently cool to be acceptable for a Starbucks consumer. One of the most rewarding aspects of this exercise was the application of models such as STDP and the 7P's to an actual Brand. These models gave us a framework for systematically </w:t>
      </w:r>
      <w:proofErr w:type="spellStart"/>
      <w:r>
        <w:t>analyzing</w:t>
      </w:r>
      <w:proofErr w:type="spellEnd"/>
      <w:r>
        <w:t xml:space="preserve"> and understanding customers, markets, and value propositions. What I took away from my research was insight into how consumer demand has shifted in the direction of natural, sustainable, and functional </w:t>
      </w:r>
      <w:proofErr w:type="spellStart"/>
      <w:r>
        <w:t>bev</w:t>
      </w:r>
      <w:proofErr w:type="spellEnd"/>
      <w:r>
        <w:t xml:space="preserve"> offerings, particularly among younger consumers who view wellness and brand authenticity as a priority.</w:t>
      </w:r>
    </w:p>
    <w:p w14:paraId="718B2903" w14:textId="7ED6EDEC" w:rsidR="009665CC" w:rsidRDefault="009665CC" w:rsidP="006B5FDA">
      <w:r>
        <w:rPr>
          <w:noProof/>
          <w:lang w:eastAsia="en-IN" w:bidi="gu-IN"/>
        </w:rPr>
        <w:lastRenderedPageBreak/>
        <w:drawing>
          <wp:inline distT="0" distB="0" distL="0" distR="0" wp14:anchorId="5B86D4D4" wp14:editId="7AE29293">
            <wp:extent cx="5731510" cy="4214495"/>
            <wp:effectExtent l="0" t="0" r="2540" b="0"/>
            <wp:docPr id="634574971" name="Picture 3" descr="Reflection, Starbucks Coffee, Airport, Prague, Czech Republic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descr="Reflection, Starbucks Coffee, Airport, Prague, Czech Republic Stock Photo -  Alam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14495"/>
                    </a:xfrm>
                    <a:prstGeom prst="rect">
                      <a:avLst/>
                    </a:prstGeom>
                    <a:noFill/>
                    <a:ln>
                      <a:noFill/>
                    </a:ln>
                  </pic:spPr>
                </pic:pic>
              </a:graphicData>
            </a:graphic>
          </wp:inline>
        </w:drawing>
      </w:r>
      <w:r w:rsidR="004C6CB2" w:rsidRPr="004C6CB2">
        <w:rPr>
          <w:b/>
          <w:bCs/>
        </w:rPr>
        <w:t>Author’s own image generated using AI, informed by Starbucks branding and market insights from Starbucks Corporation (2023), Euromonitor International (2024) and Mintel (2024)</w:t>
      </w:r>
    </w:p>
    <w:p w14:paraId="24BB162F" w14:textId="77777777" w:rsidR="006B5FDA" w:rsidRDefault="006B5FDA" w:rsidP="006B5FDA">
      <w:r>
        <w:t xml:space="preserve">The creative process behind NITROFUEL allowed me to investigate how Starbucks could apply its natural strengths including brand equity, digital infrastructure, and customer loyalty in the clean energy drink space. Performing segmentation and targeting analysis enhanced my knowledge of how market segments differentiate and how successful brands craft solutions to unique consumer demands. Developing the 7Ps marketing mix also enhanced my understanding of the interdependence of product development, pricing decisions, distribution channels, service provision and physical brand evidence. Drafting the marketing pitch improved my communication skills as I had needed make a clear and concise case for why the brand was worth buying. Distilling elaborate market plans into a brief, dynamic presentation also refined my capacity to sell ideas—a useful attribute for anyone aspiring to a leadership position in marketing or business. Producing the poster developed my design sensibilities which taught me that visual communication is a significant factor in attracting customer’s attention. </w:t>
      </w:r>
    </w:p>
    <w:p w14:paraId="7F395BE7" w14:textId="77777777" w:rsidR="006B5FDA" w:rsidRDefault="006B5FDA" w:rsidP="006B5FDA">
      <w:r>
        <w:t xml:space="preserve">The process was satisfying, but it was not without its challenges. The challenge was: how do we meaningfully differentiate NITROFUEL from an energy drink, and could we do it in a way that would be authentic to the Starbucks brand? You could say it was </w:t>
      </w:r>
      <w:r>
        <w:lastRenderedPageBreak/>
        <w:t>trickier still to adapt the service-orientated elements of Starbucks into a unified product formula for multiple channels. Tackling these battles solidified my critical thinking and creativity in problem solving.</w:t>
      </w:r>
    </w:p>
    <w:p w14:paraId="25C5DA29" w14:textId="2FCF7B94" w:rsidR="000C63E9" w:rsidRDefault="006B5FDA" w:rsidP="006B5FDA">
      <w:r>
        <w:t xml:space="preserve">For future projects I'd like to make greater use of data driven insights by gathering more primary research, such as customer surveys or interviews, to obtain more detailed viewpoints. Also, I want to learn how to create more advanced graphic designs because I want to be able to create more eye-catching promotional items. All in all, this experience has expanded my strategic thinking and given me useful knowledge I can continue to build on in my future marketing and leadership opportunities. </w:t>
      </w:r>
    </w:p>
    <w:p w14:paraId="75852782" w14:textId="7B990EE8" w:rsidR="009408D1" w:rsidRPr="009408D1" w:rsidRDefault="009408D1" w:rsidP="009408D1">
      <w:pPr>
        <w:rPr>
          <w:b/>
          <w:bCs/>
        </w:rPr>
      </w:pPr>
      <w:r w:rsidRPr="009408D1">
        <w:rPr>
          <w:b/>
          <w:bCs/>
        </w:rPr>
        <w:t>References – Marketing Strategy Pitch</w:t>
      </w:r>
    </w:p>
    <w:p w14:paraId="1049A0E3" w14:textId="77777777" w:rsidR="009408D1" w:rsidRPr="009408D1" w:rsidRDefault="009408D1" w:rsidP="009408D1">
      <w:r w:rsidRPr="009408D1">
        <w:t xml:space="preserve">McKinsey &amp; Company (2023) </w:t>
      </w:r>
      <w:r w:rsidRPr="009408D1">
        <w:rPr>
          <w:i/>
          <w:iCs/>
        </w:rPr>
        <w:t>The rise of health-conscious consumers: Global beverage outlook</w:t>
      </w:r>
      <w:r w:rsidRPr="009408D1">
        <w:t>. McKinsey Insights.</w:t>
      </w:r>
    </w:p>
    <w:p w14:paraId="73ADE546" w14:textId="77777777" w:rsidR="009408D1" w:rsidRPr="009408D1" w:rsidRDefault="009408D1" w:rsidP="009408D1">
      <w:proofErr w:type="spellStart"/>
      <w:r w:rsidRPr="009408D1">
        <w:t>Beverland</w:t>
      </w:r>
      <w:proofErr w:type="spellEnd"/>
      <w:r w:rsidRPr="009408D1">
        <w:t xml:space="preserve">, M.B. and Farrelly, F. (2020) ‘The quest for authenticity in consumption’, </w:t>
      </w:r>
      <w:r w:rsidRPr="009408D1">
        <w:rPr>
          <w:i/>
          <w:iCs/>
        </w:rPr>
        <w:t>Journal of Consumer Research</w:t>
      </w:r>
      <w:r w:rsidRPr="009408D1">
        <w:t>, 47(6), pp. 987–1003.</w:t>
      </w:r>
    </w:p>
    <w:p w14:paraId="7141B333" w14:textId="77777777" w:rsidR="009408D1" w:rsidRPr="009408D1" w:rsidRDefault="009408D1" w:rsidP="009408D1">
      <w:r w:rsidRPr="009408D1">
        <w:t xml:space="preserve">Statista (2024) ‘Global energy drink market size 2015–2030’. Available at: </w:t>
      </w:r>
      <w:hyperlink r:id="rId12" w:tgtFrame="_new" w:history="1">
        <w:r w:rsidRPr="009408D1">
          <w:rPr>
            <w:rStyle w:val="Hyperlink"/>
          </w:rPr>
          <w:t>https://www.statista.com</w:t>
        </w:r>
      </w:hyperlink>
      <w:r w:rsidRPr="009408D1">
        <w:t xml:space="preserve"> (Accessed: 10 September 2025).</w:t>
      </w:r>
    </w:p>
    <w:p w14:paraId="07E6725B" w14:textId="77777777" w:rsidR="009408D1" w:rsidRPr="000C63E9" w:rsidRDefault="009408D1" w:rsidP="006B5FDA"/>
    <w:p w14:paraId="197B9CEA" w14:textId="77777777" w:rsidR="006B5FDA" w:rsidRDefault="000C63E9" w:rsidP="006B5FDA">
      <w:pPr>
        <w:pStyle w:val="Heading1"/>
      </w:pPr>
      <w:r w:rsidRPr="000C63E9">
        <w:t xml:space="preserve"> </w:t>
      </w:r>
    </w:p>
    <w:p w14:paraId="43C54096" w14:textId="42859395" w:rsidR="000C63E9" w:rsidRPr="006B5FDA" w:rsidRDefault="000C63E9" w:rsidP="006B5FDA">
      <w:pPr>
        <w:pStyle w:val="Heading1"/>
        <w:rPr>
          <w:b/>
          <w:bCs/>
          <w:color w:val="auto"/>
        </w:rPr>
      </w:pPr>
      <w:bookmarkStart w:id="19" w:name="_Toc214664768"/>
      <w:r w:rsidRPr="006B5FDA">
        <w:rPr>
          <w:b/>
          <w:bCs/>
          <w:color w:val="auto"/>
        </w:rPr>
        <w:t>REFERENCES</w:t>
      </w:r>
      <w:bookmarkEnd w:id="19"/>
      <w:r w:rsidRPr="006B5FDA">
        <w:rPr>
          <w:b/>
          <w:bCs/>
          <w:color w:val="auto"/>
        </w:rPr>
        <w:t xml:space="preserve"> </w:t>
      </w:r>
    </w:p>
    <w:p w14:paraId="611A218A" w14:textId="77777777" w:rsidR="006B5FDA" w:rsidRPr="006B5FDA" w:rsidRDefault="006B5FDA" w:rsidP="006B5FDA"/>
    <w:p w14:paraId="3F62FB3F" w14:textId="77777777" w:rsidR="006B5FDA" w:rsidRDefault="006B5FDA" w:rsidP="006B5FDA">
      <w:pPr>
        <w:pStyle w:val="ListParagraph"/>
        <w:numPr>
          <w:ilvl w:val="0"/>
          <w:numId w:val="3"/>
        </w:numPr>
      </w:pPr>
      <w:proofErr w:type="spellStart"/>
      <w:r>
        <w:t>Beverland</w:t>
      </w:r>
      <w:proofErr w:type="spellEnd"/>
      <w:r>
        <w:t>, M. (2021) Brand Management: Co-creating Meaningful Brands. 3rd edition. London: SAGE Publishing.</w:t>
      </w:r>
    </w:p>
    <w:p w14:paraId="534D718F" w14:textId="77777777" w:rsidR="006B5FDA" w:rsidRDefault="006B5FDA" w:rsidP="006B5FDA">
      <w:pPr>
        <w:pStyle w:val="ListParagraph"/>
        <w:numPr>
          <w:ilvl w:val="0"/>
          <w:numId w:val="3"/>
        </w:numPr>
      </w:pPr>
      <w:r>
        <w:t>Euromonitor International (2023) Energy Drinks on the World Market: Trends and forecasts 2023–2030. Euromonitor Industry Report.</w:t>
      </w:r>
    </w:p>
    <w:p w14:paraId="5D0A5456" w14:textId="77777777" w:rsidR="006B5FDA" w:rsidRDefault="006B5FDA" w:rsidP="006B5FDA">
      <w:pPr>
        <w:pStyle w:val="ListParagraph"/>
        <w:numPr>
          <w:ilvl w:val="0"/>
          <w:numId w:val="3"/>
        </w:numPr>
      </w:pPr>
      <w:r>
        <w:t>Kotler, P., Keller, K.L. &amp; Chernev, A. (2022) Marketing Management. 16th edition. Harlow: Pearson.</w:t>
      </w:r>
    </w:p>
    <w:p w14:paraId="70525BD4" w14:textId="77777777" w:rsidR="006B5FDA" w:rsidRDefault="006B5FDA" w:rsidP="006B5FDA">
      <w:pPr>
        <w:pStyle w:val="ListParagraph"/>
        <w:numPr>
          <w:ilvl w:val="0"/>
          <w:numId w:val="3"/>
        </w:numPr>
      </w:pPr>
      <w:r>
        <w:t>Mintel (2024) Clean Energy Drinks &amp; Functional Beverage Consumer Trends. Mintel Group Ltd.</w:t>
      </w:r>
    </w:p>
    <w:p w14:paraId="2299C622" w14:textId="77777777" w:rsidR="006B5FDA" w:rsidRDefault="006B5FDA" w:rsidP="006B5FDA">
      <w:pPr>
        <w:pStyle w:val="ListParagraph"/>
        <w:numPr>
          <w:ilvl w:val="0"/>
          <w:numId w:val="3"/>
        </w:numPr>
      </w:pPr>
      <w:r>
        <w:t>Starbucks Corporation (2023) 2023 Annual Report: Building the Future of Coffee Innovation. Starbucks Investor Relations.</w:t>
      </w:r>
    </w:p>
    <w:p w14:paraId="045EA146" w14:textId="4C279DAF" w:rsidR="006B5FDA" w:rsidRDefault="006B5FDA" w:rsidP="006B5FDA">
      <w:pPr>
        <w:pStyle w:val="ListParagraph"/>
        <w:numPr>
          <w:ilvl w:val="0"/>
          <w:numId w:val="3"/>
        </w:numPr>
      </w:pPr>
      <w:r>
        <w:t>Statista (2024a) ‘Global energy drink market size 2015-2030</w:t>
      </w:r>
      <w:r w:rsidRPr="006B5FDA">
        <w:rPr>
          <w:rFonts w:ascii="Aptos" w:hAnsi="Aptos" w:cs="Aptos"/>
        </w:rPr>
        <w:t>’</w:t>
      </w:r>
      <w:r>
        <w:t xml:space="preserve">, Statista </w:t>
      </w:r>
      <w:proofErr w:type="spellStart"/>
      <w:r>
        <w:t>MarketInsights</w:t>
      </w:r>
      <w:proofErr w:type="spellEnd"/>
      <w:r>
        <w:t>. Available at: www.statista.com.</w:t>
      </w:r>
    </w:p>
    <w:p w14:paraId="3D5DA477" w14:textId="77777777" w:rsidR="006B5FDA" w:rsidRDefault="006B5FDA" w:rsidP="006B5FDA">
      <w:pPr>
        <w:pStyle w:val="ListParagraph"/>
        <w:numPr>
          <w:ilvl w:val="0"/>
          <w:numId w:val="3"/>
        </w:numPr>
      </w:pPr>
      <w:r>
        <w:t>Solomon, M.R. (2023) Consumer Behaviour: Buying, Having, and Being. 14th edition. Harlow: Pearson.</w:t>
      </w:r>
    </w:p>
    <w:p w14:paraId="4C7B4D9F" w14:textId="77777777" w:rsidR="006B5FDA" w:rsidRDefault="006B5FDA" w:rsidP="006B5FDA">
      <w:pPr>
        <w:pStyle w:val="ListParagraph"/>
        <w:numPr>
          <w:ilvl w:val="0"/>
          <w:numId w:val="3"/>
        </w:numPr>
      </w:pPr>
      <w:proofErr w:type="spellStart"/>
      <w:r>
        <w:lastRenderedPageBreak/>
        <w:t>Beverland</w:t>
      </w:r>
      <w:proofErr w:type="spellEnd"/>
      <w:r>
        <w:t>, M.B. &amp; Farrelly, F. (2020) The quest for authenticity in consumption, Journal of Consumer Research, 47(6), pp. 987–1003.</w:t>
      </w:r>
    </w:p>
    <w:p w14:paraId="315D9F09" w14:textId="77777777" w:rsidR="006B5FDA" w:rsidRDefault="006B5FDA" w:rsidP="006B5FDA">
      <w:pPr>
        <w:pStyle w:val="ListParagraph"/>
        <w:numPr>
          <w:ilvl w:val="0"/>
          <w:numId w:val="3"/>
        </w:numPr>
      </w:pPr>
      <w:r>
        <w:t>Keller, K.L. (2020) ‘Strategic brand extension and brand equity reinforcement’, Journal of Brand Management, 27(3), pp. 242</w:t>
      </w:r>
      <w:r w:rsidRPr="006B5FDA">
        <w:rPr>
          <w:rFonts w:ascii="Aptos" w:hAnsi="Aptos" w:cs="Aptos"/>
        </w:rPr>
        <w:t>–</w:t>
      </w:r>
      <w:r>
        <w:t>258.</w:t>
      </w:r>
    </w:p>
    <w:p w14:paraId="6FAAE0AD" w14:textId="77777777" w:rsidR="006B5FDA" w:rsidRDefault="006B5FDA" w:rsidP="006B5FDA">
      <w:pPr>
        <w:pStyle w:val="ListParagraph"/>
        <w:numPr>
          <w:ilvl w:val="0"/>
          <w:numId w:val="3"/>
        </w:numPr>
      </w:pPr>
      <w:r>
        <w:t>McKinsey &amp; Company (2023) The Rise of Health-Conscious Consumers: Global Beverage Outlook. McKinsey Insights.</w:t>
      </w:r>
    </w:p>
    <w:p w14:paraId="097A46D6" w14:textId="77777777" w:rsidR="006B5FDA" w:rsidRDefault="006B5FDA" w:rsidP="006B5FDA">
      <w:pPr>
        <w:pStyle w:val="ListParagraph"/>
        <w:numPr>
          <w:ilvl w:val="0"/>
          <w:numId w:val="3"/>
        </w:numPr>
      </w:pPr>
      <w:r>
        <w:t>Kantar (2023) Global Beverage Landscape: Natural &amp; Clean Label Drinks Attitudes. Kantar Consulting.</w:t>
      </w:r>
    </w:p>
    <w:p w14:paraId="32FC2821" w14:textId="77777777" w:rsidR="006B5FDA" w:rsidRDefault="006B5FDA" w:rsidP="006B5FDA">
      <w:pPr>
        <w:pStyle w:val="ListParagraph"/>
        <w:numPr>
          <w:ilvl w:val="0"/>
          <w:numId w:val="3"/>
        </w:numPr>
      </w:pPr>
      <w:r>
        <w:t>Euromonitor International (2024) Cold Brew Coffee Market Analysis – the Hot and Iced Coffee Market. Euromonitor.</w:t>
      </w:r>
    </w:p>
    <w:p w14:paraId="0E9C5029" w14:textId="77777777" w:rsidR="006B5FDA" w:rsidRDefault="006B5FDA" w:rsidP="006B5FDA">
      <w:pPr>
        <w:pStyle w:val="ListParagraph"/>
        <w:numPr>
          <w:ilvl w:val="0"/>
          <w:numId w:val="3"/>
        </w:numPr>
      </w:pPr>
      <w:r>
        <w:t>Szymanski, D. &amp; Henard, D. (2020) ‘Customer satisfaction and firm performance: A meta-analysis</w:t>
      </w:r>
      <w:r w:rsidRPr="006B5FDA">
        <w:rPr>
          <w:rFonts w:ascii="Aptos" w:hAnsi="Aptos" w:cs="Aptos"/>
        </w:rPr>
        <w:t>’</w:t>
      </w:r>
      <w:r>
        <w:t>, Journal of the Academy of Marketing Science, 48(2), pp. 221</w:t>
      </w:r>
      <w:r w:rsidRPr="006B5FDA">
        <w:rPr>
          <w:rFonts w:ascii="Aptos" w:hAnsi="Aptos" w:cs="Aptos"/>
        </w:rPr>
        <w:t>–</w:t>
      </w:r>
      <w:r>
        <w:t>240.</w:t>
      </w:r>
    </w:p>
    <w:p w14:paraId="4F6A4E62" w14:textId="1DBBE407" w:rsidR="00572AA7" w:rsidRDefault="006B5FDA" w:rsidP="006B5FDA">
      <w:pPr>
        <w:pStyle w:val="ListParagraph"/>
        <w:numPr>
          <w:ilvl w:val="0"/>
          <w:numId w:val="3"/>
        </w:numPr>
      </w:pPr>
      <w:r>
        <w:t>Hwang, J. &amp; Choi, J. (2022) Sustainable consumption and willingness to pay for clean-label beverages, Sustainability, 14(3), 1159.</w:t>
      </w:r>
    </w:p>
    <w:sectPr w:rsidR="00572A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86B64"/>
    <w:multiLevelType w:val="multilevel"/>
    <w:tmpl w:val="45A65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A63684"/>
    <w:multiLevelType w:val="hybridMultilevel"/>
    <w:tmpl w:val="46EAFFE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3277BD7"/>
    <w:multiLevelType w:val="multilevel"/>
    <w:tmpl w:val="61660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640580">
    <w:abstractNumId w:val="0"/>
  </w:num>
  <w:num w:numId="2" w16cid:durableId="1181312720">
    <w:abstractNumId w:val="2"/>
  </w:num>
  <w:num w:numId="3" w16cid:durableId="712997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C63E9"/>
    <w:rsid w:val="00050443"/>
    <w:rsid w:val="000C63E9"/>
    <w:rsid w:val="00152C98"/>
    <w:rsid w:val="00330758"/>
    <w:rsid w:val="003F16E5"/>
    <w:rsid w:val="004C6CB2"/>
    <w:rsid w:val="00572AA7"/>
    <w:rsid w:val="00680C56"/>
    <w:rsid w:val="006A258E"/>
    <w:rsid w:val="006B5FDA"/>
    <w:rsid w:val="008A322E"/>
    <w:rsid w:val="009408D1"/>
    <w:rsid w:val="009665CC"/>
    <w:rsid w:val="00AE1FF8"/>
    <w:rsid w:val="00D35138"/>
    <w:rsid w:val="00EA3B4F"/>
    <w:rsid w:val="00FB4173"/>
    <w:rsid w:val="00FF50A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A3854"/>
  <w15:docId w15:val="{7F46D115-0F3F-4BA9-8080-E79FF2839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3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3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3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3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3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3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3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3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3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3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3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3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3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3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3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3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3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3E9"/>
    <w:rPr>
      <w:rFonts w:eastAsiaTheme="majorEastAsia" w:cstheme="majorBidi"/>
      <w:color w:val="272727" w:themeColor="text1" w:themeTint="D8"/>
    </w:rPr>
  </w:style>
  <w:style w:type="paragraph" w:styleId="Title">
    <w:name w:val="Title"/>
    <w:basedOn w:val="Normal"/>
    <w:next w:val="Normal"/>
    <w:link w:val="TitleChar"/>
    <w:uiPriority w:val="10"/>
    <w:qFormat/>
    <w:rsid w:val="000C63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3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3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3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3E9"/>
    <w:pPr>
      <w:spacing w:before="160"/>
      <w:jc w:val="center"/>
    </w:pPr>
    <w:rPr>
      <w:i/>
      <w:iCs/>
      <w:color w:val="404040" w:themeColor="text1" w:themeTint="BF"/>
    </w:rPr>
  </w:style>
  <w:style w:type="character" w:customStyle="1" w:styleId="QuoteChar">
    <w:name w:val="Quote Char"/>
    <w:basedOn w:val="DefaultParagraphFont"/>
    <w:link w:val="Quote"/>
    <w:uiPriority w:val="29"/>
    <w:rsid w:val="000C63E9"/>
    <w:rPr>
      <w:i/>
      <w:iCs/>
      <w:color w:val="404040" w:themeColor="text1" w:themeTint="BF"/>
    </w:rPr>
  </w:style>
  <w:style w:type="paragraph" w:styleId="ListParagraph">
    <w:name w:val="List Paragraph"/>
    <w:basedOn w:val="Normal"/>
    <w:uiPriority w:val="34"/>
    <w:qFormat/>
    <w:rsid w:val="000C63E9"/>
    <w:pPr>
      <w:ind w:left="720"/>
      <w:contextualSpacing/>
    </w:pPr>
  </w:style>
  <w:style w:type="character" w:styleId="IntenseEmphasis">
    <w:name w:val="Intense Emphasis"/>
    <w:basedOn w:val="DefaultParagraphFont"/>
    <w:uiPriority w:val="21"/>
    <w:qFormat/>
    <w:rsid w:val="000C63E9"/>
    <w:rPr>
      <w:i/>
      <w:iCs/>
      <w:color w:val="0F4761" w:themeColor="accent1" w:themeShade="BF"/>
    </w:rPr>
  </w:style>
  <w:style w:type="paragraph" w:styleId="IntenseQuote">
    <w:name w:val="Intense Quote"/>
    <w:basedOn w:val="Normal"/>
    <w:next w:val="Normal"/>
    <w:link w:val="IntenseQuoteChar"/>
    <w:uiPriority w:val="30"/>
    <w:qFormat/>
    <w:rsid w:val="000C63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3E9"/>
    <w:rPr>
      <w:i/>
      <w:iCs/>
      <w:color w:val="0F4761" w:themeColor="accent1" w:themeShade="BF"/>
    </w:rPr>
  </w:style>
  <w:style w:type="character" w:styleId="IntenseReference">
    <w:name w:val="Intense Reference"/>
    <w:basedOn w:val="DefaultParagraphFont"/>
    <w:uiPriority w:val="32"/>
    <w:qFormat/>
    <w:rsid w:val="000C63E9"/>
    <w:rPr>
      <w:b/>
      <w:bCs/>
      <w:smallCaps/>
      <w:color w:val="0F4761" w:themeColor="accent1" w:themeShade="BF"/>
      <w:spacing w:val="5"/>
    </w:rPr>
  </w:style>
  <w:style w:type="table" w:customStyle="1" w:styleId="GridTable5Dark-Accent41">
    <w:name w:val="Grid Table 5 Dark - Accent 41"/>
    <w:basedOn w:val="TableNormal"/>
    <w:uiPriority w:val="50"/>
    <w:rsid w:val="006A258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Heading">
    <w:name w:val="TOC Heading"/>
    <w:basedOn w:val="Heading1"/>
    <w:next w:val="Normal"/>
    <w:uiPriority w:val="39"/>
    <w:unhideWhenUsed/>
    <w:qFormat/>
    <w:rsid w:val="006B5FD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B5FDA"/>
    <w:pPr>
      <w:spacing w:after="100"/>
    </w:pPr>
  </w:style>
  <w:style w:type="character" w:styleId="Hyperlink">
    <w:name w:val="Hyperlink"/>
    <w:basedOn w:val="DefaultParagraphFont"/>
    <w:uiPriority w:val="99"/>
    <w:unhideWhenUsed/>
    <w:rsid w:val="006B5FDA"/>
    <w:rPr>
      <w:color w:val="467886" w:themeColor="hyperlink"/>
      <w:u w:val="single"/>
    </w:rPr>
  </w:style>
  <w:style w:type="paragraph" w:styleId="TOC2">
    <w:name w:val="toc 2"/>
    <w:basedOn w:val="Normal"/>
    <w:next w:val="Normal"/>
    <w:autoRedefine/>
    <w:uiPriority w:val="39"/>
    <w:unhideWhenUsed/>
    <w:rsid w:val="006B5FDA"/>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B5FDA"/>
    <w:pPr>
      <w:spacing w:after="100" w:line="259" w:lineRule="auto"/>
      <w:ind w:left="440"/>
    </w:pPr>
    <w:rPr>
      <w:rFonts w:eastAsiaTheme="minorEastAsia" w:cs="Times New Roman"/>
      <w:kern w:val="0"/>
      <w:sz w:val="22"/>
      <w:szCs w:val="22"/>
      <w:lang w:val="en-US"/>
      <w14:ligatures w14:val="none"/>
    </w:rPr>
  </w:style>
  <w:style w:type="paragraph" w:styleId="BalloonText">
    <w:name w:val="Balloon Text"/>
    <w:basedOn w:val="Normal"/>
    <w:link w:val="BalloonTextChar"/>
    <w:uiPriority w:val="99"/>
    <w:semiHidden/>
    <w:unhideWhenUsed/>
    <w:rsid w:val="00152C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2C98"/>
    <w:rPr>
      <w:rFonts w:ascii="Tahoma" w:hAnsi="Tahoma" w:cs="Tahoma"/>
      <w:sz w:val="16"/>
      <w:szCs w:val="16"/>
    </w:rPr>
  </w:style>
  <w:style w:type="character" w:styleId="UnresolvedMention">
    <w:name w:val="Unresolved Mention"/>
    <w:basedOn w:val="DefaultParagraphFont"/>
    <w:uiPriority w:val="99"/>
    <w:semiHidden/>
    <w:unhideWhenUsed/>
    <w:rsid w:val="009408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tatista.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E3A756-5687-4BFC-9346-13750DE1F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17</Pages>
  <Words>3843</Words>
  <Characters>21911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TEJASH ODEDARA</dc:creator>
  <cp:lastModifiedBy>Meet Kalpeshbhai PATEL</cp:lastModifiedBy>
  <cp:revision>9</cp:revision>
  <dcterms:created xsi:type="dcterms:W3CDTF">2025-12-02T16:57:00Z</dcterms:created>
  <dcterms:modified xsi:type="dcterms:W3CDTF">2025-12-16T22:20:00Z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ef4a5ebf-831d-4807-a09e-53c3962642d7</vt:lpwstr>
  </property>
</Properties>
</file>