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44180E" w:rsidRDefault="004F41BA">
      <w:pPr>
        <w:rPr>
          <w:rFonts w:ascii="Times New Roman" w:eastAsia="Times New Roman" w:hAnsi="Times New Roman" w:cs="Times New Roman"/>
          <w:sz w:val="24"/>
          <w:szCs w:val="24"/>
        </w:rPr>
      </w:pPr>
      <w:r>
        <w:rPr>
          <w:rFonts w:ascii="Times New Roman" w:hAnsi="Times New Roman"/>
          <w:sz w:val="24"/>
          <w:szCs w:val="24"/>
        </w:rPr>
        <w:t>Social Care Wales</w:t>
      </w:r>
    </w:p>
    <w:p w:rsidR="0044180E" w:rsidRDefault="004F41BA">
      <w:pP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GB"/>
        </w:rPr>
        <w:drawing>
          <wp:inline distT="0" distB="0" distL="0" distR="0">
            <wp:extent cx="1905637" cy="722631"/>
            <wp:effectExtent l="0" t="0" r="0" b="0"/>
            <wp:docPr id="1073741825" name="officeArt object" descr="image.png"/>
            <wp:cNvGraphicFramePr/>
            <a:graphic xmlns:a="http://schemas.openxmlformats.org/drawingml/2006/main">
              <a:graphicData uri="http://schemas.openxmlformats.org/drawingml/2006/picture">
                <pic:pic xmlns:pic="http://schemas.openxmlformats.org/drawingml/2006/picture">
                  <pic:nvPicPr>
                    <pic:cNvPr id="1073741825" name="image.png" descr="image.png"/>
                    <pic:cNvPicPr>
                      <a:picLocks noChangeAspect="1"/>
                    </pic:cNvPicPr>
                  </pic:nvPicPr>
                  <pic:blipFill>
                    <a:blip r:embed="rId8">
                      <a:extLst/>
                    </a:blip>
                    <a:stretch>
                      <a:fillRect/>
                    </a:stretch>
                  </pic:blipFill>
                  <pic:spPr>
                    <a:xfrm>
                      <a:off x="0" y="0"/>
                      <a:ext cx="1905637" cy="722631"/>
                    </a:xfrm>
                    <a:prstGeom prst="rect">
                      <a:avLst/>
                    </a:prstGeom>
                    <a:ln w="12700" cap="flat">
                      <a:noFill/>
                      <a:miter lim="400000"/>
                    </a:ln>
                    <a:effectLst/>
                  </pic:spPr>
                </pic:pic>
              </a:graphicData>
            </a:graphic>
          </wp:inline>
        </w:drawing>
      </w:r>
    </w:p>
    <w:p w:rsidR="0044180E" w:rsidRDefault="0044180E">
      <w:pPr>
        <w:rPr>
          <w:rFonts w:ascii="Times New Roman" w:eastAsia="Times New Roman" w:hAnsi="Times New Roman" w:cs="Times New Roman"/>
          <w:sz w:val="24"/>
          <w:szCs w:val="24"/>
        </w:rPr>
      </w:pPr>
    </w:p>
    <w:p w:rsidR="0044180E" w:rsidRDefault="0044180E">
      <w:pPr>
        <w:rPr>
          <w:rFonts w:ascii="Times New Roman" w:eastAsia="Times New Roman" w:hAnsi="Times New Roman" w:cs="Times New Roman"/>
          <w:sz w:val="24"/>
          <w:szCs w:val="24"/>
        </w:rPr>
      </w:pPr>
    </w:p>
    <w:p w:rsidR="0044180E" w:rsidRDefault="004F41BA">
      <w:pPr>
        <w:rPr>
          <w:rFonts w:ascii="Times New Roman" w:eastAsia="Times New Roman" w:hAnsi="Times New Roman" w:cs="Times New Roman"/>
          <w:b/>
          <w:bCs/>
          <w:sz w:val="48"/>
          <w:szCs w:val="48"/>
        </w:rPr>
      </w:pPr>
      <w:r>
        <w:rPr>
          <w:rFonts w:ascii="Times New Roman" w:hAnsi="Times New Roman"/>
          <w:b/>
          <w:bCs/>
          <w:sz w:val="48"/>
          <w:szCs w:val="48"/>
        </w:rPr>
        <w:t>GRADUATE CERTIFICATE in Consolidation of Social Work Practice</w:t>
      </w:r>
    </w:p>
    <w:p w:rsidR="0044180E" w:rsidRDefault="004F41BA">
      <w:pPr>
        <w:rPr>
          <w:rFonts w:ascii="Times New Roman" w:eastAsia="Times New Roman" w:hAnsi="Times New Roman" w:cs="Times New Roman"/>
          <w:b/>
          <w:bCs/>
          <w:sz w:val="48"/>
          <w:szCs w:val="48"/>
        </w:rPr>
      </w:pPr>
      <w:r>
        <w:rPr>
          <w:rFonts w:ascii="Times New Roman" w:hAnsi="Times New Roman"/>
          <w:b/>
          <w:bCs/>
          <w:sz w:val="48"/>
          <w:szCs w:val="48"/>
        </w:rPr>
        <w:t>LEVEL 6 - 60 Credits</w:t>
      </w:r>
    </w:p>
    <w:p w:rsidR="0044180E" w:rsidRDefault="0044180E">
      <w:pPr>
        <w:rPr>
          <w:rFonts w:ascii="Times New Roman" w:eastAsia="Times New Roman" w:hAnsi="Times New Roman" w:cs="Times New Roman"/>
          <w:b/>
          <w:bCs/>
          <w:sz w:val="48"/>
          <w:szCs w:val="48"/>
        </w:rPr>
      </w:pPr>
    </w:p>
    <w:p w:rsidR="0044180E" w:rsidRDefault="0044180E">
      <w:pPr>
        <w:rPr>
          <w:rFonts w:ascii="Times New Roman" w:eastAsia="Times New Roman" w:hAnsi="Times New Roman" w:cs="Times New Roman"/>
          <w:b/>
          <w:bCs/>
          <w:sz w:val="48"/>
          <w:szCs w:val="48"/>
        </w:rPr>
      </w:pPr>
    </w:p>
    <w:p w:rsidR="0044180E" w:rsidRDefault="004F41BA">
      <w:pPr>
        <w:rPr>
          <w:rFonts w:ascii="Times New Roman" w:eastAsia="Times New Roman" w:hAnsi="Times New Roman" w:cs="Times New Roman"/>
          <w:b/>
          <w:bCs/>
          <w:sz w:val="48"/>
          <w:szCs w:val="48"/>
        </w:rPr>
      </w:pPr>
      <w:r>
        <w:rPr>
          <w:rFonts w:ascii="Times New Roman" w:hAnsi="Times New Roman"/>
          <w:b/>
          <w:bCs/>
          <w:sz w:val="48"/>
          <w:szCs w:val="48"/>
        </w:rPr>
        <w:t>LEARNER PORTFOLIO</w:t>
      </w:r>
    </w:p>
    <w:p w:rsidR="0044180E" w:rsidRDefault="004F41BA">
      <w:pPr>
        <w:rPr>
          <w:rFonts w:ascii="Times New Roman" w:eastAsia="Times New Roman" w:hAnsi="Times New Roman" w:cs="Times New Roman"/>
          <w:b/>
          <w:bCs/>
          <w:sz w:val="48"/>
          <w:szCs w:val="48"/>
        </w:rPr>
      </w:pPr>
      <w:r>
        <w:rPr>
          <w:rFonts w:ascii="Times New Roman" w:hAnsi="Times New Roman"/>
          <w:b/>
          <w:bCs/>
          <w:sz w:val="48"/>
          <w:szCs w:val="48"/>
        </w:rPr>
        <w:t>(PORTH AGORED and UWTSD)</w:t>
      </w:r>
    </w:p>
    <w:p w:rsidR="0044180E" w:rsidRDefault="0044180E">
      <w:pPr>
        <w:rPr>
          <w:rFonts w:ascii="Times New Roman" w:eastAsia="Times New Roman" w:hAnsi="Times New Roman" w:cs="Times New Roman"/>
          <w:b/>
          <w:bCs/>
          <w:sz w:val="48"/>
          <w:szCs w:val="48"/>
        </w:rPr>
      </w:pPr>
    </w:p>
    <w:p w:rsidR="0044180E" w:rsidRDefault="0044180E">
      <w:pPr>
        <w:rPr>
          <w:rFonts w:ascii="Times New Roman" w:eastAsia="Times New Roman" w:hAnsi="Times New Roman" w:cs="Times New Roman"/>
          <w:b/>
          <w:bCs/>
          <w:sz w:val="48"/>
          <w:szCs w:val="48"/>
        </w:rPr>
      </w:pPr>
    </w:p>
    <w:tbl>
      <w:tblPr>
        <w:tblW w:w="10368"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0368"/>
      </w:tblGrid>
      <w:tr w:rsidR="0044180E">
        <w:trPr>
          <w:trHeight w:val="3240"/>
        </w:trPr>
        <w:tc>
          <w:tcPr>
            <w:tcW w:w="103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4180E" w:rsidRDefault="004F41BA">
            <w:pPr>
              <w:rPr>
                <w:rFonts w:ascii="Times New Roman" w:eastAsia="Times New Roman" w:hAnsi="Times New Roman" w:cs="Times New Roman"/>
                <w:b/>
                <w:bCs/>
                <w:sz w:val="48"/>
                <w:szCs w:val="48"/>
              </w:rPr>
            </w:pPr>
            <w:r>
              <w:rPr>
                <w:rFonts w:ascii="Times New Roman" w:hAnsi="Times New Roman"/>
                <w:b/>
                <w:bCs/>
                <w:sz w:val="48"/>
                <w:szCs w:val="48"/>
              </w:rPr>
              <w:t xml:space="preserve">Learner’s name: </w:t>
            </w:r>
          </w:p>
          <w:p w:rsidR="0044180E" w:rsidRDefault="004F41BA">
            <w:pPr>
              <w:rPr>
                <w:rFonts w:ascii="Times New Roman" w:eastAsia="Times New Roman" w:hAnsi="Times New Roman" w:cs="Times New Roman"/>
                <w:b/>
                <w:bCs/>
                <w:sz w:val="48"/>
                <w:szCs w:val="48"/>
              </w:rPr>
            </w:pPr>
            <w:r>
              <w:rPr>
                <w:rFonts w:ascii="Times New Roman" w:hAnsi="Times New Roman"/>
                <w:b/>
                <w:bCs/>
                <w:sz w:val="48"/>
                <w:szCs w:val="48"/>
              </w:rPr>
              <w:t xml:space="preserve">Claire Sullivan </w:t>
            </w:r>
          </w:p>
          <w:p w:rsidR="0044180E" w:rsidRDefault="0044180E">
            <w:pPr>
              <w:rPr>
                <w:rFonts w:ascii="Times New Roman" w:eastAsia="Times New Roman" w:hAnsi="Times New Roman" w:cs="Times New Roman"/>
                <w:b/>
                <w:bCs/>
                <w:sz w:val="48"/>
                <w:szCs w:val="48"/>
              </w:rPr>
            </w:pPr>
          </w:p>
          <w:p w:rsidR="0044180E" w:rsidRDefault="004F41BA">
            <w:pPr>
              <w:rPr>
                <w:rFonts w:ascii="Times New Roman" w:eastAsia="Times New Roman" w:hAnsi="Times New Roman" w:cs="Times New Roman"/>
                <w:b/>
                <w:bCs/>
                <w:sz w:val="48"/>
                <w:szCs w:val="48"/>
              </w:rPr>
            </w:pPr>
            <w:r>
              <w:rPr>
                <w:rFonts w:ascii="Times New Roman" w:hAnsi="Times New Roman"/>
                <w:b/>
                <w:bCs/>
                <w:sz w:val="48"/>
                <w:szCs w:val="48"/>
              </w:rPr>
              <w:t xml:space="preserve">Learner’s University Registration Number: </w:t>
            </w:r>
          </w:p>
          <w:p w:rsidR="0044180E" w:rsidRDefault="004F41BA">
            <w:r>
              <w:rPr>
                <w:rFonts w:ascii="Times New Roman" w:hAnsi="Times New Roman"/>
                <w:b/>
                <w:bCs/>
                <w:sz w:val="48"/>
                <w:szCs w:val="48"/>
              </w:rPr>
              <w:t>1708370</w:t>
            </w:r>
          </w:p>
        </w:tc>
      </w:tr>
    </w:tbl>
    <w:p w:rsidR="0044180E" w:rsidRDefault="0044180E">
      <w:pPr>
        <w:widowControl w:val="0"/>
        <w:ind w:left="108" w:hanging="108"/>
        <w:rPr>
          <w:rFonts w:ascii="Times New Roman" w:eastAsia="Times New Roman" w:hAnsi="Times New Roman" w:cs="Times New Roman"/>
          <w:b/>
          <w:bCs/>
          <w:sz w:val="48"/>
          <w:szCs w:val="48"/>
        </w:rPr>
      </w:pPr>
    </w:p>
    <w:p w:rsidR="0044180E" w:rsidRDefault="0044180E">
      <w:pPr>
        <w:widowControl w:val="0"/>
        <w:rPr>
          <w:rFonts w:ascii="Times New Roman" w:eastAsia="Times New Roman" w:hAnsi="Times New Roman" w:cs="Times New Roman"/>
          <w:b/>
          <w:bCs/>
          <w:sz w:val="48"/>
          <w:szCs w:val="48"/>
        </w:rPr>
      </w:pPr>
    </w:p>
    <w:p w:rsidR="0044180E" w:rsidRDefault="004F41BA">
      <w:pPr>
        <w:rPr>
          <w:rFonts w:ascii="Times New Roman" w:eastAsia="Times New Roman" w:hAnsi="Times New Roman" w:cs="Times New Roman"/>
          <w:sz w:val="24"/>
          <w:szCs w:val="24"/>
        </w:rPr>
      </w:pPr>
      <w:r>
        <w:rPr>
          <w:rFonts w:ascii="Times New Roman" w:hAnsi="Times New Roman"/>
          <w:b/>
          <w:bCs/>
          <w:sz w:val="48"/>
          <w:szCs w:val="48"/>
        </w:rPr>
        <w:t xml:space="preserve"> </w:t>
      </w:r>
    </w:p>
    <w:p w:rsidR="0044180E" w:rsidRDefault="0044180E">
      <w:pPr>
        <w:rPr>
          <w:rFonts w:ascii="Times New Roman" w:eastAsia="Times New Roman" w:hAnsi="Times New Roman" w:cs="Times New Roman"/>
          <w:b/>
          <w:bCs/>
          <w:sz w:val="48"/>
          <w:szCs w:val="48"/>
        </w:rPr>
      </w:pPr>
    </w:p>
    <w:p w:rsidR="0044180E" w:rsidRDefault="004F41BA">
      <w:pPr>
        <w:rPr>
          <w:rFonts w:ascii="Times New Roman" w:eastAsia="Times New Roman" w:hAnsi="Times New Roman" w:cs="Times New Roman"/>
          <w:b/>
          <w:bCs/>
          <w:sz w:val="40"/>
          <w:szCs w:val="40"/>
        </w:rPr>
      </w:pPr>
      <w:r>
        <w:rPr>
          <w:rFonts w:ascii="Times New Roman" w:hAnsi="Times New Roman"/>
          <w:b/>
          <w:bCs/>
          <w:sz w:val="40"/>
          <w:szCs w:val="40"/>
        </w:rPr>
        <w:t>WALES INSTITUTE for WORK-BASED LEARNING</w:t>
      </w:r>
    </w:p>
    <w:p w:rsidR="0044180E" w:rsidRDefault="004F41BA">
      <w:pPr>
        <w:rPr>
          <w:rFonts w:ascii="Times New Roman" w:eastAsia="Times New Roman" w:hAnsi="Times New Roman" w:cs="Times New Roman"/>
          <w:b/>
          <w:bCs/>
          <w:sz w:val="48"/>
          <w:szCs w:val="48"/>
        </w:rPr>
      </w:pPr>
      <w:r>
        <w:rPr>
          <w:rFonts w:ascii="Times New Roman" w:hAnsi="Times New Roman"/>
          <w:b/>
          <w:bCs/>
          <w:sz w:val="48"/>
          <w:szCs w:val="48"/>
        </w:rPr>
        <w:lastRenderedPageBreak/>
        <w:t>2017-2018</w:t>
      </w:r>
    </w:p>
    <w:p w:rsidR="0044180E" w:rsidRDefault="004F41BA">
      <w:pPr>
        <w:rPr>
          <w:b/>
          <w:bCs/>
          <w:sz w:val="24"/>
          <w:szCs w:val="24"/>
        </w:rPr>
      </w:pPr>
      <w:r>
        <w:rPr>
          <w:b/>
          <w:bCs/>
          <w:sz w:val="24"/>
          <w:szCs w:val="24"/>
        </w:rPr>
        <w:t>Portfolio Guidance</w:t>
      </w:r>
    </w:p>
    <w:p w:rsidR="0044180E" w:rsidRDefault="0044180E">
      <w:pPr>
        <w:rPr>
          <w:sz w:val="24"/>
          <w:szCs w:val="24"/>
        </w:rPr>
      </w:pPr>
    </w:p>
    <w:p w:rsidR="0044180E" w:rsidRDefault="004F41BA">
      <w:pPr>
        <w:jc w:val="both"/>
        <w:rPr>
          <w:sz w:val="24"/>
          <w:szCs w:val="24"/>
        </w:rPr>
      </w:pPr>
      <w:r>
        <w:rPr>
          <w:sz w:val="24"/>
          <w:szCs w:val="24"/>
        </w:rPr>
        <w:t>Please read these notes carefully. They provide essential information. The documents you will use in developing your portfolio are on the following pages.</w:t>
      </w:r>
    </w:p>
    <w:p w:rsidR="0044180E" w:rsidRDefault="0044180E">
      <w:pPr>
        <w:rPr>
          <w:sz w:val="24"/>
          <w:szCs w:val="24"/>
        </w:rPr>
      </w:pPr>
    </w:p>
    <w:p w:rsidR="0044180E" w:rsidRDefault="004F41BA">
      <w:pPr>
        <w:jc w:val="both"/>
        <w:rPr>
          <w:sz w:val="24"/>
          <w:szCs w:val="24"/>
        </w:rPr>
      </w:pPr>
      <w:r>
        <w:rPr>
          <w:b/>
          <w:bCs/>
          <w:sz w:val="24"/>
          <w:szCs w:val="24"/>
        </w:rPr>
        <w:t>What is the portfolio for?</w:t>
      </w:r>
    </w:p>
    <w:p w:rsidR="0044180E" w:rsidRDefault="0044180E">
      <w:pPr>
        <w:jc w:val="both"/>
        <w:rPr>
          <w:b/>
          <w:bCs/>
          <w:sz w:val="24"/>
          <w:szCs w:val="24"/>
        </w:rPr>
      </w:pPr>
    </w:p>
    <w:p w:rsidR="0044180E" w:rsidRDefault="004F41BA">
      <w:pPr>
        <w:jc w:val="both"/>
        <w:rPr>
          <w:sz w:val="24"/>
          <w:szCs w:val="24"/>
        </w:rPr>
      </w:pPr>
      <w:r>
        <w:rPr>
          <w:sz w:val="24"/>
          <w:szCs w:val="24"/>
        </w:rPr>
        <w:t>The purpose of this portfolio is to enable learners to demonstrate and provide evidence of how they meet the learning outcomes set by the Social Care Wales, for the Consolidation pr</w:t>
      </w:r>
      <w:r>
        <w:rPr>
          <w:sz w:val="24"/>
          <w:szCs w:val="24"/>
        </w:rPr>
        <w:t>o</w:t>
      </w:r>
      <w:r>
        <w:rPr>
          <w:sz w:val="24"/>
          <w:szCs w:val="24"/>
        </w:rPr>
        <w:t>gramme, including:</w:t>
      </w:r>
    </w:p>
    <w:p w:rsidR="0044180E" w:rsidRDefault="0044180E">
      <w:pPr>
        <w:jc w:val="both"/>
        <w:rPr>
          <w:sz w:val="24"/>
          <w:szCs w:val="24"/>
        </w:rPr>
      </w:pPr>
    </w:p>
    <w:p w:rsidR="0044180E" w:rsidRDefault="004F41BA">
      <w:pPr>
        <w:numPr>
          <w:ilvl w:val="0"/>
          <w:numId w:val="2"/>
        </w:numPr>
        <w:jc w:val="both"/>
        <w:rPr>
          <w:sz w:val="24"/>
          <w:szCs w:val="24"/>
        </w:rPr>
      </w:pPr>
      <w:r>
        <w:rPr>
          <w:sz w:val="24"/>
          <w:szCs w:val="24"/>
        </w:rPr>
        <w:t>Applying analysis in assessment to inform intervention;</w:t>
      </w:r>
    </w:p>
    <w:p w:rsidR="0044180E" w:rsidRDefault="004F41BA">
      <w:pPr>
        <w:numPr>
          <w:ilvl w:val="0"/>
          <w:numId w:val="2"/>
        </w:numPr>
        <w:jc w:val="both"/>
        <w:rPr>
          <w:sz w:val="24"/>
          <w:szCs w:val="24"/>
        </w:rPr>
      </w:pPr>
      <w:r>
        <w:rPr>
          <w:sz w:val="24"/>
          <w:szCs w:val="24"/>
        </w:rPr>
        <w:t>Intervention and application of professional judgement in increasingly complex situations;</w:t>
      </w:r>
    </w:p>
    <w:p w:rsidR="0044180E" w:rsidRDefault="004F41BA">
      <w:pPr>
        <w:numPr>
          <w:ilvl w:val="0"/>
          <w:numId w:val="2"/>
        </w:numPr>
        <w:jc w:val="both"/>
        <w:rPr>
          <w:sz w:val="24"/>
          <w:szCs w:val="24"/>
        </w:rPr>
      </w:pPr>
      <w:r>
        <w:rPr>
          <w:sz w:val="24"/>
          <w:szCs w:val="24"/>
        </w:rPr>
        <w:t>Working collaboratively with service users, carers and other professionals.</w:t>
      </w:r>
    </w:p>
    <w:p w:rsidR="0044180E" w:rsidRDefault="0044180E">
      <w:pPr>
        <w:ind w:left="502"/>
        <w:jc w:val="both"/>
        <w:rPr>
          <w:color w:val="FF0000"/>
          <w:sz w:val="24"/>
          <w:szCs w:val="24"/>
          <w:u w:color="FF0000"/>
        </w:rPr>
      </w:pPr>
    </w:p>
    <w:p w:rsidR="0044180E" w:rsidRDefault="004F41BA">
      <w:pPr>
        <w:jc w:val="both"/>
        <w:rPr>
          <w:sz w:val="24"/>
          <w:szCs w:val="24"/>
        </w:rPr>
      </w:pPr>
      <w:r>
        <w:rPr>
          <w:b/>
          <w:bCs/>
          <w:sz w:val="24"/>
          <w:szCs w:val="24"/>
        </w:rPr>
        <w:t>Learner and employer learning agreement</w:t>
      </w:r>
    </w:p>
    <w:p w:rsidR="0044180E" w:rsidRDefault="0044180E">
      <w:pPr>
        <w:jc w:val="both"/>
        <w:rPr>
          <w:sz w:val="24"/>
          <w:szCs w:val="24"/>
        </w:rPr>
      </w:pPr>
    </w:p>
    <w:p w:rsidR="0044180E" w:rsidRDefault="004F41BA">
      <w:pPr>
        <w:jc w:val="both"/>
        <w:rPr>
          <w:sz w:val="24"/>
          <w:szCs w:val="24"/>
        </w:rPr>
      </w:pPr>
      <w:r>
        <w:rPr>
          <w:sz w:val="24"/>
          <w:szCs w:val="24"/>
        </w:rPr>
        <w:t xml:space="preserve">At Section 9 of the Portfolio, you will find a blank copy of a learning agreement that you need to read, discuss and agree with your mentor, manager and training manager/coordinator. Once the agreement has been signed replace it in Section 9 of the portfolio. </w:t>
      </w:r>
    </w:p>
    <w:p w:rsidR="0044180E" w:rsidRDefault="0044180E">
      <w:pPr>
        <w:jc w:val="both"/>
        <w:rPr>
          <w:color w:val="FF0000"/>
          <w:sz w:val="24"/>
          <w:szCs w:val="24"/>
          <w:u w:color="FF0000"/>
        </w:rPr>
      </w:pPr>
    </w:p>
    <w:p w:rsidR="0044180E" w:rsidRDefault="004F41BA">
      <w:pPr>
        <w:jc w:val="both"/>
        <w:rPr>
          <w:sz w:val="24"/>
          <w:szCs w:val="24"/>
        </w:rPr>
      </w:pPr>
      <w:r>
        <w:rPr>
          <w:b/>
          <w:bCs/>
          <w:sz w:val="24"/>
          <w:szCs w:val="24"/>
        </w:rPr>
        <w:t>How should the Portfolio be presented?</w:t>
      </w:r>
    </w:p>
    <w:p w:rsidR="0044180E" w:rsidRDefault="0044180E">
      <w:pPr>
        <w:jc w:val="both"/>
        <w:rPr>
          <w:sz w:val="24"/>
          <w:szCs w:val="24"/>
        </w:rPr>
      </w:pPr>
    </w:p>
    <w:p w:rsidR="0044180E" w:rsidRDefault="004F41BA">
      <w:pPr>
        <w:jc w:val="both"/>
        <w:rPr>
          <w:sz w:val="24"/>
          <w:szCs w:val="24"/>
        </w:rPr>
      </w:pPr>
      <w:r>
        <w:rPr>
          <w:sz w:val="24"/>
          <w:szCs w:val="24"/>
        </w:rPr>
        <w:t>The material you write to include in the portfolio must be typed. Information about this can be found in the Programme Handbook. The whole portfolio must be submitted electronically. Por</w:t>
      </w:r>
      <w:r>
        <w:rPr>
          <w:sz w:val="24"/>
          <w:szCs w:val="24"/>
        </w:rPr>
        <w:t>t</w:t>
      </w:r>
      <w:r>
        <w:rPr>
          <w:sz w:val="24"/>
          <w:szCs w:val="24"/>
        </w:rPr>
        <w:t xml:space="preserve">folios must be complete at the point of submission. </w:t>
      </w:r>
    </w:p>
    <w:p w:rsidR="0044180E" w:rsidRDefault="0044180E">
      <w:pPr>
        <w:jc w:val="both"/>
        <w:rPr>
          <w:i/>
          <w:iCs/>
          <w:color w:val="FF0000"/>
          <w:sz w:val="24"/>
          <w:szCs w:val="24"/>
          <w:u w:color="FF0000"/>
        </w:rPr>
      </w:pPr>
    </w:p>
    <w:p w:rsidR="0044180E" w:rsidRDefault="004F41BA">
      <w:pPr>
        <w:jc w:val="both"/>
        <w:rPr>
          <w:i/>
          <w:iCs/>
          <w:sz w:val="24"/>
          <w:szCs w:val="24"/>
        </w:rPr>
      </w:pPr>
      <w:r>
        <w:rPr>
          <w:b/>
          <w:bCs/>
          <w:sz w:val="24"/>
          <w:szCs w:val="24"/>
        </w:rPr>
        <w:t>How is the Portfolio assessed?</w:t>
      </w:r>
    </w:p>
    <w:p w:rsidR="0044180E" w:rsidRDefault="0044180E">
      <w:pPr>
        <w:jc w:val="both"/>
        <w:rPr>
          <w:b/>
          <w:bCs/>
          <w:sz w:val="24"/>
          <w:szCs w:val="24"/>
        </w:rPr>
      </w:pPr>
    </w:p>
    <w:p w:rsidR="0044180E" w:rsidRDefault="004F41BA">
      <w:pPr>
        <w:jc w:val="both"/>
        <w:rPr>
          <w:sz w:val="24"/>
          <w:szCs w:val="24"/>
        </w:rPr>
      </w:pPr>
      <w:r>
        <w:rPr>
          <w:sz w:val="24"/>
          <w:szCs w:val="24"/>
        </w:rPr>
        <w:t>During the programme, advice and support about the development of your portfolio will be pr</w:t>
      </w:r>
      <w:r>
        <w:rPr>
          <w:sz w:val="24"/>
          <w:szCs w:val="24"/>
        </w:rPr>
        <w:t>o</w:t>
      </w:r>
      <w:r>
        <w:rPr>
          <w:sz w:val="24"/>
          <w:szCs w:val="24"/>
        </w:rPr>
        <w:t>vided as part of four, mandatory Consolidation workshops, and by your mentor. Feedback on all aspects of the work you are undertaking to develop the portfolio will be provided as part of these workshops. Neither your mentor nor training staff you may have seen as part of the Consolidation workshops will be involved in marking your portfolio after submission. Portfolios are marked by appropriately qualified staff outside of your own employing organisation.</w:t>
      </w:r>
    </w:p>
    <w:p w:rsidR="0044180E" w:rsidRDefault="0044180E">
      <w:pPr>
        <w:jc w:val="both"/>
        <w:rPr>
          <w:sz w:val="24"/>
          <w:szCs w:val="24"/>
        </w:rPr>
      </w:pPr>
    </w:p>
    <w:p w:rsidR="0044180E" w:rsidRDefault="004F41BA">
      <w:pPr>
        <w:jc w:val="both"/>
        <w:rPr>
          <w:sz w:val="24"/>
          <w:szCs w:val="24"/>
        </w:rPr>
      </w:pPr>
      <w:r>
        <w:rPr>
          <w:sz w:val="24"/>
          <w:szCs w:val="24"/>
        </w:rPr>
        <w:t>Dates of portfolio submission will normally be made available at induction, at consolidation workshop meetings and posted on Moodle.</w:t>
      </w:r>
    </w:p>
    <w:p w:rsidR="0044180E" w:rsidRDefault="0044180E">
      <w:pPr>
        <w:jc w:val="both"/>
        <w:rPr>
          <w:color w:val="FF0000"/>
          <w:sz w:val="24"/>
          <w:szCs w:val="24"/>
          <w:u w:color="FF0000"/>
        </w:rPr>
      </w:pPr>
    </w:p>
    <w:p w:rsidR="0044180E" w:rsidRDefault="0044180E">
      <w:pPr>
        <w:jc w:val="both"/>
        <w:rPr>
          <w:b/>
          <w:bCs/>
          <w:sz w:val="24"/>
          <w:szCs w:val="24"/>
        </w:rPr>
      </w:pPr>
    </w:p>
    <w:p w:rsidR="0044180E" w:rsidRDefault="0044180E">
      <w:pPr>
        <w:jc w:val="both"/>
        <w:rPr>
          <w:b/>
          <w:bCs/>
          <w:sz w:val="24"/>
          <w:szCs w:val="24"/>
        </w:rPr>
      </w:pPr>
    </w:p>
    <w:p w:rsidR="0044180E" w:rsidRDefault="0044180E">
      <w:pPr>
        <w:jc w:val="both"/>
        <w:rPr>
          <w:b/>
          <w:bCs/>
          <w:sz w:val="24"/>
          <w:szCs w:val="24"/>
        </w:rPr>
      </w:pPr>
    </w:p>
    <w:p w:rsidR="0044180E" w:rsidRDefault="0044180E">
      <w:pPr>
        <w:jc w:val="both"/>
        <w:rPr>
          <w:b/>
          <w:bCs/>
          <w:sz w:val="24"/>
          <w:szCs w:val="24"/>
        </w:rPr>
      </w:pPr>
    </w:p>
    <w:p w:rsidR="0044180E" w:rsidRDefault="0044180E">
      <w:pPr>
        <w:jc w:val="both"/>
        <w:rPr>
          <w:b/>
          <w:bCs/>
          <w:sz w:val="24"/>
          <w:szCs w:val="24"/>
        </w:rPr>
      </w:pPr>
    </w:p>
    <w:p w:rsidR="0044180E" w:rsidRDefault="0044180E">
      <w:pPr>
        <w:jc w:val="both"/>
        <w:rPr>
          <w:b/>
          <w:bCs/>
          <w:sz w:val="24"/>
          <w:szCs w:val="24"/>
        </w:rPr>
      </w:pPr>
    </w:p>
    <w:p w:rsidR="0044180E" w:rsidRDefault="0044180E">
      <w:pPr>
        <w:jc w:val="both"/>
        <w:rPr>
          <w:b/>
          <w:bCs/>
          <w:sz w:val="24"/>
          <w:szCs w:val="24"/>
        </w:rPr>
      </w:pPr>
    </w:p>
    <w:p w:rsidR="0044180E" w:rsidRDefault="004F41BA">
      <w:pPr>
        <w:jc w:val="both"/>
        <w:rPr>
          <w:sz w:val="24"/>
          <w:szCs w:val="24"/>
        </w:rPr>
      </w:pPr>
      <w:r>
        <w:rPr>
          <w:b/>
          <w:bCs/>
          <w:sz w:val="24"/>
          <w:szCs w:val="24"/>
        </w:rPr>
        <w:t>Confidentiality</w:t>
      </w:r>
    </w:p>
    <w:p w:rsidR="0044180E" w:rsidRDefault="0044180E">
      <w:pPr>
        <w:jc w:val="both"/>
        <w:rPr>
          <w:b/>
          <w:bCs/>
          <w:sz w:val="24"/>
          <w:szCs w:val="24"/>
        </w:rPr>
      </w:pPr>
    </w:p>
    <w:p w:rsidR="0044180E" w:rsidRDefault="004F41BA">
      <w:pPr>
        <w:jc w:val="both"/>
        <w:rPr>
          <w:sz w:val="24"/>
          <w:szCs w:val="24"/>
        </w:rPr>
      </w:pPr>
      <w:r>
        <w:rPr>
          <w:sz w:val="24"/>
          <w:szCs w:val="24"/>
        </w:rPr>
        <w:t>It is important that no individual can be identified either directly or indirectly from the info</w:t>
      </w:r>
      <w:r>
        <w:rPr>
          <w:sz w:val="24"/>
          <w:szCs w:val="24"/>
        </w:rPr>
        <w:t>r</w:t>
      </w:r>
      <w:r>
        <w:rPr>
          <w:sz w:val="24"/>
          <w:szCs w:val="24"/>
        </w:rPr>
        <w:t>mation in the portfolio. You must:</w:t>
      </w:r>
    </w:p>
    <w:p w:rsidR="0044180E" w:rsidRDefault="0044180E">
      <w:pPr>
        <w:jc w:val="both"/>
        <w:rPr>
          <w:sz w:val="24"/>
          <w:szCs w:val="24"/>
        </w:rPr>
      </w:pPr>
    </w:p>
    <w:p w:rsidR="0044180E" w:rsidRDefault="004F41BA">
      <w:pPr>
        <w:numPr>
          <w:ilvl w:val="0"/>
          <w:numId w:val="4"/>
        </w:numPr>
        <w:jc w:val="both"/>
        <w:rPr>
          <w:sz w:val="24"/>
          <w:szCs w:val="24"/>
        </w:rPr>
      </w:pPr>
      <w:r>
        <w:rPr>
          <w:sz w:val="24"/>
          <w:szCs w:val="24"/>
        </w:rPr>
        <w:t>adhere to guidance in the Programme Handbook about confidentiality;</w:t>
      </w:r>
    </w:p>
    <w:p w:rsidR="0044180E" w:rsidRDefault="004F41BA">
      <w:pPr>
        <w:numPr>
          <w:ilvl w:val="0"/>
          <w:numId w:val="6"/>
        </w:numPr>
        <w:jc w:val="both"/>
        <w:rPr>
          <w:sz w:val="24"/>
          <w:szCs w:val="24"/>
        </w:rPr>
      </w:pPr>
      <w:proofErr w:type="gramStart"/>
      <w:r>
        <w:rPr>
          <w:sz w:val="24"/>
          <w:szCs w:val="24"/>
        </w:rPr>
        <w:t>not</w:t>
      </w:r>
      <w:proofErr w:type="gramEnd"/>
      <w:r>
        <w:rPr>
          <w:sz w:val="24"/>
          <w:szCs w:val="24"/>
        </w:rPr>
        <w:t xml:space="preserve"> identify your Local Authority/employer by name or by associating any geographical, physical or other feature which might enable it to be identified. This includes reference in the bibliography to policies e.g. please use ‘xxx authority policy’;</w:t>
      </w:r>
    </w:p>
    <w:p w:rsidR="0044180E" w:rsidRDefault="004F41BA">
      <w:pPr>
        <w:numPr>
          <w:ilvl w:val="0"/>
          <w:numId w:val="6"/>
        </w:numPr>
        <w:jc w:val="both"/>
        <w:rPr>
          <w:sz w:val="24"/>
          <w:szCs w:val="24"/>
        </w:rPr>
      </w:pPr>
      <w:proofErr w:type="gramStart"/>
      <w:r>
        <w:rPr>
          <w:sz w:val="24"/>
          <w:szCs w:val="24"/>
        </w:rPr>
        <w:t>not</w:t>
      </w:r>
      <w:proofErr w:type="gramEnd"/>
      <w:r>
        <w:rPr>
          <w:sz w:val="24"/>
          <w:szCs w:val="24"/>
        </w:rPr>
        <w:t xml:space="preserve"> identify</w:t>
      </w:r>
      <w:r>
        <w:rPr>
          <w:b/>
          <w:bCs/>
          <w:sz w:val="24"/>
          <w:szCs w:val="24"/>
        </w:rPr>
        <w:t xml:space="preserve"> </w:t>
      </w:r>
      <w:r>
        <w:rPr>
          <w:sz w:val="24"/>
          <w:szCs w:val="24"/>
        </w:rPr>
        <w:t xml:space="preserve">any individual using services, their family or carers by name. Instead you must use numbers e.g. 1, 2, 3 etc. and </w:t>
      </w:r>
      <w:r>
        <w:rPr>
          <w:b/>
          <w:bCs/>
          <w:sz w:val="24"/>
          <w:szCs w:val="24"/>
        </w:rPr>
        <w:t>not</w:t>
      </w:r>
      <w:r>
        <w:rPr>
          <w:sz w:val="24"/>
          <w:szCs w:val="24"/>
        </w:rPr>
        <w:t xml:space="preserve"> letters;</w:t>
      </w:r>
    </w:p>
    <w:p w:rsidR="0044180E" w:rsidRDefault="004F41BA">
      <w:pPr>
        <w:numPr>
          <w:ilvl w:val="0"/>
          <w:numId w:val="6"/>
        </w:numPr>
        <w:jc w:val="both"/>
        <w:rPr>
          <w:sz w:val="24"/>
          <w:szCs w:val="24"/>
        </w:rPr>
      </w:pPr>
      <w:proofErr w:type="gramStart"/>
      <w:r>
        <w:rPr>
          <w:sz w:val="24"/>
          <w:szCs w:val="24"/>
        </w:rPr>
        <w:t>not</w:t>
      </w:r>
      <w:proofErr w:type="gramEnd"/>
      <w:r>
        <w:rPr>
          <w:sz w:val="24"/>
          <w:szCs w:val="24"/>
        </w:rPr>
        <w:t xml:space="preserve"> write information that enables any individual using services, their family or carers to be identified indirectly through the description you provide. This includes references to names, colleagues, places (including hospitals, schools, town, villages, streets) specific incidents which might enable identification due to past publicity, other professionals or any other personal information including medical or other conditions;</w:t>
      </w:r>
    </w:p>
    <w:p w:rsidR="0044180E" w:rsidRDefault="004F41BA">
      <w:pPr>
        <w:numPr>
          <w:ilvl w:val="0"/>
          <w:numId w:val="8"/>
        </w:numPr>
        <w:jc w:val="both"/>
        <w:rPr>
          <w:sz w:val="24"/>
          <w:szCs w:val="24"/>
        </w:rPr>
      </w:pPr>
      <w:proofErr w:type="gramStart"/>
      <w:r>
        <w:rPr>
          <w:sz w:val="24"/>
          <w:szCs w:val="24"/>
        </w:rPr>
        <w:t>take</w:t>
      </w:r>
      <w:proofErr w:type="gramEnd"/>
      <w:r>
        <w:rPr>
          <w:sz w:val="24"/>
          <w:szCs w:val="24"/>
        </w:rPr>
        <w:t xml:space="preserve"> personal responsibility for adhering to confidentiality rules. Although consolidation workshops and feedback about your portfolio will provide guidance and feedback, it is the learner’s responsibility to ensure the portfolio adheres to the confidentiality requir</w:t>
      </w:r>
      <w:r>
        <w:rPr>
          <w:sz w:val="24"/>
          <w:szCs w:val="24"/>
        </w:rPr>
        <w:t>e</w:t>
      </w:r>
      <w:r>
        <w:rPr>
          <w:sz w:val="24"/>
          <w:szCs w:val="24"/>
        </w:rPr>
        <w:t>ments stated in the handbook and above.</w:t>
      </w:r>
    </w:p>
    <w:p w:rsidR="0044180E" w:rsidRDefault="0044180E">
      <w:pPr>
        <w:jc w:val="both"/>
        <w:rPr>
          <w:sz w:val="24"/>
          <w:szCs w:val="24"/>
        </w:rPr>
      </w:pPr>
    </w:p>
    <w:p w:rsidR="0044180E" w:rsidRDefault="004F41BA">
      <w:pPr>
        <w:jc w:val="both"/>
        <w:rPr>
          <w:b/>
          <w:bCs/>
          <w:i/>
          <w:iCs/>
          <w:color w:val="FF0000"/>
          <w:sz w:val="24"/>
          <w:szCs w:val="24"/>
          <w:u w:color="FF0000"/>
        </w:rPr>
      </w:pPr>
      <w:r>
        <w:rPr>
          <w:b/>
          <w:bCs/>
          <w:i/>
          <w:iCs/>
          <w:color w:val="FF0000"/>
          <w:sz w:val="24"/>
          <w:szCs w:val="24"/>
          <w:u w:color="FF0000"/>
        </w:rPr>
        <w:t>Remember that the Portfolio is YOUR responsibility you must not rely on anyone else to pick up any confidentiality breaches as this is your work. You must accept full respo</w:t>
      </w:r>
      <w:r>
        <w:rPr>
          <w:b/>
          <w:bCs/>
          <w:i/>
          <w:iCs/>
          <w:color w:val="FF0000"/>
          <w:sz w:val="24"/>
          <w:szCs w:val="24"/>
          <w:u w:color="FF0000"/>
        </w:rPr>
        <w:t>n</w:t>
      </w:r>
      <w:r>
        <w:rPr>
          <w:b/>
          <w:bCs/>
          <w:i/>
          <w:iCs/>
          <w:color w:val="FF0000"/>
          <w:sz w:val="24"/>
          <w:szCs w:val="24"/>
          <w:u w:color="FF0000"/>
        </w:rPr>
        <w:t xml:space="preserve">sibility for confidentiality. Meeting all the confidentiality requirements is very important. Breaches of the confidentiality rules may incur a penalty including a deduction of marks or a fail, please see handbook for details.   </w:t>
      </w:r>
    </w:p>
    <w:p w:rsidR="0044180E" w:rsidRDefault="0044180E">
      <w:pPr>
        <w:ind w:left="360"/>
        <w:jc w:val="both"/>
        <w:rPr>
          <w:b/>
          <w:bCs/>
          <w:sz w:val="24"/>
          <w:szCs w:val="24"/>
        </w:rPr>
      </w:pPr>
    </w:p>
    <w:p w:rsidR="0044180E" w:rsidRDefault="0044180E">
      <w:pPr>
        <w:ind w:left="360"/>
        <w:jc w:val="both"/>
        <w:rPr>
          <w:b/>
          <w:bCs/>
          <w:sz w:val="24"/>
          <w:szCs w:val="24"/>
        </w:rPr>
      </w:pPr>
    </w:p>
    <w:p w:rsidR="0044180E" w:rsidRDefault="004F41BA">
      <w:pPr>
        <w:jc w:val="both"/>
        <w:rPr>
          <w:b/>
          <w:bCs/>
          <w:sz w:val="24"/>
          <w:szCs w:val="24"/>
        </w:rPr>
      </w:pPr>
      <w:r>
        <w:rPr>
          <w:b/>
          <w:bCs/>
          <w:sz w:val="24"/>
          <w:szCs w:val="24"/>
        </w:rPr>
        <w:t>Dyslexia and other special circumstances</w:t>
      </w:r>
    </w:p>
    <w:p w:rsidR="0044180E" w:rsidRDefault="0044180E">
      <w:pPr>
        <w:jc w:val="both"/>
        <w:rPr>
          <w:b/>
          <w:bCs/>
          <w:color w:val="FF0000"/>
          <w:sz w:val="24"/>
          <w:szCs w:val="24"/>
          <w:u w:val="single" w:color="FF0000"/>
        </w:rPr>
      </w:pPr>
    </w:p>
    <w:p w:rsidR="0044180E" w:rsidRDefault="004F41BA">
      <w:pPr>
        <w:jc w:val="both"/>
        <w:rPr>
          <w:color w:val="FF0000"/>
          <w:sz w:val="24"/>
          <w:szCs w:val="24"/>
          <w:u w:color="FF0000"/>
        </w:rPr>
      </w:pPr>
      <w:r>
        <w:rPr>
          <w:sz w:val="24"/>
          <w:szCs w:val="24"/>
        </w:rPr>
        <w:t>If you have any condition that you feel may affect your ability to deal with any part of the pr</w:t>
      </w:r>
      <w:r>
        <w:rPr>
          <w:sz w:val="24"/>
          <w:szCs w:val="24"/>
        </w:rPr>
        <w:t>o</w:t>
      </w:r>
      <w:r>
        <w:rPr>
          <w:sz w:val="24"/>
          <w:szCs w:val="24"/>
        </w:rPr>
        <w:t>gramme, please contact your training department immediately to discuss any additional su</w:t>
      </w:r>
      <w:r>
        <w:rPr>
          <w:sz w:val="24"/>
          <w:szCs w:val="24"/>
        </w:rPr>
        <w:t>p</w:t>
      </w:r>
      <w:r>
        <w:rPr>
          <w:sz w:val="24"/>
          <w:szCs w:val="24"/>
        </w:rPr>
        <w:t xml:space="preserve">port that may be needed. The University has a Student Services Unit that may be able to help but </w:t>
      </w:r>
      <w:r>
        <w:rPr>
          <w:b/>
          <w:bCs/>
          <w:i/>
          <w:iCs/>
          <w:sz w:val="24"/>
          <w:szCs w:val="24"/>
        </w:rPr>
        <w:t>it is the learner’s individual responsibility to contact them</w:t>
      </w:r>
      <w:r>
        <w:rPr>
          <w:color w:val="FF0000"/>
          <w:sz w:val="24"/>
          <w:szCs w:val="24"/>
          <w:u w:color="FF0000"/>
        </w:rPr>
        <w:t xml:space="preserve">. </w:t>
      </w:r>
    </w:p>
    <w:p w:rsidR="0044180E" w:rsidRDefault="0044180E">
      <w:pPr>
        <w:jc w:val="both"/>
        <w:rPr>
          <w:b/>
          <w:bCs/>
          <w:color w:val="FF0000"/>
          <w:sz w:val="24"/>
          <w:szCs w:val="24"/>
          <w:u w:color="FF0000"/>
        </w:rPr>
      </w:pPr>
    </w:p>
    <w:p w:rsidR="0044180E" w:rsidRDefault="0044180E">
      <w:pPr>
        <w:jc w:val="both"/>
        <w:rPr>
          <w:b/>
          <w:bCs/>
          <w:color w:val="FF0000"/>
          <w:sz w:val="24"/>
          <w:szCs w:val="24"/>
          <w:u w:color="FF0000"/>
        </w:rPr>
      </w:pPr>
    </w:p>
    <w:p w:rsidR="0044180E" w:rsidRDefault="004F41BA">
      <w:pPr>
        <w:jc w:val="center"/>
      </w:pPr>
      <w:r>
        <w:rPr>
          <w:rFonts w:ascii="Arial Unicode MS" w:hAnsi="Arial Unicode MS"/>
          <w:color w:val="FF0000"/>
          <w:sz w:val="24"/>
          <w:szCs w:val="24"/>
          <w:u w:color="FF0000"/>
        </w:rPr>
        <w:br w:type="page"/>
      </w:r>
    </w:p>
    <w:p w:rsidR="0044180E" w:rsidRDefault="004F41BA">
      <w:pPr>
        <w:jc w:val="center"/>
        <w:rPr>
          <w:b/>
          <w:bCs/>
          <w:sz w:val="24"/>
          <w:szCs w:val="24"/>
        </w:rPr>
      </w:pPr>
      <w:r>
        <w:rPr>
          <w:b/>
          <w:bCs/>
          <w:sz w:val="24"/>
          <w:szCs w:val="24"/>
        </w:rPr>
        <w:lastRenderedPageBreak/>
        <w:t>Section 1</w:t>
      </w:r>
    </w:p>
    <w:p w:rsidR="0044180E" w:rsidRDefault="0044180E">
      <w:pPr>
        <w:jc w:val="both"/>
        <w:rPr>
          <w:sz w:val="24"/>
          <w:szCs w:val="24"/>
          <w:u w:val="single"/>
        </w:rPr>
      </w:pPr>
    </w:p>
    <w:p w:rsidR="0044180E" w:rsidRDefault="0044180E">
      <w:pPr>
        <w:pBdr>
          <w:top w:val="single" w:sz="6" w:space="0" w:color="000000"/>
          <w:left w:val="single" w:sz="6" w:space="0" w:color="000000"/>
          <w:bottom w:val="single" w:sz="6" w:space="0" w:color="000000"/>
          <w:right w:val="single" w:sz="6" w:space="0" w:color="000000"/>
        </w:pBdr>
        <w:jc w:val="both"/>
        <w:rPr>
          <w:b/>
          <w:bCs/>
          <w:sz w:val="24"/>
          <w:szCs w:val="24"/>
        </w:rPr>
      </w:pPr>
    </w:p>
    <w:p w:rsidR="0044180E" w:rsidRDefault="004F41BA">
      <w:pPr>
        <w:pBdr>
          <w:top w:val="single" w:sz="6" w:space="0" w:color="000000"/>
          <w:left w:val="single" w:sz="6" w:space="0" w:color="000000"/>
          <w:bottom w:val="single" w:sz="6" w:space="0" w:color="000000"/>
          <w:right w:val="single" w:sz="6" w:space="0" w:color="000000"/>
        </w:pBdr>
        <w:jc w:val="both"/>
        <w:rPr>
          <w:b/>
          <w:bCs/>
          <w:sz w:val="24"/>
          <w:szCs w:val="24"/>
        </w:rPr>
      </w:pPr>
      <w:r>
        <w:rPr>
          <w:b/>
          <w:bCs/>
          <w:sz w:val="24"/>
          <w:szCs w:val="24"/>
        </w:rPr>
        <w:t xml:space="preserve">Graduate Certificate in Consolidation of Social Work Practice - Learner Portfolio </w:t>
      </w:r>
    </w:p>
    <w:p w:rsidR="0044180E" w:rsidRDefault="0044180E">
      <w:pPr>
        <w:pBdr>
          <w:top w:val="single" w:sz="6" w:space="0" w:color="000000"/>
          <w:left w:val="single" w:sz="6" w:space="0" w:color="000000"/>
          <w:bottom w:val="single" w:sz="6" w:space="0" w:color="000000"/>
          <w:right w:val="single" w:sz="6" w:space="0" w:color="000000"/>
        </w:pBdr>
        <w:jc w:val="both"/>
        <w:rPr>
          <w:b/>
          <w:bCs/>
          <w:sz w:val="24"/>
          <w:szCs w:val="24"/>
        </w:rPr>
      </w:pPr>
    </w:p>
    <w:p w:rsidR="0044180E" w:rsidRDefault="0044180E">
      <w:pPr>
        <w:jc w:val="both"/>
        <w:rPr>
          <w:sz w:val="24"/>
          <w:szCs w:val="24"/>
        </w:rPr>
      </w:pPr>
    </w:p>
    <w:p w:rsidR="0044180E" w:rsidRDefault="004F41BA">
      <w:pPr>
        <w:jc w:val="both"/>
        <w:rPr>
          <w:i/>
          <w:iCs/>
          <w:sz w:val="24"/>
          <w:szCs w:val="24"/>
        </w:rPr>
      </w:pPr>
      <w:r>
        <w:rPr>
          <w:i/>
          <w:iCs/>
          <w:sz w:val="24"/>
          <w:szCs w:val="24"/>
        </w:rPr>
        <w:t xml:space="preserve">Guidance: </w:t>
      </w:r>
    </w:p>
    <w:p w:rsidR="0044180E" w:rsidRDefault="0044180E">
      <w:pPr>
        <w:jc w:val="both"/>
        <w:rPr>
          <w:i/>
          <w:iCs/>
          <w:sz w:val="24"/>
          <w:szCs w:val="24"/>
        </w:rPr>
      </w:pPr>
    </w:p>
    <w:p w:rsidR="0044180E" w:rsidRDefault="004F41BA">
      <w:pPr>
        <w:numPr>
          <w:ilvl w:val="0"/>
          <w:numId w:val="10"/>
        </w:numPr>
        <w:jc w:val="both"/>
        <w:rPr>
          <w:i/>
          <w:iCs/>
          <w:sz w:val="24"/>
          <w:szCs w:val="24"/>
        </w:rPr>
      </w:pPr>
      <w:r>
        <w:rPr>
          <w:i/>
          <w:iCs/>
          <w:sz w:val="24"/>
          <w:szCs w:val="24"/>
        </w:rPr>
        <w:t>Your portfolio must contain items 1 - 9 below (in the order given);</w:t>
      </w:r>
    </w:p>
    <w:p w:rsidR="0044180E" w:rsidRDefault="004F41BA">
      <w:pPr>
        <w:numPr>
          <w:ilvl w:val="0"/>
          <w:numId w:val="10"/>
        </w:numPr>
        <w:jc w:val="both"/>
        <w:rPr>
          <w:i/>
          <w:iCs/>
          <w:sz w:val="24"/>
          <w:szCs w:val="24"/>
        </w:rPr>
      </w:pPr>
      <w:r>
        <w:rPr>
          <w:i/>
          <w:iCs/>
          <w:sz w:val="24"/>
          <w:szCs w:val="24"/>
        </w:rPr>
        <w:t xml:space="preserve">You should use this pro-forma to insert your text within each section; </w:t>
      </w:r>
    </w:p>
    <w:p w:rsidR="0044180E" w:rsidRDefault="004F41BA">
      <w:pPr>
        <w:numPr>
          <w:ilvl w:val="0"/>
          <w:numId w:val="10"/>
        </w:numPr>
        <w:jc w:val="both"/>
        <w:rPr>
          <w:i/>
          <w:iCs/>
          <w:sz w:val="24"/>
          <w:szCs w:val="24"/>
        </w:rPr>
      </w:pPr>
      <w:r>
        <w:rPr>
          <w:i/>
          <w:iCs/>
          <w:sz w:val="24"/>
          <w:szCs w:val="24"/>
        </w:rPr>
        <w:t>Please make sure the Signatures page at Section 8 is fully completed before submi</w:t>
      </w:r>
      <w:r>
        <w:rPr>
          <w:i/>
          <w:iCs/>
          <w:sz w:val="24"/>
          <w:szCs w:val="24"/>
        </w:rPr>
        <w:t>s</w:t>
      </w:r>
      <w:r>
        <w:rPr>
          <w:i/>
          <w:iCs/>
          <w:sz w:val="24"/>
          <w:szCs w:val="24"/>
        </w:rPr>
        <w:t xml:space="preserve">sion  </w:t>
      </w:r>
    </w:p>
    <w:p w:rsidR="0044180E" w:rsidRDefault="0044180E">
      <w:pPr>
        <w:jc w:val="both"/>
        <w:rPr>
          <w:b/>
          <w:bCs/>
          <w:sz w:val="24"/>
          <w:szCs w:val="24"/>
        </w:rPr>
      </w:pPr>
    </w:p>
    <w:p w:rsidR="0044180E" w:rsidRDefault="004F41BA">
      <w:pPr>
        <w:jc w:val="both"/>
        <w:rPr>
          <w:b/>
          <w:bCs/>
          <w:sz w:val="24"/>
          <w:szCs w:val="24"/>
        </w:rPr>
      </w:pPr>
      <w:r>
        <w:rPr>
          <w:b/>
          <w:bCs/>
          <w:sz w:val="24"/>
          <w:szCs w:val="24"/>
        </w:rPr>
        <w:t xml:space="preserve">Contents </w:t>
      </w:r>
    </w:p>
    <w:p w:rsidR="0044180E" w:rsidRDefault="0044180E">
      <w:pPr>
        <w:jc w:val="both"/>
        <w:rPr>
          <w:b/>
          <w:bCs/>
          <w:color w:val="FF0000"/>
          <w:sz w:val="24"/>
          <w:szCs w:val="24"/>
          <w:u w:color="FF0000"/>
        </w:rPr>
      </w:pPr>
    </w:p>
    <w:tbl>
      <w:tblPr>
        <w:tblW w:w="10080" w:type="dxa"/>
        <w:tblInd w:w="83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308"/>
        <w:gridCol w:w="7575"/>
        <w:gridCol w:w="1197"/>
      </w:tblGrid>
      <w:tr w:rsidR="0044180E">
        <w:trPr>
          <w:trHeight w:val="572"/>
        </w:trPr>
        <w:tc>
          <w:tcPr>
            <w:tcW w:w="13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4180E" w:rsidRDefault="004F41BA">
            <w:pPr>
              <w:jc w:val="both"/>
            </w:pPr>
            <w:r>
              <w:rPr>
                <w:b/>
                <w:bCs/>
                <w:sz w:val="24"/>
                <w:szCs w:val="24"/>
              </w:rPr>
              <w:t>Portfolio Section</w:t>
            </w:r>
          </w:p>
        </w:tc>
        <w:tc>
          <w:tcPr>
            <w:tcW w:w="75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4180E" w:rsidRDefault="004F41BA">
            <w:pPr>
              <w:jc w:val="both"/>
            </w:pPr>
            <w:r>
              <w:rPr>
                <w:b/>
                <w:bCs/>
                <w:sz w:val="24"/>
                <w:szCs w:val="24"/>
              </w:rPr>
              <w:t>Topic</w:t>
            </w:r>
          </w:p>
        </w:tc>
        <w:tc>
          <w:tcPr>
            <w:tcW w:w="119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4180E" w:rsidRDefault="004F41BA">
            <w:pPr>
              <w:jc w:val="both"/>
            </w:pPr>
            <w:r>
              <w:rPr>
                <w:b/>
                <w:bCs/>
                <w:sz w:val="24"/>
                <w:szCs w:val="24"/>
              </w:rPr>
              <w:t>Task no.</w:t>
            </w:r>
          </w:p>
        </w:tc>
      </w:tr>
      <w:tr w:rsidR="0044180E">
        <w:trPr>
          <w:trHeight w:val="292"/>
        </w:trPr>
        <w:tc>
          <w:tcPr>
            <w:tcW w:w="13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4180E" w:rsidRDefault="004F41BA">
            <w:pPr>
              <w:jc w:val="both"/>
            </w:pPr>
            <w:r>
              <w:rPr>
                <w:sz w:val="24"/>
                <w:szCs w:val="24"/>
              </w:rPr>
              <w:t>1</w:t>
            </w:r>
          </w:p>
        </w:tc>
        <w:tc>
          <w:tcPr>
            <w:tcW w:w="75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4180E" w:rsidRDefault="004F41BA">
            <w:pPr>
              <w:spacing w:line="360" w:lineRule="auto"/>
              <w:jc w:val="both"/>
            </w:pPr>
            <w:r>
              <w:rPr>
                <w:sz w:val="24"/>
                <w:szCs w:val="24"/>
              </w:rPr>
              <w:t>Contents page</w:t>
            </w:r>
          </w:p>
        </w:tc>
        <w:tc>
          <w:tcPr>
            <w:tcW w:w="119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4180E" w:rsidRDefault="0044180E"/>
        </w:tc>
      </w:tr>
      <w:tr w:rsidR="0044180E">
        <w:trPr>
          <w:trHeight w:val="292"/>
        </w:trPr>
        <w:tc>
          <w:tcPr>
            <w:tcW w:w="13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4180E" w:rsidRDefault="004F41BA">
            <w:pPr>
              <w:jc w:val="both"/>
            </w:pPr>
            <w:r>
              <w:rPr>
                <w:sz w:val="24"/>
                <w:szCs w:val="24"/>
              </w:rPr>
              <w:t>2</w:t>
            </w:r>
          </w:p>
        </w:tc>
        <w:tc>
          <w:tcPr>
            <w:tcW w:w="75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4180E" w:rsidRDefault="004F41BA">
            <w:pPr>
              <w:spacing w:line="360" w:lineRule="auto"/>
              <w:jc w:val="both"/>
            </w:pPr>
            <w:r>
              <w:rPr>
                <w:sz w:val="24"/>
                <w:szCs w:val="24"/>
              </w:rPr>
              <w:t>Developmental Review</w:t>
            </w:r>
          </w:p>
        </w:tc>
        <w:tc>
          <w:tcPr>
            <w:tcW w:w="119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4180E" w:rsidRDefault="004F41BA">
            <w:pPr>
              <w:spacing w:line="360" w:lineRule="auto"/>
              <w:jc w:val="both"/>
            </w:pPr>
            <w:r>
              <w:rPr>
                <w:sz w:val="24"/>
                <w:szCs w:val="24"/>
              </w:rPr>
              <w:t>1</w:t>
            </w:r>
          </w:p>
        </w:tc>
      </w:tr>
      <w:tr w:rsidR="0044180E">
        <w:trPr>
          <w:trHeight w:val="292"/>
        </w:trPr>
        <w:tc>
          <w:tcPr>
            <w:tcW w:w="13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4180E" w:rsidRDefault="004F41BA">
            <w:pPr>
              <w:jc w:val="both"/>
            </w:pPr>
            <w:r>
              <w:rPr>
                <w:sz w:val="24"/>
                <w:szCs w:val="24"/>
              </w:rPr>
              <w:t>3</w:t>
            </w:r>
          </w:p>
        </w:tc>
        <w:tc>
          <w:tcPr>
            <w:tcW w:w="75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4180E" w:rsidRDefault="004F41BA">
            <w:pPr>
              <w:spacing w:line="360" w:lineRule="auto"/>
              <w:jc w:val="both"/>
            </w:pPr>
            <w:r>
              <w:rPr>
                <w:sz w:val="24"/>
                <w:szCs w:val="24"/>
              </w:rPr>
              <w:t>Observation and feedback</w:t>
            </w:r>
          </w:p>
        </w:tc>
        <w:tc>
          <w:tcPr>
            <w:tcW w:w="119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4180E" w:rsidRDefault="004F41BA">
            <w:pPr>
              <w:spacing w:line="360" w:lineRule="auto"/>
              <w:jc w:val="both"/>
            </w:pPr>
            <w:r>
              <w:rPr>
                <w:sz w:val="24"/>
                <w:szCs w:val="24"/>
              </w:rPr>
              <w:t>2</w:t>
            </w:r>
          </w:p>
        </w:tc>
      </w:tr>
      <w:tr w:rsidR="0044180E">
        <w:trPr>
          <w:trHeight w:val="292"/>
        </w:trPr>
        <w:tc>
          <w:tcPr>
            <w:tcW w:w="13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4180E" w:rsidRDefault="004F41BA">
            <w:pPr>
              <w:jc w:val="both"/>
            </w:pPr>
            <w:r>
              <w:rPr>
                <w:sz w:val="24"/>
                <w:szCs w:val="24"/>
              </w:rPr>
              <w:t>4</w:t>
            </w:r>
          </w:p>
        </w:tc>
        <w:tc>
          <w:tcPr>
            <w:tcW w:w="75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4180E" w:rsidRDefault="004F41BA">
            <w:pPr>
              <w:spacing w:line="360" w:lineRule="auto"/>
              <w:jc w:val="both"/>
            </w:pPr>
            <w:r>
              <w:rPr>
                <w:sz w:val="24"/>
                <w:szCs w:val="24"/>
              </w:rPr>
              <w:t>Safeguarding and working in complex situations – Case Study</w:t>
            </w:r>
          </w:p>
        </w:tc>
        <w:tc>
          <w:tcPr>
            <w:tcW w:w="119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4180E" w:rsidRDefault="004F41BA">
            <w:pPr>
              <w:spacing w:line="360" w:lineRule="auto"/>
              <w:jc w:val="both"/>
            </w:pPr>
            <w:r>
              <w:rPr>
                <w:sz w:val="24"/>
                <w:szCs w:val="24"/>
              </w:rPr>
              <w:t>3</w:t>
            </w:r>
          </w:p>
        </w:tc>
      </w:tr>
      <w:tr w:rsidR="0044180E">
        <w:trPr>
          <w:trHeight w:val="292"/>
        </w:trPr>
        <w:tc>
          <w:tcPr>
            <w:tcW w:w="13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4180E" w:rsidRDefault="004F41BA">
            <w:pPr>
              <w:jc w:val="both"/>
            </w:pPr>
            <w:r>
              <w:rPr>
                <w:sz w:val="24"/>
                <w:szCs w:val="24"/>
              </w:rPr>
              <w:t>5</w:t>
            </w:r>
          </w:p>
        </w:tc>
        <w:tc>
          <w:tcPr>
            <w:tcW w:w="75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4180E" w:rsidRDefault="004F41BA">
            <w:pPr>
              <w:spacing w:line="360" w:lineRule="auto"/>
              <w:jc w:val="both"/>
            </w:pPr>
            <w:r>
              <w:rPr>
                <w:sz w:val="24"/>
                <w:szCs w:val="24"/>
              </w:rPr>
              <w:t>Safeguarding</w:t>
            </w:r>
          </w:p>
        </w:tc>
        <w:tc>
          <w:tcPr>
            <w:tcW w:w="119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4180E" w:rsidRDefault="004F41BA">
            <w:pPr>
              <w:spacing w:line="360" w:lineRule="auto"/>
              <w:jc w:val="both"/>
            </w:pPr>
            <w:r>
              <w:rPr>
                <w:sz w:val="24"/>
                <w:szCs w:val="24"/>
              </w:rPr>
              <w:t>4</w:t>
            </w:r>
          </w:p>
        </w:tc>
      </w:tr>
      <w:tr w:rsidR="0044180E">
        <w:trPr>
          <w:trHeight w:val="292"/>
        </w:trPr>
        <w:tc>
          <w:tcPr>
            <w:tcW w:w="13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4180E" w:rsidRDefault="004F41BA">
            <w:pPr>
              <w:jc w:val="both"/>
            </w:pPr>
            <w:r>
              <w:rPr>
                <w:sz w:val="24"/>
                <w:szCs w:val="24"/>
              </w:rPr>
              <w:t>6</w:t>
            </w:r>
          </w:p>
        </w:tc>
        <w:tc>
          <w:tcPr>
            <w:tcW w:w="75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4180E" w:rsidRDefault="004F41BA">
            <w:pPr>
              <w:spacing w:line="360" w:lineRule="auto"/>
              <w:jc w:val="both"/>
            </w:pPr>
            <w:r>
              <w:rPr>
                <w:sz w:val="24"/>
                <w:szCs w:val="24"/>
              </w:rPr>
              <w:t>Developmental Review</w:t>
            </w:r>
          </w:p>
        </w:tc>
        <w:tc>
          <w:tcPr>
            <w:tcW w:w="119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4180E" w:rsidRDefault="004F41BA">
            <w:pPr>
              <w:spacing w:line="360" w:lineRule="auto"/>
              <w:jc w:val="both"/>
            </w:pPr>
            <w:r>
              <w:rPr>
                <w:sz w:val="24"/>
                <w:szCs w:val="24"/>
              </w:rPr>
              <w:t>1</w:t>
            </w:r>
          </w:p>
        </w:tc>
      </w:tr>
      <w:tr w:rsidR="0044180E">
        <w:trPr>
          <w:trHeight w:val="292"/>
        </w:trPr>
        <w:tc>
          <w:tcPr>
            <w:tcW w:w="13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4180E" w:rsidRDefault="004F41BA">
            <w:pPr>
              <w:jc w:val="both"/>
            </w:pPr>
            <w:r>
              <w:rPr>
                <w:sz w:val="24"/>
                <w:szCs w:val="24"/>
              </w:rPr>
              <w:t>7</w:t>
            </w:r>
          </w:p>
        </w:tc>
        <w:tc>
          <w:tcPr>
            <w:tcW w:w="75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4180E" w:rsidRDefault="004F41BA">
            <w:pPr>
              <w:spacing w:line="360" w:lineRule="auto"/>
              <w:jc w:val="both"/>
            </w:pPr>
            <w:r>
              <w:rPr>
                <w:sz w:val="24"/>
                <w:szCs w:val="24"/>
              </w:rPr>
              <w:t>Bibliography</w:t>
            </w:r>
          </w:p>
        </w:tc>
        <w:tc>
          <w:tcPr>
            <w:tcW w:w="119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4180E" w:rsidRDefault="0044180E"/>
        </w:tc>
      </w:tr>
      <w:tr w:rsidR="0044180E">
        <w:trPr>
          <w:trHeight w:val="292"/>
        </w:trPr>
        <w:tc>
          <w:tcPr>
            <w:tcW w:w="13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4180E" w:rsidRDefault="004F41BA">
            <w:pPr>
              <w:jc w:val="both"/>
            </w:pPr>
            <w:r>
              <w:rPr>
                <w:sz w:val="24"/>
                <w:szCs w:val="24"/>
              </w:rPr>
              <w:t>8</w:t>
            </w:r>
          </w:p>
        </w:tc>
        <w:tc>
          <w:tcPr>
            <w:tcW w:w="75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4180E" w:rsidRDefault="004F41BA">
            <w:pPr>
              <w:spacing w:line="360" w:lineRule="auto"/>
              <w:jc w:val="both"/>
            </w:pPr>
            <w:r>
              <w:rPr>
                <w:sz w:val="24"/>
                <w:szCs w:val="24"/>
              </w:rPr>
              <w:t>Learner details, Signatures and Line manager verification</w:t>
            </w:r>
          </w:p>
        </w:tc>
        <w:tc>
          <w:tcPr>
            <w:tcW w:w="119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4180E" w:rsidRDefault="0044180E"/>
        </w:tc>
      </w:tr>
      <w:tr w:rsidR="0044180E">
        <w:trPr>
          <w:trHeight w:val="292"/>
        </w:trPr>
        <w:tc>
          <w:tcPr>
            <w:tcW w:w="13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4180E" w:rsidRDefault="004F41BA">
            <w:pPr>
              <w:jc w:val="both"/>
            </w:pPr>
            <w:r>
              <w:rPr>
                <w:sz w:val="24"/>
                <w:szCs w:val="24"/>
              </w:rPr>
              <w:t>9</w:t>
            </w:r>
          </w:p>
        </w:tc>
        <w:tc>
          <w:tcPr>
            <w:tcW w:w="75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4180E" w:rsidRDefault="004F41BA">
            <w:pPr>
              <w:spacing w:line="360" w:lineRule="auto"/>
              <w:jc w:val="both"/>
            </w:pPr>
            <w:r>
              <w:rPr>
                <w:sz w:val="24"/>
                <w:szCs w:val="24"/>
              </w:rPr>
              <w:t>Learner and Employer Learning Agreement</w:t>
            </w:r>
          </w:p>
        </w:tc>
        <w:tc>
          <w:tcPr>
            <w:tcW w:w="119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4180E" w:rsidRDefault="0044180E"/>
        </w:tc>
      </w:tr>
    </w:tbl>
    <w:p w:rsidR="0044180E" w:rsidRDefault="0044180E">
      <w:pPr>
        <w:widowControl w:val="0"/>
        <w:ind w:left="730" w:hanging="730"/>
        <w:rPr>
          <w:b/>
          <w:bCs/>
          <w:color w:val="FF0000"/>
          <w:sz w:val="24"/>
          <w:szCs w:val="24"/>
          <w:u w:color="FF0000"/>
        </w:rPr>
      </w:pPr>
    </w:p>
    <w:p w:rsidR="0044180E" w:rsidRDefault="0044180E">
      <w:pPr>
        <w:widowControl w:val="0"/>
        <w:ind w:left="622" w:hanging="622"/>
        <w:jc w:val="both"/>
        <w:rPr>
          <w:b/>
          <w:bCs/>
          <w:color w:val="FF0000"/>
          <w:sz w:val="24"/>
          <w:szCs w:val="24"/>
          <w:u w:color="FF0000"/>
        </w:rPr>
      </w:pPr>
    </w:p>
    <w:p w:rsidR="0044180E" w:rsidRDefault="0044180E">
      <w:pPr>
        <w:jc w:val="both"/>
        <w:rPr>
          <w:b/>
          <w:bCs/>
          <w:sz w:val="24"/>
          <w:szCs w:val="24"/>
        </w:rPr>
      </w:pPr>
    </w:p>
    <w:p w:rsidR="0044180E" w:rsidRDefault="004F41BA">
      <w:pPr>
        <w:jc w:val="center"/>
      </w:pPr>
      <w:r>
        <w:rPr>
          <w:rFonts w:ascii="Arial Unicode MS" w:hAnsi="Arial Unicode MS"/>
          <w:sz w:val="24"/>
          <w:szCs w:val="24"/>
        </w:rPr>
        <w:br w:type="page"/>
      </w:r>
    </w:p>
    <w:p w:rsidR="0044180E" w:rsidRDefault="004F41BA">
      <w:pPr>
        <w:jc w:val="center"/>
        <w:rPr>
          <w:b/>
          <w:bCs/>
          <w:sz w:val="24"/>
          <w:szCs w:val="24"/>
        </w:rPr>
      </w:pPr>
      <w:r>
        <w:rPr>
          <w:b/>
          <w:bCs/>
          <w:sz w:val="24"/>
          <w:szCs w:val="24"/>
        </w:rPr>
        <w:lastRenderedPageBreak/>
        <w:t>Section 2</w:t>
      </w:r>
    </w:p>
    <w:p w:rsidR="0044180E" w:rsidRDefault="0044180E">
      <w:pPr>
        <w:jc w:val="both"/>
        <w:rPr>
          <w:b/>
          <w:bCs/>
          <w:sz w:val="24"/>
          <w:szCs w:val="24"/>
        </w:rPr>
      </w:pPr>
    </w:p>
    <w:p w:rsidR="0044180E" w:rsidRDefault="004F41BA">
      <w:pPr>
        <w:jc w:val="both"/>
        <w:rPr>
          <w:b/>
          <w:bCs/>
          <w:sz w:val="24"/>
          <w:szCs w:val="24"/>
        </w:rPr>
      </w:pPr>
      <w:r>
        <w:rPr>
          <w:b/>
          <w:bCs/>
          <w:sz w:val="24"/>
          <w:szCs w:val="24"/>
        </w:rPr>
        <w:t>Developmental review (a)</w:t>
      </w:r>
    </w:p>
    <w:p w:rsidR="0044180E" w:rsidRDefault="0044180E">
      <w:pPr>
        <w:jc w:val="both"/>
        <w:rPr>
          <w:b/>
          <w:bCs/>
          <w:sz w:val="24"/>
          <w:szCs w:val="24"/>
        </w:rPr>
      </w:pPr>
    </w:p>
    <w:p w:rsidR="0044180E" w:rsidRDefault="004F41BA">
      <w:pPr>
        <w:jc w:val="both"/>
        <w:rPr>
          <w:i/>
          <w:iCs/>
          <w:sz w:val="24"/>
          <w:szCs w:val="24"/>
        </w:rPr>
      </w:pPr>
      <w:r>
        <w:rPr>
          <w:i/>
          <w:iCs/>
          <w:sz w:val="24"/>
          <w:szCs w:val="24"/>
        </w:rPr>
        <w:t>Guidance: This section should be completed by taking into account</w:t>
      </w:r>
      <w:r>
        <w:rPr>
          <w:sz w:val="24"/>
          <w:szCs w:val="24"/>
        </w:rPr>
        <w:t xml:space="preserve"> </w:t>
      </w:r>
      <w:r>
        <w:rPr>
          <w:i/>
          <w:iCs/>
          <w:sz w:val="24"/>
          <w:szCs w:val="24"/>
        </w:rPr>
        <w:t>the work that you will have done since qualifying, and discussions with your mentor and supervisor/line manager as part of your First Three Years of Practice Individual Plan.</w:t>
      </w:r>
    </w:p>
    <w:p w:rsidR="0044180E" w:rsidRDefault="0044180E">
      <w:pPr>
        <w:jc w:val="both"/>
        <w:rPr>
          <w:i/>
          <w:iCs/>
          <w:sz w:val="24"/>
          <w:szCs w:val="24"/>
        </w:rPr>
      </w:pPr>
    </w:p>
    <w:tbl>
      <w:tblPr>
        <w:tblW w:w="10278"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0278"/>
      </w:tblGrid>
      <w:tr w:rsidR="0044180E">
        <w:trPr>
          <w:trHeight w:val="3092"/>
        </w:trPr>
        <w:tc>
          <w:tcPr>
            <w:tcW w:w="102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4180E" w:rsidRDefault="004F41BA">
            <w:pPr>
              <w:jc w:val="both"/>
              <w:rPr>
                <w:sz w:val="24"/>
                <w:szCs w:val="24"/>
              </w:rPr>
            </w:pPr>
            <w:r>
              <w:rPr>
                <w:sz w:val="24"/>
                <w:szCs w:val="24"/>
              </w:rPr>
              <w:t>Based on your experience in practice identify and justify your agreed learning needs for the fo</w:t>
            </w:r>
            <w:r>
              <w:rPr>
                <w:sz w:val="24"/>
                <w:szCs w:val="24"/>
              </w:rPr>
              <w:t>l</w:t>
            </w:r>
            <w:r>
              <w:rPr>
                <w:sz w:val="24"/>
                <w:szCs w:val="24"/>
              </w:rPr>
              <w:t>lowing outcomes:</w:t>
            </w:r>
          </w:p>
          <w:p w:rsidR="0044180E" w:rsidRDefault="0044180E">
            <w:pPr>
              <w:jc w:val="both"/>
              <w:rPr>
                <w:sz w:val="24"/>
                <w:szCs w:val="24"/>
              </w:rPr>
            </w:pPr>
          </w:p>
          <w:p w:rsidR="0044180E" w:rsidRDefault="004F41BA">
            <w:pPr>
              <w:numPr>
                <w:ilvl w:val="0"/>
                <w:numId w:val="11"/>
              </w:numPr>
              <w:jc w:val="both"/>
              <w:rPr>
                <w:sz w:val="24"/>
                <w:szCs w:val="24"/>
              </w:rPr>
            </w:pPr>
            <w:r>
              <w:rPr>
                <w:sz w:val="24"/>
                <w:szCs w:val="24"/>
              </w:rPr>
              <w:t xml:space="preserve">Working Collaboratively with service users &amp; carers  </w:t>
            </w:r>
          </w:p>
          <w:p w:rsidR="0044180E" w:rsidRDefault="004F41BA">
            <w:pPr>
              <w:jc w:val="both"/>
              <w:rPr>
                <w:sz w:val="24"/>
                <w:szCs w:val="24"/>
              </w:rPr>
            </w:pPr>
            <w:r>
              <w:rPr>
                <w:sz w:val="24"/>
                <w:szCs w:val="24"/>
              </w:rPr>
              <w:t xml:space="preserve">           Working Collaboratively with Other Professionals</w:t>
            </w:r>
          </w:p>
          <w:p w:rsidR="0044180E" w:rsidRDefault="004F41BA">
            <w:pPr>
              <w:numPr>
                <w:ilvl w:val="0"/>
                <w:numId w:val="11"/>
              </w:numPr>
              <w:jc w:val="both"/>
              <w:rPr>
                <w:sz w:val="24"/>
                <w:szCs w:val="24"/>
              </w:rPr>
            </w:pPr>
            <w:r>
              <w:rPr>
                <w:sz w:val="24"/>
                <w:szCs w:val="24"/>
              </w:rPr>
              <w:t>Applying analysis in assessment to inform interventions</w:t>
            </w:r>
          </w:p>
          <w:p w:rsidR="0044180E" w:rsidRDefault="004F41BA">
            <w:pPr>
              <w:numPr>
                <w:ilvl w:val="0"/>
                <w:numId w:val="11"/>
              </w:numPr>
              <w:jc w:val="both"/>
              <w:rPr>
                <w:sz w:val="24"/>
                <w:szCs w:val="24"/>
              </w:rPr>
            </w:pPr>
            <w:r>
              <w:rPr>
                <w:sz w:val="24"/>
                <w:szCs w:val="24"/>
              </w:rPr>
              <w:t>Intervention and application of professional judgement in increasingly complex situations</w:t>
            </w:r>
          </w:p>
          <w:p w:rsidR="0044180E" w:rsidRDefault="0044180E">
            <w:pPr>
              <w:jc w:val="both"/>
              <w:rPr>
                <w:sz w:val="24"/>
                <w:szCs w:val="24"/>
              </w:rPr>
            </w:pPr>
          </w:p>
          <w:p w:rsidR="0044180E" w:rsidRDefault="004F41BA">
            <w:pPr>
              <w:jc w:val="both"/>
            </w:pPr>
            <w:r>
              <w:rPr>
                <w:i/>
                <w:iCs/>
                <w:sz w:val="24"/>
                <w:szCs w:val="24"/>
              </w:rPr>
              <w:t>500 words (+/- 10%: include your actual word count at the end of each section)</w:t>
            </w:r>
          </w:p>
        </w:tc>
      </w:tr>
    </w:tbl>
    <w:p w:rsidR="0044180E" w:rsidRDefault="0044180E">
      <w:pPr>
        <w:widowControl w:val="0"/>
        <w:ind w:left="108" w:hanging="108"/>
        <w:rPr>
          <w:i/>
          <w:iCs/>
          <w:sz w:val="24"/>
          <w:szCs w:val="24"/>
        </w:rPr>
      </w:pPr>
    </w:p>
    <w:p w:rsidR="0044180E" w:rsidRDefault="004F41BA">
      <w:pPr>
        <w:rPr>
          <w:sz w:val="24"/>
          <w:szCs w:val="24"/>
        </w:rPr>
      </w:pPr>
      <w:r>
        <w:rPr>
          <w:sz w:val="24"/>
          <w:szCs w:val="24"/>
        </w:rPr>
        <w:t>Having been in my current qualified post for over a year</w:t>
      </w:r>
      <w:r w:rsidR="00343F67">
        <w:rPr>
          <w:sz w:val="24"/>
          <w:szCs w:val="24"/>
        </w:rPr>
        <w:t xml:space="preserve"> at the time of writing</w:t>
      </w:r>
      <w:r>
        <w:rPr>
          <w:sz w:val="24"/>
          <w:szCs w:val="24"/>
        </w:rPr>
        <w:t>, I am able to draw on multiple examples of social work intervention and multi-disciplinary team working where I am able to reflect and consider areas on which to focus for professional develo</w:t>
      </w:r>
      <w:r>
        <w:rPr>
          <w:sz w:val="24"/>
          <w:szCs w:val="24"/>
        </w:rPr>
        <w:t>p</w:t>
      </w:r>
      <w:r>
        <w:rPr>
          <w:sz w:val="24"/>
          <w:szCs w:val="24"/>
        </w:rPr>
        <w:t>ment. This is highlighted within Section 6 of the Professional Code of Practice for Social Care Workers, stating wor</w:t>
      </w:r>
      <w:r>
        <w:rPr>
          <w:sz w:val="24"/>
          <w:szCs w:val="24"/>
        </w:rPr>
        <w:t>k</w:t>
      </w:r>
      <w:r>
        <w:rPr>
          <w:sz w:val="24"/>
          <w:szCs w:val="24"/>
        </w:rPr>
        <w:t>ers must,</w:t>
      </w:r>
    </w:p>
    <w:p w:rsidR="0044180E" w:rsidRDefault="004F41BA">
      <w:pPr>
        <w:rPr>
          <w:sz w:val="24"/>
          <w:szCs w:val="24"/>
        </w:rPr>
      </w:pPr>
      <w:r>
        <w:rPr>
          <w:sz w:val="24"/>
          <w:szCs w:val="24"/>
        </w:rPr>
        <w:tab/>
        <w:t xml:space="preserve">“Be accountable for the quality of your work and take responsibility for maintaining and </w:t>
      </w:r>
      <w:r>
        <w:rPr>
          <w:sz w:val="24"/>
          <w:szCs w:val="24"/>
        </w:rPr>
        <w:tab/>
      </w:r>
      <w:r>
        <w:rPr>
          <w:sz w:val="24"/>
          <w:szCs w:val="24"/>
        </w:rPr>
        <w:tab/>
      </w:r>
      <w:r>
        <w:rPr>
          <w:sz w:val="24"/>
          <w:szCs w:val="24"/>
        </w:rPr>
        <w:tab/>
        <w:t>developing knowledge and skills”. </w:t>
      </w:r>
    </w:p>
    <w:p w:rsidR="0044180E" w:rsidRDefault="004F41BA">
      <w:pPr>
        <w:rPr>
          <w:sz w:val="24"/>
          <w:szCs w:val="24"/>
        </w:rPr>
      </w:pPr>
      <w:r>
        <w:rPr>
          <w:sz w:val="24"/>
          <w:szCs w:val="24"/>
        </w:rPr>
        <w:t>Effective use of mentoring as a newly qualified social worker, and ongoing supervision- both formal and informal, I have found to be invaluable. It has provided me with the opportunity and skills to critically reflect and identify areas in which my practice can be improved. </w:t>
      </w:r>
    </w:p>
    <w:p w:rsidR="0044180E" w:rsidRDefault="004F41BA">
      <w:pPr>
        <w:rPr>
          <w:sz w:val="24"/>
          <w:szCs w:val="24"/>
        </w:rPr>
      </w:pPr>
      <w:r>
        <w:rPr>
          <w:sz w:val="24"/>
          <w:szCs w:val="24"/>
        </w:rPr>
        <w:t>Consequently, I, with the support of my mentor and supervisor, have agreed that to achieve positive working relationships with service users, carers and other professionals, my learning needs are as follows;</w:t>
      </w:r>
    </w:p>
    <w:p w:rsidR="0044180E" w:rsidRDefault="004F41BA">
      <w:pPr>
        <w:rPr>
          <w:sz w:val="24"/>
          <w:szCs w:val="24"/>
        </w:rPr>
      </w:pPr>
      <w:r>
        <w:rPr>
          <w:sz w:val="24"/>
          <w:szCs w:val="24"/>
        </w:rPr>
        <w:t>To develop professional resilience, confidence and ability to respectfully challenge. This in r</w:t>
      </w:r>
      <w:r>
        <w:rPr>
          <w:sz w:val="24"/>
          <w:szCs w:val="24"/>
        </w:rPr>
        <w:t>e</w:t>
      </w:r>
      <w:r>
        <w:rPr>
          <w:sz w:val="24"/>
          <w:szCs w:val="24"/>
        </w:rPr>
        <w:t>lation to communication with citizens and with other professionals is imperative so I always get the most appropriate and optimum results for the people I am working with. Since qualification, and indeed now, I continue to experience difficulty in effectively sharing my point of view, and reinforcing this with relevant poli</w:t>
      </w:r>
      <w:r w:rsidR="00343F67">
        <w:rPr>
          <w:sz w:val="24"/>
          <w:szCs w:val="24"/>
        </w:rPr>
        <w:t>cy, research and legislation</w:t>
      </w:r>
      <w:r>
        <w:rPr>
          <w:sz w:val="24"/>
          <w:szCs w:val="24"/>
        </w:rPr>
        <w:t xml:space="preserve"> in order to evidence why I pr</w:t>
      </w:r>
      <w:r>
        <w:rPr>
          <w:sz w:val="24"/>
          <w:szCs w:val="24"/>
        </w:rPr>
        <w:t>e</w:t>
      </w:r>
      <w:r>
        <w:rPr>
          <w:sz w:val="24"/>
          <w:szCs w:val="24"/>
        </w:rPr>
        <w:t xml:space="preserve">sent with such an opinion- I.e. Evidence based practice. An example of this is advocating for a lady who I hypothesised was experiencing a vast and swift deterioration </w:t>
      </w:r>
      <w:r w:rsidR="00343F67">
        <w:rPr>
          <w:sz w:val="24"/>
          <w:szCs w:val="24"/>
        </w:rPr>
        <w:t xml:space="preserve">in </w:t>
      </w:r>
      <w:r>
        <w:rPr>
          <w:sz w:val="24"/>
          <w:szCs w:val="24"/>
        </w:rPr>
        <w:t>physical health due to i</w:t>
      </w:r>
      <w:r>
        <w:rPr>
          <w:sz w:val="24"/>
          <w:szCs w:val="24"/>
        </w:rPr>
        <w:t>n</w:t>
      </w:r>
      <w:r>
        <w:rPr>
          <w:sz w:val="24"/>
          <w:szCs w:val="24"/>
        </w:rPr>
        <w:t>fection, and that it was not a social need, to my health colleagues who inevitably are far more qualified than I am to comment. I find this particularly difficult when discussing services with others, and financial contribution, however the Social Services and Wellbeing (Wales) Act 2014, is clear in its premise that it is imperative that social services remain sustainable, and that means for social workers, managing expectations. </w:t>
      </w:r>
    </w:p>
    <w:p w:rsidR="0044180E" w:rsidRDefault="004F41BA">
      <w:pPr>
        <w:rPr>
          <w:sz w:val="24"/>
          <w:szCs w:val="24"/>
        </w:rPr>
      </w:pPr>
      <w:r>
        <w:rPr>
          <w:sz w:val="24"/>
          <w:szCs w:val="24"/>
        </w:rPr>
        <w:lastRenderedPageBreak/>
        <w:t>I believe that experience will help to combat this, however there may be a need for me to u</w:t>
      </w:r>
      <w:r>
        <w:rPr>
          <w:sz w:val="24"/>
          <w:szCs w:val="24"/>
        </w:rPr>
        <w:t>n</w:t>
      </w:r>
      <w:r>
        <w:rPr>
          <w:sz w:val="24"/>
          <w:szCs w:val="24"/>
        </w:rPr>
        <w:t>dertake some training around assertiveness and good communication, while generally I do b</w:t>
      </w:r>
      <w:r>
        <w:rPr>
          <w:sz w:val="24"/>
          <w:szCs w:val="24"/>
        </w:rPr>
        <w:t>e</w:t>
      </w:r>
      <w:r>
        <w:rPr>
          <w:sz w:val="24"/>
          <w:szCs w:val="24"/>
        </w:rPr>
        <w:t>lieve I communicate effectively, there are occasions where I find myself failing to actively listen to others as I am overly preoccupied about what I am trying to articulate.</w:t>
      </w:r>
    </w:p>
    <w:p w:rsidR="0044180E" w:rsidRDefault="004F41BA">
      <w:pPr>
        <w:rPr>
          <w:sz w:val="24"/>
          <w:szCs w:val="24"/>
        </w:rPr>
      </w:pPr>
      <w:r>
        <w:rPr>
          <w:sz w:val="24"/>
          <w:szCs w:val="24"/>
        </w:rPr>
        <w:t>Moreover, to participate in in specific training courses in relation to the various service user groups I may work with in order to gain a better awareness and understanding, for example, stroke, Parkinson’s disease and Autism spectrum disorder awareness. This would provide be with general knowledge of various conditions from which to base my social work analysis, and also resources where I can gain further knowledge as and when necessary, or indeed to sig</w:t>
      </w:r>
      <w:r>
        <w:rPr>
          <w:sz w:val="24"/>
          <w:szCs w:val="24"/>
        </w:rPr>
        <w:t>n</w:t>
      </w:r>
      <w:r>
        <w:rPr>
          <w:sz w:val="24"/>
          <w:szCs w:val="24"/>
        </w:rPr>
        <w:t>post others. In addition, it will enable a more effective communication with individuals, and an increased awareness of how better to support people. Having undertaken all mandatory trai</w:t>
      </w:r>
      <w:r>
        <w:rPr>
          <w:sz w:val="24"/>
          <w:szCs w:val="24"/>
        </w:rPr>
        <w:t>n</w:t>
      </w:r>
      <w:r>
        <w:rPr>
          <w:sz w:val="24"/>
          <w:szCs w:val="24"/>
        </w:rPr>
        <w:t>ing, this was identified in my supervision session, and was thought to be important as part of my professional development. </w:t>
      </w:r>
    </w:p>
    <w:p w:rsidR="0044180E" w:rsidRDefault="0044180E">
      <w:pPr>
        <w:rPr>
          <w:sz w:val="24"/>
          <w:szCs w:val="24"/>
        </w:rPr>
      </w:pPr>
    </w:p>
    <w:p w:rsidR="0044180E" w:rsidRDefault="00343F67">
      <w:pPr>
        <w:rPr>
          <w:sz w:val="24"/>
          <w:szCs w:val="24"/>
        </w:rPr>
      </w:pPr>
      <w:r>
        <w:rPr>
          <w:sz w:val="24"/>
          <w:szCs w:val="24"/>
        </w:rPr>
        <w:t>Word count: 513</w:t>
      </w:r>
    </w:p>
    <w:p w:rsidR="0044180E" w:rsidRDefault="0044180E">
      <w:pPr>
        <w:jc w:val="center"/>
        <w:rPr>
          <w:b/>
          <w:bCs/>
          <w:sz w:val="24"/>
          <w:szCs w:val="24"/>
        </w:rPr>
      </w:pPr>
    </w:p>
    <w:p w:rsidR="0044180E" w:rsidRDefault="0044180E">
      <w:pPr>
        <w:rPr>
          <w:sz w:val="24"/>
          <w:szCs w:val="24"/>
        </w:rPr>
      </w:pPr>
    </w:p>
    <w:p w:rsidR="0044180E" w:rsidRDefault="004F41BA">
      <w:r>
        <w:rPr>
          <w:rFonts w:ascii="Arial Unicode MS" w:hAnsi="Arial Unicode MS"/>
          <w:sz w:val="24"/>
          <w:szCs w:val="24"/>
        </w:rPr>
        <w:br w:type="page"/>
      </w:r>
    </w:p>
    <w:p w:rsidR="0044180E" w:rsidRDefault="004F41BA">
      <w:pPr>
        <w:jc w:val="center"/>
        <w:rPr>
          <w:b/>
          <w:bCs/>
          <w:sz w:val="24"/>
          <w:szCs w:val="24"/>
        </w:rPr>
      </w:pPr>
      <w:r>
        <w:rPr>
          <w:b/>
          <w:bCs/>
          <w:sz w:val="24"/>
          <w:szCs w:val="24"/>
        </w:rPr>
        <w:lastRenderedPageBreak/>
        <w:t>Section 3</w:t>
      </w:r>
    </w:p>
    <w:p w:rsidR="0044180E" w:rsidRDefault="0044180E">
      <w:pPr>
        <w:jc w:val="both"/>
        <w:rPr>
          <w:b/>
          <w:bCs/>
          <w:sz w:val="24"/>
          <w:szCs w:val="24"/>
        </w:rPr>
      </w:pPr>
    </w:p>
    <w:p w:rsidR="0044180E" w:rsidRDefault="004F41BA">
      <w:pPr>
        <w:jc w:val="both"/>
        <w:rPr>
          <w:b/>
          <w:bCs/>
          <w:sz w:val="24"/>
          <w:szCs w:val="24"/>
        </w:rPr>
      </w:pPr>
      <w:r>
        <w:rPr>
          <w:b/>
          <w:bCs/>
          <w:sz w:val="24"/>
          <w:szCs w:val="24"/>
        </w:rPr>
        <w:t>Observation from an individual using services, their family and carers</w:t>
      </w:r>
    </w:p>
    <w:p w:rsidR="0044180E" w:rsidRDefault="0044180E">
      <w:pPr>
        <w:jc w:val="both"/>
        <w:rPr>
          <w:sz w:val="24"/>
          <w:szCs w:val="24"/>
        </w:rPr>
      </w:pPr>
    </w:p>
    <w:p w:rsidR="0044180E" w:rsidRDefault="004F41BA">
      <w:pPr>
        <w:jc w:val="both"/>
        <w:rPr>
          <w:i/>
          <w:iCs/>
          <w:sz w:val="24"/>
          <w:szCs w:val="24"/>
        </w:rPr>
      </w:pPr>
      <w:r>
        <w:rPr>
          <w:i/>
          <w:iCs/>
          <w:sz w:val="24"/>
          <w:szCs w:val="24"/>
        </w:rPr>
        <w:t xml:space="preserve">Guidance: A learner must choose an observation of </w:t>
      </w:r>
      <w:r>
        <w:rPr>
          <w:b/>
          <w:bCs/>
          <w:i/>
          <w:iCs/>
          <w:sz w:val="24"/>
          <w:szCs w:val="24"/>
          <w:u w:val="single"/>
        </w:rPr>
        <w:t>direct social work practice</w:t>
      </w:r>
      <w:r>
        <w:rPr>
          <w:i/>
          <w:iCs/>
          <w:sz w:val="24"/>
          <w:szCs w:val="24"/>
        </w:rPr>
        <w:t xml:space="preserve"> with an ind</w:t>
      </w:r>
      <w:r>
        <w:rPr>
          <w:i/>
          <w:iCs/>
          <w:sz w:val="24"/>
          <w:szCs w:val="24"/>
        </w:rPr>
        <w:t>i</w:t>
      </w:r>
      <w:r>
        <w:rPr>
          <w:i/>
          <w:iCs/>
          <w:sz w:val="24"/>
          <w:szCs w:val="24"/>
        </w:rPr>
        <w:t>vidual using services, families and carers, and record it on the following pro-forma. The obse</w:t>
      </w:r>
      <w:r>
        <w:rPr>
          <w:i/>
          <w:iCs/>
          <w:sz w:val="24"/>
          <w:szCs w:val="24"/>
        </w:rPr>
        <w:t>r</w:t>
      </w:r>
      <w:r>
        <w:rPr>
          <w:i/>
          <w:iCs/>
          <w:sz w:val="24"/>
          <w:szCs w:val="24"/>
        </w:rPr>
        <w:t>vation cannot be from giving evidence in court, contributing to strategy group meetings, case conferences or tribunals or any other indirect activity. The permission of the individual using services, their families and/or their carers must be sought before the observation is underta</w:t>
      </w:r>
      <w:r>
        <w:rPr>
          <w:i/>
          <w:iCs/>
          <w:sz w:val="24"/>
          <w:szCs w:val="24"/>
        </w:rPr>
        <w:t>k</w:t>
      </w:r>
      <w:r>
        <w:rPr>
          <w:i/>
          <w:iCs/>
          <w:sz w:val="24"/>
          <w:szCs w:val="24"/>
        </w:rPr>
        <w:t xml:space="preserve">en. The observation must be undertaken by an observer who is social work qualified and has at least 3 </w:t>
      </w:r>
      <w:r w:rsidR="0046032F">
        <w:rPr>
          <w:i/>
          <w:iCs/>
          <w:sz w:val="24"/>
          <w:szCs w:val="24"/>
        </w:rPr>
        <w:t>years’ experience</w:t>
      </w:r>
      <w:r>
        <w:rPr>
          <w:i/>
          <w:iCs/>
          <w:sz w:val="24"/>
          <w:szCs w:val="24"/>
        </w:rPr>
        <w:t xml:space="preserve"> (criteria set out in the Programme Handbook). The observation must be a minimum of 30 minutes long. The observer will gain feedback from the individual u</w:t>
      </w:r>
      <w:r>
        <w:rPr>
          <w:i/>
          <w:iCs/>
          <w:sz w:val="24"/>
          <w:szCs w:val="24"/>
        </w:rPr>
        <w:t>s</w:t>
      </w:r>
      <w:r>
        <w:rPr>
          <w:i/>
          <w:iCs/>
          <w:sz w:val="24"/>
          <w:szCs w:val="24"/>
        </w:rPr>
        <w:t xml:space="preserve">ing services, their families and/or their carers using the pro forma below at the end of the visit.  </w:t>
      </w:r>
    </w:p>
    <w:p w:rsidR="0044180E" w:rsidRDefault="0044180E">
      <w:pPr>
        <w:jc w:val="both"/>
        <w:rPr>
          <w:i/>
          <w:iCs/>
          <w:sz w:val="24"/>
          <w:szCs w:val="24"/>
        </w:rPr>
      </w:pPr>
    </w:p>
    <w:p w:rsidR="0044180E" w:rsidRDefault="004F41BA">
      <w:pPr>
        <w:jc w:val="both"/>
        <w:rPr>
          <w:i/>
          <w:iCs/>
          <w:sz w:val="24"/>
          <w:szCs w:val="24"/>
        </w:rPr>
      </w:pPr>
      <w:r>
        <w:rPr>
          <w:i/>
          <w:iCs/>
          <w:sz w:val="24"/>
          <w:szCs w:val="24"/>
        </w:rPr>
        <w:t xml:space="preserve">Although the </w:t>
      </w:r>
      <w:r w:rsidR="004F6F55">
        <w:rPr>
          <w:i/>
          <w:iCs/>
          <w:sz w:val="24"/>
          <w:szCs w:val="24"/>
        </w:rPr>
        <w:t xml:space="preserve">learner can choose to use the </w:t>
      </w:r>
      <w:proofErr w:type="spellStart"/>
      <w:r w:rsidR="004F6F55">
        <w:rPr>
          <w:i/>
          <w:iCs/>
          <w:sz w:val="24"/>
          <w:szCs w:val="24"/>
        </w:rPr>
        <w:t>pr</w:t>
      </w:r>
      <w:r>
        <w:rPr>
          <w:i/>
          <w:iCs/>
          <w:sz w:val="24"/>
          <w:szCs w:val="24"/>
        </w:rPr>
        <w:t>oforma</w:t>
      </w:r>
      <w:proofErr w:type="spellEnd"/>
      <w:r>
        <w:rPr>
          <w:i/>
          <w:iCs/>
          <w:sz w:val="24"/>
          <w:szCs w:val="24"/>
        </w:rPr>
        <w:t xml:space="preserve"> provided for gathering feedback, they are encouraged to make this as in-depth as possible, and to use a range of ways to gather it, d</w:t>
      </w:r>
      <w:r>
        <w:rPr>
          <w:i/>
          <w:iCs/>
          <w:sz w:val="24"/>
          <w:szCs w:val="24"/>
        </w:rPr>
        <w:t>e</w:t>
      </w:r>
      <w:r>
        <w:rPr>
          <w:i/>
          <w:iCs/>
          <w:sz w:val="24"/>
          <w:szCs w:val="24"/>
        </w:rPr>
        <w:t>pending on age, ability, and the needs of the individuals using services, their families or carers.</w:t>
      </w:r>
    </w:p>
    <w:p w:rsidR="0044180E" w:rsidRDefault="0044180E">
      <w:pPr>
        <w:jc w:val="both"/>
        <w:rPr>
          <w:i/>
          <w:iCs/>
          <w:sz w:val="24"/>
          <w:szCs w:val="24"/>
        </w:rPr>
      </w:pPr>
    </w:p>
    <w:p w:rsidR="0044180E" w:rsidRDefault="004F41BA">
      <w:pPr>
        <w:jc w:val="both"/>
        <w:rPr>
          <w:i/>
          <w:iCs/>
          <w:sz w:val="24"/>
          <w:szCs w:val="24"/>
        </w:rPr>
      </w:pPr>
      <w:r>
        <w:rPr>
          <w:i/>
          <w:iCs/>
          <w:sz w:val="24"/>
          <w:szCs w:val="24"/>
        </w:rPr>
        <w:t>In completing this section, you should watch the 4 video clips of ‘More than just words’ on Moodle as these should help you think about your own experiences and to reflect on why la</w:t>
      </w:r>
      <w:r>
        <w:rPr>
          <w:i/>
          <w:iCs/>
          <w:sz w:val="24"/>
          <w:szCs w:val="24"/>
        </w:rPr>
        <w:t>n</w:t>
      </w:r>
      <w:r>
        <w:rPr>
          <w:i/>
          <w:iCs/>
          <w:sz w:val="24"/>
          <w:szCs w:val="24"/>
        </w:rPr>
        <w:t>guage should be an integral part of assessment and service provision.</w:t>
      </w:r>
    </w:p>
    <w:p w:rsidR="0044180E" w:rsidRDefault="0044180E">
      <w:pPr>
        <w:jc w:val="both"/>
        <w:rPr>
          <w:sz w:val="24"/>
          <w:szCs w:val="24"/>
        </w:rPr>
      </w:pPr>
    </w:p>
    <w:p w:rsidR="004F6F55" w:rsidRDefault="004F6F55">
      <w:pPr>
        <w:jc w:val="both"/>
        <w:rPr>
          <w:b/>
          <w:bCs/>
          <w:sz w:val="24"/>
          <w:szCs w:val="24"/>
          <w:u w:val="single"/>
        </w:rPr>
      </w:pPr>
    </w:p>
    <w:p w:rsidR="004F6F55" w:rsidRDefault="004F6F55">
      <w:pPr>
        <w:jc w:val="both"/>
        <w:rPr>
          <w:b/>
          <w:bCs/>
          <w:sz w:val="24"/>
          <w:szCs w:val="24"/>
          <w:u w:val="single"/>
        </w:rPr>
      </w:pPr>
    </w:p>
    <w:p w:rsidR="0044180E" w:rsidRDefault="004F41BA">
      <w:pPr>
        <w:jc w:val="both"/>
        <w:rPr>
          <w:b/>
          <w:bCs/>
          <w:sz w:val="24"/>
          <w:szCs w:val="24"/>
          <w:u w:val="single"/>
        </w:rPr>
      </w:pPr>
      <w:r>
        <w:rPr>
          <w:b/>
          <w:bCs/>
          <w:sz w:val="24"/>
          <w:szCs w:val="24"/>
          <w:u w:val="single"/>
        </w:rPr>
        <w:t xml:space="preserve">Observation Summary </w:t>
      </w:r>
    </w:p>
    <w:p w:rsidR="0044180E" w:rsidRDefault="0044180E">
      <w:pPr>
        <w:jc w:val="both"/>
        <w:rPr>
          <w:sz w:val="24"/>
          <w:szCs w:val="24"/>
        </w:rPr>
      </w:pPr>
    </w:p>
    <w:p w:rsidR="0044180E" w:rsidRDefault="004F41BA">
      <w:pPr>
        <w:jc w:val="both"/>
        <w:rPr>
          <w:sz w:val="24"/>
          <w:szCs w:val="24"/>
        </w:rPr>
      </w:pPr>
      <w:r>
        <w:rPr>
          <w:sz w:val="24"/>
          <w:szCs w:val="24"/>
        </w:rPr>
        <w:t>Please include name of the expert witness observing in section 8.</w:t>
      </w:r>
    </w:p>
    <w:p w:rsidR="0044180E" w:rsidRDefault="0044180E">
      <w:pPr>
        <w:jc w:val="both"/>
        <w:rPr>
          <w:sz w:val="24"/>
          <w:szCs w:val="24"/>
        </w:rPr>
      </w:pPr>
    </w:p>
    <w:p w:rsidR="0044180E" w:rsidRDefault="004F41BA">
      <w:pPr>
        <w:jc w:val="both"/>
        <w:rPr>
          <w:sz w:val="24"/>
          <w:szCs w:val="24"/>
        </w:rPr>
      </w:pPr>
      <w:r>
        <w:rPr>
          <w:sz w:val="24"/>
          <w:szCs w:val="24"/>
        </w:rPr>
        <w:t>Date of observation:  17-09-2018</w:t>
      </w:r>
    </w:p>
    <w:p w:rsidR="0044180E" w:rsidRDefault="0044180E">
      <w:pPr>
        <w:jc w:val="both"/>
        <w:rPr>
          <w:b/>
          <w:bCs/>
          <w:sz w:val="24"/>
          <w:szCs w:val="24"/>
        </w:rPr>
      </w:pPr>
    </w:p>
    <w:p w:rsidR="0044180E" w:rsidRDefault="004F41BA">
      <w:pPr>
        <w:jc w:val="both"/>
        <w:rPr>
          <w:b/>
          <w:bCs/>
          <w:sz w:val="24"/>
          <w:szCs w:val="24"/>
        </w:rPr>
      </w:pPr>
      <w:r>
        <w:rPr>
          <w:b/>
          <w:bCs/>
          <w:sz w:val="24"/>
          <w:szCs w:val="24"/>
        </w:rPr>
        <w:t xml:space="preserve">To be completed by learner </w:t>
      </w:r>
    </w:p>
    <w:p w:rsidR="0044180E" w:rsidRDefault="0044180E">
      <w:pPr>
        <w:jc w:val="both"/>
        <w:rPr>
          <w:b/>
          <w:bCs/>
          <w:sz w:val="24"/>
          <w:szCs w:val="24"/>
        </w:rPr>
      </w:pPr>
    </w:p>
    <w:tbl>
      <w:tblPr>
        <w:tblW w:w="10278"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0278"/>
      </w:tblGrid>
      <w:tr w:rsidR="0044180E">
        <w:trPr>
          <w:trHeight w:val="1972"/>
        </w:trPr>
        <w:tc>
          <w:tcPr>
            <w:tcW w:w="102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4180E" w:rsidRDefault="004F41BA">
            <w:pPr>
              <w:jc w:val="both"/>
              <w:rPr>
                <w:sz w:val="24"/>
                <w:szCs w:val="24"/>
              </w:rPr>
            </w:pPr>
            <w:r>
              <w:rPr>
                <w:sz w:val="24"/>
                <w:szCs w:val="24"/>
              </w:rPr>
              <w:t>Set out the social work objectives and give a brief description of the situation including ge</w:t>
            </w:r>
            <w:r>
              <w:rPr>
                <w:sz w:val="24"/>
                <w:szCs w:val="24"/>
              </w:rPr>
              <w:t>o</w:t>
            </w:r>
            <w:r>
              <w:rPr>
                <w:sz w:val="24"/>
                <w:szCs w:val="24"/>
              </w:rPr>
              <w:t xml:space="preserve">graphical and legislative contexts and any relevant cultural, ethnicity and language issues.  </w:t>
            </w:r>
          </w:p>
          <w:p w:rsidR="0044180E" w:rsidRDefault="0044180E">
            <w:pPr>
              <w:jc w:val="both"/>
              <w:rPr>
                <w:sz w:val="24"/>
                <w:szCs w:val="24"/>
              </w:rPr>
            </w:pPr>
          </w:p>
          <w:p w:rsidR="0044180E" w:rsidRDefault="004F41BA">
            <w:pPr>
              <w:jc w:val="both"/>
            </w:pPr>
            <w:r>
              <w:rPr>
                <w:i/>
                <w:iCs/>
                <w:sz w:val="24"/>
                <w:szCs w:val="24"/>
              </w:rPr>
              <w:t>300 words (+/- 10%: include your actual word count at the end of each section)</w:t>
            </w:r>
          </w:p>
        </w:tc>
      </w:tr>
    </w:tbl>
    <w:p w:rsidR="0044180E" w:rsidRDefault="0044180E">
      <w:pPr>
        <w:widowControl w:val="0"/>
        <w:ind w:left="108" w:hanging="108"/>
        <w:rPr>
          <w:b/>
          <w:bCs/>
          <w:sz w:val="24"/>
          <w:szCs w:val="24"/>
        </w:rPr>
      </w:pPr>
    </w:p>
    <w:p w:rsidR="0044180E" w:rsidRDefault="004F41BA">
      <w:pPr>
        <w:jc w:val="both"/>
        <w:rPr>
          <w:sz w:val="24"/>
          <w:szCs w:val="24"/>
        </w:rPr>
      </w:pPr>
      <w:r>
        <w:rPr>
          <w:sz w:val="24"/>
          <w:szCs w:val="24"/>
        </w:rPr>
        <w:t xml:space="preserve">The social work practice to be observed is with regard to a lady of 97, SU1, living within the area of the Local Authority I am employed. </w:t>
      </w:r>
      <w:r w:rsidR="00343F67">
        <w:rPr>
          <w:sz w:val="24"/>
          <w:szCs w:val="24"/>
        </w:rPr>
        <w:t>Its</w:t>
      </w:r>
      <w:r>
        <w:rPr>
          <w:sz w:val="24"/>
          <w:szCs w:val="24"/>
        </w:rPr>
        <w:t xml:space="preserve"> purpose is to review the current care and su</w:t>
      </w:r>
      <w:r>
        <w:rPr>
          <w:sz w:val="24"/>
          <w:szCs w:val="24"/>
        </w:rPr>
        <w:t>p</w:t>
      </w:r>
      <w:r>
        <w:rPr>
          <w:sz w:val="24"/>
          <w:szCs w:val="24"/>
        </w:rPr>
        <w:t>port plan to ensure it is successful in meeting SU1’s needs.</w:t>
      </w:r>
    </w:p>
    <w:p w:rsidR="0044180E" w:rsidRDefault="004F41BA">
      <w:pPr>
        <w:jc w:val="both"/>
        <w:rPr>
          <w:sz w:val="24"/>
          <w:szCs w:val="24"/>
        </w:rPr>
      </w:pPr>
      <w:r>
        <w:rPr>
          <w:sz w:val="24"/>
          <w:szCs w:val="24"/>
        </w:rPr>
        <w:t xml:space="preserve">SU1 resides with her niece, C1, who relocated from South of England to live with and provide care to SU1. C1 contacted social services for the review as she is required to return to home </w:t>
      </w:r>
      <w:r>
        <w:rPr>
          <w:sz w:val="24"/>
          <w:szCs w:val="24"/>
        </w:rPr>
        <w:lastRenderedPageBreak/>
        <w:t xml:space="preserve">shortly for medical treatment, and is requesting formal support to meet the needs of SU1 in her absence. </w:t>
      </w:r>
    </w:p>
    <w:p w:rsidR="0044180E" w:rsidRDefault="004F41BA">
      <w:pPr>
        <w:jc w:val="both"/>
        <w:rPr>
          <w:sz w:val="24"/>
          <w:szCs w:val="24"/>
        </w:rPr>
      </w:pPr>
      <w:r>
        <w:rPr>
          <w:sz w:val="24"/>
          <w:szCs w:val="24"/>
        </w:rPr>
        <w:t xml:space="preserve">The Social Services and Wellbeing (Wales) Act 2014, outlines the entitlement of adults who are in need </w:t>
      </w:r>
      <w:proofErr w:type="gramStart"/>
      <w:r>
        <w:rPr>
          <w:sz w:val="24"/>
          <w:szCs w:val="24"/>
        </w:rPr>
        <w:t>of</w:t>
      </w:r>
      <w:proofErr w:type="gramEnd"/>
      <w:r>
        <w:rPr>
          <w:sz w:val="24"/>
          <w:szCs w:val="24"/>
        </w:rPr>
        <w:t xml:space="preserve"> care and support to an assessment. It also states a duty on the L</w:t>
      </w:r>
      <w:r w:rsidR="00343F67">
        <w:rPr>
          <w:sz w:val="24"/>
          <w:szCs w:val="24"/>
        </w:rPr>
        <w:t xml:space="preserve">ocal </w:t>
      </w:r>
      <w:r>
        <w:rPr>
          <w:sz w:val="24"/>
          <w:szCs w:val="24"/>
        </w:rPr>
        <w:t>A</w:t>
      </w:r>
      <w:r w:rsidR="00343F67">
        <w:rPr>
          <w:sz w:val="24"/>
          <w:szCs w:val="24"/>
        </w:rPr>
        <w:t>uthority</w:t>
      </w:r>
      <w:r>
        <w:rPr>
          <w:sz w:val="24"/>
          <w:szCs w:val="24"/>
        </w:rPr>
        <w:t xml:space="preserve"> to meet the needs of informal carers.</w:t>
      </w:r>
    </w:p>
    <w:p w:rsidR="0044180E" w:rsidRDefault="004F41BA">
      <w:pPr>
        <w:jc w:val="both"/>
        <w:rPr>
          <w:sz w:val="24"/>
          <w:szCs w:val="24"/>
        </w:rPr>
      </w:pPr>
      <w:r>
        <w:rPr>
          <w:sz w:val="24"/>
          <w:szCs w:val="24"/>
        </w:rPr>
        <w:t>To prepare for this visit, I have first consulted SU1’s assessment undertaken by the Local A</w:t>
      </w:r>
      <w:r>
        <w:rPr>
          <w:sz w:val="24"/>
          <w:szCs w:val="24"/>
        </w:rPr>
        <w:t>u</w:t>
      </w:r>
      <w:r>
        <w:rPr>
          <w:sz w:val="24"/>
          <w:szCs w:val="24"/>
        </w:rPr>
        <w:t>thority’s intake team. This had highlighted an eligible need for support in respect of SU1 follo</w:t>
      </w:r>
      <w:r>
        <w:rPr>
          <w:sz w:val="24"/>
          <w:szCs w:val="24"/>
        </w:rPr>
        <w:t>w</w:t>
      </w:r>
      <w:r>
        <w:rPr>
          <w:sz w:val="24"/>
          <w:szCs w:val="24"/>
        </w:rPr>
        <w:t>ing a spate of falls at home.</w:t>
      </w:r>
    </w:p>
    <w:p w:rsidR="0044180E" w:rsidRDefault="004F41BA">
      <w:pPr>
        <w:jc w:val="both"/>
        <w:rPr>
          <w:sz w:val="24"/>
          <w:szCs w:val="24"/>
        </w:rPr>
      </w:pPr>
      <w:r>
        <w:rPr>
          <w:sz w:val="24"/>
          <w:szCs w:val="24"/>
        </w:rPr>
        <w:t>To further prepare for this visit, I referred to relevant case recordings to gain a more recent perspective on current circumstances and finally, and most importantly, I made contact with C1 to gain her perspective on their current circumstances and to make arrangements to visit. I did so following information received stating that SU1 is not able to communicate via telephone due to hearing impairment. I explained the purpose of my involvement and gained consent for my practice to be observed.</w:t>
      </w:r>
    </w:p>
    <w:p w:rsidR="0044180E" w:rsidRDefault="004F41BA">
      <w:pPr>
        <w:jc w:val="both"/>
        <w:rPr>
          <w:sz w:val="24"/>
          <w:szCs w:val="24"/>
        </w:rPr>
      </w:pPr>
      <w:r>
        <w:rPr>
          <w:sz w:val="24"/>
          <w:szCs w:val="24"/>
        </w:rPr>
        <w:t>The outcomes I hope for as part of my input is to determine what is important to SU1, partic</w:t>
      </w:r>
      <w:r>
        <w:rPr>
          <w:sz w:val="24"/>
          <w:szCs w:val="24"/>
        </w:rPr>
        <w:t>u</w:t>
      </w:r>
      <w:r>
        <w:rPr>
          <w:sz w:val="24"/>
          <w:szCs w:val="24"/>
        </w:rPr>
        <w:t>larly in relation to the period in which her niece will be away, and whether SU1’s personal ou</w:t>
      </w:r>
      <w:r>
        <w:rPr>
          <w:sz w:val="24"/>
          <w:szCs w:val="24"/>
        </w:rPr>
        <w:t>t</w:t>
      </w:r>
      <w:r>
        <w:rPr>
          <w:sz w:val="24"/>
          <w:szCs w:val="24"/>
        </w:rPr>
        <w:t>comes can continue to be achieved safely. This must take into account the geographical co</w:t>
      </w:r>
      <w:r>
        <w:rPr>
          <w:sz w:val="24"/>
          <w:szCs w:val="24"/>
        </w:rPr>
        <w:t>n</w:t>
      </w:r>
      <w:r>
        <w:rPr>
          <w:sz w:val="24"/>
          <w:szCs w:val="24"/>
        </w:rPr>
        <w:t>texts within the areas SU1 resides in terms of the care and support that may be provided in the community.</w:t>
      </w:r>
    </w:p>
    <w:p w:rsidR="0044180E" w:rsidRDefault="0044180E">
      <w:pPr>
        <w:jc w:val="both"/>
      </w:pPr>
    </w:p>
    <w:p w:rsidR="0044180E" w:rsidRDefault="004F41BA">
      <w:pPr>
        <w:jc w:val="both"/>
        <w:rPr>
          <w:sz w:val="24"/>
          <w:szCs w:val="24"/>
        </w:rPr>
      </w:pPr>
      <w:r>
        <w:rPr>
          <w:sz w:val="24"/>
          <w:szCs w:val="24"/>
        </w:rPr>
        <w:t>Word count: 32</w:t>
      </w:r>
      <w:r w:rsidR="00343F67">
        <w:rPr>
          <w:sz w:val="24"/>
          <w:szCs w:val="24"/>
        </w:rPr>
        <w:t>7</w:t>
      </w:r>
    </w:p>
    <w:p w:rsidR="00405D44" w:rsidRDefault="00405D44">
      <w:pPr>
        <w:jc w:val="both"/>
        <w:rPr>
          <w:sz w:val="24"/>
          <w:szCs w:val="24"/>
        </w:rPr>
      </w:pPr>
    </w:p>
    <w:p w:rsidR="00405D44" w:rsidRDefault="00405D44">
      <w:pPr>
        <w:jc w:val="both"/>
        <w:rPr>
          <w:sz w:val="24"/>
          <w:szCs w:val="24"/>
        </w:rPr>
      </w:pPr>
    </w:p>
    <w:p w:rsidR="00405D44" w:rsidRDefault="00405D44">
      <w:pPr>
        <w:jc w:val="both"/>
        <w:rPr>
          <w:sz w:val="24"/>
          <w:szCs w:val="24"/>
        </w:rPr>
      </w:pPr>
    </w:p>
    <w:p w:rsidR="00405D44" w:rsidRDefault="00405D44">
      <w:pPr>
        <w:jc w:val="both"/>
        <w:rPr>
          <w:sz w:val="24"/>
          <w:szCs w:val="24"/>
        </w:rPr>
      </w:pPr>
    </w:p>
    <w:p w:rsidR="00405D44" w:rsidRDefault="00405D44">
      <w:pPr>
        <w:jc w:val="both"/>
        <w:rPr>
          <w:sz w:val="24"/>
          <w:szCs w:val="24"/>
        </w:rPr>
      </w:pPr>
    </w:p>
    <w:p w:rsidR="00405D44" w:rsidRDefault="00405D44">
      <w:pPr>
        <w:jc w:val="both"/>
        <w:rPr>
          <w:sz w:val="24"/>
          <w:szCs w:val="24"/>
        </w:rPr>
      </w:pPr>
    </w:p>
    <w:p w:rsidR="00405D44" w:rsidRDefault="00405D44">
      <w:pPr>
        <w:jc w:val="both"/>
        <w:rPr>
          <w:sz w:val="24"/>
          <w:szCs w:val="24"/>
        </w:rPr>
      </w:pPr>
    </w:p>
    <w:p w:rsidR="00405D44" w:rsidRDefault="00405D44">
      <w:pPr>
        <w:jc w:val="both"/>
        <w:rPr>
          <w:sz w:val="24"/>
          <w:szCs w:val="24"/>
        </w:rPr>
      </w:pPr>
    </w:p>
    <w:p w:rsidR="00405D44" w:rsidRDefault="00405D44">
      <w:pPr>
        <w:jc w:val="both"/>
        <w:rPr>
          <w:sz w:val="24"/>
          <w:szCs w:val="24"/>
        </w:rPr>
      </w:pPr>
    </w:p>
    <w:p w:rsidR="00405D44" w:rsidRDefault="00405D44">
      <w:pPr>
        <w:jc w:val="both"/>
        <w:rPr>
          <w:sz w:val="24"/>
          <w:szCs w:val="24"/>
        </w:rPr>
      </w:pPr>
    </w:p>
    <w:p w:rsidR="00405D44" w:rsidRDefault="00405D44">
      <w:pPr>
        <w:jc w:val="both"/>
        <w:rPr>
          <w:sz w:val="24"/>
          <w:szCs w:val="24"/>
        </w:rPr>
      </w:pPr>
    </w:p>
    <w:p w:rsidR="00405D44" w:rsidRDefault="00405D44">
      <w:pPr>
        <w:jc w:val="both"/>
        <w:rPr>
          <w:sz w:val="24"/>
          <w:szCs w:val="24"/>
        </w:rPr>
      </w:pPr>
    </w:p>
    <w:p w:rsidR="00405D44" w:rsidRDefault="00405D44">
      <w:pPr>
        <w:jc w:val="both"/>
        <w:rPr>
          <w:sz w:val="24"/>
          <w:szCs w:val="24"/>
        </w:rPr>
      </w:pPr>
    </w:p>
    <w:p w:rsidR="00405D44" w:rsidRDefault="00405D44">
      <w:pPr>
        <w:jc w:val="both"/>
        <w:rPr>
          <w:sz w:val="24"/>
          <w:szCs w:val="24"/>
        </w:rPr>
      </w:pPr>
    </w:p>
    <w:p w:rsidR="00405D44" w:rsidRDefault="00405D44">
      <w:pPr>
        <w:jc w:val="both"/>
        <w:rPr>
          <w:sz w:val="24"/>
          <w:szCs w:val="24"/>
        </w:rPr>
      </w:pPr>
    </w:p>
    <w:p w:rsidR="0044180E" w:rsidRDefault="0044180E">
      <w:pPr>
        <w:jc w:val="both"/>
        <w:rPr>
          <w:rFonts w:ascii="Calibri" w:eastAsia="Calibri" w:hAnsi="Calibri" w:cs="Calibri"/>
          <w:sz w:val="22"/>
          <w:szCs w:val="22"/>
        </w:rPr>
      </w:pPr>
    </w:p>
    <w:p w:rsidR="0044180E" w:rsidRDefault="0044180E">
      <w:pPr>
        <w:jc w:val="both"/>
        <w:rPr>
          <w:sz w:val="24"/>
          <w:szCs w:val="24"/>
        </w:rPr>
      </w:pPr>
    </w:p>
    <w:p w:rsidR="0044180E" w:rsidRDefault="0044180E">
      <w:pPr>
        <w:jc w:val="both"/>
        <w:rPr>
          <w:sz w:val="24"/>
          <w:szCs w:val="24"/>
        </w:rPr>
      </w:pPr>
    </w:p>
    <w:tbl>
      <w:tblPr>
        <w:tblW w:w="10188"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0188"/>
      </w:tblGrid>
      <w:tr w:rsidR="0044180E">
        <w:trPr>
          <w:trHeight w:val="2252"/>
        </w:trPr>
        <w:tc>
          <w:tcPr>
            <w:tcW w:w="101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4180E" w:rsidRDefault="004F41BA">
            <w:pPr>
              <w:jc w:val="both"/>
              <w:rPr>
                <w:sz w:val="24"/>
                <w:szCs w:val="24"/>
              </w:rPr>
            </w:pPr>
            <w:r>
              <w:rPr>
                <w:sz w:val="24"/>
                <w:szCs w:val="24"/>
              </w:rPr>
              <w:lastRenderedPageBreak/>
              <w:t>Critically reflect on your communication methods and skills during the observation including how you identified whether you had the necessary communication skills to work with the ind</w:t>
            </w:r>
            <w:r>
              <w:rPr>
                <w:sz w:val="24"/>
                <w:szCs w:val="24"/>
              </w:rPr>
              <w:t>i</w:t>
            </w:r>
            <w:r>
              <w:rPr>
                <w:sz w:val="24"/>
                <w:szCs w:val="24"/>
              </w:rPr>
              <w:t>vidual using services, their family or carers.  Show how you adhered to social work values u</w:t>
            </w:r>
            <w:r>
              <w:rPr>
                <w:sz w:val="24"/>
                <w:szCs w:val="24"/>
              </w:rPr>
              <w:t>s</w:t>
            </w:r>
            <w:r>
              <w:rPr>
                <w:sz w:val="24"/>
                <w:szCs w:val="24"/>
              </w:rPr>
              <w:t xml:space="preserve">ing a person </w:t>
            </w:r>
            <w:proofErr w:type="spellStart"/>
            <w:r>
              <w:rPr>
                <w:sz w:val="24"/>
                <w:szCs w:val="24"/>
              </w:rPr>
              <w:t>centred</w:t>
            </w:r>
            <w:proofErr w:type="spellEnd"/>
            <w:r>
              <w:rPr>
                <w:sz w:val="24"/>
                <w:szCs w:val="24"/>
              </w:rPr>
              <w:t xml:space="preserve"> approach, Code of Professional Practice for Social Care Workers, cultu</w:t>
            </w:r>
            <w:r>
              <w:rPr>
                <w:sz w:val="24"/>
                <w:szCs w:val="24"/>
              </w:rPr>
              <w:t>r</w:t>
            </w:r>
            <w:r>
              <w:rPr>
                <w:sz w:val="24"/>
                <w:szCs w:val="24"/>
              </w:rPr>
              <w:t>al sensitive practice, language preference including the “Active Offer” principle, and ethical practice.</w:t>
            </w:r>
          </w:p>
          <w:p w:rsidR="0044180E" w:rsidRDefault="0044180E">
            <w:pPr>
              <w:jc w:val="both"/>
              <w:rPr>
                <w:sz w:val="24"/>
                <w:szCs w:val="24"/>
              </w:rPr>
            </w:pPr>
          </w:p>
          <w:p w:rsidR="0044180E" w:rsidRDefault="004F41BA">
            <w:pPr>
              <w:jc w:val="both"/>
            </w:pPr>
            <w:r>
              <w:rPr>
                <w:i/>
                <w:iCs/>
                <w:sz w:val="24"/>
                <w:szCs w:val="24"/>
              </w:rPr>
              <w:t>1300</w:t>
            </w:r>
            <w:r>
              <w:rPr>
                <w:sz w:val="24"/>
                <w:szCs w:val="24"/>
              </w:rPr>
              <w:t xml:space="preserve"> </w:t>
            </w:r>
            <w:r>
              <w:rPr>
                <w:i/>
                <w:iCs/>
                <w:sz w:val="24"/>
                <w:szCs w:val="24"/>
              </w:rPr>
              <w:t>(+/- 10%: include your actual word count at the end of each section)</w:t>
            </w:r>
          </w:p>
        </w:tc>
      </w:tr>
    </w:tbl>
    <w:p w:rsidR="0044180E" w:rsidRDefault="0044180E">
      <w:pPr>
        <w:widowControl w:val="0"/>
        <w:ind w:left="108" w:hanging="108"/>
      </w:pPr>
    </w:p>
    <w:p w:rsidR="0044180E" w:rsidRDefault="0044180E">
      <w:pPr>
        <w:widowControl w:val="0"/>
      </w:pPr>
    </w:p>
    <w:p w:rsidR="0044180E" w:rsidRDefault="004F41BA">
      <w:pPr>
        <w:jc w:val="both"/>
        <w:rPr>
          <w:sz w:val="24"/>
          <w:szCs w:val="24"/>
        </w:rPr>
      </w:pPr>
      <w:r>
        <w:rPr>
          <w:sz w:val="24"/>
          <w:szCs w:val="24"/>
        </w:rPr>
        <w:t>Overall, having reflected upon my observed practice, I feel the interaction between myself, SU1 and her family was generally positive. It being the first time I had met SU1 and her family, she appeared to respond well to my communication methods and social work style, and I managed to gather relevant information to inform the intervention. Most importantly, it a</w:t>
      </w:r>
      <w:r>
        <w:rPr>
          <w:sz w:val="24"/>
          <w:szCs w:val="24"/>
        </w:rPr>
        <w:t>p</w:t>
      </w:r>
      <w:r>
        <w:rPr>
          <w:sz w:val="24"/>
          <w:szCs w:val="24"/>
        </w:rPr>
        <w:t>peared to me that SU1 was satisfied with the solution that was reached.</w:t>
      </w:r>
    </w:p>
    <w:p w:rsidR="0044180E" w:rsidRDefault="004F41BA">
      <w:pPr>
        <w:jc w:val="both"/>
        <w:rPr>
          <w:sz w:val="24"/>
          <w:szCs w:val="24"/>
        </w:rPr>
      </w:pPr>
      <w:r>
        <w:rPr>
          <w:sz w:val="24"/>
          <w:szCs w:val="24"/>
        </w:rPr>
        <w:t>On my arrival, we were beckoned into the lounge area by the family and quickly introduced to SU1, I knew from my preparation that SU1 was hard of hearing and the family had placed a chair next to hers and indicated to me that her left ear was her “good ear”. </w:t>
      </w:r>
    </w:p>
    <w:p w:rsidR="0044180E" w:rsidRDefault="004F41BA">
      <w:pPr>
        <w:jc w:val="both"/>
        <w:rPr>
          <w:sz w:val="24"/>
          <w:szCs w:val="24"/>
        </w:rPr>
      </w:pPr>
      <w:r>
        <w:rPr>
          <w:sz w:val="24"/>
          <w:szCs w:val="24"/>
        </w:rPr>
        <w:t>Having only undertaken brief introductions, I began explaining the purpose for my visit. On r</w:t>
      </w:r>
      <w:r>
        <w:rPr>
          <w:sz w:val="24"/>
          <w:szCs w:val="24"/>
        </w:rPr>
        <w:t>e</w:t>
      </w:r>
      <w:r>
        <w:rPr>
          <w:sz w:val="24"/>
          <w:szCs w:val="24"/>
        </w:rPr>
        <w:t>flection, if I had the opportunity to begin again, I most certainly would have slowed the process down to allow a little more time for introductions and relationship building. Relationship building is an integral part in social work practice. It allows for an opportunity to overcome barriers that may have been put up by preconceived ideas of social services.</w:t>
      </w:r>
    </w:p>
    <w:p w:rsidR="0044180E" w:rsidRDefault="004F41BA">
      <w:pPr>
        <w:jc w:val="both"/>
        <w:rPr>
          <w:sz w:val="24"/>
          <w:szCs w:val="24"/>
        </w:rPr>
      </w:pPr>
      <w:r>
        <w:rPr>
          <w:sz w:val="24"/>
          <w:szCs w:val="24"/>
        </w:rPr>
        <w:t>Throughout the interactions, I was conscious that I was there to speak with SU1 and ascertain her wishes and feelings. This can sometimes be made difficult when there is family and carers present. I focused initially on SU1 and ensuring her voice was heard which I feel I was su</w:t>
      </w:r>
      <w:r>
        <w:rPr>
          <w:sz w:val="24"/>
          <w:szCs w:val="24"/>
        </w:rPr>
        <w:t>c</w:t>
      </w:r>
      <w:r>
        <w:rPr>
          <w:sz w:val="24"/>
          <w:szCs w:val="24"/>
        </w:rPr>
        <w:t>cessful in doing so. I sat facing SU1, aware that she suffers both sight and hearing impai</w:t>
      </w:r>
      <w:r>
        <w:rPr>
          <w:sz w:val="24"/>
          <w:szCs w:val="24"/>
        </w:rPr>
        <w:t>r</w:t>
      </w:r>
      <w:r>
        <w:rPr>
          <w:sz w:val="24"/>
          <w:szCs w:val="24"/>
        </w:rPr>
        <w:t>ments, and spoke clearly and loudly to SU1. I was very mindful that although I wanted SU1 to hear me, I did not wish to be seen as shouting at or to her. I consciously asked periodically whether she could hear me, and whether she could understand me, and responded accordin</w:t>
      </w:r>
      <w:r>
        <w:rPr>
          <w:sz w:val="24"/>
          <w:szCs w:val="24"/>
        </w:rPr>
        <w:t>g</w:t>
      </w:r>
      <w:r>
        <w:rPr>
          <w:sz w:val="24"/>
          <w:szCs w:val="24"/>
        </w:rPr>
        <w:t>ly, and repeated myself as and when required. There was a period where SU1 appeared di</w:t>
      </w:r>
      <w:r>
        <w:rPr>
          <w:sz w:val="24"/>
          <w:szCs w:val="24"/>
        </w:rPr>
        <w:t>s</w:t>
      </w:r>
      <w:r>
        <w:rPr>
          <w:sz w:val="24"/>
          <w:szCs w:val="24"/>
        </w:rPr>
        <w:t>tressed and wished to tell me something. Having assessed the situation, I gently placed my hand on hers to reassure her and to indicate that I was listening and ready to hear her. This method of non-verbal communication enabled SU1 to feel confident that she could disclose a piece of information. On reflection, I feel I used humour and conversation about SU1’s perso</w:t>
      </w:r>
      <w:r>
        <w:rPr>
          <w:sz w:val="24"/>
          <w:szCs w:val="24"/>
        </w:rPr>
        <w:t>n</w:t>
      </w:r>
      <w:r>
        <w:rPr>
          <w:sz w:val="24"/>
          <w:szCs w:val="24"/>
        </w:rPr>
        <w:t>al preferences to build a rapport with SU1 and to find some common ground, i.e</w:t>
      </w:r>
      <w:r w:rsidR="00343F67">
        <w:rPr>
          <w:sz w:val="24"/>
          <w:szCs w:val="24"/>
        </w:rPr>
        <w:t>. commented on her nail varnish and</w:t>
      </w:r>
      <w:r>
        <w:rPr>
          <w:sz w:val="24"/>
          <w:szCs w:val="24"/>
        </w:rPr>
        <w:t xml:space="preserve"> di</w:t>
      </w:r>
      <w:r w:rsidR="00343F67">
        <w:rPr>
          <w:sz w:val="24"/>
          <w:szCs w:val="24"/>
        </w:rPr>
        <w:t xml:space="preserve">scussing our </w:t>
      </w:r>
      <w:proofErr w:type="spellStart"/>
      <w:r w:rsidR="00343F67">
        <w:rPr>
          <w:sz w:val="24"/>
          <w:szCs w:val="24"/>
        </w:rPr>
        <w:t>favourite</w:t>
      </w:r>
      <w:proofErr w:type="spellEnd"/>
      <w:r w:rsidR="00343F67">
        <w:rPr>
          <w:sz w:val="24"/>
          <w:szCs w:val="24"/>
        </w:rPr>
        <w:t xml:space="preserve"> foods</w:t>
      </w:r>
      <w:r>
        <w:rPr>
          <w:sz w:val="24"/>
          <w:szCs w:val="24"/>
        </w:rPr>
        <w:t>. I am always very aware that I do not wish to be perceived as condescending, however I used my judgement of the situation to d</w:t>
      </w:r>
      <w:r>
        <w:rPr>
          <w:sz w:val="24"/>
          <w:szCs w:val="24"/>
        </w:rPr>
        <w:t>e</w:t>
      </w:r>
      <w:r>
        <w:rPr>
          <w:sz w:val="24"/>
          <w:szCs w:val="24"/>
        </w:rPr>
        <w:t xml:space="preserve">termine whether such discussions would be received well or not. This is a good example of a </w:t>
      </w:r>
      <w:proofErr w:type="spellStart"/>
      <w:r>
        <w:rPr>
          <w:sz w:val="24"/>
          <w:szCs w:val="24"/>
        </w:rPr>
        <w:t>Schön’s</w:t>
      </w:r>
      <w:proofErr w:type="spellEnd"/>
      <w:r>
        <w:rPr>
          <w:sz w:val="24"/>
          <w:szCs w:val="24"/>
        </w:rPr>
        <w:t xml:space="preserve"> model of reflection (1983) in which he suggests we can reflect in action as well as on action. Reflective practice is imperative in ensuring personal and professional development, and can often lead to new perspectives and better understanding (</w:t>
      </w:r>
      <w:proofErr w:type="spellStart"/>
      <w:r>
        <w:rPr>
          <w:sz w:val="24"/>
          <w:szCs w:val="24"/>
        </w:rPr>
        <w:t>Boud</w:t>
      </w:r>
      <w:proofErr w:type="spellEnd"/>
      <w:r>
        <w:rPr>
          <w:sz w:val="24"/>
          <w:szCs w:val="24"/>
        </w:rPr>
        <w:t>, Keogh and Walker, 1985).</w:t>
      </w:r>
    </w:p>
    <w:p w:rsidR="0044180E" w:rsidRDefault="004F41BA">
      <w:pPr>
        <w:jc w:val="both"/>
        <w:rPr>
          <w:sz w:val="24"/>
          <w:szCs w:val="24"/>
        </w:rPr>
      </w:pPr>
      <w:r>
        <w:rPr>
          <w:sz w:val="24"/>
          <w:szCs w:val="24"/>
        </w:rPr>
        <w:t>As aforementioned, during our conversation, it appeared SU1 wished to share something with me that was bothering her. She referred to feeling as though she had been “naughty” on mult</w:t>
      </w:r>
      <w:r>
        <w:rPr>
          <w:sz w:val="24"/>
          <w:szCs w:val="24"/>
        </w:rPr>
        <w:t>i</w:t>
      </w:r>
      <w:r>
        <w:rPr>
          <w:sz w:val="24"/>
          <w:szCs w:val="24"/>
        </w:rPr>
        <w:t xml:space="preserve">ple occasions, and as such I queried whether there was something she wanted to tell me. SU1 </w:t>
      </w:r>
      <w:r>
        <w:rPr>
          <w:sz w:val="24"/>
          <w:szCs w:val="24"/>
        </w:rPr>
        <w:lastRenderedPageBreak/>
        <w:t>advised me of and altercation she had had with her niece the previous day, it seemed to be a misunderstanding attributed to SU1’s hearing impairment. On reflection, I was glad to have raised this as it allowed for an opportunity for both SU1 and her niece to reflect themselves on what had happened, which I believe will have alleviated any guilt felt by SU1. Having reflected further, this is perhaps something that should have been discussed in more depth as it was discernibly something that had had a negative impact on SU1’s wellbeing, and having a co</w:t>
      </w:r>
      <w:r>
        <w:rPr>
          <w:sz w:val="24"/>
          <w:szCs w:val="24"/>
        </w:rPr>
        <w:t>n</w:t>
      </w:r>
      <w:r>
        <w:rPr>
          <w:sz w:val="24"/>
          <w:szCs w:val="24"/>
        </w:rPr>
        <w:t xml:space="preserve">versation more so about </w:t>
      </w:r>
      <w:r w:rsidR="00343F67">
        <w:rPr>
          <w:sz w:val="24"/>
          <w:szCs w:val="24"/>
        </w:rPr>
        <w:t xml:space="preserve">how </w:t>
      </w:r>
      <w:r>
        <w:rPr>
          <w:sz w:val="24"/>
          <w:szCs w:val="24"/>
        </w:rPr>
        <w:t>she felt during the incident, may have been more successful in truly addressing the issue with SU1. This is something I have identified as a learning need- i.e. ha</w:t>
      </w:r>
      <w:r>
        <w:rPr>
          <w:sz w:val="24"/>
          <w:szCs w:val="24"/>
        </w:rPr>
        <w:t>v</w:t>
      </w:r>
      <w:r>
        <w:rPr>
          <w:sz w:val="24"/>
          <w:szCs w:val="24"/>
        </w:rPr>
        <w:t>ing what may be considered difficult conversations. While I feel I am making progress in this area, there remains further scope for development. This may be something I can revisit with SU1 in future if appropriate.</w:t>
      </w:r>
    </w:p>
    <w:p w:rsidR="0044180E" w:rsidRDefault="004F41BA">
      <w:pPr>
        <w:jc w:val="both"/>
        <w:rPr>
          <w:sz w:val="24"/>
          <w:szCs w:val="24"/>
        </w:rPr>
      </w:pPr>
      <w:r>
        <w:rPr>
          <w:sz w:val="24"/>
          <w:szCs w:val="24"/>
        </w:rPr>
        <w:t>I ensured throughout and before leaving that SU1 understood what would happen next. I felt confident that she’d heard and understood what was needed. I also felt confident that I had a</w:t>
      </w:r>
      <w:r>
        <w:rPr>
          <w:sz w:val="24"/>
          <w:szCs w:val="24"/>
        </w:rPr>
        <w:t>c</w:t>
      </w:r>
      <w:r>
        <w:rPr>
          <w:sz w:val="24"/>
          <w:szCs w:val="24"/>
        </w:rPr>
        <w:t>tively listened to what was important to her, which is something I sometimes feel I struggle with. I was in no doubt that she had communicated to me her personal outcomes and that these could be documented accurately and were achievable. I was aware at the time I was not very successful in gathering scores for each outcome from SU1’s perspective, and in hin</w:t>
      </w:r>
      <w:r>
        <w:rPr>
          <w:sz w:val="24"/>
          <w:szCs w:val="24"/>
        </w:rPr>
        <w:t>d</w:t>
      </w:r>
      <w:r>
        <w:rPr>
          <w:sz w:val="24"/>
          <w:szCs w:val="24"/>
        </w:rPr>
        <w:t>sight, I would approach this very differently if given the opportunity again. This is something I will be mindful of when gaining scores from others- it can be a difficult concept to explain, and to understand, and this is something I need to develop. Outcomes and scoring is something that as a team, we discuss and ‘practice’ frequently within team development sessions and I am sure this will assist in my own personal development.</w:t>
      </w:r>
    </w:p>
    <w:p w:rsidR="0044180E" w:rsidRDefault="004F41BA">
      <w:pPr>
        <w:jc w:val="both"/>
        <w:rPr>
          <w:sz w:val="24"/>
          <w:szCs w:val="24"/>
        </w:rPr>
      </w:pPr>
      <w:r>
        <w:rPr>
          <w:sz w:val="24"/>
          <w:szCs w:val="24"/>
        </w:rPr>
        <w:t>I also felt it important that I speak with SU1’s family so that they felt able to share their pe</w:t>
      </w:r>
      <w:r>
        <w:rPr>
          <w:sz w:val="24"/>
          <w:szCs w:val="24"/>
        </w:rPr>
        <w:t>r</w:t>
      </w:r>
      <w:r>
        <w:rPr>
          <w:sz w:val="24"/>
          <w:szCs w:val="24"/>
        </w:rPr>
        <w:t>spective, and also to ensure that they too understood what would happen next as they are main carers for SU1 and an integral part of her care and support plan, it is likely that without their support, SU1 would require additional formal support, and possibly a long term plac</w:t>
      </w:r>
      <w:r>
        <w:rPr>
          <w:sz w:val="24"/>
          <w:szCs w:val="24"/>
        </w:rPr>
        <w:t>e</w:t>
      </w:r>
      <w:r>
        <w:rPr>
          <w:sz w:val="24"/>
          <w:szCs w:val="24"/>
        </w:rPr>
        <w:t>ment. Moreover, in line with Section 40 of the Social Services and Wellbeing Wales Act 2014, we have a duty to support informal carers in order to sustain them in their roles. This is imper</w:t>
      </w:r>
      <w:r>
        <w:rPr>
          <w:sz w:val="24"/>
          <w:szCs w:val="24"/>
        </w:rPr>
        <w:t>a</w:t>
      </w:r>
      <w:r>
        <w:rPr>
          <w:sz w:val="24"/>
          <w:szCs w:val="24"/>
        </w:rPr>
        <w:t>tive in upholding social services in Wales as according to Carers Wales (2010), informal carers save local governments an estimated £5.69billion. Public services would undoubtedly collapse without this support provided to the vulnerable by family, friends and neighbours. This is also why community services are vital in contributing to sustainable social services, though sadly, these services can vary dramatically between geographical areas within the Local Authority.</w:t>
      </w:r>
    </w:p>
    <w:p w:rsidR="0044180E" w:rsidRDefault="004F41BA">
      <w:pPr>
        <w:jc w:val="both"/>
        <w:rPr>
          <w:sz w:val="24"/>
          <w:szCs w:val="24"/>
        </w:rPr>
      </w:pPr>
      <w:r>
        <w:rPr>
          <w:sz w:val="24"/>
          <w:szCs w:val="24"/>
        </w:rPr>
        <w:t>Before leaving, actions were agreed and timescales provided in line with a task centered a</w:t>
      </w:r>
      <w:r>
        <w:rPr>
          <w:sz w:val="24"/>
          <w:szCs w:val="24"/>
        </w:rPr>
        <w:t>p</w:t>
      </w:r>
      <w:r>
        <w:rPr>
          <w:sz w:val="24"/>
          <w:szCs w:val="24"/>
        </w:rPr>
        <w:t>proach to support SU1 and her family to move from their current problems to solutions and to achieve their outcomes (</w:t>
      </w:r>
      <w:proofErr w:type="spellStart"/>
      <w:r>
        <w:rPr>
          <w:sz w:val="24"/>
          <w:szCs w:val="24"/>
        </w:rPr>
        <w:t>Doel</w:t>
      </w:r>
      <w:proofErr w:type="spellEnd"/>
      <w:r>
        <w:rPr>
          <w:sz w:val="24"/>
          <w:szCs w:val="24"/>
        </w:rPr>
        <w:t xml:space="preserve"> and Marsh, 1992). I also felt that this reassured the family as the support they required to sustain them in their caring roles was very time specific.</w:t>
      </w:r>
    </w:p>
    <w:p w:rsidR="0044180E" w:rsidRDefault="004F41BA">
      <w:pPr>
        <w:jc w:val="both"/>
        <w:rPr>
          <w:sz w:val="24"/>
          <w:szCs w:val="24"/>
        </w:rPr>
      </w:pPr>
      <w:r>
        <w:rPr>
          <w:sz w:val="24"/>
          <w:szCs w:val="24"/>
        </w:rPr>
        <w:t>I felt the preparation undertaken beforehand was vital in instilling confidence in SU1 and her family with regards to my competence and practice. I had read that a referral had been made previously to the LA’s sensory impairment services however when I’d queried this with the fa</w:t>
      </w:r>
      <w:r>
        <w:rPr>
          <w:sz w:val="24"/>
          <w:szCs w:val="24"/>
        </w:rPr>
        <w:t>m</w:t>
      </w:r>
      <w:r>
        <w:rPr>
          <w:sz w:val="24"/>
          <w:szCs w:val="24"/>
        </w:rPr>
        <w:t>ily, they were unaware of it and had not yet heard anything. This, I will be able to follow up to ensure SU1 is getting the right support in line with her needs. On reflection, in preparation for this piece of work, I realise it would have been beneficial to have spoken with the previous worker or to the sensory impairment service prior to visiting  in order to ascertain the status of the referral and be prepared with this information. </w:t>
      </w:r>
    </w:p>
    <w:p w:rsidR="0044180E" w:rsidRDefault="004F41BA">
      <w:pPr>
        <w:jc w:val="both"/>
        <w:rPr>
          <w:sz w:val="24"/>
          <w:szCs w:val="24"/>
        </w:rPr>
      </w:pPr>
      <w:r>
        <w:rPr>
          <w:sz w:val="24"/>
          <w:szCs w:val="24"/>
        </w:rPr>
        <w:lastRenderedPageBreak/>
        <w:t>In general, I was very pleased with the piece of work undertaken and recognise the importance of taking time to reflect afterwards to ensure not only personal and professional development, but to also provide the individuals we work with a service that best supports them to achieve their personal outcomes.</w:t>
      </w:r>
    </w:p>
    <w:p w:rsidR="0044180E" w:rsidRDefault="0044180E">
      <w:pPr>
        <w:jc w:val="both"/>
        <w:rPr>
          <w:sz w:val="24"/>
          <w:szCs w:val="24"/>
        </w:rPr>
      </w:pPr>
    </w:p>
    <w:p w:rsidR="0044180E" w:rsidRDefault="00405D44">
      <w:pPr>
        <w:jc w:val="both"/>
        <w:rPr>
          <w:sz w:val="24"/>
          <w:szCs w:val="24"/>
        </w:rPr>
      </w:pPr>
      <w:r>
        <w:rPr>
          <w:sz w:val="24"/>
          <w:szCs w:val="24"/>
        </w:rPr>
        <w:t>Word count: 1281</w:t>
      </w:r>
    </w:p>
    <w:p w:rsidR="0044180E" w:rsidRDefault="0044180E">
      <w:pPr>
        <w:jc w:val="both"/>
        <w:rPr>
          <w:sz w:val="24"/>
          <w:szCs w:val="24"/>
        </w:rPr>
      </w:pPr>
    </w:p>
    <w:p w:rsidR="0044180E" w:rsidRDefault="0044180E">
      <w:pPr>
        <w:jc w:val="both"/>
        <w:rPr>
          <w:sz w:val="24"/>
          <w:szCs w:val="24"/>
        </w:rPr>
      </w:pPr>
    </w:p>
    <w:p w:rsidR="0044180E" w:rsidRDefault="0044180E">
      <w:pPr>
        <w:jc w:val="both"/>
        <w:rPr>
          <w:sz w:val="24"/>
          <w:szCs w:val="24"/>
        </w:rPr>
      </w:pPr>
    </w:p>
    <w:p w:rsidR="0044180E" w:rsidRDefault="0044180E">
      <w:pPr>
        <w:jc w:val="both"/>
        <w:rPr>
          <w:sz w:val="24"/>
          <w:szCs w:val="24"/>
        </w:rPr>
      </w:pPr>
    </w:p>
    <w:p w:rsidR="0044180E" w:rsidRDefault="0044180E">
      <w:pPr>
        <w:jc w:val="both"/>
        <w:rPr>
          <w:b/>
          <w:bCs/>
          <w:color w:val="555555"/>
          <w:u w:color="555555"/>
        </w:rPr>
      </w:pPr>
    </w:p>
    <w:p w:rsidR="0044180E" w:rsidRDefault="004F41BA">
      <w:pPr>
        <w:jc w:val="both"/>
      </w:pPr>
      <w:r>
        <w:rPr>
          <w:rFonts w:ascii="Arial Unicode MS" w:hAnsi="Arial Unicode MS"/>
          <w:sz w:val="24"/>
          <w:szCs w:val="24"/>
        </w:rPr>
        <w:br w:type="page"/>
      </w:r>
    </w:p>
    <w:p w:rsidR="0044180E" w:rsidRDefault="004F41BA">
      <w:pPr>
        <w:jc w:val="both"/>
        <w:rPr>
          <w:b/>
          <w:bCs/>
          <w:sz w:val="24"/>
          <w:szCs w:val="24"/>
        </w:rPr>
      </w:pPr>
      <w:r>
        <w:rPr>
          <w:b/>
          <w:bCs/>
          <w:sz w:val="24"/>
          <w:szCs w:val="24"/>
        </w:rPr>
        <w:lastRenderedPageBreak/>
        <w:t>Feedback and comments from an individual using services, their family or carers</w:t>
      </w:r>
    </w:p>
    <w:p w:rsidR="0044180E" w:rsidRDefault="0044180E">
      <w:pPr>
        <w:jc w:val="both"/>
        <w:rPr>
          <w:sz w:val="24"/>
          <w:szCs w:val="24"/>
        </w:rPr>
      </w:pPr>
    </w:p>
    <w:p w:rsidR="0044180E" w:rsidRDefault="004F41BA">
      <w:pPr>
        <w:jc w:val="both"/>
        <w:rPr>
          <w:sz w:val="24"/>
          <w:szCs w:val="24"/>
        </w:rPr>
      </w:pPr>
      <w:r>
        <w:rPr>
          <w:sz w:val="24"/>
          <w:szCs w:val="24"/>
        </w:rPr>
        <w:t>This section of the Observation should not be done in the presence of the learner.</w:t>
      </w:r>
    </w:p>
    <w:p w:rsidR="0044180E" w:rsidRDefault="0044180E">
      <w:pPr>
        <w:jc w:val="both"/>
        <w:rPr>
          <w:sz w:val="24"/>
          <w:szCs w:val="24"/>
        </w:rPr>
      </w:pPr>
    </w:p>
    <w:p w:rsidR="0044180E" w:rsidRDefault="004F41BA">
      <w:pPr>
        <w:jc w:val="both"/>
        <w:rPr>
          <w:sz w:val="24"/>
          <w:szCs w:val="24"/>
        </w:rPr>
      </w:pPr>
      <w:r>
        <w:rPr>
          <w:sz w:val="24"/>
          <w:szCs w:val="24"/>
        </w:rPr>
        <w:t>Some or all of these questions may be used by the observer (who should re-phrase and add explanations and prompts as required). Alternatively, the learner is able to design their own method of obtaining information for the Observer to use if this is more suited to the needs of the individual. The observer should record responses below or by using the alternative method from the individual using services, their family or carers.</w:t>
      </w:r>
    </w:p>
    <w:p w:rsidR="0044180E" w:rsidRDefault="0044180E">
      <w:pPr>
        <w:jc w:val="both"/>
        <w:rPr>
          <w:sz w:val="24"/>
          <w:szCs w:val="24"/>
        </w:rPr>
      </w:pPr>
    </w:p>
    <w:p w:rsidR="0044180E" w:rsidRDefault="004F41BA">
      <w:pPr>
        <w:jc w:val="both"/>
        <w:rPr>
          <w:sz w:val="24"/>
          <w:szCs w:val="24"/>
        </w:rPr>
      </w:pPr>
      <w:r>
        <w:rPr>
          <w:sz w:val="24"/>
          <w:szCs w:val="24"/>
        </w:rPr>
        <w:t>Before asking the questions, the observer must explain to the individual using services</w:t>
      </w:r>
      <w:r>
        <w:rPr>
          <w:i/>
          <w:iCs/>
          <w:sz w:val="24"/>
          <w:szCs w:val="24"/>
        </w:rPr>
        <w:t xml:space="preserve"> </w:t>
      </w:r>
      <w:r>
        <w:rPr>
          <w:sz w:val="24"/>
          <w:szCs w:val="24"/>
        </w:rPr>
        <w:t xml:space="preserve">that their comments will be shared with the learner. It may be useful to explain that it is used as a learning tool for the learner to develop their own practice. </w:t>
      </w:r>
    </w:p>
    <w:p w:rsidR="0044180E" w:rsidRDefault="0044180E">
      <w:pPr>
        <w:jc w:val="both"/>
        <w:rPr>
          <w:sz w:val="24"/>
          <w:szCs w:val="24"/>
        </w:rPr>
      </w:pPr>
    </w:p>
    <w:p w:rsidR="0044180E" w:rsidRDefault="004F41BA">
      <w:pPr>
        <w:jc w:val="both"/>
        <w:rPr>
          <w:sz w:val="24"/>
          <w:szCs w:val="24"/>
        </w:rPr>
      </w:pPr>
      <w:r>
        <w:rPr>
          <w:sz w:val="24"/>
          <w:szCs w:val="24"/>
        </w:rPr>
        <w:t>If the observer is unable to gain feedback,</w:t>
      </w:r>
      <w:r>
        <w:rPr>
          <w:i/>
          <w:iCs/>
          <w:sz w:val="24"/>
          <w:szCs w:val="24"/>
        </w:rPr>
        <w:t xml:space="preserve"> </w:t>
      </w:r>
      <w:r>
        <w:rPr>
          <w:sz w:val="24"/>
          <w:szCs w:val="24"/>
        </w:rPr>
        <w:t>they should briefly say why.</w:t>
      </w:r>
    </w:p>
    <w:p w:rsidR="0044180E" w:rsidRDefault="0044180E">
      <w:pPr>
        <w:jc w:val="both"/>
        <w:rPr>
          <w:sz w:val="24"/>
          <w:szCs w:val="24"/>
        </w:rPr>
      </w:pPr>
    </w:p>
    <w:tbl>
      <w:tblPr>
        <w:tblW w:w="10188"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2718"/>
        <w:gridCol w:w="7470"/>
      </w:tblGrid>
      <w:tr w:rsidR="0044180E">
        <w:trPr>
          <w:trHeight w:val="1019"/>
        </w:trPr>
        <w:tc>
          <w:tcPr>
            <w:tcW w:w="271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4180E" w:rsidRDefault="004F41BA">
            <w:pPr>
              <w:spacing w:line="256" w:lineRule="auto"/>
            </w:pPr>
            <w:r>
              <w:rPr>
                <w:sz w:val="22"/>
                <w:szCs w:val="22"/>
              </w:rPr>
              <w:t>Was the social worker on time?  Or if delayed did he or she contact you?</w:t>
            </w:r>
          </w:p>
        </w:tc>
        <w:tc>
          <w:tcPr>
            <w:tcW w:w="74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4180E" w:rsidRDefault="004F41BA">
            <w:pPr>
              <w:spacing w:line="256" w:lineRule="auto"/>
              <w:jc w:val="both"/>
            </w:pPr>
            <w:r>
              <w:rPr>
                <w:sz w:val="24"/>
                <w:szCs w:val="24"/>
              </w:rPr>
              <w:t>C1: “Yes, Claire arrived ‘spot on’”</w:t>
            </w:r>
          </w:p>
        </w:tc>
      </w:tr>
      <w:tr w:rsidR="0044180E">
        <w:trPr>
          <w:trHeight w:val="1786"/>
        </w:trPr>
        <w:tc>
          <w:tcPr>
            <w:tcW w:w="271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4180E" w:rsidRDefault="004F41BA">
            <w:pPr>
              <w:spacing w:line="256" w:lineRule="auto"/>
              <w:rPr>
                <w:sz w:val="22"/>
                <w:szCs w:val="22"/>
              </w:rPr>
            </w:pPr>
            <w:r>
              <w:rPr>
                <w:sz w:val="22"/>
                <w:szCs w:val="22"/>
              </w:rPr>
              <w:t>Did the social worker get your permission in a</w:t>
            </w:r>
            <w:r>
              <w:rPr>
                <w:sz w:val="22"/>
                <w:szCs w:val="22"/>
              </w:rPr>
              <w:t>d</w:t>
            </w:r>
            <w:r>
              <w:rPr>
                <w:sz w:val="22"/>
                <w:szCs w:val="22"/>
              </w:rPr>
              <w:t xml:space="preserve">vance for the observer to be present? </w:t>
            </w:r>
          </w:p>
          <w:p w:rsidR="0044180E" w:rsidRDefault="004F41BA">
            <w:pPr>
              <w:spacing w:line="256" w:lineRule="auto"/>
            </w:pPr>
            <w:r>
              <w:rPr>
                <w:sz w:val="22"/>
                <w:szCs w:val="22"/>
              </w:rPr>
              <w:t>Did they explain why they were being observed?</w:t>
            </w:r>
          </w:p>
        </w:tc>
        <w:tc>
          <w:tcPr>
            <w:tcW w:w="74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4180E" w:rsidRDefault="004F41BA">
            <w:pPr>
              <w:spacing w:line="256" w:lineRule="auto"/>
              <w:jc w:val="both"/>
              <w:rPr>
                <w:sz w:val="24"/>
                <w:szCs w:val="24"/>
              </w:rPr>
            </w:pPr>
            <w:r>
              <w:rPr>
                <w:sz w:val="24"/>
                <w:szCs w:val="24"/>
              </w:rPr>
              <w:t>C1: “Yes, Claire rang us, explained the situation – that Claire as part of her development that senior comes out and observes her work”.</w:t>
            </w:r>
          </w:p>
          <w:p w:rsidR="0044180E" w:rsidRDefault="0044180E">
            <w:pPr>
              <w:spacing w:line="256" w:lineRule="auto"/>
              <w:jc w:val="both"/>
              <w:rPr>
                <w:sz w:val="24"/>
                <w:szCs w:val="24"/>
              </w:rPr>
            </w:pPr>
          </w:p>
          <w:p w:rsidR="0044180E" w:rsidRDefault="004F41BA">
            <w:pPr>
              <w:spacing w:line="256" w:lineRule="auto"/>
              <w:jc w:val="both"/>
            </w:pPr>
            <w:r>
              <w:rPr>
                <w:sz w:val="24"/>
                <w:szCs w:val="24"/>
              </w:rPr>
              <w:t xml:space="preserve">C1: “Claire made it clear that we did not have to agree to this” </w:t>
            </w:r>
          </w:p>
        </w:tc>
      </w:tr>
      <w:tr w:rsidR="0044180E">
        <w:trPr>
          <w:trHeight w:val="1485"/>
        </w:trPr>
        <w:tc>
          <w:tcPr>
            <w:tcW w:w="271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4180E" w:rsidRDefault="004F41BA">
            <w:pPr>
              <w:spacing w:line="256" w:lineRule="auto"/>
            </w:pPr>
            <w:r>
              <w:rPr>
                <w:sz w:val="22"/>
                <w:szCs w:val="22"/>
              </w:rPr>
              <w:t>Were you clear why the social worker met with you today?</w:t>
            </w:r>
          </w:p>
        </w:tc>
        <w:tc>
          <w:tcPr>
            <w:tcW w:w="74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4180E" w:rsidRDefault="004F41BA">
            <w:pPr>
              <w:spacing w:line="256" w:lineRule="auto"/>
              <w:jc w:val="both"/>
            </w:pPr>
            <w:r>
              <w:rPr>
                <w:sz w:val="24"/>
                <w:szCs w:val="24"/>
              </w:rPr>
              <w:t>C1: “Yes, the meeting today was to review auntie’s situation and to talk about the need for respite as I am having to go back to England for a medical procedure and unfortunately no other family members will stay with aunty during this time.”</w:t>
            </w:r>
          </w:p>
        </w:tc>
      </w:tr>
      <w:tr w:rsidR="0044180E">
        <w:trPr>
          <w:trHeight w:val="1275"/>
        </w:trPr>
        <w:tc>
          <w:tcPr>
            <w:tcW w:w="271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4180E" w:rsidRDefault="004F41BA">
            <w:pPr>
              <w:spacing w:line="256" w:lineRule="auto"/>
            </w:pPr>
            <w:r>
              <w:rPr>
                <w:sz w:val="22"/>
                <w:szCs w:val="22"/>
              </w:rPr>
              <w:t>How well prepared do you think, the social worker was for his or her meeting with you?</w:t>
            </w:r>
          </w:p>
        </w:tc>
        <w:tc>
          <w:tcPr>
            <w:tcW w:w="74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4180E" w:rsidRDefault="004F41BA">
            <w:pPr>
              <w:spacing w:line="256" w:lineRule="auto"/>
              <w:jc w:val="both"/>
            </w:pPr>
            <w:r>
              <w:rPr>
                <w:sz w:val="24"/>
                <w:szCs w:val="24"/>
              </w:rPr>
              <w:t>C1: “I was impressed that she brought the previous social worker’s notes (</w:t>
            </w:r>
            <w:r>
              <w:rPr>
                <w:i/>
                <w:iCs/>
                <w:sz w:val="24"/>
                <w:szCs w:val="24"/>
              </w:rPr>
              <w:t>assessment)”</w:t>
            </w:r>
            <w:r>
              <w:rPr>
                <w:sz w:val="24"/>
                <w:szCs w:val="24"/>
              </w:rPr>
              <w:t>; “she obviously briefed herself before she came out”</w:t>
            </w:r>
          </w:p>
        </w:tc>
      </w:tr>
      <w:tr w:rsidR="0044180E">
        <w:trPr>
          <w:trHeight w:val="2081"/>
        </w:trPr>
        <w:tc>
          <w:tcPr>
            <w:tcW w:w="271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4180E" w:rsidRDefault="004F41BA">
            <w:pPr>
              <w:tabs>
                <w:tab w:val="left" w:pos="851"/>
              </w:tabs>
              <w:spacing w:line="256" w:lineRule="auto"/>
            </w:pPr>
            <w:r>
              <w:rPr>
                <w:sz w:val="22"/>
                <w:szCs w:val="22"/>
              </w:rPr>
              <w:t xml:space="preserve">  How has the social worker listened to you and respected your views and wishes?</w:t>
            </w:r>
          </w:p>
        </w:tc>
        <w:tc>
          <w:tcPr>
            <w:tcW w:w="74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4180E" w:rsidRDefault="004F41BA">
            <w:pPr>
              <w:spacing w:line="256" w:lineRule="auto"/>
              <w:jc w:val="both"/>
              <w:rPr>
                <w:sz w:val="24"/>
                <w:szCs w:val="24"/>
              </w:rPr>
            </w:pPr>
            <w:r>
              <w:rPr>
                <w:sz w:val="24"/>
                <w:szCs w:val="24"/>
              </w:rPr>
              <w:t>SU1 : “I think she did very well, she listened to what I wanted to say – I would like to go to respite while C1 is away”</w:t>
            </w:r>
          </w:p>
          <w:p w:rsidR="0044180E" w:rsidRDefault="0044180E">
            <w:pPr>
              <w:spacing w:line="256" w:lineRule="auto"/>
              <w:jc w:val="both"/>
              <w:rPr>
                <w:sz w:val="24"/>
                <w:szCs w:val="24"/>
              </w:rPr>
            </w:pPr>
          </w:p>
          <w:p w:rsidR="0044180E" w:rsidRDefault="004F41BA">
            <w:pPr>
              <w:spacing w:line="256" w:lineRule="auto"/>
              <w:jc w:val="both"/>
            </w:pPr>
            <w:r>
              <w:rPr>
                <w:sz w:val="24"/>
                <w:szCs w:val="24"/>
              </w:rPr>
              <w:t>C1: “Claire understood my auntie’s hearing impairment and made allowances for this” “Claire also made sure auntie could hear her, and that she understood what Claire was saying”</w:t>
            </w:r>
          </w:p>
        </w:tc>
      </w:tr>
      <w:tr w:rsidR="0044180E">
        <w:trPr>
          <w:trHeight w:val="1530"/>
        </w:trPr>
        <w:tc>
          <w:tcPr>
            <w:tcW w:w="271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4180E" w:rsidRDefault="004F41BA">
            <w:pPr>
              <w:tabs>
                <w:tab w:val="left" w:pos="851"/>
              </w:tabs>
              <w:spacing w:line="256" w:lineRule="auto"/>
              <w:rPr>
                <w:sz w:val="22"/>
                <w:szCs w:val="22"/>
              </w:rPr>
            </w:pPr>
            <w:r>
              <w:rPr>
                <w:sz w:val="22"/>
                <w:szCs w:val="22"/>
              </w:rPr>
              <w:lastRenderedPageBreak/>
              <w:t>Did the social worker talk to you in a way that you understood?</w:t>
            </w:r>
          </w:p>
          <w:p w:rsidR="0044180E" w:rsidRDefault="004F41BA">
            <w:pPr>
              <w:tabs>
                <w:tab w:val="left" w:pos="851"/>
              </w:tabs>
              <w:spacing w:line="256" w:lineRule="auto"/>
            </w:pPr>
            <w:r>
              <w:rPr>
                <w:sz w:val="22"/>
                <w:szCs w:val="22"/>
              </w:rPr>
              <w:t>Did you understand the language they used?</w:t>
            </w:r>
          </w:p>
        </w:tc>
        <w:tc>
          <w:tcPr>
            <w:tcW w:w="74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4180E" w:rsidRDefault="004F41BA">
            <w:pPr>
              <w:spacing w:line="256" w:lineRule="auto"/>
              <w:jc w:val="both"/>
              <w:rPr>
                <w:sz w:val="24"/>
                <w:szCs w:val="24"/>
              </w:rPr>
            </w:pPr>
            <w:r>
              <w:rPr>
                <w:sz w:val="24"/>
                <w:szCs w:val="24"/>
              </w:rPr>
              <w:t>SU1: “Yes, I knew what she was saying – she was very good”</w:t>
            </w:r>
          </w:p>
          <w:p w:rsidR="0044180E" w:rsidRDefault="004F41BA">
            <w:pPr>
              <w:spacing w:line="256" w:lineRule="auto"/>
              <w:jc w:val="both"/>
            </w:pPr>
            <w:r>
              <w:rPr>
                <w:sz w:val="24"/>
                <w:szCs w:val="24"/>
              </w:rPr>
              <w:t>C1: “Claire understood that my aunt has a hearing impairment and ensured she spoke into her better ear, leaning in as she did so, and checked that auntie had heard her correctly” “Claire did rush auntie”</w:t>
            </w:r>
          </w:p>
        </w:tc>
      </w:tr>
      <w:tr w:rsidR="0044180E">
        <w:trPr>
          <w:trHeight w:val="2379"/>
        </w:trPr>
        <w:tc>
          <w:tcPr>
            <w:tcW w:w="271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4180E" w:rsidRDefault="004F41BA">
            <w:pPr>
              <w:tabs>
                <w:tab w:val="left" w:pos="851"/>
              </w:tabs>
              <w:spacing w:line="256" w:lineRule="auto"/>
            </w:pPr>
            <w:r>
              <w:rPr>
                <w:sz w:val="22"/>
                <w:szCs w:val="22"/>
              </w:rPr>
              <w:t>How has the social wor</w:t>
            </w:r>
            <w:r>
              <w:rPr>
                <w:sz w:val="22"/>
                <w:szCs w:val="22"/>
              </w:rPr>
              <w:t>k</w:t>
            </w:r>
            <w:r>
              <w:rPr>
                <w:sz w:val="22"/>
                <w:szCs w:val="22"/>
              </w:rPr>
              <w:t>er’s involvement met your expectations for this visit?</w:t>
            </w:r>
          </w:p>
        </w:tc>
        <w:tc>
          <w:tcPr>
            <w:tcW w:w="74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4180E" w:rsidRDefault="004F41BA">
            <w:pPr>
              <w:spacing w:line="256" w:lineRule="auto"/>
              <w:jc w:val="both"/>
              <w:rPr>
                <w:sz w:val="24"/>
                <w:szCs w:val="24"/>
              </w:rPr>
            </w:pPr>
            <w:r>
              <w:rPr>
                <w:sz w:val="24"/>
                <w:szCs w:val="24"/>
              </w:rPr>
              <w:t>SU1: “Yes, she was very nice, lovely, she listened to me”</w:t>
            </w:r>
          </w:p>
          <w:p w:rsidR="0044180E" w:rsidRDefault="0044180E">
            <w:pPr>
              <w:spacing w:line="256" w:lineRule="auto"/>
              <w:jc w:val="both"/>
              <w:rPr>
                <w:sz w:val="24"/>
                <w:szCs w:val="24"/>
              </w:rPr>
            </w:pPr>
          </w:p>
          <w:p w:rsidR="0044180E" w:rsidRDefault="004F41BA">
            <w:pPr>
              <w:spacing w:line="256" w:lineRule="auto"/>
              <w:jc w:val="both"/>
            </w:pPr>
            <w:r>
              <w:rPr>
                <w:sz w:val="24"/>
                <w:szCs w:val="24"/>
              </w:rPr>
              <w:t xml:space="preserve">C1: “Yes, I am impressed”, “Claire has been very good at getting back to us, we are not from around here and so do not know who to ring, what services are available, and have been passed around a bit until we got to Claire, she has rung back when she said she would and came out when she said she had arranged to. </w:t>
            </w:r>
          </w:p>
        </w:tc>
      </w:tr>
      <w:tr w:rsidR="0044180E">
        <w:trPr>
          <w:trHeight w:val="2081"/>
        </w:trPr>
        <w:tc>
          <w:tcPr>
            <w:tcW w:w="271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4180E" w:rsidRDefault="004F41BA">
            <w:pPr>
              <w:tabs>
                <w:tab w:val="left" w:pos="851"/>
              </w:tabs>
              <w:spacing w:line="256" w:lineRule="auto"/>
            </w:pPr>
            <w:r>
              <w:rPr>
                <w:sz w:val="22"/>
                <w:szCs w:val="22"/>
              </w:rPr>
              <w:t>Are there any other co</w:t>
            </w:r>
            <w:r>
              <w:rPr>
                <w:sz w:val="22"/>
                <w:szCs w:val="22"/>
              </w:rPr>
              <w:t>m</w:t>
            </w:r>
            <w:r>
              <w:rPr>
                <w:sz w:val="22"/>
                <w:szCs w:val="22"/>
              </w:rPr>
              <w:t>ments or suggestions that you would like to make?</w:t>
            </w:r>
          </w:p>
        </w:tc>
        <w:tc>
          <w:tcPr>
            <w:tcW w:w="74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4180E" w:rsidRDefault="004F41BA">
            <w:pPr>
              <w:spacing w:line="256" w:lineRule="auto"/>
              <w:jc w:val="both"/>
              <w:rPr>
                <w:sz w:val="24"/>
                <w:szCs w:val="24"/>
              </w:rPr>
            </w:pPr>
            <w:r>
              <w:rPr>
                <w:sz w:val="24"/>
                <w:szCs w:val="24"/>
              </w:rPr>
              <w:t>C1: I am particularly impressed with Claire picking up on the sensory impairment referral that previous social worker had apparently said they made (which we were unaware of) and that she will investigate this”</w:t>
            </w:r>
          </w:p>
          <w:p w:rsidR="0044180E" w:rsidRDefault="0044180E">
            <w:pPr>
              <w:spacing w:line="256" w:lineRule="auto"/>
              <w:jc w:val="both"/>
              <w:rPr>
                <w:sz w:val="24"/>
                <w:szCs w:val="24"/>
              </w:rPr>
            </w:pPr>
          </w:p>
          <w:p w:rsidR="0044180E" w:rsidRDefault="004F41BA">
            <w:pPr>
              <w:spacing w:line="256" w:lineRule="auto"/>
              <w:jc w:val="both"/>
            </w:pPr>
            <w:r>
              <w:rPr>
                <w:sz w:val="24"/>
                <w:szCs w:val="24"/>
              </w:rPr>
              <w:t>“Claire seems to be a very respectful nice young lady”</w:t>
            </w:r>
          </w:p>
        </w:tc>
      </w:tr>
    </w:tbl>
    <w:p w:rsidR="0044180E" w:rsidRDefault="0044180E">
      <w:pPr>
        <w:widowControl w:val="0"/>
        <w:ind w:left="108" w:hanging="108"/>
        <w:rPr>
          <w:sz w:val="24"/>
          <w:szCs w:val="24"/>
        </w:rPr>
      </w:pPr>
    </w:p>
    <w:p w:rsidR="0044180E" w:rsidRDefault="0044180E">
      <w:pPr>
        <w:widowControl w:val="0"/>
        <w:jc w:val="both"/>
        <w:rPr>
          <w:sz w:val="24"/>
          <w:szCs w:val="24"/>
        </w:rPr>
      </w:pPr>
    </w:p>
    <w:p w:rsidR="0044180E" w:rsidRDefault="0044180E"/>
    <w:p w:rsidR="0044180E" w:rsidRDefault="004F41BA">
      <w:pPr>
        <w:ind w:left="720"/>
        <w:jc w:val="center"/>
      </w:pPr>
      <w:r>
        <w:rPr>
          <w:rFonts w:ascii="Arial Unicode MS" w:hAnsi="Arial Unicode MS"/>
          <w:sz w:val="24"/>
          <w:szCs w:val="24"/>
        </w:rPr>
        <w:br w:type="page"/>
      </w:r>
    </w:p>
    <w:p w:rsidR="0044180E" w:rsidRDefault="004F41BA">
      <w:pPr>
        <w:ind w:left="720"/>
        <w:jc w:val="center"/>
        <w:rPr>
          <w:b/>
          <w:bCs/>
          <w:sz w:val="24"/>
          <w:szCs w:val="24"/>
        </w:rPr>
      </w:pPr>
      <w:r>
        <w:rPr>
          <w:b/>
          <w:bCs/>
          <w:sz w:val="24"/>
          <w:szCs w:val="24"/>
        </w:rPr>
        <w:lastRenderedPageBreak/>
        <w:t xml:space="preserve">Section 4 </w:t>
      </w:r>
    </w:p>
    <w:p w:rsidR="0044180E" w:rsidRDefault="0044180E">
      <w:pPr>
        <w:rPr>
          <w:b/>
          <w:bCs/>
          <w:sz w:val="24"/>
          <w:szCs w:val="24"/>
        </w:rPr>
      </w:pPr>
    </w:p>
    <w:p w:rsidR="0044180E" w:rsidRDefault="004F41BA">
      <w:pPr>
        <w:rPr>
          <w:b/>
          <w:bCs/>
          <w:sz w:val="24"/>
          <w:szCs w:val="24"/>
        </w:rPr>
      </w:pPr>
      <w:r>
        <w:rPr>
          <w:b/>
          <w:bCs/>
          <w:sz w:val="24"/>
          <w:szCs w:val="24"/>
        </w:rPr>
        <w:t>Safeguarding and working in complex situations – Case Study</w:t>
      </w:r>
    </w:p>
    <w:p w:rsidR="0044180E" w:rsidRDefault="0044180E">
      <w:pPr>
        <w:jc w:val="both"/>
        <w:rPr>
          <w:b/>
          <w:bCs/>
          <w:sz w:val="24"/>
          <w:szCs w:val="24"/>
        </w:rPr>
      </w:pPr>
    </w:p>
    <w:tbl>
      <w:tblPr>
        <w:tblW w:w="10188"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0188"/>
      </w:tblGrid>
      <w:tr w:rsidR="0044180E">
        <w:trPr>
          <w:trHeight w:val="2532"/>
        </w:trPr>
        <w:tc>
          <w:tcPr>
            <w:tcW w:w="101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4180E" w:rsidRDefault="004F41BA">
            <w:pPr>
              <w:jc w:val="both"/>
              <w:rPr>
                <w:sz w:val="24"/>
                <w:szCs w:val="24"/>
              </w:rPr>
            </w:pPr>
            <w:r>
              <w:rPr>
                <w:sz w:val="24"/>
                <w:szCs w:val="24"/>
              </w:rPr>
              <w:t>Complete a critically reflective case study based on an assessment, undertaken with others (</w:t>
            </w:r>
            <w:r>
              <w:rPr>
                <w:b/>
                <w:bCs/>
                <w:sz w:val="24"/>
                <w:szCs w:val="24"/>
              </w:rPr>
              <w:t>in your own area of work)</w:t>
            </w:r>
            <w:r>
              <w:rPr>
                <w:sz w:val="24"/>
                <w:szCs w:val="24"/>
              </w:rPr>
              <w:t xml:space="preserve"> concerning the safeguarding of either an adult or a child. Demo</w:t>
            </w:r>
            <w:r>
              <w:rPr>
                <w:sz w:val="24"/>
                <w:szCs w:val="24"/>
              </w:rPr>
              <w:t>n</w:t>
            </w:r>
            <w:r>
              <w:rPr>
                <w:sz w:val="24"/>
                <w:szCs w:val="24"/>
              </w:rPr>
              <w:t>strate how the case relates to safeguarding legislation and your Safeguarding Boards saf</w:t>
            </w:r>
            <w:r>
              <w:rPr>
                <w:sz w:val="24"/>
                <w:szCs w:val="24"/>
              </w:rPr>
              <w:t>e</w:t>
            </w:r>
            <w:r>
              <w:rPr>
                <w:sz w:val="24"/>
                <w:szCs w:val="24"/>
              </w:rPr>
              <w:t>guarding policies, strategies and procedures. Ensure that you cover the learning outcomes, National Occupational Standards, legislation (domestic and international), the specific dime</w:t>
            </w:r>
            <w:r>
              <w:rPr>
                <w:sz w:val="24"/>
                <w:szCs w:val="24"/>
              </w:rPr>
              <w:t>n</w:t>
            </w:r>
            <w:r>
              <w:rPr>
                <w:sz w:val="24"/>
                <w:szCs w:val="24"/>
              </w:rPr>
              <w:t>sions of working in Wales and relevant social work theories. Please find list of learning ou</w:t>
            </w:r>
            <w:r>
              <w:rPr>
                <w:sz w:val="24"/>
                <w:szCs w:val="24"/>
              </w:rPr>
              <w:t>t</w:t>
            </w:r>
            <w:r>
              <w:rPr>
                <w:sz w:val="24"/>
                <w:szCs w:val="24"/>
              </w:rPr>
              <w:t xml:space="preserve">comes in the handbook </w:t>
            </w:r>
          </w:p>
          <w:p w:rsidR="0044180E" w:rsidRDefault="0044180E">
            <w:pPr>
              <w:jc w:val="both"/>
              <w:rPr>
                <w:sz w:val="24"/>
                <w:szCs w:val="24"/>
              </w:rPr>
            </w:pPr>
          </w:p>
          <w:p w:rsidR="0044180E" w:rsidRDefault="004F41BA">
            <w:pPr>
              <w:jc w:val="both"/>
            </w:pPr>
            <w:r>
              <w:rPr>
                <w:i/>
                <w:iCs/>
                <w:sz w:val="24"/>
                <w:szCs w:val="24"/>
              </w:rPr>
              <w:t>4000 words</w:t>
            </w:r>
            <w:r>
              <w:rPr>
                <w:sz w:val="24"/>
                <w:szCs w:val="24"/>
              </w:rPr>
              <w:t xml:space="preserve"> </w:t>
            </w:r>
            <w:r>
              <w:rPr>
                <w:i/>
                <w:iCs/>
                <w:sz w:val="24"/>
                <w:szCs w:val="24"/>
              </w:rPr>
              <w:t>(+/- 10%: include your actual word count at the end of each section)</w:t>
            </w:r>
          </w:p>
        </w:tc>
      </w:tr>
    </w:tbl>
    <w:p w:rsidR="0044180E" w:rsidRDefault="0044180E">
      <w:pPr>
        <w:widowControl w:val="0"/>
        <w:ind w:left="108" w:hanging="108"/>
        <w:rPr>
          <w:b/>
          <w:bCs/>
          <w:sz w:val="24"/>
          <w:szCs w:val="24"/>
        </w:rPr>
      </w:pPr>
    </w:p>
    <w:p w:rsidR="0046032F" w:rsidRDefault="0046032F">
      <w:pPr>
        <w:widowControl w:val="0"/>
        <w:ind w:left="108" w:hanging="108"/>
        <w:rPr>
          <w:b/>
          <w:bCs/>
          <w:sz w:val="24"/>
          <w:szCs w:val="24"/>
        </w:rPr>
      </w:pPr>
    </w:p>
    <w:p w:rsidR="0046032F" w:rsidRDefault="0046032F">
      <w:pPr>
        <w:widowControl w:val="0"/>
        <w:ind w:left="108" w:hanging="108"/>
        <w:rPr>
          <w:b/>
          <w:bCs/>
          <w:sz w:val="24"/>
          <w:szCs w:val="24"/>
        </w:rPr>
      </w:pPr>
    </w:p>
    <w:p w:rsidR="0044180E" w:rsidRDefault="004F41BA">
      <w:pPr>
        <w:pStyle w:val="Body"/>
        <w:rPr>
          <w:rFonts w:ascii="Arial" w:eastAsia="Arial" w:hAnsi="Arial" w:cs="Arial"/>
          <w:sz w:val="24"/>
          <w:szCs w:val="24"/>
        </w:rPr>
      </w:pPr>
      <w:r>
        <w:rPr>
          <w:rFonts w:ascii="Arial" w:hAnsi="Arial"/>
          <w:sz w:val="24"/>
          <w:szCs w:val="24"/>
        </w:rPr>
        <w:t>This case study is in respect of SU2, a lady of 67 living with her husband, C2, in privately ren</w:t>
      </w:r>
      <w:r>
        <w:rPr>
          <w:rFonts w:ascii="Arial" w:hAnsi="Arial"/>
          <w:sz w:val="24"/>
          <w:szCs w:val="24"/>
        </w:rPr>
        <w:t>t</w:t>
      </w:r>
      <w:r>
        <w:rPr>
          <w:rFonts w:ascii="Arial" w:hAnsi="Arial"/>
          <w:sz w:val="24"/>
          <w:szCs w:val="24"/>
        </w:rPr>
        <w:t>ed accommodation within the Local Authority for which I am employed. SU2 and C2, by their own admission are very private people, and have been reluctant to accept support from formal networks, preferring to rely on themselves, and their very limited</w:t>
      </w:r>
      <w:r w:rsidR="00B5554D">
        <w:rPr>
          <w:rFonts w:ascii="Arial" w:hAnsi="Arial"/>
          <w:sz w:val="24"/>
          <w:szCs w:val="24"/>
        </w:rPr>
        <w:t>, but committed,</w:t>
      </w:r>
      <w:r>
        <w:rPr>
          <w:rFonts w:ascii="Arial" w:hAnsi="Arial"/>
          <w:sz w:val="24"/>
          <w:szCs w:val="24"/>
        </w:rPr>
        <w:t xml:space="preserve"> informal ne</w:t>
      </w:r>
      <w:r>
        <w:rPr>
          <w:rFonts w:ascii="Arial" w:hAnsi="Arial"/>
          <w:sz w:val="24"/>
          <w:szCs w:val="24"/>
        </w:rPr>
        <w:t>t</w:t>
      </w:r>
      <w:r>
        <w:rPr>
          <w:rFonts w:ascii="Arial" w:hAnsi="Arial"/>
          <w:sz w:val="24"/>
          <w:szCs w:val="24"/>
        </w:rPr>
        <w:t xml:space="preserve">work of support. This, you might say, is the very premise of the Social Services and Wellbeing (Wales) Act 2014, and of course is also set out in article 8 of The Human Rights Act 1998, highlighting the right to respect of family and private life. However as you will read within this case study, there were concerns surrounding SU2’s capacity to consent, and with regards to her family’s ability and available resources required to provide the necessary care to SU2. </w:t>
      </w:r>
    </w:p>
    <w:p w:rsidR="0044180E" w:rsidRDefault="004F41BA">
      <w:pPr>
        <w:pStyle w:val="Body"/>
        <w:rPr>
          <w:rFonts w:ascii="Arial" w:eastAsia="Arial" w:hAnsi="Arial" w:cs="Arial"/>
          <w:sz w:val="24"/>
          <w:szCs w:val="24"/>
        </w:rPr>
      </w:pPr>
      <w:r>
        <w:rPr>
          <w:rFonts w:ascii="Arial" w:hAnsi="Arial"/>
          <w:sz w:val="24"/>
          <w:szCs w:val="24"/>
        </w:rPr>
        <w:t>SU2 is diagnosed with Multiple Sclerosis (MS). MS is a long term condition affecting the brain and spinal cord causing irreversible damage to the nerve cells (</w:t>
      </w:r>
      <w:r w:rsidR="00A663E5">
        <w:rPr>
          <w:rFonts w:ascii="Arial" w:hAnsi="Arial"/>
          <w:sz w:val="24"/>
          <w:szCs w:val="24"/>
        </w:rPr>
        <w:t>National Health Service</w:t>
      </w:r>
      <w:r>
        <w:rPr>
          <w:rFonts w:ascii="Arial" w:hAnsi="Arial"/>
          <w:sz w:val="24"/>
          <w:szCs w:val="24"/>
        </w:rPr>
        <w:t>, 2016). For SU2, the condition impacts upon her ability to maintain her own independence in the sense that she relies on others to support her with activities of daily living that she would be unable to unde</w:t>
      </w:r>
      <w:r>
        <w:rPr>
          <w:rFonts w:ascii="Arial" w:hAnsi="Arial"/>
          <w:sz w:val="24"/>
          <w:szCs w:val="24"/>
        </w:rPr>
        <w:t>r</w:t>
      </w:r>
      <w:r>
        <w:rPr>
          <w:rFonts w:ascii="Arial" w:hAnsi="Arial"/>
          <w:sz w:val="24"/>
          <w:szCs w:val="24"/>
        </w:rPr>
        <w:t>take otherwise. Moreover, for SU2, it means her cognition is affected and her capacity to make si</w:t>
      </w:r>
      <w:r>
        <w:rPr>
          <w:rFonts w:ascii="Arial" w:hAnsi="Arial"/>
          <w:sz w:val="24"/>
          <w:szCs w:val="24"/>
        </w:rPr>
        <w:t>g</w:t>
      </w:r>
      <w:r>
        <w:rPr>
          <w:rFonts w:ascii="Arial" w:hAnsi="Arial"/>
          <w:sz w:val="24"/>
          <w:szCs w:val="24"/>
        </w:rPr>
        <w:t xml:space="preserve">nificant decisions with regard to her care and support, we suspect, fluctuates. </w:t>
      </w:r>
    </w:p>
    <w:p w:rsidR="0044180E" w:rsidRDefault="004F41BA">
      <w:pPr>
        <w:pStyle w:val="Body"/>
        <w:rPr>
          <w:rFonts w:ascii="Arial" w:eastAsia="Arial" w:hAnsi="Arial" w:cs="Arial"/>
          <w:sz w:val="24"/>
          <w:szCs w:val="24"/>
        </w:rPr>
      </w:pPr>
      <w:r>
        <w:rPr>
          <w:rFonts w:ascii="Arial" w:hAnsi="Arial"/>
          <w:sz w:val="24"/>
          <w:szCs w:val="24"/>
        </w:rPr>
        <w:t xml:space="preserve">This is significant, as Part 7 of the Social Services and Wellbeing (Wales) Act 2014 outlines an adult at risk as; </w:t>
      </w:r>
    </w:p>
    <w:p w:rsidR="0044180E" w:rsidRDefault="004F41BA">
      <w:pPr>
        <w:pStyle w:val="Body"/>
        <w:rPr>
          <w:rFonts w:ascii="Arial" w:eastAsia="Arial" w:hAnsi="Arial" w:cs="Arial"/>
          <w:sz w:val="24"/>
          <w:szCs w:val="24"/>
        </w:rPr>
      </w:pPr>
      <w:r>
        <w:rPr>
          <w:rFonts w:ascii="Arial" w:eastAsia="Arial" w:hAnsi="Arial" w:cs="Arial"/>
          <w:sz w:val="24"/>
          <w:szCs w:val="24"/>
        </w:rPr>
        <w:tab/>
        <w:t>“</w:t>
      </w:r>
      <w:r>
        <w:rPr>
          <w:rFonts w:ascii="Arial" w:hAnsi="Arial"/>
          <w:sz w:val="24"/>
          <w:szCs w:val="24"/>
        </w:rPr>
        <w:t xml:space="preserve">(a) </w:t>
      </w:r>
      <w:proofErr w:type="gramStart"/>
      <w:r>
        <w:rPr>
          <w:rFonts w:ascii="Arial" w:hAnsi="Arial"/>
          <w:sz w:val="24"/>
          <w:szCs w:val="24"/>
        </w:rPr>
        <w:t>An</w:t>
      </w:r>
      <w:proofErr w:type="gramEnd"/>
      <w:r>
        <w:rPr>
          <w:rFonts w:ascii="Arial" w:hAnsi="Arial"/>
          <w:sz w:val="24"/>
          <w:szCs w:val="24"/>
        </w:rPr>
        <w:t xml:space="preserve"> adult who is experiencing or at risk of experiencing abuse or neglect,</w:t>
      </w:r>
    </w:p>
    <w:p w:rsidR="0044180E" w:rsidRDefault="004F41BA">
      <w:pPr>
        <w:pStyle w:val="Body"/>
        <w:rPr>
          <w:rFonts w:ascii="Arial" w:eastAsia="Arial" w:hAnsi="Arial" w:cs="Arial"/>
          <w:sz w:val="24"/>
          <w:szCs w:val="24"/>
        </w:rPr>
      </w:pPr>
      <w:r>
        <w:rPr>
          <w:rFonts w:ascii="Arial" w:eastAsia="Arial" w:hAnsi="Arial" w:cs="Arial"/>
          <w:sz w:val="24"/>
          <w:szCs w:val="24"/>
        </w:rPr>
        <w:tab/>
        <w:t xml:space="preserve">(b) </w:t>
      </w:r>
      <w:proofErr w:type="gramStart"/>
      <w:r>
        <w:rPr>
          <w:rFonts w:ascii="Arial" w:eastAsia="Arial" w:hAnsi="Arial" w:cs="Arial"/>
          <w:sz w:val="24"/>
          <w:szCs w:val="24"/>
        </w:rPr>
        <w:t>has</w:t>
      </w:r>
      <w:proofErr w:type="gramEnd"/>
      <w:r>
        <w:rPr>
          <w:rFonts w:ascii="Arial" w:eastAsia="Arial" w:hAnsi="Arial" w:cs="Arial"/>
          <w:sz w:val="24"/>
          <w:szCs w:val="24"/>
        </w:rPr>
        <w:t xml:space="preserve"> needs for care and support, and</w:t>
      </w:r>
    </w:p>
    <w:p w:rsidR="0044180E" w:rsidRDefault="004F41BA">
      <w:pPr>
        <w:pStyle w:val="Body"/>
        <w:rPr>
          <w:rFonts w:ascii="Arial" w:eastAsia="Arial" w:hAnsi="Arial" w:cs="Arial"/>
          <w:sz w:val="24"/>
          <w:szCs w:val="24"/>
        </w:rPr>
      </w:pPr>
      <w:r>
        <w:rPr>
          <w:rFonts w:ascii="Arial" w:eastAsia="Arial" w:hAnsi="Arial" w:cs="Arial"/>
          <w:sz w:val="24"/>
          <w:szCs w:val="24"/>
        </w:rPr>
        <w:tab/>
        <w:t xml:space="preserve">(c) </w:t>
      </w:r>
      <w:proofErr w:type="gramStart"/>
      <w:r>
        <w:rPr>
          <w:rFonts w:ascii="Arial" w:eastAsia="Arial" w:hAnsi="Arial" w:cs="Arial"/>
          <w:sz w:val="24"/>
          <w:szCs w:val="24"/>
        </w:rPr>
        <w:t>as</w:t>
      </w:r>
      <w:proofErr w:type="gramEnd"/>
      <w:r>
        <w:rPr>
          <w:rFonts w:ascii="Arial" w:eastAsia="Arial" w:hAnsi="Arial" w:cs="Arial"/>
          <w:sz w:val="24"/>
          <w:szCs w:val="24"/>
        </w:rPr>
        <w:t xml:space="preserve"> a result of those needs is unable to protect himself or herself against the abuse or </w:t>
      </w:r>
      <w:r>
        <w:rPr>
          <w:rFonts w:ascii="Arial" w:eastAsia="Arial" w:hAnsi="Arial" w:cs="Arial"/>
          <w:sz w:val="24"/>
          <w:szCs w:val="24"/>
        </w:rPr>
        <w:tab/>
      </w:r>
      <w:r>
        <w:rPr>
          <w:rFonts w:ascii="Arial" w:eastAsia="Arial" w:hAnsi="Arial" w:cs="Arial"/>
          <w:sz w:val="24"/>
          <w:szCs w:val="24"/>
        </w:rPr>
        <w:tab/>
        <w:t>neglect, or the risk of it.</w:t>
      </w:r>
      <w:r>
        <w:rPr>
          <w:rFonts w:ascii="Arial" w:hAnsi="Arial"/>
          <w:sz w:val="24"/>
          <w:szCs w:val="24"/>
        </w:rPr>
        <w:t>”</w:t>
      </w:r>
    </w:p>
    <w:p w:rsidR="0044180E" w:rsidRDefault="004F41BA">
      <w:pPr>
        <w:pStyle w:val="Body"/>
        <w:rPr>
          <w:rFonts w:ascii="Arial" w:eastAsia="Arial" w:hAnsi="Arial" w:cs="Arial"/>
          <w:sz w:val="24"/>
          <w:szCs w:val="24"/>
        </w:rPr>
      </w:pPr>
      <w:r>
        <w:rPr>
          <w:rFonts w:ascii="Arial" w:hAnsi="Arial"/>
          <w:sz w:val="24"/>
          <w:szCs w:val="24"/>
        </w:rPr>
        <w:t>This is particularly relevant to SU2, as aforementioned, her diagnosis of MS means she is el</w:t>
      </w:r>
      <w:r>
        <w:rPr>
          <w:rFonts w:ascii="Arial" w:hAnsi="Arial"/>
          <w:sz w:val="24"/>
          <w:szCs w:val="24"/>
        </w:rPr>
        <w:t>i</w:t>
      </w:r>
      <w:r>
        <w:rPr>
          <w:rFonts w:ascii="Arial" w:hAnsi="Arial"/>
          <w:sz w:val="24"/>
          <w:szCs w:val="24"/>
        </w:rPr>
        <w:t xml:space="preserve">gible for </w:t>
      </w:r>
      <w:r w:rsidR="00A663E5">
        <w:rPr>
          <w:rFonts w:ascii="Arial" w:hAnsi="Arial"/>
          <w:sz w:val="24"/>
          <w:szCs w:val="24"/>
        </w:rPr>
        <w:t xml:space="preserve">a care and support plan, despite the fact that prior to my involvement, she was </w:t>
      </w:r>
      <w:r>
        <w:rPr>
          <w:rFonts w:ascii="Arial" w:hAnsi="Arial"/>
          <w:sz w:val="24"/>
          <w:szCs w:val="24"/>
        </w:rPr>
        <w:t>not r</w:t>
      </w:r>
      <w:r>
        <w:rPr>
          <w:rFonts w:ascii="Arial" w:hAnsi="Arial"/>
          <w:sz w:val="24"/>
          <w:szCs w:val="24"/>
        </w:rPr>
        <w:t>e</w:t>
      </w:r>
      <w:r>
        <w:rPr>
          <w:rFonts w:ascii="Arial" w:hAnsi="Arial"/>
          <w:sz w:val="24"/>
          <w:szCs w:val="24"/>
        </w:rPr>
        <w:t>ceiving any formal sup</w:t>
      </w:r>
      <w:r w:rsidR="00A663E5">
        <w:rPr>
          <w:rFonts w:ascii="Arial" w:hAnsi="Arial"/>
          <w:sz w:val="24"/>
          <w:szCs w:val="24"/>
        </w:rPr>
        <w:t>port from social services.</w:t>
      </w:r>
    </w:p>
    <w:p w:rsidR="0044180E" w:rsidRDefault="004F41BA">
      <w:pPr>
        <w:pStyle w:val="Body"/>
        <w:rPr>
          <w:rFonts w:ascii="Arial" w:eastAsia="Arial" w:hAnsi="Arial" w:cs="Arial"/>
          <w:sz w:val="24"/>
          <w:szCs w:val="24"/>
        </w:rPr>
      </w:pPr>
      <w:r>
        <w:rPr>
          <w:rFonts w:ascii="Arial" w:hAnsi="Arial"/>
          <w:sz w:val="24"/>
          <w:szCs w:val="24"/>
        </w:rPr>
        <w:t>Initial concerns were raised in December 2017, whereby an anonymous caller contacted the Local Authority Safeguarding Team to share information with regard to perceived abuse perp</w:t>
      </w:r>
      <w:r>
        <w:rPr>
          <w:rFonts w:ascii="Arial" w:hAnsi="Arial"/>
          <w:sz w:val="24"/>
          <w:szCs w:val="24"/>
        </w:rPr>
        <w:t>e</w:t>
      </w:r>
      <w:r>
        <w:rPr>
          <w:rFonts w:ascii="Arial" w:hAnsi="Arial"/>
          <w:sz w:val="24"/>
          <w:szCs w:val="24"/>
        </w:rPr>
        <w:t xml:space="preserve">trated by SU2’s husband against her. </w:t>
      </w:r>
    </w:p>
    <w:p w:rsidR="0044180E" w:rsidRDefault="004F41BA">
      <w:pPr>
        <w:pStyle w:val="Body"/>
        <w:rPr>
          <w:rFonts w:ascii="Arial" w:eastAsia="Arial" w:hAnsi="Arial" w:cs="Arial"/>
          <w:sz w:val="24"/>
          <w:szCs w:val="24"/>
        </w:rPr>
      </w:pPr>
      <w:r>
        <w:rPr>
          <w:rFonts w:ascii="Arial" w:hAnsi="Arial"/>
          <w:sz w:val="24"/>
          <w:szCs w:val="24"/>
        </w:rPr>
        <w:t xml:space="preserve">As part of duty responsibilities within the team I work, I, along with a colleague at the request of the Safeguarding Team, undertook a welfare visit, whereby both SU2 and her husband were spoken with. </w:t>
      </w:r>
    </w:p>
    <w:p w:rsidR="0044180E" w:rsidRDefault="004F41BA">
      <w:pPr>
        <w:pStyle w:val="Body"/>
        <w:rPr>
          <w:rFonts w:ascii="Arial" w:eastAsia="Arial" w:hAnsi="Arial" w:cs="Arial"/>
          <w:sz w:val="24"/>
          <w:szCs w:val="24"/>
        </w:rPr>
      </w:pPr>
      <w:r>
        <w:rPr>
          <w:rFonts w:ascii="Arial" w:hAnsi="Arial"/>
          <w:sz w:val="24"/>
          <w:szCs w:val="24"/>
        </w:rPr>
        <w:lastRenderedPageBreak/>
        <w:t>Prior to the visit, we consulted case recordings and any assessments held on the system for SU2, in an attempt to gain further clarity on the circumstances. It is always important to pr</w:t>
      </w:r>
      <w:r>
        <w:rPr>
          <w:rFonts w:ascii="Arial" w:hAnsi="Arial"/>
          <w:sz w:val="24"/>
          <w:szCs w:val="24"/>
        </w:rPr>
        <w:t>e</w:t>
      </w:r>
      <w:r>
        <w:rPr>
          <w:rFonts w:ascii="Arial" w:hAnsi="Arial"/>
          <w:sz w:val="24"/>
          <w:szCs w:val="24"/>
        </w:rPr>
        <w:t>pare for visits but certainly in cases such as this where safeguarding is concerned. The info</w:t>
      </w:r>
      <w:r>
        <w:rPr>
          <w:rFonts w:ascii="Arial" w:hAnsi="Arial"/>
          <w:sz w:val="24"/>
          <w:szCs w:val="24"/>
        </w:rPr>
        <w:t>r</w:t>
      </w:r>
      <w:r>
        <w:rPr>
          <w:rFonts w:ascii="Arial" w:hAnsi="Arial"/>
          <w:sz w:val="24"/>
          <w:szCs w:val="24"/>
        </w:rPr>
        <w:t>mation held however was minimal, the very limited involvement was historical and from the o</w:t>
      </w:r>
      <w:r>
        <w:rPr>
          <w:rFonts w:ascii="Arial" w:hAnsi="Arial"/>
          <w:sz w:val="24"/>
          <w:szCs w:val="24"/>
        </w:rPr>
        <w:t>c</w:t>
      </w:r>
      <w:r>
        <w:rPr>
          <w:rFonts w:ascii="Arial" w:hAnsi="Arial"/>
          <w:sz w:val="24"/>
          <w:szCs w:val="24"/>
        </w:rPr>
        <w:t xml:space="preserve">cupational therapy service </w:t>
      </w:r>
      <w:proofErr w:type="gramStart"/>
      <w:r>
        <w:rPr>
          <w:rFonts w:ascii="Arial" w:hAnsi="Arial"/>
          <w:sz w:val="24"/>
          <w:szCs w:val="24"/>
        </w:rPr>
        <w:t>who</w:t>
      </w:r>
      <w:proofErr w:type="gramEnd"/>
      <w:r>
        <w:rPr>
          <w:rFonts w:ascii="Arial" w:hAnsi="Arial"/>
          <w:sz w:val="24"/>
          <w:szCs w:val="24"/>
        </w:rPr>
        <w:t xml:space="preserve"> </w:t>
      </w:r>
      <w:r w:rsidR="00917F3A">
        <w:rPr>
          <w:rFonts w:ascii="Arial" w:hAnsi="Arial"/>
          <w:sz w:val="24"/>
          <w:szCs w:val="24"/>
        </w:rPr>
        <w:t xml:space="preserve">it seems assessed for equipment such as a stair </w:t>
      </w:r>
      <w:r w:rsidR="00A663E5">
        <w:rPr>
          <w:rFonts w:ascii="Arial" w:hAnsi="Arial"/>
          <w:sz w:val="24"/>
          <w:szCs w:val="24"/>
        </w:rPr>
        <w:t>lift, where it transpired the installation</w:t>
      </w:r>
      <w:r w:rsidR="00917F3A">
        <w:rPr>
          <w:rFonts w:ascii="Arial" w:hAnsi="Arial"/>
          <w:sz w:val="24"/>
          <w:szCs w:val="24"/>
        </w:rPr>
        <w:t xml:space="preserve"> of such equipment was not feasible. There was also a short asses</w:t>
      </w:r>
      <w:r w:rsidR="00917F3A">
        <w:rPr>
          <w:rFonts w:ascii="Arial" w:hAnsi="Arial"/>
          <w:sz w:val="24"/>
          <w:szCs w:val="24"/>
        </w:rPr>
        <w:t>s</w:t>
      </w:r>
      <w:r w:rsidR="00917F3A">
        <w:rPr>
          <w:rFonts w:ascii="Arial" w:hAnsi="Arial"/>
          <w:sz w:val="24"/>
          <w:szCs w:val="24"/>
        </w:rPr>
        <w:t xml:space="preserve">ment on screen from </w:t>
      </w:r>
      <w:r>
        <w:rPr>
          <w:rFonts w:ascii="Arial" w:hAnsi="Arial"/>
          <w:sz w:val="24"/>
          <w:szCs w:val="24"/>
        </w:rPr>
        <w:t>the Local Authority’s intake team who</w:t>
      </w:r>
      <w:r w:rsidR="00917F3A">
        <w:rPr>
          <w:rFonts w:ascii="Arial" w:hAnsi="Arial"/>
          <w:sz w:val="24"/>
          <w:szCs w:val="24"/>
        </w:rPr>
        <w:t xml:space="preserve"> had</w:t>
      </w:r>
      <w:r>
        <w:rPr>
          <w:rFonts w:ascii="Arial" w:hAnsi="Arial"/>
          <w:sz w:val="24"/>
          <w:szCs w:val="24"/>
        </w:rPr>
        <w:t xml:space="preserve"> assessed care needs. It a</w:t>
      </w:r>
      <w:r>
        <w:rPr>
          <w:rFonts w:ascii="Arial" w:hAnsi="Arial"/>
          <w:sz w:val="24"/>
          <w:szCs w:val="24"/>
        </w:rPr>
        <w:t>p</w:t>
      </w:r>
      <w:r>
        <w:rPr>
          <w:rFonts w:ascii="Arial" w:hAnsi="Arial"/>
          <w:sz w:val="24"/>
          <w:szCs w:val="24"/>
        </w:rPr>
        <w:t>peared recommendations were made as a result of this intervention, suggesting that a long term package of care was required to support SU2 to meet her needs in the community, ho</w:t>
      </w:r>
      <w:r>
        <w:rPr>
          <w:rFonts w:ascii="Arial" w:hAnsi="Arial"/>
          <w:sz w:val="24"/>
          <w:szCs w:val="24"/>
        </w:rPr>
        <w:t>w</w:t>
      </w:r>
      <w:r>
        <w:rPr>
          <w:rFonts w:ascii="Arial" w:hAnsi="Arial"/>
          <w:sz w:val="24"/>
          <w:szCs w:val="24"/>
        </w:rPr>
        <w:t>ever, offers of care were subsequently declined by SU2 and family.</w:t>
      </w:r>
    </w:p>
    <w:p w:rsidR="0044180E" w:rsidRDefault="004F41BA">
      <w:pPr>
        <w:pStyle w:val="Body"/>
        <w:rPr>
          <w:rFonts w:ascii="Arial" w:eastAsia="Arial" w:hAnsi="Arial" w:cs="Arial"/>
          <w:sz w:val="24"/>
          <w:szCs w:val="24"/>
        </w:rPr>
      </w:pPr>
      <w:r>
        <w:rPr>
          <w:rFonts w:ascii="Arial" w:hAnsi="Arial"/>
          <w:sz w:val="24"/>
          <w:szCs w:val="24"/>
        </w:rPr>
        <w:t>While preparation is key, to remain neutral and without judgement is also an important social work skill. To have visited with pre-conceived ideas as a result of the concerns raised is not only judgmental, but immediately raises barriers between the worker and the service users or family members, which in all likelihood would have a negative impact upon the outcome of the visit.</w:t>
      </w:r>
      <w:r w:rsidR="00917F3A">
        <w:rPr>
          <w:rFonts w:ascii="Arial" w:hAnsi="Arial"/>
          <w:sz w:val="24"/>
          <w:szCs w:val="24"/>
        </w:rPr>
        <w:t xml:space="preserve"> This is especially important in light of the type of concerns raised.</w:t>
      </w:r>
    </w:p>
    <w:p w:rsidR="0044180E" w:rsidRDefault="004F41BA">
      <w:pPr>
        <w:pStyle w:val="Body"/>
        <w:rPr>
          <w:rFonts w:ascii="Arial" w:eastAsia="Arial" w:hAnsi="Arial" w:cs="Arial"/>
          <w:sz w:val="24"/>
          <w:szCs w:val="24"/>
        </w:rPr>
      </w:pPr>
      <w:r>
        <w:rPr>
          <w:rFonts w:ascii="Arial" w:hAnsi="Arial"/>
          <w:sz w:val="24"/>
          <w:szCs w:val="24"/>
        </w:rPr>
        <w:t>The purpose of the joint visit was to better determine SU2’s current circumstances, and to a</w:t>
      </w:r>
      <w:r>
        <w:rPr>
          <w:rFonts w:ascii="Arial" w:hAnsi="Arial"/>
          <w:sz w:val="24"/>
          <w:szCs w:val="24"/>
        </w:rPr>
        <w:t>s</w:t>
      </w:r>
      <w:r>
        <w:rPr>
          <w:rFonts w:ascii="Arial" w:hAnsi="Arial"/>
          <w:sz w:val="24"/>
          <w:szCs w:val="24"/>
        </w:rPr>
        <w:t>certain her level of understanding with regards to her care and support needs, as Mental C</w:t>
      </w:r>
      <w:r>
        <w:rPr>
          <w:rFonts w:ascii="Arial" w:hAnsi="Arial"/>
          <w:sz w:val="24"/>
          <w:szCs w:val="24"/>
        </w:rPr>
        <w:t>a</w:t>
      </w:r>
      <w:r>
        <w:rPr>
          <w:rFonts w:ascii="Arial" w:hAnsi="Arial"/>
          <w:sz w:val="24"/>
          <w:szCs w:val="24"/>
        </w:rPr>
        <w:t>pacity must be assessed in relation to a specific issue or decision (Mental Capacity Act, 2005). It was important during our visit, that no investigation was undertaken. An investigation would fall within the remit of the Safeguarding Team should the concerns reach their threshold.</w:t>
      </w:r>
    </w:p>
    <w:p w:rsidR="0044180E" w:rsidRDefault="004F41BA">
      <w:pPr>
        <w:pStyle w:val="Body"/>
        <w:rPr>
          <w:rFonts w:ascii="Arial" w:eastAsia="Arial" w:hAnsi="Arial" w:cs="Arial"/>
          <w:sz w:val="24"/>
          <w:szCs w:val="24"/>
        </w:rPr>
      </w:pPr>
      <w:r>
        <w:rPr>
          <w:rFonts w:ascii="Arial" w:hAnsi="Arial"/>
          <w:sz w:val="24"/>
          <w:szCs w:val="24"/>
        </w:rPr>
        <w:t xml:space="preserve">The concerns reported were that SU2’s husband was inappropriately handling SU2. Providing physical support that was perceived to cause her harm when getting in and out of the car. </w:t>
      </w:r>
    </w:p>
    <w:p w:rsidR="0044180E" w:rsidRDefault="004F41BA">
      <w:pPr>
        <w:pStyle w:val="Body"/>
        <w:rPr>
          <w:rFonts w:ascii="Arial" w:eastAsia="Arial" w:hAnsi="Arial" w:cs="Arial"/>
          <w:sz w:val="24"/>
          <w:szCs w:val="24"/>
        </w:rPr>
      </w:pPr>
      <w:r>
        <w:rPr>
          <w:rFonts w:ascii="Arial" w:hAnsi="Arial"/>
          <w:sz w:val="24"/>
          <w:szCs w:val="24"/>
        </w:rPr>
        <w:t>It was felt during the visit that at the time, SU2 had capacity to make decisions with regards to her care and support, and the support her family was providing, including from her husband. We spoke with them together and more importantly, separately, in an attempt to allow SU2 o</w:t>
      </w:r>
      <w:r>
        <w:rPr>
          <w:rFonts w:ascii="Arial" w:hAnsi="Arial"/>
          <w:sz w:val="24"/>
          <w:szCs w:val="24"/>
        </w:rPr>
        <w:t>p</w:t>
      </w:r>
      <w:r>
        <w:rPr>
          <w:rFonts w:ascii="Arial" w:hAnsi="Arial"/>
          <w:sz w:val="24"/>
          <w:szCs w:val="24"/>
        </w:rPr>
        <w:t>portunity to rais</w:t>
      </w:r>
      <w:r w:rsidR="00A663E5">
        <w:rPr>
          <w:rFonts w:ascii="Arial" w:hAnsi="Arial"/>
          <w:sz w:val="24"/>
          <w:szCs w:val="24"/>
        </w:rPr>
        <w:t>e any worries as necessary. It wa</w:t>
      </w:r>
      <w:r>
        <w:rPr>
          <w:rFonts w:ascii="Arial" w:hAnsi="Arial"/>
          <w:sz w:val="24"/>
          <w:szCs w:val="24"/>
        </w:rPr>
        <w:t>s recognised that these are not ideal circu</w:t>
      </w:r>
      <w:r>
        <w:rPr>
          <w:rFonts w:ascii="Arial" w:hAnsi="Arial"/>
          <w:sz w:val="24"/>
          <w:szCs w:val="24"/>
        </w:rPr>
        <w:t>m</w:t>
      </w:r>
      <w:r>
        <w:rPr>
          <w:rFonts w:ascii="Arial" w:hAnsi="Arial"/>
          <w:sz w:val="24"/>
          <w:szCs w:val="24"/>
        </w:rPr>
        <w:t>stances</w:t>
      </w:r>
      <w:r w:rsidR="00084D1B">
        <w:rPr>
          <w:rFonts w:ascii="Arial" w:hAnsi="Arial"/>
          <w:sz w:val="24"/>
          <w:szCs w:val="24"/>
        </w:rPr>
        <w:t xml:space="preserve"> in ensuring that SU2 felt comfortable to make any disclosures</w:t>
      </w:r>
      <w:r>
        <w:rPr>
          <w:rFonts w:ascii="Arial" w:hAnsi="Arial"/>
          <w:sz w:val="24"/>
          <w:szCs w:val="24"/>
        </w:rPr>
        <w:t>. Neither my colleague nor I had met SU2 or her husband previously, and have had to come into contact under strained circumstances and arrangements, leaving little to no opportunity to build trust and confidence.</w:t>
      </w:r>
    </w:p>
    <w:p w:rsidR="0044180E" w:rsidRDefault="004F41BA">
      <w:pPr>
        <w:pStyle w:val="Body"/>
        <w:rPr>
          <w:rFonts w:ascii="Arial" w:eastAsia="Arial" w:hAnsi="Arial" w:cs="Arial"/>
          <w:sz w:val="24"/>
          <w:szCs w:val="24"/>
        </w:rPr>
      </w:pPr>
      <w:r>
        <w:rPr>
          <w:rFonts w:ascii="Arial" w:hAnsi="Arial"/>
          <w:sz w:val="24"/>
          <w:szCs w:val="24"/>
        </w:rPr>
        <w:t>The Mental Capacity Act 2005 tells us we must assume capacity unless presented with a re</w:t>
      </w:r>
      <w:r>
        <w:rPr>
          <w:rFonts w:ascii="Arial" w:hAnsi="Arial"/>
          <w:sz w:val="24"/>
          <w:szCs w:val="24"/>
        </w:rPr>
        <w:t>a</w:t>
      </w:r>
      <w:r>
        <w:rPr>
          <w:rFonts w:ascii="Arial" w:hAnsi="Arial"/>
          <w:sz w:val="24"/>
          <w:szCs w:val="24"/>
        </w:rPr>
        <w:t>son to make the assessor believe otherwise. There must be a “disturbance or impairment i</w:t>
      </w:r>
      <w:r w:rsidR="00084D1B">
        <w:rPr>
          <w:rFonts w:ascii="Arial" w:hAnsi="Arial"/>
          <w:sz w:val="24"/>
          <w:szCs w:val="24"/>
        </w:rPr>
        <w:t>n</w:t>
      </w:r>
      <w:r>
        <w:rPr>
          <w:rFonts w:ascii="Arial" w:hAnsi="Arial"/>
          <w:sz w:val="24"/>
          <w:szCs w:val="24"/>
        </w:rPr>
        <w:t xml:space="preserve"> the mind or brain”- as previously stated, MS is a condition that can affects the diagnosed pe</w:t>
      </w:r>
      <w:r>
        <w:rPr>
          <w:rFonts w:ascii="Arial" w:hAnsi="Arial"/>
          <w:sz w:val="24"/>
          <w:szCs w:val="24"/>
        </w:rPr>
        <w:t>r</w:t>
      </w:r>
      <w:r>
        <w:rPr>
          <w:rFonts w:ascii="Arial" w:hAnsi="Arial"/>
          <w:sz w:val="24"/>
          <w:szCs w:val="24"/>
        </w:rPr>
        <w:t>son’s cognition.</w:t>
      </w:r>
    </w:p>
    <w:p w:rsidR="0044180E" w:rsidRDefault="004F41BA">
      <w:pPr>
        <w:pStyle w:val="Body"/>
        <w:rPr>
          <w:rFonts w:ascii="Arial" w:eastAsia="Arial" w:hAnsi="Arial" w:cs="Arial"/>
          <w:sz w:val="24"/>
          <w:szCs w:val="24"/>
        </w:rPr>
      </w:pPr>
      <w:r>
        <w:rPr>
          <w:rFonts w:ascii="Arial" w:hAnsi="Arial"/>
          <w:sz w:val="24"/>
          <w:szCs w:val="24"/>
        </w:rPr>
        <w:t>The outcome of this visit was that the situation may be case managed within our team, and at this point did not require intervention from the Safeguarding Team. SU2’s case would be all</w:t>
      </w:r>
      <w:r>
        <w:rPr>
          <w:rFonts w:ascii="Arial" w:hAnsi="Arial"/>
          <w:sz w:val="24"/>
          <w:szCs w:val="24"/>
        </w:rPr>
        <w:t>o</w:t>
      </w:r>
      <w:r>
        <w:rPr>
          <w:rFonts w:ascii="Arial" w:hAnsi="Arial"/>
          <w:sz w:val="24"/>
          <w:szCs w:val="24"/>
        </w:rPr>
        <w:t>cated for assessment on the agreement of SU2, and C2 consented to a referral for carer’s a</w:t>
      </w:r>
      <w:r>
        <w:rPr>
          <w:rFonts w:ascii="Arial" w:hAnsi="Arial"/>
          <w:sz w:val="24"/>
          <w:szCs w:val="24"/>
        </w:rPr>
        <w:t>s</w:t>
      </w:r>
      <w:r>
        <w:rPr>
          <w:rFonts w:ascii="Arial" w:hAnsi="Arial"/>
          <w:sz w:val="24"/>
          <w:szCs w:val="24"/>
        </w:rPr>
        <w:t xml:space="preserve">sessment. They </w:t>
      </w:r>
      <w:r w:rsidR="00084D1B">
        <w:rPr>
          <w:rFonts w:ascii="Arial" w:hAnsi="Arial"/>
          <w:sz w:val="24"/>
          <w:szCs w:val="24"/>
        </w:rPr>
        <w:t xml:space="preserve">were both able to recognise now, that </w:t>
      </w:r>
      <w:r>
        <w:rPr>
          <w:rFonts w:ascii="Arial" w:hAnsi="Arial"/>
          <w:sz w:val="24"/>
          <w:szCs w:val="24"/>
        </w:rPr>
        <w:t>the pressures placed upon the family to provide appropriate and safe care to SU2</w:t>
      </w:r>
      <w:r w:rsidR="00084D1B">
        <w:rPr>
          <w:rFonts w:ascii="Arial" w:hAnsi="Arial"/>
          <w:sz w:val="24"/>
          <w:szCs w:val="24"/>
        </w:rPr>
        <w:t xml:space="preserve"> were becoming too great</w:t>
      </w:r>
      <w:r>
        <w:rPr>
          <w:rFonts w:ascii="Arial" w:hAnsi="Arial"/>
          <w:sz w:val="24"/>
          <w:szCs w:val="24"/>
        </w:rPr>
        <w:t>, and indicated a willin</w:t>
      </w:r>
      <w:r>
        <w:rPr>
          <w:rFonts w:ascii="Arial" w:hAnsi="Arial"/>
          <w:sz w:val="24"/>
          <w:szCs w:val="24"/>
        </w:rPr>
        <w:t>g</w:t>
      </w:r>
      <w:r>
        <w:rPr>
          <w:rFonts w:ascii="Arial" w:hAnsi="Arial"/>
          <w:sz w:val="24"/>
          <w:szCs w:val="24"/>
        </w:rPr>
        <w:t xml:space="preserve">ness to consider and </w:t>
      </w:r>
      <w:r w:rsidR="00084D1B">
        <w:rPr>
          <w:rFonts w:ascii="Arial" w:hAnsi="Arial"/>
          <w:sz w:val="24"/>
          <w:szCs w:val="24"/>
        </w:rPr>
        <w:t>engage with necessary services to alleviate some of these responsibil</w:t>
      </w:r>
      <w:r w:rsidR="00084D1B">
        <w:rPr>
          <w:rFonts w:ascii="Arial" w:hAnsi="Arial"/>
          <w:sz w:val="24"/>
          <w:szCs w:val="24"/>
        </w:rPr>
        <w:t>i</w:t>
      </w:r>
      <w:r w:rsidR="00084D1B">
        <w:rPr>
          <w:rFonts w:ascii="Arial" w:hAnsi="Arial"/>
          <w:sz w:val="24"/>
          <w:szCs w:val="24"/>
        </w:rPr>
        <w:t xml:space="preserve">ties. </w:t>
      </w:r>
    </w:p>
    <w:p w:rsidR="0044180E" w:rsidRPr="001D398F" w:rsidRDefault="004F41BA">
      <w:pPr>
        <w:pStyle w:val="Body"/>
        <w:rPr>
          <w:rFonts w:ascii="Arial" w:eastAsia="Arial" w:hAnsi="Arial" w:cs="Arial"/>
          <w:b/>
          <w:sz w:val="24"/>
          <w:szCs w:val="24"/>
        </w:rPr>
      </w:pPr>
      <w:r>
        <w:rPr>
          <w:rFonts w:ascii="Arial" w:hAnsi="Arial"/>
          <w:sz w:val="24"/>
          <w:szCs w:val="24"/>
        </w:rPr>
        <w:t xml:space="preserve">It was a number of weeks later, and unfortunately due to caseloads within the teams and other cases taking priority, SU2 still required allocation. The Safeguarding Team received a further information, this time from a hospital ward, raising concerns with regards to suspicious bruising to SU2’s lower back, plus rough handling perpetrated by SU2’s husband during his visits to the ward when brushing SU2’s hair. As this is alleged to have happened in the hospital setting, the </w:t>
      </w:r>
      <w:r>
        <w:rPr>
          <w:rFonts w:ascii="Arial" w:hAnsi="Arial"/>
          <w:sz w:val="24"/>
          <w:szCs w:val="24"/>
        </w:rPr>
        <w:lastRenderedPageBreak/>
        <w:t xml:space="preserve">hospital safeguarding team were responsible for leading any enquiries, though did mean that the case required urgent allocation for social work representation at a strategy meeting, and as I had met with SU2 previously, I was allocated the case. </w:t>
      </w:r>
      <w:r w:rsidR="00E41DF2" w:rsidRPr="00E41DF2">
        <w:rPr>
          <w:rFonts w:ascii="Arial" w:hAnsi="Arial"/>
          <w:sz w:val="24"/>
          <w:szCs w:val="24"/>
        </w:rPr>
        <w:t>This was felt to be</w:t>
      </w:r>
      <w:r w:rsidRPr="00E41DF2">
        <w:rPr>
          <w:rFonts w:ascii="Arial" w:hAnsi="Arial"/>
          <w:sz w:val="24"/>
          <w:szCs w:val="24"/>
        </w:rPr>
        <w:t xml:space="preserve"> </w:t>
      </w:r>
      <w:r w:rsidR="00E41DF2" w:rsidRPr="00E41DF2">
        <w:rPr>
          <w:rFonts w:ascii="Arial" w:hAnsi="Arial"/>
          <w:sz w:val="24"/>
          <w:szCs w:val="24"/>
        </w:rPr>
        <w:t xml:space="preserve">important </w:t>
      </w:r>
      <w:r w:rsidRPr="00E41DF2">
        <w:rPr>
          <w:rFonts w:ascii="Arial" w:hAnsi="Arial"/>
          <w:sz w:val="24"/>
          <w:szCs w:val="24"/>
        </w:rPr>
        <w:t>for cont</w:t>
      </w:r>
      <w:r w:rsidRPr="00E41DF2">
        <w:rPr>
          <w:rFonts w:ascii="Arial" w:hAnsi="Arial"/>
          <w:sz w:val="24"/>
          <w:szCs w:val="24"/>
        </w:rPr>
        <w:t>i</w:t>
      </w:r>
      <w:r w:rsidR="00E41DF2" w:rsidRPr="00E41DF2">
        <w:rPr>
          <w:rFonts w:ascii="Arial" w:hAnsi="Arial"/>
          <w:sz w:val="24"/>
          <w:szCs w:val="24"/>
        </w:rPr>
        <w:t>nuity and to seize an opportunity to promote professional relationships, trust and conf</w:t>
      </w:r>
      <w:r w:rsidR="00E41DF2" w:rsidRPr="00E41DF2">
        <w:rPr>
          <w:rFonts w:ascii="Arial" w:hAnsi="Arial"/>
          <w:sz w:val="24"/>
          <w:szCs w:val="24"/>
        </w:rPr>
        <w:t>i</w:t>
      </w:r>
      <w:r w:rsidR="00E41DF2" w:rsidRPr="00E41DF2">
        <w:rPr>
          <w:rFonts w:ascii="Arial" w:hAnsi="Arial"/>
          <w:sz w:val="24"/>
          <w:szCs w:val="24"/>
        </w:rPr>
        <w:t xml:space="preserve">dence. </w:t>
      </w:r>
      <w:r w:rsidRPr="00E41DF2">
        <w:rPr>
          <w:rFonts w:ascii="Arial" w:hAnsi="Arial"/>
          <w:sz w:val="24"/>
          <w:szCs w:val="24"/>
        </w:rPr>
        <w:t xml:space="preserve"> </w:t>
      </w:r>
    </w:p>
    <w:p w:rsidR="0044180E" w:rsidRDefault="004F41BA">
      <w:pPr>
        <w:pStyle w:val="Body"/>
        <w:rPr>
          <w:rFonts w:ascii="Arial" w:eastAsia="Arial" w:hAnsi="Arial" w:cs="Arial"/>
          <w:sz w:val="24"/>
          <w:szCs w:val="24"/>
        </w:rPr>
      </w:pPr>
      <w:r>
        <w:rPr>
          <w:rFonts w:ascii="Arial" w:hAnsi="Arial"/>
          <w:sz w:val="24"/>
          <w:szCs w:val="24"/>
        </w:rPr>
        <w:t>A strategy meeting was required in this instance as there had been previous concerns, and a</w:t>
      </w:r>
      <w:r>
        <w:rPr>
          <w:rFonts w:ascii="Arial" w:hAnsi="Arial"/>
          <w:sz w:val="24"/>
          <w:szCs w:val="24"/>
        </w:rPr>
        <w:t>l</w:t>
      </w:r>
      <w:r>
        <w:rPr>
          <w:rFonts w:ascii="Arial" w:hAnsi="Arial"/>
          <w:sz w:val="24"/>
          <w:szCs w:val="24"/>
        </w:rPr>
        <w:t>so as the concerns raised may indicate a criminal investigation may be required. A strategy meeting is a multi-disciplinary meeting where all concerned parties convene to discuss the r</w:t>
      </w:r>
      <w:r w:rsidR="001D398F">
        <w:rPr>
          <w:rFonts w:ascii="Arial" w:hAnsi="Arial"/>
          <w:sz w:val="24"/>
          <w:szCs w:val="24"/>
        </w:rPr>
        <w:t>e</w:t>
      </w:r>
      <w:r w:rsidR="001D398F">
        <w:rPr>
          <w:rFonts w:ascii="Arial" w:hAnsi="Arial"/>
          <w:sz w:val="24"/>
          <w:szCs w:val="24"/>
        </w:rPr>
        <w:t xml:space="preserve">ferral and agree an outcome and any actions required, including </w:t>
      </w:r>
      <w:r w:rsidR="00906F34">
        <w:rPr>
          <w:rFonts w:ascii="Arial" w:hAnsi="Arial"/>
          <w:sz w:val="24"/>
          <w:szCs w:val="24"/>
        </w:rPr>
        <w:t>timescales that</w:t>
      </w:r>
      <w:r w:rsidR="001D398F">
        <w:rPr>
          <w:rFonts w:ascii="Arial" w:hAnsi="Arial"/>
          <w:sz w:val="24"/>
          <w:szCs w:val="24"/>
        </w:rPr>
        <w:t xml:space="preserve"> aim to reduce risks and ensure safety.</w:t>
      </w:r>
    </w:p>
    <w:p w:rsidR="0044180E" w:rsidRDefault="004F41BA">
      <w:pPr>
        <w:pStyle w:val="Body"/>
        <w:rPr>
          <w:rFonts w:ascii="Arial" w:eastAsia="Arial" w:hAnsi="Arial" w:cs="Arial"/>
          <w:sz w:val="24"/>
          <w:szCs w:val="24"/>
        </w:rPr>
      </w:pPr>
      <w:r>
        <w:rPr>
          <w:rFonts w:ascii="Arial" w:hAnsi="Arial"/>
          <w:sz w:val="24"/>
          <w:szCs w:val="24"/>
        </w:rPr>
        <w:t>In preparation for this meeting, I planned to meet with SU2 to again gather her wishes and feelings, and again to determine her capacity with regards to the new concerns, and also to begin an assessment of need that considers SU2’s personal history, her current situation and what she would like to achieve, her strengths, any barriers she faces, and any risks posed. I also spoke with ward staff providing SU2’s care and support, and with the individual who raised concerns. As part of this preparation, I learned that SU2 had disclosed to ward staff that her family were assisting her up and down her stairs at home on a tray, as she had been un</w:t>
      </w:r>
      <w:r>
        <w:rPr>
          <w:rFonts w:ascii="Arial" w:hAnsi="Arial"/>
          <w:sz w:val="24"/>
          <w:szCs w:val="24"/>
        </w:rPr>
        <w:t>a</w:t>
      </w:r>
      <w:r>
        <w:rPr>
          <w:rFonts w:ascii="Arial" w:hAnsi="Arial"/>
          <w:sz w:val="24"/>
          <w:szCs w:val="24"/>
        </w:rPr>
        <w:t>ble to mobilise, and</w:t>
      </w:r>
      <w:r w:rsidR="001D398F">
        <w:rPr>
          <w:rFonts w:ascii="Arial" w:hAnsi="Arial"/>
          <w:sz w:val="24"/>
          <w:szCs w:val="24"/>
        </w:rPr>
        <w:t xml:space="preserve"> it was felt that her injuries were consistent with this method of climbing or descending the stairs</w:t>
      </w:r>
      <w:r>
        <w:rPr>
          <w:rFonts w:ascii="Arial" w:hAnsi="Arial"/>
          <w:sz w:val="24"/>
          <w:szCs w:val="24"/>
        </w:rPr>
        <w:t xml:space="preserve">. This had been addressed with family, and it was felt their reasoning was that it was a solution to an issue they had been experiencing, and there was no recognition of this risks associated with such inappropriate manual </w:t>
      </w:r>
      <w:r w:rsidR="00906F34">
        <w:rPr>
          <w:rFonts w:ascii="Arial" w:hAnsi="Arial"/>
          <w:sz w:val="24"/>
          <w:szCs w:val="24"/>
        </w:rPr>
        <w:t>handling. They were also aggrieved that they had previously been told that a stair lift was not suitable fo</w:t>
      </w:r>
      <w:r w:rsidR="00C85EAF">
        <w:rPr>
          <w:rFonts w:ascii="Arial" w:hAnsi="Arial"/>
          <w:sz w:val="24"/>
          <w:szCs w:val="24"/>
        </w:rPr>
        <w:t>r their home during Community Occupational Therapy</w:t>
      </w:r>
      <w:r w:rsidR="00906F34">
        <w:rPr>
          <w:rFonts w:ascii="Arial" w:hAnsi="Arial"/>
          <w:sz w:val="24"/>
          <w:szCs w:val="24"/>
        </w:rPr>
        <w:t xml:space="preserve"> intervention. </w:t>
      </w:r>
    </w:p>
    <w:p w:rsidR="0044180E" w:rsidRDefault="004F41BA">
      <w:pPr>
        <w:pStyle w:val="Body"/>
        <w:rPr>
          <w:rFonts w:ascii="Arial" w:eastAsia="Arial" w:hAnsi="Arial" w:cs="Arial"/>
          <w:sz w:val="24"/>
          <w:szCs w:val="24"/>
        </w:rPr>
      </w:pPr>
      <w:r>
        <w:rPr>
          <w:rFonts w:ascii="Arial" w:hAnsi="Arial"/>
          <w:sz w:val="24"/>
          <w:szCs w:val="24"/>
        </w:rPr>
        <w:t>On meeting SU2, I felt there was reason now to question her capacity in relation to her care and support needs. Granted, again, the circumstances were not ideal, i.e. we were in a hosp</w:t>
      </w:r>
      <w:r>
        <w:rPr>
          <w:rFonts w:ascii="Arial" w:hAnsi="Arial"/>
          <w:sz w:val="24"/>
          <w:szCs w:val="24"/>
        </w:rPr>
        <w:t>i</w:t>
      </w:r>
      <w:r>
        <w:rPr>
          <w:rFonts w:ascii="Arial" w:hAnsi="Arial"/>
          <w:sz w:val="24"/>
          <w:szCs w:val="24"/>
        </w:rPr>
        <w:t xml:space="preserve">tal setting, unfamiliar to SU2, I was advised she was not suffering from infection, yet she was very clearly confused and disorientated. This indicated a need for formal capacity assessment to be undertaken. The Mental Capacity Act 2005 states that all reasonable steps should be taken to support a person to demonstrate their capacity, this means taking account of the </w:t>
      </w:r>
      <w:r w:rsidR="00D337FC">
        <w:rPr>
          <w:rFonts w:ascii="Arial" w:hAnsi="Arial"/>
          <w:sz w:val="24"/>
          <w:szCs w:val="24"/>
        </w:rPr>
        <w:t>env</w:t>
      </w:r>
      <w:r w:rsidR="00D337FC">
        <w:rPr>
          <w:rFonts w:ascii="Arial" w:hAnsi="Arial"/>
          <w:sz w:val="24"/>
          <w:szCs w:val="24"/>
        </w:rPr>
        <w:t>i</w:t>
      </w:r>
      <w:r w:rsidR="00D337FC">
        <w:rPr>
          <w:rFonts w:ascii="Arial" w:hAnsi="Arial"/>
          <w:sz w:val="24"/>
          <w:szCs w:val="24"/>
        </w:rPr>
        <w:t>ronment, the time of day and so on</w:t>
      </w:r>
      <w:r>
        <w:rPr>
          <w:rFonts w:ascii="Arial" w:hAnsi="Arial"/>
          <w:sz w:val="24"/>
          <w:szCs w:val="24"/>
        </w:rPr>
        <w:t>, however there are circumstances such as these that mean this is not always possible. On reflection, I could have explored in the first instance further ways in which to ensure SU2 was more comfortable. Having undertaken the capacity asses</w:t>
      </w:r>
      <w:r>
        <w:rPr>
          <w:rFonts w:ascii="Arial" w:hAnsi="Arial"/>
          <w:sz w:val="24"/>
          <w:szCs w:val="24"/>
        </w:rPr>
        <w:t>s</w:t>
      </w:r>
      <w:r>
        <w:rPr>
          <w:rFonts w:ascii="Arial" w:hAnsi="Arial"/>
          <w:sz w:val="24"/>
          <w:szCs w:val="24"/>
        </w:rPr>
        <w:t>ment, it was deemed at this time that SU2 lacked capacity with regards to her care and support needs, this includes the method in which her family had been providing care and support. This was significant, as previously SU2 and C2 had been reluctant to accept support, the fact that it was felt at this time the SU2 lacked capacity to consent to this, meant that a decision to i</w:t>
      </w:r>
      <w:r>
        <w:rPr>
          <w:rFonts w:ascii="Arial" w:hAnsi="Arial"/>
          <w:sz w:val="24"/>
          <w:szCs w:val="24"/>
        </w:rPr>
        <w:t>m</w:t>
      </w:r>
      <w:r>
        <w:rPr>
          <w:rFonts w:ascii="Arial" w:hAnsi="Arial"/>
          <w:sz w:val="24"/>
          <w:szCs w:val="24"/>
        </w:rPr>
        <w:t>plement a care and support plan could be made in her best interest. This is especially i</w:t>
      </w:r>
      <w:r>
        <w:rPr>
          <w:rFonts w:ascii="Arial" w:hAnsi="Arial"/>
          <w:sz w:val="24"/>
          <w:szCs w:val="24"/>
        </w:rPr>
        <w:t>m</w:t>
      </w:r>
      <w:r>
        <w:rPr>
          <w:rFonts w:ascii="Arial" w:hAnsi="Arial"/>
          <w:sz w:val="24"/>
          <w:szCs w:val="24"/>
        </w:rPr>
        <w:t xml:space="preserve">portant with regards to the safeguarding concerns, and ensuring any risks posed to SU2 are minimised moving forward. </w:t>
      </w:r>
    </w:p>
    <w:p w:rsidR="00076CFF" w:rsidRDefault="004F41BA">
      <w:pPr>
        <w:pStyle w:val="Body"/>
        <w:rPr>
          <w:rFonts w:ascii="Arial" w:hAnsi="Arial"/>
          <w:sz w:val="24"/>
          <w:szCs w:val="24"/>
        </w:rPr>
      </w:pPr>
      <w:r>
        <w:rPr>
          <w:rFonts w:ascii="Arial" w:hAnsi="Arial"/>
          <w:sz w:val="24"/>
          <w:szCs w:val="24"/>
        </w:rPr>
        <w:t>This is partly the purpose of a strategy meeting, to ensure any individual’s at risk can still achieve their outcomes, whilst ensuring their safety. The meeting was led by a member of the hospital safeguarding team, and there was presence from the police department, social se</w:t>
      </w:r>
      <w:r>
        <w:rPr>
          <w:rFonts w:ascii="Arial" w:hAnsi="Arial"/>
          <w:sz w:val="24"/>
          <w:szCs w:val="24"/>
        </w:rPr>
        <w:t>r</w:t>
      </w:r>
      <w:r>
        <w:rPr>
          <w:rFonts w:ascii="Arial" w:hAnsi="Arial"/>
          <w:sz w:val="24"/>
          <w:szCs w:val="24"/>
        </w:rPr>
        <w:t>vices and also representation from the ward on which the alleged incidents had happened. The meeting was largely successful in that the multidisciplinary approach enabled us to gain pe</w:t>
      </w:r>
      <w:r>
        <w:rPr>
          <w:rFonts w:ascii="Arial" w:hAnsi="Arial"/>
          <w:sz w:val="24"/>
          <w:szCs w:val="24"/>
        </w:rPr>
        <w:t>r</w:t>
      </w:r>
      <w:r>
        <w:rPr>
          <w:rFonts w:ascii="Arial" w:hAnsi="Arial"/>
          <w:sz w:val="24"/>
          <w:szCs w:val="24"/>
        </w:rPr>
        <w:t>spectives of other professionals, and the agreement of actions to ensure SU2’s safety. I was somewhat disappointed in the input made by the police service representative. I felt their co</w:t>
      </w:r>
      <w:r>
        <w:rPr>
          <w:rFonts w:ascii="Arial" w:hAnsi="Arial"/>
          <w:sz w:val="24"/>
          <w:szCs w:val="24"/>
        </w:rPr>
        <w:t>n</w:t>
      </w:r>
      <w:r>
        <w:rPr>
          <w:rFonts w:ascii="Arial" w:hAnsi="Arial"/>
          <w:sz w:val="24"/>
          <w:szCs w:val="24"/>
        </w:rPr>
        <w:t xml:space="preserve">tribution was minimal as they deduced early on that there was no intent to harm SU2 and </w:t>
      </w:r>
      <w:r>
        <w:rPr>
          <w:rFonts w:ascii="Arial" w:hAnsi="Arial"/>
          <w:sz w:val="24"/>
          <w:szCs w:val="24"/>
        </w:rPr>
        <w:lastRenderedPageBreak/>
        <w:t>therefore not a matter for the police. On reflection, while I did not disagree that there was no intent, I did feel the representative was quick to dismiss the case. If ever faced with similar ci</w:t>
      </w:r>
      <w:r>
        <w:rPr>
          <w:rFonts w:ascii="Arial" w:hAnsi="Arial"/>
          <w:sz w:val="24"/>
          <w:szCs w:val="24"/>
        </w:rPr>
        <w:t>r</w:t>
      </w:r>
      <w:r>
        <w:rPr>
          <w:rFonts w:ascii="Arial" w:hAnsi="Arial"/>
          <w:sz w:val="24"/>
          <w:szCs w:val="24"/>
        </w:rPr>
        <w:t>cumstances in the future, I would be more confident in querying further the need for police i</w:t>
      </w:r>
      <w:r>
        <w:rPr>
          <w:rFonts w:ascii="Arial" w:hAnsi="Arial"/>
          <w:sz w:val="24"/>
          <w:szCs w:val="24"/>
        </w:rPr>
        <w:t>n</w:t>
      </w:r>
      <w:r>
        <w:rPr>
          <w:rFonts w:ascii="Arial" w:hAnsi="Arial"/>
          <w:sz w:val="24"/>
          <w:szCs w:val="24"/>
        </w:rPr>
        <w:t>volvement, in the interest of the vulnerable person, and for the purpose of exploring every po</w:t>
      </w:r>
      <w:r>
        <w:rPr>
          <w:rFonts w:ascii="Arial" w:hAnsi="Arial"/>
          <w:sz w:val="24"/>
          <w:szCs w:val="24"/>
        </w:rPr>
        <w:t>s</w:t>
      </w:r>
      <w:r>
        <w:rPr>
          <w:rFonts w:ascii="Arial" w:hAnsi="Arial"/>
          <w:sz w:val="24"/>
          <w:szCs w:val="24"/>
        </w:rPr>
        <w:t xml:space="preserve">sible outcome. The outcome of the strategy meeting was </w:t>
      </w:r>
      <w:r w:rsidR="00076CFF">
        <w:rPr>
          <w:rFonts w:ascii="Arial" w:hAnsi="Arial"/>
          <w:sz w:val="24"/>
          <w:szCs w:val="24"/>
        </w:rPr>
        <w:t xml:space="preserve">again </w:t>
      </w:r>
      <w:r>
        <w:rPr>
          <w:rFonts w:ascii="Arial" w:hAnsi="Arial"/>
          <w:sz w:val="24"/>
          <w:szCs w:val="24"/>
        </w:rPr>
        <w:t>that the issues could be case managed, and in order to reduce the risk posed to SU2, social services would support with discharge arrangements. As part of this, a best interest meeting would need to be undertaken under section 4 of the Mental Capacity Act 2005, due to SU2 being assessed as lacking c</w:t>
      </w:r>
      <w:r>
        <w:rPr>
          <w:rFonts w:ascii="Arial" w:hAnsi="Arial"/>
          <w:sz w:val="24"/>
          <w:szCs w:val="24"/>
        </w:rPr>
        <w:t>a</w:t>
      </w:r>
      <w:r>
        <w:rPr>
          <w:rFonts w:ascii="Arial" w:hAnsi="Arial"/>
          <w:sz w:val="24"/>
          <w:szCs w:val="24"/>
        </w:rPr>
        <w:t>pacity in this area, and for the fact that there was no Lasting Power of Attorney in place</w:t>
      </w:r>
      <w:r w:rsidR="00076CFF">
        <w:rPr>
          <w:rFonts w:ascii="Arial" w:hAnsi="Arial"/>
          <w:sz w:val="24"/>
          <w:szCs w:val="24"/>
        </w:rPr>
        <w:t>, mea</w:t>
      </w:r>
      <w:r w:rsidR="00076CFF">
        <w:rPr>
          <w:rFonts w:ascii="Arial" w:hAnsi="Arial"/>
          <w:sz w:val="24"/>
          <w:szCs w:val="24"/>
        </w:rPr>
        <w:t>n</w:t>
      </w:r>
      <w:r w:rsidR="00076CFF">
        <w:rPr>
          <w:rFonts w:ascii="Arial" w:hAnsi="Arial"/>
          <w:sz w:val="24"/>
          <w:szCs w:val="24"/>
        </w:rPr>
        <w:t>ing the social worker would ultimately be the decision maker, taking into account any advanced decisions or past wishes and feelings</w:t>
      </w:r>
      <w:r>
        <w:rPr>
          <w:rFonts w:ascii="Arial" w:hAnsi="Arial"/>
          <w:sz w:val="24"/>
          <w:szCs w:val="24"/>
        </w:rPr>
        <w:t xml:space="preserve">. </w:t>
      </w:r>
    </w:p>
    <w:p w:rsidR="0044180E" w:rsidRDefault="00076CFF">
      <w:pPr>
        <w:pStyle w:val="Body"/>
        <w:rPr>
          <w:rFonts w:ascii="Arial" w:eastAsia="Arial" w:hAnsi="Arial" w:cs="Arial"/>
          <w:sz w:val="24"/>
          <w:szCs w:val="24"/>
        </w:rPr>
      </w:pPr>
      <w:r>
        <w:rPr>
          <w:rFonts w:ascii="Arial" w:hAnsi="Arial"/>
          <w:sz w:val="24"/>
          <w:szCs w:val="24"/>
        </w:rPr>
        <w:t>The</w:t>
      </w:r>
      <w:r w:rsidR="004F41BA">
        <w:rPr>
          <w:rFonts w:ascii="Arial" w:hAnsi="Arial"/>
          <w:sz w:val="24"/>
          <w:szCs w:val="24"/>
        </w:rPr>
        <w:t xml:space="preserve"> decision </w:t>
      </w:r>
      <w:r>
        <w:rPr>
          <w:rFonts w:ascii="Arial" w:hAnsi="Arial"/>
          <w:sz w:val="24"/>
          <w:szCs w:val="24"/>
        </w:rPr>
        <w:t xml:space="preserve">for case managements </w:t>
      </w:r>
      <w:r w:rsidR="004F41BA">
        <w:rPr>
          <w:rFonts w:ascii="Arial" w:hAnsi="Arial"/>
          <w:sz w:val="24"/>
          <w:szCs w:val="24"/>
        </w:rPr>
        <w:t>was reached</w:t>
      </w:r>
      <w:r>
        <w:rPr>
          <w:rFonts w:ascii="Arial" w:hAnsi="Arial"/>
          <w:sz w:val="24"/>
          <w:szCs w:val="24"/>
        </w:rPr>
        <w:t>,</w:t>
      </w:r>
      <w:r w:rsidR="004F41BA">
        <w:rPr>
          <w:rFonts w:ascii="Arial" w:hAnsi="Arial"/>
          <w:sz w:val="24"/>
          <w:szCs w:val="24"/>
        </w:rPr>
        <w:t xml:space="preserve"> as aforementioned, it was deemed not to be a criminal matter, and therefore no police action was required against the alleged perpetr</w:t>
      </w:r>
      <w:r w:rsidR="004F41BA">
        <w:rPr>
          <w:rFonts w:ascii="Arial" w:hAnsi="Arial"/>
          <w:sz w:val="24"/>
          <w:szCs w:val="24"/>
        </w:rPr>
        <w:t>a</w:t>
      </w:r>
      <w:r w:rsidR="004F41BA">
        <w:rPr>
          <w:rFonts w:ascii="Arial" w:hAnsi="Arial"/>
          <w:sz w:val="24"/>
          <w:szCs w:val="24"/>
        </w:rPr>
        <w:t>tor. The decision for SU2 to return home to her alleged perpetrator was made with reference to the feeling that there was no intent to harm, rather that the method in which SU2’s family was supporting her was ill-informed, and that they did not have the skills or knowledge to support her appropriately. Moreover, it was felt that CA2 was under a significant amount of pressure and that</w:t>
      </w:r>
      <w:r w:rsidR="00C85EAF">
        <w:rPr>
          <w:rFonts w:ascii="Arial" w:hAnsi="Arial"/>
          <w:sz w:val="24"/>
          <w:szCs w:val="24"/>
        </w:rPr>
        <w:t xml:space="preserve"> by implementing a care and support plan, it </w:t>
      </w:r>
      <w:r w:rsidR="004F41BA">
        <w:rPr>
          <w:rFonts w:ascii="Arial" w:hAnsi="Arial"/>
          <w:sz w:val="24"/>
          <w:szCs w:val="24"/>
        </w:rPr>
        <w:t xml:space="preserve">would help alleviate </w:t>
      </w:r>
      <w:proofErr w:type="spellStart"/>
      <w:r w:rsidR="004F41BA">
        <w:rPr>
          <w:rFonts w:ascii="Arial" w:hAnsi="Arial"/>
          <w:sz w:val="24"/>
          <w:szCs w:val="24"/>
        </w:rPr>
        <w:t>carer</w:t>
      </w:r>
      <w:proofErr w:type="spellEnd"/>
      <w:r w:rsidR="004F41BA">
        <w:rPr>
          <w:rFonts w:ascii="Arial" w:hAnsi="Arial"/>
          <w:sz w:val="24"/>
          <w:szCs w:val="24"/>
        </w:rPr>
        <w:t xml:space="preserve"> stress, and support their personal relationship.</w:t>
      </w:r>
    </w:p>
    <w:p w:rsidR="0044180E" w:rsidRDefault="004F41BA">
      <w:pPr>
        <w:pStyle w:val="Body"/>
        <w:rPr>
          <w:rFonts w:ascii="Arial" w:eastAsia="Arial" w:hAnsi="Arial" w:cs="Arial"/>
          <w:sz w:val="24"/>
          <w:szCs w:val="24"/>
        </w:rPr>
      </w:pPr>
      <w:r>
        <w:rPr>
          <w:rFonts w:ascii="Arial" w:hAnsi="Arial"/>
          <w:sz w:val="24"/>
          <w:szCs w:val="24"/>
        </w:rPr>
        <w:t>Following this, I decided I would assess SU2’s capacity for a second time with regards to the same decision to be made, as I was uncomfortable with the circumstances of the previous a</w:t>
      </w:r>
      <w:r>
        <w:rPr>
          <w:rFonts w:ascii="Arial" w:hAnsi="Arial"/>
          <w:sz w:val="24"/>
          <w:szCs w:val="24"/>
        </w:rPr>
        <w:t>s</w:t>
      </w:r>
      <w:r>
        <w:rPr>
          <w:rFonts w:ascii="Arial" w:hAnsi="Arial"/>
          <w:sz w:val="24"/>
          <w:szCs w:val="24"/>
        </w:rPr>
        <w:t>sessment. While there was little that could be done about the environment, I attempted to begin building more of a rapport with SU2 and gain a better understanding of her needs and at what time of day she may be better receptive to undergoing a mental capacity assessment. Unfortunately, the level of cognitive impairment meant she was unable to recall me from prev</w:t>
      </w:r>
      <w:r>
        <w:rPr>
          <w:rFonts w:ascii="Arial" w:hAnsi="Arial"/>
          <w:sz w:val="24"/>
          <w:szCs w:val="24"/>
        </w:rPr>
        <w:t>i</w:t>
      </w:r>
      <w:r>
        <w:rPr>
          <w:rFonts w:ascii="Arial" w:hAnsi="Arial"/>
          <w:sz w:val="24"/>
          <w:szCs w:val="24"/>
        </w:rPr>
        <w:t>ous visits, creating barriers to relationship building, and her reluctance to engage with anybody she perceived as a professional again created obstacles. The second assessment had the same outcome as the first. Thinking back, I feel that only thing I could have done differently is requested a second opinion, i.e. request either a colleague or a suitable member of the ward staff to have undertaken an a</w:t>
      </w:r>
      <w:r w:rsidR="00422AF3">
        <w:rPr>
          <w:rFonts w:ascii="Arial" w:hAnsi="Arial"/>
          <w:sz w:val="24"/>
          <w:szCs w:val="24"/>
        </w:rPr>
        <w:t>ssessment to either corroborate my assessment, or question my outcome which I would have welcomed if felt to be a true reflection of the circumstances at the time.</w:t>
      </w:r>
    </w:p>
    <w:p w:rsidR="0044180E" w:rsidRDefault="004F41BA">
      <w:pPr>
        <w:pStyle w:val="Body"/>
        <w:rPr>
          <w:rFonts w:ascii="Arial" w:eastAsia="Arial" w:hAnsi="Arial" w:cs="Arial"/>
          <w:sz w:val="24"/>
          <w:szCs w:val="24"/>
        </w:rPr>
      </w:pPr>
      <w:r>
        <w:rPr>
          <w:rFonts w:ascii="Arial" w:hAnsi="Arial"/>
          <w:sz w:val="24"/>
          <w:szCs w:val="24"/>
        </w:rPr>
        <w:t>Discharge arrangements in respect of SU2 consisted of the completion of assessment, which entailed meeting with SU2 and her family to determine what she wished to achieve, consulting hospital records and staff as to understand her level of care and support needs on a practical level, and referring to relevant services for their input and recommendations, for example, physiotherapy and occupational therapy. Again, this approach of multidisciplinary working cr</w:t>
      </w:r>
      <w:r>
        <w:rPr>
          <w:rFonts w:ascii="Arial" w:hAnsi="Arial"/>
          <w:sz w:val="24"/>
          <w:szCs w:val="24"/>
        </w:rPr>
        <w:t>e</w:t>
      </w:r>
      <w:r>
        <w:rPr>
          <w:rFonts w:ascii="Arial" w:hAnsi="Arial"/>
          <w:sz w:val="24"/>
          <w:szCs w:val="24"/>
        </w:rPr>
        <w:t>ates better chances of positive outcomes for the people we work with (Giles, 2016), in SU2’s case, ensuring she had the most appropriate intervention and care as early as possible- this in line with the Welsh Government outcomes, and also provided us with a better understanding of the feasibility of each option available to SU2 at the best interest meeting that was required</w:t>
      </w:r>
      <w:r w:rsidR="007A4D77">
        <w:rPr>
          <w:rFonts w:ascii="Arial" w:hAnsi="Arial"/>
          <w:sz w:val="24"/>
          <w:szCs w:val="24"/>
        </w:rPr>
        <w:t xml:space="preserve"> as part of the Mental Capacity Act 2005.</w:t>
      </w:r>
      <w:r>
        <w:rPr>
          <w:rFonts w:ascii="Arial" w:hAnsi="Arial"/>
          <w:sz w:val="24"/>
          <w:szCs w:val="24"/>
        </w:rPr>
        <w:t xml:space="preserve"> </w:t>
      </w:r>
    </w:p>
    <w:p w:rsidR="0044180E" w:rsidRDefault="004F41BA">
      <w:pPr>
        <w:pStyle w:val="Body"/>
        <w:rPr>
          <w:rFonts w:ascii="Arial" w:eastAsia="Arial" w:hAnsi="Arial" w:cs="Arial"/>
          <w:sz w:val="24"/>
          <w:szCs w:val="24"/>
        </w:rPr>
      </w:pPr>
      <w:r>
        <w:rPr>
          <w:rFonts w:ascii="Arial" w:hAnsi="Arial"/>
          <w:sz w:val="24"/>
          <w:szCs w:val="24"/>
        </w:rPr>
        <w:t xml:space="preserve">The decision that was reached was that it would be in SU2’s best interest to return home with a formal package of care, and the support of her family. As decision maker in this instance, I was pleased with the outcome in so far as I was aware SU2’s wish was to return home, and I was satisfied that a care and support plan that would be implemented would promote SU2’s </w:t>
      </w:r>
      <w:r>
        <w:rPr>
          <w:rFonts w:ascii="Arial" w:hAnsi="Arial"/>
          <w:sz w:val="24"/>
          <w:szCs w:val="24"/>
        </w:rPr>
        <w:lastRenderedPageBreak/>
        <w:t>safety, I was still very aware that there was a risk of non-compliance with care, or non-engagement with services on return home. SU2 is likely to be eligible for 24 hour care, though this is not conducive to SU2’s wishes and moreover we must, according to the law, consider the least restrictive option when making best interest decisions</w:t>
      </w:r>
      <w:r w:rsidR="007A4D77">
        <w:rPr>
          <w:rFonts w:ascii="Arial" w:hAnsi="Arial"/>
          <w:sz w:val="24"/>
          <w:szCs w:val="24"/>
        </w:rPr>
        <w:t xml:space="preserve"> in line with Principle 6 of the Mental Capacity Act 2005</w:t>
      </w:r>
      <w:r>
        <w:rPr>
          <w:rFonts w:ascii="Arial" w:hAnsi="Arial"/>
          <w:sz w:val="24"/>
          <w:szCs w:val="24"/>
        </w:rPr>
        <w:t xml:space="preserve">. While SU2 would prefer not to have carers in the home, this was considered to be </w:t>
      </w:r>
      <w:r w:rsidR="00C85EAF">
        <w:rPr>
          <w:rFonts w:ascii="Arial" w:hAnsi="Arial"/>
          <w:sz w:val="24"/>
          <w:szCs w:val="24"/>
        </w:rPr>
        <w:t xml:space="preserve">a </w:t>
      </w:r>
      <w:r>
        <w:rPr>
          <w:rFonts w:ascii="Arial" w:hAnsi="Arial"/>
          <w:sz w:val="24"/>
          <w:szCs w:val="24"/>
        </w:rPr>
        <w:t xml:space="preserve">necessary </w:t>
      </w:r>
      <w:r w:rsidR="00C85EAF">
        <w:rPr>
          <w:rFonts w:ascii="Arial" w:hAnsi="Arial"/>
          <w:sz w:val="24"/>
          <w:szCs w:val="24"/>
        </w:rPr>
        <w:t xml:space="preserve">measure </w:t>
      </w:r>
      <w:r>
        <w:rPr>
          <w:rFonts w:ascii="Arial" w:hAnsi="Arial"/>
          <w:sz w:val="24"/>
          <w:szCs w:val="24"/>
        </w:rPr>
        <w:t>in reducing the identified risks posed to SU2. Best i</w:t>
      </w:r>
      <w:r>
        <w:rPr>
          <w:rFonts w:ascii="Arial" w:hAnsi="Arial"/>
          <w:sz w:val="24"/>
          <w:szCs w:val="24"/>
        </w:rPr>
        <w:t>n</w:t>
      </w:r>
      <w:r>
        <w:rPr>
          <w:rFonts w:ascii="Arial" w:hAnsi="Arial"/>
          <w:sz w:val="24"/>
          <w:szCs w:val="24"/>
        </w:rPr>
        <w:t>terest decisions, as the decision maker, is often something I personally struggle with, partic</w:t>
      </w:r>
      <w:r>
        <w:rPr>
          <w:rFonts w:ascii="Arial" w:hAnsi="Arial"/>
          <w:sz w:val="24"/>
          <w:szCs w:val="24"/>
        </w:rPr>
        <w:t>u</w:t>
      </w:r>
      <w:r>
        <w:rPr>
          <w:rFonts w:ascii="Arial" w:hAnsi="Arial"/>
          <w:sz w:val="24"/>
          <w:szCs w:val="24"/>
        </w:rPr>
        <w:t>larly in instances whereby the outcome of the best interest meeting is not always welcomed by the i</w:t>
      </w:r>
      <w:r>
        <w:rPr>
          <w:rFonts w:ascii="Arial" w:hAnsi="Arial"/>
          <w:sz w:val="24"/>
          <w:szCs w:val="24"/>
        </w:rPr>
        <w:t>n</w:t>
      </w:r>
      <w:r>
        <w:rPr>
          <w:rFonts w:ascii="Arial" w:hAnsi="Arial"/>
          <w:sz w:val="24"/>
          <w:szCs w:val="24"/>
        </w:rPr>
        <w:t>dividual it concerns. This personal battle however I feel means I will always ensure the least restrictive options is fully explored and considered and will only ever go against this if a</w:t>
      </w:r>
      <w:r>
        <w:rPr>
          <w:rFonts w:ascii="Arial" w:hAnsi="Arial"/>
          <w:sz w:val="24"/>
          <w:szCs w:val="24"/>
        </w:rPr>
        <w:t>b</w:t>
      </w:r>
      <w:r>
        <w:rPr>
          <w:rFonts w:ascii="Arial" w:hAnsi="Arial"/>
          <w:sz w:val="24"/>
          <w:szCs w:val="24"/>
        </w:rPr>
        <w:t xml:space="preserve">solutely necessary to ensure the identified risks are reduced to a manageable </w:t>
      </w:r>
      <w:r w:rsidR="007A4D77">
        <w:rPr>
          <w:rFonts w:ascii="Arial" w:hAnsi="Arial"/>
          <w:sz w:val="24"/>
          <w:szCs w:val="24"/>
        </w:rPr>
        <w:t xml:space="preserve">and safe </w:t>
      </w:r>
      <w:r>
        <w:rPr>
          <w:rFonts w:ascii="Arial" w:hAnsi="Arial"/>
          <w:sz w:val="24"/>
          <w:szCs w:val="24"/>
        </w:rPr>
        <w:t>level.</w:t>
      </w:r>
    </w:p>
    <w:p w:rsidR="0044180E" w:rsidRDefault="004F41BA">
      <w:pPr>
        <w:pStyle w:val="Body"/>
        <w:rPr>
          <w:rFonts w:ascii="Arial" w:eastAsia="Arial" w:hAnsi="Arial" w:cs="Arial"/>
          <w:sz w:val="24"/>
          <w:szCs w:val="24"/>
        </w:rPr>
      </w:pPr>
      <w:r>
        <w:rPr>
          <w:rFonts w:ascii="Arial" w:hAnsi="Arial"/>
          <w:sz w:val="24"/>
          <w:szCs w:val="24"/>
        </w:rPr>
        <w:t>SU</w:t>
      </w:r>
      <w:r w:rsidR="00C85EAF">
        <w:rPr>
          <w:rFonts w:ascii="Arial" w:hAnsi="Arial"/>
          <w:sz w:val="24"/>
          <w:szCs w:val="24"/>
        </w:rPr>
        <w:t>2 was supported to return home w</w:t>
      </w:r>
      <w:r>
        <w:rPr>
          <w:rFonts w:ascii="Arial" w:hAnsi="Arial"/>
          <w:sz w:val="24"/>
          <w:szCs w:val="24"/>
        </w:rPr>
        <w:t xml:space="preserve">ith a full package of care consisting of 4 double staffed calls per day to assist with personal care, continence care, </w:t>
      </w:r>
      <w:proofErr w:type="gramStart"/>
      <w:r>
        <w:rPr>
          <w:rFonts w:ascii="Arial" w:hAnsi="Arial"/>
          <w:sz w:val="24"/>
          <w:szCs w:val="24"/>
        </w:rPr>
        <w:t>medication</w:t>
      </w:r>
      <w:proofErr w:type="gramEnd"/>
      <w:r>
        <w:rPr>
          <w:rFonts w:ascii="Arial" w:hAnsi="Arial"/>
          <w:sz w:val="24"/>
          <w:szCs w:val="24"/>
        </w:rPr>
        <w:t xml:space="preserve"> needs, nutritional and hydration needs and with pressure care. SU2 was issued with a profiling bed, commode, chair raisers, and other necessary adaptation</w:t>
      </w:r>
      <w:r w:rsidR="007A4D77">
        <w:rPr>
          <w:rFonts w:ascii="Arial" w:hAnsi="Arial"/>
          <w:sz w:val="24"/>
          <w:szCs w:val="24"/>
        </w:rPr>
        <w:t>s</w:t>
      </w:r>
      <w:r>
        <w:rPr>
          <w:rFonts w:ascii="Arial" w:hAnsi="Arial"/>
          <w:sz w:val="24"/>
          <w:szCs w:val="24"/>
        </w:rPr>
        <w:t xml:space="preserve"> were made on the advice of the occupational ther</w:t>
      </w:r>
      <w:r>
        <w:rPr>
          <w:rFonts w:ascii="Arial" w:hAnsi="Arial"/>
          <w:sz w:val="24"/>
          <w:szCs w:val="24"/>
        </w:rPr>
        <w:t>a</w:t>
      </w:r>
      <w:r>
        <w:rPr>
          <w:rFonts w:ascii="Arial" w:hAnsi="Arial"/>
          <w:sz w:val="24"/>
          <w:szCs w:val="24"/>
        </w:rPr>
        <w:t xml:space="preserve">pist, including downstairs living. </w:t>
      </w:r>
      <w:r w:rsidR="007A4D77">
        <w:rPr>
          <w:rFonts w:ascii="Arial" w:hAnsi="Arial"/>
          <w:sz w:val="24"/>
          <w:szCs w:val="24"/>
        </w:rPr>
        <w:t xml:space="preserve">A robust manual handling plan was implemented, this included all care in bed until the OT could visit the home to assess SU2’s tolerance in her chair, and whether this was appropriate. </w:t>
      </w:r>
      <w:r w:rsidR="00BD4FDE">
        <w:rPr>
          <w:rFonts w:ascii="Arial" w:hAnsi="Arial"/>
          <w:sz w:val="24"/>
          <w:szCs w:val="24"/>
        </w:rPr>
        <w:t>In addition, prior to discharge, I met with SU2, her family, and the agency on the ward to ensure that all involved were clear with regards to their responsibil</w:t>
      </w:r>
      <w:r w:rsidR="00BD4FDE">
        <w:rPr>
          <w:rFonts w:ascii="Arial" w:hAnsi="Arial"/>
          <w:sz w:val="24"/>
          <w:szCs w:val="24"/>
        </w:rPr>
        <w:t>i</w:t>
      </w:r>
      <w:r w:rsidR="00BD4FDE">
        <w:rPr>
          <w:rFonts w:ascii="Arial" w:hAnsi="Arial"/>
          <w:sz w:val="24"/>
          <w:szCs w:val="24"/>
        </w:rPr>
        <w:t xml:space="preserve">ties, and what would be expected of them, in the interests of SU2. </w:t>
      </w:r>
      <w:r>
        <w:rPr>
          <w:rFonts w:ascii="Arial" w:hAnsi="Arial"/>
          <w:sz w:val="24"/>
          <w:szCs w:val="24"/>
        </w:rPr>
        <w:t>This took a great deal of r</w:t>
      </w:r>
      <w:r>
        <w:rPr>
          <w:rFonts w:ascii="Arial" w:hAnsi="Arial"/>
          <w:sz w:val="24"/>
          <w:szCs w:val="24"/>
        </w:rPr>
        <w:t>e</w:t>
      </w:r>
      <w:r>
        <w:rPr>
          <w:rFonts w:ascii="Arial" w:hAnsi="Arial"/>
          <w:sz w:val="24"/>
          <w:szCs w:val="24"/>
        </w:rPr>
        <w:t xml:space="preserve">sponsibility away from the family, and while this was not the motivation in implementing this care and support plan, it was anticipated that alleviating pressures placed upon CA2 would benefit his relationship with SU2, and reduce any feelings of frustrations experienced by him as a carer. </w:t>
      </w:r>
    </w:p>
    <w:p w:rsidR="007A4D77" w:rsidRDefault="004F41BA">
      <w:pPr>
        <w:pStyle w:val="Body"/>
        <w:rPr>
          <w:rFonts w:ascii="Arial" w:eastAsia="Arial" w:hAnsi="Arial" w:cs="Arial"/>
          <w:sz w:val="24"/>
          <w:szCs w:val="24"/>
        </w:rPr>
      </w:pPr>
      <w:r>
        <w:rPr>
          <w:rFonts w:ascii="Arial" w:hAnsi="Arial"/>
          <w:sz w:val="24"/>
          <w:szCs w:val="24"/>
        </w:rPr>
        <w:t xml:space="preserve">I felt reassured that by having a care agency in place, </w:t>
      </w:r>
      <w:r w:rsidR="00D63B83">
        <w:rPr>
          <w:rFonts w:ascii="Arial" w:hAnsi="Arial"/>
          <w:sz w:val="24"/>
          <w:szCs w:val="24"/>
        </w:rPr>
        <w:t xml:space="preserve">the </w:t>
      </w:r>
      <w:r>
        <w:rPr>
          <w:rFonts w:ascii="Arial" w:hAnsi="Arial"/>
          <w:sz w:val="24"/>
          <w:szCs w:val="24"/>
        </w:rPr>
        <w:t>carers could monitor the situ</w:t>
      </w:r>
      <w:r>
        <w:rPr>
          <w:rFonts w:ascii="Arial" w:hAnsi="Arial"/>
          <w:sz w:val="24"/>
          <w:szCs w:val="24"/>
        </w:rPr>
        <w:t>a</w:t>
      </w:r>
      <w:r>
        <w:rPr>
          <w:rFonts w:ascii="Arial" w:hAnsi="Arial"/>
          <w:sz w:val="24"/>
          <w:szCs w:val="24"/>
        </w:rPr>
        <w:t>tion and appropriately raise any concerns if indeed there were any. It would mean that SU2 would be supported to meet her needs in a safe and appropriate ma</w:t>
      </w:r>
      <w:r>
        <w:rPr>
          <w:rFonts w:ascii="Arial" w:hAnsi="Arial"/>
          <w:sz w:val="24"/>
          <w:szCs w:val="24"/>
        </w:rPr>
        <w:t>n</w:t>
      </w:r>
      <w:r>
        <w:rPr>
          <w:rFonts w:ascii="Arial" w:hAnsi="Arial"/>
          <w:sz w:val="24"/>
          <w:szCs w:val="24"/>
        </w:rPr>
        <w:t>ner, reducing the risk of injury.</w:t>
      </w:r>
      <w:r w:rsidR="00D63B83">
        <w:rPr>
          <w:rFonts w:ascii="Arial" w:hAnsi="Arial"/>
          <w:sz w:val="24"/>
          <w:szCs w:val="24"/>
        </w:rPr>
        <w:t xml:space="preserve"> On reflection, the feeling of reassurance that I experienced was almost</w:t>
      </w:r>
      <w:r w:rsidR="00431D03">
        <w:rPr>
          <w:rFonts w:ascii="Arial" w:hAnsi="Arial"/>
          <w:sz w:val="24"/>
          <w:szCs w:val="24"/>
        </w:rPr>
        <w:t xml:space="preserve"> certainly very different to</w:t>
      </w:r>
      <w:r w:rsidR="00D63B83">
        <w:rPr>
          <w:rFonts w:ascii="Arial" w:hAnsi="Arial"/>
          <w:sz w:val="24"/>
          <w:szCs w:val="24"/>
        </w:rPr>
        <w:t xml:space="preserve"> what may have been felt by SU2, CA2 and family, w</w:t>
      </w:r>
      <w:r w:rsidR="00E41DF2">
        <w:rPr>
          <w:rFonts w:ascii="Arial" w:hAnsi="Arial"/>
          <w:sz w:val="24"/>
          <w:szCs w:val="24"/>
        </w:rPr>
        <w:t>hich could well have been feelings of</w:t>
      </w:r>
      <w:r w:rsidR="00D63B83">
        <w:rPr>
          <w:rFonts w:ascii="Arial" w:hAnsi="Arial"/>
          <w:sz w:val="24"/>
          <w:szCs w:val="24"/>
        </w:rPr>
        <w:t xml:space="preserve"> an invasion of privacy, perhaps inadequacy and as though they had done something wron</w:t>
      </w:r>
      <w:r w:rsidR="00E41DF2">
        <w:rPr>
          <w:rFonts w:ascii="Arial" w:hAnsi="Arial"/>
          <w:sz w:val="24"/>
          <w:szCs w:val="24"/>
        </w:rPr>
        <w:t xml:space="preserve">g- this risk was very apparent, but to them, there was no risk at all. </w:t>
      </w:r>
      <w:r w:rsidR="00D63B83">
        <w:rPr>
          <w:rFonts w:ascii="Arial" w:hAnsi="Arial"/>
          <w:sz w:val="24"/>
          <w:szCs w:val="24"/>
        </w:rPr>
        <w:t xml:space="preserve">Consciously reflecting upon this has enabled me to appreciate that as workers we can have a very different perspective on </w:t>
      </w:r>
      <w:r w:rsidR="00E41DF2">
        <w:rPr>
          <w:rFonts w:ascii="Arial" w:hAnsi="Arial"/>
          <w:sz w:val="24"/>
          <w:szCs w:val="24"/>
        </w:rPr>
        <w:t>ci</w:t>
      </w:r>
      <w:r w:rsidR="00E41DF2">
        <w:rPr>
          <w:rFonts w:ascii="Arial" w:hAnsi="Arial"/>
          <w:sz w:val="24"/>
          <w:szCs w:val="24"/>
        </w:rPr>
        <w:t>r</w:t>
      </w:r>
      <w:r w:rsidR="00E41DF2">
        <w:rPr>
          <w:rFonts w:ascii="Arial" w:hAnsi="Arial"/>
          <w:sz w:val="24"/>
          <w:szCs w:val="24"/>
        </w:rPr>
        <w:t>cumstances</w:t>
      </w:r>
      <w:r w:rsidR="00D63B83">
        <w:rPr>
          <w:rFonts w:ascii="Arial" w:hAnsi="Arial"/>
          <w:sz w:val="24"/>
          <w:szCs w:val="24"/>
        </w:rPr>
        <w:t xml:space="preserve"> and </w:t>
      </w:r>
      <w:r w:rsidR="00E41DF2">
        <w:rPr>
          <w:rFonts w:ascii="Arial" w:hAnsi="Arial"/>
          <w:sz w:val="24"/>
          <w:szCs w:val="24"/>
        </w:rPr>
        <w:t>what the outcomes should be, to the people who it directly relates to, and that this is probably the most important perspective, so long as safeguarding and risk ma</w:t>
      </w:r>
      <w:r w:rsidR="00E41DF2">
        <w:rPr>
          <w:rFonts w:ascii="Arial" w:hAnsi="Arial"/>
          <w:sz w:val="24"/>
          <w:szCs w:val="24"/>
        </w:rPr>
        <w:t>n</w:t>
      </w:r>
      <w:r w:rsidR="00E41DF2">
        <w:rPr>
          <w:rFonts w:ascii="Arial" w:hAnsi="Arial"/>
          <w:sz w:val="24"/>
          <w:szCs w:val="24"/>
        </w:rPr>
        <w:t>agement is consi</w:t>
      </w:r>
      <w:r w:rsidR="00E41DF2">
        <w:rPr>
          <w:rFonts w:ascii="Arial" w:hAnsi="Arial"/>
          <w:sz w:val="24"/>
          <w:szCs w:val="24"/>
        </w:rPr>
        <w:t>d</w:t>
      </w:r>
      <w:r w:rsidR="00E41DF2">
        <w:rPr>
          <w:rFonts w:ascii="Arial" w:hAnsi="Arial"/>
          <w:sz w:val="24"/>
          <w:szCs w:val="24"/>
        </w:rPr>
        <w:t xml:space="preserve">ered. </w:t>
      </w:r>
    </w:p>
    <w:p w:rsidR="00C4619F" w:rsidRDefault="007A4D77">
      <w:pPr>
        <w:pStyle w:val="Body"/>
        <w:rPr>
          <w:rFonts w:ascii="Arial" w:hAnsi="Arial"/>
          <w:sz w:val="24"/>
          <w:szCs w:val="24"/>
        </w:rPr>
      </w:pPr>
      <w:r>
        <w:rPr>
          <w:rFonts w:ascii="Arial" w:hAnsi="Arial"/>
          <w:sz w:val="24"/>
          <w:szCs w:val="24"/>
        </w:rPr>
        <w:t>During her assessment, SU2 was able to identify</w:t>
      </w:r>
      <w:r w:rsidR="004F41BA">
        <w:rPr>
          <w:rFonts w:ascii="Arial" w:hAnsi="Arial"/>
          <w:sz w:val="24"/>
          <w:szCs w:val="24"/>
        </w:rPr>
        <w:t xml:space="preserve"> that one of her main priorities was to return to play for her darts team. Physically, it was unlikely that SU2 would be able to play darts, ho</w:t>
      </w:r>
      <w:r w:rsidR="004F41BA">
        <w:rPr>
          <w:rFonts w:ascii="Arial" w:hAnsi="Arial"/>
          <w:sz w:val="24"/>
          <w:szCs w:val="24"/>
        </w:rPr>
        <w:t>w</w:t>
      </w:r>
      <w:r w:rsidR="004F41BA">
        <w:rPr>
          <w:rFonts w:ascii="Arial" w:hAnsi="Arial"/>
          <w:sz w:val="24"/>
          <w:szCs w:val="24"/>
        </w:rPr>
        <w:t>ever there should be no reason why SU2 should not be able to attend the darts</w:t>
      </w:r>
      <w:r w:rsidR="00431D03">
        <w:rPr>
          <w:rFonts w:ascii="Arial" w:hAnsi="Arial"/>
          <w:sz w:val="24"/>
          <w:szCs w:val="24"/>
        </w:rPr>
        <w:t xml:space="preserve"> to support her team</w:t>
      </w:r>
      <w:r w:rsidR="004F41BA">
        <w:rPr>
          <w:rFonts w:ascii="Arial" w:hAnsi="Arial"/>
          <w:sz w:val="24"/>
          <w:szCs w:val="24"/>
        </w:rPr>
        <w:t xml:space="preserve">. Family were prepared to support with this, however, it was not until SU2 had been home for a few weeks when it was considered that the family are </w:t>
      </w:r>
      <w:r>
        <w:rPr>
          <w:rFonts w:ascii="Arial" w:hAnsi="Arial"/>
          <w:sz w:val="24"/>
          <w:szCs w:val="24"/>
        </w:rPr>
        <w:t xml:space="preserve">in fact </w:t>
      </w:r>
      <w:r w:rsidR="004F41BA">
        <w:rPr>
          <w:rFonts w:ascii="Arial" w:hAnsi="Arial"/>
          <w:sz w:val="24"/>
          <w:szCs w:val="24"/>
        </w:rPr>
        <w:t>unable to support SU2 to transfer appropriately to her wheelchair to attend. Carers raised concerns with their manag</w:t>
      </w:r>
      <w:r w:rsidR="004F41BA">
        <w:rPr>
          <w:rFonts w:ascii="Arial" w:hAnsi="Arial"/>
          <w:sz w:val="24"/>
          <w:szCs w:val="24"/>
        </w:rPr>
        <w:t>e</w:t>
      </w:r>
      <w:r w:rsidR="004F41BA">
        <w:rPr>
          <w:rFonts w:ascii="Arial" w:hAnsi="Arial"/>
          <w:sz w:val="24"/>
          <w:szCs w:val="24"/>
        </w:rPr>
        <w:t>ment that they suspected family were lifting SU2 into the wheelchair to enable her to go.</w:t>
      </w:r>
      <w:r>
        <w:rPr>
          <w:rFonts w:ascii="Arial" w:hAnsi="Arial"/>
          <w:sz w:val="24"/>
          <w:szCs w:val="24"/>
        </w:rPr>
        <w:t xml:space="preserve"> This is </w:t>
      </w:r>
      <w:r w:rsidR="00FB118E">
        <w:rPr>
          <w:rFonts w:ascii="Arial" w:hAnsi="Arial"/>
          <w:sz w:val="24"/>
          <w:szCs w:val="24"/>
        </w:rPr>
        <w:t>reminiscent of earlier concerns with regards to unsafe manual handling by family, and again family’s rationale was that it was the only way they could achieve SU2’s outcome- t</w:t>
      </w:r>
      <w:r w:rsidR="004F41BA">
        <w:rPr>
          <w:rFonts w:ascii="Arial" w:hAnsi="Arial"/>
          <w:sz w:val="24"/>
          <w:szCs w:val="24"/>
        </w:rPr>
        <w:t xml:space="preserve">he family perceived this to be a solution to their problem, however from a safeguarding point of view, </w:t>
      </w:r>
    </w:p>
    <w:p w:rsidR="0044180E" w:rsidRDefault="004F41BA">
      <w:pPr>
        <w:pStyle w:val="Body"/>
        <w:rPr>
          <w:rFonts w:ascii="Arial" w:eastAsia="Arial" w:hAnsi="Arial" w:cs="Arial"/>
          <w:sz w:val="24"/>
          <w:szCs w:val="24"/>
        </w:rPr>
      </w:pPr>
      <w:proofErr w:type="gramStart"/>
      <w:r>
        <w:rPr>
          <w:rFonts w:ascii="Arial" w:hAnsi="Arial"/>
          <w:sz w:val="24"/>
          <w:szCs w:val="24"/>
        </w:rPr>
        <w:lastRenderedPageBreak/>
        <w:t>places</w:t>
      </w:r>
      <w:proofErr w:type="gramEnd"/>
      <w:r>
        <w:rPr>
          <w:rFonts w:ascii="Arial" w:hAnsi="Arial"/>
          <w:sz w:val="24"/>
          <w:szCs w:val="24"/>
        </w:rPr>
        <w:t xml:space="preserve"> both SU2 and CA2 or any other family member at risk of injury. On discovering this, I unde</w:t>
      </w:r>
      <w:r>
        <w:rPr>
          <w:rFonts w:ascii="Arial" w:hAnsi="Arial"/>
          <w:sz w:val="24"/>
          <w:szCs w:val="24"/>
        </w:rPr>
        <w:t>r</w:t>
      </w:r>
      <w:r>
        <w:rPr>
          <w:rFonts w:ascii="Arial" w:hAnsi="Arial"/>
          <w:sz w:val="24"/>
          <w:szCs w:val="24"/>
        </w:rPr>
        <w:t>stood I would need to raise this with CA2. These difficult conversations are something I would prefer to avoid given the cho</w:t>
      </w:r>
      <w:r w:rsidR="00105C5E">
        <w:rPr>
          <w:rFonts w:ascii="Arial" w:hAnsi="Arial"/>
          <w:sz w:val="24"/>
          <w:szCs w:val="24"/>
        </w:rPr>
        <w:t>ice, however it was important that I</w:t>
      </w:r>
      <w:r>
        <w:rPr>
          <w:rFonts w:ascii="Arial" w:hAnsi="Arial"/>
          <w:sz w:val="24"/>
          <w:szCs w:val="24"/>
        </w:rPr>
        <w:t xml:space="preserve"> discuss this with CA2 to ensure his understanding of the risks and the </w:t>
      </w:r>
      <w:r w:rsidR="00C4619F">
        <w:rPr>
          <w:rFonts w:ascii="Arial" w:hAnsi="Arial"/>
          <w:sz w:val="24"/>
          <w:szCs w:val="24"/>
        </w:rPr>
        <w:t>consequences should he continue due to the fact that</w:t>
      </w:r>
      <w:r>
        <w:rPr>
          <w:rFonts w:ascii="Arial" w:hAnsi="Arial"/>
          <w:sz w:val="24"/>
          <w:szCs w:val="24"/>
        </w:rPr>
        <w:t xml:space="preserve"> SU2 does not have the capacity to consent to this method of transferring.</w:t>
      </w:r>
      <w:r w:rsidR="00FB118E">
        <w:rPr>
          <w:rFonts w:ascii="Arial" w:hAnsi="Arial"/>
          <w:sz w:val="24"/>
          <w:szCs w:val="24"/>
        </w:rPr>
        <w:t xml:space="preserve"> </w:t>
      </w:r>
      <w:r>
        <w:rPr>
          <w:rFonts w:ascii="Arial" w:hAnsi="Arial"/>
          <w:sz w:val="24"/>
          <w:szCs w:val="24"/>
        </w:rPr>
        <w:t>In hindsight, this conversation was not as uncomfortable as I had anticipated, and I realised that CA2 is sincer</w:t>
      </w:r>
      <w:r>
        <w:rPr>
          <w:rFonts w:ascii="Arial" w:hAnsi="Arial"/>
          <w:sz w:val="24"/>
          <w:szCs w:val="24"/>
        </w:rPr>
        <w:t>e</w:t>
      </w:r>
      <w:r>
        <w:rPr>
          <w:rFonts w:ascii="Arial" w:hAnsi="Arial"/>
          <w:sz w:val="24"/>
          <w:szCs w:val="24"/>
        </w:rPr>
        <w:t xml:space="preserve">ly trying to do his absolute best for his wife, despite being ill-informed. </w:t>
      </w:r>
      <w:r w:rsidR="00105C5E">
        <w:rPr>
          <w:rFonts w:ascii="Arial" w:hAnsi="Arial"/>
          <w:sz w:val="24"/>
          <w:szCs w:val="24"/>
        </w:rPr>
        <w:t>I felt</w:t>
      </w:r>
      <w:r w:rsidR="00FB118E">
        <w:rPr>
          <w:rFonts w:ascii="Arial" w:hAnsi="Arial"/>
          <w:sz w:val="24"/>
          <w:szCs w:val="24"/>
        </w:rPr>
        <w:t xml:space="preserve"> confident that CA2 understood following our conversation that if this unsafe manual handling was to continue then a further referral to the safeguarding team would be required, as I have a duty under </w:t>
      </w:r>
      <w:r w:rsidR="00105C5E">
        <w:rPr>
          <w:rFonts w:ascii="Arial" w:hAnsi="Arial"/>
          <w:sz w:val="24"/>
          <w:szCs w:val="24"/>
        </w:rPr>
        <w:t>se</w:t>
      </w:r>
      <w:r w:rsidR="00105C5E">
        <w:rPr>
          <w:rFonts w:ascii="Arial" w:hAnsi="Arial"/>
          <w:sz w:val="24"/>
          <w:szCs w:val="24"/>
        </w:rPr>
        <w:t>c</w:t>
      </w:r>
      <w:r w:rsidR="00105C5E">
        <w:rPr>
          <w:rFonts w:ascii="Arial" w:hAnsi="Arial"/>
          <w:sz w:val="24"/>
          <w:szCs w:val="24"/>
        </w:rPr>
        <w:t>tion 128 of t</w:t>
      </w:r>
      <w:r w:rsidR="00FB118E">
        <w:rPr>
          <w:rFonts w:ascii="Arial" w:hAnsi="Arial"/>
          <w:sz w:val="24"/>
          <w:szCs w:val="24"/>
        </w:rPr>
        <w:t xml:space="preserve">he Social Services and Wellbeing (Wales) Act 2014 to report any concerns. </w:t>
      </w:r>
    </w:p>
    <w:p w:rsidR="0044180E" w:rsidRDefault="00537AB8">
      <w:pPr>
        <w:pStyle w:val="Body"/>
        <w:rPr>
          <w:rFonts w:ascii="Arial" w:hAnsi="Arial"/>
          <w:sz w:val="24"/>
          <w:szCs w:val="24"/>
        </w:rPr>
      </w:pPr>
      <w:r>
        <w:rPr>
          <w:rFonts w:ascii="Arial" w:hAnsi="Arial"/>
          <w:sz w:val="24"/>
          <w:szCs w:val="24"/>
        </w:rPr>
        <w:t>Regardless,</w:t>
      </w:r>
      <w:r w:rsidR="00FB118E">
        <w:rPr>
          <w:rFonts w:ascii="Arial" w:hAnsi="Arial"/>
          <w:sz w:val="24"/>
          <w:szCs w:val="24"/>
        </w:rPr>
        <w:t xml:space="preserve"> t</w:t>
      </w:r>
      <w:r w:rsidR="004F41BA">
        <w:rPr>
          <w:rFonts w:ascii="Arial" w:hAnsi="Arial"/>
          <w:sz w:val="24"/>
          <w:szCs w:val="24"/>
        </w:rPr>
        <w:t>he issue remained that SU2 wished to access the community and would need to transfer to a wheelchair to be able to do so. Options were explored with regards to this, inclu</w:t>
      </w:r>
      <w:r w:rsidR="004F41BA">
        <w:rPr>
          <w:rFonts w:ascii="Arial" w:hAnsi="Arial"/>
          <w:sz w:val="24"/>
          <w:szCs w:val="24"/>
        </w:rPr>
        <w:t>d</w:t>
      </w:r>
      <w:r w:rsidR="004F41BA">
        <w:rPr>
          <w:rFonts w:ascii="Arial" w:hAnsi="Arial"/>
          <w:sz w:val="24"/>
          <w:szCs w:val="24"/>
        </w:rPr>
        <w:t>ing the care agency undertaking this role, though it transpired it was not feasible due to timings and SU2’s tolerance to sitting in her wheelchair. In an attempt to overcome this obstacle, I r</w:t>
      </w:r>
      <w:r w:rsidR="004F41BA">
        <w:rPr>
          <w:rFonts w:ascii="Arial" w:hAnsi="Arial"/>
          <w:sz w:val="24"/>
          <w:szCs w:val="24"/>
        </w:rPr>
        <w:t>e</w:t>
      </w:r>
      <w:r w:rsidR="004F41BA">
        <w:rPr>
          <w:rFonts w:ascii="Arial" w:hAnsi="Arial"/>
          <w:sz w:val="24"/>
          <w:szCs w:val="24"/>
        </w:rPr>
        <w:t>ferred to t</w:t>
      </w:r>
      <w:r>
        <w:rPr>
          <w:rFonts w:ascii="Arial" w:hAnsi="Arial"/>
          <w:sz w:val="24"/>
          <w:szCs w:val="24"/>
        </w:rPr>
        <w:t>he</w:t>
      </w:r>
      <w:r w:rsidR="004F41BA">
        <w:rPr>
          <w:rFonts w:ascii="Arial" w:hAnsi="Arial"/>
          <w:sz w:val="24"/>
          <w:szCs w:val="24"/>
        </w:rPr>
        <w:t xml:space="preserve"> Community Occupational Therapy department in hope that they could offer some guidance to family in how to hoist SU2 using the correct equipment.</w:t>
      </w:r>
      <w:r>
        <w:rPr>
          <w:rFonts w:ascii="Arial" w:hAnsi="Arial"/>
          <w:sz w:val="24"/>
          <w:szCs w:val="24"/>
        </w:rPr>
        <w:t xml:space="preserve"> This was met with some resistance as the Occupational Therapist was concerned that the family’s level of intelligence to undertake this tasks safely was limited. My perspective on the matter was this was one of the only ways in which I could </w:t>
      </w:r>
      <w:r w:rsidR="00C4619F">
        <w:rPr>
          <w:rFonts w:ascii="Arial" w:hAnsi="Arial"/>
          <w:sz w:val="24"/>
          <w:szCs w:val="24"/>
        </w:rPr>
        <w:t>foresee</w:t>
      </w:r>
      <w:r>
        <w:rPr>
          <w:rFonts w:ascii="Arial" w:hAnsi="Arial"/>
          <w:sz w:val="24"/>
          <w:szCs w:val="24"/>
        </w:rPr>
        <w:t xml:space="preserve"> this personal outcome being achieved. The family want to be able to undertake this role and</w:t>
      </w:r>
      <w:r w:rsidR="00BD4FDE">
        <w:rPr>
          <w:rFonts w:ascii="Arial" w:hAnsi="Arial"/>
          <w:sz w:val="24"/>
          <w:szCs w:val="24"/>
        </w:rPr>
        <w:t xml:space="preserve"> with some support, I felt it could be accomplished. My pr</w:t>
      </w:r>
      <w:r w:rsidR="00BD4FDE">
        <w:rPr>
          <w:rFonts w:ascii="Arial" w:hAnsi="Arial"/>
          <w:sz w:val="24"/>
          <w:szCs w:val="24"/>
        </w:rPr>
        <w:t>o</w:t>
      </w:r>
      <w:r w:rsidR="00BD4FDE">
        <w:rPr>
          <w:rFonts w:ascii="Arial" w:hAnsi="Arial"/>
          <w:sz w:val="24"/>
          <w:szCs w:val="24"/>
        </w:rPr>
        <w:t>fessional argument was that this upheld Article 8 of the Human Rights Act 1998 outlining a right to a family and a private life, and Section 40 of the Social Services and Wellbeing (Wales) Act 2014 highlighting a duty on social services to meet the needs of carers within the Local A</w:t>
      </w:r>
      <w:r w:rsidR="00BD4FDE">
        <w:rPr>
          <w:rFonts w:ascii="Arial" w:hAnsi="Arial"/>
          <w:sz w:val="24"/>
          <w:szCs w:val="24"/>
        </w:rPr>
        <w:t>u</w:t>
      </w:r>
      <w:r w:rsidR="00BD4FDE">
        <w:rPr>
          <w:rFonts w:ascii="Arial" w:hAnsi="Arial"/>
          <w:sz w:val="24"/>
          <w:szCs w:val="24"/>
        </w:rPr>
        <w:t>thority, as well as those they provide care to.</w:t>
      </w:r>
      <w:r w:rsidR="00105C5E">
        <w:rPr>
          <w:rFonts w:ascii="Arial" w:hAnsi="Arial"/>
          <w:sz w:val="24"/>
          <w:szCs w:val="24"/>
        </w:rPr>
        <w:t xml:space="preserve"> Moreover, I felt that if this support was not pr</w:t>
      </w:r>
      <w:r w:rsidR="00105C5E">
        <w:rPr>
          <w:rFonts w:ascii="Arial" w:hAnsi="Arial"/>
          <w:sz w:val="24"/>
          <w:szCs w:val="24"/>
        </w:rPr>
        <w:t>o</w:t>
      </w:r>
      <w:r w:rsidR="00105C5E">
        <w:rPr>
          <w:rFonts w:ascii="Arial" w:hAnsi="Arial"/>
          <w:sz w:val="24"/>
          <w:szCs w:val="24"/>
        </w:rPr>
        <w:t>vided by the Community OT based on the perceived intelligence of the family, then an arg</w:t>
      </w:r>
      <w:r w:rsidR="00105C5E">
        <w:rPr>
          <w:rFonts w:ascii="Arial" w:hAnsi="Arial"/>
          <w:sz w:val="24"/>
          <w:szCs w:val="24"/>
        </w:rPr>
        <w:t>u</w:t>
      </w:r>
      <w:r w:rsidR="00105C5E">
        <w:rPr>
          <w:rFonts w:ascii="Arial" w:hAnsi="Arial"/>
          <w:sz w:val="24"/>
          <w:szCs w:val="24"/>
        </w:rPr>
        <w:t>ment could be had with regards to unfair judgements being made.</w:t>
      </w:r>
    </w:p>
    <w:p w:rsidR="00537AB8" w:rsidRDefault="00BD4FDE">
      <w:pPr>
        <w:pStyle w:val="Body"/>
        <w:rPr>
          <w:rFonts w:ascii="Arial" w:hAnsi="Arial"/>
          <w:sz w:val="24"/>
          <w:szCs w:val="24"/>
        </w:rPr>
      </w:pPr>
      <w:r>
        <w:rPr>
          <w:rFonts w:ascii="Arial" w:hAnsi="Arial"/>
          <w:sz w:val="24"/>
          <w:szCs w:val="24"/>
        </w:rPr>
        <w:t>Eventually, the Community OT agreed that they could provide guidance and training to two members of the family to allow them to hoist SU2, provided they could demonstrate safe and appropriate use of the equipment. I suggested that family be allowed the opportunity to sha</w:t>
      </w:r>
      <w:r>
        <w:rPr>
          <w:rFonts w:ascii="Arial" w:hAnsi="Arial"/>
          <w:sz w:val="24"/>
          <w:szCs w:val="24"/>
        </w:rPr>
        <w:t>d</w:t>
      </w:r>
      <w:r>
        <w:rPr>
          <w:rFonts w:ascii="Arial" w:hAnsi="Arial"/>
          <w:sz w:val="24"/>
          <w:szCs w:val="24"/>
        </w:rPr>
        <w:t>ow the carers</w:t>
      </w:r>
      <w:r w:rsidR="00105C5E">
        <w:rPr>
          <w:rFonts w:ascii="Arial" w:hAnsi="Arial"/>
          <w:sz w:val="24"/>
          <w:szCs w:val="24"/>
        </w:rPr>
        <w:t>,</w:t>
      </w:r>
      <w:r>
        <w:rPr>
          <w:rFonts w:ascii="Arial" w:hAnsi="Arial"/>
          <w:sz w:val="24"/>
          <w:szCs w:val="24"/>
        </w:rPr>
        <w:t xml:space="preserve"> where appropriate</w:t>
      </w:r>
      <w:r w:rsidR="00105C5E">
        <w:rPr>
          <w:rFonts w:ascii="Arial" w:hAnsi="Arial"/>
          <w:sz w:val="24"/>
          <w:szCs w:val="24"/>
        </w:rPr>
        <w:t>,</w:t>
      </w:r>
      <w:r>
        <w:rPr>
          <w:rFonts w:ascii="Arial" w:hAnsi="Arial"/>
          <w:sz w:val="24"/>
          <w:szCs w:val="24"/>
        </w:rPr>
        <w:t xml:space="preserve"> during their use of the equipment to ensure their unde</w:t>
      </w:r>
      <w:r>
        <w:rPr>
          <w:rFonts w:ascii="Arial" w:hAnsi="Arial"/>
          <w:sz w:val="24"/>
          <w:szCs w:val="24"/>
        </w:rPr>
        <w:t>r</w:t>
      </w:r>
      <w:r>
        <w:rPr>
          <w:rFonts w:ascii="Arial" w:hAnsi="Arial"/>
          <w:sz w:val="24"/>
          <w:szCs w:val="24"/>
        </w:rPr>
        <w:t xml:space="preserve">standing. At the time of writing, this has not yet been completed, though I plan to follow up on this to ensure the OT carries out what has been agreed to support SU2 in achieving what she has </w:t>
      </w:r>
      <w:r w:rsidR="001A1809">
        <w:rPr>
          <w:rFonts w:ascii="Arial" w:hAnsi="Arial"/>
          <w:sz w:val="24"/>
          <w:szCs w:val="24"/>
        </w:rPr>
        <w:t xml:space="preserve">identified as important to her, whilst all the while working to ensure her safety, and the safety of her family. </w:t>
      </w:r>
    </w:p>
    <w:p w:rsidR="0046032F" w:rsidRDefault="00105C5E">
      <w:pPr>
        <w:pStyle w:val="Body"/>
        <w:rPr>
          <w:rFonts w:ascii="Arial" w:hAnsi="Arial"/>
          <w:sz w:val="24"/>
          <w:szCs w:val="24"/>
        </w:rPr>
      </w:pPr>
      <w:r>
        <w:rPr>
          <w:rFonts w:ascii="Arial" w:hAnsi="Arial"/>
          <w:sz w:val="24"/>
          <w:szCs w:val="24"/>
        </w:rPr>
        <w:t>Having worked on this case for quite some time, I feel that I have built a professional relatio</w:t>
      </w:r>
      <w:r>
        <w:rPr>
          <w:rFonts w:ascii="Arial" w:hAnsi="Arial"/>
          <w:sz w:val="24"/>
          <w:szCs w:val="24"/>
        </w:rPr>
        <w:t>n</w:t>
      </w:r>
      <w:r>
        <w:rPr>
          <w:rFonts w:ascii="Arial" w:hAnsi="Arial"/>
          <w:sz w:val="24"/>
          <w:szCs w:val="24"/>
        </w:rPr>
        <w:t>ship with SU2 and her family, and have managed to get to the heart of what is important to them</w:t>
      </w:r>
      <w:r w:rsidR="0046032F">
        <w:rPr>
          <w:rFonts w:ascii="Arial" w:hAnsi="Arial"/>
          <w:sz w:val="24"/>
          <w:szCs w:val="24"/>
        </w:rPr>
        <w:t xml:space="preserve"> all</w:t>
      </w:r>
      <w:r>
        <w:rPr>
          <w:rFonts w:ascii="Arial" w:hAnsi="Arial"/>
          <w:sz w:val="24"/>
          <w:szCs w:val="24"/>
        </w:rPr>
        <w:t xml:space="preserve">. As part of my role, </w:t>
      </w:r>
      <w:r w:rsidR="0046032F">
        <w:rPr>
          <w:rFonts w:ascii="Arial" w:hAnsi="Arial"/>
          <w:sz w:val="24"/>
          <w:szCs w:val="24"/>
        </w:rPr>
        <w:t>I feel I have advocated for SU2, ensuring he voice is heard amongst many,</w:t>
      </w:r>
      <w:r>
        <w:rPr>
          <w:rFonts w:ascii="Arial" w:hAnsi="Arial"/>
          <w:sz w:val="24"/>
          <w:szCs w:val="24"/>
        </w:rPr>
        <w:t xml:space="preserve"> and</w:t>
      </w:r>
      <w:r w:rsidR="0046032F">
        <w:rPr>
          <w:rFonts w:ascii="Arial" w:hAnsi="Arial"/>
          <w:sz w:val="24"/>
          <w:szCs w:val="24"/>
        </w:rPr>
        <w:t xml:space="preserve"> thus far have</w:t>
      </w:r>
      <w:r>
        <w:rPr>
          <w:rFonts w:ascii="Arial" w:hAnsi="Arial"/>
          <w:sz w:val="24"/>
          <w:szCs w:val="24"/>
        </w:rPr>
        <w:t xml:space="preserve"> enabled her to achieve her outcomes as far as is safely po</w:t>
      </w:r>
      <w:r>
        <w:rPr>
          <w:rFonts w:ascii="Arial" w:hAnsi="Arial"/>
          <w:sz w:val="24"/>
          <w:szCs w:val="24"/>
        </w:rPr>
        <w:t>s</w:t>
      </w:r>
      <w:r>
        <w:rPr>
          <w:rFonts w:ascii="Arial" w:hAnsi="Arial"/>
          <w:sz w:val="24"/>
          <w:szCs w:val="24"/>
        </w:rPr>
        <w:t>sible</w:t>
      </w:r>
      <w:r w:rsidR="0046032F">
        <w:rPr>
          <w:rFonts w:ascii="Arial" w:hAnsi="Arial"/>
          <w:sz w:val="24"/>
          <w:szCs w:val="24"/>
        </w:rPr>
        <w:t xml:space="preserve"> given the circumstances</w:t>
      </w:r>
      <w:r>
        <w:rPr>
          <w:rFonts w:ascii="Arial" w:hAnsi="Arial"/>
          <w:sz w:val="24"/>
          <w:szCs w:val="24"/>
        </w:rPr>
        <w:t xml:space="preserve">. It has </w:t>
      </w:r>
      <w:r w:rsidR="0046032F">
        <w:rPr>
          <w:rFonts w:ascii="Arial" w:hAnsi="Arial"/>
          <w:sz w:val="24"/>
          <w:szCs w:val="24"/>
        </w:rPr>
        <w:t xml:space="preserve">made me reflect and </w:t>
      </w:r>
      <w:r>
        <w:rPr>
          <w:rFonts w:ascii="Arial" w:hAnsi="Arial"/>
          <w:sz w:val="24"/>
          <w:szCs w:val="24"/>
        </w:rPr>
        <w:t>consider</w:t>
      </w:r>
      <w:r w:rsidR="0046032F">
        <w:rPr>
          <w:rFonts w:ascii="Arial" w:hAnsi="Arial"/>
          <w:sz w:val="24"/>
          <w:szCs w:val="24"/>
        </w:rPr>
        <w:t xml:space="preserve"> in much more detail how social workers can practice in a way in which serious risks can be managed and reduced to a safe level, whi</w:t>
      </w:r>
      <w:r>
        <w:rPr>
          <w:rFonts w:ascii="Arial" w:hAnsi="Arial"/>
          <w:sz w:val="24"/>
          <w:szCs w:val="24"/>
        </w:rPr>
        <w:t>lst still work</w:t>
      </w:r>
      <w:r w:rsidR="0046032F">
        <w:rPr>
          <w:rFonts w:ascii="Arial" w:hAnsi="Arial"/>
          <w:sz w:val="24"/>
          <w:szCs w:val="24"/>
        </w:rPr>
        <w:t>ing to achieve the</w:t>
      </w:r>
      <w:r>
        <w:rPr>
          <w:rFonts w:ascii="Arial" w:hAnsi="Arial"/>
          <w:sz w:val="24"/>
          <w:szCs w:val="24"/>
        </w:rPr>
        <w:t xml:space="preserve"> goals</w:t>
      </w:r>
      <w:r w:rsidR="0046032F">
        <w:rPr>
          <w:rFonts w:ascii="Arial" w:hAnsi="Arial"/>
          <w:sz w:val="24"/>
          <w:szCs w:val="24"/>
        </w:rPr>
        <w:t xml:space="preserve"> of the people we are working with,</w:t>
      </w:r>
      <w:r>
        <w:rPr>
          <w:rFonts w:ascii="Arial" w:hAnsi="Arial"/>
          <w:sz w:val="24"/>
          <w:szCs w:val="24"/>
        </w:rPr>
        <w:t xml:space="preserve"> and what is i</w:t>
      </w:r>
      <w:r>
        <w:rPr>
          <w:rFonts w:ascii="Arial" w:hAnsi="Arial"/>
          <w:sz w:val="24"/>
          <w:szCs w:val="24"/>
        </w:rPr>
        <w:t>m</w:t>
      </w:r>
      <w:r>
        <w:rPr>
          <w:rFonts w:ascii="Arial" w:hAnsi="Arial"/>
          <w:sz w:val="24"/>
          <w:szCs w:val="24"/>
        </w:rPr>
        <w:t xml:space="preserve">portant to them.  </w:t>
      </w:r>
      <w:r w:rsidR="0046032F">
        <w:rPr>
          <w:rFonts w:ascii="Arial" w:hAnsi="Arial"/>
          <w:sz w:val="24"/>
          <w:szCs w:val="24"/>
        </w:rPr>
        <w:t xml:space="preserve"> </w:t>
      </w:r>
    </w:p>
    <w:p w:rsidR="00C4619F" w:rsidRDefault="0046032F">
      <w:pPr>
        <w:pStyle w:val="Body"/>
        <w:rPr>
          <w:rFonts w:ascii="Arial" w:hAnsi="Arial"/>
          <w:sz w:val="24"/>
          <w:szCs w:val="24"/>
        </w:rPr>
      </w:pPr>
      <w:r>
        <w:rPr>
          <w:rFonts w:ascii="Arial" w:hAnsi="Arial"/>
          <w:sz w:val="24"/>
          <w:szCs w:val="24"/>
        </w:rPr>
        <w:t>Opportunities such as this to consciously reflect upon practice in specific cases seems rare, though having done so it has made me realise again just how important it is to be critically r</w:t>
      </w:r>
      <w:r>
        <w:rPr>
          <w:rFonts w:ascii="Arial" w:hAnsi="Arial"/>
          <w:sz w:val="24"/>
          <w:szCs w:val="24"/>
        </w:rPr>
        <w:t>e</w:t>
      </w:r>
      <w:r>
        <w:rPr>
          <w:rFonts w:ascii="Arial" w:hAnsi="Arial"/>
          <w:sz w:val="24"/>
          <w:szCs w:val="24"/>
        </w:rPr>
        <w:t>flect</w:t>
      </w:r>
      <w:r w:rsidR="00C4619F">
        <w:rPr>
          <w:rFonts w:ascii="Arial" w:hAnsi="Arial"/>
          <w:sz w:val="24"/>
          <w:szCs w:val="24"/>
        </w:rPr>
        <w:t>ive</w:t>
      </w:r>
      <w:r>
        <w:rPr>
          <w:rFonts w:ascii="Arial" w:hAnsi="Arial"/>
          <w:sz w:val="24"/>
          <w:szCs w:val="24"/>
        </w:rPr>
        <w:t xml:space="preserve"> to ensure professional development in line with Section 6 of the Code of Practice for </w:t>
      </w:r>
    </w:p>
    <w:p w:rsidR="00C4619F" w:rsidRDefault="00C4619F">
      <w:pPr>
        <w:pStyle w:val="Body"/>
        <w:rPr>
          <w:rFonts w:ascii="Arial" w:hAnsi="Arial"/>
          <w:sz w:val="24"/>
          <w:szCs w:val="24"/>
        </w:rPr>
      </w:pPr>
    </w:p>
    <w:p w:rsidR="00537AB8" w:rsidRDefault="0046032F">
      <w:pPr>
        <w:pStyle w:val="Body"/>
        <w:rPr>
          <w:rFonts w:ascii="Arial" w:hAnsi="Arial"/>
          <w:sz w:val="24"/>
          <w:szCs w:val="24"/>
        </w:rPr>
      </w:pPr>
      <w:proofErr w:type="gramStart"/>
      <w:r>
        <w:rPr>
          <w:rFonts w:ascii="Arial" w:hAnsi="Arial"/>
          <w:sz w:val="24"/>
          <w:szCs w:val="24"/>
        </w:rPr>
        <w:lastRenderedPageBreak/>
        <w:t>S</w:t>
      </w:r>
      <w:r>
        <w:rPr>
          <w:rFonts w:ascii="Arial" w:hAnsi="Arial"/>
          <w:sz w:val="24"/>
          <w:szCs w:val="24"/>
        </w:rPr>
        <w:t>o</w:t>
      </w:r>
      <w:r>
        <w:rPr>
          <w:rFonts w:ascii="Arial" w:hAnsi="Arial"/>
          <w:sz w:val="24"/>
          <w:szCs w:val="24"/>
        </w:rPr>
        <w:t>cial Care Workers (Social Care Wales, 2017).</w:t>
      </w:r>
      <w:proofErr w:type="gramEnd"/>
    </w:p>
    <w:p w:rsidR="00537AB8" w:rsidRDefault="00537AB8">
      <w:pPr>
        <w:pStyle w:val="Body"/>
        <w:rPr>
          <w:rFonts w:ascii="Arial" w:eastAsia="Arial" w:hAnsi="Arial" w:cs="Arial"/>
          <w:sz w:val="24"/>
          <w:szCs w:val="24"/>
        </w:rPr>
      </w:pPr>
    </w:p>
    <w:p w:rsidR="0044180E" w:rsidRDefault="0044180E">
      <w:pPr>
        <w:pStyle w:val="Body"/>
        <w:rPr>
          <w:rFonts w:ascii="Arial" w:eastAsia="Arial" w:hAnsi="Arial" w:cs="Arial"/>
          <w:sz w:val="24"/>
          <w:szCs w:val="24"/>
        </w:rPr>
      </w:pPr>
    </w:p>
    <w:p w:rsidR="0044180E" w:rsidRDefault="004F41BA">
      <w:pPr>
        <w:pStyle w:val="Body"/>
      </w:pPr>
      <w:r>
        <w:rPr>
          <w:rFonts w:ascii="Arial" w:hAnsi="Arial"/>
          <w:sz w:val="24"/>
          <w:szCs w:val="24"/>
        </w:rPr>
        <w:t xml:space="preserve">Word count: </w:t>
      </w:r>
      <w:r w:rsidR="00C4619F">
        <w:rPr>
          <w:rFonts w:ascii="Arial" w:hAnsi="Arial"/>
          <w:sz w:val="24"/>
          <w:szCs w:val="24"/>
        </w:rPr>
        <w:t>3822</w:t>
      </w:r>
    </w:p>
    <w:p w:rsidR="0044180E" w:rsidRDefault="0044180E">
      <w:pPr>
        <w:jc w:val="both"/>
        <w:rPr>
          <w:b/>
          <w:bCs/>
          <w:sz w:val="24"/>
          <w:szCs w:val="24"/>
        </w:rPr>
      </w:pPr>
    </w:p>
    <w:p w:rsidR="0044180E" w:rsidRDefault="0044180E">
      <w:pPr>
        <w:jc w:val="both"/>
        <w:rPr>
          <w:b/>
          <w:bCs/>
          <w:sz w:val="24"/>
          <w:szCs w:val="24"/>
        </w:rPr>
      </w:pPr>
    </w:p>
    <w:p w:rsidR="0044180E" w:rsidRDefault="0044180E"/>
    <w:p w:rsidR="0046032F" w:rsidRDefault="0046032F"/>
    <w:p w:rsidR="0046032F" w:rsidRDefault="0046032F"/>
    <w:p w:rsidR="0046032F" w:rsidRDefault="0046032F"/>
    <w:p w:rsidR="0046032F" w:rsidRDefault="0046032F"/>
    <w:p w:rsidR="0046032F" w:rsidRDefault="0046032F"/>
    <w:p w:rsidR="0046032F" w:rsidRDefault="0046032F"/>
    <w:p w:rsidR="0046032F" w:rsidRDefault="0046032F"/>
    <w:p w:rsidR="0046032F" w:rsidRDefault="0046032F"/>
    <w:p w:rsidR="0046032F" w:rsidRDefault="0046032F"/>
    <w:p w:rsidR="0046032F" w:rsidRDefault="0046032F"/>
    <w:p w:rsidR="0046032F" w:rsidRDefault="0046032F"/>
    <w:p w:rsidR="0046032F" w:rsidRDefault="0046032F"/>
    <w:p w:rsidR="0046032F" w:rsidRDefault="0046032F"/>
    <w:p w:rsidR="0046032F" w:rsidRDefault="0046032F"/>
    <w:p w:rsidR="0046032F" w:rsidRDefault="0046032F"/>
    <w:p w:rsidR="0046032F" w:rsidRDefault="0046032F"/>
    <w:p w:rsidR="0046032F" w:rsidRDefault="0046032F"/>
    <w:p w:rsidR="0046032F" w:rsidRDefault="0046032F"/>
    <w:p w:rsidR="0046032F" w:rsidRDefault="0046032F"/>
    <w:p w:rsidR="0046032F" w:rsidRDefault="0046032F"/>
    <w:p w:rsidR="0046032F" w:rsidRDefault="0046032F"/>
    <w:p w:rsidR="0046032F" w:rsidRDefault="0046032F"/>
    <w:p w:rsidR="0046032F" w:rsidRDefault="0046032F"/>
    <w:p w:rsidR="0046032F" w:rsidRDefault="0046032F"/>
    <w:p w:rsidR="0046032F" w:rsidRDefault="0046032F"/>
    <w:p w:rsidR="0046032F" w:rsidRDefault="0046032F"/>
    <w:p w:rsidR="0046032F" w:rsidRDefault="0046032F"/>
    <w:p w:rsidR="0046032F" w:rsidRDefault="0046032F"/>
    <w:p w:rsidR="0046032F" w:rsidRDefault="0046032F"/>
    <w:p w:rsidR="0044180E" w:rsidRDefault="0044180E"/>
    <w:p w:rsidR="0046032F" w:rsidRDefault="0046032F"/>
    <w:p w:rsidR="0046032F" w:rsidRDefault="0046032F"/>
    <w:p w:rsidR="0044180E" w:rsidRDefault="0044180E"/>
    <w:p w:rsidR="0044180E" w:rsidRDefault="0044180E"/>
    <w:p w:rsidR="0044180E" w:rsidRDefault="0044180E"/>
    <w:p w:rsidR="0044180E" w:rsidRDefault="0044180E"/>
    <w:p w:rsidR="0044180E" w:rsidRDefault="0044180E"/>
    <w:p w:rsidR="008135EE" w:rsidRDefault="008135EE">
      <w:pPr>
        <w:rPr>
          <w:rStyle w:val="None"/>
          <w:b/>
          <w:bCs/>
          <w:sz w:val="24"/>
          <w:szCs w:val="24"/>
        </w:rPr>
      </w:pPr>
    </w:p>
    <w:p w:rsidR="008135EE" w:rsidRDefault="008135EE">
      <w:pPr>
        <w:rPr>
          <w:rStyle w:val="None"/>
          <w:b/>
          <w:bCs/>
          <w:sz w:val="24"/>
          <w:szCs w:val="24"/>
        </w:rPr>
      </w:pPr>
    </w:p>
    <w:p w:rsidR="008135EE" w:rsidRDefault="008135EE">
      <w:pPr>
        <w:rPr>
          <w:rStyle w:val="None"/>
          <w:b/>
          <w:bCs/>
          <w:sz w:val="24"/>
          <w:szCs w:val="24"/>
        </w:rPr>
      </w:pPr>
    </w:p>
    <w:p w:rsidR="008135EE" w:rsidRDefault="008135EE">
      <w:pPr>
        <w:rPr>
          <w:rStyle w:val="None"/>
          <w:b/>
          <w:bCs/>
          <w:sz w:val="24"/>
          <w:szCs w:val="24"/>
        </w:rPr>
      </w:pPr>
    </w:p>
    <w:p w:rsidR="008135EE" w:rsidRDefault="008135EE">
      <w:pPr>
        <w:rPr>
          <w:rStyle w:val="None"/>
          <w:b/>
          <w:bCs/>
          <w:sz w:val="24"/>
          <w:szCs w:val="24"/>
        </w:rPr>
      </w:pPr>
    </w:p>
    <w:p w:rsidR="00C4619F" w:rsidRDefault="00C4619F">
      <w:pPr>
        <w:rPr>
          <w:rStyle w:val="None"/>
          <w:b/>
          <w:bCs/>
          <w:sz w:val="24"/>
          <w:szCs w:val="24"/>
        </w:rPr>
      </w:pPr>
    </w:p>
    <w:p w:rsidR="00C4619F" w:rsidRDefault="00C4619F">
      <w:pPr>
        <w:rPr>
          <w:rStyle w:val="None"/>
          <w:b/>
          <w:bCs/>
          <w:sz w:val="24"/>
          <w:szCs w:val="24"/>
        </w:rPr>
      </w:pPr>
    </w:p>
    <w:p w:rsidR="00C4619F" w:rsidRDefault="00C4619F">
      <w:pPr>
        <w:rPr>
          <w:rStyle w:val="None"/>
          <w:b/>
          <w:bCs/>
          <w:sz w:val="24"/>
          <w:szCs w:val="24"/>
        </w:rPr>
      </w:pPr>
    </w:p>
    <w:p w:rsidR="008135EE" w:rsidRDefault="008135EE">
      <w:pPr>
        <w:rPr>
          <w:rStyle w:val="None"/>
          <w:b/>
          <w:bCs/>
          <w:sz w:val="24"/>
          <w:szCs w:val="24"/>
        </w:rPr>
      </w:pPr>
    </w:p>
    <w:p w:rsidR="0044180E" w:rsidRDefault="004F41BA">
      <w:pPr>
        <w:rPr>
          <w:rStyle w:val="None"/>
          <w:b/>
          <w:bCs/>
          <w:sz w:val="24"/>
          <w:szCs w:val="24"/>
        </w:rPr>
      </w:pPr>
      <w:r>
        <w:rPr>
          <w:rStyle w:val="None"/>
          <w:b/>
          <w:bCs/>
          <w:sz w:val="24"/>
          <w:szCs w:val="24"/>
        </w:rPr>
        <w:lastRenderedPageBreak/>
        <w:t>Safeguarding</w:t>
      </w:r>
    </w:p>
    <w:p w:rsidR="0044180E" w:rsidRDefault="0044180E">
      <w:pPr>
        <w:jc w:val="both"/>
        <w:rPr>
          <w:rStyle w:val="None"/>
          <w:b/>
          <w:bCs/>
          <w:sz w:val="24"/>
          <w:szCs w:val="24"/>
        </w:rPr>
      </w:pPr>
    </w:p>
    <w:p w:rsidR="0044180E" w:rsidRDefault="004F41BA">
      <w:pPr>
        <w:jc w:val="both"/>
        <w:rPr>
          <w:rStyle w:val="None"/>
          <w:i/>
          <w:iCs/>
          <w:sz w:val="24"/>
          <w:szCs w:val="24"/>
        </w:rPr>
      </w:pPr>
      <w:r>
        <w:rPr>
          <w:rStyle w:val="None"/>
          <w:i/>
          <w:iCs/>
          <w:sz w:val="24"/>
          <w:szCs w:val="24"/>
        </w:rPr>
        <w:t xml:space="preserve">Guidance: Social Care Wales require newly qualified social workers to provide evidence of their understanding of safeguarding work with adults </w:t>
      </w:r>
      <w:r>
        <w:rPr>
          <w:rStyle w:val="None"/>
          <w:b/>
          <w:bCs/>
          <w:i/>
          <w:iCs/>
          <w:sz w:val="24"/>
          <w:szCs w:val="24"/>
        </w:rPr>
        <w:t>and</w:t>
      </w:r>
      <w:r>
        <w:rPr>
          <w:rStyle w:val="None"/>
          <w:i/>
          <w:iCs/>
          <w:sz w:val="24"/>
          <w:szCs w:val="24"/>
        </w:rPr>
        <w:t xml:space="preserve"> children. The assignment below will enable you to show this. </w:t>
      </w:r>
      <w:r>
        <w:rPr>
          <w:rStyle w:val="None"/>
          <w:b/>
          <w:bCs/>
          <w:i/>
          <w:iCs/>
          <w:sz w:val="24"/>
          <w:szCs w:val="24"/>
        </w:rPr>
        <w:t>N.B</w:t>
      </w:r>
      <w:r>
        <w:rPr>
          <w:rStyle w:val="None"/>
          <w:i/>
          <w:iCs/>
          <w:sz w:val="24"/>
          <w:szCs w:val="24"/>
        </w:rPr>
        <w:t xml:space="preserve">. if your normal area of work is with children please write about adult safeguarding. If you normally work with adults then write about child safeguarding. </w:t>
      </w:r>
    </w:p>
    <w:p w:rsidR="0044180E" w:rsidRDefault="0044180E">
      <w:pPr>
        <w:ind w:left="360" w:hanging="360"/>
        <w:jc w:val="both"/>
        <w:rPr>
          <w:rStyle w:val="None"/>
          <w:sz w:val="24"/>
          <w:szCs w:val="24"/>
          <w:u w:val="single"/>
        </w:rPr>
      </w:pPr>
    </w:p>
    <w:tbl>
      <w:tblPr>
        <w:tblW w:w="10188"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0188"/>
      </w:tblGrid>
      <w:tr w:rsidR="0044180E" w:rsidTr="008135EE">
        <w:trPr>
          <w:trHeight w:val="1099"/>
        </w:trPr>
        <w:tc>
          <w:tcPr>
            <w:tcW w:w="101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4180E" w:rsidRDefault="004F41BA">
            <w:pPr>
              <w:jc w:val="both"/>
              <w:rPr>
                <w:rStyle w:val="None"/>
                <w:sz w:val="24"/>
                <w:szCs w:val="24"/>
              </w:rPr>
            </w:pPr>
            <w:r>
              <w:rPr>
                <w:rStyle w:val="None"/>
                <w:sz w:val="24"/>
                <w:szCs w:val="24"/>
              </w:rPr>
              <w:t xml:space="preserve">In an area </w:t>
            </w:r>
            <w:r>
              <w:rPr>
                <w:rStyle w:val="None"/>
                <w:b/>
                <w:bCs/>
                <w:sz w:val="24"/>
                <w:szCs w:val="24"/>
              </w:rPr>
              <w:t xml:space="preserve">that is not your main focus of work </w:t>
            </w:r>
            <w:r>
              <w:rPr>
                <w:rStyle w:val="None"/>
                <w:sz w:val="24"/>
                <w:szCs w:val="24"/>
              </w:rPr>
              <w:t>(see guidance above), explain the relevant legislation, and the national, local and organisational policies and procedures for safeguar</w:t>
            </w:r>
            <w:r>
              <w:rPr>
                <w:rStyle w:val="None"/>
                <w:sz w:val="24"/>
                <w:szCs w:val="24"/>
              </w:rPr>
              <w:t>d</w:t>
            </w:r>
            <w:r>
              <w:rPr>
                <w:rStyle w:val="None"/>
                <w:sz w:val="24"/>
                <w:szCs w:val="24"/>
              </w:rPr>
              <w:t xml:space="preserve">ing. </w:t>
            </w:r>
          </w:p>
          <w:p w:rsidR="0044180E" w:rsidRDefault="0044180E">
            <w:pPr>
              <w:jc w:val="both"/>
              <w:rPr>
                <w:rStyle w:val="None"/>
                <w:sz w:val="24"/>
                <w:szCs w:val="24"/>
              </w:rPr>
            </w:pPr>
          </w:p>
          <w:p w:rsidR="008135EE" w:rsidRDefault="008135EE">
            <w:pPr>
              <w:jc w:val="both"/>
              <w:rPr>
                <w:rStyle w:val="None"/>
                <w:sz w:val="24"/>
                <w:szCs w:val="24"/>
              </w:rPr>
            </w:pPr>
          </w:p>
          <w:p w:rsidR="0044180E" w:rsidRDefault="004F41BA">
            <w:pPr>
              <w:jc w:val="both"/>
              <w:rPr>
                <w:rStyle w:val="None"/>
                <w:sz w:val="24"/>
                <w:szCs w:val="24"/>
              </w:rPr>
            </w:pPr>
            <w:r>
              <w:rPr>
                <w:rStyle w:val="None"/>
                <w:i/>
                <w:iCs/>
                <w:sz w:val="24"/>
                <w:szCs w:val="24"/>
              </w:rPr>
              <w:t>500 words</w:t>
            </w:r>
            <w:r>
              <w:rPr>
                <w:rStyle w:val="None"/>
                <w:sz w:val="24"/>
                <w:szCs w:val="24"/>
              </w:rPr>
              <w:t xml:space="preserve"> (+/- 10%: include your actual word c</w:t>
            </w:r>
            <w:r w:rsidR="008135EE">
              <w:rPr>
                <w:rStyle w:val="None"/>
                <w:sz w:val="24"/>
                <w:szCs w:val="24"/>
              </w:rPr>
              <w:t>ount at the end of each section)</w:t>
            </w:r>
          </w:p>
          <w:p w:rsidR="008135EE" w:rsidRDefault="008135EE">
            <w:pPr>
              <w:jc w:val="both"/>
            </w:pPr>
          </w:p>
        </w:tc>
      </w:tr>
    </w:tbl>
    <w:p w:rsidR="0044180E" w:rsidRDefault="0044180E">
      <w:pPr>
        <w:widowControl w:val="0"/>
        <w:ind w:left="108" w:hanging="108"/>
        <w:rPr>
          <w:rStyle w:val="None"/>
          <w:sz w:val="24"/>
          <w:szCs w:val="24"/>
          <w:u w:val="single"/>
        </w:rPr>
      </w:pPr>
    </w:p>
    <w:p w:rsidR="0044180E" w:rsidRDefault="004F41BA">
      <w:pPr>
        <w:rPr>
          <w:sz w:val="24"/>
          <w:szCs w:val="24"/>
        </w:rPr>
      </w:pPr>
      <w:r>
        <w:rPr>
          <w:sz w:val="24"/>
          <w:szCs w:val="24"/>
        </w:rPr>
        <w:t>The Children Act 1989 is the overarching legislation in relation to safeguarding children. A</w:t>
      </w:r>
      <w:r>
        <w:rPr>
          <w:sz w:val="24"/>
          <w:szCs w:val="24"/>
        </w:rPr>
        <w:t>c</w:t>
      </w:r>
      <w:r>
        <w:rPr>
          <w:sz w:val="24"/>
          <w:szCs w:val="24"/>
        </w:rPr>
        <w:t>cording to Section 1 of The Act, the rights of the child are paramount. This is significant, and a phrase that all professionally involved with protecting children will be very familiar with. Though there are other pieces of legislation, policies and procedures in place that</w:t>
      </w:r>
      <w:r w:rsidR="00C4619F">
        <w:rPr>
          <w:sz w:val="24"/>
          <w:szCs w:val="24"/>
        </w:rPr>
        <w:t xml:space="preserve"> refer to safeguar</w:t>
      </w:r>
      <w:r w:rsidR="00C4619F">
        <w:rPr>
          <w:sz w:val="24"/>
          <w:szCs w:val="24"/>
        </w:rPr>
        <w:t>d</w:t>
      </w:r>
      <w:r w:rsidR="00C4619F">
        <w:rPr>
          <w:sz w:val="24"/>
          <w:szCs w:val="24"/>
        </w:rPr>
        <w:t>ing children nationally, locally and indeed almost worldwide</w:t>
      </w:r>
      <w:r>
        <w:rPr>
          <w:sz w:val="24"/>
          <w:szCs w:val="24"/>
        </w:rPr>
        <w:t xml:space="preserve">. </w:t>
      </w:r>
    </w:p>
    <w:p w:rsidR="0044180E" w:rsidRDefault="004F41BA">
      <w:pPr>
        <w:rPr>
          <w:sz w:val="24"/>
          <w:szCs w:val="24"/>
        </w:rPr>
      </w:pPr>
      <w:r>
        <w:rPr>
          <w:sz w:val="24"/>
          <w:szCs w:val="24"/>
        </w:rPr>
        <w:t>The Social Services and Wellbeing (Wales) Act 2014, has a strong theme of safeguarding r</w:t>
      </w:r>
      <w:r>
        <w:rPr>
          <w:sz w:val="24"/>
          <w:szCs w:val="24"/>
        </w:rPr>
        <w:t>e</w:t>
      </w:r>
      <w:r>
        <w:rPr>
          <w:sz w:val="24"/>
          <w:szCs w:val="24"/>
        </w:rPr>
        <w:t>curring throughout. It applies to both adults and children, but specifically for children, Se</w:t>
      </w:r>
      <w:r>
        <w:rPr>
          <w:sz w:val="24"/>
          <w:szCs w:val="24"/>
        </w:rPr>
        <w:t>c</w:t>
      </w:r>
      <w:r>
        <w:rPr>
          <w:sz w:val="24"/>
          <w:szCs w:val="24"/>
        </w:rPr>
        <w:t>tion</w:t>
      </w:r>
      <w:r w:rsidR="00C4619F">
        <w:rPr>
          <w:sz w:val="24"/>
          <w:szCs w:val="24"/>
        </w:rPr>
        <w:t xml:space="preserve"> </w:t>
      </w:r>
      <w:r>
        <w:rPr>
          <w:sz w:val="24"/>
          <w:szCs w:val="24"/>
        </w:rPr>
        <w:t xml:space="preserve">130 highlights the duties placed upon the Local Authority and relevant partners to report a child they believe to be at risk of or subject to abuse and neglect, and refers to The Children Act 1989 for duties placed upon the Local Authority to investigate a child at risk of significant harm. </w:t>
      </w:r>
    </w:p>
    <w:p w:rsidR="0044180E" w:rsidRDefault="004F41BA">
      <w:pPr>
        <w:rPr>
          <w:sz w:val="24"/>
          <w:szCs w:val="24"/>
        </w:rPr>
      </w:pPr>
      <w:r>
        <w:rPr>
          <w:sz w:val="24"/>
          <w:szCs w:val="24"/>
        </w:rPr>
        <w:t xml:space="preserve">Part 5 of the Children Act 1989, sets out guidelines for relevant authorities to follow in terms of assessing within 7 days, determining actions required to maintain the safety of the child, and agreeing how these actions will be executed, and by who. The Children Act 1989 outlines when proceedings ought to be initiated and gives powers to Local Authorities for children to be removed from their parent or guardian to a place of safety if the risk is perceived to be too great for them to remain. </w:t>
      </w:r>
    </w:p>
    <w:p w:rsidR="0044180E" w:rsidRDefault="004F41BA">
      <w:pPr>
        <w:rPr>
          <w:sz w:val="24"/>
          <w:szCs w:val="24"/>
        </w:rPr>
      </w:pPr>
      <w:r>
        <w:rPr>
          <w:sz w:val="24"/>
          <w:szCs w:val="24"/>
        </w:rPr>
        <w:t xml:space="preserve">These laws apply to all children, up until the day before their 18th birthday, and also can apply to abuse of unborn children, for example drug use in pregnancy. The </w:t>
      </w:r>
      <w:proofErr w:type="spellStart"/>
      <w:r>
        <w:rPr>
          <w:sz w:val="24"/>
          <w:szCs w:val="24"/>
        </w:rPr>
        <w:t>Gillick</w:t>
      </w:r>
      <w:proofErr w:type="spellEnd"/>
      <w:r>
        <w:rPr>
          <w:sz w:val="24"/>
          <w:szCs w:val="24"/>
        </w:rPr>
        <w:t xml:space="preserve"> competence su</w:t>
      </w:r>
      <w:r>
        <w:rPr>
          <w:sz w:val="24"/>
          <w:szCs w:val="24"/>
        </w:rPr>
        <w:t>g</w:t>
      </w:r>
      <w:r>
        <w:rPr>
          <w:sz w:val="24"/>
          <w:szCs w:val="24"/>
        </w:rPr>
        <w:t>gests that the age of consent to medical treatments without parental consent or knowledge ought to be assessed on a case by case basis based on maturity. The case law has cons</w:t>
      </w:r>
      <w:r>
        <w:rPr>
          <w:sz w:val="24"/>
          <w:szCs w:val="24"/>
        </w:rPr>
        <w:t>e</w:t>
      </w:r>
      <w:r>
        <w:rPr>
          <w:sz w:val="24"/>
          <w:szCs w:val="24"/>
        </w:rPr>
        <w:t xml:space="preserve">quences for other decisions and finds a shift from parental rights to rights of a child to make their own decisions with increasing maturity. </w:t>
      </w:r>
    </w:p>
    <w:p w:rsidR="0044180E" w:rsidRDefault="004F41BA">
      <w:pPr>
        <w:rPr>
          <w:sz w:val="24"/>
          <w:szCs w:val="24"/>
        </w:rPr>
      </w:pPr>
      <w:r>
        <w:rPr>
          <w:sz w:val="24"/>
          <w:szCs w:val="24"/>
        </w:rPr>
        <w:t>In Wales, there are 6 Local Safeguarding Children Boards who’s responsibility is to safeguard and promote the welfare of children and young people in their area, with a National Indepen</w:t>
      </w:r>
      <w:r>
        <w:rPr>
          <w:sz w:val="24"/>
          <w:szCs w:val="24"/>
        </w:rPr>
        <w:t>d</w:t>
      </w:r>
      <w:r>
        <w:rPr>
          <w:sz w:val="24"/>
          <w:szCs w:val="24"/>
        </w:rPr>
        <w:t>ent Board who’s role is to offer advice and guidance to ensure the boards’ efficacy, to report on their outcomes, and to make recommendations to Welsh ministers with regards to how i</w:t>
      </w:r>
      <w:r>
        <w:rPr>
          <w:sz w:val="24"/>
          <w:szCs w:val="24"/>
        </w:rPr>
        <w:t>m</w:t>
      </w:r>
      <w:r>
        <w:rPr>
          <w:sz w:val="24"/>
          <w:szCs w:val="24"/>
        </w:rPr>
        <w:t>provements can be made (Welsh Government, 2017). These LSCBs were required following amendments made to the Children Act in 2004 when Lord Laming’s report was published r</w:t>
      </w:r>
      <w:r>
        <w:rPr>
          <w:sz w:val="24"/>
          <w:szCs w:val="24"/>
        </w:rPr>
        <w:t>e</w:t>
      </w:r>
      <w:r>
        <w:rPr>
          <w:sz w:val="24"/>
          <w:szCs w:val="24"/>
        </w:rPr>
        <w:t xml:space="preserve">garding the death of Victoria </w:t>
      </w:r>
      <w:proofErr w:type="spellStart"/>
      <w:r>
        <w:rPr>
          <w:sz w:val="24"/>
          <w:szCs w:val="24"/>
        </w:rPr>
        <w:t>Climbié</w:t>
      </w:r>
      <w:proofErr w:type="spellEnd"/>
      <w:r>
        <w:rPr>
          <w:sz w:val="24"/>
          <w:szCs w:val="24"/>
        </w:rPr>
        <w:t xml:space="preserve">, and was a significant in the area of child protection. </w:t>
      </w:r>
    </w:p>
    <w:p w:rsidR="00C4619F" w:rsidRDefault="004F41BA">
      <w:pPr>
        <w:rPr>
          <w:sz w:val="24"/>
          <w:szCs w:val="24"/>
        </w:rPr>
      </w:pPr>
      <w:r>
        <w:rPr>
          <w:sz w:val="24"/>
          <w:szCs w:val="24"/>
        </w:rPr>
        <w:t xml:space="preserve">Internationally, the United Nations Convention on the Rights of the Child documents 54 Articles relating to the rights of children, and how governments and authorities should work to uphold </w:t>
      </w:r>
      <w:r>
        <w:rPr>
          <w:sz w:val="24"/>
          <w:szCs w:val="24"/>
        </w:rPr>
        <w:lastRenderedPageBreak/>
        <w:t>these rights, and support chil</w:t>
      </w:r>
      <w:r w:rsidR="00C4619F">
        <w:rPr>
          <w:sz w:val="24"/>
          <w:szCs w:val="24"/>
        </w:rPr>
        <w:t>dren to understand their rights so that children and young people can feel more empowered, and have a better understanding of right and wrong.</w:t>
      </w:r>
    </w:p>
    <w:p w:rsidR="0044180E" w:rsidRDefault="0044180E">
      <w:pPr>
        <w:rPr>
          <w:sz w:val="24"/>
          <w:szCs w:val="24"/>
        </w:rPr>
      </w:pPr>
    </w:p>
    <w:p w:rsidR="0044180E" w:rsidRDefault="00C4619F">
      <w:pPr>
        <w:rPr>
          <w:sz w:val="24"/>
          <w:szCs w:val="24"/>
        </w:rPr>
      </w:pPr>
      <w:r>
        <w:rPr>
          <w:sz w:val="24"/>
          <w:szCs w:val="24"/>
        </w:rPr>
        <w:t>Word count: 482</w:t>
      </w:r>
    </w:p>
    <w:p w:rsidR="0044180E" w:rsidRDefault="0044180E">
      <w:pPr>
        <w:jc w:val="both"/>
        <w:rPr>
          <w:sz w:val="24"/>
          <w:szCs w:val="24"/>
        </w:rPr>
      </w:pPr>
    </w:p>
    <w:p w:rsidR="008135EE" w:rsidRDefault="008135EE">
      <w:pPr>
        <w:jc w:val="both"/>
        <w:rPr>
          <w:sz w:val="24"/>
          <w:szCs w:val="24"/>
        </w:rPr>
      </w:pPr>
    </w:p>
    <w:p w:rsidR="008135EE" w:rsidRDefault="008135EE">
      <w:pPr>
        <w:jc w:val="both"/>
        <w:rPr>
          <w:sz w:val="24"/>
          <w:szCs w:val="24"/>
        </w:rPr>
      </w:pPr>
    </w:p>
    <w:p w:rsidR="008135EE" w:rsidRDefault="008135EE">
      <w:pPr>
        <w:jc w:val="both"/>
        <w:rPr>
          <w:sz w:val="24"/>
          <w:szCs w:val="24"/>
        </w:rPr>
      </w:pPr>
    </w:p>
    <w:p w:rsidR="008135EE" w:rsidRDefault="008135EE">
      <w:pPr>
        <w:jc w:val="both"/>
        <w:rPr>
          <w:sz w:val="24"/>
          <w:szCs w:val="24"/>
        </w:rPr>
      </w:pPr>
    </w:p>
    <w:p w:rsidR="008135EE" w:rsidRDefault="008135EE">
      <w:pPr>
        <w:jc w:val="both"/>
        <w:rPr>
          <w:sz w:val="24"/>
          <w:szCs w:val="24"/>
        </w:rPr>
      </w:pPr>
    </w:p>
    <w:p w:rsidR="008135EE" w:rsidRDefault="008135EE">
      <w:pPr>
        <w:jc w:val="both"/>
        <w:rPr>
          <w:sz w:val="24"/>
          <w:szCs w:val="24"/>
        </w:rPr>
      </w:pPr>
    </w:p>
    <w:p w:rsidR="008135EE" w:rsidRDefault="008135EE">
      <w:pPr>
        <w:jc w:val="both"/>
        <w:rPr>
          <w:sz w:val="24"/>
          <w:szCs w:val="24"/>
        </w:rPr>
      </w:pPr>
    </w:p>
    <w:p w:rsidR="008135EE" w:rsidRDefault="008135EE">
      <w:pPr>
        <w:jc w:val="both"/>
        <w:rPr>
          <w:sz w:val="24"/>
          <w:szCs w:val="24"/>
        </w:rPr>
      </w:pPr>
    </w:p>
    <w:p w:rsidR="008135EE" w:rsidRDefault="008135EE">
      <w:pPr>
        <w:jc w:val="both"/>
        <w:rPr>
          <w:sz w:val="24"/>
          <w:szCs w:val="24"/>
        </w:rPr>
      </w:pPr>
    </w:p>
    <w:p w:rsidR="008135EE" w:rsidRDefault="008135EE">
      <w:pPr>
        <w:jc w:val="both"/>
        <w:rPr>
          <w:sz w:val="24"/>
          <w:szCs w:val="24"/>
        </w:rPr>
      </w:pPr>
    </w:p>
    <w:p w:rsidR="008135EE" w:rsidRDefault="008135EE">
      <w:pPr>
        <w:jc w:val="both"/>
        <w:rPr>
          <w:sz w:val="24"/>
          <w:szCs w:val="24"/>
        </w:rPr>
      </w:pPr>
    </w:p>
    <w:p w:rsidR="008135EE" w:rsidRDefault="008135EE">
      <w:pPr>
        <w:jc w:val="both"/>
        <w:rPr>
          <w:sz w:val="24"/>
          <w:szCs w:val="24"/>
        </w:rPr>
      </w:pPr>
    </w:p>
    <w:p w:rsidR="008135EE" w:rsidRDefault="008135EE">
      <w:pPr>
        <w:jc w:val="both"/>
        <w:rPr>
          <w:sz w:val="24"/>
          <w:szCs w:val="24"/>
        </w:rPr>
      </w:pPr>
    </w:p>
    <w:p w:rsidR="008135EE" w:rsidRDefault="008135EE">
      <w:pPr>
        <w:jc w:val="both"/>
        <w:rPr>
          <w:sz w:val="24"/>
          <w:szCs w:val="24"/>
        </w:rPr>
      </w:pPr>
    </w:p>
    <w:p w:rsidR="008135EE" w:rsidRDefault="008135EE">
      <w:pPr>
        <w:jc w:val="both"/>
        <w:rPr>
          <w:sz w:val="24"/>
          <w:szCs w:val="24"/>
        </w:rPr>
      </w:pPr>
    </w:p>
    <w:p w:rsidR="008135EE" w:rsidRDefault="008135EE">
      <w:pPr>
        <w:jc w:val="both"/>
        <w:rPr>
          <w:sz w:val="24"/>
          <w:szCs w:val="24"/>
        </w:rPr>
      </w:pPr>
    </w:p>
    <w:p w:rsidR="008135EE" w:rsidRDefault="008135EE">
      <w:pPr>
        <w:jc w:val="both"/>
        <w:rPr>
          <w:sz w:val="24"/>
          <w:szCs w:val="24"/>
        </w:rPr>
      </w:pPr>
    </w:p>
    <w:p w:rsidR="008135EE" w:rsidRDefault="008135EE">
      <w:pPr>
        <w:jc w:val="both"/>
        <w:rPr>
          <w:sz w:val="24"/>
          <w:szCs w:val="24"/>
        </w:rPr>
      </w:pPr>
    </w:p>
    <w:p w:rsidR="008135EE" w:rsidRDefault="008135EE">
      <w:pPr>
        <w:jc w:val="both"/>
        <w:rPr>
          <w:sz w:val="24"/>
          <w:szCs w:val="24"/>
        </w:rPr>
      </w:pPr>
    </w:p>
    <w:p w:rsidR="008135EE" w:rsidRDefault="008135EE">
      <w:pPr>
        <w:jc w:val="both"/>
        <w:rPr>
          <w:sz w:val="24"/>
          <w:szCs w:val="24"/>
        </w:rPr>
      </w:pPr>
    </w:p>
    <w:p w:rsidR="008135EE" w:rsidRDefault="008135EE">
      <w:pPr>
        <w:jc w:val="both"/>
        <w:rPr>
          <w:sz w:val="24"/>
          <w:szCs w:val="24"/>
        </w:rPr>
      </w:pPr>
    </w:p>
    <w:p w:rsidR="008135EE" w:rsidRDefault="008135EE">
      <w:pPr>
        <w:jc w:val="both"/>
        <w:rPr>
          <w:sz w:val="24"/>
          <w:szCs w:val="24"/>
        </w:rPr>
      </w:pPr>
    </w:p>
    <w:p w:rsidR="008135EE" w:rsidRDefault="008135EE">
      <w:pPr>
        <w:jc w:val="both"/>
        <w:rPr>
          <w:sz w:val="24"/>
          <w:szCs w:val="24"/>
        </w:rPr>
      </w:pPr>
    </w:p>
    <w:p w:rsidR="008135EE" w:rsidRDefault="008135EE">
      <w:pPr>
        <w:jc w:val="both"/>
        <w:rPr>
          <w:sz w:val="24"/>
          <w:szCs w:val="24"/>
        </w:rPr>
      </w:pPr>
    </w:p>
    <w:p w:rsidR="008135EE" w:rsidRDefault="008135EE">
      <w:pPr>
        <w:jc w:val="both"/>
        <w:rPr>
          <w:sz w:val="24"/>
          <w:szCs w:val="24"/>
        </w:rPr>
      </w:pPr>
    </w:p>
    <w:p w:rsidR="008135EE" w:rsidRDefault="008135EE">
      <w:pPr>
        <w:jc w:val="both"/>
        <w:rPr>
          <w:sz w:val="24"/>
          <w:szCs w:val="24"/>
        </w:rPr>
      </w:pPr>
    </w:p>
    <w:p w:rsidR="008135EE" w:rsidRDefault="008135EE">
      <w:pPr>
        <w:jc w:val="both"/>
        <w:rPr>
          <w:sz w:val="24"/>
          <w:szCs w:val="24"/>
        </w:rPr>
      </w:pPr>
    </w:p>
    <w:p w:rsidR="008135EE" w:rsidRDefault="008135EE">
      <w:pPr>
        <w:jc w:val="both"/>
        <w:rPr>
          <w:sz w:val="24"/>
          <w:szCs w:val="24"/>
        </w:rPr>
      </w:pPr>
    </w:p>
    <w:p w:rsidR="008135EE" w:rsidRDefault="008135EE">
      <w:pPr>
        <w:jc w:val="both"/>
        <w:rPr>
          <w:sz w:val="24"/>
          <w:szCs w:val="24"/>
        </w:rPr>
      </w:pPr>
    </w:p>
    <w:p w:rsidR="008135EE" w:rsidRDefault="008135EE">
      <w:pPr>
        <w:jc w:val="both"/>
        <w:rPr>
          <w:sz w:val="24"/>
          <w:szCs w:val="24"/>
        </w:rPr>
      </w:pPr>
    </w:p>
    <w:p w:rsidR="008135EE" w:rsidRDefault="008135EE">
      <w:pPr>
        <w:jc w:val="both"/>
        <w:rPr>
          <w:sz w:val="24"/>
          <w:szCs w:val="24"/>
        </w:rPr>
      </w:pPr>
    </w:p>
    <w:p w:rsidR="008135EE" w:rsidRDefault="008135EE">
      <w:pPr>
        <w:jc w:val="both"/>
        <w:rPr>
          <w:sz w:val="24"/>
          <w:szCs w:val="24"/>
        </w:rPr>
      </w:pPr>
    </w:p>
    <w:p w:rsidR="00C4619F" w:rsidRDefault="00C4619F">
      <w:pPr>
        <w:jc w:val="both"/>
        <w:rPr>
          <w:sz w:val="24"/>
          <w:szCs w:val="24"/>
        </w:rPr>
      </w:pPr>
    </w:p>
    <w:p w:rsidR="008135EE" w:rsidRDefault="008135EE">
      <w:pPr>
        <w:jc w:val="both"/>
        <w:rPr>
          <w:sz w:val="24"/>
          <w:szCs w:val="24"/>
        </w:rPr>
      </w:pPr>
    </w:p>
    <w:p w:rsidR="008135EE" w:rsidRDefault="008135EE">
      <w:pPr>
        <w:jc w:val="both"/>
        <w:rPr>
          <w:sz w:val="24"/>
          <w:szCs w:val="24"/>
        </w:rPr>
      </w:pPr>
    </w:p>
    <w:p w:rsidR="0044180E" w:rsidRDefault="0044180E">
      <w:pPr>
        <w:jc w:val="both"/>
        <w:rPr>
          <w:sz w:val="24"/>
          <w:szCs w:val="24"/>
        </w:rPr>
      </w:pPr>
    </w:p>
    <w:tbl>
      <w:tblPr>
        <w:tblW w:w="10278"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0278"/>
      </w:tblGrid>
      <w:tr w:rsidR="0044180E">
        <w:trPr>
          <w:trHeight w:val="1692"/>
        </w:trPr>
        <w:tc>
          <w:tcPr>
            <w:tcW w:w="102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4180E" w:rsidRDefault="008135EE">
            <w:pPr>
              <w:jc w:val="both"/>
              <w:rPr>
                <w:rStyle w:val="None"/>
                <w:sz w:val="24"/>
                <w:szCs w:val="24"/>
              </w:rPr>
            </w:pPr>
            <w:r>
              <w:rPr>
                <w:rStyle w:val="None"/>
                <w:sz w:val="24"/>
                <w:szCs w:val="24"/>
              </w:rPr>
              <w:lastRenderedPageBreak/>
              <w:t>R</w:t>
            </w:r>
            <w:r w:rsidR="004F41BA">
              <w:rPr>
                <w:rStyle w:val="None"/>
                <w:sz w:val="24"/>
                <w:szCs w:val="24"/>
              </w:rPr>
              <w:t>eflect on the difference between safeguarding in adult and children’s work</w:t>
            </w:r>
          </w:p>
          <w:p w:rsidR="0044180E" w:rsidRDefault="0044180E">
            <w:pPr>
              <w:jc w:val="both"/>
              <w:rPr>
                <w:rStyle w:val="None"/>
                <w:sz w:val="24"/>
                <w:szCs w:val="24"/>
              </w:rPr>
            </w:pPr>
          </w:p>
          <w:p w:rsidR="0044180E" w:rsidRDefault="0044180E">
            <w:pPr>
              <w:jc w:val="both"/>
              <w:rPr>
                <w:rStyle w:val="None"/>
                <w:sz w:val="24"/>
                <w:szCs w:val="24"/>
              </w:rPr>
            </w:pPr>
          </w:p>
          <w:p w:rsidR="0044180E" w:rsidRDefault="0044180E">
            <w:pPr>
              <w:jc w:val="both"/>
              <w:rPr>
                <w:rStyle w:val="None"/>
                <w:sz w:val="24"/>
                <w:szCs w:val="24"/>
              </w:rPr>
            </w:pPr>
          </w:p>
          <w:p w:rsidR="0044180E" w:rsidRDefault="004F41BA">
            <w:pPr>
              <w:jc w:val="both"/>
            </w:pPr>
            <w:r>
              <w:rPr>
                <w:rStyle w:val="None"/>
                <w:i/>
                <w:iCs/>
                <w:sz w:val="24"/>
                <w:szCs w:val="24"/>
              </w:rPr>
              <w:t>400 words</w:t>
            </w:r>
            <w:r>
              <w:rPr>
                <w:rStyle w:val="None"/>
                <w:sz w:val="24"/>
                <w:szCs w:val="24"/>
              </w:rPr>
              <w:t xml:space="preserve"> </w:t>
            </w:r>
            <w:r>
              <w:rPr>
                <w:rStyle w:val="None"/>
                <w:i/>
                <w:iCs/>
                <w:sz w:val="24"/>
                <w:szCs w:val="24"/>
              </w:rPr>
              <w:t>(+/- 10%: include your actual word count at the end of each section)</w:t>
            </w:r>
          </w:p>
        </w:tc>
      </w:tr>
    </w:tbl>
    <w:p w:rsidR="0044180E" w:rsidRDefault="0044180E">
      <w:pPr>
        <w:widowControl w:val="0"/>
        <w:ind w:left="108" w:hanging="108"/>
        <w:rPr>
          <w:sz w:val="24"/>
          <w:szCs w:val="24"/>
        </w:rPr>
      </w:pPr>
    </w:p>
    <w:p w:rsidR="0044180E" w:rsidRDefault="004F41BA">
      <w:pPr>
        <w:jc w:val="both"/>
        <w:rPr>
          <w:rStyle w:val="None"/>
          <w:sz w:val="24"/>
          <w:szCs w:val="24"/>
        </w:rPr>
      </w:pPr>
      <w:r>
        <w:rPr>
          <w:rStyle w:val="None"/>
          <w:sz w:val="24"/>
          <w:szCs w:val="24"/>
        </w:rPr>
        <w:t>Safeguarding of adults is now largely governed by the Social Services and Wellbeing (Wales) Act 2014. The definition of an adult at risk as outlined in Section 7 of the Act could very well be applied to many adults who come into contact with health and social services. The law allows the Local Authority to make necessary enquiries where they have been made aware of an adult experiencing or at risk of experiencing abuse or neglect, and to decide whether the situ</w:t>
      </w:r>
      <w:r>
        <w:rPr>
          <w:rStyle w:val="None"/>
          <w:sz w:val="24"/>
          <w:szCs w:val="24"/>
        </w:rPr>
        <w:t>a</w:t>
      </w:r>
      <w:r>
        <w:rPr>
          <w:rStyle w:val="None"/>
          <w:sz w:val="24"/>
          <w:szCs w:val="24"/>
        </w:rPr>
        <w:t>tion requires any action. The complexities lie in mental capacity. Depending on circumstances, for example if it is criminal matter, if a person can demonstrate their capacity to understand the risks that are posed, should they choose to continue taking said risk, there is little that may done to remove or eliminate it. Instead we must work to educate and support the person to u</w:t>
      </w:r>
      <w:r>
        <w:rPr>
          <w:rStyle w:val="None"/>
          <w:sz w:val="24"/>
          <w:szCs w:val="24"/>
        </w:rPr>
        <w:t>n</w:t>
      </w:r>
      <w:r>
        <w:rPr>
          <w:rStyle w:val="None"/>
          <w:sz w:val="24"/>
          <w:szCs w:val="24"/>
        </w:rPr>
        <w:t xml:space="preserve">derstand their circumstances and minimise the risk as far as possible. Furthermore, principle 4 of the Mental Capacity Act 2005, outlines; </w:t>
      </w:r>
    </w:p>
    <w:p w:rsidR="0044180E" w:rsidRDefault="004F41BA">
      <w:pPr>
        <w:jc w:val="both"/>
        <w:rPr>
          <w:rStyle w:val="None"/>
          <w:sz w:val="24"/>
          <w:szCs w:val="24"/>
        </w:rPr>
      </w:pPr>
      <w:r>
        <w:rPr>
          <w:rStyle w:val="None"/>
          <w:sz w:val="24"/>
          <w:szCs w:val="24"/>
        </w:rPr>
        <w:tab/>
        <w:t xml:space="preserve">“A person is not to be treated as unable to make a decision merely because he makes </w:t>
      </w:r>
      <w:r>
        <w:rPr>
          <w:rStyle w:val="None"/>
          <w:sz w:val="24"/>
          <w:szCs w:val="24"/>
        </w:rPr>
        <w:tab/>
      </w:r>
      <w:r>
        <w:rPr>
          <w:rStyle w:val="None"/>
          <w:sz w:val="24"/>
          <w:szCs w:val="24"/>
        </w:rPr>
        <w:tab/>
      </w:r>
      <w:r>
        <w:rPr>
          <w:rStyle w:val="None"/>
          <w:sz w:val="24"/>
          <w:szCs w:val="24"/>
        </w:rPr>
        <w:tab/>
        <w:t>an unwise decision.”</w:t>
      </w:r>
    </w:p>
    <w:p w:rsidR="0044180E" w:rsidRDefault="004F41BA">
      <w:pPr>
        <w:jc w:val="both"/>
        <w:rPr>
          <w:rStyle w:val="None"/>
          <w:sz w:val="24"/>
          <w:szCs w:val="24"/>
        </w:rPr>
      </w:pPr>
      <w:r>
        <w:rPr>
          <w:rStyle w:val="None"/>
          <w:sz w:val="24"/>
          <w:szCs w:val="24"/>
        </w:rPr>
        <w:t xml:space="preserve">Therefore, a worker or family member may perceive a decision to be foolish or ill-considered, but the law tells us this has no bearing on the actions that can legally be taken by the Local Authority provided the person demonstrates their capacity. This can often create great conflict between professionals and family members who may be concerned about their loved ones. </w:t>
      </w:r>
    </w:p>
    <w:p w:rsidR="0044180E" w:rsidRDefault="004F41BA">
      <w:pPr>
        <w:pStyle w:val="Default"/>
        <w:rPr>
          <w:rStyle w:val="None"/>
          <w:rFonts w:ascii="Arial" w:eastAsia="Arial" w:hAnsi="Arial" w:cs="Arial"/>
          <w:sz w:val="24"/>
          <w:szCs w:val="24"/>
          <w:shd w:val="clear" w:color="auto" w:fill="FFFFFF"/>
        </w:rPr>
      </w:pPr>
      <w:r>
        <w:rPr>
          <w:rStyle w:val="None"/>
          <w:rFonts w:ascii="Arial" w:hAnsi="Arial"/>
          <w:sz w:val="24"/>
          <w:szCs w:val="24"/>
          <w:shd w:val="clear" w:color="auto" w:fill="FFFFFF"/>
        </w:rPr>
        <w:t>The SSWBA 2014 while it does include safeguarding of children, the overarching legislation is still the Children Act 1989. The Children Act 1989 states the welfare of the child is paramount. This means there ought to be no circumstances in which the rights of others override the rights of the child. The Local Authority has duties and powers to remove children to places of safety if the risk is perceived to be too great, and detrimental to the child’s development. There are very limited situations in which this may be applied to an adult against their will since the SSWBA 2014 superseded the National Assistance Act 1948, without employing powers from additional legislation. The Mental Capacity Act 2005 applies to those aged 16 and over, and so it is for those between 16 and 1</w:t>
      </w:r>
      <w:r w:rsidR="00C4619F">
        <w:rPr>
          <w:rStyle w:val="None"/>
          <w:rFonts w:ascii="Arial" w:hAnsi="Arial"/>
          <w:sz w:val="24"/>
          <w:szCs w:val="24"/>
          <w:shd w:val="clear" w:color="auto" w:fill="FFFFFF"/>
        </w:rPr>
        <w:t>8</w:t>
      </w:r>
      <w:r>
        <w:rPr>
          <w:rStyle w:val="None"/>
          <w:rFonts w:ascii="Arial" w:hAnsi="Arial"/>
          <w:sz w:val="24"/>
          <w:szCs w:val="24"/>
          <w:shd w:val="clear" w:color="auto" w:fill="FFFFFF"/>
        </w:rPr>
        <w:t xml:space="preserve"> where the lines may become blurred.</w:t>
      </w:r>
    </w:p>
    <w:p w:rsidR="0044180E" w:rsidRDefault="004F41BA">
      <w:pPr>
        <w:pStyle w:val="Default"/>
        <w:rPr>
          <w:rStyle w:val="None"/>
          <w:rFonts w:ascii="Arial" w:eastAsia="Arial" w:hAnsi="Arial" w:cs="Arial"/>
          <w:sz w:val="24"/>
          <w:szCs w:val="24"/>
          <w:shd w:val="clear" w:color="auto" w:fill="FFFFFF"/>
        </w:rPr>
      </w:pPr>
      <w:r>
        <w:rPr>
          <w:rStyle w:val="None"/>
          <w:rFonts w:ascii="Arial" w:hAnsi="Arial"/>
          <w:sz w:val="24"/>
          <w:szCs w:val="24"/>
          <w:shd w:val="clear" w:color="auto" w:fill="FFFFFF"/>
        </w:rPr>
        <w:t>Similarly however, in both adult and children’s services, safeguarding is everyone’s respons</w:t>
      </w:r>
      <w:r>
        <w:rPr>
          <w:rStyle w:val="None"/>
          <w:rFonts w:ascii="Arial" w:hAnsi="Arial"/>
          <w:sz w:val="24"/>
          <w:szCs w:val="24"/>
          <w:shd w:val="clear" w:color="auto" w:fill="FFFFFF"/>
        </w:rPr>
        <w:t>i</w:t>
      </w:r>
      <w:r>
        <w:rPr>
          <w:rStyle w:val="None"/>
          <w:rFonts w:ascii="Arial" w:hAnsi="Arial"/>
          <w:sz w:val="24"/>
          <w:szCs w:val="24"/>
          <w:shd w:val="clear" w:color="auto" w:fill="FFFFFF"/>
        </w:rPr>
        <w:t>bility and all should take the necessary steps to raise concerns appropriately if they have “re</w:t>
      </w:r>
      <w:r>
        <w:rPr>
          <w:rStyle w:val="None"/>
          <w:rFonts w:ascii="Arial" w:hAnsi="Arial"/>
          <w:sz w:val="24"/>
          <w:szCs w:val="24"/>
          <w:shd w:val="clear" w:color="auto" w:fill="FFFFFF"/>
        </w:rPr>
        <w:t>a</w:t>
      </w:r>
      <w:r>
        <w:rPr>
          <w:rStyle w:val="None"/>
          <w:rFonts w:ascii="Arial" w:hAnsi="Arial"/>
          <w:sz w:val="24"/>
          <w:szCs w:val="24"/>
          <w:shd w:val="clear" w:color="auto" w:fill="FFFFFF"/>
        </w:rPr>
        <w:t>sonable cause” to believe that an adult or child is experiencing or is at risk of abuse or neglect.</w:t>
      </w:r>
    </w:p>
    <w:p w:rsidR="0044180E" w:rsidRDefault="0044180E">
      <w:pPr>
        <w:pStyle w:val="Default"/>
        <w:rPr>
          <w:rStyle w:val="None"/>
          <w:rFonts w:ascii="Arial" w:eastAsia="Arial" w:hAnsi="Arial" w:cs="Arial"/>
          <w:sz w:val="24"/>
          <w:szCs w:val="24"/>
          <w:shd w:val="clear" w:color="auto" w:fill="FFFFFF"/>
        </w:rPr>
      </w:pPr>
    </w:p>
    <w:p w:rsidR="0044180E" w:rsidRDefault="00405D44">
      <w:pPr>
        <w:pStyle w:val="Default"/>
      </w:pPr>
      <w:r>
        <w:rPr>
          <w:rStyle w:val="None"/>
          <w:rFonts w:ascii="Arial" w:hAnsi="Arial"/>
          <w:sz w:val="24"/>
          <w:szCs w:val="24"/>
          <w:shd w:val="clear" w:color="auto" w:fill="FFFFFF"/>
        </w:rPr>
        <w:t>Word count: 433</w:t>
      </w:r>
      <w:r w:rsidR="004F41BA">
        <w:rPr>
          <w:rStyle w:val="None"/>
          <w:rFonts w:ascii="Arial Unicode MS" w:hAnsi="Arial Unicode MS"/>
          <w:sz w:val="24"/>
          <w:szCs w:val="24"/>
          <w:shd w:val="clear" w:color="auto" w:fill="FFFFFF"/>
        </w:rPr>
        <w:br w:type="page"/>
      </w:r>
    </w:p>
    <w:p w:rsidR="0044180E" w:rsidRDefault="004F41BA">
      <w:pPr>
        <w:jc w:val="center"/>
        <w:rPr>
          <w:rStyle w:val="None"/>
          <w:b/>
          <w:bCs/>
          <w:sz w:val="24"/>
          <w:szCs w:val="24"/>
        </w:rPr>
      </w:pPr>
      <w:r>
        <w:rPr>
          <w:rStyle w:val="None"/>
          <w:b/>
          <w:bCs/>
          <w:sz w:val="24"/>
          <w:szCs w:val="24"/>
        </w:rPr>
        <w:lastRenderedPageBreak/>
        <w:t>Section 6</w:t>
      </w:r>
    </w:p>
    <w:p w:rsidR="0044180E" w:rsidRDefault="0044180E">
      <w:pPr>
        <w:jc w:val="both"/>
        <w:rPr>
          <w:rStyle w:val="None"/>
          <w:b/>
          <w:bCs/>
          <w:sz w:val="24"/>
          <w:szCs w:val="24"/>
        </w:rPr>
      </w:pPr>
    </w:p>
    <w:p w:rsidR="0044180E" w:rsidRDefault="004F41BA">
      <w:pPr>
        <w:jc w:val="both"/>
        <w:rPr>
          <w:rStyle w:val="None"/>
          <w:b/>
          <w:bCs/>
          <w:sz w:val="24"/>
          <w:szCs w:val="24"/>
        </w:rPr>
      </w:pPr>
      <w:r>
        <w:rPr>
          <w:rStyle w:val="None"/>
          <w:b/>
          <w:bCs/>
          <w:sz w:val="24"/>
          <w:szCs w:val="24"/>
        </w:rPr>
        <w:t>Developmental Review (b)</w:t>
      </w:r>
    </w:p>
    <w:p w:rsidR="0044180E" w:rsidRDefault="0044180E">
      <w:pPr>
        <w:jc w:val="both"/>
        <w:rPr>
          <w:rStyle w:val="None"/>
          <w:b/>
          <w:bCs/>
          <w:sz w:val="24"/>
          <w:szCs w:val="24"/>
        </w:rPr>
      </w:pPr>
    </w:p>
    <w:tbl>
      <w:tblPr>
        <w:tblW w:w="10188"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0188"/>
      </w:tblGrid>
      <w:tr w:rsidR="0044180E">
        <w:trPr>
          <w:trHeight w:val="2532"/>
        </w:trPr>
        <w:tc>
          <w:tcPr>
            <w:tcW w:w="101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4180E" w:rsidRDefault="004F41BA">
            <w:pPr>
              <w:jc w:val="both"/>
              <w:rPr>
                <w:rStyle w:val="None"/>
                <w:sz w:val="24"/>
                <w:szCs w:val="24"/>
              </w:rPr>
            </w:pPr>
            <w:r>
              <w:rPr>
                <w:rStyle w:val="None"/>
                <w:sz w:val="24"/>
                <w:szCs w:val="24"/>
              </w:rPr>
              <w:t>Critically reflect on your development including reference to the training, learning, research and use of supervision since completing section 2. Consider in discussion with your mentor/ supervisor/line manager the extent to which those learning needs have been achieved. Ident</w:t>
            </w:r>
            <w:r>
              <w:rPr>
                <w:rStyle w:val="None"/>
                <w:sz w:val="24"/>
                <w:szCs w:val="24"/>
              </w:rPr>
              <w:t>i</w:t>
            </w:r>
            <w:r>
              <w:rPr>
                <w:rStyle w:val="None"/>
                <w:sz w:val="24"/>
                <w:szCs w:val="24"/>
              </w:rPr>
              <w:t>fy additional learning needs to support your development in the transition to becoming an e</w:t>
            </w:r>
            <w:r>
              <w:rPr>
                <w:rStyle w:val="None"/>
                <w:sz w:val="24"/>
                <w:szCs w:val="24"/>
              </w:rPr>
              <w:t>x</w:t>
            </w:r>
            <w:r>
              <w:rPr>
                <w:rStyle w:val="None"/>
                <w:sz w:val="24"/>
                <w:szCs w:val="24"/>
              </w:rPr>
              <w:t>perienced practitioner. You will consider here, the feedback you have received from individ</w:t>
            </w:r>
            <w:r>
              <w:rPr>
                <w:rStyle w:val="None"/>
                <w:sz w:val="24"/>
                <w:szCs w:val="24"/>
              </w:rPr>
              <w:t>u</w:t>
            </w:r>
            <w:r>
              <w:rPr>
                <w:rStyle w:val="None"/>
                <w:sz w:val="24"/>
                <w:szCs w:val="24"/>
              </w:rPr>
              <w:t>als using services, their families and carers, and how this has impacted on your practice.</w:t>
            </w:r>
          </w:p>
          <w:p w:rsidR="0044180E" w:rsidRDefault="0044180E">
            <w:pPr>
              <w:jc w:val="both"/>
              <w:rPr>
                <w:rStyle w:val="None"/>
                <w:sz w:val="24"/>
                <w:szCs w:val="24"/>
              </w:rPr>
            </w:pPr>
          </w:p>
          <w:p w:rsidR="0044180E" w:rsidRDefault="004F41BA">
            <w:pPr>
              <w:jc w:val="both"/>
            </w:pPr>
            <w:r>
              <w:rPr>
                <w:rStyle w:val="None"/>
                <w:i/>
                <w:iCs/>
                <w:sz w:val="24"/>
                <w:szCs w:val="24"/>
              </w:rPr>
              <w:t>800 words (+/- 10%: include your actual word count at the end of each section)</w:t>
            </w:r>
          </w:p>
        </w:tc>
      </w:tr>
    </w:tbl>
    <w:p w:rsidR="0044180E" w:rsidRDefault="0044180E">
      <w:pPr>
        <w:widowControl w:val="0"/>
        <w:ind w:left="108" w:hanging="108"/>
        <w:rPr>
          <w:rStyle w:val="None"/>
          <w:b/>
          <w:bCs/>
          <w:sz w:val="24"/>
          <w:szCs w:val="24"/>
        </w:rPr>
      </w:pPr>
    </w:p>
    <w:p w:rsidR="0044180E" w:rsidRDefault="0044180E">
      <w:pPr>
        <w:widowControl w:val="0"/>
        <w:jc w:val="both"/>
        <w:rPr>
          <w:rStyle w:val="None"/>
          <w:b/>
          <w:bCs/>
          <w:sz w:val="24"/>
          <w:szCs w:val="24"/>
        </w:rPr>
      </w:pPr>
    </w:p>
    <w:p w:rsidR="0044180E" w:rsidRDefault="004F41BA">
      <w:pPr>
        <w:jc w:val="both"/>
        <w:rPr>
          <w:rStyle w:val="None"/>
          <w:sz w:val="24"/>
          <w:szCs w:val="24"/>
        </w:rPr>
      </w:pPr>
      <w:r>
        <w:rPr>
          <w:rStyle w:val="None"/>
          <w:sz w:val="24"/>
          <w:szCs w:val="24"/>
        </w:rPr>
        <w:t>Since completing part one of the developmental review, I am able to now consider my ident</w:t>
      </w:r>
      <w:r>
        <w:rPr>
          <w:rStyle w:val="None"/>
          <w:sz w:val="24"/>
          <w:szCs w:val="24"/>
        </w:rPr>
        <w:t>i</w:t>
      </w:r>
      <w:r>
        <w:rPr>
          <w:rStyle w:val="None"/>
          <w:sz w:val="24"/>
          <w:szCs w:val="24"/>
        </w:rPr>
        <w:t>fied learning needs and ascertain whether or not I have been able to address these needs and achieve professional development. </w:t>
      </w:r>
    </w:p>
    <w:p w:rsidR="0044180E" w:rsidRDefault="004F41BA">
      <w:pPr>
        <w:jc w:val="both"/>
        <w:rPr>
          <w:rStyle w:val="None"/>
          <w:sz w:val="24"/>
          <w:szCs w:val="24"/>
        </w:rPr>
      </w:pPr>
      <w:r>
        <w:rPr>
          <w:rStyle w:val="None"/>
          <w:sz w:val="24"/>
          <w:szCs w:val="24"/>
        </w:rPr>
        <w:t>As part of my development I have undertaken various training courses to aid my knowledge with regards to specific conditions which I feel in the most part have been beneficial. Training has equipped me with better knowledge in relation to, for example Autism spectrum disorder and Parkinson's disease, which coincidentally I have since had the opportunity to put to use having been allocated citizens with such diagnoses. It has provided me with a better unde</w:t>
      </w:r>
      <w:r>
        <w:rPr>
          <w:rStyle w:val="None"/>
          <w:sz w:val="24"/>
          <w:szCs w:val="24"/>
        </w:rPr>
        <w:t>r</w:t>
      </w:r>
      <w:r>
        <w:rPr>
          <w:rStyle w:val="None"/>
          <w:sz w:val="24"/>
          <w:szCs w:val="24"/>
        </w:rPr>
        <w:t>standing of how the conditions may affect those afflicted, and therefore how to better co</w:t>
      </w:r>
      <w:r>
        <w:rPr>
          <w:rStyle w:val="None"/>
          <w:sz w:val="24"/>
          <w:szCs w:val="24"/>
        </w:rPr>
        <w:t>m</w:t>
      </w:r>
      <w:r>
        <w:rPr>
          <w:rStyle w:val="None"/>
          <w:sz w:val="24"/>
          <w:szCs w:val="24"/>
        </w:rPr>
        <w:t>municate and utilise social work skills to optimise the personal outcomes for the individual. This is particularly the case having undertaken ASD training, as it is typical for this condition to affect social and communication skills of those living with the disorder and so it is imperative to understand how best to communicate with these individuals, for example, speak in simple se</w:t>
      </w:r>
      <w:r>
        <w:rPr>
          <w:rStyle w:val="None"/>
          <w:sz w:val="24"/>
          <w:szCs w:val="24"/>
        </w:rPr>
        <w:t>n</w:t>
      </w:r>
      <w:r>
        <w:rPr>
          <w:rStyle w:val="None"/>
          <w:sz w:val="24"/>
          <w:szCs w:val="24"/>
        </w:rPr>
        <w:t>tences, say what you mean and do not use metaphors or sayings that may cause conf</w:t>
      </w:r>
      <w:r>
        <w:rPr>
          <w:rStyle w:val="None"/>
          <w:sz w:val="24"/>
          <w:szCs w:val="24"/>
        </w:rPr>
        <w:t>u</w:t>
      </w:r>
      <w:r>
        <w:rPr>
          <w:rStyle w:val="None"/>
          <w:sz w:val="24"/>
          <w:szCs w:val="24"/>
        </w:rPr>
        <w:t xml:space="preserve">sion. Other communication skills you may think are important such as making eye contact, may not be as important when working with people with ASD, though since this is a spectrum, there may be a need to assess this case by case. This is something that reflection can assist with. </w:t>
      </w:r>
    </w:p>
    <w:p w:rsidR="0044180E" w:rsidRDefault="004F41BA">
      <w:pPr>
        <w:jc w:val="both"/>
        <w:rPr>
          <w:rStyle w:val="None"/>
          <w:sz w:val="24"/>
          <w:szCs w:val="24"/>
        </w:rPr>
      </w:pPr>
      <w:r>
        <w:rPr>
          <w:rStyle w:val="None"/>
          <w:sz w:val="24"/>
          <w:szCs w:val="24"/>
        </w:rPr>
        <w:t>A second learning need identified was with regards to assertiveness and to present profe</w:t>
      </w:r>
      <w:r>
        <w:rPr>
          <w:rStyle w:val="None"/>
          <w:sz w:val="24"/>
          <w:szCs w:val="24"/>
        </w:rPr>
        <w:t>s</w:t>
      </w:r>
      <w:r>
        <w:rPr>
          <w:rStyle w:val="None"/>
          <w:sz w:val="24"/>
          <w:szCs w:val="24"/>
        </w:rPr>
        <w:t>sional challenges. This I feel is something I need to develop more so, despite making a co</w:t>
      </w:r>
      <w:r>
        <w:rPr>
          <w:rStyle w:val="None"/>
          <w:sz w:val="24"/>
          <w:szCs w:val="24"/>
        </w:rPr>
        <w:t>n</w:t>
      </w:r>
      <w:r>
        <w:rPr>
          <w:rStyle w:val="None"/>
          <w:sz w:val="24"/>
          <w:szCs w:val="24"/>
        </w:rPr>
        <w:t>scious effort to address this. Reflecting on various scenarios with professionals, I consistently feel I could have achieved better results for the people I am working with if I was to be more assertive. Advocacy and ensuring the voice of the individual is heard is an integral part of the social work role, and I am always aware that I must not lose sight of this. I have not yet unde</w:t>
      </w:r>
      <w:r>
        <w:rPr>
          <w:rStyle w:val="None"/>
          <w:sz w:val="24"/>
          <w:szCs w:val="24"/>
        </w:rPr>
        <w:t>r</w:t>
      </w:r>
      <w:r>
        <w:rPr>
          <w:rStyle w:val="None"/>
          <w:sz w:val="24"/>
          <w:szCs w:val="24"/>
        </w:rPr>
        <w:t>taken any training in this area, though I am aware the Local Authority does facilitate training of this type, and is something I will certainly sign up to. I still believe that with further experience, confidence and assertiveness will develop more so, though on reflection, I ought to take a more proactive approach to this and seek out opportunities that may test my skills in this area.</w:t>
      </w:r>
    </w:p>
    <w:p w:rsidR="0044180E" w:rsidRDefault="004F41BA">
      <w:pPr>
        <w:jc w:val="both"/>
        <w:rPr>
          <w:rStyle w:val="None"/>
          <w:sz w:val="24"/>
          <w:szCs w:val="24"/>
        </w:rPr>
      </w:pPr>
      <w:r>
        <w:rPr>
          <w:rStyle w:val="None"/>
          <w:sz w:val="24"/>
          <w:szCs w:val="24"/>
        </w:rPr>
        <w:t>I had also mentioned in part one of the review how I sometimes find myself failing to actively listen, this again is something I am conscious of in every encounter with service users and pr</w:t>
      </w:r>
      <w:r>
        <w:rPr>
          <w:rStyle w:val="None"/>
          <w:sz w:val="24"/>
          <w:szCs w:val="24"/>
        </w:rPr>
        <w:t>o</w:t>
      </w:r>
      <w:r>
        <w:rPr>
          <w:rStyle w:val="None"/>
          <w:sz w:val="24"/>
          <w:szCs w:val="24"/>
        </w:rPr>
        <w:t>fessionals, I do feel that I am making great progress in this area and I believe again that trai</w:t>
      </w:r>
      <w:r>
        <w:rPr>
          <w:rStyle w:val="None"/>
          <w:sz w:val="24"/>
          <w:szCs w:val="24"/>
        </w:rPr>
        <w:t>n</w:t>
      </w:r>
      <w:r>
        <w:rPr>
          <w:rStyle w:val="None"/>
          <w:sz w:val="24"/>
          <w:szCs w:val="24"/>
        </w:rPr>
        <w:t>ing has helped in this area, in particular, Outcomes training, where I had been given the oppo</w:t>
      </w:r>
      <w:r>
        <w:rPr>
          <w:rStyle w:val="None"/>
          <w:sz w:val="24"/>
          <w:szCs w:val="24"/>
        </w:rPr>
        <w:t>r</w:t>
      </w:r>
      <w:r>
        <w:rPr>
          <w:rStyle w:val="None"/>
          <w:sz w:val="24"/>
          <w:szCs w:val="24"/>
        </w:rPr>
        <w:lastRenderedPageBreak/>
        <w:t>tunity to offer reflections, that is validating what you have heard repeating it back to the spea</w:t>
      </w:r>
      <w:r>
        <w:rPr>
          <w:rStyle w:val="None"/>
          <w:sz w:val="24"/>
          <w:szCs w:val="24"/>
        </w:rPr>
        <w:t>k</w:t>
      </w:r>
      <w:r>
        <w:rPr>
          <w:rStyle w:val="None"/>
          <w:sz w:val="24"/>
          <w:szCs w:val="24"/>
        </w:rPr>
        <w:t xml:space="preserve">er in a different way. This has not only supported my listening skills, but also, I believe helped with relationship building in social work. </w:t>
      </w:r>
    </w:p>
    <w:p w:rsidR="0044180E" w:rsidRDefault="004F41BA">
      <w:pPr>
        <w:jc w:val="both"/>
        <w:rPr>
          <w:rStyle w:val="None"/>
          <w:sz w:val="24"/>
          <w:szCs w:val="24"/>
        </w:rPr>
      </w:pPr>
      <w:r>
        <w:rPr>
          <w:rStyle w:val="None"/>
          <w:sz w:val="24"/>
          <w:szCs w:val="24"/>
        </w:rPr>
        <w:t>Ongoing critical reflection is imperative to support personal and professional development, and to provide practitioners with a better understanding of often complex situations and can offer alternative perspectives that without reflection may never have been considered. It can hig</w:t>
      </w:r>
      <w:r>
        <w:rPr>
          <w:rStyle w:val="None"/>
          <w:sz w:val="24"/>
          <w:szCs w:val="24"/>
        </w:rPr>
        <w:t>h</w:t>
      </w:r>
      <w:r>
        <w:rPr>
          <w:rStyle w:val="None"/>
          <w:sz w:val="24"/>
          <w:szCs w:val="24"/>
        </w:rPr>
        <w:t>light training needs, much like a gap identified in my own skills and knowledge that I had not previously acknowledged as result of a professional experience relating specifically to self-harm and suicide. This highlighted the emotional impact of the work we do and important it is to protect ourselves, and to find the right work-life balance in order to practice effectively and prevent social worker burn-out. Good management plays an important part of this, and utilising the support that the Local Authority can offer such as occupational health support. What has stood out to me during the course of this developmental review is that above all else, emplo</w:t>
      </w:r>
      <w:r>
        <w:rPr>
          <w:rStyle w:val="None"/>
          <w:sz w:val="24"/>
          <w:szCs w:val="24"/>
        </w:rPr>
        <w:t>y</w:t>
      </w:r>
      <w:r>
        <w:rPr>
          <w:rStyle w:val="None"/>
          <w:sz w:val="24"/>
          <w:szCs w:val="24"/>
        </w:rPr>
        <w:t>ing successful communication skills, actively listening to those we are working with, and buil</w:t>
      </w:r>
      <w:r>
        <w:rPr>
          <w:rStyle w:val="None"/>
          <w:sz w:val="24"/>
          <w:szCs w:val="24"/>
        </w:rPr>
        <w:t>d</w:t>
      </w:r>
      <w:r>
        <w:rPr>
          <w:rStyle w:val="None"/>
          <w:sz w:val="24"/>
          <w:szCs w:val="24"/>
        </w:rPr>
        <w:t xml:space="preserve">ing relationships is imperative in ensuring a person centered service is delivered. In turn, it will provide the best chances of the individual achieving their personal outcomes. </w:t>
      </w:r>
    </w:p>
    <w:p w:rsidR="0044180E" w:rsidRDefault="004F41BA">
      <w:pPr>
        <w:jc w:val="both"/>
        <w:rPr>
          <w:rStyle w:val="None"/>
          <w:sz w:val="24"/>
          <w:szCs w:val="24"/>
        </w:rPr>
      </w:pPr>
      <w:r>
        <w:rPr>
          <w:rStyle w:val="None"/>
          <w:sz w:val="24"/>
          <w:szCs w:val="24"/>
        </w:rPr>
        <w:t>Moreover, section 6 of the Code of Professional Practice for Social Care (Social Care Wales, 2017) states that workers must;</w:t>
      </w:r>
    </w:p>
    <w:p w:rsidR="0044180E" w:rsidRDefault="004F41BA">
      <w:pPr>
        <w:jc w:val="both"/>
        <w:rPr>
          <w:rStyle w:val="None"/>
          <w:sz w:val="24"/>
          <w:szCs w:val="24"/>
        </w:rPr>
      </w:pPr>
      <w:r>
        <w:rPr>
          <w:rStyle w:val="None"/>
          <w:sz w:val="24"/>
          <w:szCs w:val="24"/>
        </w:rPr>
        <w:tab/>
        <w:t xml:space="preserve">“Be accountable for the quality of your work and take responsibility for maintaining and </w:t>
      </w:r>
      <w:r>
        <w:rPr>
          <w:rStyle w:val="None"/>
          <w:sz w:val="24"/>
          <w:szCs w:val="24"/>
        </w:rPr>
        <w:tab/>
      </w:r>
      <w:r>
        <w:rPr>
          <w:rStyle w:val="None"/>
          <w:sz w:val="24"/>
          <w:szCs w:val="24"/>
        </w:rPr>
        <w:tab/>
      </w:r>
      <w:r>
        <w:rPr>
          <w:rStyle w:val="None"/>
          <w:sz w:val="24"/>
          <w:szCs w:val="24"/>
        </w:rPr>
        <w:tab/>
        <w:t>developing knowledge and skills”. </w:t>
      </w:r>
    </w:p>
    <w:p w:rsidR="0044180E" w:rsidRDefault="004F41BA">
      <w:pPr>
        <w:jc w:val="both"/>
        <w:rPr>
          <w:rStyle w:val="None"/>
          <w:sz w:val="24"/>
          <w:szCs w:val="24"/>
        </w:rPr>
      </w:pPr>
      <w:r>
        <w:rPr>
          <w:rStyle w:val="None"/>
          <w:sz w:val="24"/>
          <w:szCs w:val="24"/>
        </w:rPr>
        <w:t>This is one of 7 sections of The Code that documents the standards for practice in social care that workers must comply with.</w:t>
      </w:r>
    </w:p>
    <w:p w:rsidR="0044180E" w:rsidRDefault="0044180E">
      <w:pPr>
        <w:jc w:val="both"/>
        <w:rPr>
          <w:sz w:val="24"/>
          <w:szCs w:val="24"/>
        </w:rPr>
      </w:pPr>
    </w:p>
    <w:p w:rsidR="0044180E" w:rsidRDefault="00405D44">
      <w:pPr>
        <w:jc w:val="both"/>
        <w:rPr>
          <w:rStyle w:val="None"/>
          <w:sz w:val="24"/>
          <w:szCs w:val="24"/>
        </w:rPr>
      </w:pPr>
      <w:r>
        <w:rPr>
          <w:rStyle w:val="None"/>
          <w:sz w:val="24"/>
          <w:szCs w:val="24"/>
        </w:rPr>
        <w:t>Word count: 769</w:t>
      </w:r>
    </w:p>
    <w:p w:rsidR="0044180E" w:rsidRDefault="0044180E">
      <w:pPr>
        <w:jc w:val="both"/>
        <w:rPr>
          <w:sz w:val="24"/>
          <w:szCs w:val="24"/>
        </w:rPr>
      </w:pPr>
    </w:p>
    <w:p w:rsidR="0044180E" w:rsidRDefault="0044180E">
      <w:pPr>
        <w:jc w:val="both"/>
        <w:rPr>
          <w:sz w:val="24"/>
          <w:szCs w:val="24"/>
        </w:rPr>
      </w:pPr>
    </w:p>
    <w:p w:rsidR="0044180E" w:rsidRDefault="0044180E">
      <w:pPr>
        <w:jc w:val="both"/>
        <w:rPr>
          <w:sz w:val="24"/>
          <w:szCs w:val="24"/>
        </w:rPr>
      </w:pPr>
    </w:p>
    <w:p w:rsidR="0044180E" w:rsidRDefault="0044180E">
      <w:pPr>
        <w:jc w:val="both"/>
        <w:rPr>
          <w:sz w:val="24"/>
          <w:szCs w:val="24"/>
        </w:rPr>
      </w:pPr>
    </w:p>
    <w:p w:rsidR="0044180E" w:rsidRDefault="0044180E">
      <w:pPr>
        <w:jc w:val="both"/>
        <w:rPr>
          <w:sz w:val="24"/>
          <w:szCs w:val="24"/>
        </w:rPr>
      </w:pPr>
    </w:p>
    <w:p w:rsidR="0044180E" w:rsidRDefault="0044180E">
      <w:pPr>
        <w:jc w:val="both"/>
        <w:rPr>
          <w:sz w:val="24"/>
          <w:szCs w:val="24"/>
        </w:rPr>
      </w:pPr>
    </w:p>
    <w:p w:rsidR="0044180E" w:rsidRDefault="0044180E">
      <w:pPr>
        <w:jc w:val="both"/>
        <w:rPr>
          <w:sz w:val="24"/>
          <w:szCs w:val="24"/>
        </w:rPr>
      </w:pPr>
    </w:p>
    <w:p w:rsidR="0044180E" w:rsidRDefault="0044180E">
      <w:pPr>
        <w:jc w:val="both"/>
        <w:rPr>
          <w:sz w:val="24"/>
          <w:szCs w:val="24"/>
        </w:rPr>
      </w:pPr>
    </w:p>
    <w:p w:rsidR="0044180E" w:rsidRDefault="0044180E">
      <w:pPr>
        <w:jc w:val="both"/>
        <w:rPr>
          <w:sz w:val="24"/>
          <w:szCs w:val="24"/>
        </w:rPr>
      </w:pPr>
    </w:p>
    <w:p w:rsidR="0044180E" w:rsidRDefault="0044180E">
      <w:pPr>
        <w:jc w:val="both"/>
        <w:rPr>
          <w:sz w:val="24"/>
          <w:szCs w:val="24"/>
        </w:rPr>
      </w:pPr>
    </w:p>
    <w:p w:rsidR="0044180E" w:rsidRDefault="0044180E">
      <w:pPr>
        <w:jc w:val="both"/>
        <w:rPr>
          <w:sz w:val="24"/>
          <w:szCs w:val="24"/>
        </w:rPr>
      </w:pPr>
    </w:p>
    <w:p w:rsidR="0044180E" w:rsidRDefault="0044180E">
      <w:pPr>
        <w:jc w:val="both"/>
        <w:rPr>
          <w:sz w:val="24"/>
          <w:szCs w:val="24"/>
        </w:rPr>
      </w:pPr>
    </w:p>
    <w:p w:rsidR="0044180E" w:rsidRDefault="0044180E">
      <w:pPr>
        <w:jc w:val="both"/>
        <w:rPr>
          <w:sz w:val="24"/>
          <w:szCs w:val="24"/>
        </w:rPr>
      </w:pPr>
    </w:p>
    <w:p w:rsidR="0044180E" w:rsidRDefault="0044180E">
      <w:pPr>
        <w:jc w:val="both"/>
        <w:rPr>
          <w:sz w:val="24"/>
          <w:szCs w:val="24"/>
        </w:rPr>
      </w:pPr>
    </w:p>
    <w:p w:rsidR="004F41BA" w:rsidRDefault="004F41BA">
      <w:pPr>
        <w:jc w:val="both"/>
        <w:rPr>
          <w:sz w:val="24"/>
          <w:szCs w:val="24"/>
        </w:rPr>
      </w:pPr>
    </w:p>
    <w:p w:rsidR="004F41BA" w:rsidRDefault="004F41BA">
      <w:pPr>
        <w:jc w:val="both"/>
        <w:rPr>
          <w:sz w:val="24"/>
          <w:szCs w:val="24"/>
        </w:rPr>
      </w:pPr>
    </w:p>
    <w:p w:rsidR="004F41BA" w:rsidRDefault="004F41BA">
      <w:pPr>
        <w:jc w:val="both"/>
        <w:rPr>
          <w:sz w:val="24"/>
          <w:szCs w:val="24"/>
        </w:rPr>
      </w:pPr>
    </w:p>
    <w:p w:rsidR="004F41BA" w:rsidRDefault="004F41BA">
      <w:pPr>
        <w:jc w:val="both"/>
        <w:rPr>
          <w:sz w:val="24"/>
          <w:szCs w:val="24"/>
        </w:rPr>
      </w:pPr>
    </w:p>
    <w:p w:rsidR="004F41BA" w:rsidRDefault="004F41BA">
      <w:pPr>
        <w:jc w:val="both"/>
        <w:rPr>
          <w:sz w:val="24"/>
          <w:szCs w:val="24"/>
        </w:rPr>
      </w:pPr>
    </w:p>
    <w:p w:rsidR="004F41BA" w:rsidRDefault="004F41BA">
      <w:pPr>
        <w:jc w:val="both"/>
        <w:rPr>
          <w:sz w:val="24"/>
          <w:szCs w:val="24"/>
        </w:rPr>
      </w:pPr>
    </w:p>
    <w:p w:rsidR="0044180E" w:rsidRDefault="0044180E">
      <w:pPr>
        <w:jc w:val="both"/>
        <w:rPr>
          <w:sz w:val="24"/>
          <w:szCs w:val="24"/>
        </w:rPr>
      </w:pPr>
    </w:p>
    <w:p w:rsidR="0044180E" w:rsidRDefault="004F41BA">
      <w:pPr>
        <w:jc w:val="both"/>
        <w:rPr>
          <w:rStyle w:val="None"/>
          <w:sz w:val="24"/>
          <w:szCs w:val="24"/>
        </w:rPr>
      </w:pPr>
      <w:r>
        <w:rPr>
          <w:rStyle w:val="None"/>
          <w:sz w:val="24"/>
          <w:szCs w:val="24"/>
        </w:rPr>
        <w:lastRenderedPageBreak/>
        <w:t>Please record in the table below the dates of each consolidation programme workshop you a</w:t>
      </w:r>
      <w:r>
        <w:rPr>
          <w:rStyle w:val="None"/>
          <w:sz w:val="24"/>
          <w:szCs w:val="24"/>
        </w:rPr>
        <w:t>t</w:t>
      </w:r>
      <w:r>
        <w:rPr>
          <w:rStyle w:val="None"/>
          <w:sz w:val="24"/>
          <w:szCs w:val="24"/>
        </w:rPr>
        <w:t xml:space="preserve">tended.  </w:t>
      </w:r>
    </w:p>
    <w:p w:rsidR="0044180E" w:rsidRDefault="0044180E">
      <w:pPr>
        <w:jc w:val="both"/>
        <w:rPr>
          <w:sz w:val="24"/>
          <w:szCs w:val="24"/>
        </w:rPr>
      </w:pPr>
    </w:p>
    <w:tbl>
      <w:tblPr>
        <w:tblW w:w="10188"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5094"/>
        <w:gridCol w:w="5094"/>
      </w:tblGrid>
      <w:tr w:rsidR="0044180E">
        <w:trPr>
          <w:trHeight w:val="292"/>
        </w:trPr>
        <w:tc>
          <w:tcPr>
            <w:tcW w:w="509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4180E" w:rsidRDefault="004F41BA">
            <w:pPr>
              <w:jc w:val="both"/>
            </w:pPr>
            <w:r>
              <w:rPr>
                <w:rStyle w:val="None"/>
                <w:sz w:val="24"/>
                <w:szCs w:val="24"/>
              </w:rPr>
              <w:t xml:space="preserve">Consolidation workshop </w:t>
            </w:r>
          </w:p>
        </w:tc>
        <w:tc>
          <w:tcPr>
            <w:tcW w:w="509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4180E" w:rsidRDefault="004F41BA">
            <w:pPr>
              <w:jc w:val="both"/>
            </w:pPr>
            <w:r>
              <w:rPr>
                <w:rStyle w:val="None"/>
                <w:sz w:val="24"/>
                <w:szCs w:val="24"/>
              </w:rPr>
              <w:t xml:space="preserve">Date Attended  </w:t>
            </w:r>
          </w:p>
        </w:tc>
      </w:tr>
      <w:tr w:rsidR="0044180E">
        <w:trPr>
          <w:trHeight w:val="292"/>
        </w:trPr>
        <w:tc>
          <w:tcPr>
            <w:tcW w:w="509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4180E" w:rsidRDefault="004F41BA">
            <w:pPr>
              <w:jc w:val="both"/>
            </w:pPr>
            <w:r>
              <w:rPr>
                <w:rStyle w:val="None"/>
                <w:sz w:val="24"/>
                <w:szCs w:val="24"/>
              </w:rPr>
              <w:t>1</w:t>
            </w:r>
          </w:p>
        </w:tc>
        <w:tc>
          <w:tcPr>
            <w:tcW w:w="509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44180E" w:rsidRDefault="004F41BA">
            <w:pPr>
              <w:pStyle w:val="NormalWeb"/>
              <w:spacing w:line="360" w:lineRule="atLeast"/>
              <w:jc w:val="both"/>
            </w:pPr>
            <w:r>
              <w:rPr>
                <w:rStyle w:val="None"/>
                <w:rFonts w:ascii="Arial" w:hAnsi="Arial"/>
              </w:rPr>
              <w:t>08-11-2017</w:t>
            </w:r>
          </w:p>
        </w:tc>
      </w:tr>
      <w:tr w:rsidR="0044180E">
        <w:trPr>
          <w:trHeight w:val="292"/>
        </w:trPr>
        <w:tc>
          <w:tcPr>
            <w:tcW w:w="509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4180E" w:rsidRDefault="004F41BA">
            <w:pPr>
              <w:jc w:val="both"/>
            </w:pPr>
            <w:r>
              <w:rPr>
                <w:rStyle w:val="None"/>
                <w:sz w:val="24"/>
                <w:szCs w:val="24"/>
              </w:rPr>
              <w:t>2</w:t>
            </w:r>
          </w:p>
        </w:tc>
        <w:tc>
          <w:tcPr>
            <w:tcW w:w="509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44180E" w:rsidRDefault="004F41BA">
            <w:pPr>
              <w:pStyle w:val="NormalWeb"/>
              <w:spacing w:line="360" w:lineRule="atLeast"/>
              <w:jc w:val="both"/>
            </w:pPr>
            <w:r>
              <w:rPr>
                <w:rStyle w:val="None"/>
                <w:rFonts w:ascii="Arial" w:hAnsi="Arial"/>
              </w:rPr>
              <w:t>24-01-2018</w:t>
            </w:r>
          </w:p>
        </w:tc>
      </w:tr>
      <w:tr w:rsidR="0044180E">
        <w:trPr>
          <w:trHeight w:val="292"/>
        </w:trPr>
        <w:tc>
          <w:tcPr>
            <w:tcW w:w="509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4180E" w:rsidRDefault="004F41BA">
            <w:pPr>
              <w:jc w:val="both"/>
            </w:pPr>
            <w:r>
              <w:rPr>
                <w:rStyle w:val="None"/>
                <w:sz w:val="24"/>
                <w:szCs w:val="24"/>
              </w:rPr>
              <w:t>3</w:t>
            </w:r>
          </w:p>
        </w:tc>
        <w:tc>
          <w:tcPr>
            <w:tcW w:w="509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44180E" w:rsidRDefault="004F41BA">
            <w:pPr>
              <w:pStyle w:val="NormalWeb"/>
              <w:spacing w:line="360" w:lineRule="atLeast"/>
              <w:jc w:val="both"/>
            </w:pPr>
            <w:r>
              <w:rPr>
                <w:rStyle w:val="None"/>
                <w:rFonts w:ascii="Arial" w:hAnsi="Arial"/>
              </w:rPr>
              <w:t>14-03-2018</w:t>
            </w:r>
          </w:p>
        </w:tc>
      </w:tr>
      <w:tr w:rsidR="0044180E">
        <w:trPr>
          <w:trHeight w:val="292"/>
        </w:trPr>
        <w:tc>
          <w:tcPr>
            <w:tcW w:w="509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4180E" w:rsidRDefault="004F41BA">
            <w:pPr>
              <w:jc w:val="both"/>
            </w:pPr>
            <w:r>
              <w:rPr>
                <w:rStyle w:val="None"/>
                <w:sz w:val="24"/>
                <w:szCs w:val="24"/>
              </w:rPr>
              <w:t>4</w:t>
            </w:r>
          </w:p>
        </w:tc>
        <w:tc>
          <w:tcPr>
            <w:tcW w:w="509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44180E" w:rsidRDefault="004F41BA">
            <w:pPr>
              <w:pStyle w:val="NormalWeb"/>
              <w:spacing w:line="360" w:lineRule="atLeast"/>
              <w:jc w:val="both"/>
            </w:pPr>
            <w:r>
              <w:rPr>
                <w:rStyle w:val="None"/>
                <w:rFonts w:ascii="Arial" w:hAnsi="Arial"/>
              </w:rPr>
              <w:t>13-06-2018</w:t>
            </w:r>
          </w:p>
        </w:tc>
      </w:tr>
    </w:tbl>
    <w:p w:rsidR="0044180E" w:rsidRDefault="0044180E">
      <w:pPr>
        <w:widowControl w:val="0"/>
        <w:ind w:left="108" w:hanging="108"/>
        <w:rPr>
          <w:sz w:val="24"/>
          <w:szCs w:val="24"/>
        </w:rPr>
      </w:pPr>
    </w:p>
    <w:p w:rsidR="0044180E" w:rsidRDefault="004F41BA">
      <w:pPr>
        <w:jc w:val="both"/>
        <w:rPr>
          <w:rStyle w:val="None"/>
          <w:sz w:val="24"/>
          <w:szCs w:val="24"/>
        </w:rPr>
      </w:pPr>
      <w:r>
        <w:rPr>
          <w:rStyle w:val="None"/>
          <w:sz w:val="24"/>
          <w:szCs w:val="24"/>
        </w:rPr>
        <w:t xml:space="preserve">Notes </w:t>
      </w:r>
    </w:p>
    <w:p w:rsidR="0044180E" w:rsidRDefault="0044180E">
      <w:pPr>
        <w:jc w:val="both"/>
        <w:rPr>
          <w:sz w:val="24"/>
          <w:szCs w:val="24"/>
        </w:rPr>
      </w:pPr>
    </w:p>
    <w:p w:rsidR="0044180E" w:rsidRDefault="0044180E">
      <w:pPr>
        <w:jc w:val="both"/>
        <w:rPr>
          <w:sz w:val="24"/>
          <w:szCs w:val="24"/>
        </w:rPr>
      </w:pPr>
    </w:p>
    <w:p w:rsidR="00DC431A" w:rsidRDefault="00DC431A">
      <w:pPr>
        <w:jc w:val="both"/>
        <w:rPr>
          <w:sz w:val="24"/>
          <w:szCs w:val="24"/>
        </w:rPr>
      </w:pPr>
    </w:p>
    <w:p w:rsidR="00DC431A" w:rsidRDefault="00DC431A">
      <w:pPr>
        <w:jc w:val="both"/>
        <w:rPr>
          <w:sz w:val="24"/>
          <w:szCs w:val="24"/>
        </w:rPr>
      </w:pPr>
    </w:p>
    <w:p w:rsidR="00DC431A" w:rsidRDefault="00DC431A">
      <w:pPr>
        <w:jc w:val="both"/>
        <w:rPr>
          <w:sz w:val="24"/>
          <w:szCs w:val="24"/>
        </w:rPr>
      </w:pPr>
    </w:p>
    <w:p w:rsidR="00DC431A" w:rsidRDefault="00DC431A">
      <w:pPr>
        <w:jc w:val="both"/>
        <w:rPr>
          <w:sz w:val="24"/>
          <w:szCs w:val="24"/>
        </w:rPr>
      </w:pPr>
    </w:p>
    <w:p w:rsidR="00DC431A" w:rsidRDefault="00DC431A">
      <w:pPr>
        <w:jc w:val="both"/>
        <w:rPr>
          <w:sz w:val="24"/>
          <w:szCs w:val="24"/>
        </w:rPr>
      </w:pPr>
    </w:p>
    <w:p w:rsidR="00DC431A" w:rsidRDefault="00DC431A">
      <w:pPr>
        <w:jc w:val="both"/>
        <w:rPr>
          <w:sz w:val="24"/>
          <w:szCs w:val="24"/>
        </w:rPr>
      </w:pPr>
    </w:p>
    <w:p w:rsidR="00DC431A" w:rsidRDefault="00DC431A">
      <w:pPr>
        <w:jc w:val="both"/>
        <w:rPr>
          <w:sz w:val="24"/>
          <w:szCs w:val="24"/>
        </w:rPr>
      </w:pPr>
    </w:p>
    <w:p w:rsidR="00DC431A" w:rsidRDefault="00DC431A">
      <w:pPr>
        <w:jc w:val="both"/>
        <w:rPr>
          <w:sz w:val="24"/>
          <w:szCs w:val="24"/>
        </w:rPr>
      </w:pPr>
    </w:p>
    <w:p w:rsidR="00DC431A" w:rsidRDefault="00DC431A">
      <w:pPr>
        <w:jc w:val="both"/>
        <w:rPr>
          <w:sz w:val="24"/>
          <w:szCs w:val="24"/>
        </w:rPr>
      </w:pPr>
    </w:p>
    <w:p w:rsidR="00DC431A" w:rsidRDefault="00DC431A">
      <w:pPr>
        <w:jc w:val="both"/>
        <w:rPr>
          <w:sz w:val="24"/>
          <w:szCs w:val="24"/>
        </w:rPr>
      </w:pPr>
    </w:p>
    <w:p w:rsidR="00DC431A" w:rsidRDefault="00DC431A">
      <w:pPr>
        <w:jc w:val="both"/>
        <w:rPr>
          <w:sz w:val="24"/>
          <w:szCs w:val="24"/>
        </w:rPr>
      </w:pPr>
    </w:p>
    <w:p w:rsidR="00DC431A" w:rsidRDefault="00DC431A">
      <w:pPr>
        <w:jc w:val="both"/>
        <w:rPr>
          <w:sz w:val="24"/>
          <w:szCs w:val="24"/>
        </w:rPr>
      </w:pPr>
    </w:p>
    <w:p w:rsidR="00DC431A" w:rsidRDefault="00DC431A">
      <w:pPr>
        <w:jc w:val="both"/>
        <w:rPr>
          <w:sz w:val="24"/>
          <w:szCs w:val="24"/>
        </w:rPr>
      </w:pPr>
    </w:p>
    <w:p w:rsidR="00DC431A" w:rsidRDefault="00DC431A">
      <w:pPr>
        <w:jc w:val="both"/>
        <w:rPr>
          <w:sz w:val="24"/>
          <w:szCs w:val="24"/>
        </w:rPr>
      </w:pPr>
    </w:p>
    <w:p w:rsidR="00DC431A" w:rsidRDefault="00DC431A">
      <w:pPr>
        <w:jc w:val="both"/>
        <w:rPr>
          <w:sz w:val="24"/>
          <w:szCs w:val="24"/>
        </w:rPr>
      </w:pPr>
    </w:p>
    <w:p w:rsidR="00DC431A" w:rsidRDefault="00DC431A">
      <w:pPr>
        <w:jc w:val="both"/>
        <w:rPr>
          <w:sz w:val="24"/>
          <w:szCs w:val="24"/>
        </w:rPr>
      </w:pPr>
    </w:p>
    <w:p w:rsidR="00DC431A" w:rsidRDefault="00DC431A">
      <w:pPr>
        <w:jc w:val="both"/>
        <w:rPr>
          <w:sz w:val="24"/>
          <w:szCs w:val="24"/>
        </w:rPr>
      </w:pPr>
    </w:p>
    <w:p w:rsidR="00DC431A" w:rsidRDefault="00DC431A">
      <w:pPr>
        <w:jc w:val="both"/>
        <w:rPr>
          <w:sz w:val="24"/>
          <w:szCs w:val="24"/>
        </w:rPr>
      </w:pPr>
    </w:p>
    <w:p w:rsidR="00DC431A" w:rsidRDefault="00DC431A">
      <w:pPr>
        <w:jc w:val="both"/>
        <w:rPr>
          <w:sz w:val="24"/>
          <w:szCs w:val="24"/>
        </w:rPr>
      </w:pPr>
    </w:p>
    <w:p w:rsidR="00DC431A" w:rsidRDefault="00DC431A">
      <w:pPr>
        <w:jc w:val="both"/>
        <w:rPr>
          <w:sz w:val="24"/>
          <w:szCs w:val="24"/>
        </w:rPr>
      </w:pPr>
    </w:p>
    <w:p w:rsidR="00DC431A" w:rsidRDefault="00DC431A">
      <w:pPr>
        <w:jc w:val="both"/>
        <w:rPr>
          <w:sz w:val="24"/>
          <w:szCs w:val="24"/>
        </w:rPr>
      </w:pPr>
    </w:p>
    <w:p w:rsidR="00DC431A" w:rsidRDefault="00DC431A">
      <w:pPr>
        <w:jc w:val="both"/>
        <w:rPr>
          <w:sz w:val="24"/>
          <w:szCs w:val="24"/>
        </w:rPr>
      </w:pPr>
    </w:p>
    <w:p w:rsidR="00DC431A" w:rsidRDefault="00DC431A">
      <w:pPr>
        <w:jc w:val="both"/>
        <w:rPr>
          <w:sz w:val="24"/>
          <w:szCs w:val="24"/>
        </w:rPr>
      </w:pPr>
    </w:p>
    <w:p w:rsidR="00DC431A" w:rsidRDefault="00DC431A">
      <w:pPr>
        <w:jc w:val="both"/>
        <w:rPr>
          <w:sz w:val="24"/>
          <w:szCs w:val="24"/>
        </w:rPr>
      </w:pPr>
    </w:p>
    <w:p w:rsidR="00DC431A" w:rsidRDefault="00DC431A">
      <w:pPr>
        <w:jc w:val="both"/>
        <w:rPr>
          <w:sz w:val="24"/>
          <w:szCs w:val="24"/>
        </w:rPr>
      </w:pPr>
    </w:p>
    <w:p w:rsidR="00DC431A" w:rsidRDefault="00DC431A">
      <w:pPr>
        <w:jc w:val="both"/>
        <w:rPr>
          <w:sz w:val="24"/>
          <w:szCs w:val="24"/>
        </w:rPr>
      </w:pPr>
    </w:p>
    <w:p w:rsidR="0044180E" w:rsidRDefault="0044180E">
      <w:pPr>
        <w:jc w:val="both"/>
        <w:rPr>
          <w:sz w:val="24"/>
          <w:szCs w:val="24"/>
        </w:rPr>
      </w:pPr>
    </w:p>
    <w:p w:rsidR="0044180E" w:rsidRDefault="0044180E">
      <w:pPr>
        <w:jc w:val="both"/>
        <w:rPr>
          <w:sz w:val="24"/>
          <w:szCs w:val="24"/>
        </w:rPr>
      </w:pPr>
    </w:p>
    <w:tbl>
      <w:tblPr>
        <w:tblW w:w="10188"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0188"/>
      </w:tblGrid>
      <w:tr w:rsidR="0044180E">
        <w:trPr>
          <w:trHeight w:val="572"/>
        </w:trPr>
        <w:tc>
          <w:tcPr>
            <w:tcW w:w="101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4180E" w:rsidRDefault="004F41BA">
            <w:pPr>
              <w:jc w:val="both"/>
            </w:pPr>
            <w:r>
              <w:rPr>
                <w:rStyle w:val="None"/>
                <w:b/>
                <w:bCs/>
                <w:sz w:val="24"/>
                <w:szCs w:val="24"/>
              </w:rPr>
              <w:lastRenderedPageBreak/>
              <w:t xml:space="preserve">Mentor’s comments </w:t>
            </w:r>
          </w:p>
        </w:tc>
      </w:tr>
      <w:tr w:rsidR="0044180E">
        <w:trPr>
          <w:trHeight w:val="1412"/>
        </w:trPr>
        <w:tc>
          <w:tcPr>
            <w:tcW w:w="101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4180E" w:rsidRDefault="004F41BA">
            <w:pPr>
              <w:jc w:val="both"/>
              <w:rPr>
                <w:rStyle w:val="None"/>
                <w:sz w:val="24"/>
                <w:szCs w:val="24"/>
              </w:rPr>
            </w:pPr>
            <w:r>
              <w:rPr>
                <w:rStyle w:val="None"/>
                <w:sz w:val="24"/>
                <w:szCs w:val="24"/>
              </w:rPr>
              <w:t>Please comment fully on the learner’s development over the duration of the whole pr</w:t>
            </w:r>
            <w:r>
              <w:rPr>
                <w:rStyle w:val="None"/>
                <w:sz w:val="24"/>
                <w:szCs w:val="24"/>
              </w:rPr>
              <w:t>o</w:t>
            </w:r>
            <w:r>
              <w:rPr>
                <w:rStyle w:val="None"/>
                <w:sz w:val="24"/>
                <w:szCs w:val="24"/>
              </w:rPr>
              <w:t>gramme. Reflect on information provided by the learner in section 2 at the outset of the pr</w:t>
            </w:r>
            <w:r>
              <w:rPr>
                <w:rStyle w:val="None"/>
                <w:sz w:val="24"/>
                <w:szCs w:val="24"/>
              </w:rPr>
              <w:t>o</w:t>
            </w:r>
            <w:r>
              <w:rPr>
                <w:rStyle w:val="None"/>
                <w:sz w:val="24"/>
                <w:szCs w:val="24"/>
              </w:rPr>
              <w:t>gramme and the later perspective given at section 6. Where you have seen or discussed feedback from individuals using services, families or carers, you are encouraged to comment on this with regard to the learner’s development.</w:t>
            </w:r>
          </w:p>
          <w:p w:rsidR="004F41BA" w:rsidRDefault="004F41BA">
            <w:pPr>
              <w:jc w:val="both"/>
            </w:pPr>
          </w:p>
        </w:tc>
      </w:tr>
    </w:tbl>
    <w:p w:rsidR="0044180E" w:rsidRDefault="0044180E">
      <w:pPr>
        <w:widowControl w:val="0"/>
        <w:ind w:left="108" w:hanging="108"/>
        <w:rPr>
          <w:sz w:val="24"/>
          <w:szCs w:val="24"/>
        </w:rPr>
      </w:pPr>
    </w:p>
    <w:p w:rsidR="004F41BA" w:rsidRDefault="004F41BA" w:rsidP="004F41BA">
      <w:pPr>
        <w:jc w:val="both"/>
        <w:rPr>
          <w:sz w:val="24"/>
          <w:szCs w:val="24"/>
        </w:rPr>
      </w:pPr>
      <w:r>
        <w:rPr>
          <w:sz w:val="24"/>
          <w:szCs w:val="24"/>
        </w:rPr>
        <w:t xml:space="preserve">Please comment fully on the learner’s development over the duration of the whole programme. </w:t>
      </w:r>
    </w:p>
    <w:p w:rsidR="004F41BA" w:rsidRDefault="004F41BA" w:rsidP="004F41BA">
      <w:pPr>
        <w:jc w:val="both"/>
        <w:rPr>
          <w:sz w:val="24"/>
          <w:szCs w:val="24"/>
        </w:rPr>
      </w:pPr>
    </w:p>
    <w:p w:rsidR="004F41BA" w:rsidRDefault="004F41BA" w:rsidP="004F41BA">
      <w:pPr>
        <w:jc w:val="both"/>
        <w:rPr>
          <w:i/>
          <w:sz w:val="24"/>
          <w:szCs w:val="24"/>
        </w:rPr>
      </w:pPr>
      <w:r>
        <w:rPr>
          <w:i/>
          <w:sz w:val="24"/>
          <w:szCs w:val="24"/>
        </w:rPr>
        <w:t>Throughout the programme, Claire has increasingly demonstrated the ability to critically reflect upon her practice as a social worker. She has demonstrated great skill in doing this, and has been able to consider the perspectives of the service user and the carer, and has been able to ensure that she addresses the needs of both. Claire has worked with SU2 (as discussed in Section 4) for many months and during the time with SU2 and her family, she has used a strengths-based approach when considering options for the service user and her family, to e</w:t>
      </w:r>
      <w:r>
        <w:rPr>
          <w:i/>
          <w:sz w:val="24"/>
          <w:szCs w:val="24"/>
        </w:rPr>
        <w:t>n</w:t>
      </w:r>
      <w:r>
        <w:rPr>
          <w:i/>
          <w:sz w:val="24"/>
          <w:szCs w:val="24"/>
        </w:rPr>
        <w:t>able the service user to achieve her personal outcomes. Claire was initially allocated this case due to safeguarding issues identified on the referral and whilst these issues remain, Claire has demonstrated an ability to work with the service user and her family in a non-judgmental ma</w:t>
      </w:r>
      <w:r>
        <w:rPr>
          <w:i/>
          <w:sz w:val="24"/>
          <w:szCs w:val="24"/>
        </w:rPr>
        <w:t>n</w:t>
      </w:r>
      <w:r>
        <w:rPr>
          <w:i/>
          <w:sz w:val="24"/>
          <w:szCs w:val="24"/>
        </w:rPr>
        <w:t>ner. She has demonstrated the ability to take a non-judgmental approach when working with other service users, their carers and families and has built up trust and rapport with them. The work that Claire has done with SU2 and her family demonstrates how she is able to “respect the views and wishes, and promote the rights and interests, of individuals and carers” (Section 1, Code of Professional Practice for Social Care). Claire was able to demonstrate Section 3 of the Code as well, when she advocated on behalf of the carers for them to be able to use the manual handling equipment, by discussing this with the occupational therapist (Promote the well-being, voice and control of individuals and carers while supporting them to stay safe). This discussion resulted in the occupational therapist planning to guide the family on the safe use of the equipment. This means that the family will be able to provide the service user with care and support in between care calls, and will promote the service users’ independence. It also means that the service user and family’s right to a private and family life is upheld and promo</w:t>
      </w:r>
      <w:r>
        <w:rPr>
          <w:i/>
          <w:sz w:val="24"/>
          <w:szCs w:val="24"/>
        </w:rPr>
        <w:t>t</w:t>
      </w:r>
      <w:r>
        <w:rPr>
          <w:i/>
          <w:sz w:val="24"/>
          <w:szCs w:val="24"/>
        </w:rPr>
        <w:t>ed (Article 8, the Human Rights Act 1998).</w:t>
      </w:r>
    </w:p>
    <w:p w:rsidR="004F41BA" w:rsidRDefault="004F41BA" w:rsidP="004F41BA">
      <w:pPr>
        <w:jc w:val="both"/>
        <w:rPr>
          <w:i/>
          <w:sz w:val="24"/>
          <w:szCs w:val="24"/>
        </w:rPr>
      </w:pPr>
    </w:p>
    <w:p w:rsidR="004F41BA" w:rsidRDefault="004F41BA" w:rsidP="004F41BA">
      <w:pPr>
        <w:jc w:val="both"/>
        <w:rPr>
          <w:i/>
          <w:sz w:val="24"/>
          <w:szCs w:val="24"/>
        </w:rPr>
      </w:pPr>
      <w:r>
        <w:rPr>
          <w:i/>
          <w:sz w:val="24"/>
          <w:szCs w:val="24"/>
        </w:rPr>
        <w:t>Claire has also developed the ability to challenge other professionals’ opinions, when advoca</w:t>
      </w:r>
      <w:r>
        <w:rPr>
          <w:i/>
          <w:sz w:val="24"/>
          <w:szCs w:val="24"/>
        </w:rPr>
        <w:t>t</w:t>
      </w:r>
      <w:r>
        <w:rPr>
          <w:i/>
          <w:sz w:val="24"/>
          <w:szCs w:val="24"/>
        </w:rPr>
        <w:t>ing on behalf of the service user. She is able to do this in a skillful way which fosters positive working relationships with other professionals and as such, she is a highly respected member of the multi-disciplinary team. It is acknowledged that Claire has felt uncomfortable at times when needing to challenge a decision or viewpoint of a professional, particularly where the i</w:t>
      </w:r>
      <w:r>
        <w:rPr>
          <w:i/>
          <w:sz w:val="24"/>
          <w:szCs w:val="24"/>
        </w:rPr>
        <w:t>s</w:t>
      </w:r>
      <w:r>
        <w:rPr>
          <w:i/>
          <w:sz w:val="24"/>
          <w:szCs w:val="24"/>
        </w:rPr>
        <w:t>sues are relating to the health needs of a service user (such as where these needs have det</w:t>
      </w:r>
      <w:r>
        <w:rPr>
          <w:i/>
          <w:sz w:val="24"/>
          <w:szCs w:val="24"/>
        </w:rPr>
        <w:t>e</w:t>
      </w:r>
      <w:r>
        <w:rPr>
          <w:i/>
          <w:sz w:val="24"/>
          <w:szCs w:val="24"/>
        </w:rPr>
        <w:t>riorated and the evidence suggests that it is health services, not social services, that are r</w:t>
      </w:r>
      <w:r>
        <w:rPr>
          <w:i/>
          <w:sz w:val="24"/>
          <w:szCs w:val="24"/>
        </w:rPr>
        <w:t>e</w:t>
      </w:r>
      <w:r>
        <w:rPr>
          <w:i/>
          <w:sz w:val="24"/>
          <w:szCs w:val="24"/>
        </w:rPr>
        <w:t>quired). However, Claire has ensured that she has expressed her view in a professional, r</w:t>
      </w:r>
      <w:r>
        <w:rPr>
          <w:i/>
          <w:sz w:val="24"/>
          <w:szCs w:val="24"/>
        </w:rPr>
        <w:t>e</w:t>
      </w:r>
      <w:r>
        <w:rPr>
          <w:i/>
          <w:sz w:val="24"/>
          <w:szCs w:val="24"/>
        </w:rPr>
        <w:t>spectful manner and has worked well with health professionals, and as a result, she has e</w:t>
      </w:r>
      <w:r>
        <w:rPr>
          <w:i/>
          <w:sz w:val="24"/>
          <w:szCs w:val="24"/>
        </w:rPr>
        <w:t>n</w:t>
      </w:r>
      <w:r>
        <w:rPr>
          <w:i/>
          <w:sz w:val="24"/>
          <w:szCs w:val="24"/>
        </w:rPr>
        <w:t>sured the best outcome for the service user. Whilst Claire may experience being uncomfort</w:t>
      </w:r>
      <w:r>
        <w:rPr>
          <w:i/>
          <w:sz w:val="24"/>
          <w:szCs w:val="24"/>
        </w:rPr>
        <w:t>a</w:t>
      </w:r>
      <w:r>
        <w:rPr>
          <w:i/>
          <w:sz w:val="24"/>
          <w:szCs w:val="24"/>
        </w:rPr>
        <w:lastRenderedPageBreak/>
        <w:t>ble in challenging decisions, she is able to do this successfully and in my opinion, Claire is able to challenge others professionally whilst maintaining good working relationships.</w:t>
      </w:r>
    </w:p>
    <w:p w:rsidR="004F41BA" w:rsidRDefault="004F41BA" w:rsidP="004F41BA">
      <w:pPr>
        <w:jc w:val="both"/>
        <w:rPr>
          <w:sz w:val="24"/>
          <w:szCs w:val="24"/>
        </w:rPr>
      </w:pPr>
    </w:p>
    <w:p w:rsidR="004F41BA" w:rsidRDefault="004F41BA" w:rsidP="004F41BA">
      <w:pPr>
        <w:jc w:val="both"/>
        <w:rPr>
          <w:sz w:val="24"/>
          <w:szCs w:val="24"/>
        </w:rPr>
      </w:pPr>
      <w:r>
        <w:rPr>
          <w:sz w:val="24"/>
          <w:szCs w:val="24"/>
        </w:rPr>
        <w:t xml:space="preserve">Reflect on information provided by the learner in section 2 at the outset of the programme and the later perspective given at section 6. </w:t>
      </w:r>
    </w:p>
    <w:p w:rsidR="004F41BA" w:rsidRDefault="004F41BA" w:rsidP="004F41BA">
      <w:pPr>
        <w:jc w:val="both"/>
        <w:rPr>
          <w:sz w:val="24"/>
          <w:szCs w:val="24"/>
        </w:rPr>
      </w:pPr>
    </w:p>
    <w:p w:rsidR="004F41BA" w:rsidRDefault="004F41BA" w:rsidP="004F41BA">
      <w:pPr>
        <w:jc w:val="both"/>
        <w:rPr>
          <w:i/>
          <w:sz w:val="24"/>
          <w:szCs w:val="24"/>
        </w:rPr>
      </w:pPr>
      <w:r>
        <w:rPr>
          <w:i/>
          <w:sz w:val="24"/>
          <w:szCs w:val="24"/>
        </w:rPr>
        <w:t>At the outset of the programme, Claire was concerned about her lack of awareness with of d</w:t>
      </w:r>
      <w:r>
        <w:rPr>
          <w:i/>
          <w:sz w:val="24"/>
          <w:szCs w:val="24"/>
        </w:rPr>
        <w:t>i</w:t>
      </w:r>
      <w:r>
        <w:rPr>
          <w:i/>
          <w:sz w:val="24"/>
          <w:szCs w:val="24"/>
        </w:rPr>
        <w:t>agnoses such as Parkinson’s disease and ASD. Claire has since undertaken training in rel</w:t>
      </w:r>
      <w:r>
        <w:rPr>
          <w:i/>
          <w:sz w:val="24"/>
          <w:szCs w:val="24"/>
        </w:rPr>
        <w:t>a</w:t>
      </w:r>
      <w:r>
        <w:rPr>
          <w:i/>
          <w:sz w:val="24"/>
          <w:szCs w:val="24"/>
        </w:rPr>
        <w:t>tion to these conditions and has also worked with service users who have who have these conditions. Claire has been able to use her knowledge effectively to build positive relationships with others and to better understand their needs. It is important to acknowledge that Claire is working in a generic social work team which provides support to adults with a range of support needs. As such, Claire must be able to adapt her skills to effectively work with service users and other professionals. Claire works with a wide variety of support needs and could be parti</w:t>
      </w:r>
      <w:r>
        <w:rPr>
          <w:i/>
          <w:sz w:val="24"/>
          <w:szCs w:val="24"/>
        </w:rPr>
        <w:t>c</w:t>
      </w:r>
      <w:r>
        <w:rPr>
          <w:i/>
          <w:sz w:val="24"/>
          <w:szCs w:val="24"/>
        </w:rPr>
        <w:t>ipating in a multi-disciplinary hospital discharge planning meeting for an older person with d</w:t>
      </w:r>
      <w:r>
        <w:rPr>
          <w:i/>
          <w:sz w:val="24"/>
          <w:szCs w:val="24"/>
        </w:rPr>
        <w:t>e</w:t>
      </w:r>
      <w:r>
        <w:rPr>
          <w:i/>
          <w:sz w:val="24"/>
          <w:szCs w:val="24"/>
        </w:rPr>
        <w:t>mentia, then supporting a young person who has self-harmed, then a person with a learning disability, all in the same week. The skills that are needed to work with not only the service u</w:t>
      </w:r>
      <w:r>
        <w:rPr>
          <w:i/>
          <w:sz w:val="24"/>
          <w:szCs w:val="24"/>
        </w:rPr>
        <w:t>s</w:t>
      </w:r>
      <w:r>
        <w:rPr>
          <w:i/>
          <w:sz w:val="24"/>
          <w:szCs w:val="24"/>
        </w:rPr>
        <w:t>er but also with the other professionals involved cannot be underestimated. Claire works with the ward staff closely and then will be required to work with different health professionals in the community, such as district nurses, occupational therapists, psychiatrists, community psychia</w:t>
      </w:r>
      <w:r>
        <w:rPr>
          <w:i/>
          <w:sz w:val="24"/>
          <w:szCs w:val="24"/>
        </w:rPr>
        <w:t>t</w:t>
      </w:r>
      <w:r>
        <w:rPr>
          <w:i/>
          <w:sz w:val="24"/>
          <w:szCs w:val="24"/>
        </w:rPr>
        <w:t>ric nurses and physiotherapists. It is worth noting that Claire works alongside different health teams, such as the mental health team for younger adults, a mental health team for older adults, learning disability health professionals, and health professionals for older people and physically disabled people. She has demonstrated a high level of skill in being able to do this, and is knowledgeable about the different services that are available. She is also able to adapt her skills in being able work with different teams and the different approaches and systems used.</w:t>
      </w:r>
    </w:p>
    <w:p w:rsidR="004F41BA" w:rsidRDefault="004F41BA" w:rsidP="004F41BA">
      <w:pPr>
        <w:jc w:val="both"/>
        <w:rPr>
          <w:i/>
          <w:sz w:val="24"/>
          <w:szCs w:val="24"/>
        </w:rPr>
      </w:pPr>
    </w:p>
    <w:p w:rsidR="004F41BA" w:rsidRDefault="004F41BA" w:rsidP="004F41BA">
      <w:pPr>
        <w:jc w:val="both"/>
        <w:rPr>
          <w:i/>
          <w:sz w:val="24"/>
          <w:szCs w:val="24"/>
        </w:rPr>
      </w:pPr>
      <w:r>
        <w:rPr>
          <w:i/>
          <w:sz w:val="24"/>
          <w:szCs w:val="24"/>
        </w:rPr>
        <w:t>Claire identified that she had difficulties with being assertive and communicating certain info</w:t>
      </w:r>
      <w:r>
        <w:rPr>
          <w:i/>
          <w:sz w:val="24"/>
          <w:szCs w:val="24"/>
        </w:rPr>
        <w:t>r</w:t>
      </w:r>
      <w:r>
        <w:rPr>
          <w:i/>
          <w:sz w:val="24"/>
          <w:szCs w:val="24"/>
        </w:rPr>
        <w:t>mation to service users, families and carers, particularly information which they may not wish to accept or may disagree with. I believe that by Claire acknowledging her concern about this, it demonstrates that she is able to empathise with others. Claire may continue to experience these concerns but I have observed her being able to inform others about something they may not agree with or accept, but she continues to maintain a positive relationship with the people involved. This is evidence of her increasing confidence in being to be assertive and to co</w:t>
      </w:r>
      <w:r>
        <w:rPr>
          <w:i/>
          <w:sz w:val="24"/>
          <w:szCs w:val="24"/>
        </w:rPr>
        <w:t>m</w:t>
      </w:r>
      <w:r>
        <w:rPr>
          <w:i/>
          <w:sz w:val="24"/>
          <w:szCs w:val="24"/>
        </w:rPr>
        <w:t xml:space="preserve">municate well. </w:t>
      </w:r>
    </w:p>
    <w:p w:rsidR="004F41BA" w:rsidRDefault="004F41BA" w:rsidP="004F41BA">
      <w:pPr>
        <w:jc w:val="both"/>
        <w:rPr>
          <w:i/>
          <w:sz w:val="24"/>
          <w:szCs w:val="24"/>
        </w:rPr>
      </w:pPr>
    </w:p>
    <w:p w:rsidR="004F41BA" w:rsidRDefault="004F41BA" w:rsidP="004F41BA">
      <w:pPr>
        <w:jc w:val="both"/>
        <w:rPr>
          <w:i/>
          <w:sz w:val="24"/>
          <w:szCs w:val="24"/>
        </w:rPr>
      </w:pPr>
      <w:r>
        <w:rPr>
          <w:i/>
          <w:sz w:val="24"/>
          <w:szCs w:val="24"/>
        </w:rPr>
        <w:t>Claire also identified a difficulty in active listening. However, in my opinion, Claire is able to li</w:t>
      </w:r>
      <w:r>
        <w:rPr>
          <w:i/>
          <w:sz w:val="24"/>
          <w:szCs w:val="24"/>
        </w:rPr>
        <w:t>s</w:t>
      </w:r>
      <w:r>
        <w:rPr>
          <w:i/>
          <w:sz w:val="24"/>
          <w:szCs w:val="24"/>
        </w:rPr>
        <w:t>ten well to others but the Outcomes training that we undertook as a team certainly highlighted areas of improvement for us all. Claire has been able to take on board the various tools and skills used in that particular training and is using them to good effect. An example of this is b</w:t>
      </w:r>
      <w:r>
        <w:rPr>
          <w:i/>
          <w:sz w:val="24"/>
          <w:szCs w:val="24"/>
        </w:rPr>
        <w:t>e</w:t>
      </w:r>
      <w:r>
        <w:rPr>
          <w:i/>
          <w:sz w:val="24"/>
          <w:szCs w:val="24"/>
        </w:rPr>
        <w:t>ing able to reflect back to the speaker about what they are experiencing. Claire has participa</w:t>
      </w:r>
      <w:r>
        <w:rPr>
          <w:i/>
          <w:sz w:val="24"/>
          <w:szCs w:val="24"/>
        </w:rPr>
        <w:t>t</w:t>
      </w:r>
      <w:r>
        <w:rPr>
          <w:i/>
          <w:sz w:val="24"/>
          <w:szCs w:val="24"/>
        </w:rPr>
        <w:t xml:space="preserve">ed in the team’s follow up training sessions. Claire demonstrates an awareness of taking time to build relationships with others and to listen to them, reflecting back and ensuring that she understands their needs. </w:t>
      </w:r>
    </w:p>
    <w:p w:rsidR="004F41BA" w:rsidRDefault="004F41BA" w:rsidP="004F41BA">
      <w:pPr>
        <w:jc w:val="both"/>
        <w:rPr>
          <w:sz w:val="24"/>
          <w:szCs w:val="24"/>
        </w:rPr>
      </w:pPr>
    </w:p>
    <w:p w:rsidR="004F41BA" w:rsidRDefault="004F41BA" w:rsidP="004F41BA">
      <w:pPr>
        <w:jc w:val="both"/>
        <w:rPr>
          <w:sz w:val="24"/>
          <w:szCs w:val="24"/>
        </w:rPr>
      </w:pPr>
    </w:p>
    <w:p w:rsidR="004F41BA" w:rsidRDefault="004F41BA" w:rsidP="004F41BA">
      <w:pPr>
        <w:jc w:val="both"/>
        <w:rPr>
          <w:sz w:val="24"/>
          <w:szCs w:val="24"/>
        </w:rPr>
      </w:pPr>
    </w:p>
    <w:p w:rsidR="004F41BA" w:rsidRDefault="004F41BA" w:rsidP="004F41BA">
      <w:pPr>
        <w:jc w:val="both"/>
        <w:rPr>
          <w:sz w:val="24"/>
          <w:szCs w:val="24"/>
        </w:rPr>
      </w:pPr>
      <w:r>
        <w:rPr>
          <w:sz w:val="24"/>
          <w:szCs w:val="24"/>
        </w:rPr>
        <w:t>Where you have seen or discussed feedback from individuals using services, families or ca</w:t>
      </w:r>
      <w:r>
        <w:rPr>
          <w:sz w:val="24"/>
          <w:szCs w:val="24"/>
        </w:rPr>
        <w:t>r</w:t>
      </w:r>
      <w:r>
        <w:rPr>
          <w:sz w:val="24"/>
          <w:szCs w:val="24"/>
        </w:rPr>
        <w:t>ers, you are encouraged to comment on this with regard to the learner’s development.</w:t>
      </w:r>
    </w:p>
    <w:p w:rsidR="004F41BA" w:rsidRDefault="004F41BA" w:rsidP="004F41BA">
      <w:pPr>
        <w:jc w:val="both"/>
        <w:rPr>
          <w:sz w:val="24"/>
          <w:szCs w:val="24"/>
        </w:rPr>
      </w:pPr>
    </w:p>
    <w:p w:rsidR="0044180E" w:rsidRDefault="004F41BA" w:rsidP="004F41BA">
      <w:pPr>
        <w:widowControl w:val="0"/>
        <w:jc w:val="both"/>
        <w:rPr>
          <w:sz w:val="24"/>
          <w:szCs w:val="24"/>
        </w:rPr>
      </w:pPr>
      <w:r>
        <w:rPr>
          <w:i/>
          <w:sz w:val="24"/>
          <w:szCs w:val="24"/>
        </w:rPr>
        <w:t>Claire was able to accept the comments made by the service user and her family. Claire was able to reflect on her interaction with the service user and family member; she recognized that she went straight in to the assessment, rather than build a relationship with the individuals first with perhaps some small talk to slowly build up the relationship and get to know the person.  Building relationships are also done within the assessment itself, and the feedback strongly suggests that a positive relationship was built between Claire and SU1. Claire was also being observed at the time, which may have affected this. The feedback from the carer evidences that she was impressed with many aspects of Claire’s skills and knowledge. The feedback also evidences that a relationship was established as the family were reassured by Claire’s prompt response to them, which was particularly important in this instance given timescales and the fact that the family are not familiar with the local area. This is evidence of Claire demonstrating the ability to “establish and maintain the trust and confidence of individuals and carers” (Se</w:t>
      </w:r>
      <w:r>
        <w:rPr>
          <w:i/>
          <w:sz w:val="24"/>
          <w:szCs w:val="24"/>
        </w:rPr>
        <w:t>c</w:t>
      </w:r>
      <w:r>
        <w:rPr>
          <w:i/>
          <w:sz w:val="24"/>
          <w:szCs w:val="24"/>
        </w:rPr>
        <w:t>tion 2, Code of Professional Practice for Social Care). Although I did not observe the intera</w:t>
      </w:r>
      <w:r>
        <w:rPr>
          <w:i/>
          <w:sz w:val="24"/>
          <w:szCs w:val="24"/>
        </w:rPr>
        <w:t>c</w:t>
      </w:r>
      <w:r>
        <w:rPr>
          <w:i/>
          <w:sz w:val="24"/>
          <w:szCs w:val="24"/>
        </w:rPr>
        <w:t>tion, the comments made by the service user and the family indicate that they were happy with not only the outcome of the assessment (respite being arranged) but the way in which Claire carried out the assessment. The family also seemed impressed with the way in which Claire had prepared for the meeting and that she did what she said she would do. Maintaining trust is essential when supporting a vulnerable member of the community. It also reassures the family that whilst they are away from their caring role, that there is a reliable service to be able to r</w:t>
      </w:r>
      <w:r>
        <w:rPr>
          <w:i/>
          <w:sz w:val="24"/>
          <w:szCs w:val="24"/>
        </w:rPr>
        <w:t>e</w:t>
      </w:r>
      <w:r>
        <w:rPr>
          <w:i/>
          <w:sz w:val="24"/>
          <w:szCs w:val="24"/>
        </w:rPr>
        <w:t>spond appropriately to their loved ones’ needs. The observation evidences that Claire r</w:t>
      </w:r>
      <w:r>
        <w:rPr>
          <w:i/>
          <w:sz w:val="24"/>
          <w:szCs w:val="24"/>
        </w:rPr>
        <w:t>e</w:t>
      </w:r>
      <w:r>
        <w:rPr>
          <w:i/>
          <w:sz w:val="24"/>
          <w:szCs w:val="24"/>
        </w:rPr>
        <w:t>sponded to the service user and family’s concerns and listened to their needs. Claire was also able identify another concern that appeared to have upset the service user. Claire has reflec</w:t>
      </w:r>
      <w:r>
        <w:rPr>
          <w:i/>
          <w:sz w:val="24"/>
          <w:szCs w:val="24"/>
        </w:rPr>
        <w:t>t</w:t>
      </w:r>
      <w:r>
        <w:rPr>
          <w:i/>
          <w:sz w:val="24"/>
          <w:szCs w:val="24"/>
        </w:rPr>
        <w:t>ed upon this and it is evident that she handled the situation sensitively so that the service u</w:t>
      </w:r>
      <w:r>
        <w:rPr>
          <w:i/>
          <w:sz w:val="24"/>
          <w:szCs w:val="24"/>
        </w:rPr>
        <w:t>s</w:t>
      </w:r>
      <w:r>
        <w:rPr>
          <w:i/>
          <w:sz w:val="24"/>
          <w:szCs w:val="24"/>
        </w:rPr>
        <w:t>er’s concerns were discussed in a way which gave the service user confidence to say what was concerning her. The matter was discussed openly with the service user, the family and Claire and it appears that a genuine misunderstanding had occurred between the service user and family. The matter was then resolved. However, without Claire’s intuition and ability to read what was happening within the family dynamic, this situation could have resulted in the service user feeling increased anxiety about it. I believe that this demonstrates that Claire is developing in her confidence with dealing with potentially challenging situations, as she was able to identify that the service user had concerns about another issue and she felt able to ask more questions in a sensitive way.</w:t>
      </w:r>
    </w:p>
    <w:p w:rsidR="0044180E" w:rsidRDefault="0044180E">
      <w:pPr>
        <w:jc w:val="both"/>
        <w:rPr>
          <w:sz w:val="24"/>
          <w:szCs w:val="24"/>
        </w:rPr>
      </w:pPr>
    </w:p>
    <w:p w:rsidR="0044180E" w:rsidRDefault="0044180E">
      <w:pPr>
        <w:jc w:val="both"/>
        <w:rPr>
          <w:sz w:val="24"/>
          <w:szCs w:val="24"/>
        </w:rPr>
      </w:pPr>
    </w:p>
    <w:p w:rsidR="0044180E" w:rsidRDefault="0044180E">
      <w:pPr>
        <w:jc w:val="both"/>
        <w:rPr>
          <w:sz w:val="24"/>
          <w:szCs w:val="24"/>
        </w:rPr>
      </w:pPr>
    </w:p>
    <w:p w:rsidR="0044180E" w:rsidRDefault="0044180E">
      <w:pPr>
        <w:jc w:val="both"/>
        <w:rPr>
          <w:sz w:val="24"/>
          <w:szCs w:val="24"/>
        </w:rPr>
      </w:pPr>
    </w:p>
    <w:p w:rsidR="0044180E" w:rsidRDefault="0044180E">
      <w:pPr>
        <w:jc w:val="both"/>
        <w:rPr>
          <w:sz w:val="24"/>
          <w:szCs w:val="24"/>
        </w:rPr>
      </w:pPr>
    </w:p>
    <w:p w:rsidR="00DC431A" w:rsidRDefault="00DC431A">
      <w:pPr>
        <w:jc w:val="both"/>
        <w:rPr>
          <w:sz w:val="24"/>
          <w:szCs w:val="24"/>
        </w:rPr>
      </w:pPr>
    </w:p>
    <w:p w:rsidR="00DC431A" w:rsidRDefault="00DC431A">
      <w:pPr>
        <w:jc w:val="both"/>
        <w:rPr>
          <w:sz w:val="24"/>
          <w:szCs w:val="24"/>
        </w:rPr>
      </w:pPr>
    </w:p>
    <w:p w:rsidR="00DC431A" w:rsidRDefault="00DC431A">
      <w:pPr>
        <w:jc w:val="both"/>
        <w:rPr>
          <w:sz w:val="24"/>
          <w:szCs w:val="24"/>
        </w:rPr>
      </w:pPr>
    </w:p>
    <w:p w:rsidR="0044180E" w:rsidRDefault="004F41BA" w:rsidP="000A5813">
      <w:pPr>
        <w:keepNext/>
        <w:spacing w:before="240" w:after="60"/>
        <w:jc w:val="center"/>
        <w:rPr>
          <w:rStyle w:val="None"/>
          <w:b/>
          <w:bCs/>
          <w:sz w:val="24"/>
          <w:szCs w:val="24"/>
        </w:rPr>
      </w:pPr>
      <w:r>
        <w:rPr>
          <w:rStyle w:val="None"/>
          <w:b/>
          <w:bCs/>
          <w:sz w:val="24"/>
          <w:szCs w:val="24"/>
        </w:rPr>
        <w:lastRenderedPageBreak/>
        <w:t>Section 7</w:t>
      </w:r>
    </w:p>
    <w:p w:rsidR="003B62A0" w:rsidRDefault="003B62A0">
      <w:pPr>
        <w:keepNext/>
        <w:spacing w:before="240" w:after="60"/>
        <w:jc w:val="both"/>
        <w:rPr>
          <w:rStyle w:val="None"/>
          <w:b/>
          <w:bCs/>
          <w:sz w:val="24"/>
          <w:szCs w:val="24"/>
        </w:rPr>
      </w:pPr>
    </w:p>
    <w:p w:rsidR="003B62A0" w:rsidRDefault="004F41BA">
      <w:pPr>
        <w:keepNext/>
        <w:spacing w:before="240" w:after="60"/>
        <w:jc w:val="both"/>
        <w:rPr>
          <w:rStyle w:val="None"/>
          <w:b/>
          <w:bCs/>
          <w:sz w:val="24"/>
          <w:szCs w:val="24"/>
        </w:rPr>
      </w:pPr>
      <w:r>
        <w:rPr>
          <w:rStyle w:val="None"/>
          <w:b/>
          <w:bCs/>
          <w:sz w:val="24"/>
          <w:szCs w:val="24"/>
        </w:rPr>
        <w:t>Bibliography</w:t>
      </w:r>
    </w:p>
    <w:p w:rsidR="0044180E" w:rsidRDefault="004F41BA">
      <w:pPr>
        <w:keepNext/>
        <w:spacing w:before="240" w:after="60"/>
        <w:jc w:val="both"/>
        <w:rPr>
          <w:rStyle w:val="None"/>
          <w:sz w:val="24"/>
          <w:szCs w:val="24"/>
        </w:rPr>
      </w:pPr>
      <w:r>
        <w:rPr>
          <w:rStyle w:val="None"/>
          <w:sz w:val="24"/>
          <w:szCs w:val="24"/>
        </w:rPr>
        <w:t>Information about referencing in written assignments and how to avoid plagiarism can be found on Moodle. It is important that you are aware of the importance of ensuring that the work su</w:t>
      </w:r>
      <w:r>
        <w:rPr>
          <w:rStyle w:val="None"/>
          <w:sz w:val="24"/>
          <w:szCs w:val="24"/>
        </w:rPr>
        <w:t>b</w:t>
      </w:r>
      <w:r>
        <w:rPr>
          <w:rStyle w:val="None"/>
          <w:sz w:val="24"/>
          <w:szCs w:val="24"/>
        </w:rPr>
        <w:t xml:space="preserve">mitted is your original work.  </w:t>
      </w:r>
    </w:p>
    <w:p w:rsidR="008135EE" w:rsidRDefault="008135EE">
      <w:pPr>
        <w:jc w:val="both"/>
        <w:rPr>
          <w:rStyle w:val="None"/>
          <w:sz w:val="24"/>
          <w:szCs w:val="24"/>
        </w:rPr>
      </w:pPr>
    </w:p>
    <w:p w:rsidR="000A5813" w:rsidRDefault="000A5813" w:rsidP="000A5813">
      <w:pPr>
        <w:pBdr>
          <w:left w:val="nil"/>
        </w:pBdr>
        <w:jc w:val="both"/>
        <w:rPr>
          <w:rStyle w:val="None"/>
          <w:sz w:val="24"/>
          <w:szCs w:val="24"/>
        </w:rPr>
      </w:pPr>
      <w:proofErr w:type="spellStart"/>
      <w:r>
        <w:rPr>
          <w:rStyle w:val="None"/>
          <w:sz w:val="24"/>
          <w:szCs w:val="24"/>
        </w:rPr>
        <w:t>Boud</w:t>
      </w:r>
      <w:proofErr w:type="spellEnd"/>
      <w:r>
        <w:rPr>
          <w:rStyle w:val="None"/>
          <w:sz w:val="24"/>
          <w:szCs w:val="24"/>
        </w:rPr>
        <w:t xml:space="preserve">, D., Keogh, R. and Walker, D. (1985) </w:t>
      </w:r>
      <w:r w:rsidRPr="00380B2C">
        <w:rPr>
          <w:rStyle w:val="None"/>
          <w:i/>
          <w:sz w:val="24"/>
          <w:szCs w:val="24"/>
        </w:rPr>
        <w:t>Reflection: Turning experience into learning</w:t>
      </w:r>
      <w:r>
        <w:rPr>
          <w:rStyle w:val="None"/>
          <w:sz w:val="24"/>
          <w:szCs w:val="24"/>
        </w:rPr>
        <w:t>. Lo</w:t>
      </w:r>
      <w:r>
        <w:rPr>
          <w:rStyle w:val="None"/>
          <w:sz w:val="24"/>
          <w:szCs w:val="24"/>
        </w:rPr>
        <w:t>n</w:t>
      </w:r>
      <w:r>
        <w:rPr>
          <w:rStyle w:val="None"/>
          <w:sz w:val="24"/>
          <w:szCs w:val="24"/>
        </w:rPr>
        <w:t xml:space="preserve">don: </w:t>
      </w:r>
      <w:proofErr w:type="spellStart"/>
      <w:r>
        <w:rPr>
          <w:rStyle w:val="None"/>
          <w:sz w:val="24"/>
          <w:szCs w:val="24"/>
        </w:rPr>
        <w:t>Kogan</w:t>
      </w:r>
      <w:proofErr w:type="spellEnd"/>
      <w:r>
        <w:rPr>
          <w:rStyle w:val="None"/>
          <w:sz w:val="24"/>
          <w:szCs w:val="24"/>
        </w:rPr>
        <w:t>.</w:t>
      </w:r>
    </w:p>
    <w:p w:rsidR="000A5813" w:rsidRDefault="000A5813" w:rsidP="000A5813">
      <w:pPr>
        <w:pBdr>
          <w:left w:val="nil"/>
        </w:pBdr>
        <w:jc w:val="both"/>
        <w:rPr>
          <w:rStyle w:val="None"/>
          <w:sz w:val="24"/>
          <w:szCs w:val="24"/>
        </w:rPr>
      </w:pPr>
    </w:p>
    <w:p w:rsidR="000A5813" w:rsidRDefault="000A5813" w:rsidP="000A5813">
      <w:pPr>
        <w:pBdr>
          <w:left w:val="nil"/>
        </w:pBdr>
        <w:jc w:val="both"/>
        <w:rPr>
          <w:rStyle w:val="None"/>
          <w:sz w:val="24"/>
          <w:szCs w:val="24"/>
        </w:rPr>
      </w:pPr>
      <w:proofErr w:type="gramStart"/>
      <w:r>
        <w:rPr>
          <w:rStyle w:val="None"/>
          <w:sz w:val="24"/>
          <w:szCs w:val="24"/>
        </w:rPr>
        <w:t>Carers Wales.</w:t>
      </w:r>
      <w:proofErr w:type="gramEnd"/>
      <w:r>
        <w:rPr>
          <w:rStyle w:val="None"/>
          <w:sz w:val="24"/>
          <w:szCs w:val="24"/>
        </w:rPr>
        <w:t xml:space="preserve"> (2010) </w:t>
      </w:r>
      <w:r w:rsidRPr="00380B2C">
        <w:rPr>
          <w:rStyle w:val="None"/>
          <w:i/>
          <w:sz w:val="24"/>
          <w:szCs w:val="24"/>
        </w:rPr>
        <w:t>Carers strategy measure 2010: policy briefing.</w:t>
      </w:r>
      <w:r>
        <w:rPr>
          <w:rStyle w:val="None"/>
          <w:sz w:val="24"/>
          <w:szCs w:val="24"/>
        </w:rPr>
        <w:t xml:space="preserve"> Carers Wales: Cardiff.</w:t>
      </w:r>
    </w:p>
    <w:p w:rsidR="000A5813" w:rsidRDefault="000A5813" w:rsidP="000A5813">
      <w:pPr>
        <w:pBdr>
          <w:left w:val="nil"/>
        </w:pBdr>
        <w:jc w:val="both"/>
        <w:rPr>
          <w:rStyle w:val="None"/>
          <w:sz w:val="24"/>
          <w:szCs w:val="24"/>
        </w:rPr>
      </w:pPr>
    </w:p>
    <w:p w:rsidR="000A5813" w:rsidRDefault="000A5813" w:rsidP="000A5813">
      <w:pPr>
        <w:pBdr>
          <w:left w:val="nil"/>
        </w:pBdr>
        <w:jc w:val="both"/>
        <w:rPr>
          <w:rStyle w:val="None"/>
          <w:sz w:val="24"/>
          <w:szCs w:val="24"/>
        </w:rPr>
      </w:pPr>
      <w:proofErr w:type="gramStart"/>
      <w:r w:rsidRPr="00F463E8">
        <w:rPr>
          <w:rStyle w:val="None"/>
          <w:sz w:val="24"/>
          <w:szCs w:val="24"/>
        </w:rPr>
        <w:t>Children Act 1989.</w:t>
      </w:r>
      <w:proofErr w:type="gramEnd"/>
      <w:r w:rsidRPr="00F463E8">
        <w:rPr>
          <w:rStyle w:val="None"/>
          <w:sz w:val="24"/>
          <w:szCs w:val="24"/>
        </w:rPr>
        <w:t xml:space="preserve"> Available at: https://www.legislation.gov.uk/ukpga/1989/41. </w:t>
      </w:r>
      <w:proofErr w:type="gramStart"/>
      <w:r w:rsidRPr="00F463E8">
        <w:rPr>
          <w:rStyle w:val="None"/>
          <w:sz w:val="24"/>
          <w:szCs w:val="24"/>
        </w:rPr>
        <w:t>(Accessed: 28</w:t>
      </w:r>
      <w:r w:rsidRPr="00F463E8">
        <w:rPr>
          <w:rStyle w:val="None"/>
          <w:sz w:val="24"/>
          <w:szCs w:val="24"/>
          <w:vertAlign w:val="superscript"/>
        </w:rPr>
        <w:t>th</w:t>
      </w:r>
      <w:r w:rsidRPr="00F463E8">
        <w:rPr>
          <w:rStyle w:val="None"/>
          <w:sz w:val="24"/>
          <w:szCs w:val="24"/>
        </w:rPr>
        <w:t xml:space="preserve"> August 2018).</w:t>
      </w:r>
      <w:proofErr w:type="gramEnd"/>
    </w:p>
    <w:p w:rsidR="000A5813" w:rsidRDefault="000A5813" w:rsidP="000A5813">
      <w:pPr>
        <w:pBdr>
          <w:left w:val="nil"/>
        </w:pBdr>
        <w:jc w:val="both"/>
        <w:rPr>
          <w:rStyle w:val="None"/>
          <w:sz w:val="24"/>
          <w:szCs w:val="24"/>
        </w:rPr>
      </w:pPr>
    </w:p>
    <w:p w:rsidR="000A5813" w:rsidRDefault="000A5813" w:rsidP="000A5813">
      <w:pPr>
        <w:pBdr>
          <w:left w:val="nil"/>
        </w:pBdr>
        <w:jc w:val="both"/>
        <w:rPr>
          <w:rStyle w:val="None"/>
          <w:sz w:val="24"/>
          <w:szCs w:val="24"/>
        </w:rPr>
      </w:pPr>
      <w:proofErr w:type="spellStart"/>
      <w:proofErr w:type="gramStart"/>
      <w:r>
        <w:rPr>
          <w:rStyle w:val="None"/>
          <w:sz w:val="24"/>
          <w:szCs w:val="24"/>
        </w:rPr>
        <w:t>Doel</w:t>
      </w:r>
      <w:proofErr w:type="spellEnd"/>
      <w:r>
        <w:rPr>
          <w:rStyle w:val="None"/>
          <w:sz w:val="24"/>
          <w:szCs w:val="24"/>
        </w:rPr>
        <w:t xml:space="preserve">, M. and Marsh, P. (1992) </w:t>
      </w:r>
      <w:r w:rsidRPr="00380B2C">
        <w:rPr>
          <w:rStyle w:val="None"/>
          <w:i/>
          <w:sz w:val="24"/>
          <w:szCs w:val="24"/>
        </w:rPr>
        <w:t>Task-</w:t>
      </w:r>
      <w:proofErr w:type="spellStart"/>
      <w:r w:rsidRPr="00380B2C">
        <w:rPr>
          <w:rStyle w:val="None"/>
          <w:i/>
          <w:sz w:val="24"/>
          <w:szCs w:val="24"/>
        </w:rPr>
        <w:t>centred</w:t>
      </w:r>
      <w:proofErr w:type="spellEnd"/>
      <w:r w:rsidRPr="00380B2C">
        <w:rPr>
          <w:rStyle w:val="None"/>
          <w:i/>
          <w:sz w:val="24"/>
          <w:szCs w:val="24"/>
        </w:rPr>
        <w:t xml:space="preserve"> social work</w:t>
      </w:r>
      <w:r>
        <w:rPr>
          <w:rStyle w:val="None"/>
          <w:sz w:val="24"/>
          <w:szCs w:val="24"/>
        </w:rPr>
        <w:t>.</w:t>
      </w:r>
      <w:proofErr w:type="gramEnd"/>
      <w:r>
        <w:rPr>
          <w:rStyle w:val="None"/>
          <w:sz w:val="24"/>
          <w:szCs w:val="24"/>
        </w:rPr>
        <w:t xml:space="preserve"> </w:t>
      </w:r>
      <w:proofErr w:type="spellStart"/>
      <w:r>
        <w:rPr>
          <w:rStyle w:val="None"/>
          <w:sz w:val="24"/>
          <w:szCs w:val="24"/>
        </w:rPr>
        <w:t>Aldershot</w:t>
      </w:r>
      <w:proofErr w:type="spellEnd"/>
      <w:r>
        <w:rPr>
          <w:rStyle w:val="None"/>
          <w:sz w:val="24"/>
          <w:szCs w:val="24"/>
        </w:rPr>
        <w:t xml:space="preserve">: </w:t>
      </w:r>
      <w:proofErr w:type="spellStart"/>
      <w:r>
        <w:rPr>
          <w:rStyle w:val="None"/>
          <w:sz w:val="24"/>
          <w:szCs w:val="24"/>
        </w:rPr>
        <w:t>Ashgate</w:t>
      </w:r>
      <w:proofErr w:type="spellEnd"/>
      <w:r>
        <w:rPr>
          <w:rStyle w:val="None"/>
          <w:sz w:val="24"/>
          <w:szCs w:val="24"/>
        </w:rPr>
        <w:t>.</w:t>
      </w:r>
    </w:p>
    <w:p w:rsidR="000A5813" w:rsidRDefault="000A5813" w:rsidP="000A5813">
      <w:pPr>
        <w:pBdr>
          <w:left w:val="nil"/>
        </w:pBdr>
        <w:jc w:val="both"/>
        <w:rPr>
          <w:rStyle w:val="None"/>
          <w:sz w:val="24"/>
          <w:szCs w:val="24"/>
        </w:rPr>
      </w:pPr>
    </w:p>
    <w:p w:rsidR="000A5813" w:rsidRDefault="000A5813" w:rsidP="000A5813">
      <w:pPr>
        <w:pBdr>
          <w:left w:val="nil"/>
        </w:pBdr>
        <w:rPr>
          <w:rFonts w:cs="Arial"/>
          <w:color w:val="auto"/>
          <w:sz w:val="24"/>
          <w:szCs w:val="24"/>
        </w:rPr>
      </w:pPr>
      <w:r>
        <w:rPr>
          <w:sz w:val="24"/>
          <w:szCs w:val="24"/>
        </w:rPr>
        <w:t xml:space="preserve">Giles, R. (2016) </w:t>
      </w:r>
      <w:r w:rsidRPr="00105254">
        <w:rPr>
          <w:i/>
          <w:sz w:val="24"/>
          <w:szCs w:val="24"/>
        </w:rPr>
        <w:t>Social workers’ perceptions of multi-disciplinary team work</w:t>
      </w:r>
      <w:proofErr w:type="gramStart"/>
      <w:r w:rsidRPr="00105254">
        <w:rPr>
          <w:i/>
          <w:sz w:val="24"/>
          <w:szCs w:val="24"/>
        </w:rPr>
        <w:t>:</w:t>
      </w:r>
      <w:proofErr w:type="gramEnd"/>
      <w:r w:rsidRPr="00105254">
        <w:rPr>
          <w:rFonts w:ascii="Arial Unicode MS" w:hAnsi="Arial Unicode MS"/>
          <w:i/>
          <w:sz w:val="24"/>
          <w:szCs w:val="24"/>
        </w:rPr>
        <w:br/>
      </w:r>
      <w:r w:rsidRPr="00105254">
        <w:rPr>
          <w:i/>
          <w:sz w:val="24"/>
          <w:szCs w:val="24"/>
        </w:rPr>
        <w:t>A case study of health social workers at a major r</w:t>
      </w:r>
      <w:r>
        <w:rPr>
          <w:i/>
          <w:sz w:val="24"/>
          <w:szCs w:val="24"/>
        </w:rPr>
        <w:t>egional hospital in New Zealand, 28(1), pp</w:t>
      </w:r>
      <w:r>
        <w:rPr>
          <w:sz w:val="24"/>
          <w:szCs w:val="24"/>
        </w:rPr>
        <w:t xml:space="preserve">. 25-33. DOI: </w:t>
      </w:r>
      <w:hyperlink r:id="rId9" w:history="1">
        <w:r w:rsidRPr="00105254">
          <w:rPr>
            <w:rStyle w:val="Hyperlink"/>
            <w:rFonts w:cs="Arial"/>
            <w:color w:val="auto"/>
            <w:sz w:val="24"/>
            <w:szCs w:val="24"/>
            <w:u w:val="none"/>
            <w:shd w:val="clear" w:color="auto" w:fill="FFFFFF"/>
          </w:rPr>
          <w:t>http://dx.doi.org/10.11157/anzswj-vol28iss1id113</w:t>
        </w:r>
      </w:hyperlink>
    </w:p>
    <w:p w:rsidR="000A5813" w:rsidRDefault="000A5813" w:rsidP="000A5813">
      <w:pPr>
        <w:pBdr>
          <w:left w:val="nil"/>
        </w:pBdr>
        <w:rPr>
          <w:rFonts w:cs="Arial"/>
          <w:color w:val="auto"/>
          <w:sz w:val="24"/>
          <w:szCs w:val="24"/>
        </w:rPr>
      </w:pPr>
    </w:p>
    <w:p w:rsidR="000A5813" w:rsidRPr="00F463E8" w:rsidRDefault="000A5813" w:rsidP="000A5813">
      <w:pPr>
        <w:pBdr>
          <w:left w:val="nil"/>
        </w:pBdr>
        <w:rPr>
          <w:rStyle w:val="None"/>
          <w:sz w:val="24"/>
          <w:szCs w:val="24"/>
        </w:rPr>
      </w:pPr>
      <w:proofErr w:type="gramStart"/>
      <w:r w:rsidRPr="00F463E8">
        <w:rPr>
          <w:rFonts w:cs="Arial"/>
          <w:color w:val="auto"/>
          <w:sz w:val="24"/>
          <w:szCs w:val="24"/>
        </w:rPr>
        <w:t>Human Rights Act 1998.</w:t>
      </w:r>
      <w:proofErr w:type="gramEnd"/>
      <w:r w:rsidRPr="00F463E8">
        <w:rPr>
          <w:rFonts w:cs="Arial"/>
          <w:color w:val="auto"/>
          <w:sz w:val="24"/>
          <w:szCs w:val="24"/>
        </w:rPr>
        <w:t xml:space="preserve"> </w:t>
      </w:r>
      <w:r w:rsidRPr="00F463E8">
        <w:rPr>
          <w:rStyle w:val="None"/>
          <w:sz w:val="24"/>
          <w:szCs w:val="24"/>
        </w:rPr>
        <w:t xml:space="preserve">Available at: https://www.legislation.gov.uk/ukpga/1998/42/contents.  </w:t>
      </w:r>
      <w:proofErr w:type="gramStart"/>
      <w:r w:rsidRPr="00F463E8">
        <w:rPr>
          <w:rStyle w:val="None"/>
          <w:sz w:val="24"/>
          <w:szCs w:val="24"/>
        </w:rPr>
        <w:t>(Accessed: 5</w:t>
      </w:r>
      <w:r w:rsidRPr="00F463E8">
        <w:rPr>
          <w:rStyle w:val="None"/>
          <w:sz w:val="24"/>
          <w:szCs w:val="24"/>
          <w:vertAlign w:val="superscript"/>
        </w:rPr>
        <w:t>th</w:t>
      </w:r>
      <w:r w:rsidRPr="00F463E8">
        <w:rPr>
          <w:rStyle w:val="None"/>
          <w:sz w:val="24"/>
          <w:szCs w:val="24"/>
        </w:rPr>
        <w:t xml:space="preserve"> October 2018).</w:t>
      </w:r>
      <w:proofErr w:type="gramEnd"/>
    </w:p>
    <w:p w:rsidR="000A5813" w:rsidRDefault="000A5813" w:rsidP="000A5813">
      <w:pPr>
        <w:pBdr>
          <w:left w:val="nil"/>
        </w:pBdr>
        <w:rPr>
          <w:rFonts w:cs="Arial"/>
          <w:color w:val="auto"/>
          <w:sz w:val="24"/>
          <w:szCs w:val="24"/>
        </w:rPr>
      </w:pPr>
    </w:p>
    <w:p w:rsidR="000A5813" w:rsidRDefault="000A5813" w:rsidP="000A5813">
      <w:pPr>
        <w:pBdr>
          <w:left w:val="nil"/>
        </w:pBdr>
        <w:rPr>
          <w:rFonts w:cs="Arial"/>
          <w:color w:val="auto"/>
          <w:sz w:val="24"/>
          <w:szCs w:val="24"/>
        </w:rPr>
      </w:pPr>
      <w:proofErr w:type="gramStart"/>
      <w:r w:rsidRPr="00F463E8">
        <w:rPr>
          <w:rFonts w:cs="Arial"/>
          <w:color w:val="auto"/>
          <w:sz w:val="24"/>
          <w:szCs w:val="24"/>
        </w:rPr>
        <w:t>Mental Capacity Act 2005.</w:t>
      </w:r>
      <w:proofErr w:type="gramEnd"/>
      <w:r w:rsidRPr="00F463E8">
        <w:rPr>
          <w:rFonts w:cs="Arial"/>
          <w:color w:val="auto"/>
          <w:sz w:val="24"/>
          <w:szCs w:val="24"/>
        </w:rPr>
        <w:t xml:space="preserve"> Available at: http://www.legislation.gov.uk/ukpga/2005/9/pdfs/ukpga_20050009_en.pdf. </w:t>
      </w:r>
      <w:proofErr w:type="gramStart"/>
      <w:r w:rsidRPr="00F463E8">
        <w:rPr>
          <w:rFonts w:cs="Arial"/>
          <w:color w:val="auto"/>
          <w:sz w:val="24"/>
          <w:szCs w:val="24"/>
        </w:rPr>
        <w:t>(Accessed: 28</w:t>
      </w:r>
      <w:r w:rsidRPr="00F463E8">
        <w:rPr>
          <w:rFonts w:cs="Arial"/>
          <w:color w:val="auto"/>
          <w:sz w:val="24"/>
          <w:szCs w:val="24"/>
          <w:vertAlign w:val="superscript"/>
        </w:rPr>
        <w:t>th</w:t>
      </w:r>
      <w:r w:rsidRPr="00F463E8">
        <w:rPr>
          <w:rFonts w:cs="Arial"/>
          <w:color w:val="auto"/>
          <w:sz w:val="24"/>
          <w:szCs w:val="24"/>
        </w:rPr>
        <w:t xml:space="preserve"> A</w:t>
      </w:r>
      <w:r w:rsidRPr="00F463E8">
        <w:rPr>
          <w:rFonts w:cs="Arial"/>
          <w:color w:val="auto"/>
          <w:sz w:val="24"/>
          <w:szCs w:val="24"/>
        </w:rPr>
        <w:t>u</w:t>
      </w:r>
      <w:r w:rsidRPr="00F463E8">
        <w:rPr>
          <w:rFonts w:cs="Arial"/>
          <w:color w:val="auto"/>
          <w:sz w:val="24"/>
          <w:szCs w:val="24"/>
        </w:rPr>
        <w:t>gust 2018).</w:t>
      </w:r>
      <w:proofErr w:type="gramEnd"/>
    </w:p>
    <w:p w:rsidR="000A5813" w:rsidRDefault="000A5813" w:rsidP="000A5813">
      <w:pPr>
        <w:pBdr>
          <w:left w:val="nil"/>
        </w:pBdr>
        <w:rPr>
          <w:rFonts w:cs="Arial"/>
          <w:color w:val="auto"/>
          <w:sz w:val="24"/>
          <w:szCs w:val="24"/>
        </w:rPr>
      </w:pPr>
    </w:p>
    <w:p w:rsidR="000A5813" w:rsidRDefault="000A5813" w:rsidP="000A5813">
      <w:pPr>
        <w:pBdr>
          <w:left w:val="nil"/>
        </w:pBdr>
        <w:rPr>
          <w:rStyle w:val="None"/>
          <w:sz w:val="24"/>
          <w:szCs w:val="24"/>
        </w:rPr>
      </w:pPr>
      <w:proofErr w:type="gramStart"/>
      <w:r w:rsidRPr="00F463E8">
        <w:rPr>
          <w:rFonts w:cs="Arial"/>
          <w:color w:val="auto"/>
          <w:sz w:val="24"/>
          <w:szCs w:val="24"/>
        </w:rPr>
        <w:t>National Assistance Act 1948.</w:t>
      </w:r>
      <w:proofErr w:type="gramEnd"/>
      <w:r w:rsidRPr="00F463E8">
        <w:rPr>
          <w:rFonts w:cs="Arial"/>
          <w:color w:val="auto"/>
          <w:sz w:val="24"/>
          <w:szCs w:val="24"/>
        </w:rPr>
        <w:t xml:space="preserve"> </w:t>
      </w:r>
      <w:r w:rsidRPr="00F463E8">
        <w:rPr>
          <w:rStyle w:val="None"/>
          <w:sz w:val="24"/>
          <w:szCs w:val="24"/>
        </w:rPr>
        <w:t>Available at: http://www.legislation.gov.uk/ukpga/Geo6/11-12/</w:t>
      </w:r>
      <w:proofErr w:type="gramStart"/>
      <w:r w:rsidRPr="00F463E8">
        <w:rPr>
          <w:rStyle w:val="None"/>
          <w:sz w:val="24"/>
          <w:szCs w:val="24"/>
        </w:rPr>
        <w:t>29  (</w:t>
      </w:r>
      <w:proofErr w:type="gramEnd"/>
      <w:r w:rsidRPr="00F463E8">
        <w:rPr>
          <w:rStyle w:val="None"/>
          <w:sz w:val="24"/>
          <w:szCs w:val="24"/>
        </w:rPr>
        <w:t>Accessed: 5</w:t>
      </w:r>
      <w:r w:rsidRPr="00F463E8">
        <w:rPr>
          <w:rStyle w:val="None"/>
          <w:sz w:val="24"/>
          <w:szCs w:val="24"/>
          <w:vertAlign w:val="superscript"/>
        </w:rPr>
        <w:t>th</w:t>
      </w:r>
      <w:r w:rsidRPr="00F463E8">
        <w:rPr>
          <w:rStyle w:val="None"/>
          <w:sz w:val="24"/>
          <w:szCs w:val="24"/>
        </w:rPr>
        <w:t xml:space="preserve"> October 2018 ).</w:t>
      </w:r>
    </w:p>
    <w:p w:rsidR="000A5813" w:rsidRDefault="000A5813" w:rsidP="000A5813">
      <w:pPr>
        <w:pBdr>
          <w:left w:val="nil"/>
        </w:pBdr>
        <w:jc w:val="both"/>
        <w:rPr>
          <w:rStyle w:val="None"/>
          <w:sz w:val="24"/>
          <w:szCs w:val="24"/>
        </w:rPr>
      </w:pPr>
    </w:p>
    <w:p w:rsidR="000A5813" w:rsidRDefault="000A5813" w:rsidP="000A5813">
      <w:pPr>
        <w:pBdr>
          <w:left w:val="nil"/>
        </w:pBdr>
        <w:rPr>
          <w:rStyle w:val="None"/>
          <w:b/>
          <w:bCs/>
          <w:sz w:val="24"/>
          <w:szCs w:val="24"/>
        </w:rPr>
      </w:pPr>
      <w:r>
        <w:rPr>
          <w:rStyle w:val="None"/>
          <w:rFonts w:ascii="Arial Unicode MS" w:hAnsi="Arial Unicode MS"/>
          <w:sz w:val="24"/>
          <w:szCs w:val="24"/>
        </w:rPr>
        <w:t>N</w:t>
      </w:r>
      <w:r>
        <w:rPr>
          <w:rStyle w:val="Hyperlink0"/>
          <w:color w:val="auto"/>
        </w:rPr>
        <w:t>ational Health Service (</w:t>
      </w:r>
      <w:r>
        <w:rPr>
          <w:rStyle w:val="None"/>
          <w:sz w:val="24"/>
          <w:szCs w:val="24"/>
        </w:rPr>
        <w:t xml:space="preserve">2016) </w:t>
      </w:r>
      <w:r w:rsidRPr="00105254">
        <w:rPr>
          <w:rStyle w:val="None"/>
          <w:i/>
          <w:sz w:val="24"/>
          <w:szCs w:val="24"/>
        </w:rPr>
        <w:t>Overview: multiple sclerosis</w:t>
      </w:r>
      <w:r>
        <w:rPr>
          <w:rStyle w:val="None"/>
          <w:sz w:val="24"/>
          <w:szCs w:val="24"/>
        </w:rPr>
        <w:t>. Available at: https://www.nhs.uk/conditions/multiple-sclerosis/://www.nhs.uk/conditions/multiple-sclerosis</w:t>
      </w:r>
      <w:proofErr w:type="gramStart"/>
      <w:r>
        <w:rPr>
          <w:rStyle w:val="None"/>
          <w:sz w:val="24"/>
          <w:szCs w:val="24"/>
        </w:rPr>
        <w:t>/  5</w:t>
      </w:r>
      <w:proofErr w:type="gramEnd"/>
      <w:r>
        <w:rPr>
          <w:rStyle w:val="None"/>
          <w:sz w:val="24"/>
          <w:szCs w:val="24"/>
        </w:rPr>
        <w:t xml:space="preserve"> (Accessed: 28</w:t>
      </w:r>
      <w:r w:rsidRPr="003342EC">
        <w:rPr>
          <w:rStyle w:val="None"/>
          <w:sz w:val="24"/>
          <w:szCs w:val="24"/>
          <w:vertAlign w:val="superscript"/>
        </w:rPr>
        <w:t>th</w:t>
      </w:r>
      <w:r>
        <w:rPr>
          <w:rStyle w:val="None"/>
          <w:sz w:val="24"/>
          <w:szCs w:val="24"/>
        </w:rPr>
        <w:t xml:space="preserve"> August 2018).</w:t>
      </w:r>
    </w:p>
    <w:p w:rsidR="000A5813" w:rsidRDefault="000A5813" w:rsidP="000A5813">
      <w:pPr>
        <w:pBdr>
          <w:left w:val="nil"/>
        </w:pBdr>
        <w:jc w:val="both"/>
        <w:rPr>
          <w:rStyle w:val="None"/>
          <w:sz w:val="24"/>
          <w:szCs w:val="24"/>
        </w:rPr>
      </w:pPr>
    </w:p>
    <w:p w:rsidR="000A5813" w:rsidRDefault="000A5813" w:rsidP="000A5813">
      <w:pPr>
        <w:pBdr>
          <w:left w:val="nil"/>
        </w:pBdr>
        <w:jc w:val="both"/>
        <w:rPr>
          <w:rStyle w:val="None"/>
          <w:sz w:val="24"/>
          <w:szCs w:val="24"/>
        </w:rPr>
      </w:pPr>
      <w:proofErr w:type="spellStart"/>
      <w:r>
        <w:rPr>
          <w:rStyle w:val="None"/>
          <w:sz w:val="24"/>
          <w:szCs w:val="24"/>
        </w:rPr>
        <w:t>Schön</w:t>
      </w:r>
      <w:proofErr w:type="spellEnd"/>
      <w:r>
        <w:rPr>
          <w:rStyle w:val="None"/>
          <w:sz w:val="24"/>
          <w:szCs w:val="24"/>
        </w:rPr>
        <w:t xml:space="preserve">, D. (1983) </w:t>
      </w:r>
      <w:proofErr w:type="gramStart"/>
      <w:r w:rsidRPr="00380B2C">
        <w:rPr>
          <w:rStyle w:val="None"/>
          <w:i/>
          <w:sz w:val="24"/>
          <w:szCs w:val="24"/>
        </w:rPr>
        <w:t>The</w:t>
      </w:r>
      <w:proofErr w:type="gramEnd"/>
      <w:r w:rsidRPr="00380B2C">
        <w:rPr>
          <w:rStyle w:val="None"/>
          <w:i/>
          <w:sz w:val="24"/>
          <w:szCs w:val="24"/>
        </w:rPr>
        <w:t xml:space="preserve"> reflective practitioner: how practitioners think in action. </w:t>
      </w:r>
      <w:proofErr w:type="spellStart"/>
      <w:r>
        <w:rPr>
          <w:rStyle w:val="None"/>
          <w:sz w:val="24"/>
          <w:szCs w:val="24"/>
        </w:rPr>
        <w:t>Aldershot</w:t>
      </w:r>
      <w:proofErr w:type="spellEnd"/>
      <w:r>
        <w:rPr>
          <w:rStyle w:val="None"/>
          <w:sz w:val="24"/>
          <w:szCs w:val="24"/>
        </w:rPr>
        <w:t xml:space="preserve">: </w:t>
      </w:r>
      <w:proofErr w:type="spellStart"/>
      <w:r>
        <w:rPr>
          <w:rStyle w:val="None"/>
          <w:sz w:val="24"/>
          <w:szCs w:val="24"/>
        </w:rPr>
        <w:t>As</w:t>
      </w:r>
      <w:r>
        <w:rPr>
          <w:rStyle w:val="None"/>
          <w:sz w:val="24"/>
          <w:szCs w:val="24"/>
        </w:rPr>
        <w:t>h</w:t>
      </w:r>
      <w:r>
        <w:rPr>
          <w:rStyle w:val="None"/>
          <w:sz w:val="24"/>
          <w:szCs w:val="24"/>
        </w:rPr>
        <w:t>gate</w:t>
      </w:r>
      <w:proofErr w:type="spellEnd"/>
      <w:r>
        <w:rPr>
          <w:rStyle w:val="None"/>
          <w:sz w:val="24"/>
          <w:szCs w:val="24"/>
        </w:rPr>
        <w:t>.</w:t>
      </w:r>
    </w:p>
    <w:p w:rsidR="003B62A0" w:rsidRDefault="003B62A0" w:rsidP="000A5813">
      <w:pPr>
        <w:pBdr>
          <w:left w:val="nil"/>
        </w:pBdr>
        <w:jc w:val="both"/>
        <w:rPr>
          <w:sz w:val="24"/>
          <w:szCs w:val="24"/>
        </w:rPr>
      </w:pPr>
    </w:p>
    <w:p w:rsidR="000A5813" w:rsidRDefault="000A5813" w:rsidP="000A5813">
      <w:pPr>
        <w:pBdr>
          <w:left w:val="nil"/>
        </w:pBdr>
        <w:rPr>
          <w:rStyle w:val="None"/>
          <w:i/>
          <w:sz w:val="24"/>
          <w:szCs w:val="24"/>
        </w:rPr>
      </w:pPr>
      <w:proofErr w:type="gramStart"/>
      <w:r>
        <w:rPr>
          <w:rStyle w:val="None"/>
          <w:sz w:val="24"/>
          <w:szCs w:val="24"/>
        </w:rPr>
        <w:t>Social Care Wales.</w:t>
      </w:r>
      <w:proofErr w:type="gramEnd"/>
      <w:r>
        <w:rPr>
          <w:rStyle w:val="None"/>
          <w:sz w:val="24"/>
          <w:szCs w:val="24"/>
        </w:rPr>
        <w:t xml:space="preserve"> </w:t>
      </w:r>
      <w:proofErr w:type="gramStart"/>
      <w:r>
        <w:rPr>
          <w:rStyle w:val="None"/>
          <w:sz w:val="24"/>
          <w:szCs w:val="24"/>
        </w:rPr>
        <w:t xml:space="preserve">(2017) </w:t>
      </w:r>
      <w:r w:rsidRPr="00380B2C">
        <w:rPr>
          <w:rStyle w:val="None"/>
          <w:i/>
          <w:sz w:val="24"/>
          <w:szCs w:val="24"/>
        </w:rPr>
        <w:t>Code of Professional Practice for Social Care Workers.</w:t>
      </w:r>
      <w:proofErr w:type="gramEnd"/>
      <w:r>
        <w:rPr>
          <w:rStyle w:val="None"/>
          <w:i/>
          <w:sz w:val="24"/>
          <w:szCs w:val="24"/>
        </w:rPr>
        <w:t xml:space="preserve"> </w:t>
      </w:r>
    </w:p>
    <w:p w:rsidR="000A5813" w:rsidRDefault="000A5813" w:rsidP="000A5813">
      <w:pPr>
        <w:pBdr>
          <w:left w:val="nil"/>
        </w:pBdr>
        <w:rPr>
          <w:rStyle w:val="None"/>
          <w:sz w:val="24"/>
          <w:szCs w:val="24"/>
        </w:rPr>
      </w:pPr>
      <w:r>
        <w:rPr>
          <w:rStyle w:val="None"/>
          <w:sz w:val="24"/>
          <w:szCs w:val="24"/>
        </w:rPr>
        <w:t>Social Care Wales: Cardiff.</w:t>
      </w:r>
    </w:p>
    <w:p w:rsidR="000A5813" w:rsidRDefault="000A5813" w:rsidP="000A5813">
      <w:pPr>
        <w:pBdr>
          <w:left w:val="nil"/>
        </w:pBdr>
        <w:rPr>
          <w:rStyle w:val="None"/>
          <w:sz w:val="24"/>
          <w:szCs w:val="24"/>
        </w:rPr>
      </w:pPr>
    </w:p>
    <w:p w:rsidR="000A5813" w:rsidRDefault="000A5813" w:rsidP="000A5813">
      <w:pPr>
        <w:pBdr>
          <w:left w:val="nil"/>
        </w:pBdr>
        <w:rPr>
          <w:rStyle w:val="None"/>
          <w:sz w:val="24"/>
          <w:szCs w:val="24"/>
        </w:rPr>
      </w:pPr>
      <w:r w:rsidRPr="00F463E8">
        <w:rPr>
          <w:rStyle w:val="None"/>
          <w:sz w:val="24"/>
          <w:szCs w:val="24"/>
        </w:rPr>
        <w:t xml:space="preserve">Social Services and Wellbeing (Wales) Act 2014. Available at: https://www.legislation.gov.uk/anaw/2014/4/contents. </w:t>
      </w:r>
      <w:proofErr w:type="gramStart"/>
      <w:r w:rsidRPr="00F463E8">
        <w:rPr>
          <w:rStyle w:val="None"/>
          <w:sz w:val="24"/>
          <w:szCs w:val="24"/>
        </w:rPr>
        <w:t>(Accessed: 16</w:t>
      </w:r>
      <w:r w:rsidRPr="00F463E8">
        <w:rPr>
          <w:rStyle w:val="None"/>
          <w:sz w:val="24"/>
          <w:szCs w:val="24"/>
          <w:vertAlign w:val="superscript"/>
        </w:rPr>
        <w:t>th</w:t>
      </w:r>
      <w:r w:rsidRPr="00F463E8">
        <w:rPr>
          <w:rStyle w:val="None"/>
          <w:sz w:val="24"/>
          <w:szCs w:val="24"/>
        </w:rPr>
        <w:t xml:space="preserve"> August 2018).</w:t>
      </w:r>
      <w:proofErr w:type="gramEnd"/>
    </w:p>
    <w:p w:rsidR="000A5813" w:rsidRDefault="000A5813" w:rsidP="000A5813">
      <w:pPr>
        <w:pBdr>
          <w:left w:val="nil"/>
        </w:pBdr>
        <w:rPr>
          <w:rStyle w:val="None"/>
          <w:sz w:val="24"/>
          <w:szCs w:val="24"/>
        </w:rPr>
      </w:pPr>
    </w:p>
    <w:p w:rsidR="000A5813" w:rsidRPr="00E8660B" w:rsidRDefault="000A5813" w:rsidP="000A5813">
      <w:pPr>
        <w:pBdr>
          <w:left w:val="nil"/>
        </w:pBdr>
        <w:rPr>
          <w:rStyle w:val="None"/>
          <w:sz w:val="24"/>
          <w:szCs w:val="24"/>
        </w:rPr>
      </w:pPr>
      <w:proofErr w:type="gramStart"/>
      <w:r>
        <w:rPr>
          <w:rStyle w:val="None"/>
          <w:sz w:val="24"/>
          <w:szCs w:val="24"/>
        </w:rPr>
        <w:t>United Nations.</w:t>
      </w:r>
      <w:proofErr w:type="gramEnd"/>
      <w:r>
        <w:rPr>
          <w:rStyle w:val="None"/>
          <w:sz w:val="24"/>
          <w:szCs w:val="24"/>
        </w:rPr>
        <w:t xml:space="preserve"> (1989) </w:t>
      </w:r>
      <w:r>
        <w:rPr>
          <w:rStyle w:val="None"/>
          <w:i/>
          <w:sz w:val="24"/>
          <w:szCs w:val="24"/>
        </w:rPr>
        <w:t xml:space="preserve">United </w:t>
      </w:r>
      <w:proofErr w:type="gramStart"/>
      <w:r>
        <w:rPr>
          <w:rStyle w:val="None"/>
          <w:i/>
          <w:sz w:val="24"/>
          <w:szCs w:val="24"/>
        </w:rPr>
        <w:t>nations</w:t>
      </w:r>
      <w:proofErr w:type="gramEnd"/>
      <w:r>
        <w:rPr>
          <w:rStyle w:val="None"/>
          <w:i/>
          <w:sz w:val="24"/>
          <w:szCs w:val="24"/>
        </w:rPr>
        <w:t xml:space="preserve"> convention on the rights of the child. </w:t>
      </w:r>
      <w:r>
        <w:rPr>
          <w:rStyle w:val="None"/>
          <w:sz w:val="24"/>
          <w:szCs w:val="24"/>
        </w:rPr>
        <w:t xml:space="preserve">Available at: </w:t>
      </w:r>
      <w:r w:rsidRPr="00E8660B">
        <w:rPr>
          <w:rStyle w:val="None"/>
          <w:sz w:val="24"/>
          <w:szCs w:val="24"/>
        </w:rPr>
        <w:t>https://www.gov.uk/government/publications/united-nations-convention-on-the-rights-of-the-child-uncrc-how-legislation-underpins-implementation-in-england</w:t>
      </w:r>
      <w:r>
        <w:rPr>
          <w:rStyle w:val="None"/>
          <w:sz w:val="24"/>
          <w:szCs w:val="24"/>
        </w:rPr>
        <w:t>. (Accessed: 28</w:t>
      </w:r>
      <w:r w:rsidRPr="00E8660B">
        <w:rPr>
          <w:rStyle w:val="None"/>
          <w:sz w:val="24"/>
          <w:szCs w:val="24"/>
          <w:vertAlign w:val="superscript"/>
        </w:rPr>
        <w:t>th</w:t>
      </w:r>
      <w:r>
        <w:rPr>
          <w:rStyle w:val="None"/>
          <w:sz w:val="24"/>
          <w:szCs w:val="24"/>
        </w:rPr>
        <w:t xml:space="preserve"> August 2018)</w:t>
      </w:r>
    </w:p>
    <w:p w:rsidR="000A5813" w:rsidRDefault="000A5813" w:rsidP="000A5813">
      <w:pPr>
        <w:pBdr>
          <w:left w:val="nil"/>
        </w:pBdr>
        <w:rPr>
          <w:rStyle w:val="None"/>
          <w:sz w:val="24"/>
          <w:szCs w:val="24"/>
        </w:rPr>
      </w:pPr>
    </w:p>
    <w:p w:rsidR="00DC431A" w:rsidRPr="00DC431A" w:rsidRDefault="000A5813" w:rsidP="00DC431A">
      <w:pPr>
        <w:pBdr>
          <w:left w:val="nil"/>
        </w:pBdr>
        <w:rPr>
          <w:sz w:val="24"/>
          <w:szCs w:val="24"/>
        </w:rPr>
      </w:pPr>
      <w:r>
        <w:rPr>
          <w:rStyle w:val="None"/>
          <w:sz w:val="24"/>
          <w:szCs w:val="24"/>
        </w:rPr>
        <w:t xml:space="preserve">Welsh Government (2017) </w:t>
      </w:r>
      <w:r>
        <w:rPr>
          <w:rStyle w:val="None"/>
          <w:i/>
          <w:sz w:val="24"/>
          <w:szCs w:val="24"/>
        </w:rPr>
        <w:t xml:space="preserve">Safeguarding. </w:t>
      </w:r>
      <w:r>
        <w:rPr>
          <w:rStyle w:val="None"/>
          <w:sz w:val="24"/>
          <w:szCs w:val="24"/>
        </w:rPr>
        <w:t xml:space="preserve">Available at: </w:t>
      </w:r>
      <w:r w:rsidRPr="003342EC">
        <w:rPr>
          <w:rStyle w:val="Hyperlink1"/>
          <w:color w:val="auto"/>
          <w:sz w:val="24"/>
          <w:szCs w:val="24"/>
          <w:u w:val="none"/>
        </w:rPr>
        <w:t>https://gov.wales/topics/health/socialcare/safeguarding/?lang=en</w:t>
      </w:r>
      <w:r>
        <w:rPr>
          <w:sz w:val="24"/>
          <w:szCs w:val="24"/>
        </w:rPr>
        <w:t xml:space="preserve"> (Accessed 5</w:t>
      </w:r>
      <w:r w:rsidRPr="003342EC">
        <w:rPr>
          <w:sz w:val="24"/>
          <w:szCs w:val="24"/>
          <w:vertAlign w:val="superscript"/>
        </w:rPr>
        <w:t>th</w:t>
      </w:r>
      <w:r w:rsidR="00DC431A">
        <w:rPr>
          <w:sz w:val="24"/>
          <w:szCs w:val="24"/>
        </w:rPr>
        <w:t xml:space="preserve"> October 2018).</w:t>
      </w:r>
    </w:p>
    <w:p w:rsidR="00DC431A" w:rsidRDefault="00DC431A">
      <w:pPr>
        <w:keepNext/>
        <w:jc w:val="center"/>
      </w:pPr>
    </w:p>
    <w:p w:rsidR="00DC431A" w:rsidRDefault="00DC431A">
      <w:pPr>
        <w:keepNext/>
        <w:jc w:val="center"/>
      </w:pPr>
    </w:p>
    <w:p w:rsidR="00DC431A" w:rsidRDefault="00DC431A">
      <w:pPr>
        <w:keepNext/>
        <w:jc w:val="center"/>
      </w:pPr>
    </w:p>
    <w:p w:rsidR="00DC431A" w:rsidRDefault="00DC431A">
      <w:pPr>
        <w:keepNext/>
        <w:jc w:val="center"/>
      </w:pPr>
    </w:p>
    <w:p w:rsidR="00DC431A" w:rsidRDefault="00DC431A">
      <w:pPr>
        <w:keepNext/>
        <w:jc w:val="center"/>
      </w:pPr>
    </w:p>
    <w:p w:rsidR="00DC431A" w:rsidRDefault="00DC431A">
      <w:pPr>
        <w:keepNext/>
        <w:jc w:val="center"/>
      </w:pPr>
    </w:p>
    <w:p w:rsidR="00DC431A" w:rsidRDefault="00DC431A">
      <w:pPr>
        <w:keepNext/>
        <w:jc w:val="center"/>
      </w:pPr>
    </w:p>
    <w:p w:rsidR="00DC431A" w:rsidRDefault="00DC431A">
      <w:pPr>
        <w:keepNext/>
        <w:jc w:val="center"/>
      </w:pPr>
    </w:p>
    <w:p w:rsidR="00DC431A" w:rsidRDefault="00DC431A">
      <w:pPr>
        <w:keepNext/>
        <w:jc w:val="center"/>
      </w:pPr>
    </w:p>
    <w:p w:rsidR="00DC431A" w:rsidRDefault="00DC431A">
      <w:pPr>
        <w:keepNext/>
        <w:jc w:val="center"/>
      </w:pPr>
    </w:p>
    <w:p w:rsidR="00DC431A" w:rsidRDefault="00DC431A">
      <w:pPr>
        <w:keepNext/>
        <w:jc w:val="center"/>
      </w:pPr>
    </w:p>
    <w:p w:rsidR="00DC431A" w:rsidRDefault="00DC431A">
      <w:pPr>
        <w:keepNext/>
        <w:jc w:val="center"/>
      </w:pPr>
    </w:p>
    <w:p w:rsidR="00DC431A" w:rsidRDefault="00DC431A">
      <w:pPr>
        <w:keepNext/>
        <w:jc w:val="center"/>
      </w:pPr>
    </w:p>
    <w:p w:rsidR="00DC431A" w:rsidRDefault="00DC431A">
      <w:pPr>
        <w:keepNext/>
        <w:jc w:val="center"/>
      </w:pPr>
    </w:p>
    <w:p w:rsidR="00DC431A" w:rsidRDefault="00DC431A">
      <w:pPr>
        <w:keepNext/>
        <w:jc w:val="center"/>
      </w:pPr>
    </w:p>
    <w:p w:rsidR="00DC431A" w:rsidRDefault="00DC431A">
      <w:pPr>
        <w:keepNext/>
        <w:jc w:val="center"/>
      </w:pPr>
    </w:p>
    <w:p w:rsidR="00DC431A" w:rsidRDefault="00DC431A">
      <w:pPr>
        <w:keepNext/>
        <w:jc w:val="center"/>
      </w:pPr>
    </w:p>
    <w:p w:rsidR="00DC431A" w:rsidRDefault="00DC431A">
      <w:pPr>
        <w:keepNext/>
        <w:jc w:val="center"/>
      </w:pPr>
    </w:p>
    <w:p w:rsidR="00DC431A" w:rsidRDefault="00DC431A">
      <w:pPr>
        <w:keepNext/>
        <w:jc w:val="center"/>
      </w:pPr>
    </w:p>
    <w:p w:rsidR="00DC431A" w:rsidRDefault="00DC431A">
      <w:pPr>
        <w:keepNext/>
        <w:jc w:val="center"/>
      </w:pPr>
    </w:p>
    <w:p w:rsidR="00DC431A" w:rsidRDefault="00DC431A">
      <w:pPr>
        <w:keepNext/>
        <w:jc w:val="center"/>
      </w:pPr>
    </w:p>
    <w:p w:rsidR="00DC431A" w:rsidRDefault="00DC431A">
      <w:pPr>
        <w:keepNext/>
        <w:jc w:val="center"/>
      </w:pPr>
    </w:p>
    <w:p w:rsidR="00DC431A" w:rsidRDefault="00DC431A">
      <w:pPr>
        <w:keepNext/>
        <w:jc w:val="center"/>
      </w:pPr>
    </w:p>
    <w:p w:rsidR="00DC431A" w:rsidRDefault="00DC431A">
      <w:pPr>
        <w:keepNext/>
        <w:jc w:val="center"/>
      </w:pPr>
    </w:p>
    <w:p w:rsidR="00DC431A" w:rsidRDefault="00DC431A">
      <w:pPr>
        <w:keepNext/>
        <w:jc w:val="center"/>
      </w:pPr>
    </w:p>
    <w:p w:rsidR="00DC431A" w:rsidRDefault="00DC431A">
      <w:pPr>
        <w:keepNext/>
        <w:jc w:val="center"/>
      </w:pPr>
    </w:p>
    <w:p w:rsidR="00DC431A" w:rsidRDefault="00DC431A">
      <w:pPr>
        <w:keepNext/>
        <w:jc w:val="center"/>
      </w:pPr>
    </w:p>
    <w:p w:rsidR="00DC431A" w:rsidRDefault="00DC431A">
      <w:pPr>
        <w:keepNext/>
        <w:jc w:val="center"/>
      </w:pPr>
    </w:p>
    <w:p w:rsidR="00DC431A" w:rsidRDefault="00DC431A">
      <w:pPr>
        <w:keepNext/>
        <w:jc w:val="center"/>
      </w:pPr>
    </w:p>
    <w:p w:rsidR="00DC431A" w:rsidRDefault="00DC431A">
      <w:pPr>
        <w:keepNext/>
        <w:jc w:val="center"/>
      </w:pPr>
    </w:p>
    <w:p w:rsidR="00DC431A" w:rsidRDefault="00DC431A">
      <w:pPr>
        <w:keepNext/>
        <w:jc w:val="center"/>
      </w:pPr>
    </w:p>
    <w:p w:rsidR="00DC431A" w:rsidRDefault="00DC431A">
      <w:pPr>
        <w:keepNext/>
        <w:jc w:val="center"/>
      </w:pPr>
    </w:p>
    <w:p w:rsidR="00DC431A" w:rsidRDefault="00DC431A">
      <w:pPr>
        <w:keepNext/>
        <w:jc w:val="center"/>
      </w:pPr>
    </w:p>
    <w:p w:rsidR="00DC431A" w:rsidRDefault="00DC431A">
      <w:pPr>
        <w:keepNext/>
        <w:jc w:val="center"/>
      </w:pPr>
    </w:p>
    <w:p w:rsidR="00DC431A" w:rsidRDefault="00DC431A">
      <w:pPr>
        <w:keepNext/>
        <w:jc w:val="center"/>
      </w:pPr>
    </w:p>
    <w:p w:rsidR="00DC431A" w:rsidRDefault="00DC431A">
      <w:pPr>
        <w:keepNext/>
        <w:jc w:val="center"/>
      </w:pPr>
    </w:p>
    <w:p w:rsidR="00DC431A" w:rsidRDefault="00DC431A">
      <w:pPr>
        <w:keepNext/>
        <w:jc w:val="center"/>
      </w:pPr>
    </w:p>
    <w:p w:rsidR="00DC431A" w:rsidRDefault="00DC431A">
      <w:pPr>
        <w:keepNext/>
        <w:jc w:val="center"/>
      </w:pPr>
    </w:p>
    <w:p w:rsidR="00DC431A" w:rsidRDefault="00DC431A">
      <w:pPr>
        <w:keepNext/>
        <w:jc w:val="center"/>
      </w:pPr>
    </w:p>
    <w:p w:rsidR="00DC431A" w:rsidRDefault="00DC431A">
      <w:pPr>
        <w:keepNext/>
        <w:jc w:val="center"/>
      </w:pPr>
    </w:p>
    <w:p w:rsidR="00DC431A" w:rsidRDefault="00DC431A">
      <w:pPr>
        <w:keepNext/>
        <w:jc w:val="center"/>
      </w:pPr>
    </w:p>
    <w:p w:rsidR="00DC431A" w:rsidRDefault="00DC431A">
      <w:pPr>
        <w:keepNext/>
        <w:jc w:val="center"/>
      </w:pPr>
    </w:p>
    <w:p w:rsidR="00DC431A" w:rsidRDefault="00DC431A">
      <w:pPr>
        <w:keepNext/>
        <w:jc w:val="center"/>
      </w:pPr>
    </w:p>
    <w:p w:rsidR="00DC431A" w:rsidRDefault="00DC431A">
      <w:pPr>
        <w:keepNext/>
        <w:jc w:val="center"/>
      </w:pPr>
    </w:p>
    <w:p w:rsidR="00DC431A" w:rsidRDefault="00DC431A">
      <w:pPr>
        <w:keepNext/>
        <w:jc w:val="center"/>
      </w:pPr>
    </w:p>
    <w:p w:rsidR="00DC431A" w:rsidRDefault="00DC431A">
      <w:pPr>
        <w:keepNext/>
        <w:jc w:val="center"/>
      </w:pPr>
    </w:p>
    <w:p w:rsidR="00DC431A" w:rsidRDefault="00DC431A">
      <w:pPr>
        <w:keepNext/>
        <w:jc w:val="center"/>
      </w:pPr>
    </w:p>
    <w:p w:rsidR="00DC431A" w:rsidRDefault="00DC431A">
      <w:pPr>
        <w:keepNext/>
        <w:jc w:val="center"/>
      </w:pPr>
    </w:p>
    <w:p w:rsidR="00DC431A" w:rsidRDefault="00DC431A">
      <w:pPr>
        <w:keepNext/>
        <w:jc w:val="center"/>
      </w:pPr>
    </w:p>
    <w:p w:rsidR="00DC431A" w:rsidRDefault="00DC431A">
      <w:pPr>
        <w:keepNext/>
        <w:jc w:val="center"/>
      </w:pPr>
    </w:p>
    <w:p w:rsidR="00DC431A" w:rsidRDefault="00DC431A">
      <w:pPr>
        <w:keepNext/>
        <w:jc w:val="center"/>
      </w:pPr>
    </w:p>
    <w:p w:rsidR="00DC431A" w:rsidRDefault="00DC431A">
      <w:pPr>
        <w:keepNext/>
        <w:jc w:val="center"/>
      </w:pPr>
    </w:p>
    <w:p w:rsidR="00DC431A" w:rsidRDefault="00DC431A">
      <w:pPr>
        <w:keepNext/>
        <w:jc w:val="center"/>
      </w:pPr>
    </w:p>
    <w:p w:rsidR="00DC431A" w:rsidRDefault="00DC431A">
      <w:pPr>
        <w:keepNext/>
        <w:jc w:val="center"/>
      </w:pPr>
    </w:p>
    <w:p w:rsidR="003B62A0" w:rsidRDefault="003B62A0">
      <w:pPr>
        <w:keepNext/>
        <w:jc w:val="center"/>
        <w:rPr>
          <w:rStyle w:val="None"/>
          <w:b/>
          <w:bCs/>
          <w:sz w:val="24"/>
          <w:szCs w:val="24"/>
        </w:rPr>
      </w:pPr>
    </w:p>
    <w:p w:rsidR="0044180E" w:rsidRDefault="004F41BA">
      <w:pPr>
        <w:keepNext/>
        <w:jc w:val="center"/>
        <w:rPr>
          <w:rStyle w:val="None"/>
          <w:b/>
          <w:bCs/>
          <w:sz w:val="24"/>
          <w:szCs w:val="24"/>
        </w:rPr>
      </w:pPr>
      <w:r>
        <w:rPr>
          <w:rStyle w:val="None"/>
          <w:b/>
          <w:bCs/>
          <w:sz w:val="24"/>
          <w:szCs w:val="24"/>
        </w:rPr>
        <w:lastRenderedPageBreak/>
        <w:t>Section 8</w:t>
      </w:r>
    </w:p>
    <w:p w:rsidR="0044180E" w:rsidRDefault="0044180E">
      <w:pPr>
        <w:keepNext/>
        <w:jc w:val="center"/>
        <w:rPr>
          <w:rStyle w:val="None"/>
          <w:b/>
          <w:bCs/>
          <w:sz w:val="24"/>
          <w:szCs w:val="24"/>
        </w:rPr>
      </w:pPr>
    </w:p>
    <w:p w:rsidR="0044180E" w:rsidRDefault="004F41BA">
      <w:pPr>
        <w:keepNext/>
        <w:rPr>
          <w:rStyle w:val="None"/>
          <w:b/>
          <w:bCs/>
          <w:sz w:val="24"/>
          <w:szCs w:val="24"/>
        </w:rPr>
      </w:pPr>
      <w:r>
        <w:rPr>
          <w:rStyle w:val="None"/>
          <w:b/>
          <w:bCs/>
          <w:sz w:val="24"/>
          <w:szCs w:val="24"/>
        </w:rPr>
        <w:t>Learner details, Signatures and Line manager verification</w:t>
      </w:r>
    </w:p>
    <w:p w:rsidR="0044180E" w:rsidRDefault="0044180E">
      <w:pPr>
        <w:keepNext/>
        <w:jc w:val="center"/>
        <w:rPr>
          <w:rStyle w:val="None"/>
          <w:b/>
          <w:bCs/>
          <w:sz w:val="24"/>
          <w:szCs w:val="24"/>
        </w:rPr>
      </w:pPr>
    </w:p>
    <w:p w:rsidR="0044180E" w:rsidRDefault="004F41BA">
      <w:pPr>
        <w:jc w:val="both"/>
        <w:rPr>
          <w:rStyle w:val="None"/>
          <w:b/>
          <w:bCs/>
          <w:sz w:val="24"/>
          <w:szCs w:val="24"/>
        </w:rPr>
      </w:pPr>
      <w:r>
        <w:rPr>
          <w:rStyle w:val="None"/>
          <w:b/>
          <w:bCs/>
          <w:sz w:val="24"/>
          <w:szCs w:val="24"/>
        </w:rPr>
        <w:t>It is the learner’s responsibility to ensure that their university learner number is correc</w:t>
      </w:r>
      <w:r>
        <w:rPr>
          <w:rStyle w:val="None"/>
          <w:b/>
          <w:bCs/>
          <w:sz w:val="24"/>
          <w:szCs w:val="24"/>
        </w:rPr>
        <w:t>t</w:t>
      </w:r>
      <w:r>
        <w:rPr>
          <w:rStyle w:val="None"/>
          <w:b/>
          <w:bCs/>
          <w:sz w:val="24"/>
          <w:szCs w:val="24"/>
        </w:rPr>
        <w:t>ly inserted wherever requested within the portfolio</w:t>
      </w:r>
    </w:p>
    <w:p w:rsidR="0044180E" w:rsidRDefault="0044180E">
      <w:pPr>
        <w:keepNext/>
        <w:rPr>
          <w:rStyle w:val="None"/>
          <w:b/>
          <w:bCs/>
          <w:sz w:val="24"/>
          <w:szCs w:val="24"/>
        </w:rPr>
      </w:pPr>
    </w:p>
    <w:p w:rsidR="0044180E" w:rsidRDefault="004F41BA">
      <w:pPr>
        <w:ind w:right="180"/>
        <w:jc w:val="both"/>
        <w:rPr>
          <w:rStyle w:val="None"/>
          <w:b/>
          <w:bCs/>
          <w:sz w:val="24"/>
          <w:szCs w:val="24"/>
        </w:rPr>
      </w:pPr>
      <w:r>
        <w:rPr>
          <w:rStyle w:val="None"/>
          <w:b/>
          <w:bCs/>
          <w:sz w:val="24"/>
          <w:szCs w:val="24"/>
        </w:rPr>
        <w:t xml:space="preserve">Learner Details </w:t>
      </w:r>
    </w:p>
    <w:p w:rsidR="0044180E" w:rsidRDefault="004F41BA">
      <w:pPr>
        <w:ind w:right="180"/>
        <w:jc w:val="both"/>
        <w:rPr>
          <w:rStyle w:val="None"/>
          <w:sz w:val="24"/>
          <w:szCs w:val="24"/>
        </w:rPr>
      </w:pPr>
      <w:r>
        <w:rPr>
          <w:rStyle w:val="None"/>
          <w:sz w:val="24"/>
          <w:szCs w:val="24"/>
        </w:rPr>
        <w:t xml:space="preserve">(NB it is essential that you inform your Workforce Development/Training Unit </w:t>
      </w:r>
      <w:r>
        <w:rPr>
          <w:rStyle w:val="None"/>
          <w:b/>
          <w:bCs/>
          <w:sz w:val="24"/>
          <w:szCs w:val="24"/>
        </w:rPr>
        <w:t>and</w:t>
      </w:r>
      <w:r>
        <w:rPr>
          <w:rStyle w:val="None"/>
          <w:sz w:val="24"/>
          <w:szCs w:val="24"/>
        </w:rPr>
        <w:t xml:space="preserve"> the Unive</w:t>
      </w:r>
      <w:r>
        <w:rPr>
          <w:rStyle w:val="None"/>
          <w:sz w:val="24"/>
          <w:szCs w:val="24"/>
        </w:rPr>
        <w:t>r</w:t>
      </w:r>
      <w:r>
        <w:rPr>
          <w:rStyle w:val="None"/>
          <w:sz w:val="24"/>
          <w:szCs w:val="24"/>
        </w:rPr>
        <w:t>sity of Wales Trinity Saint David if your name or your address for correspondence changes).</w:t>
      </w:r>
    </w:p>
    <w:p w:rsidR="0044180E" w:rsidRDefault="0044180E">
      <w:pPr>
        <w:ind w:right="180"/>
        <w:jc w:val="both"/>
        <w:rPr>
          <w:rStyle w:val="None"/>
          <w:b/>
          <w:bCs/>
          <w:sz w:val="24"/>
          <w:szCs w:val="24"/>
        </w:rPr>
      </w:pPr>
    </w:p>
    <w:p w:rsidR="0044180E" w:rsidRDefault="004F41BA">
      <w:pPr>
        <w:pBdr>
          <w:top w:val="single" w:sz="6" w:space="0" w:color="000000"/>
          <w:left w:val="single" w:sz="6" w:space="0" w:color="000000"/>
          <w:bottom w:val="single" w:sz="6" w:space="0" w:color="000000"/>
          <w:right w:val="single" w:sz="6" w:space="0" w:color="000000"/>
        </w:pBdr>
        <w:jc w:val="both"/>
        <w:rPr>
          <w:rStyle w:val="None"/>
          <w:b/>
          <w:bCs/>
          <w:sz w:val="24"/>
          <w:szCs w:val="24"/>
        </w:rPr>
      </w:pPr>
      <w:r>
        <w:rPr>
          <w:rStyle w:val="None"/>
          <w:b/>
          <w:bCs/>
          <w:sz w:val="24"/>
          <w:szCs w:val="24"/>
        </w:rPr>
        <w:t xml:space="preserve">1. Name of Learner: Claire Sullivan </w:t>
      </w:r>
    </w:p>
    <w:p w:rsidR="0044180E" w:rsidRDefault="0044180E">
      <w:pPr>
        <w:pBdr>
          <w:top w:val="single" w:sz="6" w:space="0" w:color="000000"/>
          <w:left w:val="single" w:sz="6" w:space="0" w:color="000000"/>
          <w:bottom w:val="single" w:sz="6" w:space="0" w:color="000000"/>
          <w:right w:val="single" w:sz="6" w:space="0" w:color="000000"/>
        </w:pBdr>
        <w:jc w:val="both"/>
        <w:rPr>
          <w:rStyle w:val="None"/>
          <w:b/>
          <w:bCs/>
          <w:sz w:val="24"/>
          <w:szCs w:val="24"/>
        </w:rPr>
      </w:pPr>
    </w:p>
    <w:p w:rsidR="0044180E" w:rsidRDefault="004F41BA">
      <w:pPr>
        <w:pBdr>
          <w:top w:val="single" w:sz="6" w:space="0" w:color="000000"/>
          <w:left w:val="single" w:sz="6" w:space="0" w:color="000000"/>
          <w:bottom w:val="single" w:sz="6" w:space="0" w:color="000000"/>
          <w:right w:val="single" w:sz="6" w:space="0" w:color="000000"/>
        </w:pBdr>
        <w:jc w:val="both"/>
        <w:rPr>
          <w:rStyle w:val="None"/>
          <w:b/>
          <w:bCs/>
          <w:sz w:val="24"/>
          <w:szCs w:val="24"/>
        </w:rPr>
      </w:pPr>
      <w:r>
        <w:rPr>
          <w:rStyle w:val="None"/>
          <w:b/>
          <w:bCs/>
          <w:sz w:val="24"/>
          <w:szCs w:val="24"/>
        </w:rPr>
        <w:t>2. Learner’s University Number:</w:t>
      </w:r>
      <w:r w:rsidR="00F52F79">
        <w:rPr>
          <w:rStyle w:val="None"/>
          <w:b/>
          <w:bCs/>
          <w:sz w:val="24"/>
          <w:szCs w:val="24"/>
        </w:rPr>
        <w:t xml:space="preserve"> 1708370</w:t>
      </w:r>
    </w:p>
    <w:p w:rsidR="0044180E" w:rsidRDefault="0044180E">
      <w:pPr>
        <w:pBdr>
          <w:top w:val="single" w:sz="6" w:space="0" w:color="000000"/>
          <w:left w:val="single" w:sz="6" w:space="0" w:color="000000"/>
          <w:bottom w:val="single" w:sz="6" w:space="0" w:color="000000"/>
          <w:right w:val="single" w:sz="6" w:space="0" w:color="000000"/>
        </w:pBdr>
        <w:jc w:val="both"/>
        <w:rPr>
          <w:rStyle w:val="None"/>
          <w:b/>
          <w:bCs/>
          <w:sz w:val="24"/>
          <w:szCs w:val="24"/>
        </w:rPr>
      </w:pPr>
      <w:bookmarkStart w:id="0" w:name="_GoBack"/>
      <w:bookmarkEnd w:id="0"/>
    </w:p>
    <w:p w:rsidR="0044180E" w:rsidRDefault="004F41BA">
      <w:pPr>
        <w:pBdr>
          <w:top w:val="single" w:sz="6" w:space="0" w:color="000000"/>
          <w:left w:val="single" w:sz="6" w:space="0" w:color="000000"/>
          <w:bottom w:val="single" w:sz="6" w:space="0" w:color="000000"/>
          <w:right w:val="single" w:sz="6" w:space="0" w:color="000000"/>
        </w:pBdr>
        <w:jc w:val="both"/>
        <w:rPr>
          <w:rStyle w:val="None"/>
          <w:b/>
          <w:bCs/>
          <w:sz w:val="24"/>
          <w:szCs w:val="24"/>
        </w:rPr>
      </w:pPr>
      <w:r>
        <w:rPr>
          <w:rStyle w:val="None"/>
          <w:b/>
          <w:bCs/>
          <w:sz w:val="24"/>
          <w:szCs w:val="24"/>
        </w:rPr>
        <w:t xml:space="preserve">Address for Correspondence: </w:t>
      </w:r>
    </w:p>
    <w:p w:rsidR="0044180E" w:rsidRDefault="004F41BA">
      <w:pPr>
        <w:pBdr>
          <w:top w:val="single" w:sz="6" w:space="0" w:color="000000"/>
          <w:left w:val="single" w:sz="6" w:space="0" w:color="000000"/>
          <w:bottom w:val="single" w:sz="6" w:space="0" w:color="000000"/>
          <w:right w:val="single" w:sz="6" w:space="0" w:color="000000"/>
        </w:pBdr>
        <w:ind w:firstLine="720"/>
        <w:jc w:val="both"/>
        <w:rPr>
          <w:rStyle w:val="None"/>
          <w:b/>
          <w:bCs/>
          <w:sz w:val="24"/>
          <w:szCs w:val="24"/>
        </w:rPr>
      </w:pPr>
      <w:proofErr w:type="spellStart"/>
      <w:r>
        <w:rPr>
          <w:rStyle w:val="None"/>
          <w:b/>
          <w:bCs/>
          <w:sz w:val="24"/>
          <w:szCs w:val="24"/>
        </w:rPr>
        <w:t>Tyisha</w:t>
      </w:r>
      <w:proofErr w:type="spellEnd"/>
      <w:r>
        <w:rPr>
          <w:rStyle w:val="None"/>
          <w:b/>
          <w:bCs/>
          <w:sz w:val="24"/>
          <w:szCs w:val="24"/>
        </w:rPr>
        <w:t xml:space="preserve"> Cottage, </w:t>
      </w:r>
    </w:p>
    <w:p w:rsidR="0044180E" w:rsidRDefault="004F41BA">
      <w:pPr>
        <w:pBdr>
          <w:top w:val="single" w:sz="6" w:space="0" w:color="000000"/>
          <w:left w:val="single" w:sz="6" w:space="0" w:color="000000"/>
          <w:bottom w:val="single" w:sz="6" w:space="0" w:color="000000"/>
          <w:right w:val="single" w:sz="6" w:space="0" w:color="000000"/>
        </w:pBdr>
        <w:ind w:firstLine="720"/>
        <w:jc w:val="both"/>
        <w:rPr>
          <w:rStyle w:val="None"/>
          <w:b/>
          <w:bCs/>
          <w:sz w:val="24"/>
          <w:szCs w:val="24"/>
        </w:rPr>
      </w:pPr>
      <w:r>
        <w:rPr>
          <w:rStyle w:val="None"/>
          <w:b/>
          <w:bCs/>
          <w:sz w:val="24"/>
          <w:szCs w:val="24"/>
        </w:rPr>
        <w:t xml:space="preserve">Langland Road, </w:t>
      </w:r>
    </w:p>
    <w:p w:rsidR="0044180E" w:rsidRDefault="004F41BA">
      <w:pPr>
        <w:pBdr>
          <w:top w:val="single" w:sz="6" w:space="0" w:color="000000"/>
          <w:left w:val="single" w:sz="6" w:space="0" w:color="000000"/>
          <w:bottom w:val="single" w:sz="6" w:space="0" w:color="000000"/>
          <w:right w:val="single" w:sz="6" w:space="0" w:color="000000"/>
        </w:pBdr>
        <w:ind w:firstLine="720"/>
        <w:jc w:val="both"/>
        <w:rPr>
          <w:rStyle w:val="None"/>
          <w:b/>
          <w:bCs/>
          <w:sz w:val="24"/>
          <w:szCs w:val="24"/>
        </w:rPr>
      </w:pPr>
      <w:proofErr w:type="spellStart"/>
      <w:r>
        <w:rPr>
          <w:rStyle w:val="None"/>
          <w:b/>
          <w:bCs/>
          <w:sz w:val="24"/>
          <w:szCs w:val="24"/>
        </w:rPr>
        <w:t>Llanelli</w:t>
      </w:r>
      <w:proofErr w:type="spellEnd"/>
      <w:r>
        <w:rPr>
          <w:rStyle w:val="None"/>
          <w:b/>
          <w:bCs/>
          <w:sz w:val="24"/>
          <w:szCs w:val="24"/>
        </w:rPr>
        <w:t xml:space="preserve">, </w:t>
      </w:r>
    </w:p>
    <w:p w:rsidR="0044180E" w:rsidRDefault="004F41BA">
      <w:pPr>
        <w:pBdr>
          <w:top w:val="single" w:sz="6" w:space="0" w:color="000000"/>
          <w:left w:val="single" w:sz="6" w:space="0" w:color="000000"/>
          <w:bottom w:val="single" w:sz="6" w:space="0" w:color="000000"/>
          <w:right w:val="single" w:sz="6" w:space="0" w:color="000000"/>
        </w:pBdr>
        <w:ind w:firstLine="720"/>
        <w:jc w:val="both"/>
        <w:rPr>
          <w:rStyle w:val="None"/>
          <w:b/>
          <w:bCs/>
          <w:sz w:val="24"/>
          <w:szCs w:val="24"/>
        </w:rPr>
      </w:pPr>
      <w:r>
        <w:rPr>
          <w:rStyle w:val="None"/>
          <w:b/>
          <w:bCs/>
          <w:sz w:val="24"/>
          <w:szCs w:val="24"/>
        </w:rPr>
        <w:t xml:space="preserve">Carmarthenshire, </w:t>
      </w:r>
    </w:p>
    <w:p w:rsidR="0044180E" w:rsidRDefault="004F41BA">
      <w:pPr>
        <w:pBdr>
          <w:top w:val="single" w:sz="6" w:space="0" w:color="000000"/>
          <w:left w:val="single" w:sz="6" w:space="0" w:color="000000"/>
          <w:bottom w:val="single" w:sz="6" w:space="0" w:color="000000"/>
          <w:right w:val="single" w:sz="6" w:space="0" w:color="000000"/>
        </w:pBdr>
        <w:ind w:firstLine="720"/>
        <w:jc w:val="both"/>
        <w:rPr>
          <w:rStyle w:val="None"/>
          <w:b/>
          <w:bCs/>
          <w:sz w:val="24"/>
          <w:szCs w:val="24"/>
        </w:rPr>
      </w:pPr>
      <w:r>
        <w:rPr>
          <w:rStyle w:val="None"/>
          <w:b/>
          <w:bCs/>
          <w:sz w:val="24"/>
          <w:szCs w:val="24"/>
        </w:rPr>
        <w:t>SA15 1BR</w:t>
      </w:r>
    </w:p>
    <w:p w:rsidR="0044180E" w:rsidRDefault="0044180E">
      <w:pPr>
        <w:pBdr>
          <w:top w:val="single" w:sz="6" w:space="0" w:color="000000"/>
          <w:left w:val="single" w:sz="6" w:space="0" w:color="000000"/>
          <w:bottom w:val="single" w:sz="6" w:space="0" w:color="000000"/>
          <w:right w:val="single" w:sz="6" w:space="0" w:color="000000"/>
        </w:pBdr>
        <w:jc w:val="both"/>
        <w:rPr>
          <w:rStyle w:val="None"/>
          <w:b/>
          <w:bCs/>
          <w:sz w:val="24"/>
          <w:szCs w:val="24"/>
        </w:rPr>
      </w:pPr>
    </w:p>
    <w:p w:rsidR="0044180E" w:rsidRDefault="004F41BA">
      <w:pPr>
        <w:pBdr>
          <w:top w:val="single" w:sz="6" w:space="0" w:color="000000"/>
          <w:left w:val="single" w:sz="6" w:space="0" w:color="000000"/>
          <w:bottom w:val="single" w:sz="6" w:space="0" w:color="000000"/>
          <w:right w:val="single" w:sz="6" w:space="0" w:color="000000"/>
        </w:pBdr>
        <w:jc w:val="both"/>
        <w:rPr>
          <w:rStyle w:val="None"/>
          <w:b/>
          <w:bCs/>
          <w:sz w:val="24"/>
          <w:szCs w:val="24"/>
        </w:rPr>
      </w:pPr>
      <w:r>
        <w:rPr>
          <w:rStyle w:val="None"/>
          <w:b/>
          <w:bCs/>
          <w:sz w:val="24"/>
          <w:szCs w:val="24"/>
        </w:rPr>
        <w:t>Telephone: 07969 978579</w:t>
      </w:r>
    </w:p>
    <w:p w:rsidR="0044180E" w:rsidRDefault="0044180E">
      <w:pPr>
        <w:pBdr>
          <w:top w:val="single" w:sz="6" w:space="0" w:color="000000"/>
          <w:left w:val="single" w:sz="6" w:space="0" w:color="000000"/>
          <w:bottom w:val="single" w:sz="6" w:space="0" w:color="000000"/>
          <w:right w:val="single" w:sz="6" w:space="0" w:color="000000"/>
        </w:pBdr>
        <w:jc w:val="both"/>
        <w:rPr>
          <w:rStyle w:val="None"/>
          <w:b/>
          <w:bCs/>
          <w:sz w:val="24"/>
          <w:szCs w:val="24"/>
        </w:rPr>
      </w:pPr>
    </w:p>
    <w:p w:rsidR="0044180E" w:rsidRDefault="004F41BA">
      <w:pPr>
        <w:pBdr>
          <w:top w:val="single" w:sz="6" w:space="0" w:color="000000"/>
          <w:left w:val="single" w:sz="6" w:space="0" w:color="000000"/>
          <w:bottom w:val="single" w:sz="6" w:space="0" w:color="000000"/>
          <w:right w:val="single" w:sz="6" w:space="0" w:color="000000"/>
        </w:pBdr>
        <w:jc w:val="both"/>
        <w:rPr>
          <w:rStyle w:val="None"/>
          <w:b/>
          <w:bCs/>
          <w:sz w:val="24"/>
          <w:szCs w:val="24"/>
        </w:rPr>
      </w:pPr>
      <w:r>
        <w:rPr>
          <w:rStyle w:val="None"/>
          <w:b/>
          <w:bCs/>
          <w:sz w:val="24"/>
          <w:szCs w:val="24"/>
        </w:rPr>
        <w:t>E-mail: clairesullivan88@gmail.com</w:t>
      </w:r>
    </w:p>
    <w:p w:rsidR="0044180E" w:rsidRDefault="0044180E">
      <w:pPr>
        <w:pBdr>
          <w:top w:val="single" w:sz="6" w:space="0" w:color="000000"/>
          <w:left w:val="single" w:sz="6" w:space="0" w:color="000000"/>
          <w:bottom w:val="single" w:sz="6" w:space="0" w:color="000000"/>
          <w:right w:val="single" w:sz="6" w:space="0" w:color="000000"/>
        </w:pBdr>
        <w:jc w:val="both"/>
        <w:rPr>
          <w:rStyle w:val="None"/>
          <w:b/>
          <w:bCs/>
          <w:sz w:val="24"/>
          <w:szCs w:val="24"/>
        </w:rPr>
      </w:pPr>
    </w:p>
    <w:p w:rsidR="0044180E" w:rsidRDefault="004F41BA">
      <w:pPr>
        <w:pBdr>
          <w:top w:val="single" w:sz="6" w:space="0" w:color="000000"/>
          <w:left w:val="single" w:sz="6" w:space="0" w:color="000000"/>
          <w:bottom w:val="single" w:sz="6" w:space="0" w:color="000000"/>
          <w:right w:val="single" w:sz="6" w:space="0" w:color="000000"/>
        </w:pBdr>
        <w:jc w:val="both"/>
        <w:rPr>
          <w:rStyle w:val="None"/>
          <w:b/>
          <w:bCs/>
          <w:sz w:val="24"/>
          <w:szCs w:val="24"/>
        </w:rPr>
      </w:pPr>
      <w:r>
        <w:rPr>
          <w:rStyle w:val="None"/>
          <w:b/>
          <w:bCs/>
          <w:sz w:val="24"/>
          <w:szCs w:val="24"/>
        </w:rPr>
        <w:t xml:space="preserve">Date of Professional Qualification: </w:t>
      </w:r>
      <w:r w:rsidR="00F52F79">
        <w:rPr>
          <w:rStyle w:val="None"/>
          <w:b/>
          <w:bCs/>
          <w:sz w:val="24"/>
          <w:szCs w:val="24"/>
        </w:rPr>
        <w:t>24-06-2016</w:t>
      </w:r>
    </w:p>
    <w:p w:rsidR="0044180E" w:rsidRDefault="0044180E">
      <w:pPr>
        <w:pBdr>
          <w:top w:val="single" w:sz="6" w:space="0" w:color="000000"/>
          <w:left w:val="single" w:sz="6" w:space="0" w:color="000000"/>
          <w:bottom w:val="single" w:sz="6" w:space="0" w:color="000000"/>
          <w:right w:val="single" w:sz="6" w:space="0" w:color="000000"/>
        </w:pBdr>
        <w:jc w:val="both"/>
        <w:rPr>
          <w:rStyle w:val="None"/>
          <w:b/>
          <w:bCs/>
          <w:sz w:val="24"/>
          <w:szCs w:val="24"/>
        </w:rPr>
      </w:pPr>
    </w:p>
    <w:p w:rsidR="0044180E" w:rsidRDefault="004F41BA">
      <w:pPr>
        <w:pBdr>
          <w:top w:val="single" w:sz="6" w:space="0" w:color="000000"/>
          <w:left w:val="single" w:sz="6" w:space="0" w:color="000000"/>
          <w:bottom w:val="single" w:sz="6" w:space="0" w:color="000000"/>
          <w:right w:val="single" w:sz="6" w:space="0" w:color="000000"/>
        </w:pBdr>
        <w:jc w:val="both"/>
        <w:rPr>
          <w:rStyle w:val="None"/>
          <w:b/>
          <w:bCs/>
          <w:sz w:val="24"/>
          <w:szCs w:val="24"/>
        </w:rPr>
      </w:pPr>
      <w:r>
        <w:rPr>
          <w:rStyle w:val="None"/>
          <w:b/>
          <w:bCs/>
          <w:sz w:val="24"/>
          <w:szCs w:val="24"/>
        </w:rPr>
        <w:t>Date of registration with Social Care Wales:</w:t>
      </w:r>
      <w:r w:rsidR="00F52F79">
        <w:rPr>
          <w:rStyle w:val="None"/>
          <w:b/>
          <w:bCs/>
          <w:sz w:val="24"/>
          <w:szCs w:val="24"/>
        </w:rPr>
        <w:t xml:space="preserve"> 29-06-2016</w:t>
      </w:r>
    </w:p>
    <w:p w:rsidR="0044180E" w:rsidRDefault="0044180E">
      <w:pPr>
        <w:pBdr>
          <w:top w:val="single" w:sz="6" w:space="0" w:color="000000"/>
          <w:left w:val="single" w:sz="6" w:space="0" w:color="000000"/>
          <w:bottom w:val="single" w:sz="6" w:space="0" w:color="000000"/>
          <w:right w:val="single" w:sz="6" w:space="0" w:color="000000"/>
        </w:pBdr>
        <w:jc w:val="both"/>
        <w:rPr>
          <w:rStyle w:val="None"/>
          <w:b/>
          <w:bCs/>
          <w:sz w:val="24"/>
          <w:szCs w:val="24"/>
        </w:rPr>
      </w:pPr>
    </w:p>
    <w:p w:rsidR="0044180E" w:rsidRDefault="0044180E">
      <w:pPr>
        <w:jc w:val="both"/>
        <w:rPr>
          <w:rStyle w:val="None"/>
          <w:b/>
          <w:bCs/>
          <w:sz w:val="24"/>
          <w:szCs w:val="24"/>
        </w:rPr>
      </w:pPr>
    </w:p>
    <w:p w:rsidR="0044180E" w:rsidRDefault="0044180E">
      <w:pPr>
        <w:jc w:val="both"/>
        <w:rPr>
          <w:rStyle w:val="None"/>
          <w:b/>
          <w:bCs/>
          <w:sz w:val="24"/>
          <w:szCs w:val="24"/>
        </w:rPr>
      </w:pPr>
    </w:p>
    <w:p w:rsidR="0044180E" w:rsidRDefault="004F41BA">
      <w:pPr>
        <w:pBdr>
          <w:top w:val="single" w:sz="6" w:space="0" w:color="000000"/>
          <w:left w:val="single" w:sz="6" w:space="0" w:color="000000"/>
          <w:bottom w:val="single" w:sz="6" w:space="0" w:color="000000"/>
          <w:right w:val="single" w:sz="6" w:space="0" w:color="000000"/>
        </w:pBdr>
        <w:jc w:val="both"/>
        <w:rPr>
          <w:rStyle w:val="None"/>
          <w:b/>
          <w:bCs/>
          <w:sz w:val="24"/>
          <w:szCs w:val="24"/>
        </w:rPr>
      </w:pPr>
      <w:r>
        <w:rPr>
          <w:rStyle w:val="None"/>
          <w:b/>
          <w:bCs/>
          <w:sz w:val="24"/>
          <w:szCs w:val="24"/>
        </w:rPr>
        <w:t xml:space="preserve">3. Name of Learner’s Agency: </w:t>
      </w:r>
    </w:p>
    <w:p w:rsidR="0044180E" w:rsidRDefault="004F41BA">
      <w:pPr>
        <w:pBdr>
          <w:top w:val="single" w:sz="6" w:space="0" w:color="000000"/>
          <w:left w:val="single" w:sz="6" w:space="0" w:color="000000"/>
          <w:bottom w:val="single" w:sz="6" w:space="0" w:color="000000"/>
          <w:right w:val="single" w:sz="6" w:space="0" w:color="000000"/>
        </w:pBdr>
        <w:ind w:firstLine="720"/>
        <w:jc w:val="both"/>
        <w:rPr>
          <w:rStyle w:val="None"/>
          <w:b/>
          <w:bCs/>
          <w:sz w:val="24"/>
          <w:szCs w:val="24"/>
        </w:rPr>
      </w:pPr>
      <w:r>
        <w:rPr>
          <w:rStyle w:val="None"/>
          <w:b/>
          <w:bCs/>
          <w:sz w:val="24"/>
          <w:szCs w:val="24"/>
        </w:rPr>
        <w:t xml:space="preserve">Neath Network Team, </w:t>
      </w:r>
    </w:p>
    <w:p w:rsidR="0044180E" w:rsidRDefault="004F41BA">
      <w:pPr>
        <w:pBdr>
          <w:top w:val="single" w:sz="6" w:space="0" w:color="000000"/>
          <w:left w:val="single" w:sz="6" w:space="0" w:color="000000"/>
          <w:bottom w:val="single" w:sz="6" w:space="0" w:color="000000"/>
          <w:right w:val="single" w:sz="6" w:space="0" w:color="000000"/>
        </w:pBdr>
        <w:ind w:firstLine="720"/>
        <w:jc w:val="both"/>
        <w:rPr>
          <w:rStyle w:val="None"/>
          <w:b/>
          <w:bCs/>
          <w:sz w:val="24"/>
          <w:szCs w:val="24"/>
        </w:rPr>
      </w:pPr>
      <w:r>
        <w:rPr>
          <w:rStyle w:val="None"/>
          <w:b/>
          <w:bCs/>
          <w:sz w:val="24"/>
          <w:szCs w:val="24"/>
        </w:rPr>
        <w:t xml:space="preserve">Neath Port Talbot County Borough Council </w:t>
      </w:r>
    </w:p>
    <w:p w:rsidR="0044180E" w:rsidRDefault="0044180E">
      <w:pPr>
        <w:pBdr>
          <w:top w:val="single" w:sz="6" w:space="0" w:color="000000"/>
          <w:left w:val="single" w:sz="6" w:space="0" w:color="000000"/>
          <w:bottom w:val="single" w:sz="6" w:space="0" w:color="000000"/>
          <w:right w:val="single" w:sz="6" w:space="0" w:color="000000"/>
        </w:pBdr>
        <w:jc w:val="both"/>
        <w:rPr>
          <w:rStyle w:val="None"/>
          <w:b/>
          <w:bCs/>
          <w:sz w:val="24"/>
          <w:szCs w:val="24"/>
        </w:rPr>
      </w:pPr>
    </w:p>
    <w:p w:rsidR="0044180E" w:rsidRDefault="004F41BA">
      <w:pPr>
        <w:pBdr>
          <w:top w:val="single" w:sz="6" w:space="0" w:color="000000"/>
          <w:left w:val="single" w:sz="6" w:space="0" w:color="000000"/>
          <w:bottom w:val="single" w:sz="6" w:space="0" w:color="000000"/>
          <w:right w:val="single" w:sz="6" w:space="0" w:color="000000"/>
        </w:pBdr>
        <w:jc w:val="both"/>
        <w:rPr>
          <w:rStyle w:val="None"/>
          <w:b/>
          <w:bCs/>
          <w:sz w:val="24"/>
          <w:szCs w:val="24"/>
        </w:rPr>
      </w:pPr>
      <w:r>
        <w:rPr>
          <w:rStyle w:val="None"/>
          <w:b/>
          <w:bCs/>
          <w:sz w:val="24"/>
          <w:szCs w:val="24"/>
        </w:rPr>
        <w:t>Agency Contact details:</w:t>
      </w:r>
    </w:p>
    <w:p w:rsidR="0044180E" w:rsidRDefault="0044180E">
      <w:pPr>
        <w:pBdr>
          <w:top w:val="single" w:sz="6" w:space="0" w:color="000000"/>
          <w:left w:val="single" w:sz="6" w:space="0" w:color="000000"/>
          <w:bottom w:val="single" w:sz="6" w:space="0" w:color="000000"/>
          <w:right w:val="single" w:sz="6" w:space="0" w:color="000000"/>
        </w:pBdr>
        <w:jc w:val="both"/>
        <w:rPr>
          <w:rStyle w:val="None"/>
          <w:b/>
          <w:bCs/>
          <w:sz w:val="24"/>
          <w:szCs w:val="24"/>
        </w:rPr>
      </w:pPr>
    </w:p>
    <w:p w:rsidR="0044180E" w:rsidRDefault="004F41BA">
      <w:pPr>
        <w:pBdr>
          <w:top w:val="single" w:sz="6" w:space="0" w:color="000000"/>
          <w:left w:val="single" w:sz="6" w:space="0" w:color="000000"/>
          <w:bottom w:val="single" w:sz="6" w:space="0" w:color="000000"/>
          <w:right w:val="single" w:sz="6" w:space="0" w:color="000000"/>
        </w:pBdr>
        <w:jc w:val="both"/>
        <w:rPr>
          <w:rStyle w:val="None"/>
          <w:b/>
          <w:bCs/>
          <w:sz w:val="24"/>
          <w:szCs w:val="24"/>
        </w:rPr>
      </w:pPr>
      <w:r>
        <w:rPr>
          <w:rStyle w:val="None"/>
          <w:b/>
          <w:bCs/>
          <w:sz w:val="24"/>
          <w:szCs w:val="24"/>
        </w:rPr>
        <w:t>Name: Sian Walker (Team Manager)</w:t>
      </w:r>
    </w:p>
    <w:p w:rsidR="0044180E" w:rsidRDefault="0044180E">
      <w:pPr>
        <w:pBdr>
          <w:top w:val="single" w:sz="6" w:space="0" w:color="000000"/>
          <w:left w:val="single" w:sz="6" w:space="0" w:color="000000"/>
          <w:bottom w:val="single" w:sz="6" w:space="0" w:color="000000"/>
          <w:right w:val="single" w:sz="6" w:space="0" w:color="000000"/>
        </w:pBdr>
        <w:jc w:val="both"/>
        <w:rPr>
          <w:rStyle w:val="None"/>
          <w:b/>
          <w:bCs/>
          <w:sz w:val="24"/>
          <w:szCs w:val="24"/>
        </w:rPr>
      </w:pPr>
    </w:p>
    <w:p w:rsidR="0044180E" w:rsidRDefault="004F41BA">
      <w:pPr>
        <w:pBdr>
          <w:top w:val="single" w:sz="6" w:space="0" w:color="000000"/>
          <w:left w:val="single" w:sz="6" w:space="0" w:color="000000"/>
          <w:bottom w:val="single" w:sz="6" w:space="0" w:color="000000"/>
          <w:right w:val="single" w:sz="6" w:space="0" w:color="000000"/>
        </w:pBdr>
        <w:jc w:val="both"/>
        <w:rPr>
          <w:rStyle w:val="None"/>
          <w:b/>
          <w:bCs/>
          <w:sz w:val="24"/>
          <w:szCs w:val="24"/>
        </w:rPr>
      </w:pPr>
      <w:r>
        <w:rPr>
          <w:rStyle w:val="None"/>
          <w:b/>
          <w:bCs/>
          <w:sz w:val="24"/>
          <w:szCs w:val="24"/>
        </w:rPr>
        <w:t xml:space="preserve">Address: </w:t>
      </w:r>
    </w:p>
    <w:p w:rsidR="0044180E" w:rsidRDefault="004F41BA">
      <w:pPr>
        <w:pBdr>
          <w:top w:val="single" w:sz="6" w:space="0" w:color="000000"/>
          <w:left w:val="single" w:sz="6" w:space="0" w:color="000000"/>
          <w:bottom w:val="single" w:sz="6" w:space="0" w:color="000000"/>
          <w:right w:val="single" w:sz="6" w:space="0" w:color="000000"/>
        </w:pBdr>
        <w:ind w:firstLine="720"/>
        <w:jc w:val="both"/>
        <w:rPr>
          <w:rStyle w:val="None"/>
          <w:b/>
          <w:bCs/>
          <w:sz w:val="24"/>
          <w:szCs w:val="24"/>
        </w:rPr>
      </w:pPr>
      <w:proofErr w:type="spellStart"/>
      <w:r>
        <w:rPr>
          <w:rStyle w:val="None"/>
          <w:b/>
          <w:bCs/>
          <w:sz w:val="24"/>
          <w:szCs w:val="24"/>
        </w:rPr>
        <w:t>Cimla</w:t>
      </w:r>
      <w:proofErr w:type="spellEnd"/>
      <w:r>
        <w:rPr>
          <w:rStyle w:val="None"/>
          <w:b/>
          <w:bCs/>
          <w:sz w:val="24"/>
          <w:szCs w:val="24"/>
        </w:rPr>
        <w:t xml:space="preserve"> Health and Social Centre, </w:t>
      </w:r>
    </w:p>
    <w:p w:rsidR="0044180E" w:rsidRDefault="004F41BA">
      <w:pPr>
        <w:pBdr>
          <w:top w:val="single" w:sz="6" w:space="0" w:color="000000"/>
          <w:left w:val="single" w:sz="6" w:space="0" w:color="000000"/>
          <w:bottom w:val="single" w:sz="6" w:space="0" w:color="000000"/>
          <w:right w:val="single" w:sz="6" w:space="0" w:color="000000"/>
        </w:pBdr>
        <w:ind w:firstLine="720"/>
        <w:jc w:val="both"/>
        <w:rPr>
          <w:rStyle w:val="None"/>
          <w:b/>
          <w:bCs/>
          <w:sz w:val="24"/>
          <w:szCs w:val="24"/>
        </w:rPr>
      </w:pPr>
      <w:proofErr w:type="spellStart"/>
      <w:r>
        <w:rPr>
          <w:rStyle w:val="None"/>
          <w:b/>
          <w:bCs/>
          <w:sz w:val="24"/>
          <w:szCs w:val="24"/>
        </w:rPr>
        <w:t>Cimla</w:t>
      </w:r>
      <w:proofErr w:type="spellEnd"/>
      <w:r>
        <w:rPr>
          <w:rStyle w:val="None"/>
          <w:b/>
          <w:bCs/>
          <w:sz w:val="24"/>
          <w:szCs w:val="24"/>
        </w:rPr>
        <w:t xml:space="preserve">, </w:t>
      </w:r>
    </w:p>
    <w:p w:rsidR="0044180E" w:rsidRDefault="004F41BA">
      <w:pPr>
        <w:pBdr>
          <w:top w:val="single" w:sz="6" w:space="0" w:color="000000"/>
          <w:left w:val="single" w:sz="6" w:space="0" w:color="000000"/>
          <w:bottom w:val="single" w:sz="6" w:space="0" w:color="000000"/>
          <w:right w:val="single" w:sz="6" w:space="0" w:color="000000"/>
        </w:pBdr>
        <w:ind w:firstLine="720"/>
        <w:jc w:val="both"/>
        <w:rPr>
          <w:rStyle w:val="None"/>
          <w:b/>
          <w:bCs/>
          <w:sz w:val="24"/>
          <w:szCs w:val="24"/>
        </w:rPr>
      </w:pPr>
      <w:r>
        <w:rPr>
          <w:rStyle w:val="None"/>
          <w:b/>
          <w:bCs/>
          <w:sz w:val="24"/>
          <w:szCs w:val="24"/>
        </w:rPr>
        <w:t xml:space="preserve">Neath, </w:t>
      </w:r>
    </w:p>
    <w:p w:rsidR="0044180E" w:rsidRDefault="004F41BA">
      <w:pPr>
        <w:pBdr>
          <w:top w:val="single" w:sz="6" w:space="0" w:color="000000"/>
          <w:left w:val="single" w:sz="6" w:space="0" w:color="000000"/>
          <w:bottom w:val="single" w:sz="6" w:space="0" w:color="000000"/>
          <w:right w:val="single" w:sz="6" w:space="0" w:color="000000"/>
        </w:pBdr>
        <w:ind w:firstLine="720"/>
        <w:jc w:val="both"/>
        <w:rPr>
          <w:rStyle w:val="None"/>
          <w:b/>
          <w:bCs/>
          <w:sz w:val="24"/>
          <w:szCs w:val="24"/>
        </w:rPr>
      </w:pPr>
      <w:r>
        <w:rPr>
          <w:rStyle w:val="None"/>
          <w:b/>
          <w:bCs/>
          <w:sz w:val="24"/>
          <w:szCs w:val="24"/>
        </w:rPr>
        <w:t xml:space="preserve">SA11 3SU </w:t>
      </w:r>
    </w:p>
    <w:p w:rsidR="0044180E" w:rsidRDefault="0044180E">
      <w:pPr>
        <w:pBdr>
          <w:top w:val="single" w:sz="6" w:space="0" w:color="000000"/>
          <w:left w:val="single" w:sz="6" w:space="0" w:color="000000"/>
          <w:bottom w:val="single" w:sz="6" w:space="0" w:color="000000"/>
          <w:right w:val="single" w:sz="6" w:space="0" w:color="000000"/>
        </w:pBdr>
        <w:jc w:val="both"/>
        <w:rPr>
          <w:rStyle w:val="None"/>
          <w:b/>
          <w:bCs/>
          <w:sz w:val="24"/>
          <w:szCs w:val="24"/>
        </w:rPr>
      </w:pPr>
    </w:p>
    <w:p w:rsidR="0044180E" w:rsidRDefault="004F41BA">
      <w:pPr>
        <w:pBdr>
          <w:top w:val="single" w:sz="6" w:space="0" w:color="000000"/>
          <w:left w:val="single" w:sz="6" w:space="0" w:color="000000"/>
          <w:bottom w:val="single" w:sz="6" w:space="0" w:color="000000"/>
          <w:right w:val="single" w:sz="6" w:space="0" w:color="000000"/>
        </w:pBdr>
        <w:jc w:val="both"/>
        <w:rPr>
          <w:rStyle w:val="None"/>
          <w:b/>
          <w:bCs/>
          <w:sz w:val="24"/>
          <w:szCs w:val="24"/>
        </w:rPr>
      </w:pPr>
      <w:r>
        <w:rPr>
          <w:rStyle w:val="None"/>
          <w:b/>
          <w:bCs/>
          <w:sz w:val="24"/>
          <w:szCs w:val="24"/>
        </w:rPr>
        <w:lastRenderedPageBreak/>
        <w:t>Telephone Number: 01639 684722</w:t>
      </w:r>
    </w:p>
    <w:p w:rsidR="0044180E" w:rsidRDefault="0044180E">
      <w:pPr>
        <w:pBdr>
          <w:top w:val="single" w:sz="6" w:space="0" w:color="000000"/>
          <w:left w:val="single" w:sz="6" w:space="0" w:color="000000"/>
          <w:bottom w:val="single" w:sz="6" w:space="0" w:color="000000"/>
          <w:right w:val="single" w:sz="6" w:space="0" w:color="000000"/>
        </w:pBdr>
        <w:jc w:val="both"/>
        <w:rPr>
          <w:rStyle w:val="None"/>
          <w:b/>
          <w:bCs/>
          <w:sz w:val="24"/>
          <w:szCs w:val="24"/>
        </w:rPr>
      </w:pPr>
    </w:p>
    <w:p w:rsidR="0044180E" w:rsidRDefault="004F41BA">
      <w:pPr>
        <w:pBdr>
          <w:top w:val="single" w:sz="6" w:space="0" w:color="000000"/>
          <w:left w:val="single" w:sz="6" w:space="0" w:color="000000"/>
          <w:bottom w:val="single" w:sz="6" w:space="0" w:color="000000"/>
          <w:right w:val="single" w:sz="6" w:space="0" w:color="000000"/>
        </w:pBdr>
        <w:jc w:val="both"/>
        <w:rPr>
          <w:rStyle w:val="None"/>
          <w:b/>
          <w:bCs/>
          <w:sz w:val="24"/>
          <w:szCs w:val="24"/>
        </w:rPr>
      </w:pPr>
      <w:r>
        <w:rPr>
          <w:rStyle w:val="None"/>
          <w:b/>
          <w:bCs/>
          <w:sz w:val="24"/>
          <w:szCs w:val="24"/>
        </w:rPr>
        <w:t>E-Mail address</w:t>
      </w:r>
      <w:r w:rsidRPr="00F52F79">
        <w:rPr>
          <w:rStyle w:val="None"/>
          <w:rFonts w:asciiTheme="majorHAnsi" w:hAnsiTheme="majorHAnsi" w:cstheme="majorHAnsi"/>
          <w:b/>
          <w:bCs/>
          <w:sz w:val="24"/>
          <w:szCs w:val="24"/>
        </w:rPr>
        <w:t xml:space="preserve">: </w:t>
      </w:r>
      <w:hyperlink r:id="rId10" w:history="1">
        <w:r w:rsidRPr="00F52F79">
          <w:rPr>
            <w:rStyle w:val="Hyperlink2"/>
            <w:rFonts w:asciiTheme="majorHAnsi" w:eastAsia="Arial Unicode MS" w:hAnsiTheme="majorHAnsi" w:cstheme="majorHAnsi"/>
          </w:rPr>
          <w:t>s.walker1@npt.gov.uk</w:t>
        </w:r>
      </w:hyperlink>
      <w:r>
        <w:rPr>
          <w:rStyle w:val="None"/>
          <w:b/>
          <w:bCs/>
          <w:sz w:val="24"/>
          <w:szCs w:val="24"/>
        </w:rPr>
        <w:t xml:space="preserve"> </w:t>
      </w:r>
    </w:p>
    <w:p w:rsidR="0044180E" w:rsidRDefault="0044180E">
      <w:pPr>
        <w:jc w:val="both"/>
        <w:rPr>
          <w:rStyle w:val="None"/>
          <w:b/>
          <w:bCs/>
          <w:sz w:val="24"/>
          <w:szCs w:val="24"/>
        </w:rPr>
      </w:pPr>
    </w:p>
    <w:p w:rsidR="0044180E" w:rsidRDefault="0044180E">
      <w:pPr>
        <w:jc w:val="both"/>
        <w:rPr>
          <w:rStyle w:val="None"/>
          <w:b/>
          <w:bCs/>
          <w:sz w:val="24"/>
          <w:szCs w:val="24"/>
        </w:rPr>
      </w:pPr>
    </w:p>
    <w:p w:rsidR="0044180E" w:rsidRDefault="004F41BA">
      <w:pPr>
        <w:pBdr>
          <w:top w:val="single" w:sz="6" w:space="0" w:color="000000"/>
          <w:left w:val="single" w:sz="6" w:space="0" w:color="000000"/>
          <w:bottom w:val="single" w:sz="6" w:space="0" w:color="000000"/>
          <w:right w:val="single" w:sz="6" w:space="0" w:color="000000"/>
        </w:pBdr>
        <w:jc w:val="both"/>
        <w:rPr>
          <w:rStyle w:val="None"/>
          <w:b/>
          <w:bCs/>
          <w:sz w:val="24"/>
          <w:szCs w:val="24"/>
        </w:rPr>
      </w:pPr>
      <w:r>
        <w:rPr>
          <w:rStyle w:val="None"/>
          <w:b/>
          <w:bCs/>
          <w:sz w:val="24"/>
          <w:szCs w:val="24"/>
        </w:rPr>
        <w:t>4. The evidence I have provided within this portfolio is in:</w:t>
      </w:r>
    </w:p>
    <w:p w:rsidR="0044180E" w:rsidRDefault="0044180E">
      <w:pPr>
        <w:pBdr>
          <w:top w:val="single" w:sz="6" w:space="0" w:color="000000"/>
          <w:left w:val="single" w:sz="6" w:space="0" w:color="000000"/>
          <w:bottom w:val="single" w:sz="6" w:space="0" w:color="000000"/>
          <w:right w:val="single" w:sz="6" w:space="0" w:color="000000"/>
        </w:pBdr>
        <w:jc w:val="both"/>
        <w:rPr>
          <w:rStyle w:val="None"/>
          <w:b/>
          <w:bCs/>
          <w:sz w:val="24"/>
          <w:szCs w:val="24"/>
        </w:rPr>
      </w:pPr>
    </w:p>
    <w:p w:rsidR="0044180E" w:rsidRDefault="004F41BA">
      <w:pPr>
        <w:pBdr>
          <w:top w:val="single" w:sz="6" w:space="0" w:color="000000"/>
          <w:left w:val="single" w:sz="6" w:space="0" w:color="000000"/>
          <w:bottom w:val="single" w:sz="6" w:space="0" w:color="000000"/>
          <w:right w:val="single" w:sz="6" w:space="0" w:color="000000"/>
        </w:pBdr>
        <w:jc w:val="both"/>
        <w:rPr>
          <w:rStyle w:val="None"/>
          <w:b/>
          <w:bCs/>
          <w:sz w:val="24"/>
          <w:szCs w:val="24"/>
        </w:rPr>
      </w:pPr>
      <w:r>
        <w:rPr>
          <w:rStyle w:val="None"/>
          <w:b/>
          <w:bCs/>
          <w:sz w:val="24"/>
          <w:szCs w:val="24"/>
        </w:rPr>
        <w:t xml:space="preserve">Welsh only </w:t>
      </w:r>
      <w:r>
        <w:rPr>
          <w:rStyle w:val="None"/>
          <w:b/>
          <w:bCs/>
          <w:sz w:val="24"/>
          <w:szCs w:val="24"/>
        </w:rPr>
        <w:tab/>
      </w:r>
      <w:r>
        <w:rPr>
          <w:rStyle w:val="None"/>
          <w:rFonts w:ascii="Arial Unicode MS" w:hAnsi="Arial Unicode MS"/>
          <w:sz w:val="24"/>
          <w:szCs w:val="24"/>
        </w:rPr>
        <w:t>□</w:t>
      </w:r>
      <w:r>
        <w:rPr>
          <w:rStyle w:val="None"/>
          <w:b/>
          <w:bCs/>
          <w:sz w:val="24"/>
          <w:szCs w:val="24"/>
        </w:rPr>
        <w:tab/>
        <w:t xml:space="preserve"> Welsh and English </w:t>
      </w:r>
      <w:r>
        <w:rPr>
          <w:rStyle w:val="None"/>
          <w:rFonts w:ascii="Arial Unicode MS" w:hAnsi="Arial Unicode MS"/>
          <w:sz w:val="24"/>
          <w:szCs w:val="24"/>
        </w:rPr>
        <w:t>□</w:t>
      </w:r>
      <w:r>
        <w:rPr>
          <w:rStyle w:val="None"/>
          <w:b/>
          <w:bCs/>
          <w:sz w:val="24"/>
          <w:szCs w:val="24"/>
        </w:rPr>
        <w:tab/>
      </w:r>
      <w:r>
        <w:rPr>
          <w:rStyle w:val="None"/>
          <w:b/>
          <w:bCs/>
          <w:sz w:val="24"/>
          <w:szCs w:val="24"/>
        </w:rPr>
        <w:tab/>
        <w:t xml:space="preserve">English only </w:t>
      </w:r>
      <w:r>
        <w:rPr>
          <w:rStyle w:val="None"/>
          <w:rFonts w:ascii="Arial Unicode MS" w:hAnsi="Arial Unicode MS"/>
          <w:sz w:val="24"/>
          <w:szCs w:val="24"/>
        </w:rPr>
        <w:t>☑</w:t>
      </w:r>
    </w:p>
    <w:p w:rsidR="0044180E" w:rsidRDefault="0044180E">
      <w:pPr>
        <w:jc w:val="both"/>
        <w:rPr>
          <w:rStyle w:val="None"/>
          <w:b/>
          <w:bCs/>
          <w:sz w:val="24"/>
          <w:szCs w:val="24"/>
        </w:rPr>
      </w:pPr>
    </w:p>
    <w:p w:rsidR="0044180E" w:rsidRDefault="0044180E">
      <w:pPr>
        <w:jc w:val="both"/>
        <w:rPr>
          <w:rStyle w:val="None"/>
          <w:b/>
          <w:bCs/>
          <w:sz w:val="24"/>
          <w:szCs w:val="24"/>
        </w:rPr>
      </w:pPr>
    </w:p>
    <w:p w:rsidR="0044180E" w:rsidRDefault="004F41BA">
      <w:pPr>
        <w:jc w:val="both"/>
        <w:rPr>
          <w:rStyle w:val="None"/>
          <w:b/>
          <w:bCs/>
          <w:sz w:val="24"/>
          <w:szCs w:val="24"/>
        </w:rPr>
      </w:pPr>
      <w:r>
        <w:rPr>
          <w:rStyle w:val="None"/>
          <w:b/>
          <w:bCs/>
          <w:sz w:val="24"/>
          <w:szCs w:val="24"/>
        </w:rPr>
        <w:t>Mentor’s details</w:t>
      </w:r>
    </w:p>
    <w:p w:rsidR="0044180E" w:rsidRDefault="0044180E">
      <w:pPr>
        <w:jc w:val="both"/>
        <w:rPr>
          <w:rStyle w:val="None"/>
          <w:b/>
          <w:bCs/>
          <w:sz w:val="24"/>
          <w:szCs w:val="24"/>
        </w:rPr>
      </w:pPr>
    </w:p>
    <w:p w:rsidR="0044180E" w:rsidRDefault="004F41BA">
      <w:pPr>
        <w:pBdr>
          <w:top w:val="single" w:sz="6" w:space="0" w:color="000000"/>
          <w:left w:val="single" w:sz="6" w:space="0" w:color="000000"/>
          <w:bottom w:val="single" w:sz="6" w:space="0" w:color="000000"/>
          <w:right w:val="single" w:sz="6" w:space="0" w:color="000000"/>
        </w:pBdr>
        <w:jc w:val="both"/>
        <w:rPr>
          <w:rStyle w:val="None"/>
          <w:b/>
          <w:bCs/>
          <w:sz w:val="24"/>
          <w:szCs w:val="24"/>
        </w:rPr>
      </w:pPr>
      <w:r>
        <w:rPr>
          <w:rStyle w:val="None"/>
          <w:b/>
          <w:bCs/>
          <w:sz w:val="24"/>
          <w:szCs w:val="24"/>
        </w:rPr>
        <w:t>5. Mentor’s details:</w:t>
      </w:r>
    </w:p>
    <w:p w:rsidR="0044180E" w:rsidRDefault="0044180E">
      <w:pPr>
        <w:pBdr>
          <w:top w:val="single" w:sz="6" w:space="0" w:color="000000"/>
          <w:left w:val="single" w:sz="6" w:space="0" w:color="000000"/>
          <w:bottom w:val="single" w:sz="6" w:space="0" w:color="000000"/>
          <w:right w:val="single" w:sz="6" w:space="0" w:color="000000"/>
        </w:pBdr>
        <w:jc w:val="both"/>
        <w:rPr>
          <w:rStyle w:val="None"/>
          <w:b/>
          <w:bCs/>
          <w:sz w:val="24"/>
          <w:szCs w:val="24"/>
        </w:rPr>
      </w:pPr>
    </w:p>
    <w:p w:rsidR="0044180E" w:rsidRDefault="004F41BA">
      <w:pPr>
        <w:pBdr>
          <w:top w:val="single" w:sz="6" w:space="0" w:color="000000"/>
          <w:left w:val="single" w:sz="6" w:space="0" w:color="000000"/>
          <w:bottom w:val="single" w:sz="6" w:space="0" w:color="000000"/>
          <w:right w:val="single" w:sz="6" w:space="0" w:color="000000"/>
        </w:pBdr>
        <w:jc w:val="both"/>
        <w:rPr>
          <w:rStyle w:val="None"/>
          <w:b/>
          <w:bCs/>
          <w:sz w:val="24"/>
          <w:szCs w:val="24"/>
        </w:rPr>
      </w:pPr>
      <w:r>
        <w:rPr>
          <w:rStyle w:val="None"/>
          <w:b/>
          <w:bCs/>
          <w:sz w:val="24"/>
          <w:szCs w:val="24"/>
        </w:rPr>
        <w:t>Name: Caroline Dimond</w:t>
      </w:r>
    </w:p>
    <w:p w:rsidR="0044180E" w:rsidRDefault="0044180E">
      <w:pPr>
        <w:pBdr>
          <w:top w:val="single" w:sz="6" w:space="0" w:color="000000"/>
          <w:left w:val="single" w:sz="6" w:space="0" w:color="000000"/>
          <w:bottom w:val="single" w:sz="6" w:space="0" w:color="000000"/>
          <w:right w:val="single" w:sz="6" w:space="0" w:color="000000"/>
        </w:pBdr>
        <w:jc w:val="both"/>
        <w:rPr>
          <w:rStyle w:val="None"/>
          <w:b/>
          <w:bCs/>
          <w:sz w:val="24"/>
          <w:szCs w:val="24"/>
        </w:rPr>
      </w:pPr>
    </w:p>
    <w:p w:rsidR="0044180E" w:rsidRDefault="004F41BA">
      <w:pPr>
        <w:pBdr>
          <w:top w:val="single" w:sz="6" w:space="0" w:color="000000"/>
          <w:left w:val="single" w:sz="6" w:space="0" w:color="000000"/>
          <w:bottom w:val="single" w:sz="6" w:space="0" w:color="000000"/>
          <w:right w:val="single" w:sz="6" w:space="0" w:color="000000"/>
        </w:pBdr>
        <w:jc w:val="both"/>
        <w:rPr>
          <w:rStyle w:val="None"/>
          <w:b/>
          <w:bCs/>
          <w:sz w:val="24"/>
          <w:szCs w:val="24"/>
        </w:rPr>
      </w:pPr>
      <w:r>
        <w:rPr>
          <w:rStyle w:val="None"/>
          <w:b/>
          <w:bCs/>
          <w:sz w:val="24"/>
          <w:szCs w:val="24"/>
        </w:rPr>
        <w:t xml:space="preserve">Address: </w:t>
      </w:r>
    </w:p>
    <w:p w:rsidR="0044180E" w:rsidRDefault="004F41BA">
      <w:pPr>
        <w:pBdr>
          <w:top w:val="single" w:sz="6" w:space="0" w:color="000000"/>
          <w:left w:val="single" w:sz="6" w:space="0" w:color="000000"/>
          <w:bottom w:val="single" w:sz="6" w:space="0" w:color="000000"/>
          <w:right w:val="single" w:sz="6" w:space="0" w:color="000000"/>
        </w:pBdr>
        <w:ind w:firstLine="720"/>
        <w:jc w:val="both"/>
        <w:rPr>
          <w:rStyle w:val="None"/>
          <w:b/>
          <w:bCs/>
          <w:sz w:val="24"/>
          <w:szCs w:val="24"/>
        </w:rPr>
      </w:pPr>
      <w:proofErr w:type="spellStart"/>
      <w:r>
        <w:rPr>
          <w:rStyle w:val="None"/>
          <w:b/>
          <w:bCs/>
          <w:sz w:val="24"/>
          <w:szCs w:val="24"/>
        </w:rPr>
        <w:t>Cimla</w:t>
      </w:r>
      <w:proofErr w:type="spellEnd"/>
      <w:r>
        <w:rPr>
          <w:rStyle w:val="None"/>
          <w:b/>
          <w:bCs/>
          <w:sz w:val="24"/>
          <w:szCs w:val="24"/>
        </w:rPr>
        <w:t xml:space="preserve"> Health and Social Centre, </w:t>
      </w:r>
    </w:p>
    <w:p w:rsidR="0044180E" w:rsidRDefault="004F41BA">
      <w:pPr>
        <w:pBdr>
          <w:top w:val="single" w:sz="6" w:space="0" w:color="000000"/>
          <w:left w:val="single" w:sz="6" w:space="0" w:color="000000"/>
          <w:bottom w:val="single" w:sz="6" w:space="0" w:color="000000"/>
          <w:right w:val="single" w:sz="6" w:space="0" w:color="000000"/>
        </w:pBdr>
        <w:ind w:firstLine="720"/>
        <w:jc w:val="both"/>
        <w:rPr>
          <w:rStyle w:val="None"/>
          <w:b/>
          <w:bCs/>
          <w:sz w:val="24"/>
          <w:szCs w:val="24"/>
        </w:rPr>
      </w:pPr>
      <w:proofErr w:type="spellStart"/>
      <w:r>
        <w:rPr>
          <w:rStyle w:val="None"/>
          <w:b/>
          <w:bCs/>
          <w:sz w:val="24"/>
          <w:szCs w:val="24"/>
        </w:rPr>
        <w:t>Cimla</w:t>
      </w:r>
      <w:proofErr w:type="spellEnd"/>
      <w:r>
        <w:rPr>
          <w:rStyle w:val="None"/>
          <w:b/>
          <w:bCs/>
          <w:sz w:val="24"/>
          <w:szCs w:val="24"/>
        </w:rPr>
        <w:t xml:space="preserve">, </w:t>
      </w:r>
    </w:p>
    <w:p w:rsidR="0044180E" w:rsidRDefault="004F41BA">
      <w:pPr>
        <w:pBdr>
          <w:top w:val="single" w:sz="6" w:space="0" w:color="000000"/>
          <w:left w:val="single" w:sz="6" w:space="0" w:color="000000"/>
          <w:bottom w:val="single" w:sz="6" w:space="0" w:color="000000"/>
          <w:right w:val="single" w:sz="6" w:space="0" w:color="000000"/>
        </w:pBdr>
        <w:ind w:firstLine="720"/>
        <w:jc w:val="both"/>
        <w:rPr>
          <w:rStyle w:val="None"/>
          <w:b/>
          <w:bCs/>
          <w:sz w:val="24"/>
          <w:szCs w:val="24"/>
        </w:rPr>
      </w:pPr>
      <w:r>
        <w:rPr>
          <w:rStyle w:val="None"/>
          <w:b/>
          <w:bCs/>
          <w:sz w:val="24"/>
          <w:szCs w:val="24"/>
        </w:rPr>
        <w:t xml:space="preserve">Neath, </w:t>
      </w:r>
    </w:p>
    <w:p w:rsidR="0044180E" w:rsidRDefault="004F41BA">
      <w:pPr>
        <w:pBdr>
          <w:top w:val="single" w:sz="6" w:space="0" w:color="000000"/>
          <w:left w:val="single" w:sz="6" w:space="0" w:color="000000"/>
          <w:bottom w:val="single" w:sz="6" w:space="0" w:color="000000"/>
          <w:right w:val="single" w:sz="6" w:space="0" w:color="000000"/>
        </w:pBdr>
        <w:ind w:firstLine="720"/>
        <w:jc w:val="both"/>
        <w:rPr>
          <w:rStyle w:val="None"/>
          <w:b/>
          <w:bCs/>
          <w:sz w:val="24"/>
          <w:szCs w:val="24"/>
        </w:rPr>
      </w:pPr>
      <w:r>
        <w:rPr>
          <w:rStyle w:val="None"/>
          <w:b/>
          <w:bCs/>
          <w:sz w:val="24"/>
          <w:szCs w:val="24"/>
        </w:rPr>
        <w:t xml:space="preserve">SA11 3SU </w:t>
      </w:r>
    </w:p>
    <w:p w:rsidR="0044180E" w:rsidRDefault="0044180E">
      <w:pPr>
        <w:pBdr>
          <w:top w:val="single" w:sz="6" w:space="0" w:color="000000"/>
          <w:left w:val="single" w:sz="6" w:space="0" w:color="000000"/>
          <w:bottom w:val="single" w:sz="6" w:space="0" w:color="000000"/>
          <w:right w:val="single" w:sz="6" w:space="0" w:color="000000"/>
        </w:pBdr>
        <w:jc w:val="both"/>
        <w:rPr>
          <w:rStyle w:val="None"/>
          <w:b/>
          <w:bCs/>
          <w:sz w:val="24"/>
          <w:szCs w:val="24"/>
        </w:rPr>
      </w:pPr>
    </w:p>
    <w:p w:rsidR="0044180E" w:rsidRDefault="004F41BA">
      <w:pPr>
        <w:pBdr>
          <w:top w:val="single" w:sz="6" w:space="0" w:color="000000"/>
          <w:left w:val="single" w:sz="6" w:space="0" w:color="000000"/>
          <w:bottom w:val="single" w:sz="6" w:space="0" w:color="000000"/>
          <w:right w:val="single" w:sz="6" w:space="0" w:color="000000"/>
        </w:pBdr>
        <w:jc w:val="both"/>
        <w:rPr>
          <w:rStyle w:val="None"/>
          <w:b/>
          <w:bCs/>
          <w:sz w:val="24"/>
          <w:szCs w:val="24"/>
        </w:rPr>
      </w:pPr>
      <w:r>
        <w:rPr>
          <w:rStyle w:val="None"/>
          <w:b/>
          <w:bCs/>
          <w:sz w:val="24"/>
          <w:szCs w:val="24"/>
        </w:rPr>
        <w:t>Telephone Number: 01639 862911</w:t>
      </w:r>
    </w:p>
    <w:p w:rsidR="0044180E" w:rsidRDefault="0044180E">
      <w:pPr>
        <w:pBdr>
          <w:top w:val="single" w:sz="6" w:space="0" w:color="000000"/>
          <w:left w:val="single" w:sz="6" w:space="0" w:color="000000"/>
          <w:bottom w:val="single" w:sz="6" w:space="0" w:color="000000"/>
          <w:right w:val="single" w:sz="6" w:space="0" w:color="000000"/>
        </w:pBdr>
        <w:jc w:val="both"/>
        <w:rPr>
          <w:rStyle w:val="None"/>
          <w:b/>
          <w:bCs/>
          <w:sz w:val="24"/>
          <w:szCs w:val="24"/>
        </w:rPr>
      </w:pPr>
    </w:p>
    <w:p w:rsidR="0044180E" w:rsidRPr="00F52F79" w:rsidRDefault="004F41BA">
      <w:pPr>
        <w:pBdr>
          <w:top w:val="single" w:sz="6" w:space="0" w:color="000000"/>
          <w:left w:val="single" w:sz="6" w:space="0" w:color="000000"/>
          <w:bottom w:val="single" w:sz="6" w:space="0" w:color="000000"/>
          <w:right w:val="single" w:sz="6" w:space="0" w:color="000000"/>
        </w:pBdr>
        <w:jc w:val="both"/>
        <w:rPr>
          <w:rStyle w:val="None"/>
          <w:rFonts w:asciiTheme="majorHAnsi" w:hAnsiTheme="majorHAnsi" w:cstheme="majorHAnsi"/>
          <w:b/>
          <w:bCs/>
          <w:sz w:val="26"/>
          <w:szCs w:val="26"/>
        </w:rPr>
      </w:pPr>
      <w:r>
        <w:rPr>
          <w:rStyle w:val="None"/>
          <w:b/>
          <w:bCs/>
          <w:sz w:val="24"/>
          <w:szCs w:val="24"/>
        </w:rPr>
        <w:t>E-Mail address:</w:t>
      </w:r>
      <w:r>
        <w:rPr>
          <w:rStyle w:val="None"/>
          <w:b/>
          <w:bCs/>
          <w:sz w:val="26"/>
          <w:szCs w:val="26"/>
        </w:rPr>
        <w:t xml:space="preserve"> </w:t>
      </w:r>
      <w:hyperlink r:id="rId11" w:history="1">
        <w:r w:rsidRPr="00F52F79">
          <w:rPr>
            <w:rStyle w:val="Hyperlink2"/>
            <w:rFonts w:asciiTheme="majorHAnsi" w:eastAsia="Arial Unicode MS" w:hAnsiTheme="majorHAnsi" w:cstheme="majorHAnsi"/>
          </w:rPr>
          <w:t>c.dimond@npt.gov.uk</w:t>
        </w:r>
      </w:hyperlink>
      <w:r w:rsidRPr="00F52F79">
        <w:rPr>
          <w:rStyle w:val="None"/>
          <w:rFonts w:asciiTheme="majorHAnsi" w:hAnsiTheme="majorHAnsi" w:cstheme="majorHAnsi"/>
          <w:b/>
          <w:bCs/>
          <w:sz w:val="24"/>
          <w:szCs w:val="24"/>
        </w:rPr>
        <w:t xml:space="preserve"> </w:t>
      </w:r>
    </w:p>
    <w:p w:rsidR="0044180E" w:rsidRDefault="0044180E">
      <w:pPr>
        <w:pBdr>
          <w:top w:val="single" w:sz="6" w:space="0" w:color="000000"/>
          <w:left w:val="single" w:sz="6" w:space="0" w:color="000000"/>
          <w:bottom w:val="single" w:sz="6" w:space="0" w:color="000000"/>
          <w:right w:val="single" w:sz="6" w:space="0" w:color="000000"/>
        </w:pBdr>
        <w:jc w:val="both"/>
        <w:rPr>
          <w:rStyle w:val="None"/>
          <w:b/>
          <w:bCs/>
          <w:i/>
          <w:iCs/>
          <w:sz w:val="24"/>
          <w:szCs w:val="24"/>
        </w:rPr>
      </w:pPr>
    </w:p>
    <w:p w:rsidR="0044180E" w:rsidRDefault="0044180E">
      <w:pPr>
        <w:jc w:val="both"/>
        <w:rPr>
          <w:rStyle w:val="None"/>
          <w:b/>
          <w:bCs/>
          <w:sz w:val="24"/>
          <w:szCs w:val="24"/>
        </w:rPr>
      </w:pPr>
    </w:p>
    <w:tbl>
      <w:tblPr>
        <w:tblW w:w="10278"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0278"/>
      </w:tblGrid>
      <w:tr w:rsidR="0044180E">
        <w:trPr>
          <w:trHeight w:val="4492"/>
        </w:trPr>
        <w:tc>
          <w:tcPr>
            <w:tcW w:w="102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4180E" w:rsidRDefault="004F41BA">
            <w:pPr>
              <w:jc w:val="both"/>
              <w:rPr>
                <w:rStyle w:val="None"/>
                <w:sz w:val="24"/>
                <w:szCs w:val="24"/>
              </w:rPr>
            </w:pPr>
            <w:r>
              <w:rPr>
                <w:rStyle w:val="None"/>
                <w:b/>
                <w:bCs/>
                <w:sz w:val="24"/>
                <w:szCs w:val="24"/>
              </w:rPr>
              <w:t xml:space="preserve">6. Observer details </w:t>
            </w:r>
          </w:p>
          <w:p w:rsidR="0044180E" w:rsidRDefault="0044180E">
            <w:pPr>
              <w:jc w:val="both"/>
              <w:rPr>
                <w:rStyle w:val="None"/>
                <w:b/>
                <w:bCs/>
                <w:sz w:val="24"/>
                <w:szCs w:val="24"/>
              </w:rPr>
            </w:pPr>
          </w:p>
          <w:p w:rsidR="0044180E" w:rsidRDefault="004F41BA">
            <w:pPr>
              <w:jc w:val="both"/>
              <w:rPr>
                <w:rStyle w:val="None"/>
                <w:b/>
                <w:bCs/>
                <w:sz w:val="24"/>
                <w:szCs w:val="24"/>
              </w:rPr>
            </w:pPr>
            <w:r>
              <w:rPr>
                <w:rStyle w:val="None"/>
                <w:b/>
                <w:bCs/>
                <w:sz w:val="24"/>
                <w:szCs w:val="24"/>
              </w:rPr>
              <w:t xml:space="preserve">Name: Leah Randall </w:t>
            </w:r>
          </w:p>
          <w:p w:rsidR="0044180E" w:rsidRDefault="0044180E">
            <w:pPr>
              <w:jc w:val="both"/>
              <w:rPr>
                <w:rStyle w:val="None"/>
                <w:b/>
                <w:bCs/>
                <w:sz w:val="24"/>
                <w:szCs w:val="24"/>
              </w:rPr>
            </w:pPr>
          </w:p>
          <w:p w:rsidR="0044180E" w:rsidRDefault="004F41BA">
            <w:pPr>
              <w:jc w:val="both"/>
              <w:rPr>
                <w:rStyle w:val="None"/>
                <w:b/>
                <w:bCs/>
                <w:sz w:val="24"/>
                <w:szCs w:val="24"/>
              </w:rPr>
            </w:pPr>
            <w:r>
              <w:rPr>
                <w:rStyle w:val="None"/>
                <w:b/>
                <w:bCs/>
                <w:sz w:val="24"/>
                <w:szCs w:val="24"/>
              </w:rPr>
              <w:t xml:space="preserve">Work Address: </w:t>
            </w:r>
          </w:p>
          <w:p w:rsidR="0044180E" w:rsidRDefault="004F41BA">
            <w:pPr>
              <w:jc w:val="both"/>
              <w:rPr>
                <w:rStyle w:val="None"/>
                <w:b/>
                <w:bCs/>
                <w:sz w:val="24"/>
                <w:szCs w:val="24"/>
              </w:rPr>
            </w:pPr>
            <w:r>
              <w:rPr>
                <w:rStyle w:val="None"/>
                <w:b/>
                <w:bCs/>
                <w:sz w:val="24"/>
                <w:szCs w:val="24"/>
              </w:rPr>
              <w:t xml:space="preserve">           </w:t>
            </w:r>
            <w:proofErr w:type="spellStart"/>
            <w:r>
              <w:rPr>
                <w:rStyle w:val="None"/>
                <w:b/>
                <w:bCs/>
                <w:sz w:val="24"/>
                <w:szCs w:val="24"/>
              </w:rPr>
              <w:t>Cimla</w:t>
            </w:r>
            <w:proofErr w:type="spellEnd"/>
            <w:r>
              <w:rPr>
                <w:rStyle w:val="None"/>
                <w:b/>
                <w:bCs/>
                <w:sz w:val="24"/>
                <w:szCs w:val="24"/>
              </w:rPr>
              <w:t xml:space="preserve"> Health and Social Centre, </w:t>
            </w:r>
          </w:p>
          <w:p w:rsidR="0044180E" w:rsidRDefault="004F41BA">
            <w:pPr>
              <w:jc w:val="both"/>
              <w:rPr>
                <w:rStyle w:val="None"/>
                <w:b/>
                <w:bCs/>
                <w:sz w:val="24"/>
                <w:szCs w:val="24"/>
              </w:rPr>
            </w:pPr>
            <w:r>
              <w:rPr>
                <w:rStyle w:val="None"/>
                <w:b/>
                <w:bCs/>
                <w:sz w:val="24"/>
                <w:szCs w:val="24"/>
              </w:rPr>
              <w:t xml:space="preserve">           </w:t>
            </w:r>
            <w:proofErr w:type="spellStart"/>
            <w:r>
              <w:rPr>
                <w:rStyle w:val="None"/>
                <w:b/>
                <w:bCs/>
                <w:sz w:val="24"/>
                <w:szCs w:val="24"/>
              </w:rPr>
              <w:t>Cimla</w:t>
            </w:r>
            <w:proofErr w:type="spellEnd"/>
            <w:r>
              <w:rPr>
                <w:rStyle w:val="None"/>
                <w:b/>
                <w:bCs/>
                <w:sz w:val="24"/>
                <w:szCs w:val="24"/>
              </w:rPr>
              <w:t xml:space="preserve">, </w:t>
            </w:r>
          </w:p>
          <w:p w:rsidR="0044180E" w:rsidRDefault="004F41BA">
            <w:pPr>
              <w:jc w:val="both"/>
              <w:rPr>
                <w:rStyle w:val="None"/>
                <w:b/>
                <w:bCs/>
                <w:sz w:val="24"/>
                <w:szCs w:val="24"/>
              </w:rPr>
            </w:pPr>
            <w:r>
              <w:rPr>
                <w:rStyle w:val="None"/>
                <w:b/>
                <w:bCs/>
                <w:sz w:val="24"/>
                <w:szCs w:val="24"/>
              </w:rPr>
              <w:t xml:space="preserve">           Neath, </w:t>
            </w:r>
          </w:p>
          <w:p w:rsidR="0044180E" w:rsidRDefault="004F41BA">
            <w:pPr>
              <w:jc w:val="both"/>
              <w:rPr>
                <w:rStyle w:val="None"/>
                <w:b/>
                <w:bCs/>
                <w:sz w:val="24"/>
                <w:szCs w:val="24"/>
              </w:rPr>
            </w:pPr>
            <w:r>
              <w:rPr>
                <w:rStyle w:val="None"/>
                <w:b/>
                <w:bCs/>
                <w:sz w:val="24"/>
                <w:szCs w:val="24"/>
              </w:rPr>
              <w:t xml:space="preserve">           SA11 3SU </w:t>
            </w:r>
          </w:p>
          <w:p w:rsidR="0044180E" w:rsidRDefault="0044180E">
            <w:pPr>
              <w:jc w:val="both"/>
              <w:rPr>
                <w:rStyle w:val="None"/>
                <w:b/>
                <w:bCs/>
                <w:sz w:val="24"/>
                <w:szCs w:val="24"/>
              </w:rPr>
            </w:pPr>
          </w:p>
          <w:p w:rsidR="0044180E" w:rsidRDefault="004F41BA">
            <w:pPr>
              <w:jc w:val="both"/>
              <w:rPr>
                <w:rStyle w:val="None"/>
                <w:b/>
                <w:bCs/>
                <w:sz w:val="24"/>
                <w:szCs w:val="24"/>
              </w:rPr>
            </w:pPr>
            <w:r>
              <w:rPr>
                <w:rStyle w:val="None"/>
                <w:b/>
                <w:bCs/>
                <w:sz w:val="24"/>
                <w:szCs w:val="24"/>
              </w:rPr>
              <w:t>Professional Qualification and date of qualification:</w:t>
            </w:r>
            <w:r w:rsidR="00F52F79">
              <w:rPr>
                <w:rStyle w:val="None"/>
                <w:b/>
                <w:bCs/>
                <w:sz w:val="24"/>
                <w:szCs w:val="24"/>
              </w:rPr>
              <w:t xml:space="preserve"> </w:t>
            </w:r>
            <w:proofErr w:type="spellStart"/>
            <w:r w:rsidR="009D1017">
              <w:rPr>
                <w:rStyle w:val="None"/>
                <w:b/>
                <w:bCs/>
                <w:sz w:val="24"/>
                <w:szCs w:val="24"/>
              </w:rPr>
              <w:t>DipSW</w:t>
            </w:r>
            <w:proofErr w:type="spellEnd"/>
            <w:r w:rsidR="009D1017">
              <w:rPr>
                <w:rStyle w:val="None"/>
                <w:b/>
                <w:bCs/>
                <w:sz w:val="24"/>
                <w:szCs w:val="24"/>
              </w:rPr>
              <w:t>, July 1999</w:t>
            </w:r>
          </w:p>
          <w:p w:rsidR="0044180E" w:rsidRDefault="0044180E">
            <w:pPr>
              <w:jc w:val="both"/>
              <w:rPr>
                <w:rStyle w:val="None"/>
                <w:b/>
                <w:bCs/>
                <w:sz w:val="24"/>
                <w:szCs w:val="24"/>
              </w:rPr>
            </w:pPr>
          </w:p>
          <w:p w:rsidR="0044180E" w:rsidRDefault="004F41BA">
            <w:pPr>
              <w:jc w:val="both"/>
              <w:rPr>
                <w:rStyle w:val="None"/>
                <w:b/>
                <w:bCs/>
                <w:sz w:val="24"/>
                <w:szCs w:val="24"/>
              </w:rPr>
            </w:pPr>
            <w:r>
              <w:rPr>
                <w:rStyle w:val="None"/>
                <w:b/>
                <w:bCs/>
                <w:sz w:val="24"/>
                <w:szCs w:val="24"/>
              </w:rPr>
              <w:t>Email and telephone number:</w:t>
            </w:r>
          </w:p>
          <w:p w:rsidR="0044180E" w:rsidRDefault="004F41BA">
            <w:pPr>
              <w:jc w:val="both"/>
              <w:rPr>
                <w:rStyle w:val="None"/>
                <w:b/>
                <w:bCs/>
                <w:sz w:val="24"/>
                <w:szCs w:val="24"/>
              </w:rPr>
            </w:pPr>
            <w:r>
              <w:rPr>
                <w:rStyle w:val="None"/>
                <w:b/>
                <w:bCs/>
                <w:sz w:val="24"/>
                <w:szCs w:val="24"/>
              </w:rPr>
              <w:t xml:space="preserve">           01639 684717</w:t>
            </w:r>
          </w:p>
          <w:p w:rsidR="0044180E" w:rsidRDefault="004F41BA">
            <w:pPr>
              <w:jc w:val="both"/>
            </w:pPr>
            <w:r>
              <w:rPr>
                <w:rStyle w:val="None"/>
                <w:b/>
                <w:bCs/>
                <w:sz w:val="24"/>
                <w:szCs w:val="24"/>
              </w:rPr>
              <w:t xml:space="preserve">           </w:t>
            </w:r>
            <w:hyperlink r:id="rId12" w:history="1">
              <w:r>
                <w:rPr>
                  <w:rStyle w:val="Hyperlink3"/>
                </w:rPr>
                <w:t>l.randall2@npt.gov.uk</w:t>
              </w:r>
            </w:hyperlink>
            <w:r>
              <w:rPr>
                <w:rStyle w:val="None"/>
                <w:b/>
                <w:bCs/>
                <w:sz w:val="24"/>
                <w:szCs w:val="24"/>
              </w:rPr>
              <w:t xml:space="preserve"> </w:t>
            </w:r>
          </w:p>
        </w:tc>
      </w:tr>
    </w:tbl>
    <w:p w:rsidR="0044180E" w:rsidRDefault="0044180E">
      <w:pPr>
        <w:widowControl w:val="0"/>
        <w:jc w:val="both"/>
        <w:rPr>
          <w:rStyle w:val="None"/>
          <w:b/>
          <w:bCs/>
          <w:sz w:val="24"/>
          <w:szCs w:val="24"/>
        </w:rPr>
      </w:pPr>
    </w:p>
    <w:p w:rsidR="0044180E" w:rsidRPr="004F41BA" w:rsidRDefault="004F41BA">
      <w:pPr>
        <w:keepNext/>
        <w:jc w:val="both"/>
        <w:rPr>
          <w:rStyle w:val="None"/>
        </w:rPr>
      </w:pPr>
      <w:r>
        <w:rPr>
          <w:rStyle w:val="None"/>
          <w:b/>
          <w:bCs/>
          <w:sz w:val="24"/>
          <w:szCs w:val="24"/>
        </w:rPr>
        <w:lastRenderedPageBreak/>
        <w:t>Signatures and Line Manager Verification</w:t>
      </w:r>
    </w:p>
    <w:p w:rsidR="0044180E" w:rsidRDefault="0044180E">
      <w:pPr>
        <w:keepNext/>
        <w:jc w:val="both"/>
        <w:rPr>
          <w:rStyle w:val="None"/>
          <w:b/>
          <w:bCs/>
          <w:sz w:val="24"/>
          <w:szCs w:val="24"/>
        </w:rPr>
      </w:pPr>
    </w:p>
    <w:p w:rsidR="0044180E" w:rsidRDefault="0044180E">
      <w:pPr>
        <w:pBdr>
          <w:top w:val="single" w:sz="6" w:space="0" w:color="000000"/>
          <w:left w:val="single" w:sz="6" w:space="0" w:color="000000"/>
          <w:bottom w:val="single" w:sz="6" w:space="0" w:color="000000"/>
          <w:right w:val="single" w:sz="6" w:space="0" w:color="000000"/>
        </w:pBdr>
        <w:jc w:val="both"/>
        <w:rPr>
          <w:rStyle w:val="None"/>
          <w:b/>
          <w:bCs/>
          <w:sz w:val="24"/>
          <w:szCs w:val="24"/>
        </w:rPr>
      </w:pPr>
    </w:p>
    <w:p w:rsidR="0044180E" w:rsidRDefault="004F41BA">
      <w:pPr>
        <w:pBdr>
          <w:top w:val="single" w:sz="6" w:space="0" w:color="000000"/>
          <w:left w:val="single" w:sz="6" w:space="0" w:color="000000"/>
          <w:bottom w:val="single" w:sz="6" w:space="0" w:color="000000"/>
          <w:right w:val="single" w:sz="6" w:space="0" w:color="000000"/>
        </w:pBdr>
        <w:jc w:val="both"/>
        <w:rPr>
          <w:rStyle w:val="None"/>
          <w:b/>
          <w:bCs/>
          <w:sz w:val="24"/>
          <w:szCs w:val="24"/>
        </w:rPr>
      </w:pPr>
      <w:r>
        <w:rPr>
          <w:rStyle w:val="None"/>
          <w:b/>
          <w:bCs/>
          <w:sz w:val="24"/>
          <w:szCs w:val="24"/>
        </w:rPr>
        <w:t>CONFIDENTIALITY and PLAGIARISM – to be completed by the learner</w:t>
      </w:r>
    </w:p>
    <w:p w:rsidR="0044180E" w:rsidRDefault="0044180E">
      <w:pPr>
        <w:pBdr>
          <w:top w:val="single" w:sz="6" w:space="0" w:color="000000"/>
          <w:left w:val="single" w:sz="6" w:space="0" w:color="000000"/>
          <w:bottom w:val="single" w:sz="6" w:space="0" w:color="000000"/>
          <w:right w:val="single" w:sz="6" w:space="0" w:color="000000"/>
        </w:pBdr>
        <w:jc w:val="both"/>
        <w:rPr>
          <w:sz w:val="24"/>
          <w:szCs w:val="24"/>
        </w:rPr>
      </w:pPr>
    </w:p>
    <w:p w:rsidR="0044180E" w:rsidRDefault="004F41BA">
      <w:pPr>
        <w:pBdr>
          <w:top w:val="single" w:sz="6" w:space="0" w:color="000000"/>
          <w:left w:val="single" w:sz="6" w:space="0" w:color="000000"/>
          <w:bottom w:val="single" w:sz="6" w:space="0" w:color="000000"/>
          <w:right w:val="single" w:sz="6" w:space="0" w:color="000000"/>
        </w:pBdr>
        <w:jc w:val="both"/>
        <w:rPr>
          <w:rStyle w:val="None"/>
          <w:sz w:val="24"/>
          <w:szCs w:val="24"/>
        </w:rPr>
      </w:pPr>
      <w:r>
        <w:rPr>
          <w:rStyle w:val="None"/>
          <w:sz w:val="24"/>
          <w:szCs w:val="24"/>
        </w:rPr>
        <w:t>All information provided in this portfolio complies with guidance on confidentiality.  I confirm that all work apart from comments by others (e.g. mentor,</w:t>
      </w:r>
      <w:r>
        <w:rPr>
          <w:rStyle w:val="None"/>
          <w:b/>
          <w:bCs/>
          <w:sz w:val="24"/>
          <w:szCs w:val="24"/>
        </w:rPr>
        <w:t xml:space="preserve"> </w:t>
      </w:r>
      <w:r>
        <w:rPr>
          <w:rStyle w:val="None"/>
          <w:sz w:val="24"/>
          <w:szCs w:val="24"/>
        </w:rPr>
        <w:t xml:space="preserve">an individual using services, their family or carers) is all my original work and has not been copied. I understand that plagiarism is taken very seriously by the University and the programme.   </w:t>
      </w:r>
    </w:p>
    <w:p w:rsidR="0044180E" w:rsidRDefault="0044180E">
      <w:pPr>
        <w:pBdr>
          <w:top w:val="single" w:sz="6" w:space="0" w:color="000000"/>
          <w:left w:val="single" w:sz="6" w:space="0" w:color="000000"/>
          <w:bottom w:val="single" w:sz="6" w:space="0" w:color="000000"/>
          <w:right w:val="single" w:sz="6" w:space="0" w:color="000000"/>
        </w:pBdr>
        <w:jc w:val="both"/>
        <w:rPr>
          <w:sz w:val="24"/>
          <w:szCs w:val="24"/>
        </w:rPr>
      </w:pPr>
    </w:p>
    <w:p w:rsidR="0044180E" w:rsidRDefault="004F41BA">
      <w:pPr>
        <w:pBdr>
          <w:top w:val="single" w:sz="6" w:space="0" w:color="000000"/>
          <w:left w:val="single" w:sz="6" w:space="0" w:color="000000"/>
          <w:bottom w:val="single" w:sz="6" w:space="0" w:color="000000"/>
          <w:right w:val="single" w:sz="6" w:space="0" w:color="000000"/>
        </w:pBdr>
        <w:jc w:val="both"/>
        <w:rPr>
          <w:rStyle w:val="None"/>
          <w:sz w:val="24"/>
          <w:szCs w:val="24"/>
        </w:rPr>
      </w:pPr>
      <w:r>
        <w:rPr>
          <w:rStyle w:val="None"/>
          <w:sz w:val="24"/>
          <w:szCs w:val="24"/>
        </w:rPr>
        <w:t>Signed:  _ _ _ _ _ _ _ _ _ _ _ _ _ _ _ (Learner)</w:t>
      </w:r>
    </w:p>
    <w:p w:rsidR="0044180E" w:rsidRDefault="0044180E">
      <w:pPr>
        <w:pBdr>
          <w:top w:val="single" w:sz="6" w:space="0" w:color="000000"/>
          <w:left w:val="single" w:sz="6" w:space="0" w:color="000000"/>
          <w:bottom w:val="single" w:sz="6" w:space="0" w:color="000000"/>
          <w:right w:val="single" w:sz="6" w:space="0" w:color="000000"/>
        </w:pBdr>
        <w:jc w:val="both"/>
        <w:rPr>
          <w:sz w:val="24"/>
          <w:szCs w:val="24"/>
        </w:rPr>
      </w:pPr>
    </w:p>
    <w:p w:rsidR="0044180E" w:rsidRDefault="004F41BA">
      <w:pPr>
        <w:pBdr>
          <w:top w:val="single" w:sz="6" w:space="0" w:color="000000"/>
          <w:left w:val="single" w:sz="6" w:space="0" w:color="000000"/>
          <w:bottom w:val="single" w:sz="6" w:space="0" w:color="000000"/>
          <w:right w:val="single" w:sz="6" w:space="0" w:color="000000"/>
        </w:pBdr>
        <w:jc w:val="both"/>
        <w:rPr>
          <w:rStyle w:val="None"/>
          <w:sz w:val="24"/>
          <w:szCs w:val="24"/>
        </w:rPr>
      </w:pPr>
      <w:r>
        <w:rPr>
          <w:rStyle w:val="None"/>
          <w:sz w:val="24"/>
          <w:szCs w:val="24"/>
        </w:rPr>
        <w:t>Date: _ _ _ _ _ _ _ _ _ _</w:t>
      </w:r>
    </w:p>
    <w:p w:rsidR="0044180E" w:rsidRDefault="0044180E">
      <w:pPr>
        <w:pBdr>
          <w:top w:val="single" w:sz="6" w:space="0" w:color="000000"/>
          <w:left w:val="single" w:sz="6" w:space="0" w:color="000000"/>
          <w:bottom w:val="single" w:sz="6" w:space="0" w:color="000000"/>
          <w:right w:val="single" w:sz="6" w:space="0" w:color="000000"/>
        </w:pBdr>
        <w:jc w:val="both"/>
        <w:rPr>
          <w:sz w:val="24"/>
          <w:szCs w:val="24"/>
        </w:rPr>
      </w:pPr>
    </w:p>
    <w:p w:rsidR="0044180E" w:rsidRDefault="0044180E">
      <w:pPr>
        <w:ind w:right="180"/>
        <w:jc w:val="both"/>
        <w:rPr>
          <w:rStyle w:val="None"/>
          <w:b/>
          <w:bCs/>
          <w:sz w:val="24"/>
          <w:szCs w:val="24"/>
        </w:rPr>
      </w:pPr>
    </w:p>
    <w:p w:rsidR="0044180E" w:rsidRDefault="0044180E">
      <w:pPr>
        <w:ind w:right="180"/>
        <w:jc w:val="both"/>
        <w:rPr>
          <w:rStyle w:val="None"/>
          <w:b/>
          <w:bCs/>
          <w:sz w:val="24"/>
          <w:szCs w:val="24"/>
        </w:rPr>
      </w:pPr>
    </w:p>
    <w:p w:rsidR="0044180E" w:rsidRDefault="0044180E">
      <w:pPr>
        <w:pBdr>
          <w:top w:val="single" w:sz="6" w:space="0" w:color="000000"/>
          <w:left w:val="single" w:sz="6" w:space="0" w:color="000000"/>
          <w:bottom w:val="single" w:sz="6" w:space="0" w:color="000000"/>
          <w:right w:val="single" w:sz="6" w:space="0" w:color="000000"/>
        </w:pBdr>
        <w:jc w:val="both"/>
        <w:rPr>
          <w:rStyle w:val="None"/>
          <w:b/>
          <w:bCs/>
          <w:sz w:val="24"/>
          <w:szCs w:val="24"/>
        </w:rPr>
      </w:pPr>
    </w:p>
    <w:p w:rsidR="0044180E" w:rsidRDefault="004F41BA">
      <w:pPr>
        <w:pBdr>
          <w:top w:val="single" w:sz="6" w:space="0" w:color="000000"/>
          <w:left w:val="single" w:sz="6" w:space="0" w:color="000000"/>
          <w:bottom w:val="single" w:sz="6" w:space="0" w:color="000000"/>
          <w:right w:val="single" w:sz="6" w:space="0" w:color="000000"/>
        </w:pBdr>
        <w:jc w:val="both"/>
        <w:rPr>
          <w:rStyle w:val="None"/>
          <w:b/>
          <w:bCs/>
          <w:sz w:val="24"/>
          <w:szCs w:val="24"/>
        </w:rPr>
      </w:pPr>
      <w:r>
        <w:rPr>
          <w:rStyle w:val="None"/>
          <w:b/>
          <w:bCs/>
          <w:sz w:val="24"/>
          <w:szCs w:val="24"/>
        </w:rPr>
        <w:t>Feedback and comments from an individual using services, their family or carers (Se</w:t>
      </w:r>
      <w:r>
        <w:rPr>
          <w:rStyle w:val="None"/>
          <w:b/>
          <w:bCs/>
          <w:sz w:val="24"/>
          <w:szCs w:val="24"/>
        </w:rPr>
        <w:t>c</w:t>
      </w:r>
      <w:r>
        <w:rPr>
          <w:rStyle w:val="None"/>
          <w:b/>
          <w:bCs/>
          <w:sz w:val="24"/>
          <w:szCs w:val="24"/>
        </w:rPr>
        <w:t>tion 3} - to be completed by the Observer</w:t>
      </w:r>
    </w:p>
    <w:p w:rsidR="0044180E" w:rsidRDefault="0044180E">
      <w:pPr>
        <w:pBdr>
          <w:top w:val="single" w:sz="6" w:space="0" w:color="000000"/>
          <w:left w:val="single" w:sz="6" w:space="0" w:color="000000"/>
          <w:bottom w:val="single" w:sz="6" w:space="0" w:color="000000"/>
          <w:right w:val="single" w:sz="6" w:space="0" w:color="000000"/>
        </w:pBdr>
        <w:jc w:val="both"/>
        <w:rPr>
          <w:sz w:val="24"/>
          <w:szCs w:val="24"/>
        </w:rPr>
      </w:pPr>
    </w:p>
    <w:p w:rsidR="0044180E" w:rsidRDefault="004F41BA">
      <w:pPr>
        <w:pBdr>
          <w:top w:val="single" w:sz="6" w:space="0" w:color="000000"/>
          <w:left w:val="single" w:sz="6" w:space="0" w:color="000000"/>
          <w:bottom w:val="single" w:sz="6" w:space="0" w:color="000000"/>
          <w:right w:val="single" w:sz="6" w:space="0" w:color="000000"/>
        </w:pBdr>
        <w:jc w:val="both"/>
        <w:rPr>
          <w:rStyle w:val="None"/>
          <w:sz w:val="24"/>
          <w:szCs w:val="24"/>
        </w:rPr>
      </w:pPr>
      <w:r>
        <w:rPr>
          <w:rStyle w:val="None"/>
          <w:sz w:val="24"/>
          <w:szCs w:val="24"/>
        </w:rPr>
        <w:t>I confirm that I am a registered social worker with knowledge of the learner’s area of practice and that the observation summary and the comments from the individual using services, their family or carers and/or carers above are about the same piece of practice that I observed on the date given.</w:t>
      </w:r>
    </w:p>
    <w:p w:rsidR="0044180E" w:rsidRDefault="0044180E">
      <w:pPr>
        <w:pBdr>
          <w:top w:val="single" w:sz="6" w:space="0" w:color="000000"/>
          <w:left w:val="single" w:sz="6" w:space="0" w:color="000000"/>
          <w:bottom w:val="single" w:sz="6" w:space="0" w:color="000000"/>
          <w:right w:val="single" w:sz="6" w:space="0" w:color="000000"/>
        </w:pBdr>
        <w:jc w:val="both"/>
        <w:rPr>
          <w:sz w:val="24"/>
          <w:szCs w:val="24"/>
        </w:rPr>
      </w:pPr>
    </w:p>
    <w:p w:rsidR="0044180E" w:rsidRDefault="0044180E">
      <w:pPr>
        <w:pBdr>
          <w:top w:val="single" w:sz="6" w:space="0" w:color="000000"/>
          <w:left w:val="single" w:sz="6" w:space="0" w:color="000000"/>
          <w:bottom w:val="single" w:sz="6" w:space="0" w:color="000000"/>
          <w:right w:val="single" w:sz="6" w:space="0" w:color="000000"/>
        </w:pBdr>
        <w:jc w:val="both"/>
        <w:rPr>
          <w:sz w:val="24"/>
          <w:szCs w:val="24"/>
        </w:rPr>
      </w:pPr>
    </w:p>
    <w:p w:rsidR="0044180E" w:rsidRDefault="004F41BA">
      <w:pPr>
        <w:pBdr>
          <w:top w:val="single" w:sz="6" w:space="0" w:color="000000"/>
          <w:left w:val="single" w:sz="6" w:space="0" w:color="000000"/>
          <w:bottom w:val="single" w:sz="6" w:space="0" w:color="000000"/>
          <w:right w:val="single" w:sz="6" w:space="0" w:color="000000"/>
        </w:pBdr>
        <w:jc w:val="both"/>
        <w:rPr>
          <w:rStyle w:val="None"/>
          <w:sz w:val="24"/>
          <w:szCs w:val="24"/>
        </w:rPr>
      </w:pPr>
      <w:r>
        <w:rPr>
          <w:rStyle w:val="None"/>
          <w:sz w:val="24"/>
          <w:szCs w:val="24"/>
        </w:rPr>
        <w:t>Signed</w:t>
      </w:r>
      <w:proofErr w:type="gramStart"/>
      <w:r>
        <w:rPr>
          <w:rStyle w:val="None"/>
          <w:sz w:val="24"/>
          <w:szCs w:val="24"/>
        </w:rPr>
        <w:t>: .</w:t>
      </w:r>
      <w:proofErr w:type="gramEnd"/>
      <w:r>
        <w:rPr>
          <w:rStyle w:val="None"/>
          <w:sz w:val="24"/>
          <w:szCs w:val="24"/>
        </w:rPr>
        <w:t>_ _ _ _ _ _ _ _ _ _ _ _ _ _ _ _ _ _ _  (Observer)</w:t>
      </w:r>
    </w:p>
    <w:p w:rsidR="0044180E" w:rsidRDefault="0044180E">
      <w:pPr>
        <w:pBdr>
          <w:top w:val="single" w:sz="6" w:space="0" w:color="000000"/>
          <w:left w:val="single" w:sz="6" w:space="0" w:color="000000"/>
          <w:bottom w:val="single" w:sz="6" w:space="0" w:color="000000"/>
          <w:right w:val="single" w:sz="6" w:space="0" w:color="000000"/>
        </w:pBdr>
        <w:jc w:val="both"/>
        <w:rPr>
          <w:sz w:val="24"/>
          <w:szCs w:val="24"/>
        </w:rPr>
      </w:pPr>
    </w:p>
    <w:p w:rsidR="0044180E" w:rsidRDefault="004F41BA">
      <w:pPr>
        <w:pBdr>
          <w:top w:val="single" w:sz="6" w:space="0" w:color="000000"/>
          <w:left w:val="single" w:sz="6" w:space="0" w:color="000000"/>
          <w:bottom w:val="single" w:sz="6" w:space="0" w:color="000000"/>
          <w:right w:val="single" w:sz="6" w:space="0" w:color="000000"/>
        </w:pBdr>
        <w:jc w:val="both"/>
        <w:rPr>
          <w:rStyle w:val="None"/>
          <w:sz w:val="24"/>
          <w:szCs w:val="24"/>
        </w:rPr>
      </w:pPr>
      <w:r>
        <w:rPr>
          <w:rStyle w:val="None"/>
          <w:sz w:val="24"/>
          <w:szCs w:val="24"/>
        </w:rPr>
        <w:t xml:space="preserve">Date: _ _ _ _ _ _ _ _ _ _ _ _ _ _ _ _ </w:t>
      </w:r>
    </w:p>
    <w:p w:rsidR="0044180E" w:rsidRDefault="0044180E">
      <w:pPr>
        <w:pBdr>
          <w:top w:val="single" w:sz="6" w:space="0" w:color="000000"/>
          <w:left w:val="single" w:sz="6" w:space="0" w:color="000000"/>
          <w:bottom w:val="single" w:sz="6" w:space="0" w:color="000000"/>
          <w:right w:val="single" w:sz="6" w:space="0" w:color="000000"/>
        </w:pBdr>
        <w:jc w:val="both"/>
        <w:rPr>
          <w:sz w:val="24"/>
          <w:szCs w:val="24"/>
        </w:rPr>
      </w:pPr>
    </w:p>
    <w:p w:rsidR="0044180E" w:rsidRDefault="0044180E">
      <w:pPr>
        <w:ind w:right="180"/>
        <w:jc w:val="both"/>
        <w:rPr>
          <w:rStyle w:val="None"/>
          <w:b/>
          <w:bCs/>
          <w:sz w:val="24"/>
          <w:szCs w:val="24"/>
        </w:rPr>
      </w:pPr>
    </w:p>
    <w:p w:rsidR="0044180E" w:rsidRDefault="0044180E">
      <w:pPr>
        <w:ind w:right="180"/>
        <w:jc w:val="both"/>
        <w:rPr>
          <w:rStyle w:val="None"/>
          <w:b/>
          <w:bCs/>
          <w:sz w:val="24"/>
          <w:szCs w:val="24"/>
        </w:rPr>
      </w:pPr>
    </w:p>
    <w:p w:rsidR="0044180E" w:rsidRDefault="004F41BA">
      <w:pPr>
        <w:ind w:right="180"/>
        <w:jc w:val="both"/>
        <w:rPr>
          <w:rStyle w:val="None"/>
          <w:b/>
          <w:bCs/>
          <w:sz w:val="24"/>
          <w:szCs w:val="24"/>
        </w:rPr>
      </w:pPr>
      <w:r>
        <w:rPr>
          <w:rStyle w:val="None"/>
          <w:b/>
          <w:bCs/>
          <w:sz w:val="24"/>
          <w:szCs w:val="24"/>
        </w:rPr>
        <w:t xml:space="preserve"> Line manager verification</w:t>
      </w:r>
    </w:p>
    <w:p w:rsidR="0044180E" w:rsidRDefault="004F41BA">
      <w:pPr>
        <w:keepNext/>
        <w:spacing w:before="240" w:after="60"/>
        <w:jc w:val="both"/>
        <w:rPr>
          <w:rStyle w:val="None"/>
          <w:sz w:val="24"/>
          <w:szCs w:val="24"/>
        </w:rPr>
      </w:pPr>
      <w:r>
        <w:rPr>
          <w:rStyle w:val="None"/>
          <w:i/>
          <w:iCs/>
          <w:sz w:val="24"/>
          <w:szCs w:val="24"/>
        </w:rPr>
        <w:t xml:space="preserve">Guidance:  This section must be completed and signed by </w:t>
      </w:r>
      <w:r>
        <w:rPr>
          <w:rStyle w:val="None"/>
          <w:sz w:val="24"/>
          <w:szCs w:val="24"/>
        </w:rPr>
        <w:t xml:space="preserve">the learner’s line manager or senior practitioner. He/she should be a registered social worker who is familiar with safeguarding work, can verify that the learner has been involved with the case evidenced in section 4 of the portfolio, and has also met all other required criteria listed.  </w:t>
      </w:r>
    </w:p>
    <w:p w:rsidR="0044180E" w:rsidRDefault="0044180E">
      <w:pPr>
        <w:jc w:val="both"/>
        <w:rPr>
          <w:rStyle w:val="None"/>
          <w:sz w:val="24"/>
          <w:szCs w:val="24"/>
        </w:rPr>
      </w:pPr>
    </w:p>
    <w:p w:rsidR="0044180E" w:rsidRDefault="004F41BA">
      <w:pPr>
        <w:jc w:val="both"/>
        <w:rPr>
          <w:rStyle w:val="None"/>
          <w:sz w:val="24"/>
          <w:szCs w:val="24"/>
        </w:rPr>
      </w:pPr>
      <w:r>
        <w:rPr>
          <w:rStyle w:val="None"/>
          <w:sz w:val="24"/>
          <w:szCs w:val="24"/>
        </w:rPr>
        <w:t>In this section, please confirm that you have seen sufficient of the learner’s work during the p</w:t>
      </w:r>
      <w:r>
        <w:rPr>
          <w:rStyle w:val="None"/>
          <w:sz w:val="24"/>
          <w:szCs w:val="24"/>
        </w:rPr>
        <w:t>e</w:t>
      </w:r>
      <w:r>
        <w:rPr>
          <w:rStyle w:val="None"/>
          <w:sz w:val="24"/>
          <w:szCs w:val="24"/>
        </w:rPr>
        <w:t>riod they have been undertaking the Consolidation programme. If necessary, please consult with other managers that the learner has worked for. In signing this section, you are confirming that you are content with the:</w:t>
      </w:r>
    </w:p>
    <w:p w:rsidR="0044180E" w:rsidRDefault="0044180E">
      <w:pPr>
        <w:jc w:val="both"/>
        <w:rPr>
          <w:rStyle w:val="None"/>
          <w:sz w:val="24"/>
          <w:szCs w:val="24"/>
        </w:rPr>
      </w:pPr>
    </w:p>
    <w:p w:rsidR="0044180E" w:rsidRDefault="004F41BA">
      <w:pPr>
        <w:numPr>
          <w:ilvl w:val="0"/>
          <w:numId w:val="15"/>
        </w:numPr>
        <w:jc w:val="both"/>
        <w:rPr>
          <w:sz w:val="24"/>
          <w:szCs w:val="24"/>
        </w:rPr>
      </w:pPr>
      <w:r>
        <w:rPr>
          <w:rStyle w:val="None"/>
          <w:sz w:val="24"/>
          <w:szCs w:val="24"/>
        </w:rPr>
        <w:t xml:space="preserve">level of supervision and mentoring support received by the learner </w:t>
      </w:r>
    </w:p>
    <w:p w:rsidR="0044180E" w:rsidRDefault="004F41BA">
      <w:pPr>
        <w:numPr>
          <w:ilvl w:val="0"/>
          <w:numId w:val="15"/>
        </w:numPr>
        <w:jc w:val="both"/>
        <w:rPr>
          <w:sz w:val="24"/>
          <w:szCs w:val="24"/>
        </w:rPr>
      </w:pPr>
      <w:r>
        <w:rPr>
          <w:rStyle w:val="None"/>
          <w:sz w:val="24"/>
          <w:szCs w:val="24"/>
        </w:rPr>
        <w:lastRenderedPageBreak/>
        <w:t xml:space="preserve">learning and development undertaken </w:t>
      </w:r>
    </w:p>
    <w:p w:rsidR="0044180E" w:rsidRDefault="004F41BA">
      <w:pPr>
        <w:numPr>
          <w:ilvl w:val="0"/>
          <w:numId w:val="15"/>
        </w:numPr>
        <w:jc w:val="both"/>
        <w:rPr>
          <w:sz w:val="24"/>
          <w:szCs w:val="24"/>
        </w:rPr>
      </w:pPr>
      <w:r>
        <w:rPr>
          <w:rStyle w:val="None"/>
          <w:sz w:val="24"/>
          <w:szCs w:val="24"/>
        </w:rPr>
        <w:t xml:space="preserve">reading and personal research undertaken </w:t>
      </w:r>
    </w:p>
    <w:p w:rsidR="0044180E" w:rsidRDefault="004F41BA">
      <w:pPr>
        <w:numPr>
          <w:ilvl w:val="0"/>
          <w:numId w:val="15"/>
        </w:numPr>
        <w:jc w:val="both"/>
        <w:rPr>
          <w:sz w:val="24"/>
          <w:szCs w:val="24"/>
        </w:rPr>
      </w:pPr>
      <w:r>
        <w:rPr>
          <w:rStyle w:val="None"/>
          <w:sz w:val="24"/>
          <w:szCs w:val="24"/>
        </w:rPr>
        <w:t xml:space="preserve">level of knowledge and skills demonstrated </w:t>
      </w:r>
    </w:p>
    <w:p w:rsidR="0044180E" w:rsidRDefault="004F41BA">
      <w:pPr>
        <w:numPr>
          <w:ilvl w:val="0"/>
          <w:numId w:val="15"/>
        </w:numPr>
        <w:jc w:val="both"/>
        <w:rPr>
          <w:sz w:val="24"/>
          <w:szCs w:val="24"/>
        </w:rPr>
      </w:pPr>
      <w:r>
        <w:rPr>
          <w:rStyle w:val="None"/>
          <w:sz w:val="24"/>
          <w:szCs w:val="24"/>
        </w:rPr>
        <w:t xml:space="preserve">understanding shown of the Code of Practice and National Occupational Standards </w:t>
      </w:r>
    </w:p>
    <w:p w:rsidR="0044180E" w:rsidRDefault="004F41BA">
      <w:pPr>
        <w:numPr>
          <w:ilvl w:val="0"/>
          <w:numId w:val="15"/>
        </w:numPr>
        <w:jc w:val="both"/>
        <w:rPr>
          <w:sz w:val="24"/>
          <w:szCs w:val="24"/>
        </w:rPr>
      </w:pPr>
      <w:r>
        <w:rPr>
          <w:rStyle w:val="None"/>
          <w:sz w:val="24"/>
          <w:szCs w:val="24"/>
        </w:rPr>
        <w:t xml:space="preserve">core values of the learner </w:t>
      </w:r>
    </w:p>
    <w:p w:rsidR="0044180E" w:rsidRDefault="004F41BA">
      <w:pPr>
        <w:numPr>
          <w:ilvl w:val="0"/>
          <w:numId w:val="15"/>
        </w:numPr>
        <w:jc w:val="both"/>
        <w:rPr>
          <w:sz w:val="24"/>
          <w:szCs w:val="24"/>
        </w:rPr>
      </w:pPr>
      <w:r>
        <w:rPr>
          <w:rStyle w:val="None"/>
          <w:sz w:val="24"/>
          <w:szCs w:val="24"/>
        </w:rPr>
        <w:t xml:space="preserve">content of the development plan within the portfolio </w:t>
      </w:r>
    </w:p>
    <w:p w:rsidR="0044180E" w:rsidRDefault="004F41BA">
      <w:pPr>
        <w:numPr>
          <w:ilvl w:val="0"/>
          <w:numId w:val="15"/>
        </w:numPr>
        <w:jc w:val="both"/>
        <w:rPr>
          <w:sz w:val="24"/>
          <w:szCs w:val="24"/>
        </w:rPr>
      </w:pPr>
      <w:r>
        <w:rPr>
          <w:rStyle w:val="None"/>
          <w:sz w:val="24"/>
          <w:szCs w:val="24"/>
        </w:rPr>
        <w:t xml:space="preserve">work and commentary referred to within the portfolio, that it is the learner’s own work and based on current practice </w:t>
      </w:r>
    </w:p>
    <w:p w:rsidR="0044180E" w:rsidRDefault="0044180E">
      <w:pPr>
        <w:jc w:val="both"/>
        <w:rPr>
          <w:rStyle w:val="None"/>
          <w:sz w:val="24"/>
          <w:szCs w:val="24"/>
        </w:rPr>
      </w:pPr>
    </w:p>
    <w:p w:rsidR="0044180E" w:rsidRDefault="004F41BA">
      <w:pPr>
        <w:jc w:val="both"/>
        <w:rPr>
          <w:rStyle w:val="None"/>
          <w:sz w:val="24"/>
          <w:szCs w:val="24"/>
        </w:rPr>
      </w:pPr>
      <w:r>
        <w:rPr>
          <w:rStyle w:val="None"/>
          <w:sz w:val="24"/>
          <w:szCs w:val="24"/>
        </w:rPr>
        <w:t xml:space="preserve">I confirm that this learner has achieved an appropriate level of professional practice. </w:t>
      </w:r>
    </w:p>
    <w:p w:rsidR="0044180E" w:rsidRDefault="0044180E">
      <w:pPr>
        <w:jc w:val="both"/>
        <w:rPr>
          <w:rStyle w:val="None"/>
          <w:sz w:val="24"/>
          <w:szCs w:val="24"/>
        </w:rPr>
      </w:pPr>
    </w:p>
    <w:p w:rsidR="0044180E" w:rsidRDefault="004F41BA">
      <w:pPr>
        <w:jc w:val="both"/>
        <w:rPr>
          <w:rStyle w:val="None"/>
          <w:caps/>
          <w:sz w:val="24"/>
          <w:szCs w:val="24"/>
        </w:rPr>
      </w:pPr>
      <w:r>
        <w:rPr>
          <w:rStyle w:val="None"/>
          <w:sz w:val="24"/>
          <w:szCs w:val="24"/>
        </w:rPr>
        <w:t> </w:t>
      </w:r>
      <w:r>
        <w:rPr>
          <w:rStyle w:val="None"/>
          <w:b/>
          <w:bCs/>
          <w:caps/>
          <w:sz w:val="24"/>
          <w:szCs w:val="24"/>
        </w:rPr>
        <w:t>Line manager VERIFICATION</w:t>
      </w:r>
      <w:r>
        <w:rPr>
          <w:rStyle w:val="None"/>
          <w:caps/>
          <w:sz w:val="24"/>
          <w:szCs w:val="24"/>
        </w:rPr>
        <w:t>:</w:t>
      </w:r>
    </w:p>
    <w:p w:rsidR="0044180E" w:rsidRDefault="0044180E">
      <w:pPr>
        <w:keepNext/>
        <w:pBdr>
          <w:top w:val="single" w:sz="6" w:space="0" w:color="000000"/>
          <w:left w:val="single" w:sz="6" w:space="0" w:color="000000"/>
          <w:bottom w:val="single" w:sz="6" w:space="0" w:color="000000"/>
          <w:right w:val="single" w:sz="6" w:space="0" w:color="000000"/>
        </w:pBdr>
        <w:spacing w:before="240" w:after="60"/>
        <w:jc w:val="both"/>
        <w:rPr>
          <w:rStyle w:val="None"/>
          <w:caps/>
          <w:sz w:val="24"/>
          <w:szCs w:val="24"/>
        </w:rPr>
      </w:pPr>
    </w:p>
    <w:p w:rsidR="0044180E" w:rsidRDefault="004F41BA">
      <w:pPr>
        <w:keepNext/>
        <w:pBdr>
          <w:top w:val="single" w:sz="6" w:space="0" w:color="000000"/>
          <w:left w:val="single" w:sz="6" w:space="0" w:color="000000"/>
          <w:bottom w:val="single" w:sz="6" w:space="0" w:color="000000"/>
          <w:right w:val="single" w:sz="6" w:space="0" w:color="000000"/>
        </w:pBdr>
        <w:spacing w:before="240" w:after="60"/>
        <w:jc w:val="both"/>
        <w:rPr>
          <w:rStyle w:val="None"/>
          <w:sz w:val="24"/>
          <w:szCs w:val="24"/>
        </w:rPr>
      </w:pPr>
      <w:r>
        <w:rPr>
          <w:rStyle w:val="None"/>
          <w:caps/>
          <w:sz w:val="24"/>
          <w:szCs w:val="24"/>
        </w:rPr>
        <w:t>name of Line manager: _ _ _ _ _ _ _ _ _ _ _ _ _ _ _ _ _ _ _ _ _ _ _ _ _ _</w:t>
      </w:r>
    </w:p>
    <w:p w:rsidR="0044180E" w:rsidRDefault="004F41BA">
      <w:pPr>
        <w:keepNext/>
        <w:pBdr>
          <w:top w:val="single" w:sz="6" w:space="0" w:color="000000"/>
          <w:left w:val="single" w:sz="6" w:space="0" w:color="000000"/>
          <w:bottom w:val="single" w:sz="6" w:space="0" w:color="000000"/>
          <w:right w:val="single" w:sz="6" w:space="0" w:color="000000"/>
        </w:pBdr>
        <w:spacing w:before="240" w:after="60"/>
        <w:jc w:val="both"/>
        <w:rPr>
          <w:rStyle w:val="None"/>
          <w:sz w:val="24"/>
          <w:szCs w:val="24"/>
        </w:rPr>
      </w:pPr>
      <w:r>
        <w:rPr>
          <w:rStyle w:val="None"/>
          <w:caps/>
          <w:sz w:val="24"/>
          <w:szCs w:val="24"/>
        </w:rPr>
        <w:t xml:space="preserve">Signature of LINE </w:t>
      </w:r>
      <w:proofErr w:type="gramStart"/>
      <w:r>
        <w:rPr>
          <w:rStyle w:val="None"/>
          <w:caps/>
          <w:sz w:val="24"/>
          <w:szCs w:val="24"/>
        </w:rPr>
        <w:t>MANAGER</w:t>
      </w:r>
      <w:r>
        <w:rPr>
          <w:rStyle w:val="None"/>
          <w:sz w:val="24"/>
          <w:szCs w:val="24"/>
        </w:rPr>
        <w:t>.:</w:t>
      </w:r>
      <w:proofErr w:type="gramEnd"/>
      <w:r>
        <w:rPr>
          <w:rStyle w:val="None"/>
          <w:sz w:val="24"/>
          <w:szCs w:val="24"/>
        </w:rPr>
        <w:t xml:space="preserve"> _ _ _ _ _ _ _ _ _ _ _ _ _ _ _ _ _ _ _ _ _ _ _ _ _</w:t>
      </w:r>
    </w:p>
    <w:p w:rsidR="0044180E" w:rsidRDefault="004F41BA">
      <w:pPr>
        <w:keepNext/>
        <w:pBdr>
          <w:top w:val="single" w:sz="6" w:space="0" w:color="000000"/>
          <w:left w:val="single" w:sz="6" w:space="0" w:color="000000"/>
          <w:bottom w:val="single" w:sz="6" w:space="0" w:color="000000"/>
          <w:right w:val="single" w:sz="6" w:space="0" w:color="000000"/>
        </w:pBdr>
        <w:spacing w:before="240" w:after="60"/>
        <w:jc w:val="both"/>
        <w:rPr>
          <w:rStyle w:val="None"/>
          <w:sz w:val="24"/>
          <w:szCs w:val="24"/>
        </w:rPr>
      </w:pPr>
      <w:r>
        <w:rPr>
          <w:rStyle w:val="None"/>
          <w:sz w:val="24"/>
          <w:szCs w:val="24"/>
        </w:rPr>
        <w:t>DATE: _ _ _ _ _ _ _ _ _ _ _ _ _ _ _ _ _ _ _ _ _ _ _ _ _</w:t>
      </w:r>
    </w:p>
    <w:p w:rsidR="0044180E" w:rsidRDefault="0044180E">
      <w:pPr>
        <w:jc w:val="both"/>
        <w:rPr>
          <w:rStyle w:val="None"/>
          <w:sz w:val="24"/>
          <w:szCs w:val="24"/>
        </w:rPr>
      </w:pPr>
    </w:p>
    <w:p w:rsidR="0044180E" w:rsidRDefault="0044180E">
      <w:pPr>
        <w:jc w:val="both"/>
        <w:rPr>
          <w:rStyle w:val="None"/>
          <w:sz w:val="24"/>
          <w:szCs w:val="24"/>
        </w:rPr>
      </w:pPr>
    </w:p>
    <w:p w:rsidR="0044180E" w:rsidRDefault="004F41BA">
      <w:pPr>
        <w:tabs>
          <w:tab w:val="left" w:pos="1590"/>
        </w:tabs>
        <w:jc w:val="center"/>
      </w:pPr>
      <w:r>
        <w:rPr>
          <w:rStyle w:val="None"/>
          <w:rFonts w:ascii="Arial Unicode MS" w:hAnsi="Arial Unicode MS"/>
          <w:sz w:val="24"/>
          <w:szCs w:val="24"/>
        </w:rPr>
        <w:br w:type="page"/>
      </w:r>
    </w:p>
    <w:p w:rsidR="0044180E" w:rsidRDefault="004F41BA">
      <w:pPr>
        <w:tabs>
          <w:tab w:val="left" w:pos="1590"/>
        </w:tabs>
        <w:jc w:val="center"/>
        <w:rPr>
          <w:rStyle w:val="None"/>
          <w:b/>
          <w:bCs/>
          <w:sz w:val="24"/>
          <w:szCs w:val="24"/>
        </w:rPr>
      </w:pPr>
      <w:r>
        <w:rPr>
          <w:rStyle w:val="None"/>
          <w:b/>
          <w:bCs/>
          <w:sz w:val="24"/>
          <w:szCs w:val="24"/>
        </w:rPr>
        <w:lastRenderedPageBreak/>
        <w:t>Section 9</w:t>
      </w:r>
    </w:p>
    <w:p w:rsidR="0044180E" w:rsidRDefault="0044180E">
      <w:pPr>
        <w:tabs>
          <w:tab w:val="left" w:pos="1590"/>
        </w:tabs>
        <w:jc w:val="both"/>
        <w:rPr>
          <w:rStyle w:val="None"/>
          <w:b/>
          <w:bCs/>
          <w:sz w:val="24"/>
          <w:szCs w:val="24"/>
        </w:rPr>
      </w:pPr>
    </w:p>
    <w:p w:rsidR="0044180E" w:rsidRDefault="0044180E">
      <w:pPr>
        <w:rPr>
          <w:rStyle w:val="None"/>
          <w:sz w:val="24"/>
          <w:szCs w:val="24"/>
        </w:rPr>
      </w:pPr>
    </w:p>
    <w:p w:rsidR="0044180E" w:rsidRDefault="004F41BA">
      <w:pPr>
        <w:ind w:right="72"/>
        <w:jc w:val="center"/>
        <w:rPr>
          <w:rStyle w:val="None"/>
          <w:b/>
          <w:bCs/>
        </w:rPr>
      </w:pPr>
      <w:r>
        <w:rPr>
          <w:rStyle w:val="None"/>
          <w:b/>
          <w:bCs/>
        </w:rPr>
        <w:t>PORTH AGORED and UNIVERSITY OF WALES, TRINITY SAINT DAVID</w:t>
      </w:r>
    </w:p>
    <w:p w:rsidR="0044180E" w:rsidRDefault="0044180E">
      <w:pPr>
        <w:ind w:right="72"/>
        <w:rPr>
          <w:rStyle w:val="None"/>
          <w:b/>
          <w:bCs/>
        </w:rPr>
      </w:pPr>
    </w:p>
    <w:p w:rsidR="0044180E" w:rsidRDefault="004F41BA">
      <w:pPr>
        <w:ind w:right="72"/>
        <w:jc w:val="center"/>
        <w:rPr>
          <w:rStyle w:val="None"/>
          <w:b/>
          <w:bCs/>
        </w:rPr>
      </w:pPr>
      <w:r>
        <w:rPr>
          <w:rStyle w:val="None"/>
          <w:b/>
          <w:bCs/>
        </w:rPr>
        <w:t>GRADUATE CERTIFICATE IN CONSOLIDATION OF SOCIAL WORK PRACTICE</w:t>
      </w:r>
    </w:p>
    <w:p w:rsidR="0044180E" w:rsidRDefault="0044180E">
      <w:pPr>
        <w:ind w:right="72"/>
        <w:jc w:val="center"/>
        <w:rPr>
          <w:rStyle w:val="None"/>
          <w:b/>
          <w:bCs/>
        </w:rPr>
      </w:pPr>
    </w:p>
    <w:p w:rsidR="0044180E" w:rsidRDefault="004F41BA">
      <w:pPr>
        <w:ind w:right="72"/>
        <w:jc w:val="center"/>
        <w:rPr>
          <w:rStyle w:val="None"/>
          <w:b/>
          <w:bCs/>
        </w:rPr>
      </w:pPr>
      <w:r>
        <w:rPr>
          <w:rStyle w:val="None"/>
          <w:b/>
          <w:bCs/>
        </w:rPr>
        <w:t xml:space="preserve">LEARNER AND EMPLOYER’S LEARNING AGREEMENT </w:t>
      </w:r>
    </w:p>
    <w:p w:rsidR="0044180E" w:rsidRDefault="0044180E">
      <w:pPr>
        <w:ind w:right="72"/>
        <w:rPr>
          <w:rStyle w:val="None"/>
          <w:b/>
          <w:bCs/>
        </w:rPr>
      </w:pPr>
    </w:p>
    <w:tbl>
      <w:tblPr>
        <w:tblW w:w="8522"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2808"/>
        <w:gridCol w:w="5714"/>
      </w:tblGrid>
      <w:tr w:rsidR="0044180E">
        <w:trPr>
          <w:trHeight w:val="513"/>
        </w:trPr>
        <w:tc>
          <w:tcPr>
            <w:tcW w:w="28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4180E" w:rsidRDefault="0044180E">
            <w:pPr>
              <w:rPr>
                <w:rStyle w:val="None"/>
                <w:sz w:val="24"/>
                <w:szCs w:val="24"/>
              </w:rPr>
            </w:pPr>
          </w:p>
          <w:p w:rsidR="0044180E" w:rsidRDefault="004F41BA">
            <w:r>
              <w:rPr>
                <w:rStyle w:val="None"/>
              </w:rPr>
              <w:t xml:space="preserve">Name of Learner </w:t>
            </w:r>
          </w:p>
        </w:tc>
        <w:tc>
          <w:tcPr>
            <w:tcW w:w="571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4180E" w:rsidRDefault="0044180E">
            <w:pPr>
              <w:rPr>
                <w:rStyle w:val="None"/>
              </w:rPr>
            </w:pPr>
          </w:p>
          <w:p w:rsidR="0044180E" w:rsidRDefault="004F41BA">
            <w:r>
              <w:rPr>
                <w:rStyle w:val="None"/>
              </w:rPr>
              <w:t xml:space="preserve">Claire Sullivan </w:t>
            </w:r>
          </w:p>
        </w:tc>
      </w:tr>
      <w:tr w:rsidR="0044180E">
        <w:trPr>
          <w:trHeight w:val="513"/>
        </w:trPr>
        <w:tc>
          <w:tcPr>
            <w:tcW w:w="28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4180E" w:rsidRDefault="0044180E">
            <w:pPr>
              <w:rPr>
                <w:rStyle w:val="None"/>
                <w:sz w:val="24"/>
                <w:szCs w:val="24"/>
              </w:rPr>
            </w:pPr>
          </w:p>
          <w:p w:rsidR="0044180E" w:rsidRDefault="004F41BA">
            <w:r>
              <w:rPr>
                <w:rStyle w:val="None"/>
              </w:rPr>
              <w:t xml:space="preserve">Name of Team/Agency </w:t>
            </w:r>
          </w:p>
        </w:tc>
        <w:tc>
          <w:tcPr>
            <w:tcW w:w="571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4180E" w:rsidRDefault="0044180E">
            <w:pPr>
              <w:rPr>
                <w:rStyle w:val="None"/>
              </w:rPr>
            </w:pPr>
          </w:p>
          <w:p w:rsidR="0044180E" w:rsidRDefault="004F41BA">
            <w:r>
              <w:rPr>
                <w:rStyle w:val="None"/>
              </w:rPr>
              <w:t>Neath Network Team</w:t>
            </w:r>
          </w:p>
        </w:tc>
      </w:tr>
      <w:tr w:rsidR="0044180E">
        <w:trPr>
          <w:trHeight w:val="513"/>
        </w:trPr>
        <w:tc>
          <w:tcPr>
            <w:tcW w:w="28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4180E" w:rsidRDefault="0044180E">
            <w:pPr>
              <w:rPr>
                <w:rStyle w:val="None"/>
                <w:sz w:val="24"/>
                <w:szCs w:val="24"/>
              </w:rPr>
            </w:pPr>
          </w:p>
          <w:p w:rsidR="0044180E" w:rsidRDefault="004F41BA">
            <w:r>
              <w:rPr>
                <w:rStyle w:val="None"/>
              </w:rPr>
              <w:t xml:space="preserve">Name of Mentor </w:t>
            </w:r>
          </w:p>
        </w:tc>
        <w:tc>
          <w:tcPr>
            <w:tcW w:w="571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4180E" w:rsidRDefault="0044180E">
            <w:pPr>
              <w:rPr>
                <w:rStyle w:val="None"/>
              </w:rPr>
            </w:pPr>
          </w:p>
          <w:p w:rsidR="0044180E" w:rsidRDefault="004F41BA">
            <w:r>
              <w:rPr>
                <w:rStyle w:val="None"/>
              </w:rPr>
              <w:t>Caroline Dimond</w:t>
            </w:r>
          </w:p>
        </w:tc>
      </w:tr>
      <w:tr w:rsidR="0044180E">
        <w:trPr>
          <w:trHeight w:val="513"/>
        </w:trPr>
        <w:tc>
          <w:tcPr>
            <w:tcW w:w="28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4180E" w:rsidRDefault="0044180E">
            <w:pPr>
              <w:rPr>
                <w:rStyle w:val="None"/>
                <w:sz w:val="24"/>
                <w:szCs w:val="24"/>
              </w:rPr>
            </w:pPr>
          </w:p>
          <w:p w:rsidR="0044180E" w:rsidRDefault="004F41BA">
            <w:r>
              <w:rPr>
                <w:rStyle w:val="None"/>
              </w:rPr>
              <w:t xml:space="preserve">Name of Line Manager </w:t>
            </w:r>
          </w:p>
        </w:tc>
        <w:tc>
          <w:tcPr>
            <w:tcW w:w="571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4180E" w:rsidRDefault="0044180E">
            <w:pPr>
              <w:rPr>
                <w:rStyle w:val="None"/>
              </w:rPr>
            </w:pPr>
          </w:p>
          <w:p w:rsidR="0044180E" w:rsidRDefault="004F41BA">
            <w:r>
              <w:rPr>
                <w:rStyle w:val="None"/>
              </w:rPr>
              <w:t>Sian Walker</w:t>
            </w:r>
          </w:p>
        </w:tc>
      </w:tr>
    </w:tbl>
    <w:p w:rsidR="0044180E" w:rsidRDefault="0044180E">
      <w:pPr>
        <w:widowControl w:val="0"/>
        <w:ind w:left="108" w:hanging="108"/>
        <w:rPr>
          <w:rStyle w:val="None"/>
          <w:b/>
          <w:bCs/>
        </w:rPr>
      </w:pPr>
    </w:p>
    <w:p w:rsidR="0044180E" w:rsidRDefault="0044180E">
      <w:pPr>
        <w:widowControl w:val="0"/>
        <w:rPr>
          <w:rStyle w:val="None"/>
          <w:b/>
          <w:bCs/>
        </w:rPr>
      </w:pPr>
    </w:p>
    <w:p w:rsidR="0044180E" w:rsidRDefault="0044180E"/>
    <w:p w:rsidR="0044180E" w:rsidRDefault="004F41BA">
      <w:r>
        <w:rPr>
          <w:rStyle w:val="None"/>
          <w:b/>
          <w:bCs/>
        </w:rPr>
        <w:t>Study Duty</w:t>
      </w:r>
    </w:p>
    <w:p w:rsidR="0044180E" w:rsidRDefault="0044180E"/>
    <w:p w:rsidR="0044180E" w:rsidRDefault="004F41BA">
      <w:r>
        <w:t>The learner will undertake all elements of the Graduate Certificate programme diligently, including mandatory a</w:t>
      </w:r>
      <w:r>
        <w:t>t</w:t>
      </w:r>
      <w:r>
        <w:t xml:space="preserve">tendance at induction, 4 Consolidation workshops, and participation in an evaluation survey or focus group on completion of the programme. </w:t>
      </w:r>
    </w:p>
    <w:p w:rsidR="0044180E" w:rsidRDefault="0044180E">
      <w:pPr>
        <w:pStyle w:val="Title"/>
        <w:jc w:val="left"/>
        <w:rPr>
          <w:rStyle w:val="None"/>
          <w:b w:val="0"/>
          <w:bCs w:val="0"/>
        </w:rPr>
      </w:pPr>
    </w:p>
    <w:p w:rsidR="0044180E" w:rsidRDefault="004F41BA">
      <w:pPr>
        <w:rPr>
          <w:rStyle w:val="None"/>
          <w:b/>
          <w:bCs/>
          <w:i/>
          <w:iCs/>
        </w:rPr>
      </w:pPr>
      <w:r>
        <w:rPr>
          <w:rStyle w:val="None"/>
          <w:b/>
          <w:bCs/>
          <w:i/>
          <w:iCs/>
        </w:rPr>
        <w:t xml:space="preserve">The learner’s full and effective participation on the Graduate Certificate is mandatory given that Social Care Wales has made completion of the programme a requirement within the first (three year) period of registration as a Social Worker. </w:t>
      </w:r>
      <w:r>
        <w:rPr>
          <w:rStyle w:val="None"/>
          <w:b/>
          <w:bCs/>
        </w:rPr>
        <w:t>(Qualifying after April 2016)</w:t>
      </w:r>
    </w:p>
    <w:p w:rsidR="0044180E" w:rsidRDefault="0044180E"/>
    <w:p w:rsidR="0044180E" w:rsidRDefault="004F41BA">
      <w:pPr>
        <w:rPr>
          <w:rStyle w:val="None"/>
          <w:b/>
          <w:bCs/>
        </w:rPr>
      </w:pPr>
      <w:r>
        <w:rPr>
          <w:rStyle w:val="None"/>
          <w:b/>
          <w:bCs/>
        </w:rPr>
        <w:t xml:space="preserve">Study Leave </w:t>
      </w:r>
    </w:p>
    <w:p w:rsidR="0044180E" w:rsidRDefault="0044180E"/>
    <w:p w:rsidR="0044180E" w:rsidRDefault="004F41BA">
      <w:r>
        <w:t>The employer undertakes to support the learner by providing paid leave in full to attend all agreed induction, Co</w:t>
      </w:r>
      <w:r>
        <w:t>n</w:t>
      </w:r>
      <w:r>
        <w:t>solidation Workshops, programme evaluation meetings or training agreed as required during the programme. In addition, three additional paid days can be approved by managers as a contribution towards the time involved in personal research and developing the portfolio for submission. It is for learners to open a discussion with their manager about when they want to take this leave. The study days can be taken on any week-day (or combination of days) as long this is (</w:t>
      </w:r>
      <w:proofErr w:type="spellStart"/>
      <w:r>
        <w:t>i</w:t>
      </w:r>
      <w:proofErr w:type="spellEnd"/>
      <w:r>
        <w:t>) appropriate to the stage of portfolio preparation at the time, and (ii) agreed with the Team Manager who will take into account team and service needs. The level of paid leave described here a</w:t>
      </w:r>
      <w:r>
        <w:t>s</w:t>
      </w:r>
      <w:r>
        <w:t>sumes that the learner works full-time hours. Where the learner works less than 37 hours a week, paid time will be approved in accordance with the employer’s local policies.</w:t>
      </w:r>
      <w:r>
        <w:rPr>
          <w:rStyle w:val="None"/>
          <w:b/>
          <w:bCs/>
        </w:rPr>
        <w:t xml:space="preserve"> </w:t>
      </w:r>
    </w:p>
    <w:p w:rsidR="0044180E" w:rsidRDefault="0044180E"/>
    <w:p w:rsidR="0044180E" w:rsidRDefault="004F41BA">
      <w:pPr>
        <w:rPr>
          <w:rStyle w:val="None"/>
          <w:b/>
          <w:bCs/>
        </w:rPr>
      </w:pPr>
      <w:r>
        <w:rPr>
          <w:rStyle w:val="None"/>
          <w:b/>
          <w:bCs/>
        </w:rPr>
        <w:t xml:space="preserve">Resources </w:t>
      </w:r>
    </w:p>
    <w:p w:rsidR="0044180E" w:rsidRDefault="0044180E"/>
    <w:p w:rsidR="0044180E" w:rsidRDefault="004F41BA">
      <w:r>
        <w:t>Learners are able to access learning and library materials from their employer’s existing resources or as d</w:t>
      </w:r>
      <w:r>
        <w:t>e</w:t>
      </w:r>
      <w:r>
        <w:t>scribed in the Programme Handbook from the University. The employer understands that the Graduate Certificate is to be completed by newly qualified Social Workers in their first period of registration and will support this tim</w:t>
      </w:r>
      <w:r>
        <w:t>e</w:t>
      </w:r>
      <w:r>
        <w:t>scale. But there is also an expectation that as a professional development programme, Learners take responsibi</w:t>
      </w:r>
      <w:r>
        <w:t>l</w:t>
      </w:r>
      <w:r>
        <w:t xml:space="preserve">ity for their own learning and will also use their own time for personal study and portfolio preparation. </w:t>
      </w:r>
    </w:p>
    <w:p w:rsidR="0044180E" w:rsidRDefault="0044180E"/>
    <w:p w:rsidR="0044180E" w:rsidRDefault="0044180E"/>
    <w:p w:rsidR="0044180E" w:rsidRDefault="004F41BA">
      <w:pPr>
        <w:rPr>
          <w:rStyle w:val="None"/>
          <w:b/>
          <w:bCs/>
        </w:rPr>
      </w:pPr>
      <w:r>
        <w:rPr>
          <w:rStyle w:val="None"/>
          <w:rFonts w:ascii="Arial Unicode MS" w:hAnsi="Arial Unicode MS"/>
        </w:rPr>
        <w:br w:type="page"/>
      </w:r>
      <w:r>
        <w:rPr>
          <w:rStyle w:val="None"/>
          <w:b/>
          <w:bCs/>
        </w:rPr>
        <w:lastRenderedPageBreak/>
        <w:t xml:space="preserve">The employer’s training department agrees to: </w:t>
      </w:r>
    </w:p>
    <w:p w:rsidR="0044180E" w:rsidRDefault="004F41BA">
      <w:r>
        <w:t xml:space="preserve"> </w:t>
      </w:r>
    </w:p>
    <w:p w:rsidR="0044180E" w:rsidRDefault="004F41BA">
      <w:pPr>
        <w:numPr>
          <w:ilvl w:val="0"/>
          <w:numId w:val="17"/>
        </w:numPr>
      </w:pPr>
      <w:r>
        <w:t xml:space="preserve">Arrange for eligible staff to join the programme </w:t>
      </w:r>
    </w:p>
    <w:p w:rsidR="0044180E" w:rsidRDefault="004F41BA">
      <w:pPr>
        <w:numPr>
          <w:ilvl w:val="0"/>
          <w:numId w:val="17"/>
        </w:numPr>
      </w:pPr>
      <w:r>
        <w:t xml:space="preserve">pay course fees directly to the University  </w:t>
      </w:r>
    </w:p>
    <w:p w:rsidR="0044180E" w:rsidRDefault="004F41BA">
      <w:pPr>
        <w:numPr>
          <w:ilvl w:val="0"/>
          <w:numId w:val="19"/>
        </w:numPr>
      </w:pPr>
      <w:r>
        <w:t>provide additional guidance and support by:</w:t>
      </w:r>
    </w:p>
    <w:p w:rsidR="0044180E" w:rsidRDefault="0044180E"/>
    <w:p w:rsidR="0044180E" w:rsidRDefault="004F41BA">
      <w:pPr>
        <w:numPr>
          <w:ilvl w:val="1"/>
          <w:numId w:val="21"/>
        </w:numPr>
      </w:pPr>
      <w:r>
        <w:t>facilitating access to existing learning materials or library resources</w:t>
      </w:r>
    </w:p>
    <w:p w:rsidR="0044180E" w:rsidRDefault="004F41BA">
      <w:pPr>
        <w:numPr>
          <w:ilvl w:val="1"/>
          <w:numId w:val="21"/>
        </w:numPr>
      </w:pPr>
      <w:r>
        <w:t xml:space="preserve">providing appropriate training opportunities from existing internal training </w:t>
      </w:r>
      <w:proofErr w:type="spellStart"/>
      <w:r>
        <w:t>programmes</w:t>
      </w:r>
      <w:proofErr w:type="spellEnd"/>
      <w:r>
        <w:t xml:space="preserve"> as agreed with the learner and mentor</w:t>
      </w:r>
    </w:p>
    <w:p w:rsidR="0044180E" w:rsidRDefault="004F41BA">
      <w:pPr>
        <w:numPr>
          <w:ilvl w:val="1"/>
          <w:numId w:val="21"/>
        </w:numPr>
      </w:pPr>
      <w:r>
        <w:t xml:space="preserve">providing programme induction and Consolidation Workshops </w:t>
      </w:r>
    </w:p>
    <w:p w:rsidR="0044180E" w:rsidRDefault="004F41BA">
      <w:pPr>
        <w:numPr>
          <w:ilvl w:val="1"/>
          <w:numId w:val="21"/>
        </w:numPr>
      </w:pPr>
      <w:r>
        <w:t>providing learners’ with guidance and support about programme requirements and portfolio co</w:t>
      </w:r>
      <w:r>
        <w:t>m</w:t>
      </w:r>
      <w:r>
        <w:t>pletion</w:t>
      </w:r>
    </w:p>
    <w:p w:rsidR="0044180E" w:rsidRDefault="004F41BA">
      <w:pPr>
        <w:numPr>
          <w:ilvl w:val="1"/>
          <w:numId w:val="21"/>
        </w:numPr>
      </w:pPr>
      <w:r>
        <w:t>helping to resolve any programme difficulties encountered by the learner, mentor or service ma</w:t>
      </w:r>
      <w:r>
        <w:t>n</w:t>
      </w:r>
      <w:r>
        <w:t xml:space="preserve">agers </w:t>
      </w:r>
    </w:p>
    <w:p w:rsidR="0044180E" w:rsidRDefault="0044180E">
      <w:pPr>
        <w:tabs>
          <w:tab w:val="left" w:pos="360"/>
        </w:tabs>
      </w:pPr>
    </w:p>
    <w:p w:rsidR="0044180E" w:rsidRDefault="004F41BA">
      <w:pPr>
        <w:rPr>
          <w:rStyle w:val="None"/>
          <w:b/>
          <w:bCs/>
        </w:rPr>
      </w:pPr>
      <w:r>
        <w:rPr>
          <w:rStyle w:val="None"/>
          <w:b/>
          <w:bCs/>
        </w:rPr>
        <w:t xml:space="preserve">The learner agrees to: </w:t>
      </w:r>
    </w:p>
    <w:p w:rsidR="0044180E" w:rsidRDefault="0044180E"/>
    <w:p w:rsidR="0044180E" w:rsidRDefault="004F41BA">
      <w:pPr>
        <w:numPr>
          <w:ilvl w:val="0"/>
          <w:numId w:val="23"/>
        </w:numPr>
        <w:jc w:val="both"/>
      </w:pPr>
      <w:r>
        <w:t>work actively towards completing the qualification within the agreed timescale of 12 months from the date of registration on the programme</w:t>
      </w:r>
    </w:p>
    <w:p w:rsidR="0044180E" w:rsidRDefault="004F41BA">
      <w:pPr>
        <w:pStyle w:val="Title"/>
        <w:numPr>
          <w:ilvl w:val="0"/>
          <w:numId w:val="23"/>
        </w:numPr>
        <w:jc w:val="left"/>
        <w:rPr>
          <w:b w:val="0"/>
          <w:bCs w:val="0"/>
          <w:sz w:val="20"/>
          <w:szCs w:val="20"/>
        </w:rPr>
      </w:pPr>
      <w:r>
        <w:rPr>
          <w:b w:val="0"/>
          <w:bCs w:val="0"/>
          <w:sz w:val="20"/>
          <w:szCs w:val="20"/>
        </w:rPr>
        <w:t>Identify with manager/mentor appropriate internal training and arrange to attend these courses</w:t>
      </w:r>
    </w:p>
    <w:p w:rsidR="0044180E" w:rsidRDefault="004F41BA">
      <w:pPr>
        <w:pStyle w:val="Title"/>
        <w:numPr>
          <w:ilvl w:val="0"/>
          <w:numId w:val="23"/>
        </w:numPr>
        <w:jc w:val="left"/>
        <w:rPr>
          <w:b w:val="0"/>
          <w:bCs w:val="0"/>
          <w:sz w:val="20"/>
          <w:szCs w:val="20"/>
        </w:rPr>
      </w:pPr>
      <w:r>
        <w:rPr>
          <w:b w:val="0"/>
          <w:bCs w:val="0"/>
          <w:sz w:val="20"/>
          <w:szCs w:val="20"/>
        </w:rPr>
        <w:t xml:space="preserve">Identify with manager/mentor and Training Manager any special requirements e.g. dyslexia and contact the University’s Student Services office directly about additional support that may be required </w:t>
      </w:r>
    </w:p>
    <w:p w:rsidR="0044180E" w:rsidRDefault="004F41BA">
      <w:pPr>
        <w:numPr>
          <w:ilvl w:val="0"/>
          <w:numId w:val="23"/>
        </w:numPr>
      </w:pPr>
      <w:proofErr w:type="gramStart"/>
      <w:r>
        <w:t>attend</w:t>
      </w:r>
      <w:proofErr w:type="gramEnd"/>
      <w:r>
        <w:t xml:space="preserve"> induction and 4 Consolidation Workshops. These are mandatory components of the programme </w:t>
      </w:r>
    </w:p>
    <w:p w:rsidR="0044180E" w:rsidRDefault="004F41BA">
      <w:pPr>
        <w:numPr>
          <w:ilvl w:val="0"/>
          <w:numId w:val="23"/>
        </w:numPr>
      </w:pPr>
      <w:r>
        <w:t xml:space="preserve">produce work and evidence appropriate to the portfolio and learning outcomes within agreed timescales </w:t>
      </w:r>
    </w:p>
    <w:p w:rsidR="0044180E" w:rsidRDefault="004F41BA">
      <w:pPr>
        <w:numPr>
          <w:ilvl w:val="0"/>
          <w:numId w:val="23"/>
        </w:numPr>
        <w:jc w:val="both"/>
      </w:pPr>
      <w:r>
        <w:t>make and keep agreed appointments with mentor/line manager</w:t>
      </w:r>
    </w:p>
    <w:p w:rsidR="0044180E" w:rsidRDefault="004F41BA">
      <w:pPr>
        <w:numPr>
          <w:ilvl w:val="0"/>
          <w:numId w:val="23"/>
        </w:numPr>
      </w:pPr>
      <w:r>
        <w:t>ensure they are prepared adequately and obtain all necessary consent for observed practice</w:t>
      </w:r>
    </w:p>
    <w:p w:rsidR="0044180E" w:rsidRDefault="004F41BA">
      <w:pPr>
        <w:numPr>
          <w:ilvl w:val="0"/>
          <w:numId w:val="23"/>
        </w:numPr>
      </w:pPr>
      <w:proofErr w:type="gramStart"/>
      <w:r>
        <w:t>inform</w:t>
      </w:r>
      <w:proofErr w:type="gramEnd"/>
      <w:r>
        <w:t xml:space="preserve"> mentor/line manager and training department immediately of any problems or changes in circu</w:t>
      </w:r>
      <w:r>
        <w:t>m</w:t>
      </w:r>
      <w:r>
        <w:t>stances while undertaking the programme, especially where this may affect completion of the programme by the agreed deadline or ability to attend a mandatory workshop.</w:t>
      </w:r>
    </w:p>
    <w:p w:rsidR="0044180E" w:rsidRDefault="004F41BA">
      <w:pPr>
        <w:numPr>
          <w:ilvl w:val="0"/>
          <w:numId w:val="23"/>
        </w:numPr>
      </w:pPr>
      <w:r>
        <w:t xml:space="preserve">liaise with their line manager/mentor to confirm study days and use their own time for </w:t>
      </w:r>
      <w:proofErr w:type="spellStart"/>
      <w:r>
        <w:t>self study</w:t>
      </w:r>
      <w:proofErr w:type="spellEnd"/>
      <w:r>
        <w:t xml:space="preserve">, research and portfolio preparation </w:t>
      </w:r>
    </w:p>
    <w:p w:rsidR="0044180E" w:rsidRDefault="004F41BA">
      <w:pPr>
        <w:numPr>
          <w:ilvl w:val="0"/>
          <w:numId w:val="23"/>
        </w:numPr>
      </w:pPr>
      <w:r>
        <w:t xml:space="preserve">take personal responsibility for preparing and completing all work necessary to submit their portfolio </w:t>
      </w:r>
    </w:p>
    <w:p w:rsidR="0044180E" w:rsidRDefault="004F41BA">
      <w:pPr>
        <w:numPr>
          <w:ilvl w:val="0"/>
          <w:numId w:val="23"/>
        </w:numPr>
      </w:pPr>
      <w:r>
        <w:t>act at all times in accordance with the Code of Practice, the employer’s and University’s policies, proc</w:t>
      </w:r>
      <w:r>
        <w:t>e</w:t>
      </w:r>
      <w:r>
        <w:t>dures and processes</w:t>
      </w:r>
    </w:p>
    <w:p w:rsidR="0044180E" w:rsidRDefault="004F41BA">
      <w:pPr>
        <w:numPr>
          <w:ilvl w:val="0"/>
          <w:numId w:val="23"/>
        </w:numPr>
      </w:pPr>
      <w:r>
        <w:t>ensure they understand the need to complete the programme within the first (three year) period of regi</w:t>
      </w:r>
      <w:r>
        <w:t>s</w:t>
      </w:r>
      <w:r>
        <w:t>tration with Social Care Wales.(Qualifying after April 2016)</w:t>
      </w:r>
    </w:p>
    <w:p w:rsidR="0044180E" w:rsidRDefault="0044180E"/>
    <w:p w:rsidR="0044180E" w:rsidRDefault="0044180E">
      <w:pPr>
        <w:rPr>
          <w:rStyle w:val="None"/>
          <w:b/>
          <w:bCs/>
        </w:rPr>
      </w:pPr>
    </w:p>
    <w:p w:rsidR="0044180E" w:rsidRDefault="0044180E">
      <w:pPr>
        <w:rPr>
          <w:rStyle w:val="None"/>
          <w:b/>
          <w:bCs/>
        </w:rPr>
      </w:pPr>
    </w:p>
    <w:p w:rsidR="0044180E" w:rsidRDefault="004F41BA">
      <w:pPr>
        <w:rPr>
          <w:rStyle w:val="None"/>
          <w:b/>
          <w:bCs/>
        </w:rPr>
      </w:pPr>
      <w:r>
        <w:rPr>
          <w:rStyle w:val="None"/>
          <w:b/>
          <w:bCs/>
        </w:rPr>
        <w:t>Line Manager/Mentor agrees to:</w:t>
      </w:r>
    </w:p>
    <w:p w:rsidR="0044180E" w:rsidRDefault="0044180E"/>
    <w:p w:rsidR="0044180E" w:rsidRDefault="004F41BA">
      <w:pPr>
        <w:numPr>
          <w:ilvl w:val="0"/>
          <w:numId w:val="25"/>
        </w:numPr>
      </w:pPr>
      <w:r>
        <w:t>attend an induction meeting to become familiar with the requirements of the programme</w:t>
      </w:r>
    </w:p>
    <w:p w:rsidR="0044180E" w:rsidRDefault="004F41BA">
      <w:pPr>
        <w:numPr>
          <w:ilvl w:val="0"/>
          <w:numId w:val="25"/>
        </w:numPr>
      </w:pPr>
      <w:proofErr w:type="gramStart"/>
      <w:r>
        <w:t>provide</w:t>
      </w:r>
      <w:proofErr w:type="gramEnd"/>
      <w:r>
        <w:t xml:space="preserve"> or arrange to provide sufficient assessment opportunities in order for the learner to evidence competency and undertake required observations. Where opportunities may not be immediately available within the team, arrange to provide these elsewhere within the Service, </w:t>
      </w:r>
    </w:p>
    <w:p w:rsidR="0044180E" w:rsidRDefault="004F41BA">
      <w:pPr>
        <w:numPr>
          <w:ilvl w:val="0"/>
          <w:numId w:val="25"/>
        </w:numPr>
      </w:pPr>
      <w:r>
        <w:t>guide and support the learner for the duration of the programme</w:t>
      </w:r>
    </w:p>
    <w:p w:rsidR="0044180E" w:rsidRDefault="004F41BA">
      <w:pPr>
        <w:numPr>
          <w:ilvl w:val="0"/>
          <w:numId w:val="25"/>
        </w:numPr>
      </w:pPr>
      <w:proofErr w:type="gramStart"/>
      <w:r>
        <w:t>release</w:t>
      </w:r>
      <w:proofErr w:type="gramEnd"/>
      <w:r>
        <w:t xml:space="preserve"> the learner for programme induction and Consolidation Workshops, and any internal training courses agreed as being appropriate to meeting agreed learning needs. </w:t>
      </w:r>
    </w:p>
    <w:p w:rsidR="0044180E" w:rsidRDefault="004F41BA">
      <w:pPr>
        <w:numPr>
          <w:ilvl w:val="0"/>
          <w:numId w:val="25"/>
        </w:numPr>
      </w:pPr>
      <w:r>
        <w:t>agree with the learner, use of up to 3 additional paid leave days over the whole duration of the pr</w:t>
      </w:r>
      <w:r>
        <w:t>o</w:t>
      </w:r>
      <w:r>
        <w:t>gramme, as a contribution towards time needed for personal study, research or portfolio development</w:t>
      </w:r>
    </w:p>
    <w:p w:rsidR="0044180E" w:rsidRDefault="004F41BA">
      <w:pPr>
        <w:numPr>
          <w:ilvl w:val="0"/>
          <w:numId w:val="25"/>
        </w:numPr>
      </w:pPr>
      <w:r>
        <w:lastRenderedPageBreak/>
        <w:t xml:space="preserve">Hold supervision with the learner, ideally monthly, and ensure this incorporates mentoring support and monitoring of the work undertaken and still outstanding. Maintain a full record of supervision dates and record discussions and agreements. </w:t>
      </w:r>
    </w:p>
    <w:p w:rsidR="0044180E" w:rsidRDefault="0044180E"/>
    <w:p w:rsidR="0044180E" w:rsidRDefault="0044180E"/>
    <w:p w:rsidR="0044180E" w:rsidRDefault="0044180E"/>
    <w:p w:rsidR="0044180E" w:rsidRDefault="004F41BA">
      <w:pPr>
        <w:rPr>
          <w:rStyle w:val="None"/>
          <w:b/>
          <w:bCs/>
        </w:rPr>
      </w:pPr>
      <w:r>
        <w:rPr>
          <w:rStyle w:val="None"/>
          <w:b/>
          <w:bCs/>
        </w:rPr>
        <w:t>Completion and submission of portfolio</w:t>
      </w:r>
    </w:p>
    <w:p w:rsidR="0044180E" w:rsidRDefault="0044180E">
      <w:pPr>
        <w:rPr>
          <w:rStyle w:val="None"/>
          <w:b/>
          <w:bCs/>
        </w:rPr>
      </w:pPr>
    </w:p>
    <w:p w:rsidR="0044180E" w:rsidRDefault="004F41BA">
      <w:r>
        <w:t>Learners are expected to complete the Graduate Certificate and will normally submit their portfolio within 12 months of attending induction to the programme. Any Learner anticipating any difficulty in meeting this requir</w:t>
      </w:r>
      <w:r>
        <w:t>e</w:t>
      </w:r>
      <w:r>
        <w:t>ment should immediately discuss the matter with their Training Manager/Co-</w:t>
      </w:r>
      <w:proofErr w:type="spellStart"/>
      <w:r>
        <w:t>Ordinator</w:t>
      </w:r>
      <w:proofErr w:type="spellEnd"/>
    </w:p>
    <w:p w:rsidR="0044180E" w:rsidRDefault="0044180E"/>
    <w:p w:rsidR="0044180E" w:rsidRDefault="004F41BA">
      <w:r>
        <w:t>The portfolio submission process and dates for each programme cohort will be published on Moodle. Once regi</w:t>
      </w:r>
      <w:r>
        <w:t>s</w:t>
      </w:r>
      <w:r>
        <w:t>tered on a programme, l</w:t>
      </w:r>
      <w:r>
        <w:rPr>
          <w:rStyle w:val="None"/>
          <w:b/>
          <w:bCs/>
        </w:rPr>
        <w:t>earners</w:t>
      </w:r>
      <w:r>
        <w:t xml:space="preserve"> </w:t>
      </w:r>
      <w:r>
        <w:rPr>
          <w:rStyle w:val="None"/>
          <w:b/>
          <w:bCs/>
        </w:rPr>
        <w:t>CANNOT change the due submission date without gaining agreement from the employer and University.</w:t>
      </w:r>
      <w:r>
        <w:t xml:space="preserve">   </w:t>
      </w:r>
    </w:p>
    <w:p w:rsidR="0044180E" w:rsidRDefault="0044180E">
      <w:pPr>
        <w:ind w:right="72"/>
      </w:pPr>
    </w:p>
    <w:p w:rsidR="0044180E" w:rsidRDefault="004F41BA">
      <w:r>
        <w:rPr>
          <w:rStyle w:val="None"/>
          <w:b/>
          <w:bCs/>
        </w:rPr>
        <w:t>Pressure of work is not regarded as a reason for non-attendance at any Consolidation Workshop</w:t>
      </w:r>
      <w:r>
        <w:t>.</w:t>
      </w:r>
    </w:p>
    <w:p w:rsidR="0044180E" w:rsidRDefault="0044180E"/>
    <w:p w:rsidR="0044180E" w:rsidRDefault="004F41BA">
      <w:r>
        <w:t>I understand and accept the terms and conditions of this learning agreement as stated above.</w:t>
      </w:r>
    </w:p>
    <w:p w:rsidR="0044180E" w:rsidRDefault="0044180E"/>
    <w:p w:rsidR="0044180E" w:rsidRDefault="004F41BA">
      <w:r>
        <w:t>Signed: ________________________</w:t>
      </w:r>
      <w:r>
        <w:tab/>
        <w:t>Print Name: Claire Sullivan</w:t>
      </w:r>
      <w:r>
        <w:tab/>
        <w:t xml:space="preserve">Date: </w:t>
      </w:r>
    </w:p>
    <w:p w:rsidR="0044180E" w:rsidRDefault="004F41BA">
      <w:r>
        <w:t>(Learner)</w:t>
      </w:r>
    </w:p>
    <w:p w:rsidR="0044180E" w:rsidRDefault="0044180E"/>
    <w:p w:rsidR="0044180E" w:rsidRDefault="004F41BA">
      <w:r>
        <w:t>Signed: ________________________</w:t>
      </w:r>
      <w:r>
        <w:tab/>
        <w:t xml:space="preserve">Print Name: Sian Walker </w:t>
      </w:r>
      <w:r>
        <w:tab/>
        <w:t xml:space="preserve">Date: </w:t>
      </w:r>
    </w:p>
    <w:p w:rsidR="0044180E" w:rsidRDefault="004F41BA">
      <w:r>
        <w:t>(Line Manager/Mentor)</w:t>
      </w:r>
    </w:p>
    <w:p w:rsidR="0044180E" w:rsidRDefault="0044180E"/>
    <w:p w:rsidR="004214F9" w:rsidRDefault="004F41BA">
      <w:r>
        <w:t>Signed</w:t>
      </w:r>
      <w:proofErr w:type="gramStart"/>
      <w:r>
        <w:t>:_</w:t>
      </w:r>
      <w:proofErr w:type="gramEnd"/>
      <w:r>
        <w:t>_______________________</w:t>
      </w:r>
      <w:r>
        <w:tab/>
        <w:t>Print Name: Caroline Dimond</w:t>
      </w:r>
      <w:r>
        <w:tab/>
        <w:t xml:space="preserve">Date: </w:t>
      </w:r>
    </w:p>
    <w:p w:rsidR="0044180E" w:rsidRDefault="004F41BA">
      <w:r>
        <w:t>(Mentor, if different to above)</w:t>
      </w:r>
    </w:p>
    <w:p w:rsidR="0044180E" w:rsidRDefault="0044180E"/>
    <w:p w:rsidR="0044180E" w:rsidRDefault="0044180E"/>
    <w:p w:rsidR="0044180E" w:rsidRDefault="004F41BA">
      <w:r>
        <w:rPr>
          <w:rStyle w:val="None"/>
          <w:b/>
          <w:bCs/>
        </w:rPr>
        <w:t>PLEASE PLACE THE SIGNED COPY OF THIS LEARNING AGREEMENT IN SECTION 9 OF THE PORTF</w:t>
      </w:r>
      <w:r>
        <w:rPr>
          <w:rStyle w:val="None"/>
          <w:b/>
          <w:bCs/>
        </w:rPr>
        <w:t>O</w:t>
      </w:r>
      <w:r>
        <w:rPr>
          <w:rStyle w:val="None"/>
          <w:b/>
          <w:bCs/>
        </w:rPr>
        <w:t>LIO</w:t>
      </w:r>
    </w:p>
    <w:sectPr w:rsidR="0044180E">
      <w:headerReference w:type="default" r:id="rId13"/>
      <w:footerReference w:type="default" r:id="rId14"/>
      <w:pgSz w:w="12240" w:h="15840"/>
      <w:pgMar w:top="1440" w:right="1080" w:bottom="1440" w:left="108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61F4" w:rsidRDefault="00E961F4">
      <w:r>
        <w:separator/>
      </w:r>
    </w:p>
  </w:endnote>
  <w:endnote w:type="continuationSeparator" w:id="0">
    <w:p w:rsidR="00E961F4" w:rsidRDefault="00E961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00"/>
    <w:family w:val="roman"/>
    <w:pitch w:val="variable"/>
    <w:sig w:usb0="E0002AFF" w:usb1="C0007841" w:usb2="00000009" w:usb3="00000000" w:csb0="000001FF" w:csb1="00000000"/>
  </w:font>
  <w:font w:name="Helvetica Neue">
    <w:altName w:val="Times New Roman"/>
    <w:charset w:val="00"/>
    <w:family w:val="roman"/>
    <w:pitch w:val="default"/>
  </w:font>
  <w:font w:name="Segoe UI">
    <w:panose1 w:val="020B0502040204020203"/>
    <w:charset w:val="00"/>
    <w:family w:val="swiss"/>
    <w:pitch w:val="variable"/>
    <w:sig w:usb0="E10022FF" w:usb1="C000E47F" w:usb2="00000029" w:usb3="00000000" w:csb0="000001D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3B83" w:rsidRDefault="00D63B83">
    <w:pPr>
      <w:pStyle w:val="Footer"/>
    </w:pPr>
    <w:r>
      <w:t>V7 7/2/18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61F4" w:rsidRDefault="00E961F4">
      <w:r>
        <w:separator/>
      </w:r>
    </w:p>
  </w:footnote>
  <w:footnote w:type="continuationSeparator" w:id="0">
    <w:p w:rsidR="00E961F4" w:rsidRDefault="00E961F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3B83" w:rsidRDefault="00D63B83">
    <w:pPr>
      <w:pStyle w:val="HeaderFoo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4D1E2C"/>
    <w:multiLevelType w:val="hybridMultilevel"/>
    <w:tmpl w:val="4CC6B83C"/>
    <w:numStyleLink w:val="ImportedStyle13"/>
  </w:abstractNum>
  <w:abstractNum w:abstractNumId="1">
    <w:nsid w:val="05B946BD"/>
    <w:multiLevelType w:val="hybridMultilevel"/>
    <w:tmpl w:val="2D0C9B96"/>
    <w:styleLink w:val="ImportedStyle7"/>
    <w:lvl w:ilvl="0" w:tplc="52D0706A">
      <w:start w:val="1"/>
      <w:numFmt w:val="bullet"/>
      <w:lvlText w:val="•"/>
      <w:lvlJc w:val="left"/>
      <w:pPr>
        <w:ind w:left="36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1" w:tplc="166814FC">
      <w:start w:val="1"/>
      <w:numFmt w:val="bullet"/>
      <w:lvlText w:val="•"/>
      <w:lvlJc w:val="left"/>
      <w:pPr>
        <w:ind w:left="108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2" w:tplc="61182E26">
      <w:start w:val="1"/>
      <w:numFmt w:val="bullet"/>
      <w:lvlText w:val="•"/>
      <w:lvlJc w:val="left"/>
      <w:pPr>
        <w:ind w:left="180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3" w:tplc="D76C007E">
      <w:start w:val="1"/>
      <w:numFmt w:val="bullet"/>
      <w:lvlText w:val="•"/>
      <w:lvlJc w:val="left"/>
      <w:pPr>
        <w:ind w:left="252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4" w:tplc="3A94ADE8">
      <w:start w:val="1"/>
      <w:numFmt w:val="bullet"/>
      <w:lvlText w:val="•"/>
      <w:lvlJc w:val="left"/>
      <w:pPr>
        <w:ind w:left="324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5" w:tplc="44FE546E">
      <w:start w:val="1"/>
      <w:numFmt w:val="bullet"/>
      <w:lvlText w:val="•"/>
      <w:lvlJc w:val="left"/>
      <w:pPr>
        <w:ind w:left="396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6" w:tplc="7C1CB68E">
      <w:start w:val="1"/>
      <w:numFmt w:val="bullet"/>
      <w:lvlText w:val="•"/>
      <w:lvlJc w:val="left"/>
      <w:pPr>
        <w:ind w:left="468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7" w:tplc="03169E46">
      <w:start w:val="1"/>
      <w:numFmt w:val="bullet"/>
      <w:lvlText w:val="•"/>
      <w:lvlJc w:val="left"/>
      <w:pPr>
        <w:ind w:left="540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8" w:tplc="75746C7C">
      <w:start w:val="1"/>
      <w:numFmt w:val="bullet"/>
      <w:lvlText w:val="•"/>
      <w:lvlJc w:val="left"/>
      <w:pPr>
        <w:ind w:left="612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
    <w:nsid w:val="103A2396"/>
    <w:multiLevelType w:val="hybridMultilevel"/>
    <w:tmpl w:val="BD2607C6"/>
    <w:styleLink w:val="ImportedStyle2"/>
    <w:lvl w:ilvl="0" w:tplc="B952EEA6">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D6C268EA">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2" w:tplc="50962356">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3" w:tplc="FC70E252">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16A40B3C">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5" w:tplc="519AEFDC">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6" w:tplc="649C45A6">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82069368">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8" w:tplc="82E6512C">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
    <w:nsid w:val="1F5A696F"/>
    <w:multiLevelType w:val="hybridMultilevel"/>
    <w:tmpl w:val="B020326E"/>
    <w:numStyleLink w:val="ImportedStyle8"/>
  </w:abstractNum>
  <w:abstractNum w:abstractNumId="4">
    <w:nsid w:val="21DC3002"/>
    <w:multiLevelType w:val="hybridMultilevel"/>
    <w:tmpl w:val="BEDA254A"/>
    <w:numStyleLink w:val="ImportedStyle1"/>
  </w:abstractNum>
  <w:abstractNum w:abstractNumId="5">
    <w:nsid w:val="2B307F39"/>
    <w:multiLevelType w:val="hybridMultilevel"/>
    <w:tmpl w:val="EC12EF3C"/>
    <w:styleLink w:val="ImportedStyle5"/>
    <w:lvl w:ilvl="0" w:tplc="60EA5024">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F994591E">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42C03AB2">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161234BA">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2E780C48">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AA00508C">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66D8D3DE">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7A2A30D4">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C4F6A05C">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
    <w:nsid w:val="32A10345"/>
    <w:multiLevelType w:val="hybridMultilevel"/>
    <w:tmpl w:val="EC12EF3C"/>
    <w:numStyleLink w:val="ImportedStyle5"/>
  </w:abstractNum>
  <w:abstractNum w:abstractNumId="7">
    <w:nsid w:val="3AE649C8"/>
    <w:multiLevelType w:val="hybridMultilevel"/>
    <w:tmpl w:val="7A42CFF0"/>
    <w:styleLink w:val="ImportedStyle3"/>
    <w:lvl w:ilvl="0" w:tplc="A81A5944">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E668E6B2">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FE1E9202">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C8E208D2">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A2EA7708">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D6982324">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9BA47F06">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7ADA9B8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30AA3946">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8">
    <w:nsid w:val="3C862F7B"/>
    <w:multiLevelType w:val="hybridMultilevel"/>
    <w:tmpl w:val="A15A892A"/>
    <w:lvl w:ilvl="0" w:tplc="965A6C7A">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E4F059C0">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13A8A82">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101EC9BE">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F516F5A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8E22343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BB16C51E">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995A8D76">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7FE853CE">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9">
    <w:nsid w:val="41E127F0"/>
    <w:multiLevelType w:val="hybridMultilevel"/>
    <w:tmpl w:val="2D0C9B96"/>
    <w:numStyleLink w:val="ImportedStyle7"/>
  </w:abstractNum>
  <w:abstractNum w:abstractNumId="10">
    <w:nsid w:val="42C12D1E"/>
    <w:multiLevelType w:val="hybridMultilevel"/>
    <w:tmpl w:val="7A42CFF0"/>
    <w:numStyleLink w:val="ImportedStyle3"/>
  </w:abstractNum>
  <w:abstractNum w:abstractNumId="11">
    <w:nsid w:val="496A2CD7"/>
    <w:multiLevelType w:val="hybridMultilevel"/>
    <w:tmpl w:val="6C1CD256"/>
    <w:numStyleLink w:val="ImportedStyle12"/>
  </w:abstractNum>
  <w:abstractNum w:abstractNumId="12">
    <w:nsid w:val="4EA72A75"/>
    <w:multiLevelType w:val="hybridMultilevel"/>
    <w:tmpl w:val="0DF4B210"/>
    <w:styleLink w:val="ImportedStyle10"/>
    <w:lvl w:ilvl="0" w:tplc="91DADC72">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887A1916">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C5D4D770">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71343A26">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13726932">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1132238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6FC8E02E">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C89CC3B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58AAF9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3">
    <w:nsid w:val="500223D5"/>
    <w:multiLevelType w:val="hybridMultilevel"/>
    <w:tmpl w:val="BEDA254A"/>
    <w:styleLink w:val="ImportedStyle1"/>
    <w:lvl w:ilvl="0" w:tplc="0B2A9B80">
      <w:start w:val="1"/>
      <w:numFmt w:val="bullet"/>
      <w:lvlText w:val="·"/>
      <w:lvlJc w:val="left"/>
      <w:pPr>
        <w:ind w:left="502"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EEA24D42">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40043B7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9CDAC72E">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D8E8F896">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13D886E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146CD162">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1C8689FA">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A1F6F14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4">
    <w:nsid w:val="590862BB"/>
    <w:multiLevelType w:val="hybridMultilevel"/>
    <w:tmpl w:val="4A0ABCF2"/>
    <w:numStyleLink w:val="ImportedStyle11"/>
  </w:abstractNum>
  <w:abstractNum w:abstractNumId="15">
    <w:nsid w:val="59D1771F"/>
    <w:multiLevelType w:val="hybridMultilevel"/>
    <w:tmpl w:val="E77C3970"/>
    <w:numStyleLink w:val="ImportedStyle4"/>
  </w:abstractNum>
  <w:abstractNum w:abstractNumId="16">
    <w:nsid w:val="5B04720D"/>
    <w:multiLevelType w:val="hybridMultilevel"/>
    <w:tmpl w:val="6C1CD256"/>
    <w:styleLink w:val="ImportedStyle12"/>
    <w:lvl w:ilvl="0" w:tplc="E4648C06">
      <w:start w:val="1"/>
      <w:numFmt w:val="bullet"/>
      <w:lvlText w:val="▪"/>
      <w:lvlJc w:val="left"/>
      <w:pPr>
        <w:ind w:left="7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3132D2CC">
      <w:start w:val="1"/>
      <w:numFmt w:val="bullet"/>
      <w:lvlText w:val="□"/>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91026190">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5B08D1CE">
      <w:start w:val="1"/>
      <w:numFmt w:val="bullet"/>
      <w:lvlText w:val="•"/>
      <w:lvlJc w:val="left"/>
      <w:pPr>
        <w:ind w:left="28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7626285E">
      <w:start w:val="1"/>
      <w:numFmt w:val="bullet"/>
      <w:lvlText w:val="□"/>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E4F0590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0ABC2092">
      <w:start w:val="1"/>
      <w:numFmt w:val="bullet"/>
      <w:lvlText w:val="•"/>
      <w:lvlJc w:val="left"/>
      <w:pPr>
        <w:ind w:left="50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FBB02572">
      <w:start w:val="1"/>
      <w:numFmt w:val="bullet"/>
      <w:lvlText w:val="□"/>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FABEE54A">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7">
    <w:nsid w:val="607C524F"/>
    <w:multiLevelType w:val="hybridMultilevel"/>
    <w:tmpl w:val="B020326E"/>
    <w:styleLink w:val="ImportedStyle8"/>
    <w:lvl w:ilvl="0" w:tplc="FA3A0ECA">
      <w:start w:val="1"/>
      <w:numFmt w:val="bullet"/>
      <w:lvlText w:val="▪"/>
      <w:lvlJc w:val="left"/>
      <w:pPr>
        <w:ind w:left="7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C0F61F3E">
      <w:start w:val="1"/>
      <w:numFmt w:val="bullet"/>
      <w:lvlText w:val="▪"/>
      <w:lvlJc w:val="left"/>
      <w:pPr>
        <w:ind w:left="10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ECA4F00C">
      <w:start w:val="1"/>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7EC275C6">
      <w:start w:val="1"/>
      <w:numFmt w:val="bullet"/>
      <w:lvlText w:val="▪"/>
      <w:lvlJc w:val="left"/>
      <w:pPr>
        <w:ind w:left="25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C0BA3BEE">
      <w:start w:val="1"/>
      <w:numFmt w:val="bullet"/>
      <w:lvlText w:val="▪"/>
      <w:lvlJc w:val="left"/>
      <w:pPr>
        <w:ind w:left="32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7BB8DCF6">
      <w:start w:val="1"/>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43BC02DE">
      <w:start w:val="1"/>
      <w:numFmt w:val="bullet"/>
      <w:lvlText w:val="▪"/>
      <w:lvlJc w:val="left"/>
      <w:pPr>
        <w:ind w:left="46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75142236">
      <w:start w:val="1"/>
      <w:numFmt w:val="bullet"/>
      <w:lvlText w:val="▪"/>
      <w:lvlJc w:val="left"/>
      <w:pPr>
        <w:ind w:left="54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CB7E4726">
      <w:start w:val="1"/>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8">
    <w:nsid w:val="63782BF4"/>
    <w:multiLevelType w:val="hybridMultilevel"/>
    <w:tmpl w:val="BD2607C6"/>
    <w:numStyleLink w:val="ImportedStyle2"/>
  </w:abstractNum>
  <w:abstractNum w:abstractNumId="19">
    <w:nsid w:val="6A0B683C"/>
    <w:multiLevelType w:val="hybridMultilevel"/>
    <w:tmpl w:val="4CC6B83C"/>
    <w:styleLink w:val="ImportedStyle13"/>
    <w:lvl w:ilvl="0" w:tplc="7FBA7946">
      <w:start w:val="1"/>
      <w:numFmt w:val="bullet"/>
      <w:lvlText w:val="▪"/>
      <w:lvlJc w:val="left"/>
      <w:pPr>
        <w:ind w:left="7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DC8A3E84">
      <w:start w:val="1"/>
      <w:numFmt w:val="bullet"/>
      <w:lvlText w:val="□"/>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D512C780">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32CAF25C">
      <w:start w:val="1"/>
      <w:numFmt w:val="bullet"/>
      <w:lvlText w:val="•"/>
      <w:lvlJc w:val="left"/>
      <w:pPr>
        <w:ind w:left="28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4720F9DA">
      <w:start w:val="1"/>
      <w:numFmt w:val="bullet"/>
      <w:lvlText w:val="□"/>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C562D7BC">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FA4C00A4">
      <w:start w:val="1"/>
      <w:numFmt w:val="bullet"/>
      <w:lvlText w:val="•"/>
      <w:lvlJc w:val="left"/>
      <w:pPr>
        <w:ind w:left="50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E870CEC2">
      <w:start w:val="1"/>
      <w:numFmt w:val="bullet"/>
      <w:lvlText w:val="□"/>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831E8A2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0">
    <w:nsid w:val="6B3D5B97"/>
    <w:multiLevelType w:val="hybridMultilevel"/>
    <w:tmpl w:val="E77C3970"/>
    <w:styleLink w:val="ImportedStyle4"/>
    <w:lvl w:ilvl="0" w:tplc="0882E49A">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A27A9552">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F8D80C8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D2D01AC2">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D9947CEA">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A62A0514">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4770E31E">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9D62564A">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B44427CE">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1">
    <w:nsid w:val="6CCE7C67"/>
    <w:multiLevelType w:val="hybridMultilevel"/>
    <w:tmpl w:val="906266DC"/>
    <w:numStyleLink w:val="ImportedStyle9"/>
  </w:abstractNum>
  <w:abstractNum w:abstractNumId="22">
    <w:nsid w:val="779E2B03"/>
    <w:multiLevelType w:val="hybridMultilevel"/>
    <w:tmpl w:val="906266DC"/>
    <w:styleLink w:val="ImportedStyle9"/>
    <w:lvl w:ilvl="0" w:tplc="87EE171E">
      <w:start w:val="1"/>
      <w:numFmt w:val="bullet"/>
      <w:lvlText w:val="▪"/>
      <w:lvlJc w:val="left"/>
      <w:pPr>
        <w:ind w:left="7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3EFEF340">
      <w:start w:val="1"/>
      <w:numFmt w:val="bullet"/>
      <w:lvlText w:val="□"/>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7DF22122">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917E3028">
      <w:start w:val="1"/>
      <w:numFmt w:val="bullet"/>
      <w:lvlText w:val="•"/>
      <w:lvlJc w:val="left"/>
      <w:pPr>
        <w:ind w:left="28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F3602AAE">
      <w:start w:val="1"/>
      <w:numFmt w:val="bullet"/>
      <w:lvlText w:val="□"/>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C4E2C30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92A8A9AA">
      <w:start w:val="1"/>
      <w:numFmt w:val="bullet"/>
      <w:lvlText w:val="•"/>
      <w:lvlJc w:val="left"/>
      <w:pPr>
        <w:ind w:left="50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56EC30F6">
      <w:start w:val="1"/>
      <w:numFmt w:val="bullet"/>
      <w:lvlText w:val="□"/>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B9AA5BBE">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3">
    <w:nsid w:val="79F910BC"/>
    <w:multiLevelType w:val="hybridMultilevel"/>
    <w:tmpl w:val="4A0ABCF2"/>
    <w:styleLink w:val="ImportedStyle11"/>
    <w:lvl w:ilvl="0" w:tplc="2924AD9C">
      <w:start w:val="1"/>
      <w:numFmt w:val="decimal"/>
      <w:lvlText w:val="%1."/>
      <w:lvlJc w:val="left"/>
      <w:pPr>
        <w:tabs>
          <w:tab w:val="left" w:pos="360"/>
        </w:tabs>
        <w:ind w:left="660" w:hanging="300"/>
      </w:pPr>
      <w:rPr>
        <w:rFonts w:hAnsi="Arial Unicode MS"/>
        <w:caps w:val="0"/>
        <w:smallCaps w:val="0"/>
        <w:strike w:val="0"/>
        <w:dstrike w:val="0"/>
        <w:outline w:val="0"/>
        <w:emboss w:val="0"/>
        <w:imprint w:val="0"/>
        <w:spacing w:val="0"/>
        <w:w w:val="100"/>
        <w:kern w:val="0"/>
        <w:position w:val="0"/>
        <w:highlight w:val="none"/>
        <w:vertAlign w:val="baseline"/>
      </w:rPr>
    </w:lvl>
    <w:lvl w:ilvl="1" w:tplc="DC1CBEC0">
      <w:start w:val="1"/>
      <w:numFmt w:val="lowerLetter"/>
      <w:lvlText w:val="%2)"/>
      <w:lvlJc w:val="left"/>
      <w:pPr>
        <w:tabs>
          <w:tab w:val="left" w:pos="36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42542282">
      <w:start w:val="1"/>
      <w:numFmt w:val="lowerRoman"/>
      <w:lvlText w:val="%3."/>
      <w:lvlJc w:val="left"/>
      <w:pPr>
        <w:tabs>
          <w:tab w:val="left" w:pos="360"/>
        </w:tabs>
        <w:ind w:left="2160" w:hanging="291"/>
      </w:pPr>
      <w:rPr>
        <w:rFonts w:hAnsi="Arial Unicode MS"/>
        <w:caps w:val="0"/>
        <w:smallCaps w:val="0"/>
        <w:strike w:val="0"/>
        <w:dstrike w:val="0"/>
        <w:outline w:val="0"/>
        <w:emboss w:val="0"/>
        <w:imprint w:val="0"/>
        <w:spacing w:val="0"/>
        <w:w w:val="100"/>
        <w:kern w:val="0"/>
        <w:position w:val="0"/>
        <w:highlight w:val="none"/>
        <w:vertAlign w:val="baseline"/>
      </w:rPr>
    </w:lvl>
    <w:lvl w:ilvl="3" w:tplc="2A80EA14">
      <w:start w:val="1"/>
      <w:numFmt w:val="decimal"/>
      <w:lvlText w:val="%4."/>
      <w:lvlJc w:val="left"/>
      <w:pPr>
        <w:tabs>
          <w:tab w:val="left" w:pos="36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B3EAAF1C">
      <w:start w:val="1"/>
      <w:numFmt w:val="lowerLetter"/>
      <w:lvlText w:val="%5."/>
      <w:lvlJc w:val="left"/>
      <w:pPr>
        <w:tabs>
          <w:tab w:val="left" w:pos="36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77104008">
      <w:start w:val="1"/>
      <w:numFmt w:val="lowerRoman"/>
      <w:lvlText w:val="%6."/>
      <w:lvlJc w:val="left"/>
      <w:pPr>
        <w:tabs>
          <w:tab w:val="left" w:pos="360"/>
        </w:tabs>
        <w:ind w:left="4320" w:hanging="291"/>
      </w:pPr>
      <w:rPr>
        <w:rFonts w:hAnsi="Arial Unicode MS"/>
        <w:caps w:val="0"/>
        <w:smallCaps w:val="0"/>
        <w:strike w:val="0"/>
        <w:dstrike w:val="0"/>
        <w:outline w:val="0"/>
        <w:emboss w:val="0"/>
        <w:imprint w:val="0"/>
        <w:spacing w:val="0"/>
        <w:w w:val="100"/>
        <w:kern w:val="0"/>
        <w:position w:val="0"/>
        <w:highlight w:val="none"/>
        <w:vertAlign w:val="baseline"/>
      </w:rPr>
    </w:lvl>
    <w:lvl w:ilvl="6" w:tplc="F3FA8666">
      <w:start w:val="1"/>
      <w:numFmt w:val="decimal"/>
      <w:lvlText w:val="%7."/>
      <w:lvlJc w:val="left"/>
      <w:pPr>
        <w:tabs>
          <w:tab w:val="left" w:pos="36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56B60654">
      <w:start w:val="1"/>
      <w:numFmt w:val="lowerLetter"/>
      <w:lvlText w:val="%8."/>
      <w:lvlJc w:val="left"/>
      <w:pPr>
        <w:tabs>
          <w:tab w:val="left" w:pos="36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3A6A5CF4">
      <w:start w:val="1"/>
      <w:numFmt w:val="lowerRoman"/>
      <w:lvlText w:val="%9."/>
      <w:lvlJc w:val="left"/>
      <w:pPr>
        <w:tabs>
          <w:tab w:val="left" w:pos="360"/>
        </w:tabs>
        <w:ind w:left="6480" w:hanging="29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4">
    <w:nsid w:val="7A4165E0"/>
    <w:multiLevelType w:val="hybridMultilevel"/>
    <w:tmpl w:val="0DF4B210"/>
    <w:numStyleLink w:val="ImportedStyle10"/>
  </w:abstractNum>
  <w:num w:numId="1">
    <w:abstractNumId w:val="13"/>
  </w:num>
  <w:num w:numId="2">
    <w:abstractNumId w:val="4"/>
  </w:num>
  <w:num w:numId="3">
    <w:abstractNumId w:val="2"/>
  </w:num>
  <w:num w:numId="4">
    <w:abstractNumId w:val="18"/>
  </w:num>
  <w:num w:numId="5">
    <w:abstractNumId w:val="7"/>
  </w:num>
  <w:num w:numId="6">
    <w:abstractNumId w:val="10"/>
  </w:num>
  <w:num w:numId="7">
    <w:abstractNumId w:val="20"/>
  </w:num>
  <w:num w:numId="8">
    <w:abstractNumId w:val="15"/>
  </w:num>
  <w:num w:numId="9">
    <w:abstractNumId w:val="5"/>
  </w:num>
  <w:num w:numId="10">
    <w:abstractNumId w:val="6"/>
  </w:num>
  <w:num w:numId="11">
    <w:abstractNumId w:val="8"/>
  </w:num>
  <w:num w:numId="12">
    <w:abstractNumId w:val="1"/>
  </w:num>
  <w:num w:numId="13">
    <w:abstractNumId w:val="9"/>
  </w:num>
  <w:num w:numId="14">
    <w:abstractNumId w:val="17"/>
  </w:num>
  <w:num w:numId="15">
    <w:abstractNumId w:val="3"/>
  </w:num>
  <w:num w:numId="16">
    <w:abstractNumId w:val="22"/>
  </w:num>
  <w:num w:numId="17">
    <w:abstractNumId w:val="21"/>
  </w:num>
  <w:num w:numId="18">
    <w:abstractNumId w:val="12"/>
  </w:num>
  <w:num w:numId="19">
    <w:abstractNumId w:val="24"/>
  </w:num>
  <w:num w:numId="20">
    <w:abstractNumId w:val="23"/>
  </w:num>
  <w:num w:numId="21">
    <w:abstractNumId w:val="14"/>
  </w:num>
  <w:num w:numId="22">
    <w:abstractNumId w:val="16"/>
  </w:num>
  <w:num w:numId="23">
    <w:abstractNumId w:val="11"/>
  </w:num>
  <w:num w:numId="24">
    <w:abstractNumId w:val="19"/>
  </w:num>
  <w:num w:numId="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isplayBackgroundShape/>
  <w:proofState w:spelling="clean" w:grammar="clean"/>
  <w:defaultTabStop w:val="720"/>
  <w:autoHyphenation/>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180E"/>
    <w:rsid w:val="00044CC6"/>
    <w:rsid w:val="00076CFF"/>
    <w:rsid w:val="00084D1B"/>
    <w:rsid w:val="000A5813"/>
    <w:rsid w:val="00105C5E"/>
    <w:rsid w:val="001A1809"/>
    <w:rsid w:val="001D398F"/>
    <w:rsid w:val="001E0C02"/>
    <w:rsid w:val="001F0DB2"/>
    <w:rsid w:val="002B5135"/>
    <w:rsid w:val="00343F67"/>
    <w:rsid w:val="003B62A0"/>
    <w:rsid w:val="00405D44"/>
    <w:rsid w:val="004140E7"/>
    <w:rsid w:val="004214F9"/>
    <w:rsid w:val="00422AF3"/>
    <w:rsid w:val="00431D03"/>
    <w:rsid w:val="0044180E"/>
    <w:rsid w:val="0046032F"/>
    <w:rsid w:val="00473B9D"/>
    <w:rsid w:val="004B7CAD"/>
    <w:rsid w:val="004E710C"/>
    <w:rsid w:val="004F41BA"/>
    <w:rsid w:val="004F6F55"/>
    <w:rsid w:val="00537AB8"/>
    <w:rsid w:val="006F57C9"/>
    <w:rsid w:val="007A4D77"/>
    <w:rsid w:val="008135EE"/>
    <w:rsid w:val="00906F34"/>
    <w:rsid w:val="00917F3A"/>
    <w:rsid w:val="009D1017"/>
    <w:rsid w:val="00A0164B"/>
    <w:rsid w:val="00A663E5"/>
    <w:rsid w:val="00B5554D"/>
    <w:rsid w:val="00BD4FDE"/>
    <w:rsid w:val="00C4619F"/>
    <w:rsid w:val="00C85EAF"/>
    <w:rsid w:val="00D337FC"/>
    <w:rsid w:val="00D63B83"/>
    <w:rsid w:val="00DC431A"/>
    <w:rsid w:val="00E41DF2"/>
    <w:rsid w:val="00E961F4"/>
    <w:rsid w:val="00F52F79"/>
    <w:rsid w:val="00FB11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rFonts w:ascii="Arial" w:hAnsi="Arial" w:cs="Arial Unicode MS"/>
      <w:color w:val="000000"/>
      <w:u w:color="00000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rPr>
  </w:style>
  <w:style w:type="paragraph" w:styleId="Footer">
    <w:name w:val="footer"/>
    <w:pPr>
      <w:tabs>
        <w:tab w:val="center" w:pos="4320"/>
        <w:tab w:val="right" w:pos="8640"/>
      </w:tabs>
    </w:pPr>
    <w:rPr>
      <w:rFonts w:ascii="Arial" w:hAnsi="Arial" w:cs="Arial Unicode MS"/>
      <w:color w:val="000000"/>
      <w:u w:color="000000"/>
      <w:lang w:val="en-US"/>
    </w:rPr>
  </w:style>
  <w:style w:type="numbering" w:customStyle="1" w:styleId="ImportedStyle1">
    <w:name w:val="Imported Style 1"/>
    <w:pPr>
      <w:numPr>
        <w:numId w:val="1"/>
      </w:numPr>
    </w:pPr>
  </w:style>
  <w:style w:type="numbering" w:customStyle="1" w:styleId="ImportedStyle2">
    <w:name w:val="Imported Style 2"/>
    <w:pPr>
      <w:numPr>
        <w:numId w:val="3"/>
      </w:numPr>
    </w:pPr>
  </w:style>
  <w:style w:type="numbering" w:customStyle="1" w:styleId="ImportedStyle3">
    <w:name w:val="Imported Style 3"/>
    <w:pPr>
      <w:numPr>
        <w:numId w:val="5"/>
      </w:numPr>
    </w:pPr>
  </w:style>
  <w:style w:type="numbering" w:customStyle="1" w:styleId="ImportedStyle4">
    <w:name w:val="Imported Style 4"/>
    <w:pPr>
      <w:numPr>
        <w:numId w:val="7"/>
      </w:numPr>
    </w:pPr>
  </w:style>
  <w:style w:type="numbering" w:customStyle="1" w:styleId="ImportedStyle5">
    <w:name w:val="Imported Style 5"/>
    <w:pPr>
      <w:numPr>
        <w:numId w:val="9"/>
      </w:numPr>
    </w:pPr>
  </w:style>
  <w:style w:type="paragraph" w:customStyle="1" w:styleId="Body">
    <w:name w:val="Body"/>
    <w:rPr>
      <w:rFonts w:cs="Arial Unicode MS"/>
      <w:color w:val="000000"/>
      <w:sz w:val="22"/>
      <w:szCs w:val="22"/>
      <w:u w:color="000000"/>
      <w:lang w:val="en-US"/>
    </w:rPr>
  </w:style>
  <w:style w:type="numbering" w:customStyle="1" w:styleId="ImportedStyle7">
    <w:name w:val="Imported Style 7"/>
    <w:pPr>
      <w:numPr>
        <w:numId w:val="12"/>
      </w:numPr>
    </w:pPr>
  </w:style>
  <w:style w:type="character" w:customStyle="1" w:styleId="None">
    <w:name w:val="None"/>
  </w:style>
  <w:style w:type="character" w:customStyle="1" w:styleId="Hyperlink0">
    <w:name w:val="Hyperlink.0"/>
    <w:basedOn w:val="None"/>
    <w:rPr>
      <w:color w:val="0000FF"/>
      <w:sz w:val="24"/>
      <w:szCs w:val="24"/>
      <w:u w:val="single" w:color="0000FF"/>
    </w:rPr>
  </w:style>
  <w:style w:type="character" w:customStyle="1" w:styleId="Hyperlink1">
    <w:name w:val="Hyperlink.1"/>
    <w:basedOn w:val="Hyperlink"/>
    <w:rPr>
      <w:color w:val="0000FF"/>
      <w:u w:val="single" w:color="0000FF"/>
    </w:rPr>
  </w:style>
  <w:style w:type="paragraph" w:customStyle="1" w:styleId="Default">
    <w:name w:val="Default"/>
    <w:rPr>
      <w:rFonts w:ascii="Helvetica Neue" w:hAnsi="Helvetica Neue" w:cs="Arial Unicode MS"/>
      <w:color w:val="000000"/>
      <w:sz w:val="22"/>
      <w:szCs w:val="22"/>
      <w:u w:color="000000"/>
      <w:lang w:val="en-US"/>
    </w:rPr>
  </w:style>
  <w:style w:type="paragraph" w:styleId="NormalWeb">
    <w:name w:val="Normal (Web)"/>
    <w:rPr>
      <w:rFonts w:cs="Arial Unicode MS"/>
      <w:color w:val="000000"/>
      <w:sz w:val="24"/>
      <w:szCs w:val="24"/>
      <w:u w:color="000000"/>
      <w:lang w:val="en-US"/>
    </w:rPr>
  </w:style>
  <w:style w:type="character" w:customStyle="1" w:styleId="Hyperlink2">
    <w:name w:val="Hyperlink.2"/>
    <w:basedOn w:val="None"/>
    <w:rPr>
      <w:rFonts w:ascii="Times New Roman" w:eastAsia="Times New Roman" w:hAnsi="Times New Roman" w:cs="Times New Roman"/>
      <w:b/>
      <w:bCs/>
      <w:color w:val="0000FF"/>
      <w:sz w:val="24"/>
      <w:szCs w:val="24"/>
      <w:u w:val="single" w:color="0000FF"/>
    </w:rPr>
  </w:style>
  <w:style w:type="character" w:customStyle="1" w:styleId="Hyperlink3">
    <w:name w:val="Hyperlink.3"/>
    <w:basedOn w:val="None"/>
    <w:rPr>
      <w:rFonts w:ascii="Arial" w:eastAsia="Arial" w:hAnsi="Arial" w:cs="Arial"/>
      <w:b/>
      <w:bCs/>
      <w:color w:val="0000FF"/>
      <w:sz w:val="24"/>
      <w:szCs w:val="24"/>
      <w:u w:val="single" w:color="0000FF"/>
      <w:lang w:val="it-IT"/>
    </w:rPr>
  </w:style>
  <w:style w:type="numbering" w:customStyle="1" w:styleId="ImportedStyle8">
    <w:name w:val="Imported Style 8"/>
    <w:pPr>
      <w:numPr>
        <w:numId w:val="14"/>
      </w:numPr>
    </w:pPr>
  </w:style>
  <w:style w:type="paragraph" w:styleId="Title">
    <w:name w:val="Title"/>
    <w:pPr>
      <w:jc w:val="center"/>
    </w:pPr>
    <w:rPr>
      <w:rFonts w:ascii="Arial" w:eastAsia="Arial" w:hAnsi="Arial" w:cs="Arial"/>
      <w:b/>
      <w:bCs/>
      <w:color w:val="000000"/>
      <w:sz w:val="24"/>
      <w:szCs w:val="24"/>
      <w:u w:color="000000"/>
      <w:lang w:val="en-US"/>
    </w:rPr>
  </w:style>
  <w:style w:type="numbering" w:customStyle="1" w:styleId="ImportedStyle9">
    <w:name w:val="Imported Style 9"/>
    <w:pPr>
      <w:numPr>
        <w:numId w:val="16"/>
      </w:numPr>
    </w:pPr>
  </w:style>
  <w:style w:type="numbering" w:customStyle="1" w:styleId="ImportedStyle10">
    <w:name w:val="Imported Style 10"/>
    <w:pPr>
      <w:numPr>
        <w:numId w:val="18"/>
      </w:numPr>
    </w:pPr>
  </w:style>
  <w:style w:type="numbering" w:customStyle="1" w:styleId="ImportedStyle11">
    <w:name w:val="Imported Style 11"/>
    <w:pPr>
      <w:numPr>
        <w:numId w:val="20"/>
      </w:numPr>
    </w:pPr>
  </w:style>
  <w:style w:type="numbering" w:customStyle="1" w:styleId="ImportedStyle12">
    <w:name w:val="Imported Style 12"/>
    <w:pPr>
      <w:numPr>
        <w:numId w:val="22"/>
      </w:numPr>
    </w:pPr>
  </w:style>
  <w:style w:type="numbering" w:customStyle="1" w:styleId="ImportedStyle13">
    <w:name w:val="Imported Style 13"/>
    <w:pPr>
      <w:numPr>
        <w:numId w:val="24"/>
      </w:numPr>
    </w:pPr>
  </w:style>
  <w:style w:type="paragraph" w:styleId="BalloonText">
    <w:name w:val="Balloon Text"/>
    <w:basedOn w:val="Normal"/>
    <w:link w:val="BalloonTextChar"/>
    <w:uiPriority w:val="99"/>
    <w:semiHidden/>
    <w:unhideWhenUsed/>
    <w:rsid w:val="004214F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214F9"/>
    <w:rPr>
      <w:rFonts w:ascii="Segoe UI" w:hAnsi="Segoe UI" w:cs="Segoe UI"/>
      <w:color w:val="000000"/>
      <w:sz w:val="18"/>
      <w:szCs w:val="18"/>
      <w:u w:color="00000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rFonts w:ascii="Arial" w:hAnsi="Arial" w:cs="Arial Unicode MS"/>
      <w:color w:val="000000"/>
      <w:u w:color="00000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rPr>
  </w:style>
  <w:style w:type="paragraph" w:styleId="Footer">
    <w:name w:val="footer"/>
    <w:pPr>
      <w:tabs>
        <w:tab w:val="center" w:pos="4320"/>
        <w:tab w:val="right" w:pos="8640"/>
      </w:tabs>
    </w:pPr>
    <w:rPr>
      <w:rFonts w:ascii="Arial" w:hAnsi="Arial" w:cs="Arial Unicode MS"/>
      <w:color w:val="000000"/>
      <w:u w:color="000000"/>
      <w:lang w:val="en-US"/>
    </w:rPr>
  </w:style>
  <w:style w:type="numbering" w:customStyle="1" w:styleId="ImportedStyle1">
    <w:name w:val="Imported Style 1"/>
    <w:pPr>
      <w:numPr>
        <w:numId w:val="1"/>
      </w:numPr>
    </w:pPr>
  </w:style>
  <w:style w:type="numbering" w:customStyle="1" w:styleId="ImportedStyle2">
    <w:name w:val="Imported Style 2"/>
    <w:pPr>
      <w:numPr>
        <w:numId w:val="3"/>
      </w:numPr>
    </w:pPr>
  </w:style>
  <w:style w:type="numbering" w:customStyle="1" w:styleId="ImportedStyle3">
    <w:name w:val="Imported Style 3"/>
    <w:pPr>
      <w:numPr>
        <w:numId w:val="5"/>
      </w:numPr>
    </w:pPr>
  </w:style>
  <w:style w:type="numbering" w:customStyle="1" w:styleId="ImportedStyle4">
    <w:name w:val="Imported Style 4"/>
    <w:pPr>
      <w:numPr>
        <w:numId w:val="7"/>
      </w:numPr>
    </w:pPr>
  </w:style>
  <w:style w:type="numbering" w:customStyle="1" w:styleId="ImportedStyle5">
    <w:name w:val="Imported Style 5"/>
    <w:pPr>
      <w:numPr>
        <w:numId w:val="9"/>
      </w:numPr>
    </w:pPr>
  </w:style>
  <w:style w:type="paragraph" w:customStyle="1" w:styleId="Body">
    <w:name w:val="Body"/>
    <w:rPr>
      <w:rFonts w:cs="Arial Unicode MS"/>
      <w:color w:val="000000"/>
      <w:sz w:val="22"/>
      <w:szCs w:val="22"/>
      <w:u w:color="000000"/>
      <w:lang w:val="en-US"/>
    </w:rPr>
  </w:style>
  <w:style w:type="numbering" w:customStyle="1" w:styleId="ImportedStyle7">
    <w:name w:val="Imported Style 7"/>
    <w:pPr>
      <w:numPr>
        <w:numId w:val="12"/>
      </w:numPr>
    </w:pPr>
  </w:style>
  <w:style w:type="character" w:customStyle="1" w:styleId="None">
    <w:name w:val="None"/>
  </w:style>
  <w:style w:type="character" w:customStyle="1" w:styleId="Hyperlink0">
    <w:name w:val="Hyperlink.0"/>
    <w:basedOn w:val="None"/>
    <w:rPr>
      <w:color w:val="0000FF"/>
      <w:sz w:val="24"/>
      <w:szCs w:val="24"/>
      <w:u w:val="single" w:color="0000FF"/>
    </w:rPr>
  </w:style>
  <w:style w:type="character" w:customStyle="1" w:styleId="Hyperlink1">
    <w:name w:val="Hyperlink.1"/>
    <w:basedOn w:val="Hyperlink"/>
    <w:rPr>
      <w:color w:val="0000FF"/>
      <w:u w:val="single" w:color="0000FF"/>
    </w:rPr>
  </w:style>
  <w:style w:type="paragraph" w:customStyle="1" w:styleId="Default">
    <w:name w:val="Default"/>
    <w:rPr>
      <w:rFonts w:ascii="Helvetica Neue" w:hAnsi="Helvetica Neue" w:cs="Arial Unicode MS"/>
      <w:color w:val="000000"/>
      <w:sz w:val="22"/>
      <w:szCs w:val="22"/>
      <w:u w:color="000000"/>
      <w:lang w:val="en-US"/>
    </w:rPr>
  </w:style>
  <w:style w:type="paragraph" w:styleId="NormalWeb">
    <w:name w:val="Normal (Web)"/>
    <w:rPr>
      <w:rFonts w:cs="Arial Unicode MS"/>
      <w:color w:val="000000"/>
      <w:sz w:val="24"/>
      <w:szCs w:val="24"/>
      <w:u w:color="000000"/>
      <w:lang w:val="en-US"/>
    </w:rPr>
  </w:style>
  <w:style w:type="character" w:customStyle="1" w:styleId="Hyperlink2">
    <w:name w:val="Hyperlink.2"/>
    <w:basedOn w:val="None"/>
    <w:rPr>
      <w:rFonts w:ascii="Times New Roman" w:eastAsia="Times New Roman" w:hAnsi="Times New Roman" w:cs="Times New Roman"/>
      <w:b/>
      <w:bCs/>
      <w:color w:val="0000FF"/>
      <w:sz w:val="24"/>
      <w:szCs w:val="24"/>
      <w:u w:val="single" w:color="0000FF"/>
    </w:rPr>
  </w:style>
  <w:style w:type="character" w:customStyle="1" w:styleId="Hyperlink3">
    <w:name w:val="Hyperlink.3"/>
    <w:basedOn w:val="None"/>
    <w:rPr>
      <w:rFonts w:ascii="Arial" w:eastAsia="Arial" w:hAnsi="Arial" w:cs="Arial"/>
      <w:b/>
      <w:bCs/>
      <w:color w:val="0000FF"/>
      <w:sz w:val="24"/>
      <w:szCs w:val="24"/>
      <w:u w:val="single" w:color="0000FF"/>
      <w:lang w:val="it-IT"/>
    </w:rPr>
  </w:style>
  <w:style w:type="numbering" w:customStyle="1" w:styleId="ImportedStyle8">
    <w:name w:val="Imported Style 8"/>
    <w:pPr>
      <w:numPr>
        <w:numId w:val="14"/>
      </w:numPr>
    </w:pPr>
  </w:style>
  <w:style w:type="paragraph" w:styleId="Title">
    <w:name w:val="Title"/>
    <w:pPr>
      <w:jc w:val="center"/>
    </w:pPr>
    <w:rPr>
      <w:rFonts w:ascii="Arial" w:eastAsia="Arial" w:hAnsi="Arial" w:cs="Arial"/>
      <w:b/>
      <w:bCs/>
      <w:color w:val="000000"/>
      <w:sz w:val="24"/>
      <w:szCs w:val="24"/>
      <w:u w:color="000000"/>
      <w:lang w:val="en-US"/>
    </w:rPr>
  </w:style>
  <w:style w:type="numbering" w:customStyle="1" w:styleId="ImportedStyle9">
    <w:name w:val="Imported Style 9"/>
    <w:pPr>
      <w:numPr>
        <w:numId w:val="16"/>
      </w:numPr>
    </w:pPr>
  </w:style>
  <w:style w:type="numbering" w:customStyle="1" w:styleId="ImportedStyle10">
    <w:name w:val="Imported Style 10"/>
    <w:pPr>
      <w:numPr>
        <w:numId w:val="18"/>
      </w:numPr>
    </w:pPr>
  </w:style>
  <w:style w:type="numbering" w:customStyle="1" w:styleId="ImportedStyle11">
    <w:name w:val="Imported Style 11"/>
    <w:pPr>
      <w:numPr>
        <w:numId w:val="20"/>
      </w:numPr>
    </w:pPr>
  </w:style>
  <w:style w:type="numbering" w:customStyle="1" w:styleId="ImportedStyle12">
    <w:name w:val="Imported Style 12"/>
    <w:pPr>
      <w:numPr>
        <w:numId w:val="22"/>
      </w:numPr>
    </w:pPr>
  </w:style>
  <w:style w:type="numbering" w:customStyle="1" w:styleId="ImportedStyle13">
    <w:name w:val="Imported Style 13"/>
    <w:pPr>
      <w:numPr>
        <w:numId w:val="24"/>
      </w:numPr>
    </w:pPr>
  </w:style>
  <w:style w:type="paragraph" w:styleId="BalloonText">
    <w:name w:val="Balloon Text"/>
    <w:basedOn w:val="Normal"/>
    <w:link w:val="BalloonTextChar"/>
    <w:uiPriority w:val="99"/>
    <w:semiHidden/>
    <w:unhideWhenUsed/>
    <w:rsid w:val="004214F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214F9"/>
    <w:rPr>
      <w:rFonts w:ascii="Segoe UI" w:hAnsi="Segoe UI" w:cs="Segoe UI"/>
      <w:color w:val="000000"/>
      <w:sz w:val="18"/>
      <w:szCs w:val="18"/>
      <w:u w:color="00000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4353355">
      <w:bodyDiv w:val="1"/>
      <w:marLeft w:val="0"/>
      <w:marRight w:val="0"/>
      <w:marTop w:val="0"/>
      <w:marBottom w:val="0"/>
      <w:divBdr>
        <w:top w:val="none" w:sz="0" w:space="0" w:color="auto"/>
        <w:left w:val="none" w:sz="0" w:space="0" w:color="auto"/>
        <w:bottom w:val="none" w:sz="0" w:space="0" w:color="auto"/>
        <w:right w:val="none" w:sz="0" w:space="0" w:color="auto"/>
      </w:divBdr>
    </w:div>
    <w:div w:id="210711668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mailto:l.randall2@npt.gov.uk"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c.dimond@npt.gov.uk"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s.walker1@npt.gov.uk" TargetMode="External"/><Relationship Id="rId4" Type="http://schemas.openxmlformats.org/officeDocument/2006/relationships/settings" Target="settings.xml"/><Relationship Id="rId9" Type="http://schemas.openxmlformats.org/officeDocument/2006/relationships/hyperlink" Target="http://dx.doi.org/10.11157/anzswj-vol28iss1id113" TargetMode="External"/><Relationship Id="rId14" Type="http://schemas.openxmlformats.org/officeDocument/2006/relationships/footer" Target="footer1.xml"/></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Arial"/>
        <a:ea typeface="Arial"/>
        <a:cs typeface="Arial"/>
      </a:majorFont>
      <a:minorFont>
        <a:latin typeface="Helvetica Neue"/>
        <a:ea typeface="Helvetica Neue"/>
        <a:cs typeface="Helvetica Neu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39</Pages>
  <Words>12507</Words>
  <Characters>71295</Characters>
  <Application>Microsoft Office Word</Application>
  <DocSecurity>0</DocSecurity>
  <Lines>594</Lines>
  <Paragraphs>167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83635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Claire Sullivan</dc:creator>
  <cp:lastModifiedBy>Liam Bunyan</cp:lastModifiedBy>
  <cp:revision>2</cp:revision>
  <cp:lastPrinted>2018-10-08T12:42:00Z</cp:lastPrinted>
  <dcterms:created xsi:type="dcterms:W3CDTF">2018-10-11T22:31:00Z</dcterms:created>
  <dcterms:modified xsi:type="dcterms:W3CDTF">2018-10-11T22:31:00Z</dcterms:modified>
</cp:coreProperties>
</file>