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F6AF5" w:rsidRDefault="005F6AF5" w:rsidP="005F6AF5">
      <w:pPr>
        <w:spacing w:line="259" w:lineRule="auto"/>
        <w:jc w:val="center"/>
        <w:rPr>
          <w:sz w:val="40"/>
        </w:rPr>
      </w:pPr>
    </w:p>
    <w:p w:rsidR="005F6AF5" w:rsidRDefault="005F6AF5" w:rsidP="005F6AF5">
      <w:pPr>
        <w:spacing w:line="259" w:lineRule="auto"/>
        <w:jc w:val="center"/>
        <w:rPr>
          <w:sz w:val="40"/>
        </w:rPr>
      </w:pPr>
    </w:p>
    <w:p w:rsidR="005F6AF5" w:rsidRDefault="005F6AF5" w:rsidP="005F6AF5">
      <w:pPr>
        <w:spacing w:line="259" w:lineRule="auto"/>
        <w:jc w:val="center"/>
        <w:rPr>
          <w:sz w:val="40"/>
        </w:rPr>
      </w:pPr>
    </w:p>
    <w:p w:rsidR="005F6AF5" w:rsidRDefault="005F6AF5" w:rsidP="005F6AF5">
      <w:pPr>
        <w:spacing w:line="259" w:lineRule="auto"/>
        <w:jc w:val="center"/>
        <w:rPr>
          <w:sz w:val="40"/>
        </w:rPr>
      </w:pPr>
    </w:p>
    <w:p w:rsidR="005F6AF5" w:rsidRDefault="005F6AF5" w:rsidP="005F6AF5">
      <w:pPr>
        <w:spacing w:line="259" w:lineRule="auto"/>
        <w:jc w:val="center"/>
        <w:rPr>
          <w:sz w:val="40"/>
        </w:rPr>
      </w:pPr>
    </w:p>
    <w:p w:rsidR="005F6AF5" w:rsidRDefault="005F6AF5" w:rsidP="005F6AF5">
      <w:pPr>
        <w:spacing w:line="259" w:lineRule="auto"/>
        <w:jc w:val="center"/>
        <w:rPr>
          <w:sz w:val="40"/>
        </w:rPr>
      </w:pPr>
    </w:p>
    <w:p w:rsidR="005F6AF5" w:rsidRDefault="005F6AF5" w:rsidP="005F6AF5">
      <w:pPr>
        <w:spacing w:line="259" w:lineRule="auto"/>
        <w:jc w:val="center"/>
        <w:rPr>
          <w:sz w:val="40"/>
        </w:rPr>
      </w:pPr>
    </w:p>
    <w:p w:rsidR="005F6AF5" w:rsidRDefault="005F6AF5" w:rsidP="005F6AF5">
      <w:pPr>
        <w:spacing w:line="259" w:lineRule="auto"/>
        <w:jc w:val="center"/>
        <w:rPr>
          <w:sz w:val="40"/>
        </w:rPr>
      </w:pPr>
    </w:p>
    <w:p w:rsidR="005F6AF5" w:rsidRPr="005F6AF5" w:rsidRDefault="005F6AF5" w:rsidP="005F6AF5">
      <w:pPr>
        <w:spacing w:line="259" w:lineRule="auto"/>
        <w:jc w:val="center"/>
        <w:rPr>
          <w:sz w:val="40"/>
        </w:rPr>
      </w:pPr>
      <w:r w:rsidRPr="005F6AF5">
        <w:rPr>
          <w:sz w:val="40"/>
        </w:rPr>
        <w:t>Leaders in a Global Business</w:t>
      </w:r>
    </w:p>
    <w:p w:rsidR="006B666B" w:rsidRDefault="005F6AF5" w:rsidP="005F6AF5">
      <w:pPr>
        <w:spacing w:line="259" w:lineRule="auto"/>
        <w:jc w:val="center"/>
        <w:rPr>
          <w:sz w:val="40"/>
        </w:rPr>
      </w:pPr>
      <w:r w:rsidRPr="005F6AF5">
        <w:rPr>
          <w:sz w:val="40"/>
        </w:rPr>
        <w:t>BMSW7002</w:t>
      </w:r>
    </w:p>
    <w:p w:rsidR="00E41C94" w:rsidRPr="00FF68F6" w:rsidRDefault="006B666B" w:rsidP="005F6AF5">
      <w:pPr>
        <w:spacing w:line="259" w:lineRule="auto"/>
        <w:jc w:val="center"/>
        <w:rPr>
          <w:sz w:val="28"/>
        </w:rPr>
      </w:pPr>
      <w:r w:rsidRPr="00FF68F6">
        <w:rPr>
          <w:sz w:val="28"/>
        </w:rPr>
        <w:t xml:space="preserve">Salma </w:t>
      </w:r>
      <w:r w:rsidR="00E41C94" w:rsidRPr="00FF68F6">
        <w:rPr>
          <w:sz w:val="28"/>
        </w:rPr>
        <w:t xml:space="preserve">Mohammed </w:t>
      </w:r>
    </w:p>
    <w:p w:rsidR="005F6AF5" w:rsidRDefault="00E41C94" w:rsidP="005F6AF5">
      <w:pPr>
        <w:spacing w:line="259" w:lineRule="auto"/>
        <w:jc w:val="center"/>
      </w:pPr>
      <w:r w:rsidRPr="00FF68F6">
        <w:rPr>
          <w:sz w:val="28"/>
        </w:rPr>
        <w:t>Student ID:1709516</w:t>
      </w:r>
      <w:r w:rsidR="005F6AF5">
        <w:br w:type="page"/>
      </w:r>
    </w:p>
    <w:p w:rsidR="003A5F84" w:rsidRDefault="003A5F84" w:rsidP="00606689">
      <w:r>
        <w:lastRenderedPageBreak/>
        <w:t>Executive Summary: This report proposes the implementation of a global leadership dev</w:t>
      </w:r>
      <w:r w:rsidR="002D5265">
        <w:t>elopment program for Siemens AG. As</w:t>
      </w:r>
      <w:r>
        <w:t xml:space="preserve"> a leading multinational company operating in the fields of electrification, automation, and digitalization</w:t>
      </w:r>
      <w:r w:rsidR="002D5265">
        <w:t xml:space="preserve"> the program will help the company in strengthening its global leadership</w:t>
      </w:r>
      <w:r>
        <w:t xml:space="preserve">. The program aims to equip future global business leaders with the necessary competencies, characteristics, and responsibilities to excel in the dynamic global business environment. The report </w:t>
      </w:r>
      <w:r w:rsidR="002D5265">
        <w:t xml:space="preserve">first </w:t>
      </w:r>
      <w:r>
        <w:t>critically analyzes the global business environment a</w:t>
      </w:r>
      <w:r w:rsidR="002D5265">
        <w:t>nd its impact on global leaders. Then it emphasizes</w:t>
      </w:r>
      <w:r>
        <w:t xml:space="preserve"> the value of global leadership development to Siemens AG's success. </w:t>
      </w:r>
      <w:r w:rsidR="002D5265">
        <w:t>And most importantly</w:t>
      </w:r>
      <w:r>
        <w:t xml:space="preserve"> the report provides recommendations for the content of the global </w:t>
      </w:r>
      <w:r w:rsidR="002D5265">
        <w:t xml:space="preserve">leadership development program. </w:t>
      </w:r>
    </w:p>
    <w:p w:rsidR="007F499E" w:rsidRDefault="007F499E">
      <w:pPr>
        <w:spacing w:line="259" w:lineRule="auto"/>
        <w:jc w:val="left"/>
      </w:pPr>
      <w:r>
        <w:br w:type="page"/>
      </w:r>
    </w:p>
    <w:sdt>
      <w:sdtPr>
        <w:rPr>
          <w:rFonts w:ascii="Times New Roman" w:eastAsiaTheme="minorHAnsi" w:hAnsi="Times New Roman" w:cs="Vrinda"/>
          <w:color w:val="auto"/>
          <w:sz w:val="24"/>
          <w:szCs w:val="28"/>
          <w:lang w:bidi="bn-BD"/>
        </w:rPr>
        <w:id w:val="1587428504"/>
        <w:docPartObj>
          <w:docPartGallery w:val="Table of Contents"/>
          <w:docPartUnique/>
        </w:docPartObj>
      </w:sdtPr>
      <w:sdtEndPr>
        <w:rPr>
          <w:b/>
          <w:bCs/>
          <w:noProof/>
        </w:rPr>
      </w:sdtEndPr>
      <w:sdtContent>
        <w:p w:rsidR="00AC3F3B" w:rsidRDefault="00AC3F3B">
          <w:pPr>
            <w:pStyle w:val="TOCHeading"/>
          </w:pPr>
          <w:r>
            <w:t>Table of Contents</w:t>
          </w:r>
        </w:p>
        <w:p w:rsidR="00890E61" w:rsidRDefault="00AC3F3B">
          <w:pPr>
            <w:pStyle w:val="TOC1"/>
            <w:tabs>
              <w:tab w:val="right" w:leader="dot" w:pos="9408"/>
            </w:tabs>
            <w:rPr>
              <w:rFonts w:asciiTheme="minorHAnsi" w:eastAsiaTheme="minorEastAsia" w:hAnsiTheme="minorHAnsi" w:cstheme="minorBidi"/>
              <w:noProof/>
              <w:sz w:val="22"/>
              <w:szCs w:val="22"/>
              <w:lang w:bidi="ar-SA"/>
            </w:rPr>
          </w:pPr>
          <w:r>
            <w:fldChar w:fldCharType="begin"/>
          </w:r>
          <w:r>
            <w:instrText xml:space="preserve"> TOC \o "1-3" \h \z \u </w:instrText>
          </w:r>
          <w:r>
            <w:fldChar w:fldCharType="separate"/>
          </w:r>
          <w:hyperlink w:anchor="_Toc140776150" w:history="1">
            <w:r w:rsidR="00890E61" w:rsidRPr="009A340C">
              <w:rPr>
                <w:rStyle w:val="Hyperlink"/>
                <w:noProof/>
              </w:rPr>
              <w:t>Introduction</w:t>
            </w:r>
            <w:r w:rsidR="00890E61">
              <w:rPr>
                <w:noProof/>
                <w:webHidden/>
              </w:rPr>
              <w:tab/>
            </w:r>
            <w:r w:rsidR="00890E61">
              <w:rPr>
                <w:noProof/>
                <w:webHidden/>
              </w:rPr>
              <w:fldChar w:fldCharType="begin"/>
            </w:r>
            <w:r w:rsidR="00890E61">
              <w:rPr>
                <w:noProof/>
                <w:webHidden/>
              </w:rPr>
              <w:instrText xml:space="preserve"> PAGEREF _Toc140776150 \h </w:instrText>
            </w:r>
            <w:r w:rsidR="00890E61">
              <w:rPr>
                <w:noProof/>
                <w:webHidden/>
              </w:rPr>
            </w:r>
            <w:r w:rsidR="00890E61">
              <w:rPr>
                <w:noProof/>
                <w:webHidden/>
              </w:rPr>
              <w:fldChar w:fldCharType="separate"/>
            </w:r>
            <w:r w:rsidR="00890E61">
              <w:rPr>
                <w:noProof/>
                <w:webHidden/>
              </w:rPr>
              <w:t>4</w:t>
            </w:r>
            <w:r w:rsidR="00890E61">
              <w:rPr>
                <w:noProof/>
                <w:webHidden/>
              </w:rPr>
              <w:fldChar w:fldCharType="end"/>
            </w:r>
          </w:hyperlink>
        </w:p>
        <w:p w:rsidR="00890E61" w:rsidRDefault="00000000">
          <w:pPr>
            <w:pStyle w:val="TOC1"/>
            <w:tabs>
              <w:tab w:val="right" w:leader="dot" w:pos="9408"/>
            </w:tabs>
            <w:rPr>
              <w:rFonts w:asciiTheme="minorHAnsi" w:eastAsiaTheme="minorEastAsia" w:hAnsiTheme="minorHAnsi" w:cstheme="minorBidi"/>
              <w:noProof/>
              <w:sz w:val="22"/>
              <w:szCs w:val="22"/>
              <w:lang w:bidi="ar-SA"/>
            </w:rPr>
          </w:pPr>
          <w:hyperlink w:anchor="_Toc140776151" w:history="1">
            <w:r w:rsidR="00890E61" w:rsidRPr="009A340C">
              <w:rPr>
                <w:rStyle w:val="Hyperlink"/>
                <w:noProof/>
              </w:rPr>
              <w:t>Analysis</w:t>
            </w:r>
            <w:r w:rsidR="00890E61">
              <w:rPr>
                <w:noProof/>
                <w:webHidden/>
              </w:rPr>
              <w:tab/>
            </w:r>
            <w:r w:rsidR="00890E61">
              <w:rPr>
                <w:noProof/>
                <w:webHidden/>
              </w:rPr>
              <w:fldChar w:fldCharType="begin"/>
            </w:r>
            <w:r w:rsidR="00890E61">
              <w:rPr>
                <w:noProof/>
                <w:webHidden/>
              </w:rPr>
              <w:instrText xml:space="preserve"> PAGEREF _Toc140776151 \h </w:instrText>
            </w:r>
            <w:r w:rsidR="00890E61">
              <w:rPr>
                <w:noProof/>
                <w:webHidden/>
              </w:rPr>
            </w:r>
            <w:r w:rsidR="00890E61">
              <w:rPr>
                <w:noProof/>
                <w:webHidden/>
              </w:rPr>
              <w:fldChar w:fldCharType="separate"/>
            </w:r>
            <w:r w:rsidR="00890E61">
              <w:rPr>
                <w:noProof/>
                <w:webHidden/>
              </w:rPr>
              <w:t>5</w:t>
            </w:r>
            <w:r w:rsidR="00890E61">
              <w:rPr>
                <w:noProof/>
                <w:webHidden/>
              </w:rPr>
              <w:fldChar w:fldCharType="end"/>
            </w:r>
          </w:hyperlink>
        </w:p>
        <w:p w:rsidR="00890E61" w:rsidRDefault="00000000">
          <w:pPr>
            <w:pStyle w:val="TOC2"/>
            <w:tabs>
              <w:tab w:val="right" w:leader="dot" w:pos="9408"/>
            </w:tabs>
            <w:rPr>
              <w:rFonts w:asciiTheme="minorHAnsi" w:eastAsiaTheme="minorEastAsia" w:hAnsiTheme="minorHAnsi" w:cstheme="minorBidi"/>
              <w:noProof/>
              <w:sz w:val="22"/>
              <w:szCs w:val="22"/>
              <w:lang w:bidi="ar-SA"/>
            </w:rPr>
          </w:pPr>
          <w:hyperlink w:anchor="_Toc140776152" w:history="1">
            <w:r w:rsidR="00890E61" w:rsidRPr="009A340C">
              <w:rPr>
                <w:rStyle w:val="Hyperlink"/>
                <w:noProof/>
              </w:rPr>
              <w:t>Critical Analysis of the Global Business Environment and Its Impact on Global Business Leaders</w:t>
            </w:r>
            <w:r w:rsidR="00890E61">
              <w:rPr>
                <w:noProof/>
                <w:webHidden/>
              </w:rPr>
              <w:tab/>
            </w:r>
            <w:r w:rsidR="00890E61">
              <w:rPr>
                <w:noProof/>
                <w:webHidden/>
              </w:rPr>
              <w:fldChar w:fldCharType="begin"/>
            </w:r>
            <w:r w:rsidR="00890E61">
              <w:rPr>
                <w:noProof/>
                <w:webHidden/>
              </w:rPr>
              <w:instrText xml:space="preserve"> PAGEREF _Toc140776152 \h </w:instrText>
            </w:r>
            <w:r w:rsidR="00890E61">
              <w:rPr>
                <w:noProof/>
                <w:webHidden/>
              </w:rPr>
            </w:r>
            <w:r w:rsidR="00890E61">
              <w:rPr>
                <w:noProof/>
                <w:webHidden/>
              </w:rPr>
              <w:fldChar w:fldCharType="separate"/>
            </w:r>
            <w:r w:rsidR="00890E61">
              <w:rPr>
                <w:noProof/>
                <w:webHidden/>
              </w:rPr>
              <w:t>5</w:t>
            </w:r>
            <w:r w:rsidR="00890E61">
              <w:rPr>
                <w:noProof/>
                <w:webHidden/>
              </w:rPr>
              <w:fldChar w:fldCharType="end"/>
            </w:r>
          </w:hyperlink>
        </w:p>
        <w:p w:rsidR="00890E61" w:rsidRDefault="00000000">
          <w:pPr>
            <w:pStyle w:val="TOC3"/>
            <w:tabs>
              <w:tab w:val="right" w:leader="dot" w:pos="9408"/>
            </w:tabs>
            <w:rPr>
              <w:rFonts w:asciiTheme="minorHAnsi" w:eastAsiaTheme="minorEastAsia" w:hAnsiTheme="minorHAnsi" w:cstheme="minorBidi"/>
              <w:noProof/>
              <w:sz w:val="22"/>
              <w:szCs w:val="22"/>
              <w:lang w:bidi="ar-SA"/>
            </w:rPr>
          </w:pPr>
          <w:hyperlink w:anchor="_Toc140776153" w:history="1">
            <w:r w:rsidR="00890E61" w:rsidRPr="009A340C">
              <w:rPr>
                <w:rStyle w:val="Hyperlink"/>
                <w:noProof/>
              </w:rPr>
              <w:t>Political Environment</w:t>
            </w:r>
            <w:r w:rsidR="00890E61">
              <w:rPr>
                <w:noProof/>
                <w:webHidden/>
              </w:rPr>
              <w:tab/>
            </w:r>
            <w:r w:rsidR="00890E61">
              <w:rPr>
                <w:noProof/>
                <w:webHidden/>
              </w:rPr>
              <w:fldChar w:fldCharType="begin"/>
            </w:r>
            <w:r w:rsidR="00890E61">
              <w:rPr>
                <w:noProof/>
                <w:webHidden/>
              </w:rPr>
              <w:instrText xml:space="preserve"> PAGEREF _Toc140776153 \h </w:instrText>
            </w:r>
            <w:r w:rsidR="00890E61">
              <w:rPr>
                <w:noProof/>
                <w:webHidden/>
              </w:rPr>
            </w:r>
            <w:r w:rsidR="00890E61">
              <w:rPr>
                <w:noProof/>
                <w:webHidden/>
              </w:rPr>
              <w:fldChar w:fldCharType="separate"/>
            </w:r>
            <w:r w:rsidR="00890E61">
              <w:rPr>
                <w:noProof/>
                <w:webHidden/>
              </w:rPr>
              <w:t>5</w:t>
            </w:r>
            <w:r w:rsidR="00890E61">
              <w:rPr>
                <w:noProof/>
                <w:webHidden/>
              </w:rPr>
              <w:fldChar w:fldCharType="end"/>
            </w:r>
          </w:hyperlink>
        </w:p>
        <w:p w:rsidR="00890E61" w:rsidRDefault="00000000">
          <w:pPr>
            <w:pStyle w:val="TOC3"/>
            <w:tabs>
              <w:tab w:val="right" w:leader="dot" w:pos="9408"/>
            </w:tabs>
            <w:rPr>
              <w:rFonts w:asciiTheme="minorHAnsi" w:eastAsiaTheme="minorEastAsia" w:hAnsiTheme="minorHAnsi" w:cstheme="minorBidi"/>
              <w:noProof/>
              <w:sz w:val="22"/>
              <w:szCs w:val="22"/>
              <w:lang w:bidi="ar-SA"/>
            </w:rPr>
          </w:pPr>
          <w:hyperlink w:anchor="_Toc140776154" w:history="1">
            <w:r w:rsidR="00890E61" w:rsidRPr="009A340C">
              <w:rPr>
                <w:rStyle w:val="Hyperlink"/>
                <w:noProof/>
              </w:rPr>
              <w:t>Economic Environment</w:t>
            </w:r>
            <w:r w:rsidR="00890E61">
              <w:rPr>
                <w:noProof/>
                <w:webHidden/>
              </w:rPr>
              <w:tab/>
            </w:r>
            <w:r w:rsidR="00890E61">
              <w:rPr>
                <w:noProof/>
                <w:webHidden/>
              </w:rPr>
              <w:fldChar w:fldCharType="begin"/>
            </w:r>
            <w:r w:rsidR="00890E61">
              <w:rPr>
                <w:noProof/>
                <w:webHidden/>
              </w:rPr>
              <w:instrText xml:space="preserve"> PAGEREF _Toc140776154 \h </w:instrText>
            </w:r>
            <w:r w:rsidR="00890E61">
              <w:rPr>
                <w:noProof/>
                <w:webHidden/>
              </w:rPr>
            </w:r>
            <w:r w:rsidR="00890E61">
              <w:rPr>
                <w:noProof/>
                <w:webHidden/>
              </w:rPr>
              <w:fldChar w:fldCharType="separate"/>
            </w:r>
            <w:r w:rsidR="00890E61">
              <w:rPr>
                <w:noProof/>
                <w:webHidden/>
              </w:rPr>
              <w:t>6</w:t>
            </w:r>
            <w:r w:rsidR="00890E61">
              <w:rPr>
                <w:noProof/>
                <w:webHidden/>
              </w:rPr>
              <w:fldChar w:fldCharType="end"/>
            </w:r>
          </w:hyperlink>
        </w:p>
        <w:p w:rsidR="00890E61" w:rsidRDefault="00000000">
          <w:pPr>
            <w:pStyle w:val="TOC3"/>
            <w:tabs>
              <w:tab w:val="right" w:leader="dot" w:pos="9408"/>
            </w:tabs>
            <w:rPr>
              <w:rFonts w:asciiTheme="minorHAnsi" w:eastAsiaTheme="minorEastAsia" w:hAnsiTheme="minorHAnsi" w:cstheme="minorBidi"/>
              <w:noProof/>
              <w:sz w:val="22"/>
              <w:szCs w:val="22"/>
              <w:lang w:bidi="ar-SA"/>
            </w:rPr>
          </w:pPr>
          <w:hyperlink w:anchor="_Toc140776155" w:history="1">
            <w:r w:rsidR="00890E61" w:rsidRPr="009A340C">
              <w:rPr>
                <w:rStyle w:val="Hyperlink"/>
                <w:noProof/>
              </w:rPr>
              <w:t>Social and Cultural Environment</w:t>
            </w:r>
            <w:r w:rsidR="00890E61">
              <w:rPr>
                <w:noProof/>
                <w:webHidden/>
              </w:rPr>
              <w:tab/>
            </w:r>
            <w:r w:rsidR="00890E61">
              <w:rPr>
                <w:noProof/>
                <w:webHidden/>
              </w:rPr>
              <w:fldChar w:fldCharType="begin"/>
            </w:r>
            <w:r w:rsidR="00890E61">
              <w:rPr>
                <w:noProof/>
                <w:webHidden/>
              </w:rPr>
              <w:instrText xml:space="preserve"> PAGEREF _Toc140776155 \h </w:instrText>
            </w:r>
            <w:r w:rsidR="00890E61">
              <w:rPr>
                <w:noProof/>
                <w:webHidden/>
              </w:rPr>
            </w:r>
            <w:r w:rsidR="00890E61">
              <w:rPr>
                <w:noProof/>
                <w:webHidden/>
              </w:rPr>
              <w:fldChar w:fldCharType="separate"/>
            </w:r>
            <w:r w:rsidR="00890E61">
              <w:rPr>
                <w:noProof/>
                <w:webHidden/>
              </w:rPr>
              <w:t>6</w:t>
            </w:r>
            <w:r w:rsidR="00890E61">
              <w:rPr>
                <w:noProof/>
                <w:webHidden/>
              </w:rPr>
              <w:fldChar w:fldCharType="end"/>
            </w:r>
          </w:hyperlink>
        </w:p>
        <w:p w:rsidR="00890E61" w:rsidRDefault="00000000">
          <w:pPr>
            <w:pStyle w:val="TOC3"/>
            <w:tabs>
              <w:tab w:val="right" w:leader="dot" w:pos="9408"/>
            </w:tabs>
            <w:rPr>
              <w:rFonts w:asciiTheme="minorHAnsi" w:eastAsiaTheme="minorEastAsia" w:hAnsiTheme="minorHAnsi" w:cstheme="minorBidi"/>
              <w:noProof/>
              <w:sz w:val="22"/>
              <w:szCs w:val="22"/>
              <w:lang w:bidi="ar-SA"/>
            </w:rPr>
          </w:pPr>
          <w:hyperlink w:anchor="_Toc140776156" w:history="1">
            <w:r w:rsidR="00890E61" w:rsidRPr="009A340C">
              <w:rPr>
                <w:rStyle w:val="Hyperlink"/>
                <w:noProof/>
              </w:rPr>
              <w:t>Technological Environment</w:t>
            </w:r>
            <w:r w:rsidR="00890E61">
              <w:rPr>
                <w:noProof/>
                <w:webHidden/>
              </w:rPr>
              <w:tab/>
            </w:r>
            <w:r w:rsidR="00890E61">
              <w:rPr>
                <w:noProof/>
                <w:webHidden/>
              </w:rPr>
              <w:fldChar w:fldCharType="begin"/>
            </w:r>
            <w:r w:rsidR="00890E61">
              <w:rPr>
                <w:noProof/>
                <w:webHidden/>
              </w:rPr>
              <w:instrText xml:space="preserve"> PAGEREF _Toc140776156 \h </w:instrText>
            </w:r>
            <w:r w:rsidR="00890E61">
              <w:rPr>
                <w:noProof/>
                <w:webHidden/>
              </w:rPr>
            </w:r>
            <w:r w:rsidR="00890E61">
              <w:rPr>
                <w:noProof/>
                <w:webHidden/>
              </w:rPr>
              <w:fldChar w:fldCharType="separate"/>
            </w:r>
            <w:r w:rsidR="00890E61">
              <w:rPr>
                <w:noProof/>
                <w:webHidden/>
              </w:rPr>
              <w:t>7</w:t>
            </w:r>
            <w:r w:rsidR="00890E61">
              <w:rPr>
                <w:noProof/>
                <w:webHidden/>
              </w:rPr>
              <w:fldChar w:fldCharType="end"/>
            </w:r>
          </w:hyperlink>
        </w:p>
        <w:p w:rsidR="00890E61" w:rsidRDefault="00000000">
          <w:pPr>
            <w:pStyle w:val="TOC3"/>
            <w:tabs>
              <w:tab w:val="right" w:leader="dot" w:pos="9408"/>
            </w:tabs>
            <w:rPr>
              <w:rFonts w:asciiTheme="minorHAnsi" w:eastAsiaTheme="minorEastAsia" w:hAnsiTheme="minorHAnsi" w:cstheme="minorBidi"/>
              <w:noProof/>
              <w:sz w:val="22"/>
              <w:szCs w:val="22"/>
              <w:lang w:bidi="ar-SA"/>
            </w:rPr>
          </w:pPr>
          <w:hyperlink w:anchor="_Toc140776157" w:history="1">
            <w:r w:rsidR="00890E61" w:rsidRPr="009A340C">
              <w:rPr>
                <w:rStyle w:val="Hyperlink"/>
                <w:noProof/>
              </w:rPr>
              <w:t>Environmental and Sustainability Factors</w:t>
            </w:r>
            <w:r w:rsidR="00890E61">
              <w:rPr>
                <w:noProof/>
                <w:webHidden/>
              </w:rPr>
              <w:tab/>
            </w:r>
            <w:r w:rsidR="00890E61">
              <w:rPr>
                <w:noProof/>
                <w:webHidden/>
              </w:rPr>
              <w:fldChar w:fldCharType="begin"/>
            </w:r>
            <w:r w:rsidR="00890E61">
              <w:rPr>
                <w:noProof/>
                <w:webHidden/>
              </w:rPr>
              <w:instrText xml:space="preserve"> PAGEREF _Toc140776157 \h </w:instrText>
            </w:r>
            <w:r w:rsidR="00890E61">
              <w:rPr>
                <w:noProof/>
                <w:webHidden/>
              </w:rPr>
            </w:r>
            <w:r w:rsidR="00890E61">
              <w:rPr>
                <w:noProof/>
                <w:webHidden/>
              </w:rPr>
              <w:fldChar w:fldCharType="separate"/>
            </w:r>
            <w:r w:rsidR="00890E61">
              <w:rPr>
                <w:noProof/>
                <w:webHidden/>
              </w:rPr>
              <w:t>8</w:t>
            </w:r>
            <w:r w:rsidR="00890E61">
              <w:rPr>
                <w:noProof/>
                <w:webHidden/>
              </w:rPr>
              <w:fldChar w:fldCharType="end"/>
            </w:r>
          </w:hyperlink>
        </w:p>
        <w:p w:rsidR="00890E61" w:rsidRDefault="00000000">
          <w:pPr>
            <w:pStyle w:val="TOC2"/>
            <w:tabs>
              <w:tab w:val="right" w:leader="dot" w:pos="9408"/>
            </w:tabs>
            <w:rPr>
              <w:rFonts w:asciiTheme="minorHAnsi" w:eastAsiaTheme="minorEastAsia" w:hAnsiTheme="minorHAnsi" w:cstheme="minorBidi"/>
              <w:noProof/>
              <w:sz w:val="22"/>
              <w:szCs w:val="22"/>
              <w:lang w:bidi="ar-SA"/>
            </w:rPr>
          </w:pPr>
          <w:hyperlink w:anchor="_Toc140776158" w:history="1">
            <w:r w:rsidR="00890E61" w:rsidRPr="009A340C">
              <w:rPr>
                <w:rStyle w:val="Hyperlink"/>
                <w:noProof/>
              </w:rPr>
              <w:t>The Value of Global Leadership Development to the Success of the Organization</w:t>
            </w:r>
            <w:r w:rsidR="00890E61">
              <w:rPr>
                <w:noProof/>
                <w:webHidden/>
              </w:rPr>
              <w:tab/>
            </w:r>
            <w:r w:rsidR="00890E61">
              <w:rPr>
                <w:noProof/>
                <w:webHidden/>
              </w:rPr>
              <w:fldChar w:fldCharType="begin"/>
            </w:r>
            <w:r w:rsidR="00890E61">
              <w:rPr>
                <w:noProof/>
                <w:webHidden/>
              </w:rPr>
              <w:instrText xml:space="preserve"> PAGEREF _Toc140776158 \h </w:instrText>
            </w:r>
            <w:r w:rsidR="00890E61">
              <w:rPr>
                <w:noProof/>
                <w:webHidden/>
              </w:rPr>
            </w:r>
            <w:r w:rsidR="00890E61">
              <w:rPr>
                <w:noProof/>
                <w:webHidden/>
              </w:rPr>
              <w:fldChar w:fldCharType="separate"/>
            </w:r>
            <w:r w:rsidR="00890E61">
              <w:rPr>
                <w:noProof/>
                <w:webHidden/>
              </w:rPr>
              <w:t>9</w:t>
            </w:r>
            <w:r w:rsidR="00890E61">
              <w:rPr>
                <w:noProof/>
                <w:webHidden/>
              </w:rPr>
              <w:fldChar w:fldCharType="end"/>
            </w:r>
          </w:hyperlink>
        </w:p>
        <w:p w:rsidR="00890E61" w:rsidRDefault="00000000">
          <w:pPr>
            <w:pStyle w:val="TOC3"/>
            <w:tabs>
              <w:tab w:val="right" w:leader="dot" w:pos="9408"/>
            </w:tabs>
            <w:rPr>
              <w:rFonts w:asciiTheme="minorHAnsi" w:eastAsiaTheme="minorEastAsia" w:hAnsiTheme="minorHAnsi" w:cstheme="minorBidi"/>
              <w:noProof/>
              <w:sz w:val="22"/>
              <w:szCs w:val="22"/>
              <w:lang w:bidi="ar-SA"/>
            </w:rPr>
          </w:pPr>
          <w:hyperlink w:anchor="_Toc140776159" w:history="1">
            <w:r w:rsidR="00890E61" w:rsidRPr="009A340C">
              <w:rPr>
                <w:rStyle w:val="Hyperlink"/>
                <w:noProof/>
              </w:rPr>
              <w:t>Developing Global Leaders</w:t>
            </w:r>
            <w:r w:rsidR="00890E61">
              <w:rPr>
                <w:noProof/>
                <w:webHidden/>
              </w:rPr>
              <w:tab/>
            </w:r>
            <w:r w:rsidR="00890E61">
              <w:rPr>
                <w:noProof/>
                <w:webHidden/>
              </w:rPr>
              <w:fldChar w:fldCharType="begin"/>
            </w:r>
            <w:r w:rsidR="00890E61">
              <w:rPr>
                <w:noProof/>
                <w:webHidden/>
              </w:rPr>
              <w:instrText xml:space="preserve"> PAGEREF _Toc140776159 \h </w:instrText>
            </w:r>
            <w:r w:rsidR="00890E61">
              <w:rPr>
                <w:noProof/>
                <w:webHidden/>
              </w:rPr>
            </w:r>
            <w:r w:rsidR="00890E61">
              <w:rPr>
                <w:noProof/>
                <w:webHidden/>
              </w:rPr>
              <w:fldChar w:fldCharType="separate"/>
            </w:r>
            <w:r w:rsidR="00890E61">
              <w:rPr>
                <w:noProof/>
                <w:webHidden/>
              </w:rPr>
              <w:t>9</w:t>
            </w:r>
            <w:r w:rsidR="00890E61">
              <w:rPr>
                <w:noProof/>
                <w:webHidden/>
              </w:rPr>
              <w:fldChar w:fldCharType="end"/>
            </w:r>
          </w:hyperlink>
        </w:p>
        <w:p w:rsidR="00890E61" w:rsidRDefault="00000000">
          <w:pPr>
            <w:pStyle w:val="TOC3"/>
            <w:tabs>
              <w:tab w:val="right" w:leader="dot" w:pos="9408"/>
            </w:tabs>
            <w:rPr>
              <w:rFonts w:asciiTheme="minorHAnsi" w:eastAsiaTheme="minorEastAsia" w:hAnsiTheme="minorHAnsi" w:cstheme="minorBidi"/>
              <w:noProof/>
              <w:sz w:val="22"/>
              <w:szCs w:val="22"/>
              <w:lang w:bidi="ar-SA"/>
            </w:rPr>
          </w:pPr>
          <w:hyperlink w:anchor="_Toc140776160" w:history="1">
            <w:r w:rsidR="00890E61" w:rsidRPr="009A340C">
              <w:rPr>
                <w:rStyle w:val="Hyperlink"/>
                <w:noProof/>
              </w:rPr>
              <w:t>Driving Innovation and Adaptability</w:t>
            </w:r>
            <w:r w:rsidR="00890E61">
              <w:rPr>
                <w:noProof/>
                <w:webHidden/>
              </w:rPr>
              <w:tab/>
            </w:r>
            <w:r w:rsidR="00890E61">
              <w:rPr>
                <w:noProof/>
                <w:webHidden/>
              </w:rPr>
              <w:fldChar w:fldCharType="begin"/>
            </w:r>
            <w:r w:rsidR="00890E61">
              <w:rPr>
                <w:noProof/>
                <w:webHidden/>
              </w:rPr>
              <w:instrText xml:space="preserve"> PAGEREF _Toc140776160 \h </w:instrText>
            </w:r>
            <w:r w:rsidR="00890E61">
              <w:rPr>
                <w:noProof/>
                <w:webHidden/>
              </w:rPr>
            </w:r>
            <w:r w:rsidR="00890E61">
              <w:rPr>
                <w:noProof/>
                <w:webHidden/>
              </w:rPr>
              <w:fldChar w:fldCharType="separate"/>
            </w:r>
            <w:r w:rsidR="00890E61">
              <w:rPr>
                <w:noProof/>
                <w:webHidden/>
              </w:rPr>
              <w:t>9</w:t>
            </w:r>
            <w:r w:rsidR="00890E61">
              <w:rPr>
                <w:noProof/>
                <w:webHidden/>
              </w:rPr>
              <w:fldChar w:fldCharType="end"/>
            </w:r>
          </w:hyperlink>
        </w:p>
        <w:p w:rsidR="00890E61" w:rsidRDefault="00000000">
          <w:pPr>
            <w:pStyle w:val="TOC3"/>
            <w:tabs>
              <w:tab w:val="right" w:leader="dot" w:pos="9408"/>
            </w:tabs>
            <w:rPr>
              <w:rFonts w:asciiTheme="minorHAnsi" w:eastAsiaTheme="minorEastAsia" w:hAnsiTheme="minorHAnsi" w:cstheme="minorBidi"/>
              <w:noProof/>
              <w:sz w:val="22"/>
              <w:szCs w:val="22"/>
              <w:lang w:bidi="ar-SA"/>
            </w:rPr>
          </w:pPr>
          <w:hyperlink w:anchor="_Toc140776161" w:history="1">
            <w:r w:rsidR="00890E61" w:rsidRPr="009A340C">
              <w:rPr>
                <w:rStyle w:val="Hyperlink"/>
                <w:noProof/>
              </w:rPr>
              <w:t>Enhancing Global Collaboration</w:t>
            </w:r>
            <w:r w:rsidR="00890E61">
              <w:rPr>
                <w:noProof/>
                <w:webHidden/>
              </w:rPr>
              <w:tab/>
            </w:r>
            <w:r w:rsidR="00890E61">
              <w:rPr>
                <w:noProof/>
                <w:webHidden/>
              </w:rPr>
              <w:fldChar w:fldCharType="begin"/>
            </w:r>
            <w:r w:rsidR="00890E61">
              <w:rPr>
                <w:noProof/>
                <w:webHidden/>
              </w:rPr>
              <w:instrText xml:space="preserve"> PAGEREF _Toc140776161 \h </w:instrText>
            </w:r>
            <w:r w:rsidR="00890E61">
              <w:rPr>
                <w:noProof/>
                <w:webHidden/>
              </w:rPr>
            </w:r>
            <w:r w:rsidR="00890E61">
              <w:rPr>
                <w:noProof/>
                <w:webHidden/>
              </w:rPr>
              <w:fldChar w:fldCharType="separate"/>
            </w:r>
            <w:r w:rsidR="00890E61">
              <w:rPr>
                <w:noProof/>
                <w:webHidden/>
              </w:rPr>
              <w:t>10</w:t>
            </w:r>
            <w:r w:rsidR="00890E61">
              <w:rPr>
                <w:noProof/>
                <w:webHidden/>
              </w:rPr>
              <w:fldChar w:fldCharType="end"/>
            </w:r>
          </w:hyperlink>
        </w:p>
        <w:p w:rsidR="00890E61" w:rsidRDefault="00000000">
          <w:pPr>
            <w:pStyle w:val="TOC3"/>
            <w:tabs>
              <w:tab w:val="right" w:leader="dot" w:pos="9408"/>
            </w:tabs>
            <w:rPr>
              <w:rFonts w:asciiTheme="minorHAnsi" w:eastAsiaTheme="minorEastAsia" w:hAnsiTheme="minorHAnsi" w:cstheme="minorBidi"/>
              <w:noProof/>
              <w:sz w:val="22"/>
              <w:szCs w:val="22"/>
              <w:lang w:bidi="ar-SA"/>
            </w:rPr>
          </w:pPr>
          <w:hyperlink w:anchor="_Toc140776162" w:history="1">
            <w:r w:rsidR="00890E61" w:rsidRPr="009A340C">
              <w:rPr>
                <w:rStyle w:val="Hyperlink"/>
                <w:noProof/>
              </w:rPr>
              <w:t>Strengthening Organizational Culture and Values</w:t>
            </w:r>
            <w:r w:rsidR="00890E61">
              <w:rPr>
                <w:noProof/>
                <w:webHidden/>
              </w:rPr>
              <w:tab/>
            </w:r>
            <w:r w:rsidR="00890E61">
              <w:rPr>
                <w:noProof/>
                <w:webHidden/>
              </w:rPr>
              <w:fldChar w:fldCharType="begin"/>
            </w:r>
            <w:r w:rsidR="00890E61">
              <w:rPr>
                <w:noProof/>
                <w:webHidden/>
              </w:rPr>
              <w:instrText xml:space="preserve"> PAGEREF _Toc140776162 \h </w:instrText>
            </w:r>
            <w:r w:rsidR="00890E61">
              <w:rPr>
                <w:noProof/>
                <w:webHidden/>
              </w:rPr>
            </w:r>
            <w:r w:rsidR="00890E61">
              <w:rPr>
                <w:noProof/>
                <w:webHidden/>
              </w:rPr>
              <w:fldChar w:fldCharType="separate"/>
            </w:r>
            <w:r w:rsidR="00890E61">
              <w:rPr>
                <w:noProof/>
                <w:webHidden/>
              </w:rPr>
              <w:t>10</w:t>
            </w:r>
            <w:r w:rsidR="00890E61">
              <w:rPr>
                <w:noProof/>
                <w:webHidden/>
              </w:rPr>
              <w:fldChar w:fldCharType="end"/>
            </w:r>
          </w:hyperlink>
        </w:p>
        <w:p w:rsidR="00890E61" w:rsidRDefault="00000000">
          <w:pPr>
            <w:pStyle w:val="TOC3"/>
            <w:tabs>
              <w:tab w:val="right" w:leader="dot" w:pos="9408"/>
            </w:tabs>
            <w:rPr>
              <w:rFonts w:asciiTheme="minorHAnsi" w:eastAsiaTheme="minorEastAsia" w:hAnsiTheme="minorHAnsi" w:cstheme="minorBidi"/>
              <w:noProof/>
              <w:sz w:val="22"/>
              <w:szCs w:val="22"/>
              <w:lang w:bidi="ar-SA"/>
            </w:rPr>
          </w:pPr>
          <w:hyperlink w:anchor="_Toc140776163" w:history="1">
            <w:r w:rsidR="00890E61" w:rsidRPr="009A340C">
              <w:rPr>
                <w:rStyle w:val="Hyperlink"/>
                <w:noProof/>
              </w:rPr>
              <w:t>Attracting and Retaining Talent</w:t>
            </w:r>
            <w:r w:rsidR="00890E61">
              <w:rPr>
                <w:noProof/>
                <w:webHidden/>
              </w:rPr>
              <w:tab/>
            </w:r>
            <w:r w:rsidR="00890E61">
              <w:rPr>
                <w:noProof/>
                <w:webHidden/>
              </w:rPr>
              <w:fldChar w:fldCharType="begin"/>
            </w:r>
            <w:r w:rsidR="00890E61">
              <w:rPr>
                <w:noProof/>
                <w:webHidden/>
              </w:rPr>
              <w:instrText xml:space="preserve"> PAGEREF _Toc140776163 \h </w:instrText>
            </w:r>
            <w:r w:rsidR="00890E61">
              <w:rPr>
                <w:noProof/>
                <w:webHidden/>
              </w:rPr>
            </w:r>
            <w:r w:rsidR="00890E61">
              <w:rPr>
                <w:noProof/>
                <w:webHidden/>
              </w:rPr>
              <w:fldChar w:fldCharType="separate"/>
            </w:r>
            <w:r w:rsidR="00890E61">
              <w:rPr>
                <w:noProof/>
                <w:webHidden/>
              </w:rPr>
              <w:t>11</w:t>
            </w:r>
            <w:r w:rsidR="00890E61">
              <w:rPr>
                <w:noProof/>
                <w:webHidden/>
              </w:rPr>
              <w:fldChar w:fldCharType="end"/>
            </w:r>
          </w:hyperlink>
        </w:p>
        <w:p w:rsidR="00890E61" w:rsidRDefault="00000000">
          <w:pPr>
            <w:pStyle w:val="TOC2"/>
            <w:tabs>
              <w:tab w:val="right" w:leader="dot" w:pos="9408"/>
            </w:tabs>
            <w:rPr>
              <w:rFonts w:asciiTheme="minorHAnsi" w:eastAsiaTheme="minorEastAsia" w:hAnsiTheme="minorHAnsi" w:cstheme="minorBidi"/>
              <w:noProof/>
              <w:sz w:val="22"/>
              <w:szCs w:val="22"/>
              <w:lang w:bidi="ar-SA"/>
            </w:rPr>
          </w:pPr>
          <w:hyperlink w:anchor="_Toc140776164" w:history="1">
            <w:r w:rsidR="00890E61" w:rsidRPr="009A340C">
              <w:rPr>
                <w:rStyle w:val="Hyperlink"/>
                <w:noProof/>
              </w:rPr>
              <w:t>Recommendations for the Content of a Global Leadership Development Program</w:t>
            </w:r>
            <w:r w:rsidR="00890E61">
              <w:rPr>
                <w:noProof/>
                <w:webHidden/>
              </w:rPr>
              <w:tab/>
            </w:r>
            <w:r w:rsidR="00890E61">
              <w:rPr>
                <w:noProof/>
                <w:webHidden/>
              </w:rPr>
              <w:fldChar w:fldCharType="begin"/>
            </w:r>
            <w:r w:rsidR="00890E61">
              <w:rPr>
                <w:noProof/>
                <w:webHidden/>
              </w:rPr>
              <w:instrText xml:space="preserve"> PAGEREF _Toc140776164 \h </w:instrText>
            </w:r>
            <w:r w:rsidR="00890E61">
              <w:rPr>
                <w:noProof/>
                <w:webHidden/>
              </w:rPr>
            </w:r>
            <w:r w:rsidR="00890E61">
              <w:rPr>
                <w:noProof/>
                <w:webHidden/>
              </w:rPr>
              <w:fldChar w:fldCharType="separate"/>
            </w:r>
            <w:r w:rsidR="00890E61">
              <w:rPr>
                <w:noProof/>
                <w:webHidden/>
              </w:rPr>
              <w:t>12</w:t>
            </w:r>
            <w:r w:rsidR="00890E61">
              <w:rPr>
                <w:noProof/>
                <w:webHidden/>
              </w:rPr>
              <w:fldChar w:fldCharType="end"/>
            </w:r>
          </w:hyperlink>
        </w:p>
        <w:p w:rsidR="00890E61" w:rsidRDefault="00000000">
          <w:pPr>
            <w:pStyle w:val="TOC1"/>
            <w:tabs>
              <w:tab w:val="right" w:leader="dot" w:pos="9408"/>
            </w:tabs>
            <w:rPr>
              <w:rFonts w:asciiTheme="minorHAnsi" w:eastAsiaTheme="minorEastAsia" w:hAnsiTheme="minorHAnsi" w:cstheme="minorBidi"/>
              <w:noProof/>
              <w:sz w:val="22"/>
              <w:szCs w:val="22"/>
              <w:lang w:bidi="ar-SA"/>
            </w:rPr>
          </w:pPr>
          <w:hyperlink w:anchor="_Toc140776165" w:history="1">
            <w:r w:rsidR="00890E61" w:rsidRPr="009A340C">
              <w:rPr>
                <w:rStyle w:val="Hyperlink"/>
                <w:rFonts w:eastAsia="Times New Roman"/>
                <w:noProof/>
              </w:rPr>
              <w:t>Conclusion</w:t>
            </w:r>
            <w:r w:rsidR="00890E61">
              <w:rPr>
                <w:noProof/>
                <w:webHidden/>
              </w:rPr>
              <w:tab/>
            </w:r>
            <w:r w:rsidR="00890E61">
              <w:rPr>
                <w:noProof/>
                <w:webHidden/>
              </w:rPr>
              <w:fldChar w:fldCharType="begin"/>
            </w:r>
            <w:r w:rsidR="00890E61">
              <w:rPr>
                <w:noProof/>
                <w:webHidden/>
              </w:rPr>
              <w:instrText xml:space="preserve"> PAGEREF _Toc140776165 \h </w:instrText>
            </w:r>
            <w:r w:rsidR="00890E61">
              <w:rPr>
                <w:noProof/>
                <w:webHidden/>
              </w:rPr>
            </w:r>
            <w:r w:rsidR="00890E61">
              <w:rPr>
                <w:noProof/>
                <w:webHidden/>
              </w:rPr>
              <w:fldChar w:fldCharType="separate"/>
            </w:r>
            <w:r w:rsidR="00890E61">
              <w:rPr>
                <w:noProof/>
                <w:webHidden/>
              </w:rPr>
              <w:t>14</w:t>
            </w:r>
            <w:r w:rsidR="00890E61">
              <w:rPr>
                <w:noProof/>
                <w:webHidden/>
              </w:rPr>
              <w:fldChar w:fldCharType="end"/>
            </w:r>
          </w:hyperlink>
        </w:p>
        <w:p w:rsidR="00890E61" w:rsidRDefault="00000000">
          <w:pPr>
            <w:pStyle w:val="TOC1"/>
            <w:tabs>
              <w:tab w:val="right" w:leader="dot" w:pos="9408"/>
            </w:tabs>
            <w:rPr>
              <w:rFonts w:asciiTheme="minorHAnsi" w:eastAsiaTheme="minorEastAsia" w:hAnsiTheme="minorHAnsi" w:cstheme="minorBidi"/>
              <w:noProof/>
              <w:sz w:val="22"/>
              <w:szCs w:val="22"/>
              <w:lang w:bidi="ar-SA"/>
            </w:rPr>
          </w:pPr>
          <w:hyperlink w:anchor="_Toc140776166" w:history="1">
            <w:r w:rsidR="00890E61" w:rsidRPr="009A340C">
              <w:rPr>
                <w:rStyle w:val="Hyperlink"/>
                <w:noProof/>
              </w:rPr>
              <w:t>References</w:t>
            </w:r>
            <w:r w:rsidR="00890E61">
              <w:rPr>
                <w:noProof/>
                <w:webHidden/>
              </w:rPr>
              <w:tab/>
            </w:r>
            <w:r w:rsidR="00890E61">
              <w:rPr>
                <w:noProof/>
                <w:webHidden/>
              </w:rPr>
              <w:fldChar w:fldCharType="begin"/>
            </w:r>
            <w:r w:rsidR="00890E61">
              <w:rPr>
                <w:noProof/>
                <w:webHidden/>
              </w:rPr>
              <w:instrText xml:space="preserve"> PAGEREF _Toc140776166 \h </w:instrText>
            </w:r>
            <w:r w:rsidR="00890E61">
              <w:rPr>
                <w:noProof/>
                <w:webHidden/>
              </w:rPr>
            </w:r>
            <w:r w:rsidR="00890E61">
              <w:rPr>
                <w:noProof/>
                <w:webHidden/>
              </w:rPr>
              <w:fldChar w:fldCharType="separate"/>
            </w:r>
            <w:r w:rsidR="00890E61">
              <w:rPr>
                <w:noProof/>
                <w:webHidden/>
              </w:rPr>
              <w:t>16</w:t>
            </w:r>
            <w:r w:rsidR="00890E61">
              <w:rPr>
                <w:noProof/>
                <w:webHidden/>
              </w:rPr>
              <w:fldChar w:fldCharType="end"/>
            </w:r>
          </w:hyperlink>
        </w:p>
        <w:p w:rsidR="00AC3F3B" w:rsidRPr="00AC3F3B" w:rsidRDefault="00AC3F3B" w:rsidP="00AC3F3B">
          <w:pPr>
            <w:rPr>
              <w:b/>
              <w:bCs/>
              <w:noProof/>
            </w:rPr>
          </w:pPr>
          <w:r>
            <w:rPr>
              <w:b/>
              <w:bCs/>
              <w:noProof/>
            </w:rPr>
            <w:fldChar w:fldCharType="end"/>
          </w:r>
        </w:p>
      </w:sdtContent>
    </w:sdt>
    <w:p w:rsidR="00606689" w:rsidRDefault="007F499E" w:rsidP="007F499E">
      <w:pPr>
        <w:pStyle w:val="Heading1"/>
      </w:pPr>
      <w:bookmarkStart w:id="0" w:name="_Toc140776150"/>
      <w:r>
        <w:lastRenderedPageBreak/>
        <w:t>Introduction</w:t>
      </w:r>
      <w:bookmarkEnd w:id="0"/>
    </w:p>
    <w:p w:rsidR="00606689" w:rsidRDefault="00D8100E" w:rsidP="00BE7D8A">
      <w:r>
        <w:t>The dynamic business environment and globalization ha</w:t>
      </w:r>
      <w:r w:rsidR="001C7825">
        <w:t>ve</w:t>
      </w:r>
      <w:r>
        <w:t xml:space="preserve"> influenced businesses to have a global presence. </w:t>
      </w:r>
      <w:r w:rsidR="002A5D7D">
        <w:t xml:space="preserve">In this scenario, the success of organizations depends on the capabilities and effectiveness of their leaders. The ability to deal with the complexities of the global business environment requires leaders who possess the right set of characteristics, competencies, and responsibilities. This fact concerns the multinational corporation Siemens AG. Siemens AG is a renowned multinational company that has a global presence spanning across various industries. </w:t>
      </w:r>
      <w:r w:rsidR="008000A4">
        <w:t xml:space="preserve">The company operates in the field of electrification, automation, and digitalization and maintained a global presence </w:t>
      </w:r>
      <w:r w:rsidR="001C7825">
        <w:t>in</w:t>
      </w:r>
      <w:r w:rsidR="008000A4">
        <w:t xml:space="preserve"> </w:t>
      </w:r>
      <w:r w:rsidR="001C7825">
        <w:t xml:space="preserve">the </w:t>
      </w:r>
      <w:r w:rsidR="008000A4">
        <w:t>energy, healthcare, transport</w:t>
      </w:r>
      <w:r w:rsidR="00A42382">
        <w:t xml:space="preserve">ation, and manufacturing sector </w:t>
      </w:r>
      <w:r w:rsidR="00A42382">
        <w:rPr>
          <w:rStyle w:val="hgkelc"/>
          <w:lang w:val="en"/>
        </w:rPr>
        <w:t>(Siemens, 2023).</w:t>
      </w:r>
      <w:r w:rsidR="008000A4">
        <w:t xml:space="preserve"> Siemens AG has established itself as a leader in delivering innovative solutions to complex global challenges</w:t>
      </w:r>
      <w:r w:rsidR="00A42382">
        <w:t>.</w:t>
      </w:r>
      <w:r w:rsidR="008000A4">
        <w:t xml:space="preserve"> </w:t>
      </w:r>
      <w:r w:rsidR="002A5D7D">
        <w:t>As it operates in diverse markets with unique cultural, economic, and regulatory landscapes it needs a comprehensive global leadership development program</w:t>
      </w:r>
      <w:r w:rsidR="008000A4">
        <w:t xml:space="preserve">. So the report will cover the global leadership development program for Siemens AG. </w:t>
      </w:r>
      <w:r w:rsidR="00BE7D8A">
        <w:t xml:space="preserve">This report is prepared to </w:t>
      </w:r>
      <w:r w:rsidR="002D5265">
        <w:t>let</w:t>
      </w:r>
      <w:r w:rsidR="00BE7D8A">
        <w:t xml:space="preserve"> future global business leaders within the organization </w:t>
      </w:r>
      <w:r w:rsidR="002D5265">
        <w:t>capture</w:t>
      </w:r>
      <w:r w:rsidR="00BE7D8A">
        <w:t xml:space="preserve"> the necessary skills and capabilities to excel in their roles. Also to drive the company's continued success in the global marketplace. </w:t>
      </w:r>
      <w:r w:rsidR="00AD6074">
        <w:t>The report will analyze the global business environment and its impact on global business leaders.</w:t>
      </w:r>
      <w:r w:rsidR="00AD6074" w:rsidRPr="00AD6074">
        <w:t xml:space="preserve"> </w:t>
      </w:r>
      <w:r w:rsidR="00AD6074">
        <w:t>The value of global leadership development to Siemens AG's success</w:t>
      </w:r>
      <w:r w:rsidR="00D228AD">
        <w:t xml:space="preserve"> will also be discussed. And the report will provide recommendations for the content of the global leadership development program. </w:t>
      </w:r>
    </w:p>
    <w:p w:rsidR="00606689" w:rsidRDefault="00606689" w:rsidP="00606689"/>
    <w:p w:rsidR="00606689" w:rsidRDefault="00B75949" w:rsidP="00B75949">
      <w:pPr>
        <w:pStyle w:val="Heading1"/>
      </w:pPr>
      <w:bookmarkStart w:id="1" w:name="_Toc140776151"/>
      <w:r>
        <w:lastRenderedPageBreak/>
        <w:t>Analysis</w:t>
      </w:r>
      <w:bookmarkEnd w:id="1"/>
    </w:p>
    <w:p w:rsidR="00606689" w:rsidRPr="00606689" w:rsidRDefault="00606689" w:rsidP="004A00CD">
      <w:pPr>
        <w:pStyle w:val="Heading2"/>
        <w:rPr>
          <w:lang w:bidi="ar-SA"/>
        </w:rPr>
      </w:pPr>
      <w:bookmarkStart w:id="2" w:name="_Toc140776152"/>
      <w:r w:rsidRPr="00606689">
        <w:rPr>
          <w:lang w:bidi="ar-SA"/>
        </w:rPr>
        <w:t>Critical Analysis of the Global Business Environment and Its Impact on Global Business Leaders</w:t>
      </w:r>
      <w:bookmarkEnd w:id="2"/>
    </w:p>
    <w:p w:rsidR="00606689" w:rsidRPr="00606689" w:rsidRDefault="00606689" w:rsidP="00606689">
      <w:pPr>
        <w:rPr>
          <w:lang w:bidi="ar-SA"/>
        </w:rPr>
      </w:pPr>
      <w:r w:rsidRPr="00606689">
        <w:rPr>
          <w:lang w:bidi="ar-SA"/>
        </w:rPr>
        <w:t xml:space="preserve">The global business environment is a complex and ever-changing landscape that presents numerous challenges and opportunities for global business leaders. </w:t>
      </w:r>
      <w:r w:rsidR="004A00CD">
        <w:rPr>
          <w:lang w:bidi="ar-SA"/>
        </w:rPr>
        <w:t>The global business environment is a must to analyze to showcase how it can change global leaders’ behavior. The impacts are:</w:t>
      </w:r>
    </w:p>
    <w:p w:rsidR="003A5F84" w:rsidRDefault="003A20D3" w:rsidP="004A00CD">
      <w:pPr>
        <w:pStyle w:val="Heading3"/>
        <w:rPr>
          <w:lang w:bidi="ar-SA"/>
        </w:rPr>
      </w:pPr>
      <w:bookmarkStart w:id="3" w:name="_Toc140776153"/>
      <w:r>
        <w:rPr>
          <w:lang w:bidi="ar-SA"/>
        </w:rPr>
        <w:t>Political Environment</w:t>
      </w:r>
      <w:bookmarkEnd w:id="3"/>
    </w:p>
    <w:p w:rsidR="003A5F84" w:rsidRDefault="003A20D3" w:rsidP="003A5F84">
      <w:pPr>
        <w:rPr>
          <w:lang w:bidi="ar-SA"/>
        </w:rPr>
      </w:pPr>
      <w:r>
        <w:rPr>
          <w:lang w:bidi="ar-SA"/>
        </w:rPr>
        <w:t xml:space="preserve">Global businesses </w:t>
      </w:r>
      <w:r w:rsidR="00017E3B">
        <w:rPr>
          <w:lang w:bidi="ar-SA"/>
        </w:rPr>
        <w:t>have</w:t>
      </w:r>
      <w:r>
        <w:rPr>
          <w:lang w:bidi="ar-SA"/>
        </w:rPr>
        <w:t xml:space="preserve"> to work under different political pressures of different regions so t</w:t>
      </w:r>
      <w:r w:rsidR="003A5F84">
        <w:rPr>
          <w:lang w:bidi="ar-SA"/>
        </w:rPr>
        <w:t xml:space="preserve">he political environment plays a crucial role in shaping global business operations. </w:t>
      </w:r>
      <w:r w:rsidR="00E01522">
        <w:rPr>
          <w:lang w:bidi="ar-SA"/>
        </w:rPr>
        <w:t xml:space="preserve">And </w:t>
      </w:r>
      <w:r w:rsidR="00E01522">
        <w:t>Siemens AG</w:t>
      </w:r>
      <w:r w:rsidR="00E01522">
        <w:rPr>
          <w:lang w:bidi="ar-SA"/>
        </w:rPr>
        <w:t xml:space="preserve"> as a multinational company has to face regional political issues. </w:t>
      </w:r>
      <w:r w:rsidR="003A5F84">
        <w:rPr>
          <w:lang w:bidi="ar-SA"/>
        </w:rPr>
        <w:t xml:space="preserve">Political factors such as government regulations, trade policies, and geopolitical tensions </w:t>
      </w:r>
      <w:r>
        <w:rPr>
          <w:lang w:bidi="ar-SA"/>
        </w:rPr>
        <w:t>make</w:t>
      </w:r>
      <w:r w:rsidR="003A5F84">
        <w:rPr>
          <w:lang w:bidi="ar-SA"/>
        </w:rPr>
        <w:t xml:space="preserve"> a profound impact on businesses</w:t>
      </w:r>
      <w:r w:rsidR="00017E3B">
        <w:rPr>
          <w:lang w:bidi="ar-SA"/>
        </w:rPr>
        <w:t xml:space="preserve"> (</w:t>
      </w:r>
      <w:r w:rsidR="00017E3B">
        <w:rPr>
          <w:rFonts w:eastAsia="Times New Roman" w:cs="Times New Roman"/>
          <w:szCs w:val="24"/>
          <w:lang w:bidi="ar-SA"/>
        </w:rPr>
        <w:t xml:space="preserve">Mark and </w:t>
      </w:r>
      <w:proofErr w:type="spellStart"/>
      <w:r w:rsidR="00017E3B">
        <w:rPr>
          <w:rFonts w:eastAsia="Times New Roman" w:cs="Times New Roman"/>
          <w:szCs w:val="24"/>
          <w:lang w:bidi="ar-SA"/>
        </w:rPr>
        <w:t>Nwaiwu</w:t>
      </w:r>
      <w:proofErr w:type="spellEnd"/>
      <w:r w:rsidR="00017E3B" w:rsidRPr="00017E3B">
        <w:rPr>
          <w:rFonts w:eastAsia="Times New Roman" w:cs="Times New Roman"/>
          <w:szCs w:val="24"/>
          <w:lang w:bidi="ar-SA"/>
        </w:rPr>
        <w:t>, 2015</w:t>
      </w:r>
      <w:r w:rsidR="00017E3B">
        <w:rPr>
          <w:rFonts w:eastAsia="Times New Roman" w:cs="Times New Roman"/>
          <w:szCs w:val="24"/>
          <w:lang w:bidi="ar-SA"/>
        </w:rPr>
        <w:t>)</w:t>
      </w:r>
      <w:r w:rsidR="003A5F84">
        <w:rPr>
          <w:lang w:bidi="ar-SA"/>
        </w:rPr>
        <w:t xml:space="preserve">. </w:t>
      </w:r>
      <w:r w:rsidR="00143CA8">
        <w:rPr>
          <w:lang w:bidi="ar-SA"/>
        </w:rPr>
        <w:t xml:space="preserve">Leaders can identify opportunities for collaboration by critically evaluating the political environment. It will also help them to anticipate potential risks and develop strategies to effectively manage the political landscape. </w:t>
      </w:r>
      <w:r>
        <w:rPr>
          <w:lang w:bidi="ar-SA"/>
        </w:rPr>
        <w:t>It is important for g</w:t>
      </w:r>
      <w:r w:rsidR="003A5F84">
        <w:rPr>
          <w:lang w:bidi="ar-SA"/>
        </w:rPr>
        <w:t>lobal business leaders</w:t>
      </w:r>
      <w:r>
        <w:rPr>
          <w:lang w:bidi="ar-SA"/>
        </w:rPr>
        <w:t xml:space="preserve"> to</w:t>
      </w:r>
      <w:r w:rsidR="003A5F84">
        <w:rPr>
          <w:lang w:bidi="ar-SA"/>
        </w:rPr>
        <w:t xml:space="preserve"> critically </w:t>
      </w:r>
      <w:r>
        <w:rPr>
          <w:lang w:bidi="ar-SA"/>
        </w:rPr>
        <w:t xml:space="preserve">analyze political developments and </w:t>
      </w:r>
      <w:r w:rsidR="003A5F84">
        <w:rPr>
          <w:lang w:bidi="ar-SA"/>
        </w:rPr>
        <w:t xml:space="preserve">assess their </w:t>
      </w:r>
      <w:r>
        <w:rPr>
          <w:lang w:bidi="ar-SA"/>
        </w:rPr>
        <w:t>potential impact on operations</w:t>
      </w:r>
      <w:r w:rsidR="005E039F">
        <w:rPr>
          <w:lang w:bidi="ar-SA"/>
        </w:rPr>
        <w:t xml:space="preserve"> (</w:t>
      </w:r>
      <w:proofErr w:type="spellStart"/>
      <w:r w:rsidR="005E039F">
        <w:rPr>
          <w:rFonts w:eastAsia="Times New Roman" w:cs="Times New Roman"/>
          <w:szCs w:val="24"/>
          <w:lang w:bidi="ar-SA"/>
        </w:rPr>
        <w:t>Frynas</w:t>
      </w:r>
      <w:proofErr w:type="spellEnd"/>
      <w:r w:rsidR="005E039F">
        <w:rPr>
          <w:rFonts w:eastAsia="Times New Roman" w:cs="Times New Roman"/>
          <w:szCs w:val="24"/>
          <w:lang w:bidi="ar-SA"/>
        </w:rPr>
        <w:t xml:space="preserve"> and Stephens, </w:t>
      </w:r>
      <w:r w:rsidR="005E039F" w:rsidRPr="00967D8C">
        <w:rPr>
          <w:rFonts w:eastAsia="Times New Roman" w:cs="Times New Roman"/>
          <w:szCs w:val="24"/>
          <w:lang w:bidi="ar-SA"/>
        </w:rPr>
        <w:t>2015</w:t>
      </w:r>
      <w:r w:rsidR="005E039F">
        <w:rPr>
          <w:lang w:bidi="ar-SA"/>
        </w:rPr>
        <w:t>)</w:t>
      </w:r>
      <w:r>
        <w:rPr>
          <w:lang w:bidi="ar-SA"/>
        </w:rPr>
        <w:t>. Also</w:t>
      </w:r>
      <w:r w:rsidR="001C7825">
        <w:rPr>
          <w:lang w:bidi="ar-SA"/>
        </w:rPr>
        <w:t>,</w:t>
      </w:r>
      <w:r>
        <w:rPr>
          <w:lang w:bidi="ar-SA"/>
        </w:rPr>
        <w:t xml:space="preserve"> they must </w:t>
      </w:r>
      <w:r w:rsidR="003A5F84">
        <w:rPr>
          <w:lang w:bidi="ar-SA"/>
        </w:rPr>
        <w:t xml:space="preserve">proactively engage with government entities to influence policy decisions. </w:t>
      </w:r>
      <w:r w:rsidR="004F1EB5">
        <w:rPr>
          <w:lang w:bidi="ar-SA"/>
        </w:rPr>
        <w:t>Where</w:t>
      </w:r>
      <w:r w:rsidR="003A5F84">
        <w:rPr>
          <w:lang w:bidi="ar-SA"/>
        </w:rPr>
        <w:t xml:space="preserve"> pr</w:t>
      </w:r>
      <w:r w:rsidR="004F1EB5">
        <w:rPr>
          <w:lang w:bidi="ar-SA"/>
        </w:rPr>
        <w:t>otectionism and trade conflicts are increasing</w:t>
      </w:r>
      <w:r w:rsidR="003A5F84">
        <w:rPr>
          <w:lang w:bidi="ar-SA"/>
        </w:rPr>
        <w:t xml:space="preserve"> leaders must </w:t>
      </w:r>
      <w:r w:rsidR="004F1EB5">
        <w:rPr>
          <w:lang w:bidi="ar-SA"/>
        </w:rPr>
        <w:t>go through complex political landscapes and understand</w:t>
      </w:r>
      <w:r w:rsidR="003A5F84">
        <w:rPr>
          <w:lang w:bidi="ar-SA"/>
        </w:rPr>
        <w:t xml:space="preserve"> the potential implications of policy changes and trade restrictions</w:t>
      </w:r>
      <w:r w:rsidR="001775DD">
        <w:rPr>
          <w:lang w:bidi="ar-SA"/>
        </w:rPr>
        <w:t xml:space="preserve"> (</w:t>
      </w:r>
      <w:proofErr w:type="spellStart"/>
      <w:r w:rsidR="001775DD">
        <w:rPr>
          <w:rFonts w:eastAsia="Times New Roman" w:cs="Times New Roman"/>
          <w:szCs w:val="24"/>
          <w:lang w:bidi="ar-SA"/>
        </w:rPr>
        <w:t>Luckhurst</w:t>
      </w:r>
      <w:proofErr w:type="spellEnd"/>
      <w:r w:rsidR="001775DD">
        <w:rPr>
          <w:rFonts w:eastAsia="Times New Roman" w:cs="Times New Roman"/>
          <w:szCs w:val="24"/>
          <w:lang w:bidi="ar-SA"/>
        </w:rPr>
        <w:t xml:space="preserve">, </w:t>
      </w:r>
      <w:r w:rsidR="001775DD" w:rsidRPr="006D736A">
        <w:rPr>
          <w:rFonts w:eastAsia="Times New Roman" w:cs="Times New Roman"/>
          <w:szCs w:val="24"/>
          <w:lang w:bidi="ar-SA"/>
        </w:rPr>
        <w:t>2016</w:t>
      </w:r>
      <w:r w:rsidR="001775DD">
        <w:rPr>
          <w:lang w:bidi="ar-SA"/>
        </w:rPr>
        <w:t>)</w:t>
      </w:r>
      <w:r w:rsidR="003A5F84">
        <w:rPr>
          <w:lang w:bidi="ar-SA"/>
        </w:rPr>
        <w:t xml:space="preserve">. </w:t>
      </w:r>
      <w:r w:rsidR="004F1EB5">
        <w:rPr>
          <w:lang w:bidi="ar-SA"/>
        </w:rPr>
        <w:t>The intention of global leaders to advocate for their organization's interests and ensure compliance with regulatory requirements can be achieved by building</w:t>
      </w:r>
      <w:r w:rsidR="003A5F84">
        <w:rPr>
          <w:lang w:bidi="ar-SA"/>
        </w:rPr>
        <w:t xml:space="preserve"> rel</w:t>
      </w:r>
      <w:r w:rsidR="004F1EB5">
        <w:rPr>
          <w:lang w:bidi="ar-SA"/>
        </w:rPr>
        <w:t>ationships with key stakeholders.</w:t>
      </w:r>
      <w:r w:rsidR="003A5F84">
        <w:rPr>
          <w:lang w:bidi="ar-SA"/>
        </w:rPr>
        <w:t xml:space="preserve"> </w:t>
      </w:r>
      <w:r w:rsidR="004F1EB5">
        <w:rPr>
          <w:lang w:bidi="ar-SA"/>
        </w:rPr>
        <w:t xml:space="preserve">Considering </w:t>
      </w:r>
      <w:r w:rsidR="001C7825">
        <w:rPr>
          <w:lang w:bidi="ar-SA"/>
        </w:rPr>
        <w:t xml:space="preserve">the </w:t>
      </w:r>
      <w:r w:rsidR="004F1EB5">
        <w:rPr>
          <w:lang w:bidi="ar-SA"/>
        </w:rPr>
        <w:t>relationship</w:t>
      </w:r>
      <w:r w:rsidR="003A5F84">
        <w:rPr>
          <w:lang w:bidi="ar-SA"/>
        </w:rPr>
        <w:t xml:space="preserve"> </w:t>
      </w:r>
      <w:r w:rsidR="001C7825">
        <w:rPr>
          <w:lang w:bidi="ar-SA"/>
        </w:rPr>
        <w:t xml:space="preserve">between </w:t>
      </w:r>
      <w:r w:rsidR="003A5F84">
        <w:rPr>
          <w:lang w:bidi="ar-SA"/>
        </w:rPr>
        <w:t>government officials and industry associations</w:t>
      </w:r>
      <w:r w:rsidR="004F1EB5">
        <w:rPr>
          <w:lang w:bidi="ar-SA"/>
        </w:rPr>
        <w:t xml:space="preserve"> will also enhance their competency. </w:t>
      </w:r>
    </w:p>
    <w:p w:rsidR="003A5F84" w:rsidRDefault="00143CA8" w:rsidP="00150BBB">
      <w:pPr>
        <w:pStyle w:val="Heading3"/>
        <w:rPr>
          <w:lang w:bidi="ar-SA"/>
        </w:rPr>
      </w:pPr>
      <w:bookmarkStart w:id="4" w:name="_Toc140776154"/>
      <w:r>
        <w:rPr>
          <w:lang w:bidi="ar-SA"/>
        </w:rPr>
        <w:lastRenderedPageBreak/>
        <w:t>Economic Environment</w:t>
      </w:r>
      <w:bookmarkEnd w:id="4"/>
    </w:p>
    <w:p w:rsidR="003A5F84" w:rsidRDefault="003A5F84" w:rsidP="003A5F84">
      <w:pPr>
        <w:rPr>
          <w:lang w:bidi="ar-SA"/>
        </w:rPr>
      </w:pPr>
      <w:r>
        <w:rPr>
          <w:lang w:bidi="ar-SA"/>
        </w:rPr>
        <w:t xml:space="preserve">The economic environment </w:t>
      </w:r>
      <w:r w:rsidR="007420C6">
        <w:rPr>
          <w:lang w:bidi="ar-SA"/>
        </w:rPr>
        <w:t>involves</w:t>
      </w:r>
      <w:r>
        <w:rPr>
          <w:lang w:bidi="ar-SA"/>
        </w:rPr>
        <w:t xml:space="preserve"> economic growth, inflation rates, exchange rates, and market dynamics. Global business leaders must critically analyze economic trends and indicators to make informed decisions regarding market entry</w:t>
      </w:r>
      <w:r w:rsidR="007420C6">
        <w:rPr>
          <w:lang w:bidi="ar-SA"/>
        </w:rPr>
        <w:t>,</w:t>
      </w:r>
      <w:r w:rsidR="007420C6" w:rsidRPr="007420C6">
        <w:rPr>
          <w:lang w:bidi="ar-SA"/>
        </w:rPr>
        <w:t xml:space="preserve"> </w:t>
      </w:r>
      <w:r w:rsidR="007420C6">
        <w:rPr>
          <w:lang w:bidi="ar-SA"/>
        </w:rPr>
        <w:t>resource allocation</w:t>
      </w:r>
      <w:r>
        <w:rPr>
          <w:lang w:bidi="ar-SA"/>
        </w:rPr>
        <w:t xml:space="preserve">, </w:t>
      </w:r>
      <w:r w:rsidR="007420C6">
        <w:rPr>
          <w:lang w:bidi="ar-SA"/>
        </w:rPr>
        <w:t>and expansion</w:t>
      </w:r>
      <w:r w:rsidR="00514929">
        <w:rPr>
          <w:lang w:bidi="ar-SA"/>
        </w:rPr>
        <w:t xml:space="preserve"> (</w:t>
      </w:r>
      <w:proofErr w:type="spellStart"/>
      <w:r w:rsidR="00514929">
        <w:rPr>
          <w:rFonts w:eastAsia="Times New Roman" w:cs="Times New Roman"/>
          <w:szCs w:val="24"/>
          <w:lang w:bidi="ar-SA"/>
        </w:rPr>
        <w:t>Bontempi</w:t>
      </w:r>
      <w:proofErr w:type="spellEnd"/>
      <w:r w:rsidR="00514929">
        <w:rPr>
          <w:rFonts w:eastAsia="Times New Roman" w:cs="Times New Roman"/>
          <w:szCs w:val="24"/>
          <w:lang w:bidi="ar-SA"/>
        </w:rPr>
        <w:t xml:space="preserve"> and </w:t>
      </w:r>
      <w:proofErr w:type="spellStart"/>
      <w:r w:rsidR="00514929">
        <w:rPr>
          <w:rFonts w:eastAsia="Times New Roman" w:cs="Times New Roman"/>
          <w:szCs w:val="24"/>
          <w:lang w:bidi="ar-SA"/>
        </w:rPr>
        <w:t>Coccia</w:t>
      </w:r>
      <w:proofErr w:type="spellEnd"/>
      <w:r w:rsidR="00514929">
        <w:rPr>
          <w:rFonts w:eastAsia="Times New Roman" w:cs="Times New Roman"/>
          <w:szCs w:val="24"/>
          <w:lang w:bidi="ar-SA"/>
        </w:rPr>
        <w:t>,</w:t>
      </w:r>
      <w:r w:rsidR="00514929" w:rsidRPr="00990201">
        <w:rPr>
          <w:rFonts w:eastAsia="Times New Roman" w:cs="Times New Roman"/>
          <w:szCs w:val="24"/>
          <w:lang w:bidi="ar-SA"/>
        </w:rPr>
        <w:t xml:space="preserve"> 2021</w:t>
      </w:r>
      <w:r w:rsidR="00514929">
        <w:rPr>
          <w:rFonts w:eastAsia="Times New Roman" w:cs="Times New Roman"/>
          <w:szCs w:val="24"/>
          <w:lang w:bidi="ar-SA"/>
        </w:rPr>
        <w:t>)</w:t>
      </w:r>
      <w:r>
        <w:rPr>
          <w:lang w:bidi="ar-SA"/>
        </w:rPr>
        <w:t xml:space="preserve">. </w:t>
      </w:r>
      <w:r w:rsidR="001C7825">
        <w:rPr>
          <w:lang w:bidi="ar-SA"/>
        </w:rPr>
        <w:t>A d</w:t>
      </w:r>
      <w:r>
        <w:rPr>
          <w:lang w:bidi="ar-SA"/>
        </w:rPr>
        <w:t>eep under</w:t>
      </w:r>
      <w:r w:rsidR="007420C6">
        <w:rPr>
          <w:lang w:bidi="ar-SA"/>
        </w:rPr>
        <w:t xml:space="preserve">standing of different economies develops characteristics </w:t>
      </w:r>
      <w:r w:rsidR="001C7825">
        <w:rPr>
          <w:lang w:bidi="ar-SA"/>
        </w:rPr>
        <w:t>for</w:t>
      </w:r>
      <w:r>
        <w:rPr>
          <w:lang w:bidi="ar-SA"/>
        </w:rPr>
        <w:t xml:space="preserve"> assess</w:t>
      </w:r>
      <w:r w:rsidR="007420C6">
        <w:rPr>
          <w:lang w:bidi="ar-SA"/>
        </w:rPr>
        <w:t>ing market risks</w:t>
      </w:r>
      <w:r>
        <w:rPr>
          <w:lang w:bidi="ar-SA"/>
        </w:rPr>
        <w:t xml:space="preserve"> and develop</w:t>
      </w:r>
      <w:r w:rsidR="001C7825">
        <w:rPr>
          <w:lang w:bidi="ar-SA"/>
        </w:rPr>
        <w:t>ing</w:t>
      </w:r>
      <w:r>
        <w:rPr>
          <w:lang w:bidi="ar-SA"/>
        </w:rPr>
        <w:t xml:space="preserve"> strategies to mitigate economic uncertainties. </w:t>
      </w:r>
      <w:r w:rsidR="007420C6">
        <w:rPr>
          <w:lang w:bidi="ar-SA"/>
        </w:rPr>
        <w:t>As the</w:t>
      </w:r>
      <w:r>
        <w:rPr>
          <w:lang w:bidi="ar-SA"/>
        </w:rPr>
        <w:t xml:space="preserve"> global economy</w:t>
      </w:r>
      <w:r w:rsidR="007420C6">
        <w:rPr>
          <w:lang w:bidi="ar-SA"/>
        </w:rPr>
        <w:t xml:space="preserve"> is highly</w:t>
      </w:r>
      <w:r w:rsidR="007420C6" w:rsidRPr="007420C6">
        <w:rPr>
          <w:lang w:bidi="ar-SA"/>
        </w:rPr>
        <w:t xml:space="preserve"> </w:t>
      </w:r>
      <w:r w:rsidR="007420C6">
        <w:rPr>
          <w:lang w:bidi="ar-SA"/>
        </w:rPr>
        <w:t>interconnected it has become</w:t>
      </w:r>
      <w:r w:rsidR="001805FE">
        <w:rPr>
          <w:lang w:bidi="ar-SA"/>
        </w:rPr>
        <w:t xml:space="preserve"> necessary for global leaders to</w:t>
      </w:r>
      <w:r>
        <w:rPr>
          <w:lang w:bidi="ar-SA"/>
        </w:rPr>
        <w:t xml:space="preserve"> monitor macroeconomic trends and assess the potential impact of economic developments on their organization's operations and profitability</w:t>
      </w:r>
      <w:r w:rsidR="009B21FC">
        <w:rPr>
          <w:lang w:bidi="ar-SA"/>
        </w:rPr>
        <w:t xml:space="preserve"> (</w:t>
      </w:r>
      <w:r w:rsidR="009B21FC" w:rsidRPr="001937EA">
        <w:rPr>
          <w:rFonts w:eastAsia="Times New Roman" w:cs="Times New Roman"/>
          <w:szCs w:val="24"/>
          <w:lang w:bidi="ar-SA"/>
        </w:rPr>
        <w:t>Campbell</w:t>
      </w:r>
      <w:r w:rsidR="009B21FC">
        <w:rPr>
          <w:rFonts w:eastAsia="Times New Roman" w:cs="Times New Roman"/>
          <w:szCs w:val="24"/>
          <w:lang w:bidi="ar-SA"/>
        </w:rPr>
        <w:t xml:space="preserve"> et al., 2017)</w:t>
      </w:r>
      <w:r>
        <w:rPr>
          <w:lang w:bidi="ar-SA"/>
        </w:rPr>
        <w:t xml:space="preserve">. They need to anticipate and respond to shifts in consumer purchasing power, market demand, and currency fluctuations. </w:t>
      </w:r>
      <w:r w:rsidR="001805FE">
        <w:rPr>
          <w:lang w:bidi="ar-SA"/>
        </w:rPr>
        <w:t>Leaders can identify emerging markets if they critically evaluate the economic environment. Besides, it allows to assess investment opportuniti</w:t>
      </w:r>
      <w:r w:rsidR="00B74AD0">
        <w:rPr>
          <w:lang w:bidi="ar-SA"/>
        </w:rPr>
        <w:t>es</w:t>
      </w:r>
      <w:r>
        <w:rPr>
          <w:lang w:bidi="ar-SA"/>
        </w:rPr>
        <w:t xml:space="preserve"> and develop strategies to optimize resource allocation in different economic contexts.</w:t>
      </w:r>
    </w:p>
    <w:p w:rsidR="003A5F84" w:rsidRDefault="00B74AD0" w:rsidP="00B74AD0">
      <w:pPr>
        <w:pStyle w:val="Heading3"/>
        <w:rPr>
          <w:lang w:bidi="ar-SA"/>
        </w:rPr>
      </w:pPr>
      <w:bookmarkStart w:id="5" w:name="_Toc140776155"/>
      <w:r>
        <w:rPr>
          <w:lang w:bidi="ar-SA"/>
        </w:rPr>
        <w:t>Social and Cultural Environment</w:t>
      </w:r>
      <w:bookmarkEnd w:id="5"/>
    </w:p>
    <w:p w:rsidR="003A5F84" w:rsidRDefault="003A5F84" w:rsidP="003A5F84">
      <w:pPr>
        <w:rPr>
          <w:lang w:bidi="ar-SA"/>
        </w:rPr>
      </w:pPr>
      <w:r>
        <w:rPr>
          <w:lang w:bidi="ar-SA"/>
        </w:rPr>
        <w:t>The social and cultural environment significantly influences consumer behavior and employee expectations. Cultural intelligence is essential to adapt leadership approaches, communication styles, and business strategies to effectively engage with diverse stakeholders</w:t>
      </w:r>
      <w:r w:rsidR="00855ABD">
        <w:rPr>
          <w:lang w:bidi="ar-SA"/>
        </w:rPr>
        <w:t xml:space="preserve"> (</w:t>
      </w:r>
      <w:r w:rsidR="00855ABD" w:rsidRPr="003F22F3">
        <w:rPr>
          <w:rFonts w:eastAsia="Times New Roman" w:cs="Times New Roman"/>
          <w:szCs w:val="24"/>
          <w:lang w:bidi="ar-SA"/>
        </w:rPr>
        <w:t>Groves</w:t>
      </w:r>
      <w:r w:rsidR="00855ABD">
        <w:rPr>
          <w:rFonts w:eastAsia="Times New Roman" w:cs="Times New Roman"/>
          <w:szCs w:val="24"/>
          <w:lang w:bidi="ar-SA"/>
        </w:rPr>
        <w:t xml:space="preserve"> et al., 2023)</w:t>
      </w:r>
      <w:r>
        <w:rPr>
          <w:lang w:bidi="ar-SA"/>
        </w:rPr>
        <w:t xml:space="preserve">. </w:t>
      </w:r>
      <w:r w:rsidR="00E01522">
        <w:t>Siemens AG</w:t>
      </w:r>
      <w:r w:rsidR="00E01522">
        <w:rPr>
          <w:lang w:bidi="ar-SA"/>
        </w:rPr>
        <w:t xml:space="preserve"> works under different social and cultural influence</w:t>
      </w:r>
      <w:r w:rsidR="001C7825">
        <w:rPr>
          <w:lang w:bidi="ar-SA"/>
        </w:rPr>
        <w:t>s</w:t>
      </w:r>
      <w:r w:rsidR="00E01522">
        <w:rPr>
          <w:lang w:bidi="ar-SA"/>
        </w:rPr>
        <w:t xml:space="preserve">. </w:t>
      </w:r>
      <w:r w:rsidR="00B74AD0">
        <w:rPr>
          <w:lang w:bidi="ar-SA"/>
        </w:rPr>
        <w:t>Global business leaders</w:t>
      </w:r>
      <w:r w:rsidR="00E01522">
        <w:rPr>
          <w:lang w:bidi="ar-SA"/>
        </w:rPr>
        <w:t xml:space="preserve"> of </w:t>
      </w:r>
      <w:r w:rsidR="00E01522">
        <w:t>Siemens AG</w:t>
      </w:r>
      <w:r w:rsidR="00B74AD0">
        <w:rPr>
          <w:lang w:bidi="ar-SA"/>
        </w:rPr>
        <w:t xml:space="preserve"> need to critically analyze social and cultural nuances and have a</w:t>
      </w:r>
      <w:r w:rsidR="001C7825">
        <w:rPr>
          <w:lang w:bidi="ar-SA"/>
        </w:rPr>
        <w:t>n</w:t>
      </w:r>
      <w:r w:rsidR="00B74AD0">
        <w:rPr>
          <w:lang w:bidi="ar-SA"/>
        </w:rPr>
        <w:t xml:space="preserve"> understanding of the values, norms, and attitudes prevalent in different markets. </w:t>
      </w:r>
      <w:r>
        <w:rPr>
          <w:lang w:bidi="ar-SA"/>
        </w:rPr>
        <w:t>Leaders must critically evaluat</w:t>
      </w:r>
      <w:r w:rsidR="00B74AD0">
        <w:rPr>
          <w:lang w:bidi="ar-SA"/>
        </w:rPr>
        <w:t xml:space="preserve">e social and cultural dynamics by </w:t>
      </w:r>
      <w:r>
        <w:rPr>
          <w:lang w:bidi="ar-SA"/>
        </w:rPr>
        <w:t>considering factors such as demographics, social trends, and cultural sensitivities</w:t>
      </w:r>
      <w:r w:rsidR="007E71CC">
        <w:rPr>
          <w:lang w:bidi="ar-SA"/>
        </w:rPr>
        <w:t xml:space="preserve"> (</w:t>
      </w:r>
      <w:proofErr w:type="spellStart"/>
      <w:r w:rsidR="007E71CC" w:rsidRPr="007E71CC">
        <w:rPr>
          <w:rFonts w:eastAsia="Times New Roman" w:cs="Times New Roman"/>
          <w:szCs w:val="24"/>
          <w:lang w:bidi="ar-SA"/>
        </w:rPr>
        <w:t>Gelfand</w:t>
      </w:r>
      <w:proofErr w:type="spellEnd"/>
      <w:r w:rsidR="007E71CC">
        <w:rPr>
          <w:rFonts w:eastAsia="Times New Roman" w:cs="Times New Roman"/>
          <w:szCs w:val="24"/>
          <w:lang w:bidi="ar-SA"/>
        </w:rPr>
        <w:t xml:space="preserve"> et al., 2017)</w:t>
      </w:r>
      <w:r>
        <w:rPr>
          <w:lang w:bidi="ar-SA"/>
        </w:rPr>
        <w:t xml:space="preserve">. </w:t>
      </w:r>
      <w:r w:rsidR="00B74AD0">
        <w:rPr>
          <w:lang w:bidi="ar-SA"/>
        </w:rPr>
        <w:t xml:space="preserve">The analysis of </w:t>
      </w:r>
      <w:r w:rsidR="001C7825">
        <w:rPr>
          <w:lang w:bidi="ar-SA"/>
        </w:rPr>
        <w:t xml:space="preserve">the </w:t>
      </w:r>
      <w:r w:rsidR="00B74AD0">
        <w:rPr>
          <w:lang w:bidi="ar-SA"/>
        </w:rPr>
        <w:t>social and cultural environment</w:t>
      </w:r>
      <w:r w:rsidR="00B74AD0" w:rsidRPr="00B74AD0">
        <w:rPr>
          <w:lang w:bidi="ar-SA"/>
        </w:rPr>
        <w:t xml:space="preserve"> </w:t>
      </w:r>
      <w:r w:rsidR="00B74AD0">
        <w:rPr>
          <w:lang w:bidi="ar-SA"/>
        </w:rPr>
        <w:t xml:space="preserve">will help leaders develop strategies that resonate with local markets. It is also required for the necessity </w:t>
      </w:r>
      <w:r w:rsidR="00B74AD0">
        <w:rPr>
          <w:lang w:bidi="ar-SA"/>
        </w:rPr>
        <w:lastRenderedPageBreak/>
        <w:t>of e</w:t>
      </w:r>
      <w:r w:rsidR="001A7C52">
        <w:rPr>
          <w:lang w:bidi="ar-SA"/>
        </w:rPr>
        <w:t>stablishing</w:t>
      </w:r>
      <w:r w:rsidR="00B74AD0">
        <w:rPr>
          <w:lang w:bidi="ar-SA"/>
        </w:rPr>
        <w:t xml:space="preserve"> inclusive work env</w:t>
      </w:r>
      <w:r w:rsidR="001A7C52">
        <w:rPr>
          <w:lang w:bidi="ar-SA"/>
        </w:rPr>
        <w:t xml:space="preserve">ironments that value diversity and </w:t>
      </w:r>
      <w:r w:rsidR="00B74AD0">
        <w:rPr>
          <w:lang w:bidi="ar-SA"/>
        </w:rPr>
        <w:t>promote cross-cultural collaboration</w:t>
      </w:r>
      <w:r w:rsidR="001A7C52">
        <w:rPr>
          <w:lang w:bidi="ar-SA"/>
        </w:rPr>
        <w:t>. To enhance the responsibility of making employees productive</w:t>
      </w:r>
      <w:r w:rsidR="001C7825">
        <w:rPr>
          <w:lang w:bidi="ar-SA"/>
        </w:rPr>
        <w:t>,</w:t>
      </w:r>
      <w:r w:rsidR="001A7C52">
        <w:rPr>
          <w:lang w:bidi="ar-SA"/>
        </w:rPr>
        <w:t xml:space="preserve"> it will help in using</w:t>
      </w:r>
      <w:r w:rsidR="00B74AD0">
        <w:rPr>
          <w:lang w:bidi="ar-SA"/>
        </w:rPr>
        <w:t xml:space="preserve"> cultural differences as a source of innovation and competitive advantage</w:t>
      </w:r>
      <w:r w:rsidR="009E6110">
        <w:rPr>
          <w:lang w:bidi="ar-SA"/>
        </w:rPr>
        <w:t xml:space="preserve"> (</w:t>
      </w:r>
      <w:proofErr w:type="spellStart"/>
      <w:r w:rsidR="009E6110" w:rsidRPr="005B4A38">
        <w:rPr>
          <w:rFonts w:eastAsia="Times New Roman" w:cs="Times New Roman"/>
          <w:szCs w:val="24"/>
          <w:lang w:bidi="ar-SA"/>
        </w:rPr>
        <w:t>Azeem</w:t>
      </w:r>
      <w:proofErr w:type="spellEnd"/>
      <w:r w:rsidR="009E6110">
        <w:rPr>
          <w:rFonts w:eastAsia="Times New Roman" w:cs="Times New Roman"/>
          <w:szCs w:val="24"/>
          <w:lang w:bidi="ar-SA"/>
        </w:rPr>
        <w:t xml:space="preserve"> et al., 2021</w:t>
      </w:r>
      <w:r w:rsidR="009E6110">
        <w:rPr>
          <w:lang w:bidi="ar-SA"/>
        </w:rPr>
        <w:t>)</w:t>
      </w:r>
      <w:r w:rsidR="00B74AD0">
        <w:rPr>
          <w:lang w:bidi="ar-SA"/>
        </w:rPr>
        <w:t>.</w:t>
      </w:r>
      <w:r w:rsidR="001A7C52">
        <w:rPr>
          <w:lang w:bidi="ar-SA"/>
        </w:rPr>
        <w:t xml:space="preserve"> However, with the evaluation global leaders can focus on </w:t>
      </w:r>
      <w:r w:rsidR="00B74AD0">
        <w:rPr>
          <w:lang w:bidi="ar-SA"/>
        </w:rPr>
        <w:t>build</w:t>
      </w:r>
      <w:r w:rsidR="001A7C52">
        <w:rPr>
          <w:lang w:bidi="ar-SA"/>
        </w:rPr>
        <w:t>ing</w:t>
      </w:r>
      <w:r w:rsidR="00B74AD0">
        <w:rPr>
          <w:lang w:bidi="ar-SA"/>
        </w:rPr>
        <w:t xml:space="preserve"> strong relati</w:t>
      </w:r>
      <w:r w:rsidR="001A7C52">
        <w:rPr>
          <w:lang w:bidi="ar-SA"/>
        </w:rPr>
        <w:t xml:space="preserve">onships with stakeholders </w:t>
      </w:r>
      <w:r w:rsidR="00B74AD0">
        <w:rPr>
          <w:lang w:bidi="ar-SA"/>
        </w:rPr>
        <w:t xml:space="preserve">and </w:t>
      </w:r>
      <w:r w:rsidR="001A7C52">
        <w:rPr>
          <w:lang w:bidi="ar-SA"/>
        </w:rPr>
        <w:t>orient</w:t>
      </w:r>
      <w:r w:rsidR="00B74AD0">
        <w:rPr>
          <w:lang w:bidi="ar-SA"/>
        </w:rPr>
        <w:t xml:space="preserve"> their organization's values with the e</w:t>
      </w:r>
      <w:r w:rsidR="001A7C52">
        <w:rPr>
          <w:lang w:bidi="ar-SA"/>
        </w:rPr>
        <w:t>xpectations of diverse cultures.</w:t>
      </w:r>
    </w:p>
    <w:p w:rsidR="003A5F84" w:rsidRDefault="00F82366" w:rsidP="00E01522">
      <w:pPr>
        <w:pStyle w:val="Heading3"/>
        <w:rPr>
          <w:lang w:bidi="ar-SA"/>
        </w:rPr>
      </w:pPr>
      <w:bookmarkStart w:id="6" w:name="_Toc140776156"/>
      <w:r>
        <w:rPr>
          <w:lang w:bidi="ar-SA"/>
        </w:rPr>
        <w:t>Technological Environment</w:t>
      </w:r>
      <w:bookmarkEnd w:id="6"/>
    </w:p>
    <w:p w:rsidR="003A5F84" w:rsidRDefault="00F82366" w:rsidP="003A5F84">
      <w:pPr>
        <w:rPr>
          <w:lang w:bidi="ar-SA"/>
        </w:rPr>
      </w:pPr>
      <w:r>
        <w:rPr>
          <w:lang w:bidi="ar-SA"/>
        </w:rPr>
        <w:t xml:space="preserve">As the era is recognized with digitalization and advanced technology the technological environment can help global leaders with core competencies. </w:t>
      </w:r>
      <w:r w:rsidR="003A5F84">
        <w:rPr>
          <w:lang w:bidi="ar-SA"/>
        </w:rPr>
        <w:t>The technological environment is characterized by rapid advancements, disruptive innovations, and digital transformation</w:t>
      </w:r>
      <w:r>
        <w:rPr>
          <w:lang w:bidi="ar-SA"/>
        </w:rPr>
        <w:t xml:space="preserve"> that can be crucial for the development of global leaders</w:t>
      </w:r>
      <w:r w:rsidR="00EF36E6">
        <w:rPr>
          <w:lang w:bidi="ar-SA"/>
        </w:rPr>
        <w:t xml:space="preserve"> (</w:t>
      </w:r>
      <w:proofErr w:type="spellStart"/>
      <w:r w:rsidR="00EF36E6" w:rsidRPr="008C2145">
        <w:rPr>
          <w:rFonts w:eastAsia="Times New Roman" w:cs="Times New Roman"/>
          <w:szCs w:val="24"/>
          <w:lang w:bidi="ar-SA"/>
        </w:rPr>
        <w:t>Ro</w:t>
      </w:r>
      <w:r w:rsidR="00EF36E6">
        <w:rPr>
          <w:rFonts w:eastAsia="Times New Roman" w:cs="Times New Roman"/>
          <w:szCs w:val="24"/>
          <w:lang w:bidi="ar-SA"/>
        </w:rPr>
        <w:t>sário</w:t>
      </w:r>
      <w:proofErr w:type="spellEnd"/>
      <w:r w:rsidR="00EF36E6">
        <w:rPr>
          <w:rFonts w:eastAsia="Times New Roman" w:cs="Times New Roman"/>
          <w:szCs w:val="24"/>
          <w:lang w:bidi="ar-SA"/>
        </w:rPr>
        <w:t xml:space="preserve"> and Dias,</w:t>
      </w:r>
      <w:r w:rsidR="00EF36E6" w:rsidRPr="008C2145">
        <w:rPr>
          <w:rFonts w:eastAsia="Times New Roman" w:cs="Times New Roman"/>
          <w:szCs w:val="24"/>
          <w:lang w:bidi="ar-SA"/>
        </w:rPr>
        <w:t xml:space="preserve"> 2022</w:t>
      </w:r>
      <w:r w:rsidR="00EF36E6">
        <w:rPr>
          <w:lang w:bidi="ar-SA"/>
        </w:rPr>
        <w:t>)</w:t>
      </w:r>
      <w:r w:rsidR="003A5F84">
        <w:rPr>
          <w:lang w:bidi="ar-SA"/>
        </w:rPr>
        <w:t>. Global business leaders must criticall</w:t>
      </w:r>
      <w:r>
        <w:rPr>
          <w:lang w:bidi="ar-SA"/>
        </w:rPr>
        <w:t>y analyze technological trends</w:t>
      </w:r>
      <w:r w:rsidRPr="00F82366">
        <w:rPr>
          <w:lang w:bidi="ar-SA"/>
        </w:rPr>
        <w:t xml:space="preserve"> </w:t>
      </w:r>
      <w:r>
        <w:rPr>
          <w:lang w:bidi="ar-SA"/>
        </w:rPr>
        <w:t>to identify opportunities for operational efficiency and business growth. For example, currently</w:t>
      </w:r>
      <w:r w:rsidR="001C7825">
        <w:rPr>
          <w:lang w:bidi="ar-SA"/>
        </w:rPr>
        <w:t>,</w:t>
      </w:r>
      <w:r>
        <w:rPr>
          <w:lang w:bidi="ar-SA"/>
        </w:rPr>
        <w:t xml:space="preserve"> </w:t>
      </w:r>
      <w:r w:rsidR="003A5F84">
        <w:rPr>
          <w:lang w:bidi="ar-SA"/>
        </w:rPr>
        <w:t>automation, artificial intelligence,</w:t>
      </w:r>
      <w:r>
        <w:rPr>
          <w:lang w:bidi="ar-SA"/>
        </w:rPr>
        <w:t xml:space="preserve"> </w:t>
      </w:r>
      <w:r w:rsidR="001C7825">
        <w:rPr>
          <w:lang w:bidi="ar-SA"/>
        </w:rPr>
        <w:t>the I</w:t>
      </w:r>
      <w:r>
        <w:rPr>
          <w:lang w:bidi="ar-SA"/>
        </w:rPr>
        <w:t xml:space="preserve">nternet of </w:t>
      </w:r>
      <w:r w:rsidR="001C7825">
        <w:rPr>
          <w:lang w:bidi="ar-SA"/>
        </w:rPr>
        <w:t>E</w:t>
      </w:r>
      <w:r>
        <w:rPr>
          <w:lang w:bidi="ar-SA"/>
        </w:rPr>
        <w:t>verything</w:t>
      </w:r>
      <w:r w:rsidR="001C7825">
        <w:rPr>
          <w:lang w:bidi="ar-SA"/>
        </w:rPr>
        <w:t>,</w:t>
      </w:r>
      <w:r>
        <w:rPr>
          <w:lang w:bidi="ar-SA"/>
        </w:rPr>
        <w:t xml:space="preserve"> and data analytics are on the trend that can excel organization performance and growth</w:t>
      </w:r>
      <w:r w:rsidR="007A69D2">
        <w:rPr>
          <w:lang w:bidi="ar-SA"/>
        </w:rPr>
        <w:t xml:space="preserve"> (</w:t>
      </w:r>
      <w:proofErr w:type="spellStart"/>
      <w:r w:rsidR="007A69D2" w:rsidRPr="008C2145">
        <w:rPr>
          <w:rFonts w:eastAsia="Times New Roman" w:cs="Times New Roman"/>
          <w:szCs w:val="24"/>
          <w:lang w:bidi="ar-SA"/>
        </w:rPr>
        <w:t>Ro</w:t>
      </w:r>
      <w:r w:rsidR="007A69D2">
        <w:rPr>
          <w:rFonts w:eastAsia="Times New Roman" w:cs="Times New Roman"/>
          <w:szCs w:val="24"/>
          <w:lang w:bidi="ar-SA"/>
        </w:rPr>
        <w:t>sário</w:t>
      </w:r>
      <w:proofErr w:type="spellEnd"/>
      <w:r w:rsidR="007A69D2">
        <w:rPr>
          <w:rFonts w:eastAsia="Times New Roman" w:cs="Times New Roman"/>
          <w:szCs w:val="24"/>
          <w:lang w:bidi="ar-SA"/>
        </w:rPr>
        <w:t xml:space="preserve"> and Dias,</w:t>
      </w:r>
      <w:r w:rsidR="007A69D2" w:rsidRPr="008C2145">
        <w:rPr>
          <w:rFonts w:eastAsia="Times New Roman" w:cs="Times New Roman"/>
          <w:szCs w:val="24"/>
          <w:lang w:bidi="ar-SA"/>
        </w:rPr>
        <w:t xml:space="preserve"> 2022</w:t>
      </w:r>
      <w:r w:rsidR="007A69D2">
        <w:rPr>
          <w:lang w:bidi="ar-SA"/>
        </w:rPr>
        <w:t>).</w:t>
      </w:r>
      <w:r>
        <w:rPr>
          <w:lang w:bidi="ar-SA"/>
        </w:rPr>
        <w:t xml:space="preserve"> </w:t>
      </w:r>
      <w:r w:rsidR="003A5F84">
        <w:rPr>
          <w:lang w:bidi="ar-SA"/>
        </w:rPr>
        <w:t>They should embrace technological disrup</w:t>
      </w:r>
      <w:r>
        <w:rPr>
          <w:lang w:bidi="ar-SA"/>
        </w:rPr>
        <w:t xml:space="preserve">tion and </w:t>
      </w:r>
      <w:r w:rsidR="003A5F84">
        <w:rPr>
          <w:lang w:bidi="ar-SA"/>
        </w:rPr>
        <w:t>proactively in</w:t>
      </w:r>
      <w:r>
        <w:rPr>
          <w:lang w:bidi="ar-SA"/>
        </w:rPr>
        <w:t xml:space="preserve">vest in digital capabilities. It is important to critically </w:t>
      </w:r>
      <w:r w:rsidR="00773CB9">
        <w:rPr>
          <w:lang w:bidi="ar-SA"/>
        </w:rPr>
        <w:t xml:space="preserve">assess cybersecurity risks and </w:t>
      </w:r>
      <w:r>
        <w:rPr>
          <w:lang w:bidi="ar-SA"/>
        </w:rPr>
        <w:t>develop risk management strategies accordingly</w:t>
      </w:r>
      <w:r w:rsidR="00151E2A">
        <w:rPr>
          <w:lang w:bidi="ar-SA"/>
        </w:rPr>
        <w:t xml:space="preserve"> (</w:t>
      </w:r>
      <w:proofErr w:type="spellStart"/>
      <w:r w:rsidR="00151E2A">
        <w:rPr>
          <w:rFonts w:eastAsia="Times New Roman" w:cs="Times New Roman"/>
          <w:szCs w:val="24"/>
          <w:lang w:bidi="ar-SA"/>
        </w:rPr>
        <w:t>Baig</w:t>
      </w:r>
      <w:proofErr w:type="spellEnd"/>
      <w:r w:rsidR="00151E2A">
        <w:rPr>
          <w:rFonts w:eastAsia="Times New Roman" w:cs="Times New Roman"/>
          <w:szCs w:val="24"/>
          <w:lang w:bidi="ar-SA"/>
        </w:rPr>
        <w:t xml:space="preserve"> and </w:t>
      </w:r>
      <w:proofErr w:type="spellStart"/>
      <w:r w:rsidR="00151E2A">
        <w:rPr>
          <w:rFonts w:eastAsia="Times New Roman" w:cs="Times New Roman"/>
          <w:szCs w:val="24"/>
          <w:lang w:bidi="ar-SA"/>
        </w:rPr>
        <w:t>Zeadally</w:t>
      </w:r>
      <w:proofErr w:type="spellEnd"/>
      <w:r w:rsidR="00151E2A">
        <w:rPr>
          <w:rFonts w:eastAsia="Times New Roman" w:cs="Times New Roman"/>
          <w:szCs w:val="24"/>
          <w:lang w:bidi="ar-SA"/>
        </w:rPr>
        <w:t>,</w:t>
      </w:r>
      <w:r w:rsidR="00151E2A" w:rsidRPr="00773CB9">
        <w:rPr>
          <w:rFonts w:eastAsia="Times New Roman" w:cs="Times New Roman"/>
          <w:szCs w:val="24"/>
          <w:lang w:bidi="ar-SA"/>
        </w:rPr>
        <w:t xml:space="preserve"> 2019</w:t>
      </w:r>
      <w:r w:rsidR="00151E2A">
        <w:rPr>
          <w:lang w:bidi="ar-SA"/>
        </w:rPr>
        <w:t>)</w:t>
      </w:r>
      <w:r>
        <w:rPr>
          <w:lang w:bidi="ar-SA"/>
        </w:rPr>
        <w:t>. It will help them ensure the ethical and responsible use of technology reflecting their char</w:t>
      </w:r>
      <w:r w:rsidR="001C7825">
        <w:rPr>
          <w:lang w:bidi="ar-SA"/>
        </w:rPr>
        <w:t>acteristics</w:t>
      </w:r>
      <w:r>
        <w:rPr>
          <w:lang w:bidi="ar-SA"/>
        </w:rPr>
        <w:t xml:space="preserve"> of ethical practice. Moreover, leaders can identify emerging technologies that can enhance organizational performance, develop a culture of innovation within their organizations, improve customer experiences, and drive competitive advantage by critically evaluating the technological environment. The use of technology helps global leaders streamline operations, enable data-driven decision-making, and create innovative products and services that meet the evolving needs of customers</w:t>
      </w:r>
      <w:r w:rsidR="00442BEA">
        <w:rPr>
          <w:lang w:bidi="ar-SA"/>
        </w:rPr>
        <w:t xml:space="preserve"> (Seres et al., 2018)</w:t>
      </w:r>
      <w:r>
        <w:rPr>
          <w:lang w:bidi="ar-SA"/>
        </w:rPr>
        <w:t>.</w:t>
      </w:r>
    </w:p>
    <w:p w:rsidR="003A5F84" w:rsidRDefault="003A5F84" w:rsidP="007C3F26">
      <w:pPr>
        <w:pStyle w:val="Heading3"/>
        <w:rPr>
          <w:lang w:bidi="ar-SA"/>
        </w:rPr>
      </w:pPr>
      <w:bookmarkStart w:id="7" w:name="_Toc140776157"/>
      <w:r>
        <w:rPr>
          <w:lang w:bidi="ar-SA"/>
        </w:rPr>
        <w:lastRenderedPageBreak/>
        <w:t>Environme</w:t>
      </w:r>
      <w:r w:rsidR="007C3F26">
        <w:rPr>
          <w:lang w:bidi="ar-SA"/>
        </w:rPr>
        <w:t>ntal and Sustainability Factors</w:t>
      </w:r>
      <w:bookmarkEnd w:id="7"/>
    </w:p>
    <w:p w:rsidR="001F5414" w:rsidRDefault="003A5F84" w:rsidP="003A5F84">
      <w:pPr>
        <w:rPr>
          <w:lang w:bidi="ar-SA"/>
        </w:rPr>
      </w:pPr>
      <w:r>
        <w:rPr>
          <w:lang w:bidi="ar-SA"/>
        </w:rPr>
        <w:t xml:space="preserve">Environmental and sustainability considerations are increasingly important in the global business </w:t>
      </w:r>
      <w:r w:rsidR="007C3F26">
        <w:rPr>
          <w:lang w:bidi="ar-SA"/>
        </w:rPr>
        <w:t>landscape</w:t>
      </w:r>
      <w:r>
        <w:rPr>
          <w:lang w:bidi="ar-SA"/>
        </w:rPr>
        <w:t xml:space="preserve">. </w:t>
      </w:r>
      <w:r w:rsidR="007C3F26">
        <w:rPr>
          <w:lang w:bidi="ar-SA"/>
        </w:rPr>
        <w:t xml:space="preserve">It is not only gaining popularity but also has become significant for any local or global business. So it has become the responsibility </w:t>
      </w:r>
      <w:r w:rsidR="001C7825">
        <w:rPr>
          <w:lang w:bidi="ar-SA"/>
        </w:rPr>
        <w:t>of</w:t>
      </w:r>
      <w:r w:rsidR="007C3F26">
        <w:rPr>
          <w:lang w:bidi="ar-SA"/>
        </w:rPr>
        <w:t xml:space="preserve"> g</w:t>
      </w:r>
      <w:r>
        <w:rPr>
          <w:lang w:bidi="ar-SA"/>
        </w:rPr>
        <w:t xml:space="preserve">lobal business leaders </w:t>
      </w:r>
      <w:r w:rsidR="007C3F26">
        <w:rPr>
          <w:lang w:bidi="ar-SA"/>
        </w:rPr>
        <w:t>to promote these initiatives. They should</w:t>
      </w:r>
      <w:r>
        <w:rPr>
          <w:lang w:bidi="ar-SA"/>
        </w:rPr>
        <w:t xml:space="preserve"> critically analyze environmental impacts, assess risks </w:t>
      </w:r>
      <w:r w:rsidR="0091446C">
        <w:rPr>
          <w:lang w:bidi="ar-SA"/>
        </w:rPr>
        <w:t xml:space="preserve">associated with climate change </w:t>
      </w:r>
      <w:r>
        <w:rPr>
          <w:lang w:bidi="ar-SA"/>
        </w:rPr>
        <w:t>and develop strategies to mitigate their organi</w:t>
      </w:r>
      <w:r w:rsidR="0091446C">
        <w:rPr>
          <w:lang w:bidi="ar-SA"/>
        </w:rPr>
        <w:t xml:space="preserve">zation's carbon footprint. There are </w:t>
      </w:r>
      <w:r w:rsidR="00B910B1">
        <w:rPr>
          <w:lang w:bidi="ar-SA"/>
        </w:rPr>
        <w:t>certain</w:t>
      </w:r>
      <w:r w:rsidR="0091446C">
        <w:rPr>
          <w:lang w:bidi="ar-SA"/>
        </w:rPr>
        <w:t xml:space="preserve"> things to follow as global leaders in perspective of </w:t>
      </w:r>
      <w:r w:rsidR="00B910B1">
        <w:rPr>
          <w:lang w:bidi="ar-SA"/>
        </w:rPr>
        <w:t>environmental</w:t>
      </w:r>
      <w:r w:rsidR="0091446C">
        <w:rPr>
          <w:lang w:bidi="ar-SA"/>
        </w:rPr>
        <w:t xml:space="preserve"> impact:</w:t>
      </w:r>
      <w:r>
        <w:rPr>
          <w:lang w:bidi="ar-SA"/>
        </w:rPr>
        <w:t xml:space="preserve"> incorporate sustainable practices into business models, promote circular economy principles, and </w:t>
      </w:r>
      <w:r w:rsidR="0091446C">
        <w:rPr>
          <w:lang w:bidi="ar-SA"/>
        </w:rPr>
        <w:t xml:space="preserve">follow the </w:t>
      </w:r>
      <w:r>
        <w:rPr>
          <w:lang w:bidi="ar-SA"/>
        </w:rPr>
        <w:t>United Nations Sustainable Development Goals</w:t>
      </w:r>
      <w:r w:rsidR="00B910B1">
        <w:rPr>
          <w:lang w:bidi="ar-SA"/>
        </w:rPr>
        <w:t xml:space="preserve"> (</w:t>
      </w:r>
      <w:proofErr w:type="spellStart"/>
      <w:r w:rsidR="00B910B1" w:rsidRPr="00B910B1">
        <w:rPr>
          <w:rFonts w:eastAsia="Times New Roman" w:cs="Times New Roman"/>
          <w:szCs w:val="24"/>
          <w:lang w:bidi="ar-SA"/>
        </w:rPr>
        <w:t>Puglieri</w:t>
      </w:r>
      <w:proofErr w:type="spellEnd"/>
      <w:r w:rsidR="00B910B1">
        <w:rPr>
          <w:rFonts w:eastAsia="Times New Roman" w:cs="Times New Roman"/>
          <w:szCs w:val="24"/>
          <w:lang w:bidi="ar-SA"/>
        </w:rPr>
        <w:t xml:space="preserve"> et al., 2022)</w:t>
      </w:r>
      <w:r>
        <w:rPr>
          <w:lang w:bidi="ar-SA"/>
        </w:rPr>
        <w:t xml:space="preserve">. </w:t>
      </w:r>
      <w:r w:rsidR="001F5414">
        <w:rPr>
          <w:lang w:bidi="ar-SA"/>
        </w:rPr>
        <w:t xml:space="preserve">Also, anticipating regulatory changes, responding to stakeholder expectations, etc. leaders can carry out by critically evaluating environmental factors. The other responsibilities of global leaders are </w:t>
      </w:r>
      <w:r>
        <w:rPr>
          <w:lang w:bidi="ar-SA"/>
        </w:rPr>
        <w:t>assess</w:t>
      </w:r>
      <w:r w:rsidR="001F5414">
        <w:rPr>
          <w:lang w:bidi="ar-SA"/>
        </w:rPr>
        <w:t>ing</w:t>
      </w:r>
      <w:r>
        <w:rPr>
          <w:lang w:bidi="ar-SA"/>
        </w:rPr>
        <w:t xml:space="preserve"> the environmen</w:t>
      </w:r>
      <w:r w:rsidR="001F5414">
        <w:rPr>
          <w:lang w:bidi="ar-SA"/>
        </w:rPr>
        <w:t xml:space="preserve">tal impact of their operations and </w:t>
      </w:r>
      <w:r>
        <w:rPr>
          <w:lang w:bidi="ar-SA"/>
        </w:rPr>
        <w:t>identify</w:t>
      </w:r>
      <w:r w:rsidR="001F5414">
        <w:rPr>
          <w:lang w:bidi="ar-SA"/>
        </w:rPr>
        <w:t>ing</w:t>
      </w:r>
      <w:r>
        <w:rPr>
          <w:lang w:bidi="ar-SA"/>
        </w:rPr>
        <w:t xml:space="preserve"> opportunities to reduce resource c</w:t>
      </w:r>
      <w:r w:rsidR="001F5414">
        <w:rPr>
          <w:lang w:bidi="ar-SA"/>
        </w:rPr>
        <w:t>onsumption and waste generation</w:t>
      </w:r>
      <w:r w:rsidR="002B0300">
        <w:rPr>
          <w:lang w:bidi="ar-SA"/>
        </w:rPr>
        <w:t xml:space="preserve"> (</w:t>
      </w:r>
      <w:proofErr w:type="spellStart"/>
      <w:r w:rsidR="002B0300">
        <w:rPr>
          <w:lang w:bidi="ar-SA"/>
        </w:rPr>
        <w:t>Sartal</w:t>
      </w:r>
      <w:proofErr w:type="spellEnd"/>
      <w:r w:rsidR="002B0300">
        <w:rPr>
          <w:lang w:bidi="ar-SA"/>
        </w:rPr>
        <w:t xml:space="preserve"> et al., 2020)</w:t>
      </w:r>
      <w:r w:rsidR="001F5414">
        <w:rPr>
          <w:lang w:bidi="ar-SA"/>
        </w:rPr>
        <w:t>. As well as they should</w:t>
      </w:r>
      <w:r>
        <w:rPr>
          <w:lang w:bidi="ar-SA"/>
        </w:rPr>
        <w:t xml:space="preserve"> embrace</w:t>
      </w:r>
      <w:r w:rsidR="001F5414">
        <w:rPr>
          <w:lang w:bidi="ar-SA"/>
        </w:rPr>
        <w:t xml:space="preserve"> </w:t>
      </w:r>
      <w:r>
        <w:rPr>
          <w:lang w:bidi="ar-SA"/>
        </w:rPr>
        <w:t xml:space="preserve">renewable energy solutions. </w:t>
      </w:r>
      <w:r w:rsidR="001F5414">
        <w:rPr>
          <w:lang w:bidi="ar-SA"/>
        </w:rPr>
        <w:t>Taking e</w:t>
      </w:r>
      <w:r>
        <w:rPr>
          <w:lang w:bidi="ar-SA"/>
        </w:rPr>
        <w:t xml:space="preserve">nvironmental considerations </w:t>
      </w:r>
      <w:r w:rsidR="001F5414">
        <w:rPr>
          <w:lang w:bidi="ar-SA"/>
        </w:rPr>
        <w:t>into strategic decision-making enhance</w:t>
      </w:r>
      <w:r w:rsidR="001C7825">
        <w:rPr>
          <w:lang w:bidi="ar-SA"/>
        </w:rPr>
        <w:t>s</w:t>
      </w:r>
      <w:r w:rsidR="001F5414">
        <w:rPr>
          <w:lang w:bidi="ar-SA"/>
        </w:rPr>
        <w:t xml:space="preserve"> leaders to mitigate environmental risks </w:t>
      </w:r>
      <w:r>
        <w:rPr>
          <w:lang w:bidi="ar-SA"/>
        </w:rPr>
        <w:t>and capitalize on the growing market demand for sustainable products and services</w:t>
      </w:r>
      <w:r w:rsidR="001F5414">
        <w:rPr>
          <w:lang w:bidi="ar-SA"/>
        </w:rPr>
        <w:t xml:space="preserve"> while enhancing their brand reputation</w:t>
      </w:r>
      <w:r>
        <w:rPr>
          <w:lang w:bidi="ar-SA"/>
        </w:rPr>
        <w:t>.</w:t>
      </w:r>
      <w:r w:rsidR="001F5414">
        <w:rPr>
          <w:lang w:bidi="ar-SA"/>
        </w:rPr>
        <w:t xml:space="preserve"> </w:t>
      </w:r>
    </w:p>
    <w:p w:rsidR="00606689" w:rsidRPr="00606689" w:rsidRDefault="001F5414" w:rsidP="003A5F84">
      <w:pPr>
        <w:rPr>
          <w:lang w:bidi="ar-SA"/>
        </w:rPr>
      </w:pPr>
      <w:r>
        <w:rPr>
          <w:lang w:bidi="ar-SA"/>
        </w:rPr>
        <w:t xml:space="preserve">So </w:t>
      </w:r>
      <w:r w:rsidR="00606689" w:rsidRPr="00606689">
        <w:rPr>
          <w:lang w:bidi="ar-SA"/>
        </w:rPr>
        <w:t>a critical analysis of the global business environment highlights the multidimensional nature of the challenges faced by global business leaders. They must possess a range of characteristics, competencie</w:t>
      </w:r>
      <w:r>
        <w:rPr>
          <w:lang w:bidi="ar-SA"/>
        </w:rPr>
        <w:t>s, and responsibilities to deal with</w:t>
      </w:r>
      <w:r w:rsidR="00606689" w:rsidRPr="00606689">
        <w:rPr>
          <w:lang w:bidi="ar-SA"/>
        </w:rPr>
        <w:t xml:space="preserve"> these complexities successfully. Adaptable, culturally intelligent, and ethically aware leaders who possess strong strategic thinking, decision-making, and communication skills will thrive in the g</w:t>
      </w:r>
      <w:r>
        <w:rPr>
          <w:lang w:bidi="ar-SA"/>
        </w:rPr>
        <w:t>lobal business environment. This brings the importance of continuous</w:t>
      </w:r>
      <w:r w:rsidR="00606689" w:rsidRPr="00606689">
        <w:rPr>
          <w:lang w:bidi="ar-SA"/>
        </w:rPr>
        <w:t xml:space="preserve"> critical analysis of </w:t>
      </w:r>
      <w:r>
        <w:rPr>
          <w:lang w:bidi="ar-SA"/>
        </w:rPr>
        <w:t>the global business landscape and</w:t>
      </w:r>
      <w:r w:rsidR="00606689" w:rsidRPr="00606689">
        <w:rPr>
          <w:lang w:bidi="ar-SA"/>
        </w:rPr>
        <w:t xml:space="preserve"> proactively </w:t>
      </w:r>
      <w:r>
        <w:rPr>
          <w:lang w:bidi="ar-SA"/>
        </w:rPr>
        <w:t>respond</w:t>
      </w:r>
      <w:r w:rsidR="001C7825">
        <w:rPr>
          <w:lang w:bidi="ar-SA"/>
        </w:rPr>
        <w:t>ing</w:t>
      </w:r>
      <w:r>
        <w:rPr>
          <w:lang w:bidi="ar-SA"/>
        </w:rPr>
        <w:t xml:space="preserve"> to emerging trends as well as driving </w:t>
      </w:r>
      <w:r w:rsidR="00606689" w:rsidRPr="00606689">
        <w:rPr>
          <w:lang w:bidi="ar-SA"/>
        </w:rPr>
        <w:t>sustainable growth for their organizations.</w:t>
      </w:r>
    </w:p>
    <w:p w:rsidR="00606689" w:rsidRDefault="00606689" w:rsidP="00606689"/>
    <w:p w:rsidR="00C446E3" w:rsidRDefault="00C446E3" w:rsidP="00B917D4">
      <w:pPr>
        <w:pStyle w:val="Heading2"/>
      </w:pPr>
      <w:bookmarkStart w:id="8" w:name="_Toc140776158"/>
      <w:r>
        <w:t xml:space="preserve">The Value of Global Leadership Development to </w:t>
      </w:r>
      <w:r w:rsidR="007C3F26">
        <w:t>the Success of the Organization</w:t>
      </w:r>
      <w:bookmarkEnd w:id="8"/>
    </w:p>
    <w:p w:rsidR="00C446E3" w:rsidRDefault="00E01522" w:rsidP="00B917D4">
      <w:pPr>
        <w:pStyle w:val="Heading3"/>
      </w:pPr>
      <w:bookmarkStart w:id="9" w:name="_Toc140776159"/>
      <w:r>
        <w:t>Developing Global Leaders</w:t>
      </w:r>
      <w:bookmarkEnd w:id="9"/>
    </w:p>
    <w:p w:rsidR="00C446E3" w:rsidRDefault="00C446E3" w:rsidP="00C446E3">
      <w:r>
        <w:t xml:space="preserve">Developing global leaders is a fundamental objective of global leadership development programs. These programs identify and nurture individuals with the potential to become future global leaders within the organization. </w:t>
      </w:r>
      <w:r w:rsidR="00E01522">
        <w:t>Siemens AG</w:t>
      </w:r>
      <w:r w:rsidR="00B917D4">
        <w:t xml:space="preserve"> can cultivate leaders who possess the necessary competencies to succeed in global roles t</w:t>
      </w:r>
      <w:r>
        <w:t xml:space="preserve">hrough targeted training, exposure to diverse environments, and experiential learning </w:t>
      </w:r>
      <w:r w:rsidR="00B917D4">
        <w:t>opportunities</w:t>
      </w:r>
      <w:r w:rsidR="007D5BAC">
        <w:t xml:space="preserve"> (</w:t>
      </w:r>
      <w:r w:rsidR="007D5BAC">
        <w:rPr>
          <w:rFonts w:eastAsia="Times New Roman" w:cs="Times New Roman"/>
          <w:szCs w:val="24"/>
          <w:lang w:bidi="ar-SA"/>
        </w:rPr>
        <w:t>Liu et al., 202).</w:t>
      </w:r>
      <w:r>
        <w:t xml:space="preserve"> </w:t>
      </w:r>
      <w:r w:rsidR="00B917D4">
        <w:t>In t</w:t>
      </w:r>
      <w:r>
        <w:t>his development process</w:t>
      </w:r>
      <w:r w:rsidR="001C7825">
        <w:t>,</w:t>
      </w:r>
      <w:r>
        <w:t xml:space="preserve"> </w:t>
      </w:r>
      <w:r w:rsidR="00B917D4">
        <w:t>potential leaders are critically evaluated to assess</w:t>
      </w:r>
      <w:r>
        <w:t xml:space="preserve"> their</w:t>
      </w:r>
      <w:r w:rsidR="00B917D4">
        <w:t xml:space="preserve"> strengths and areas for growth and provide</w:t>
      </w:r>
      <w:r>
        <w:t xml:space="preserve"> them with tailored development plans to enhance their skills. </w:t>
      </w:r>
      <w:r w:rsidR="00B917D4">
        <w:t xml:space="preserve">Working for </w:t>
      </w:r>
      <w:r w:rsidR="001C7825">
        <w:t xml:space="preserve">the </w:t>
      </w:r>
      <w:r w:rsidR="00B917D4">
        <w:t>development of capable global leaders is recognized as an investment for organizations as it enhances those leaders’ bench strength, ensure</w:t>
      </w:r>
      <w:r w:rsidR="001C7825">
        <w:t>s</w:t>
      </w:r>
      <w:r w:rsidR="00B917D4">
        <w:t xml:space="preserve"> leadership continuity, and enable</w:t>
      </w:r>
      <w:r w:rsidR="001C7825">
        <w:t>s</w:t>
      </w:r>
      <w:r w:rsidR="00B917D4">
        <w:t xml:space="preserve"> effective succession planning</w:t>
      </w:r>
      <w:r w:rsidR="00C554DE">
        <w:t xml:space="preserve"> (</w:t>
      </w:r>
      <w:proofErr w:type="spellStart"/>
      <w:r w:rsidR="00C554DE" w:rsidRPr="00856D6E">
        <w:rPr>
          <w:rFonts w:eastAsia="Times New Roman" w:cs="Times New Roman"/>
          <w:szCs w:val="24"/>
          <w:lang w:bidi="ar-SA"/>
        </w:rPr>
        <w:t>Fusarelli</w:t>
      </w:r>
      <w:proofErr w:type="spellEnd"/>
      <w:r w:rsidR="00C554DE">
        <w:rPr>
          <w:rFonts w:eastAsia="Times New Roman" w:cs="Times New Roman"/>
          <w:szCs w:val="24"/>
          <w:lang w:bidi="ar-SA"/>
        </w:rPr>
        <w:t xml:space="preserve"> et al., 2018)</w:t>
      </w:r>
      <w:r w:rsidR="00B917D4">
        <w:t>. Then t</w:t>
      </w:r>
      <w:r>
        <w:t>hese leaders become key drivers of growth, innovat</w:t>
      </w:r>
      <w:r w:rsidR="00B917D4">
        <w:t xml:space="preserve">ion, and operational excellence and bring </w:t>
      </w:r>
      <w:r>
        <w:t>fresh perspectives and strategic thinking to</w:t>
      </w:r>
      <w:r w:rsidR="00B917D4">
        <w:t xml:space="preserve"> the table to</w:t>
      </w:r>
      <w:r>
        <w:t xml:space="preserve"> guide the organization through global challenges and opportunities.</w:t>
      </w:r>
    </w:p>
    <w:p w:rsidR="00C446E3" w:rsidRDefault="00C446E3" w:rsidP="009A567E">
      <w:pPr>
        <w:pStyle w:val="Heading3"/>
      </w:pPr>
      <w:bookmarkStart w:id="10" w:name="_Toc140776160"/>
      <w:r>
        <w:t>Driv</w:t>
      </w:r>
      <w:r w:rsidR="009A567E">
        <w:t>ing Innovation and Adaptability</w:t>
      </w:r>
      <w:bookmarkEnd w:id="10"/>
    </w:p>
    <w:p w:rsidR="00C446E3" w:rsidRDefault="00C446E3" w:rsidP="00C446E3">
      <w:r>
        <w:t xml:space="preserve">Innovation and adaptability are essential for organizations operating in the global business landscape. Global leadership development programs </w:t>
      </w:r>
      <w:r w:rsidR="009A567E">
        <w:t>flourish</w:t>
      </w:r>
      <w:r>
        <w:t xml:space="preserve"> a culture of innovation by </w:t>
      </w:r>
      <w:r w:rsidR="009A567E">
        <w:t xml:space="preserve">furnishing </w:t>
      </w:r>
      <w:r>
        <w:t>leaders with the tools, techniques, and mindsets needed to promote creativity and encourage experimentation</w:t>
      </w:r>
      <w:r w:rsidR="00835FC8">
        <w:t xml:space="preserve"> (Roberto, 2019)</w:t>
      </w:r>
      <w:r>
        <w:t>. These programs provide leaders with the skil</w:t>
      </w:r>
      <w:r w:rsidR="009A567E">
        <w:t xml:space="preserve">ls to identify emerging trends and market shifts </w:t>
      </w:r>
      <w:r>
        <w:t xml:space="preserve">and seize opportunities for growth. </w:t>
      </w:r>
      <w:r w:rsidR="009A567E">
        <w:t>Global leaders develop the ability to think critically t</w:t>
      </w:r>
      <w:r>
        <w:t>hrough immersive learning experiences and exp</w:t>
      </w:r>
      <w:r w:rsidR="009A567E">
        <w:t>osure to cutting-edge practices.</w:t>
      </w:r>
      <w:r>
        <w:t xml:space="preserve"> Moreover, by </w:t>
      </w:r>
      <w:r w:rsidR="009A567E">
        <w:t>developing</w:t>
      </w:r>
      <w:r>
        <w:t xml:space="preserve"> a mindset of conti</w:t>
      </w:r>
      <w:r w:rsidR="009A567E">
        <w:t xml:space="preserve">nuous learning and adaptability leaders get </w:t>
      </w:r>
      <w:r w:rsidR="009A567E">
        <w:lastRenderedPageBreak/>
        <w:t>to challenge the status quo and drive innovation within their teams and across the organization and</w:t>
      </w:r>
      <w:r>
        <w:t xml:space="preserve"> organizations </w:t>
      </w:r>
      <w:r w:rsidR="009A567E">
        <w:t>get to</w:t>
      </w:r>
      <w:r>
        <w:t xml:space="preserve"> stay ahead of the curve</w:t>
      </w:r>
      <w:r w:rsidR="009A567E">
        <w:t xml:space="preserve"> </w:t>
      </w:r>
      <w:r>
        <w:t xml:space="preserve">and </w:t>
      </w:r>
      <w:r w:rsidR="009A567E">
        <w:t>maneuver</w:t>
      </w:r>
      <w:r>
        <w:t xml:space="preserve"> the complexities of the global marketplace with agility and resilience</w:t>
      </w:r>
      <w:r w:rsidR="00835FC8">
        <w:t xml:space="preserve"> (Yeo, 2021)</w:t>
      </w:r>
      <w:r>
        <w:t>.</w:t>
      </w:r>
    </w:p>
    <w:p w:rsidR="00C446E3" w:rsidRDefault="009A567E" w:rsidP="004B3ECD">
      <w:pPr>
        <w:pStyle w:val="Heading3"/>
      </w:pPr>
      <w:bookmarkStart w:id="11" w:name="_Toc140776161"/>
      <w:r>
        <w:t>Enhancing Global Collaboration</w:t>
      </w:r>
      <w:bookmarkEnd w:id="11"/>
    </w:p>
    <w:p w:rsidR="00C446E3" w:rsidRDefault="00C446E3" w:rsidP="00C446E3">
      <w:r>
        <w:t xml:space="preserve">Collaboration across borders and cultures is essential for success in the global marketplace. </w:t>
      </w:r>
      <w:r w:rsidR="000F50B8">
        <w:t>And g</w:t>
      </w:r>
      <w:r>
        <w:t xml:space="preserve">lobal leadership development programs </w:t>
      </w:r>
      <w:r w:rsidR="000F50B8">
        <w:t>reiterate</w:t>
      </w:r>
      <w:r>
        <w:t xml:space="preserve"> the importance of cross-cultural communication skills</w:t>
      </w:r>
      <w:r w:rsidR="000F50B8">
        <w:t xml:space="preserve"> </w:t>
      </w:r>
      <w:r>
        <w:t>and collaboration. They provide leaders with the necessary skills to wo</w:t>
      </w:r>
      <w:r w:rsidR="000F50B8">
        <w:t>rk effectively in diverse teams and</w:t>
      </w:r>
      <w:r>
        <w:t xml:space="preserve"> </w:t>
      </w:r>
      <w:r w:rsidR="000F50B8">
        <w:t>gain</w:t>
      </w:r>
      <w:r>
        <w:t xml:space="preserve"> an un</w:t>
      </w:r>
      <w:r w:rsidR="000F50B8">
        <w:t>derstanding of cultural nuances</w:t>
      </w:r>
      <w:r w:rsidR="006D21D0">
        <w:t xml:space="preserve"> (</w:t>
      </w:r>
      <w:proofErr w:type="spellStart"/>
      <w:r w:rsidR="006D21D0">
        <w:t>Osland</w:t>
      </w:r>
      <w:proofErr w:type="spellEnd"/>
      <w:r w:rsidR="006D21D0">
        <w:t>, 2017)</w:t>
      </w:r>
      <w:r w:rsidR="000F50B8">
        <w:t xml:space="preserve">. Dealing with </w:t>
      </w:r>
      <w:r>
        <w:t>the comple</w:t>
      </w:r>
      <w:r w:rsidR="000F50B8">
        <w:t xml:space="preserve">xities of global collaborations becomes easy for leaders by developing cultural intelligence also it builds trust </w:t>
      </w:r>
      <w:r>
        <w:t>and facilitate</w:t>
      </w:r>
      <w:r w:rsidR="000F50B8">
        <w:t>s</w:t>
      </w:r>
      <w:r>
        <w:t xml:space="preserve"> effective communication and collaboration across geographical boundaries</w:t>
      </w:r>
      <w:r w:rsidR="00C945C9">
        <w:t xml:space="preserve"> (Mathews, 2016)</w:t>
      </w:r>
      <w:r>
        <w:t>. These programs also promote knowledge sharing, enhance problem-solving capabilities, and increase efficiency in global operations.</w:t>
      </w:r>
      <w:r w:rsidR="000F50B8">
        <w:t xml:space="preserve"> So</w:t>
      </w:r>
      <w:r>
        <w:t xml:space="preserve"> </w:t>
      </w:r>
      <w:r w:rsidR="000F50B8">
        <w:t>organizations can drive innovation, achieve synergies, and create a competitive advantage in the global marketplace with the support of</w:t>
      </w:r>
      <w:r>
        <w:t xml:space="preserve"> the diverse perspectives and experi</w:t>
      </w:r>
      <w:r w:rsidR="000F50B8">
        <w:t>ences of their global workforce</w:t>
      </w:r>
      <w:r w:rsidR="00D13EC6">
        <w:t xml:space="preserve"> (</w:t>
      </w:r>
      <w:r w:rsidR="00D13EC6">
        <w:rPr>
          <w:rFonts w:eastAsia="Times New Roman" w:cs="Times New Roman"/>
          <w:szCs w:val="24"/>
          <w:lang w:bidi="ar-SA"/>
        </w:rPr>
        <w:t>Sung and Choi,</w:t>
      </w:r>
      <w:r w:rsidR="00D13EC6" w:rsidRPr="00D13EC6">
        <w:rPr>
          <w:rFonts w:eastAsia="Times New Roman" w:cs="Times New Roman"/>
          <w:szCs w:val="24"/>
          <w:lang w:bidi="ar-SA"/>
        </w:rPr>
        <w:t xml:space="preserve"> 2021</w:t>
      </w:r>
      <w:r w:rsidR="00D13EC6">
        <w:rPr>
          <w:rFonts w:eastAsia="Times New Roman" w:cs="Times New Roman"/>
          <w:szCs w:val="24"/>
          <w:lang w:bidi="ar-SA"/>
        </w:rPr>
        <w:t>)</w:t>
      </w:r>
      <w:r w:rsidR="000F50B8">
        <w:t>.</w:t>
      </w:r>
    </w:p>
    <w:p w:rsidR="00C446E3" w:rsidRDefault="00C446E3" w:rsidP="000F50B8">
      <w:pPr>
        <w:pStyle w:val="Heading3"/>
      </w:pPr>
      <w:bookmarkStart w:id="12" w:name="_Toc140776162"/>
      <w:r>
        <w:t>Strengthening Or</w:t>
      </w:r>
      <w:r w:rsidR="000F50B8">
        <w:t>ganizational Culture and Values</w:t>
      </w:r>
      <w:bookmarkEnd w:id="12"/>
    </w:p>
    <w:p w:rsidR="00C446E3" w:rsidRDefault="00C446E3" w:rsidP="00C446E3">
      <w:r>
        <w:t xml:space="preserve">Organizational culture and values are the foundation upon which successful organizations are built. Leadership development programs play a crucial role in reinforcing and strengthening the organization's culture and values. They promote leadership behaviors that are </w:t>
      </w:r>
      <w:r w:rsidR="006217C2">
        <w:t xml:space="preserve">focused on </w:t>
      </w:r>
      <w:r w:rsidR="001C7825">
        <w:t xml:space="preserve">the </w:t>
      </w:r>
      <w:r>
        <w:t xml:space="preserve">organization's mission, vision, and values. </w:t>
      </w:r>
      <w:r w:rsidR="005516DA">
        <w:t xml:space="preserve">Such as Siemens AG targets to </w:t>
      </w:r>
      <w:r w:rsidR="005516DA" w:rsidRPr="005516DA">
        <w:t xml:space="preserve">be a trendsetter in all of </w:t>
      </w:r>
      <w:r w:rsidR="005516DA">
        <w:t>its</w:t>
      </w:r>
      <w:r w:rsidR="005516DA" w:rsidRPr="005516DA">
        <w:t xml:space="preserve"> businesses</w:t>
      </w:r>
      <w:r w:rsidR="005516DA" w:rsidRPr="005516DA">
        <w:rPr>
          <w:rStyle w:val="hgkelc"/>
        </w:rPr>
        <w:t xml:space="preserve"> </w:t>
      </w:r>
      <w:r w:rsidR="005516DA">
        <w:rPr>
          <w:rStyle w:val="hgkelc"/>
        </w:rPr>
        <w:t xml:space="preserve">and values </w:t>
      </w:r>
      <w:r w:rsidR="001C7825">
        <w:rPr>
          <w:rStyle w:val="hgkelc"/>
        </w:rPr>
        <w:t xml:space="preserve">the </w:t>
      </w:r>
      <w:r w:rsidR="005516DA">
        <w:rPr>
          <w:rStyle w:val="hgkelc"/>
          <w:lang w:val="en"/>
        </w:rPr>
        <w:t xml:space="preserve">success of </w:t>
      </w:r>
      <w:r w:rsidR="001C7825">
        <w:rPr>
          <w:rStyle w:val="hgkelc"/>
          <w:lang w:val="en"/>
        </w:rPr>
        <w:t>its</w:t>
      </w:r>
      <w:r w:rsidR="005516DA">
        <w:rPr>
          <w:rStyle w:val="hgkelc"/>
          <w:lang w:val="en"/>
        </w:rPr>
        <w:t xml:space="preserve"> innovations</w:t>
      </w:r>
      <w:r w:rsidR="00A42382">
        <w:rPr>
          <w:rStyle w:val="hgkelc"/>
          <w:lang w:val="en"/>
        </w:rPr>
        <w:t xml:space="preserve"> (Siemens, 2023)</w:t>
      </w:r>
      <w:r w:rsidR="005516DA">
        <w:rPr>
          <w:rStyle w:val="hgkelc"/>
          <w:lang w:val="en"/>
        </w:rPr>
        <w:t>.</w:t>
      </w:r>
      <w:r w:rsidR="005516DA">
        <w:t xml:space="preserve"> </w:t>
      </w:r>
      <w:r w:rsidR="00E01522">
        <w:t>Siemens AG</w:t>
      </w:r>
      <w:r w:rsidR="006217C2">
        <w:t xml:space="preserve"> can ensure consistency in decision-making b</w:t>
      </w:r>
      <w:r>
        <w:t xml:space="preserve">y </w:t>
      </w:r>
      <w:r w:rsidR="006217C2">
        <w:t>establishing</w:t>
      </w:r>
      <w:r>
        <w:t xml:space="preserve"> a leadership pipeline that embraces and embodies the organiz</w:t>
      </w:r>
      <w:r w:rsidR="006217C2">
        <w:t>ation's culture</w:t>
      </w:r>
      <w:r w:rsidR="00C72883">
        <w:t xml:space="preserve"> (</w:t>
      </w:r>
      <w:proofErr w:type="spellStart"/>
      <w:r w:rsidR="00C72883">
        <w:rPr>
          <w:rFonts w:eastAsia="Times New Roman" w:cs="Times New Roman"/>
          <w:szCs w:val="24"/>
          <w:lang w:bidi="ar-SA"/>
        </w:rPr>
        <w:t>Campuzano</w:t>
      </w:r>
      <w:proofErr w:type="spellEnd"/>
      <w:r w:rsidR="00C72883">
        <w:rPr>
          <w:rFonts w:eastAsia="Times New Roman" w:cs="Times New Roman"/>
          <w:szCs w:val="24"/>
          <w:lang w:bidi="ar-SA"/>
        </w:rPr>
        <w:t>,</w:t>
      </w:r>
      <w:r w:rsidR="00C72883" w:rsidRPr="004721E0">
        <w:rPr>
          <w:rFonts w:eastAsia="Times New Roman" w:cs="Times New Roman"/>
          <w:szCs w:val="24"/>
          <w:lang w:bidi="ar-SA"/>
        </w:rPr>
        <w:t xml:space="preserve"> 2019</w:t>
      </w:r>
      <w:r w:rsidR="00C72883">
        <w:t>)</w:t>
      </w:r>
      <w:r w:rsidR="006217C2">
        <w:t>. Moreover, this flourishment enhance</w:t>
      </w:r>
      <w:r w:rsidR="001C7825">
        <w:t>s</w:t>
      </w:r>
      <w:r w:rsidR="006217C2">
        <w:t xml:space="preserve"> ethical </w:t>
      </w:r>
      <w:r w:rsidR="006217C2">
        <w:lastRenderedPageBreak/>
        <w:t>conduct</w:t>
      </w:r>
      <w:r>
        <w:t xml:space="preserve"> and the pursuit of long-term sustainable growth. These programs provide leaders with opportunities to reflect on their own values, </w:t>
      </w:r>
      <w:r w:rsidR="006217C2">
        <w:t>beliefs, and leadership styles and connect</w:t>
      </w:r>
      <w:r>
        <w:t xml:space="preserve"> them with the organization's core values</w:t>
      </w:r>
      <w:r w:rsidR="00817D65">
        <w:t xml:space="preserve"> (</w:t>
      </w:r>
      <w:proofErr w:type="spellStart"/>
      <w:r w:rsidR="00817D65">
        <w:rPr>
          <w:rFonts w:eastAsia="Times New Roman" w:cs="Times New Roman"/>
          <w:szCs w:val="24"/>
          <w:lang w:bidi="ar-SA"/>
        </w:rPr>
        <w:t>Maamari</w:t>
      </w:r>
      <w:proofErr w:type="spellEnd"/>
      <w:r w:rsidR="00817D65">
        <w:rPr>
          <w:rFonts w:eastAsia="Times New Roman" w:cs="Times New Roman"/>
          <w:szCs w:val="24"/>
          <w:lang w:bidi="ar-SA"/>
        </w:rPr>
        <w:t xml:space="preserve"> and </w:t>
      </w:r>
      <w:proofErr w:type="spellStart"/>
      <w:r w:rsidR="00817D65">
        <w:rPr>
          <w:rFonts w:eastAsia="Times New Roman" w:cs="Times New Roman"/>
          <w:szCs w:val="24"/>
          <w:lang w:bidi="ar-SA"/>
        </w:rPr>
        <w:t>Saheb</w:t>
      </w:r>
      <w:proofErr w:type="spellEnd"/>
      <w:r w:rsidR="00817D65">
        <w:rPr>
          <w:rFonts w:eastAsia="Times New Roman" w:cs="Times New Roman"/>
          <w:szCs w:val="24"/>
          <w:lang w:bidi="ar-SA"/>
        </w:rPr>
        <w:t>,</w:t>
      </w:r>
      <w:r w:rsidR="00817D65" w:rsidRPr="004C259F">
        <w:rPr>
          <w:rFonts w:eastAsia="Times New Roman" w:cs="Times New Roman"/>
          <w:szCs w:val="24"/>
          <w:lang w:bidi="ar-SA"/>
        </w:rPr>
        <w:t xml:space="preserve"> 2018</w:t>
      </w:r>
      <w:r w:rsidR="00817D65">
        <w:rPr>
          <w:rFonts w:eastAsia="Times New Roman" w:cs="Times New Roman"/>
          <w:szCs w:val="24"/>
          <w:lang w:bidi="ar-SA"/>
        </w:rPr>
        <w:t>)</w:t>
      </w:r>
      <w:r>
        <w:t xml:space="preserve">. </w:t>
      </w:r>
      <w:r w:rsidR="006217C2">
        <w:t>Leaders develop the skills to effectively communicate and reinforce the organization's culture t</w:t>
      </w:r>
      <w:r>
        <w:t xml:space="preserve">hrough workshops, </w:t>
      </w:r>
      <w:r w:rsidR="006217C2">
        <w:t xml:space="preserve">training, </w:t>
      </w:r>
      <w:r>
        <w:t>coac</w:t>
      </w:r>
      <w:r w:rsidR="006217C2">
        <w:t>hing, and experiential learning. It enables</w:t>
      </w:r>
      <w:r>
        <w:t xml:space="preserve"> an environment where employees feel a strong sense of belonging and shared purpose.</w:t>
      </w:r>
    </w:p>
    <w:p w:rsidR="00C446E3" w:rsidRDefault="006217C2" w:rsidP="006217C2">
      <w:pPr>
        <w:pStyle w:val="Heading3"/>
      </w:pPr>
      <w:bookmarkStart w:id="13" w:name="_Toc140776163"/>
      <w:r>
        <w:t>Attracting and Retaining Talent</w:t>
      </w:r>
      <w:bookmarkEnd w:id="13"/>
    </w:p>
    <w:p w:rsidR="00C446E3" w:rsidRDefault="00C446E3" w:rsidP="00C446E3">
      <w:r>
        <w:t xml:space="preserve">Effective global leadership development programs act as a powerful magnet for attracting and retaining top talent. Organizations that invest in the development of global leaders demonstrate a commitment to </w:t>
      </w:r>
      <w:r w:rsidR="00DE101C">
        <w:t>employee growth and development. This</w:t>
      </w:r>
      <w:r>
        <w:t xml:space="preserve"> enhances employee engagement, motivation, and job satisfaction</w:t>
      </w:r>
      <w:r w:rsidR="00351AE3">
        <w:t xml:space="preserve"> (Ali et al., 2018)</w:t>
      </w:r>
      <w:r>
        <w:t xml:space="preserve">. These programs provide clear </w:t>
      </w:r>
      <w:r w:rsidR="00DE101C">
        <w:t>pathways for career progression as well as allow</w:t>
      </w:r>
      <w:r>
        <w:t xml:space="preserve"> high-potential individuals to see a future within the </w:t>
      </w:r>
      <w:r w:rsidR="00DE101C">
        <w:t>organization. It is a factor to showcase</w:t>
      </w:r>
      <w:r>
        <w:t xml:space="preserve"> opportunities for growth, provid</w:t>
      </w:r>
      <w:r w:rsidR="001C7825">
        <w:t>e</w:t>
      </w:r>
      <w:r>
        <w:t xml:space="preserve"> challenging assignments, and o</w:t>
      </w:r>
      <w:r w:rsidR="00DE101C">
        <w:t xml:space="preserve">ffer mentoring and coaching to let </w:t>
      </w:r>
      <w:r>
        <w:t xml:space="preserve">organizations create an environment that nurtures talent and fosters loyalty. The presence of a </w:t>
      </w:r>
      <w:r w:rsidR="00DE101C">
        <w:t>powerful</w:t>
      </w:r>
      <w:r>
        <w:t xml:space="preserve"> leadership development program becomes a competitive advantage in attracting high-potential individuals who seek opportunities for growth and advancement within the organization</w:t>
      </w:r>
      <w:r w:rsidR="00D51170">
        <w:t xml:space="preserve"> (</w:t>
      </w:r>
      <w:r w:rsidR="00D51170" w:rsidRPr="00D51170">
        <w:rPr>
          <w:rFonts w:eastAsia="Times New Roman" w:cs="Times New Roman"/>
          <w:szCs w:val="24"/>
          <w:lang w:bidi="ar-SA"/>
        </w:rPr>
        <w:t>Crowley‐Henry</w:t>
      </w:r>
      <w:r w:rsidR="00D51170">
        <w:rPr>
          <w:rFonts w:eastAsia="Times New Roman" w:cs="Times New Roman"/>
          <w:szCs w:val="24"/>
          <w:lang w:bidi="ar-SA"/>
        </w:rPr>
        <w:t xml:space="preserve"> et al., 2019)</w:t>
      </w:r>
      <w:r>
        <w:t xml:space="preserve">. </w:t>
      </w:r>
      <w:r w:rsidR="00DE101C">
        <w:t>Also</w:t>
      </w:r>
      <w:r>
        <w:t xml:space="preserve"> investing in their employees' development and demonstrating a genuine interest in their career progre</w:t>
      </w:r>
      <w:r w:rsidR="00DE101C">
        <w:t xml:space="preserve">ssion enables </w:t>
      </w:r>
      <w:r>
        <w:t xml:space="preserve">organizations </w:t>
      </w:r>
      <w:r w:rsidR="00DE101C">
        <w:t>to</w:t>
      </w:r>
      <w:r>
        <w:t xml:space="preserve"> build a strong employer brand an</w:t>
      </w:r>
      <w:r w:rsidR="00DE101C">
        <w:t xml:space="preserve">d maintain a talented workforce. Additionally, it contributes </w:t>
      </w:r>
      <w:r>
        <w:t>to long-term success and organizational sustainability.</w:t>
      </w:r>
    </w:p>
    <w:p w:rsidR="003A5F84" w:rsidRPr="003A5F84" w:rsidRDefault="003A5F84" w:rsidP="00136BB5">
      <w:pPr>
        <w:pStyle w:val="Heading2"/>
        <w:rPr>
          <w:lang w:bidi="ar-SA"/>
        </w:rPr>
      </w:pPr>
      <w:bookmarkStart w:id="14" w:name="_Toc140776164"/>
      <w:r w:rsidRPr="003A5F84">
        <w:rPr>
          <w:lang w:bidi="ar-SA"/>
        </w:rPr>
        <w:lastRenderedPageBreak/>
        <w:t>Recommendations for the Content of a Global</w:t>
      </w:r>
      <w:r w:rsidR="00136BB5">
        <w:rPr>
          <w:lang w:bidi="ar-SA"/>
        </w:rPr>
        <w:t xml:space="preserve"> Leadership Development Program</w:t>
      </w:r>
      <w:bookmarkEnd w:id="14"/>
    </w:p>
    <w:p w:rsidR="003A5F84" w:rsidRPr="003A5F84" w:rsidRDefault="00136BB5" w:rsidP="003A5F84">
      <w:pPr>
        <w:rPr>
          <w:lang w:bidi="ar-SA"/>
        </w:rPr>
      </w:pPr>
      <w:r>
        <w:rPr>
          <w:lang w:bidi="ar-SA"/>
        </w:rPr>
        <w:t>T</w:t>
      </w:r>
      <w:r w:rsidRPr="003A5F84">
        <w:rPr>
          <w:lang w:bidi="ar-SA"/>
        </w:rPr>
        <w:t xml:space="preserve">he following recommendations should be considered </w:t>
      </w:r>
      <w:r>
        <w:rPr>
          <w:lang w:bidi="ar-SA"/>
        </w:rPr>
        <w:t>t</w:t>
      </w:r>
      <w:r w:rsidR="003A5F84" w:rsidRPr="003A5F84">
        <w:rPr>
          <w:lang w:bidi="ar-SA"/>
        </w:rPr>
        <w:t>o create an effective global</w:t>
      </w:r>
      <w:r>
        <w:rPr>
          <w:lang w:bidi="ar-SA"/>
        </w:rPr>
        <w:t xml:space="preserve"> leadership development program</w:t>
      </w:r>
      <w:r w:rsidR="003A5F84" w:rsidRPr="003A5F84">
        <w:rPr>
          <w:lang w:bidi="ar-SA"/>
        </w:rPr>
        <w:t>:</w:t>
      </w:r>
    </w:p>
    <w:p w:rsidR="003A5F84" w:rsidRPr="003A5F84" w:rsidRDefault="003A5F84" w:rsidP="003A5F84">
      <w:pPr>
        <w:rPr>
          <w:lang w:bidi="ar-SA"/>
        </w:rPr>
      </w:pPr>
      <w:r w:rsidRPr="003A5F84">
        <w:rPr>
          <w:lang w:bidi="ar-SA"/>
        </w:rPr>
        <w:t xml:space="preserve">Leadership Competency Framework: </w:t>
      </w:r>
      <w:r w:rsidR="00603A44">
        <w:t xml:space="preserve">Siemens AG should </w:t>
      </w:r>
      <w:r w:rsidR="00603A44">
        <w:rPr>
          <w:lang w:bidi="ar-SA"/>
        </w:rPr>
        <w:t>d</w:t>
      </w:r>
      <w:r w:rsidRPr="003A5F84">
        <w:rPr>
          <w:lang w:bidi="ar-SA"/>
        </w:rPr>
        <w:t xml:space="preserve">evelop a comprehensive leadership competency framework that </w:t>
      </w:r>
      <w:r w:rsidR="00603A44">
        <w:rPr>
          <w:lang w:bidi="ar-SA"/>
        </w:rPr>
        <w:t>associate</w:t>
      </w:r>
      <w:r w:rsidR="001C7825">
        <w:rPr>
          <w:lang w:bidi="ar-SA"/>
        </w:rPr>
        <w:t>s</w:t>
      </w:r>
      <w:r w:rsidRPr="003A5F84">
        <w:rPr>
          <w:lang w:bidi="ar-SA"/>
        </w:rPr>
        <w:t xml:space="preserve"> with the organization's strategic goals and the demands of the global business environment. This framework should </w:t>
      </w:r>
      <w:r w:rsidR="00603A44">
        <w:rPr>
          <w:lang w:bidi="ar-SA"/>
        </w:rPr>
        <w:t>comprise</w:t>
      </w:r>
      <w:r w:rsidRPr="003A5F84">
        <w:rPr>
          <w:lang w:bidi="ar-SA"/>
        </w:rPr>
        <w:t xml:space="preserve"> competencies such as strategic thinking, cultural intelligence, change management, global collaboration, innovation, and ethical leadership</w:t>
      </w:r>
      <w:r w:rsidR="00C420E5">
        <w:rPr>
          <w:lang w:bidi="ar-SA"/>
        </w:rPr>
        <w:t xml:space="preserve"> (Bird, 2017)</w:t>
      </w:r>
      <w:r w:rsidRPr="003A5F84">
        <w:rPr>
          <w:lang w:bidi="ar-SA"/>
        </w:rPr>
        <w:t>. It should provide a clear ro</w:t>
      </w:r>
      <w:r w:rsidR="00603A44">
        <w:rPr>
          <w:lang w:bidi="ar-SA"/>
        </w:rPr>
        <w:t>admap for leaders' development and serve</w:t>
      </w:r>
      <w:r w:rsidRPr="003A5F84">
        <w:rPr>
          <w:lang w:bidi="ar-SA"/>
        </w:rPr>
        <w:t xml:space="preserve"> as a foundation for designing training initiatives and assessing leadership effectiveness.</w:t>
      </w:r>
    </w:p>
    <w:p w:rsidR="003A5F84" w:rsidRPr="003A5F84" w:rsidRDefault="003A5F84" w:rsidP="003A5F84">
      <w:pPr>
        <w:rPr>
          <w:lang w:bidi="ar-SA"/>
        </w:rPr>
      </w:pPr>
      <w:r w:rsidRPr="003A5F84">
        <w:rPr>
          <w:lang w:bidi="ar-SA"/>
        </w:rPr>
        <w:t xml:space="preserve">Experiential Learning Opportunities: </w:t>
      </w:r>
      <w:r w:rsidR="00603A44">
        <w:t xml:space="preserve">Siemens AG needs to </w:t>
      </w:r>
      <w:r w:rsidR="00603A44">
        <w:rPr>
          <w:lang w:bidi="ar-SA"/>
        </w:rPr>
        <w:t xml:space="preserve">provide leaders with diverse and </w:t>
      </w:r>
      <w:r w:rsidRPr="003A5F84">
        <w:rPr>
          <w:lang w:bidi="ar-SA"/>
        </w:rPr>
        <w:t>immersive experiential learning opportunities that expose them to different cultural contexts and challenging business scenarios. International assignments, cross-functional projects, job rotations, and simulations can enhance leaders</w:t>
      </w:r>
      <w:r w:rsidR="00603A44">
        <w:rPr>
          <w:lang w:bidi="ar-SA"/>
        </w:rPr>
        <w:t>' cross-cultural understanding and develop adaptability</w:t>
      </w:r>
      <w:r w:rsidRPr="003A5F84">
        <w:rPr>
          <w:lang w:bidi="ar-SA"/>
        </w:rPr>
        <w:t xml:space="preserve"> and decision-making skills</w:t>
      </w:r>
      <w:r w:rsidR="00C420E5">
        <w:rPr>
          <w:lang w:bidi="ar-SA"/>
        </w:rPr>
        <w:t xml:space="preserve"> (Malik et al., 2020)</w:t>
      </w:r>
      <w:r w:rsidRPr="003A5F84">
        <w:rPr>
          <w:lang w:bidi="ar-SA"/>
        </w:rPr>
        <w:t>. These experiences should be carefully designed to provide leaders with real-world challenges that r</w:t>
      </w:r>
      <w:r w:rsidR="00603A44">
        <w:rPr>
          <w:lang w:bidi="ar-SA"/>
        </w:rPr>
        <w:t xml:space="preserve">equire them to </w:t>
      </w:r>
      <w:r w:rsidR="00603A44" w:rsidRPr="003A5F84">
        <w:rPr>
          <w:lang w:bidi="ar-SA"/>
        </w:rPr>
        <w:t>collaborate across borders</w:t>
      </w:r>
      <w:r w:rsidR="00603A44">
        <w:rPr>
          <w:lang w:bidi="ar-SA"/>
        </w:rPr>
        <w:t xml:space="preserve"> and think critically to</w:t>
      </w:r>
      <w:r w:rsidRPr="003A5F84">
        <w:rPr>
          <w:lang w:bidi="ar-SA"/>
        </w:rPr>
        <w:t xml:space="preserve"> find innovative solutions.</w:t>
      </w:r>
    </w:p>
    <w:p w:rsidR="003A5F84" w:rsidRPr="003A5F84" w:rsidRDefault="003A5F84" w:rsidP="003A5F84">
      <w:pPr>
        <w:rPr>
          <w:lang w:bidi="ar-SA"/>
        </w:rPr>
      </w:pPr>
      <w:r w:rsidRPr="003A5F84">
        <w:rPr>
          <w:lang w:bidi="ar-SA"/>
        </w:rPr>
        <w:t>Trainin</w:t>
      </w:r>
      <w:r w:rsidR="00603A44">
        <w:rPr>
          <w:lang w:bidi="ar-SA"/>
        </w:rPr>
        <w:t xml:space="preserve">g and Development Initiatives: </w:t>
      </w:r>
      <w:r w:rsidR="00603A44">
        <w:t>Siemens AG can i</w:t>
      </w:r>
      <w:r w:rsidRPr="003A5F84">
        <w:rPr>
          <w:lang w:bidi="ar-SA"/>
        </w:rPr>
        <w:t xml:space="preserve">mplement a variety of training and development initiatives that </w:t>
      </w:r>
      <w:r w:rsidR="00603A44">
        <w:rPr>
          <w:lang w:bidi="ar-SA"/>
        </w:rPr>
        <w:t>consider</w:t>
      </w:r>
      <w:r w:rsidRPr="003A5F84">
        <w:rPr>
          <w:lang w:bidi="ar-SA"/>
        </w:rPr>
        <w:t xml:space="preserve"> the specific needs of global leaders. Cross-cultural communication workshops, global business acumen programs, virtual collaboration training, and leadership coaching can enhance leaders' abilities to </w:t>
      </w:r>
      <w:r w:rsidR="00603A44">
        <w:rPr>
          <w:lang w:bidi="ar-SA"/>
        </w:rPr>
        <w:t>understand</w:t>
      </w:r>
      <w:r w:rsidRPr="003A5F84">
        <w:rPr>
          <w:lang w:bidi="ar-SA"/>
        </w:rPr>
        <w:t xml:space="preserve"> cultural nuances</w:t>
      </w:r>
      <w:r w:rsidR="00603A44">
        <w:rPr>
          <w:lang w:bidi="ar-SA"/>
        </w:rPr>
        <w:t xml:space="preserve"> and</w:t>
      </w:r>
      <w:r w:rsidRPr="003A5F84">
        <w:rPr>
          <w:lang w:bidi="ar-SA"/>
        </w:rPr>
        <w:t xml:space="preserve"> communicate effectively across borders</w:t>
      </w:r>
      <w:r w:rsidR="00835557">
        <w:rPr>
          <w:lang w:bidi="ar-SA"/>
        </w:rPr>
        <w:t xml:space="preserve"> (</w:t>
      </w:r>
      <w:proofErr w:type="spellStart"/>
      <w:r w:rsidR="00835557">
        <w:rPr>
          <w:lang w:bidi="ar-SA"/>
        </w:rPr>
        <w:t>Durazo</w:t>
      </w:r>
      <w:proofErr w:type="spellEnd"/>
      <w:r w:rsidR="00835557">
        <w:rPr>
          <w:lang w:bidi="ar-SA"/>
        </w:rPr>
        <w:t xml:space="preserve"> et al., 2015)</w:t>
      </w:r>
      <w:r w:rsidRPr="003A5F84">
        <w:rPr>
          <w:lang w:bidi="ar-SA"/>
        </w:rPr>
        <w:t xml:space="preserve">. These initiatives should be tailored to different </w:t>
      </w:r>
      <w:r w:rsidRPr="003A5F84">
        <w:rPr>
          <w:lang w:bidi="ar-SA"/>
        </w:rPr>
        <w:lastRenderedPageBreak/>
        <w:t>leadership levels and provide opportunities for leaders to enhance their knowledge, skills, and competencies.</w:t>
      </w:r>
    </w:p>
    <w:p w:rsidR="003A5F84" w:rsidRPr="003A5F84" w:rsidRDefault="003A5F84" w:rsidP="003A5F84">
      <w:pPr>
        <w:rPr>
          <w:lang w:bidi="ar-SA"/>
        </w:rPr>
      </w:pPr>
      <w:r w:rsidRPr="003A5F84">
        <w:rPr>
          <w:lang w:bidi="ar-SA"/>
        </w:rPr>
        <w:t xml:space="preserve">Mentoring and Networking: </w:t>
      </w:r>
      <w:r w:rsidR="00603A44">
        <w:t xml:space="preserve">Siemens AG can follow </w:t>
      </w:r>
      <w:r w:rsidR="00603A44">
        <w:rPr>
          <w:lang w:bidi="ar-SA"/>
        </w:rPr>
        <w:t>e</w:t>
      </w:r>
      <w:r w:rsidRPr="003A5F84">
        <w:rPr>
          <w:lang w:bidi="ar-SA"/>
        </w:rPr>
        <w:t>stablish</w:t>
      </w:r>
      <w:r w:rsidR="00603A44">
        <w:rPr>
          <w:lang w:bidi="ar-SA"/>
        </w:rPr>
        <w:t>ing</w:t>
      </w:r>
      <w:r w:rsidRPr="003A5F84">
        <w:rPr>
          <w:lang w:bidi="ar-SA"/>
        </w:rPr>
        <w:t xml:space="preserve"> formal mentoring programs that</w:t>
      </w:r>
      <w:r w:rsidR="00603A44">
        <w:rPr>
          <w:lang w:bidi="ar-SA"/>
        </w:rPr>
        <w:t xml:space="preserve"> brace</w:t>
      </w:r>
      <w:r w:rsidRPr="003A5F84">
        <w:rPr>
          <w:lang w:bidi="ar-SA"/>
        </w:rPr>
        <w:t xml:space="preserve"> emerging global leaders with experienced executives within the organization. Mentoring relationships provide valuable guidance</w:t>
      </w:r>
      <w:r w:rsidR="00603A44">
        <w:rPr>
          <w:lang w:bidi="ar-SA"/>
        </w:rPr>
        <w:t xml:space="preserve"> </w:t>
      </w:r>
      <w:r w:rsidRPr="003A5F84">
        <w:rPr>
          <w:lang w:bidi="ar-SA"/>
        </w:rPr>
        <w:t xml:space="preserve">and career development opportunities. </w:t>
      </w:r>
      <w:r w:rsidR="00603A44">
        <w:rPr>
          <w:lang w:bidi="ar-SA"/>
        </w:rPr>
        <w:t>Besides</w:t>
      </w:r>
      <w:r w:rsidRPr="003A5F84">
        <w:rPr>
          <w:lang w:bidi="ar-SA"/>
        </w:rPr>
        <w:t>,</w:t>
      </w:r>
      <w:r w:rsidR="00603A44">
        <w:rPr>
          <w:lang w:bidi="ar-SA"/>
        </w:rPr>
        <w:t xml:space="preserve"> </w:t>
      </w:r>
      <w:r w:rsidR="00603A44">
        <w:t>Siemens AG</w:t>
      </w:r>
      <w:r w:rsidRPr="003A5F84">
        <w:rPr>
          <w:lang w:bidi="ar-SA"/>
        </w:rPr>
        <w:t xml:space="preserve"> </w:t>
      </w:r>
      <w:r w:rsidR="00603A44">
        <w:rPr>
          <w:lang w:bidi="ar-SA"/>
        </w:rPr>
        <w:t xml:space="preserve">should </w:t>
      </w:r>
      <w:r w:rsidRPr="003A5F84">
        <w:rPr>
          <w:lang w:bidi="ar-SA"/>
        </w:rPr>
        <w:t>encourage networking opportunities through internal and external platforms to facilitate knowledge sharing, collaboration, and cross-pollination of ideas among leaders across different geographies and business units</w:t>
      </w:r>
      <w:r w:rsidR="00A949A2">
        <w:rPr>
          <w:lang w:bidi="ar-SA"/>
        </w:rPr>
        <w:t xml:space="preserve"> (Kolding et al., 2018)</w:t>
      </w:r>
      <w:r w:rsidRPr="003A5F84">
        <w:rPr>
          <w:lang w:bidi="ar-SA"/>
        </w:rPr>
        <w:t>. Networking allows leaders to build relationships, expand their perspectives, and leverage collective expertise.</w:t>
      </w:r>
    </w:p>
    <w:p w:rsidR="003A5F84" w:rsidRPr="003A5F84" w:rsidRDefault="003A5F84" w:rsidP="00603A44">
      <w:pPr>
        <w:rPr>
          <w:lang w:bidi="ar-SA"/>
        </w:rPr>
      </w:pPr>
      <w:r w:rsidRPr="003A5F84">
        <w:rPr>
          <w:lang w:bidi="ar-SA"/>
        </w:rPr>
        <w:t>Continuou</w:t>
      </w:r>
      <w:r w:rsidR="00603A44">
        <w:rPr>
          <w:lang w:bidi="ar-SA"/>
        </w:rPr>
        <w:t>s Learning and Feedback: Promoting</w:t>
      </w:r>
      <w:r w:rsidRPr="003A5F84">
        <w:rPr>
          <w:lang w:bidi="ar-SA"/>
        </w:rPr>
        <w:t xml:space="preserve"> a culture of continuous learning by providing leaders with ongoing learning opportunities</w:t>
      </w:r>
      <w:r w:rsidR="00603A44">
        <w:rPr>
          <w:lang w:bidi="ar-SA"/>
        </w:rPr>
        <w:t xml:space="preserve"> will be helpful for the program</w:t>
      </w:r>
      <w:r w:rsidRPr="003A5F84">
        <w:rPr>
          <w:lang w:bidi="ar-SA"/>
        </w:rPr>
        <w:t>. Executive education programs, participation in conferences, and access to online learning platforms can keep lea</w:t>
      </w:r>
      <w:r w:rsidR="00603A44">
        <w:rPr>
          <w:lang w:bidi="ar-SA"/>
        </w:rPr>
        <w:t>ders updated on emerging trends</w:t>
      </w:r>
      <w:r w:rsidR="00A50570">
        <w:rPr>
          <w:lang w:bidi="ar-SA"/>
        </w:rPr>
        <w:t xml:space="preserve"> (</w:t>
      </w:r>
      <w:proofErr w:type="spellStart"/>
      <w:r w:rsidR="00A50570">
        <w:rPr>
          <w:rFonts w:eastAsia="Times New Roman" w:cs="Times New Roman"/>
          <w:szCs w:val="24"/>
          <w:lang w:bidi="ar-SA"/>
        </w:rPr>
        <w:t>Macià</w:t>
      </w:r>
      <w:proofErr w:type="spellEnd"/>
      <w:r w:rsidR="00A50570">
        <w:rPr>
          <w:rFonts w:eastAsia="Times New Roman" w:cs="Times New Roman"/>
          <w:szCs w:val="24"/>
          <w:lang w:bidi="ar-SA"/>
        </w:rPr>
        <w:t xml:space="preserve"> and García,</w:t>
      </w:r>
      <w:r w:rsidR="00A50570" w:rsidRPr="00A50570">
        <w:rPr>
          <w:rFonts w:eastAsia="Times New Roman" w:cs="Times New Roman"/>
          <w:szCs w:val="24"/>
          <w:lang w:bidi="ar-SA"/>
        </w:rPr>
        <w:t xml:space="preserve"> 2016</w:t>
      </w:r>
      <w:r w:rsidR="00A50570">
        <w:rPr>
          <w:lang w:bidi="ar-SA"/>
        </w:rPr>
        <w:t>)</w:t>
      </w:r>
      <w:r w:rsidR="00603A44">
        <w:rPr>
          <w:lang w:bidi="ar-SA"/>
        </w:rPr>
        <w:t>. And</w:t>
      </w:r>
      <w:r w:rsidRPr="003A5F84">
        <w:rPr>
          <w:lang w:bidi="ar-SA"/>
        </w:rPr>
        <w:t xml:space="preserve"> feedback mechanisms, </w:t>
      </w:r>
      <w:r w:rsidR="00603A44">
        <w:rPr>
          <w:lang w:bidi="ar-SA"/>
        </w:rPr>
        <w:t xml:space="preserve">such as 360-degree assessments should be implemented </w:t>
      </w:r>
      <w:r w:rsidRPr="003A5F84">
        <w:rPr>
          <w:lang w:bidi="ar-SA"/>
        </w:rPr>
        <w:t xml:space="preserve">to provide leaders with valuable insights into their </w:t>
      </w:r>
      <w:r w:rsidR="00603A44">
        <w:rPr>
          <w:lang w:bidi="ar-SA"/>
        </w:rPr>
        <w:t>areas for improvement</w:t>
      </w:r>
      <w:r w:rsidRPr="003A5F84">
        <w:rPr>
          <w:lang w:bidi="ar-SA"/>
        </w:rPr>
        <w:t xml:space="preserve"> and opportunities for growth</w:t>
      </w:r>
      <w:r w:rsidR="00AD14C2">
        <w:rPr>
          <w:lang w:bidi="ar-SA"/>
        </w:rPr>
        <w:t xml:space="preserve"> (</w:t>
      </w:r>
      <w:proofErr w:type="spellStart"/>
      <w:r w:rsidR="00AD14C2">
        <w:rPr>
          <w:lang w:bidi="ar-SA"/>
        </w:rPr>
        <w:t>Kossek</w:t>
      </w:r>
      <w:proofErr w:type="spellEnd"/>
      <w:r w:rsidR="00AD14C2">
        <w:rPr>
          <w:lang w:bidi="ar-SA"/>
        </w:rPr>
        <w:t xml:space="preserve"> et al., 2017)</w:t>
      </w:r>
      <w:r w:rsidRPr="003A5F84">
        <w:rPr>
          <w:lang w:bidi="ar-SA"/>
        </w:rPr>
        <w:t xml:space="preserve">. Regular feedback </w:t>
      </w:r>
      <w:r w:rsidR="00603A44">
        <w:rPr>
          <w:lang w:bidi="ar-SA"/>
        </w:rPr>
        <w:t xml:space="preserve">develops </w:t>
      </w:r>
      <w:r w:rsidRPr="003A5F84">
        <w:rPr>
          <w:lang w:bidi="ar-SA"/>
        </w:rPr>
        <w:t xml:space="preserve">self-awareness, </w:t>
      </w:r>
      <w:r w:rsidR="00603A44">
        <w:rPr>
          <w:lang w:bidi="ar-SA"/>
        </w:rPr>
        <w:t>encourages personal development</w:t>
      </w:r>
      <w:r w:rsidR="001C7825">
        <w:rPr>
          <w:lang w:bidi="ar-SA"/>
        </w:rPr>
        <w:t>,</w:t>
      </w:r>
      <w:r w:rsidRPr="003A5F84">
        <w:rPr>
          <w:lang w:bidi="ar-SA"/>
        </w:rPr>
        <w:t xml:space="preserve"> and supports leaders in becoming more effective in their roles.</w:t>
      </w:r>
    </w:p>
    <w:p w:rsidR="003A5F84" w:rsidRPr="003A5F84" w:rsidRDefault="003A5F84" w:rsidP="003A5F84">
      <w:pPr>
        <w:rPr>
          <w:lang w:bidi="ar-SA"/>
        </w:rPr>
      </w:pPr>
      <w:r w:rsidRPr="003A5F84">
        <w:rPr>
          <w:lang w:bidi="ar-SA"/>
        </w:rPr>
        <w:t>Sustainability and Corporate S</w:t>
      </w:r>
      <w:r w:rsidR="00603A44">
        <w:rPr>
          <w:lang w:bidi="ar-SA"/>
        </w:rPr>
        <w:t xml:space="preserve">ocial Responsibility: Integrating </w:t>
      </w:r>
      <w:r w:rsidRPr="003A5F84">
        <w:rPr>
          <w:lang w:bidi="ar-SA"/>
        </w:rPr>
        <w:t>sustainability and corporate social responsibility principles into the leadership development program</w:t>
      </w:r>
      <w:r w:rsidR="00603A44">
        <w:rPr>
          <w:lang w:bidi="ar-SA"/>
        </w:rPr>
        <w:t xml:space="preserve"> is essential</w:t>
      </w:r>
      <w:r w:rsidRPr="003A5F84">
        <w:rPr>
          <w:lang w:bidi="ar-SA"/>
        </w:rPr>
        <w:t>.</w:t>
      </w:r>
      <w:r w:rsidR="00603A44">
        <w:rPr>
          <w:lang w:bidi="ar-SA"/>
        </w:rPr>
        <w:t xml:space="preserve"> It follows providing</w:t>
      </w:r>
      <w:r w:rsidRPr="003A5F84">
        <w:rPr>
          <w:lang w:bidi="ar-SA"/>
        </w:rPr>
        <w:t xml:space="preserve"> leaders with an understanding of the environmental and social impacts of business decisions and </w:t>
      </w:r>
      <w:r w:rsidR="007F7E8A">
        <w:rPr>
          <w:lang w:bidi="ar-SA"/>
        </w:rPr>
        <w:t>furnish</w:t>
      </w:r>
      <w:r w:rsidR="001C7825">
        <w:rPr>
          <w:lang w:bidi="ar-SA"/>
        </w:rPr>
        <w:t>es</w:t>
      </w:r>
      <w:r w:rsidRPr="003A5F84">
        <w:rPr>
          <w:lang w:bidi="ar-SA"/>
        </w:rPr>
        <w:t xml:space="preserve"> them with the skills to embed sustainable practices into their leadership approach. </w:t>
      </w:r>
      <w:r w:rsidR="007F7E8A">
        <w:rPr>
          <w:lang w:bidi="ar-SA"/>
        </w:rPr>
        <w:t>It can be done through</w:t>
      </w:r>
      <w:r w:rsidRPr="003A5F84">
        <w:rPr>
          <w:lang w:bidi="ar-SA"/>
        </w:rPr>
        <w:t xml:space="preserve"> training on sustainable business strategies, ethical leadership, and stakeholder engagement</w:t>
      </w:r>
      <w:r w:rsidR="00FE5393">
        <w:rPr>
          <w:lang w:bidi="ar-SA"/>
        </w:rPr>
        <w:t xml:space="preserve"> (Ahmad et al., 2021)</w:t>
      </w:r>
      <w:r w:rsidRPr="003A5F84">
        <w:rPr>
          <w:lang w:bidi="ar-SA"/>
        </w:rPr>
        <w:t xml:space="preserve">. Leaders should be encouraged to </w:t>
      </w:r>
      <w:r w:rsidR="007F7E8A">
        <w:rPr>
          <w:lang w:bidi="ar-SA"/>
        </w:rPr>
        <w:t>add</w:t>
      </w:r>
      <w:r w:rsidRPr="003A5F84">
        <w:rPr>
          <w:lang w:bidi="ar-SA"/>
        </w:rPr>
        <w:t xml:space="preserve"> sustainability </w:t>
      </w:r>
      <w:r w:rsidRPr="003A5F84">
        <w:rPr>
          <w:lang w:bidi="ar-SA"/>
        </w:rPr>
        <w:lastRenderedPageBreak/>
        <w:t xml:space="preserve">considerations into </w:t>
      </w:r>
      <w:r w:rsidR="007F7E8A">
        <w:rPr>
          <w:lang w:bidi="ar-SA"/>
        </w:rPr>
        <w:t>their decision-making processes and</w:t>
      </w:r>
      <w:r w:rsidRPr="003A5F84">
        <w:rPr>
          <w:lang w:bidi="ar-SA"/>
        </w:rPr>
        <w:t xml:space="preserve"> drive initiatives that pr</w:t>
      </w:r>
      <w:r w:rsidR="007F7E8A">
        <w:rPr>
          <w:lang w:bidi="ar-SA"/>
        </w:rPr>
        <w:t>omote social responsibility as well as</w:t>
      </w:r>
      <w:r w:rsidRPr="003A5F84">
        <w:rPr>
          <w:lang w:bidi="ar-SA"/>
        </w:rPr>
        <w:t xml:space="preserve"> contribute to a more sustainable and inclusive global business environment.</w:t>
      </w:r>
    </w:p>
    <w:p w:rsidR="00606689" w:rsidRDefault="00606689" w:rsidP="00606689"/>
    <w:p w:rsidR="00606689" w:rsidRDefault="00323446" w:rsidP="00606689">
      <w:r>
        <w:t xml:space="preserve">If </w:t>
      </w:r>
      <w:r w:rsidR="00606689">
        <w:t xml:space="preserve">a comprehensive global leadership development program </w:t>
      </w:r>
      <w:r>
        <w:t xml:space="preserve">is implemented considering </w:t>
      </w:r>
      <w:r w:rsidR="00606689">
        <w:t xml:space="preserve">these recommendations, </w:t>
      </w:r>
      <w:r w:rsidR="007F7E8A">
        <w:t>Siemens AG</w:t>
      </w:r>
      <w:r w:rsidR="00606689">
        <w:t xml:space="preserve"> </w:t>
      </w:r>
      <w:r>
        <w:t>will be able to develop</w:t>
      </w:r>
      <w:r w:rsidR="00606689">
        <w:t xml:space="preserve"> a pipeline of capable and effective global leaders. This will position </w:t>
      </w:r>
      <w:r>
        <w:t>Siemens AG for long-term success and</w:t>
      </w:r>
      <w:r w:rsidR="00606689">
        <w:t xml:space="preserve"> en</w:t>
      </w:r>
      <w:r>
        <w:t>able</w:t>
      </w:r>
      <w:r w:rsidR="00606689">
        <w:t xml:space="preserve"> it to </w:t>
      </w:r>
      <w:r>
        <w:t>deal with</w:t>
      </w:r>
      <w:r w:rsidR="00606689">
        <w:t xml:space="preserve"> the complexities of t</w:t>
      </w:r>
      <w:r>
        <w:t xml:space="preserve">he global business environment. </w:t>
      </w:r>
    </w:p>
    <w:p w:rsidR="00606689" w:rsidRPr="00606689" w:rsidRDefault="00606689" w:rsidP="00B75949">
      <w:pPr>
        <w:pStyle w:val="Heading1"/>
        <w:rPr>
          <w:rFonts w:eastAsia="Times New Roman"/>
          <w:lang w:bidi="ar-SA"/>
        </w:rPr>
      </w:pPr>
      <w:bookmarkStart w:id="15" w:name="_Toc140776165"/>
      <w:r>
        <w:rPr>
          <w:rFonts w:eastAsia="Times New Roman"/>
          <w:lang w:bidi="ar-SA"/>
        </w:rPr>
        <w:t>Conclusion</w:t>
      </w:r>
      <w:bookmarkEnd w:id="15"/>
    </w:p>
    <w:p w:rsidR="00606689" w:rsidRPr="00606689" w:rsidRDefault="000C7978" w:rsidP="000C7978">
      <w:pPr>
        <w:rPr>
          <w:lang w:bidi="ar-SA"/>
        </w:rPr>
      </w:pPr>
      <w:r>
        <w:rPr>
          <w:lang w:bidi="ar-SA"/>
        </w:rPr>
        <w:t>T</w:t>
      </w:r>
      <w:r w:rsidR="00606689" w:rsidRPr="00606689">
        <w:rPr>
          <w:lang w:bidi="ar-SA"/>
        </w:rPr>
        <w:t xml:space="preserve">he implementation of a global leadership development program for Siemens AG is crucial to ensure </w:t>
      </w:r>
      <w:r>
        <w:rPr>
          <w:lang w:bidi="ar-SA"/>
        </w:rPr>
        <w:t>its</w:t>
      </w:r>
      <w:r w:rsidR="00606689" w:rsidRPr="00606689">
        <w:rPr>
          <w:lang w:bidi="ar-SA"/>
        </w:rPr>
        <w:t xml:space="preserve"> sustained success in the dynamic global business environment. The critical analysis of the global business environment has highlighted the significance of developing leaders with specific characteristics, competencies, and responsibilities.</w:t>
      </w:r>
      <w:r>
        <w:rPr>
          <w:lang w:bidi="ar-SA"/>
        </w:rPr>
        <w:t xml:space="preserve"> </w:t>
      </w:r>
      <w:r w:rsidR="00606689" w:rsidRPr="00606689">
        <w:rPr>
          <w:lang w:bidi="ar-SA"/>
        </w:rPr>
        <w:t xml:space="preserve">The value of global leadership development to Siemens AG's success is undeniable. </w:t>
      </w:r>
      <w:r w:rsidRPr="00606689">
        <w:rPr>
          <w:lang w:bidi="ar-SA"/>
        </w:rPr>
        <w:t xml:space="preserve">Siemens AG can </w:t>
      </w:r>
      <w:r>
        <w:rPr>
          <w:lang w:bidi="ar-SA"/>
        </w:rPr>
        <w:t>develop</w:t>
      </w:r>
      <w:r w:rsidRPr="00606689">
        <w:rPr>
          <w:lang w:bidi="ar-SA"/>
        </w:rPr>
        <w:t xml:space="preserve"> a pipeline of competent global leaders who possess the skills to </w:t>
      </w:r>
      <w:r>
        <w:rPr>
          <w:lang w:bidi="ar-SA"/>
        </w:rPr>
        <w:t>deal with</w:t>
      </w:r>
      <w:r w:rsidRPr="00606689">
        <w:rPr>
          <w:lang w:bidi="ar-SA"/>
        </w:rPr>
        <w:t xml:space="preserve"> the complexities of diverse markets, drive innovation, an</w:t>
      </w:r>
      <w:r>
        <w:rPr>
          <w:lang w:bidi="ar-SA"/>
        </w:rPr>
        <w:t>d enhance global collaboration b</w:t>
      </w:r>
      <w:r w:rsidR="00606689" w:rsidRPr="00606689">
        <w:rPr>
          <w:lang w:bidi="ar-SA"/>
        </w:rPr>
        <w:t xml:space="preserve">y investing in </w:t>
      </w:r>
      <w:r>
        <w:rPr>
          <w:lang w:bidi="ar-SA"/>
        </w:rPr>
        <w:t>leadership development programs.</w:t>
      </w:r>
      <w:r w:rsidR="00606689" w:rsidRPr="00606689">
        <w:rPr>
          <w:lang w:bidi="ar-SA"/>
        </w:rPr>
        <w:t xml:space="preserve"> These programs also strengthen organizational culture, attract and retain top talent, and promote sustainable practices.</w:t>
      </w:r>
      <w:r>
        <w:rPr>
          <w:lang w:bidi="ar-SA"/>
        </w:rPr>
        <w:t xml:space="preserve"> Also</w:t>
      </w:r>
      <w:r w:rsidR="001C7825">
        <w:rPr>
          <w:lang w:bidi="ar-SA"/>
        </w:rPr>
        <w:t>,</w:t>
      </w:r>
      <w:r>
        <w:rPr>
          <w:lang w:bidi="ar-SA"/>
        </w:rPr>
        <w:t xml:space="preserve"> </w:t>
      </w:r>
      <w:r w:rsidRPr="00606689">
        <w:rPr>
          <w:lang w:bidi="ar-SA"/>
        </w:rPr>
        <w:t>several recommendations can be made for the content of the global leadership development program</w:t>
      </w:r>
      <w:r>
        <w:rPr>
          <w:lang w:bidi="ar-SA"/>
        </w:rPr>
        <w:t xml:space="preserve"> based on the analysis</w:t>
      </w:r>
      <w:r w:rsidR="00606689" w:rsidRPr="00606689">
        <w:rPr>
          <w:lang w:bidi="ar-SA"/>
        </w:rPr>
        <w:t xml:space="preserve">. The program should focus on developing a </w:t>
      </w:r>
      <w:r>
        <w:rPr>
          <w:lang w:bidi="ar-SA"/>
        </w:rPr>
        <w:t>strong</w:t>
      </w:r>
      <w:r w:rsidR="00606689" w:rsidRPr="00606689">
        <w:rPr>
          <w:lang w:bidi="ar-SA"/>
        </w:rPr>
        <w:t xml:space="preserve"> leadership competency framework </w:t>
      </w:r>
      <w:r>
        <w:rPr>
          <w:lang w:bidi="ar-SA"/>
        </w:rPr>
        <w:t>disposed</w:t>
      </w:r>
      <w:r w:rsidR="001C7825">
        <w:rPr>
          <w:lang w:bidi="ar-SA"/>
        </w:rPr>
        <w:t xml:space="preserve"> of</w:t>
      </w:r>
      <w:r w:rsidR="00606689" w:rsidRPr="00606689">
        <w:rPr>
          <w:lang w:bidi="ar-SA"/>
        </w:rPr>
        <w:t xml:space="preserve"> with Siemens AG's strategic goals. It should </w:t>
      </w:r>
      <w:r>
        <w:rPr>
          <w:lang w:bidi="ar-SA"/>
        </w:rPr>
        <w:t>cover</w:t>
      </w:r>
      <w:r w:rsidR="00606689" w:rsidRPr="00606689">
        <w:rPr>
          <w:lang w:bidi="ar-SA"/>
        </w:rPr>
        <w:t xml:space="preserve"> experient</w:t>
      </w:r>
      <w:r>
        <w:rPr>
          <w:lang w:bidi="ar-SA"/>
        </w:rPr>
        <w:t>ial learning opportunities like</w:t>
      </w:r>
      <w:r w:rsidR="00606689" w:rsidRPr="00606689">
        <w:rPr>
          <w:lang w:bidi="ar-SA"/>
        </w:rPr>
        <w:t xml:space="preserve"> international assignment</w:t>
      </w:r>
      <w:r>
        <w:rPr>
          <w:lang w:bidi="ar-SA"/>
        </w:rPr>
        <w:t>s and cross-functional projects</w:t>
      </w:r>
      <w:r w:rsidR="00606689" w:rsidRPr="00606689">
        <w:rPr>
          <w:lang w:bidi="ar-SA"/>
        </w:rPr>
        <w:t xml:space="preserve"> to enhance leaders' cross-cultural understanding and adaptability. Additionally, </w:t>
      </w:r>
      <w:r w:rsidR="00606689" w:rsidRPr="00606689">
        <w:rPr>
          <w:lang w:bidi="ar-SA"/>
        </w:rPr>
        <w:lastRenderedPageBreak/>
        <w:t>training initiatives, mentoring programs, and continuous learning opportunities will furth</w:t>
      </w:r>
      <w:r>
        <w:rPr>
          <w:lang w:bidi="ar-SA"/>
        </w:rPr>
        <w:t>er develop leaders' skills and develop</w:t>
      </w:r>
      <w:r w:rsidR="00606689" w:rsidRPr="00606689">
        <w:rPr>
          <w:lang w:bidi="ar-SA"/>
        </w:rPr>
        <w:t xml:space="preserve"> a culture of continuous improvement.</w:t>
      </w:r>
      <w:r>
        <w:rPr>
          <w:lang w:bidi="ar-SA"/>
        </w:rPr>
        <w:t xml:space="preserve"> As a result, t</w:t>
      </w:r>
      <w:r w:rsidR="00606689" w:rsidRPr="00606689">
        <w:rPr>
          <w:lang w:bidi="ar-SA"/>
        </w:rPr>
        <w:t xml:space="preserve">he organization will benefit from leaders who possess the necessary adaptability, innovation, cultural intelligence, and strategic thinking skills to drive growth and </w:t>
      </w:r>
      <w:r>
        <w:rPr>
          <w:lang w:bidi="ar-SA"/>
        </w:rPr>
        <w:t xml:space="preserve">adjust </w:t>
      </w:r>
      <w:r w:rsidR="001C7825">
        <w:rPr>
          <w:lang w:bidi="ar-SA"/>
        </w:rPr>
        <w:t>to</w:t>
      </w:r>
      <w:r w:rsidR="00606689" w:rsidRPr="00606689">
        <w:rPr>
          <w:lang w:bidi="ar-SA"/>
        </w:rPr>
        <w:t xml:space="preserve"> the ever-changing global landscape.</w:t>
      </w:r>
    </w:p>
    <w:p w:rsidR="00017E3B" w:rsidRDefault="00017E3B">
      <w:pPr>
        <w:spacing w:line="259" w:lineRule="auto"/>
        <w:jc w:val="left"/>
      </w:pPr>
      <w:r>
        <w:br w:type="page"/>
      </w:r>
    </w:p>
    <w:p w:rsidR="00455F37" w:rsidRDefault="00017E3B" w:rsidP="00017E3B">
      <w:pPr>
        <w:pStyle w:val="Heading1"/>
      </w:pPr>
      <w:bookmarkStart w:id="16" w:name="_Toc140776166"/>
      <w:r>
        <w:lastRenderedPageBreak/>
        <w:t>References</w:t>
      </w:r>
      <w:bookmarkEnd w:id="16"/>
    </w:p>
    <w:p w:rsidR="00F0372C" w:rsidRPr="00F0372C" w:rsidRDefault="00F0372C" w:rsidP="00F0372C">
      <w:pPr>
        <w:spacing w:after="0" w:line="240" w:lineRule="auto"/>
        <w:jc w:val="left"/>
        <w:rPr>
          <w:rFonts w:eastAsia="Times New Roman" w:cs="Times New Roman"/>
          <w:szCs w:val="24"/>
          <w:lang w:bidi="ar-SA"/>
        </w:rPr>
      </w:pPr>
      <w:r w:rsidRPr="00F0372C">
        <w:rPr>
          <w:rFonts w:eastAsia="Times New Roman" w:cs="Times New Roman"/>
          <w:szCs w:val="24"/>
          <w:lang w:bidi="ar-SA"/>
        </w:rPr>
        <w:t xml:space="preserve">Ahmad, S., Islam, T., </w:t>
      </w:r>
      <w:proofErr w:type="spellStart"/>
      <w:r w:rsidRPr="00F0372C">
        <w:rPr>
          <w:rFonts w:eastAsia="Times New Roman" w:cs="Times New Roman"/>
          <w:szCs w:val="24"/>
          <w:lang w:bidi="ar-SA"/>
        </w:rPr>
        <w:t>Sadiq</w:t>
      </w:r>
      <w:proofErr w:type="spellEnd"/>
      <w:r w:rsidRPr="00F0372C">
        <w:rPr>
          <w:rFonts w:eastAsia="Times New Roman" w:cs="Times New Roman"/>
          <w:szCs w:val="24"/>
          <w:lang w:bidi="ar-SA"/>
        </w:rPr>
        <w:t xml:space="preserve">, M. and </w:t>
      </w:r>
      <w:proofErr w:type="spellStart"/>
      <w:r w:rsidRPr="00F0372C">
        <w:rPr>
          <w:rFonts w:eastAsia="Times New Roman" w:cs="Times New Roman"/>
          <w:szCs w:val="24"/>
          <w:lang w:bidi="ar-SA"/>
        </w:rPr>
        <w:t>Kaleem</w:t>
      </w:r>
      <w:proofErr w:type="spellEnd"/>
      <w:r w:rsidRPr="00F0372C">
        <w:rPr>
          <w:rFonts w:eastAsia="Times New Roman" w:cs="Times New Roman"/>
          <w:szCs w:val="24"/>
          <w:lang w:bidi="ar-SA"/>
        </w:rPr>
        <w:t xml:space="preserve">, A., </w:t>
      </w:r>
      <w:r>
        <w:rPr>
          <w:rFonts w:eastAsia="Times New Roman" w:cs="Times New Roman"/>
          <w:szCs w:val="24"/>
          <w:lang w:bidi="ar-SA"/>
        </w:rPr>
        <w:t>(2021),</w:t>
      </w:r>
      <w:r w:rsidRPr="00F0372C">
        <w:rPr>
          <w:rFonts w:eastAsia="Times New Roman" w:cs="Times New Roman"/>
          <w:szCs w:val="24"/>
          <w:lang w:bidi="ar-SA"/>
        </w:rPr>
        <w:t xml:space="preserve"> </w:t>
      </w:r>
      <w:r>
        <w:rPr>
          <w:rFonts w:eastAsia="Times New Roman" w:cs="Times New Roman"/>
          <w:szCs w:val="24"/>
          <w:lang w:bidi="ar-SA"/>
        </w:rPr>
        <w:t>‘</w:t>
      </w:r>
      <w:r w:rsidRPr="00F0372C">
        <w:rPr>
          <w:rFonts w:eastAsia="Times New Roman" w:cs="Times New Roman"/>
          <w:szCs w:val="24"/>
          <w:lang w:bidi="ar-SA"/>
        </w:rPr>
        <w:t>Promoting green behavior through ethical leadership: a model of green human resource managem</w:t>
      </w:r>
      <w:r>
        <w:rPr>
          <w:rFonts w:eastAsia="Times New Roman" w:cs="Times New Roman"/>
          <w:szCs w:val="24"/>
          <w:lang w:bidi="ar-SA"/>
        </w:rPr>
        <w:t>ent and environmental knowledge’,</w:t>
      </w:r>
      <w:r w:rsidRPr="00F0372C">
        <w:rPr>
          <w:rFonts w:eastAsia="Times New Roman" w:cs="Times New Roman"/>
          <w:szCs w:val="24"/>
          <w:lang w:bidi="ar-SA"/>
        </w:rPr>
        <w:t xml:space="preserve"> </w:t>
      </w:r>
      <w:r w:rsidRPr="00F0372C">
        <w:rPr>
          <w:rFonts w:eastAsia="Times New Roman" w:cs="Times New Roman"/>
          <w:i/>
          <w:iCs/>
          <w:szCs w:val="24"/>
          <w:lang w:bidi="ar-SA"/>
        </w:rPr>
        <w:t>Leadership &amp; Organization Development Journal</w:t>
      </w:r>
      <w:r w:rsidRPr="00F0372C">
        <w:rPr>
          <w:rFonts w:eastAsia="Times New Roman" w:cs="Times New Roman"/>
          <w:szCs w:val="24"/>
          <w:lang w:bidi="ar-SA"/>
        </w:rPr>
        <w:t xml:space="preserve">, </w:t>
      </w:r>
      <w:r w:rsidRPr="00F0372C">
        <w:rPr>
          <w:rFonts w:eastAsia="Times New Roman" w:cs="Times New Roman"/>
          <w:i/>
          <w:iCs/>
          <w:szCs w:val="24"/>
          <w:lang w:bidi="ar-SA"/>
        </w:rPr>
        <w:t>42</w:t>
      </w:r>
      <w:r w:rsidRPr="00F0372C">
        <w:rPr>
          <w:rFonts w:eastAsia="Times New Roman" w:cs="Times New Roman"/>
          <w:szCs w:val="24"/>
          <w:lang w:bidi="ar-SA"/>
        </w:rPr>
        <w:t>(4), pp.531-547.</w:t>
      </w:r>
    </w:p>
    <w:p w:rsidR="00F0372C" w:rsidRDefault="00F0372C" w:rsidP="00351AE3">
      <w:pPr>
        <w:spacing w:after="0" w:line="240" w:lineRule="auto"/>
        <w:jc w:val="left"/>
        <w:rPr>
          <w:rFonts w:eastAsia="Times New Roman" w:cs="Times New Roman"/>
          <w:szCs w:val="24"/>
          <w:lang w:bidi="ar-SA"/>
        </w:rPr>
      </w:pPr>
    </w:p>
    <w:p w:rsidR="00351AE3" w:rsidRPr="00351AE3" w:rsidRDefault="00351AE3" w:rsidP="00351AE3">
      <w:pPr>
        <w:spacing w:after="0" w:line="240" w:lineRule="auto"/>
        <w:jc w:val="left"/>
        <w:rPr>
          <w:rFonts w:eastAsia="Times New Roman" w:cs="Times New Roman"/>
          <w:szCs w:val="24"/>
          <w:lang w:bidi="ar-SA"/>
        </w:rPr>
      </w:pPr>
      <w:r w:rsidRPr="00351AE3">
        <w:rPr>
          <w:rFonts w:eastAsia="Times New Roman" w:cs="Times New Roman"/>
          <w:szCs w:val="24"/>
          <w:lang w:bidi="ar-SA"/>
        </w:rPr>
        <w:t xml:space="preserve">Ali, M., </w:t>
      </w:r>
      <w:proofErr w:type="spellStart"/>
      <w:r w:rsidRPr="00351AE3">
        <w:rPr>
          <w:rFonts w:eastAsia="Times New Roman" w:cs="Times New Roman"/>
          <w:szCs w:val="24"/>
          <w:lang w:bidi="ar-SA"/>
        </w:rPr>
        <w:t>Lodhi</w:t>
      </w:r>
      <w:proofErr w:type="spellEnd"/>
      <w:r w:rsidRPr="00351AE3">
        <w:rPr>
          <w:rFonts w:eastAsia="Times New Roman" w:cs="Times New Roman"/>
          <w:szCs w:val="24"/>
          <w:lang w:bidi="ar-SA"/>
        </w:rPr>
        <w:t xml:space="preserve">, S.A., </w:t>
      </w:r>
      <w:proofErr w:type="spellStart"/>
      <w:r w:rsidRPr="00351AE3">
        <w:rPr>
          <w:rFonts w:eastAsia="Times New Roman" w:cs="Times New Roman"/>
          <w:szCs w:val="24"/>
          <w:lang w:bidi="ar-SA"/>
        </w:rPr>
        <w:t>Raza</w:t>
      </w:r>
      <w:proofErr w:type="spellEnd"/>
      <w:r w:rsidRPr="00351AE3">
        <w:rPr>
          <w:rFonts w:eastAsia="Times New Roman" w:cs="Times New Roman"/>
          <w:szCs w:val="24"/>
          <w:lang w:bidi="ar-SA"/>
        </w:rPr>
        <w:t xml:space="preserve">, B. and Ali, W., </w:t>
      </w:r>
      <w:r>
        <w:rPr>
          <w:rFonts w:eastAsia="Times New Roman" w:cs="Times New Roman"/>
          <w:szCs w:val="24"/>
          <w:lang w:bidi="ar-SA"/>
        </w:rPr>
        <w:t>(2018),</w:t>
      </w:r>
      <w:r w:rsidRPr="00351AE3">
        <w:rPr>
          <w:rFonts w:eastAsia="Times New Roman" w:cs="Times New Roman"/>
          <w:szCs w:val="24"/>
          <w:lang w:bidi="ar-SA"/>
        </w:rPr>
        <w:t xml:space="preserve"> </w:t>
      </w:r>
      <w:r>
        <w:rPr>
          <w:rFonts w:eastAsia="Times New Roman" w:cs="Times New Roman"/>
          <w:szCs w:val="24"/>
          <w:lang w:bidi="ar-SA"/>
        </w:rPr>
        <w:t>‘</w:t>
      </w:r>
      <w:r w:rsidRPr="00351AE3">
        <w:rPr>
          <w:rFonts w:eastAsia="Times New Roman" w:cs="Times New Roman"/>
          <w:szCs w:val="24"/>
          <w:lang w:bidi="ar-SA"/>
        </w:rPr>
        <w:t>Examining the impact of managerial coaching on employee job performance: Mediating role of work engagement, leader-member-exchange quality, job satisf</w:t>
      </w:r>
      <w:r>
        <w:rPr>
          <w:rFonts w:eastAsia="Times New Roman" w:cs="Times New Roman"/>
          <w:szCs w:val="24"/>
          <w:lang w:bidi="ar-SA"/>
        </w:rPr>
        <w:t>action, and turnover intentions’,</w:t>
      </w:r>
      <w:r w:rsidRPr="00351AE3">
        <w:rPr>
          <w:rFonts w:eastAsia="Times New Roman" w:cs="Times New Roman"/>
          <w:szCs w:val="24"/>
          <w:lang w:bidi="ar-SA"/>
        </w:rPr>
        <w:t xml:space="preserve"> </w:t>
      </w:r>
      <w:r w:rsidRPr="00351AE3">
        <w:rPr>
          <w:rFonts w:eastAsia="Times New Roman" w:cs="Times New Roman"/>
          <w:i/>
          <w:iCs/>
          <w:szCs w:val="24"/>
          <w:lang w:bidi="ar-SA"/>
        </w:rPr>
        <w:t>Pakistan Journal of Commerce and Social Sciences (PJCSS)</w:t>
      </w:r>
      <w:r w:rsidRPr="00351AE3">
        <w:rPr>
          <w:rFonts w:eastAsia="Times New Roman" w:cs="Times New Roman"/>
          <w:szCs w:val="24"/>
          <w:lang w:bidi="ar-SA"/>
        </w:rPr>
        <w:t xml:space="preserve">, </w:t>
      </w:r>
      <w:r w:rsidRPr="00351AE3">
        <w:rPr>
          <w:rFonts w:eastAsia="Times New Roman" w:cs="Times New Roman"/>
          <w:i/>
          <w:iCs/>
          <w:szCs w:val="24"/>
          <w:lang w:bidi="ar-SA"/>
        </w:rPr>
        <w:t>12</w:t>
      </w:r>
      <w:r w:rsidRPr="00351AE3">
        <w:rPr>
          <w:rFonts w:eastAsia="Times New Roman" w:cs="Times New Roman"/>
          <w:szCs w:val="24"/>
          <w:lang w:bidi="ar-SA"/>
        </w:rPr>
        <w:t>(1), pp.253-282.</w:t>
      </w:r>
    </w:p>
    <w:p w:rsidR="00351AE3" w:rsidRDefault="00351AE3" w:rsidP="005B4A38">
      <w:pPr>
        <w:spacing w:after="0" w:line="240" w:lineRule="auto"/>
        <w:jc w:val="left"/>
        <w:rPr>
          <w:rFonts w:eastAsia="Times New Roman" w:cs="Times New Roman"/>
          <w:szCs w:val="24"/>
          <w:lang w:bidi="ar-SA"/>
        </w:rPr>
      </w:pPr>
    </w:p>
    <w:p w:rsidR="005B4A38" w:rsidRPr="005B4A38" w:rsidRDefault="005B4A38" w:rsidP="005B4A38">
      <w:pPr>
        <w:spacing w:after="0" w:line="240" w:lineRule="auto"/>
        <w:jc w:val="left"/>
        <w:rPr>
          <w:rFonts w:eastAsia="Times New Roman" w:cs="Times New Roman"/>
          <w:szCs w:val="24"/>
          <w:lang w:bidi="ar-SA"/>
        </w:rPr>
      </w:pPr>
      <w:proofErr w:type="spellStart"/>
      <w:r w:rsidRPr="005B4A38">
        <w:rPr>
          <w:rFonts w:eastAsia="Times New Roman" w:cs="Times New Roman"/>
          <w:szCs w:val="24"/>
          <w:lang w:bidi="ar-SA"/>
        </w:rPr>
        <w:t>Azeem</w:t>
      </w:r>
      <w:proofErr w:type="spellEnd"/>
      <w:r w:rsidRPr="005B4A38">
        <w:rPr>
          <w:rFonts w:eastAsia="Times New Roman" w:cs="Times New Roman"/>
          <w:szCs w:val="24"/>
          <w:lang w:bidi="ar-SA"/>
        </w:rPr>
        <w:t xml:space="preserve">, M., Ahmed, M., Haider, S. and </w:t>
      </w:r>
      <w:proofErr w:type="spellStart"/>
      <w:r w:rsidRPr="005B4A38">
        <w:rPr>
          <w:rFonts w:eastAsia="Times New Roman" w:cs="Times New Roman"/>
          <w:szCs w:val="24"/>
          <w:lang w:bidi="ar-SA"/>
        </w:rPr>
        <w:t>Sajjad</w:t>
      </w:r>
      <w:proofErr w:type="spellEnd"/>
      <w:r w:rsidRPr="005B4A38">
        <w:rPr>
          <w:rFonts w:eastAsia="Times New Roman" w:cs="Times New Roman"/>
          <w:szCs w:val="24"/>
          <w:lang w:bidi="ar-SA"/>
        </w:rPr>
        <w:t xml:space="preserve">, M., </w:t>
      </w:r>
      <w:r>
        <w:rPr>
          <w:rFonts w:eastAsia="Times New Roman" w:cs="Times New Roman"/>
          <w:szCs w:val="24"/>
          <w:lang w:bidi="ar-SA"/>
        </w:rPr>
        <w:t>(2021),</w:t>
      </w:r>
      <w:r w:rsidRPr="005B4A38">
        <w:rPr>
          <w:rFonts w:eastAsia="Times New Roman" w:cs="Times New Roman"/>
          <w:szCs w:val="24"/>
          <w:lang w:bidi="ar-SA"/>
        </w:rPr>
        <w:t xml:space="preserve"> </w:t>
      </w:r>
      <w:r>
        <w:rPr>
          <w:rFonts w:eastAsia="Times New Roman" w:cs="Times New Roman"/>
          <w:szCs w:val="24"/>
          <w:lang w:bidi="ar-SA"/>
        </w:rPr>
        <w:t>‘</w:t>
      </w:r>
      <w:r w:rsidRPr="005B4A38">
        <w:rPr>
          <w:rFonts w:eastAsia="Times New Roman" w:cs="Times New Roman"/>
          <w:szCs w:val="24"/>
          <w:lang w:bidi="ar-SA"/>
        </w:rPr>
        <w:t>Expanding competitive advantage through organizational culture, knowledge sharin</w:t>
      </w:r>
      <w:r>
        <w:rPr>
          <w:rFonts w:eastAsia="Times New Roman" w:cs="Times New Roman"/>
          <w:szCs w:val="24"/>
          <w:lang w:bidi="ar-SA"/>
        </w:rPr>
        <w:t>g and organizational innovation’,</w:t>
      </w:r>
      <w:r w:rsidRPr="005B4A38">
        <w:rPr>
          <w:rFonts w:eastAsia="Times New Roman" w:cs="Times New Roman"/>
          <w:szCs w:val="24"/>
          <w:lang w:bidi="ar-SA"/>
        </w:rPr>
        <w:t xml:space="preserve"> </w:t>
      </w:r>
      <w:r w:rsidRPr="005B4A38">
        <w:rPr>
          <w:rFonts w:eastAsia="Times New Roman" w:cs="Times New Roman"/>
          <w:i/>
          <w:iCs/>
          <w:szCs w:val="24"/>
          <w:lang w:bidi="ar-SA"/>
        </w:rPr>
        <w:t>Technology in Society</w:t>
      </w:r>
      <w:r w:rsidRPr="005B4A38">
        <w:rPr>
          <w:rFonts w:eastAsia="Times New Roman" w:cs="Times New Roman"/>
          <w:szCs w:val="24"/>
          <w:lang w:bidi="ar-SA"/>
        </w:rPr>
        <w:t xml:space="preserve">, </w:t>
      </w:r>
      <w:r w:rsidRPr="005B4A38">
        <w:rPr>
          <w:rFonts w:eastAsia="Times New Roman" w:cs="Times New Roman"/>
          <w:i/>
          <w:iCs/>
          <w:szCs w:val="24"/>
          <w:lang w:bidi="ar-SA"/>
        </w:rPr>
        <w:t>66</w:t>
      </w:r>
      <w:r w:rsidRPr="005B4A38">
        <w:rPr>
          <w:rFonts w:eastAsia="Times New Roman" w:cs="Times New Roman"/>
          <w:szCs w:val="24"/>
          <w:lang w:bidi="ar-SA"/>
        </w:rPr>
        <w:t>, p.101635.</w:t>
      </w:r>
    </w:p>
    <w:p w:rsidR="005B4A38" w:rsidRDefault="005B4A38" w:rsidP="00990201">
      <w:pPr>
        <w:spacing w:after="0" w:line="240" w:lineRule="auto"/>
        <w:jc w:val="left"/>
        <w:rPr>
          <w:rFonts w:eastAsia="Times New Roman" w:cs="Times New Roman"/>
          <w:szCs w:val="24"/>
          <w:lang w:bidi="ar-SA"/>
        </w:rPr>
      </w:pPr>
    </w:p>
    <w:p w:rsidR="00773CB9" w:rsidRPr="00773CB9" w:rsidRDefault="00773CB9" w:rsidP="00773CB9">
      <w:pPr>
        <w:spacing w:after="0" w:line="240" w:lineRule="auto"/>
        <w:jc w:val="left"/>
        <w:rPr>
          <w:rFonts w:eastAsia="Times New Roman" w:cs="Times New Roman"/>
          <w:szCs w:val="24"/>
          <w:lang w:bidi="ar-SA"/>
        </w:rPr>
      </w:pPr>
      <w:proofErr w:type="spellStart"/>
      <w:r w:rsidRPr="00773CB9">
        <w:rPr>
          <w:rFonts w:eastAsia="Times New Roman" w:cs="Times New Roman"/>
          <w:szCs w:val="24"/>
          <w:lang w:bidi="ar-SA"/>
        </w:rPr>
        <w:t>Baig</w:t>
      </w:r>
      <w:proofErr w:type="spellEnd"/>
      <w:r w:rsidRPr="00773CB9">
        <w:rPr>
          <w:rFonts w:eastAsia="Times New Roman" w:cs="Times New Roman"/>
          <w:szCs w:val="24"/>
          <w:lang w:bidi="ar-SA"/>
        </w:rPr>
        <w:t xml:space="preserve">, Z. and </w:t>
      </w:r>
      <w:proofErr w:type="spellStart"/>
      <w:r w:rsidRPr="00773CB9">
        <w:rPr>
          <w:rFonts w:eastAsia="Times New Roman" w:cs="Times New Roman"/>
          <w:szCs w:val="24"/>
          <w:lang w:bidi="ar-SA"/>
        </w:rPr>
        <w:t>Zeadally</w:t>
      </w:r>
      <w:proofErr w:type="spellEnd"/>
      <w:r w:rsidRPr="00773CB9">
        <w:rPr>
          <w:rFonts w:eastAsia="Times New Roman" w:cs="Times New Roman"/>
          <w:szCs w:val="24"/>
          <w:lang w:bidi="ar-SA"/>
        </w:rPr>
        <w:t xml:space="preserve">, S., </w:t>
      </w:r>
      <w:r>
        <w:rPr>
          <w:rFonts w:eastAsia="Times New Roman" w:cs="Times New Roman"/>
          <w:szCs w:val="24"/>
          <w:lang w:bidi="ar-SA"/>
        </w:rPr>
        <w:t>(2019),</w:t>
      </w:r>
      <w:r w:rsidRPr="00773CB9">
        <w:rPr>
          <w:rFonts w:eastAsia="Times New Roman" w:cs="Times New Roman"/>
          <w:szCs w:val="24"/>
          <w:lang w:bidi="ar-SA"/>
        </w:rPr>
        <w:t xml:space="preserve"> </w:t>
      </w:r>
      <w:r>
        <w:rPr>
          <w:rFonts w:eastAsia="Times New Roman" w:cs="Times New Roman"/>
          <w:szCs w:val="24"/>
          <w:lang w:bidi="ar-SA"/>
        </w:rPr>
        <w:t>‘</w:t>
      </w:r>
      <w:r w:rsidRPr="00773CB9">
        <w:rPr>
          <w:rFonts w:eastAsia="Times New Roman" w:cs="Times New Roman"/>
          <w:szCs w:val="24"/>
          <w:lang w:bidi="ar-SA"/>
        </w:rPr>
        <w:t>Cyber-security risk assessment framewo</w:t>
      </w:r>
      <w:r>
        <w:rPr>
          <w:rFonts w:eastAsia="Times New Roman" w:cs="Times New Roman"/>
          <w:szCs w:val="24"/>
          <w:lang w:bidi="ar-SA"/>
        </w:rPr>
        <w:t>rk for critical infrastructures’,</w:t>
      </w:r>
      <w:r w:rsidRPr="00773CB9">
        <w:rPr>
          <w:rFonts w:eastAsia="Times New Roman" w:cs="Times New Roman"/>
          <w:szCs w:val="24"/>
          <w:lang w:bidi="ar-SA"/>
        </w:rPr>
        <w:t xml:space="preserve"> </w:t>
      </w:r>
      <w:proofErr w:type="spellStart"/>
      <w:r w:rsidRPr="00773CB9">
        <w:rPr>
          <w:rFonts w:eastAsia="Times New Roman" w:cs="Times New Roman"/>
          <w:i/>
          <w:iCs/>
          <w:szCs w:val="24"/>
          <w:lang w:bidi="ar-SA"/>
        </w:rPr>
        <w:t>Intell</w:t>
      </w:r>
      <w:proofErr w:type="spellEnd"/>
      <w:r w:rsidRPr="00773CB9">
        <w:rPr>
          <w:rFonts w:eastAsia="Times New Roman" w:cs="Times New Roman"/>
          <w:i/>
          <w:iCs/>
          <w:szCs w:val="24"/>
          <w:lang w:bidi="ar-SA"/>
        </w:rPr>
        <w:t xml:space="preserve">. </w:t>
      </w:r>
      <w:proofErr w:type="spellStart"/>
      <w:r w:rsidRPr="00773CB9">
        <w:rPr>
          <w:rFonts w:eastAsia="Times New Roman" w:cs="Times New Roman"/>
          <w:i/>
          <w:iCs/>
          <w:szCs w:val="24"/>
          <w:lang w:bidi="ar-SA"/>
        </w:rPr>
        <w:t>Autom</w:t>
      </w:r>
      <w:proofErr w:type="spellEnd"/>
      <w:r w:rsidRPr="00773CB9">
        <w:rPr>
          <w:rFonts w:eastAsia="Times New Roman" w:cs="Times New Roman"/>
          <w:i/>
          <w:iCs/>
          <w:szCs w:val="24"/>
          <w:lang w:bidi="ar-SA"/>
        </w:rPr>
        <w:t xml:space="preserve">. Soft </w:t>
      </w:r>
      <w:proofErr w:type="spellStart"/>
      <w:r w:rsidRPr="00773CB9">
        <w:rPr>
          <w:rFonts w:eastAsia="Times New Roman" w:cs="Times New Roman"/>
          <w:i/>
          <w:iCs/>
          <w:szCs w:val="24"/>
          <w:lang w:bidi="ar-SA"/>
        </w:rPr>
        <w:t>Comput</w:t>
      </w:r>
      <w:proofErr w:type="spellEnd"/>
      <w:r w:rsidRPr="00773CB9">
        <w:rPr>
          <w:rFonts w:eastAsia="Times New Roman" w:cs="Times New Roman"/>
          <w:szCs w:val="24"/>
          <w:lang w:bidi="ar-SA"/>
        </w:rPr>
        <w:t xml:space="preserve">, </w:t>
      </w:r>
      <w:r w:rsidRPr="00773CB9">
        <w:rPr>
          <w:rFonts w:eastAsia="Times New Roman" w:cs="Times New Roman"/>
          <w:i/>
          <w:iCs/>
          <w:szCs w:val="24"/>
          <w:lang w:bidi="ar-SA"/>
        </w:rPr>
        <w:t>25</w:t>
      </w:r>
      <w:r w:rsidRPr="00773CB9">
        <w:rPr>
          <w:rFonts w:eastAsia="Times New Roman" w:cs="Times New Roman"/>
          <w:szCs w:val="24"/>
          <w:lang w:bidi="ar-SA"/>
        </w:rPr>
        <w:t>(1), pp.121-129.</w:t>
      </w:r>
    </w:p>
    <w:p w:rsidR="00773CB9" w:rsidRDefault="00773CB9" w:rsidP="00990201">
      <w:pPr>
        <w:spacing w:after="0" w:line="240" w:lineRule="auto"/>
        <w:jc w:val="left"/>
        <w:rPr>
          <w:rFonts w:eastAsia="Times New Roman" w:cs="Times New Roman"/>
          <w:szCs w:val="24"/>
          <w:lang w:bidi="ar-SA"/>
        </w:rPr>
      </w:pPr>
    </w:p>
    <w:p w:rsidR="00C420E5" w:rsidRPr="00C420E5" w:rsidRDefault="00C420E5" w:rsidP="00C420E5">
      <w:pPr>
        <w:spacing w:after="0" w:line="240" w:lineRule="auto"/>
        <w:jc w:val="left"/>
        <w:rPr>
          <w:rFonts w:eastAsia="Times New Roman" w:cs="Times New Roman"/>
          <w:szCs w:val="24"/>
          <w:lang w:bidi="ar-SA"/>
        </w:rPr>
      </w:pPr>
      <w:r w:rsidRPr="00C420E5">
        <w:rPr>
          <w:rFonts w:eastAsia="Times New Roman" w:cs="Times New Roman"/>
          <w:szCs w:val="24"/>
          <w:lang w:bidi="ar-SA"/>
        </w:rPr>
        <w:t xml:space="preserve">Bird, A., </w:t>
      </w:r>
      <w:r>
        <w:rPr>
          <w:rFonts w:eastAsia="Times New Roman" w:cs="Times New Roman"/>
          <w:szCs w:val="24"/>
          <w:lang w:bidi="ar-SA"/>
        </w:rPr>
        <w:t>(2017),</w:t>
      </w:r>
      <w:r w:rsidRPr="00C420E5">
        <w:rPr>
          <w:rFonts w:eastAsia="Times New Roman" w:cs="Times New Roman"/>
          <w:szCs w:val="24"/>
          <w:lang w:bidi="ar-SA"/>
        </w:rPr>
        <w:t xml:space="preserve"> </w:t>
      </w:r>
      <w:r>
        <w:rPr>
          <w:rFonts w:eastAsia="Times New Roman" w:cs="Times New Roman"/>
          <w:szCs w:val="24"/>
          <w:lang w:bidi="ar-SA"/>
        </w:rPr>
        <w:t>‘</w:t>
      </w:r>
      <w:r w:rsidRPr="00C420E5">
        <w:rPr>
          <w:rFonts w:eastAsia="Times New Roman" w:cs="Times New Roman"/>
          <w:szCs w:val="24"/>
          <w:lang w:bidi="ar-SA"/>
        </w:rPr>
        <w:t>Mapping the content domain of</w:t>
      </w:r>
      <w:r>
        <w:rPr>
          <w:rFonts w:eastAsia="Times New Roman" w:cs="Times New Roman"/>
          <w:szCs w:val="24"/>
          <w:lang w:bidi="ar-SA"/>
        </w:rPr>
        <w:t xml:space="preserve"> global leadership competencies’,</w:t>
      </w:r>
      <w:r w:rsidRPr="00C420E5">
        <w:rPr>
          <w:rFonts w:eastAsia="Times New Roman" w:cs="Times New Roman"/>
          <w:szCs w:val="24"/>
          <w:lang w:bidi="ar-SA"/>
        </w:rPr>
        <w:t xml:space="preserve"> In </w:t>
      </w:r>
      <w:r w:rsidRPr="00C420E5">
        <w:rPr>
          <w:rFonts w:eastAsia="Times New Roman" w:cs="Times New Roman"/>
          <w:i/>
          <w:iCs/>
          <w:szCs w:val="24"/>
          <w:lang w:bidi="ar-SA"/>
        </w:rPr>
        <w:t>Global leadership</w:t>
      </w:r>
      <w:r w:rsidRPr="00C420E5">
        <w:rPr>
          <w:rFonts w:eastAsia="Times New Roman" w:cs="Times New Roman"/>
          <w:szCs w:val="24"/>
          <w:lang w:bidi="ar-SA"/>
        </w:rPr>
        <w:t xml:space="preserve"> (pp. 119-142). Routledge.</w:t>
      </w:r>
    </w:p>
    <w:p w:rsidR="00C420E5" w:rsidRDefault="00C420E5" w:rsidP="00990201">
      <w:pPr>
        <w:spacing w:after="0" w:line="240" w:lineRule="auto"/>
        <w:jc w:val="left"/>
        <w:rPr>
          <w:rFonts w:eastAsia="Times New Roman" w:cs="Times New Roman"/>
          <w:szCs w:val="24"/>
          <w:lang w:bidi="ar-SA"/>
        </w:rPr>
      </w:pPr>
    </w:p>
    <w:p w:rsidR="00990201" w:rsidRPr="00990201" w:rsidRDefault="00990201" w:rsidP="00990201">
      <w:pPr>
        <w:spacing w:after="0" w:line="240" w:lineRule="auto"/>
        <w:jc w:val="left"/>
        <w:rPr>
          <w:rFonts w:eastAsia="Times New Roman" w:cs="Times New Roman"/>
          <w:szCs w:val="24"/>
          <w:lang w:bidi="ar-SA"/>
        </w:rPr>
      </w:pPr>
      <w:proofErr w:type="spellStart"/>
      <w:r w:rsidRPr="00990201">
        <w:rPr>
          <w:rFonts w:eastAsia="Times New Roman" w:cs="Times New Roman"/>
          <w:szCs w:val="24"/>
          <w:lang w:bidi="ar-SA"/>
        </w:rPr>
        <w:t>Bontempi</w:t>
      </w:r>
      <w:proofErr w:type="spellEnd"/>
      <w:r w:rsidRPr="00990201">
        <w:rPr>
          <w:rFonts w:eastAsia="Times New Roman" w:cs="Times New Roman"/>
          <w:szCs w:val="24"/>
          <w:lang w:bidi="ar-SA"/>
        </w:rPr>
        <w:t xml:space="preserve">, E. and </w:t>
      </w:r>
      <w:proofErr w:type="spellStart"/>
      <w:r w:rsidRPr="00990201">
        <w:rPr>
          <w:rFonts w:eastAsia="Times New Roman" w:cs="Times New Roman"/>
          <w:szCs w:val="24"/>
          <w:lang w:bidi="ar-SA"/>
        </w:rPr>
        <w:t>Coccia</w:t>
      </w:r>
      <w:proofErr w:type="spellEnd"/>
      <w:r w:rsidRPr="00990201">
        <w:rPr>
          <w:rFonts w:eastAsia="Times New Roman" w:cs="Times New Roman"/>
          <w:szCs w:val="24"/>
          <w:lang w:bidi="ar-SA"/>
        </w:rPr>
        <w:t xml:space="preserve">, M., </w:t>
      </w:r>
      <w:r>
        <w:rPr>
          <w:rFonts w:eastAsia="Times New Roman" w:cs="Times New Roman"/>
          <w:szCs w:val="24"/>
          <w:lang w:bidi="ar-SA"/>
        </w:rPr>
        <w:t>(2021),</w:t>
      </w:r>
      <w:r w:rsidRPr="00990201">
        <w:rPr>
          <w:rFonts w:eastAsia="Times New Roman" w:cs="Times New Roman"/>
          <w:szCs w:val="24"/>
          <w:lang w:bidi="ar-SA"/>
        </w:rPr>
        <w:t xml:space="preserve"> </w:t>
      </w:r>
      <w:r>
        <w:rPr>
          <w:rFonts w:eastAsia="Times New Roman" w:cs="Times New Roman"/>
          <w:szCs w:val="24"/>
          <w:lang w:bidi="ar-SA"/>
        </w:rPr>
        <w:t>‘</w:t>
      </w:r>
      <w:r w:rsidRPr="00990201">
        <w:rPr>
          <w:rFonts w:eastAsia="Times New Roman" w:cs="Times New Roman"/>
          <w:szCs w:val="24"/>
          <w:lang w:bidi="ar-SA"/>
        </w:rPr>
        <w:t>International trade as critical parameter of COVID-19 spread that outclasses demographic, economic, envir</w:t>
      </w:r>
      <w:r>
        <w:rPr>
          <w:rFonts w:eastAsia="Times New Roman" w:cs="Times New Roman"/>
          <w:szCs w:val="24"/>
          <w:lang w:bidi="ar-SA"/>
        </w:rPr>
        <w:t>onmental, and pollution factors’,</w:t>
      </w:r>
      <w:r w:rsidRPr="00990201">
        <w:rPr>
          <w:rFonts w:eastAsia="Times New Roman" w:cs="Times New Roman"/>
          <w:szCs w:val="24"/>
          <w:lang w:bidi="ar-SA"/>
        </w:rPr>
        <w:t xml:space="preserve"> </w:t>
      </w:r>
      <w:r w:rsidRPr="00990201">
        <w:rPr>
          <w:rFonts w:eastAsia="Times New Roman" w:cs="Times New Roman"/>
          <w:i/>
          <w:iCs/>
          <w:szCs w:val="24"/>
          <w:lang w:bidi="ar-SA"/>
        </w:rPr>
        <w:t>Environmental Research</w:t>
      </w:r>
      <w:r w:rsidRPr="00990201">
        <w:rPr>
          <w:rFonts w:eastAsia="Times New Roman" w:cs="Times New Roman"/>
          <w:szCs w:val="24"/>
          <w:lang w:bidi="ar-SA"/>
        </w:rPr>
        <w:t xml:space="preserve">, </w:t>
      </w:r>
      <w:r w:rsidRPr="00990201">
        <w:rPr>
          <w:rFonts w:eastAsia="Times New Roman" w:cs="Times New Roman"/>
          <w:i/>
          <w:iCs/>
          <w:szCs w:val="24"/>
          <w:lang w:bidi="ar-SA"/>
        </w:rPr>
        <w:t>201</w:t>
      </w:r>
      <w:r w:rsidRPr="00990201">
        <w:rPr>
          <w:rFonts w:eastAsia="Times New Roman" w:cs="Times New Roman"/>
          <w:szCs w:val="24"/>
          <w:lang w:bidi="ar-SA"/>
        </w:rPr>
        <w:t>, p.111514.</w:t>
      </w:r>
    </w:p>
    <w:p w:rsidR="00990201" w:rsidRDefault="00990201" w:rsidP="00967D8C">
      <w:pPr>
        <w:spacing w:after="0" w:line="240" w:lineRule="auto"/>
        <w:jc w:val="left"/>
        <w:rPr>
          <w:rFonts w:eastAsia="Times New Roman" w:cs="Times New Roman"/>
          <w:szCs w:val="24"/>
          <w:lang w:bidi="ar-SA"/>
        </w:rPr>
      </w:pPr>
    </w:p>
    <w:p w:rsidR="001937EA" w:rsidRPr="001937EA" w:rsidRDefault="001937EA" w:rsidP="001937EA">
      <w:pPr>
        <w:spacing w:after="0" w:line="240" w:lineRule="auto"/>
        <w:jc w:val="left"/>
        <w:rPr>
          <w:rFonts w:eastAsia="Times New Roman" w:cs="Times New Roman"/>
          <w:szCs w:val="24"/>
          <w:lang w:bidi="ar-SA"/>
        </w:rPr>
      </w:pPr>
      <w:r w:rsidRPr="001937EA">
        <w:rPr>
          <w:rFonts w:eastAsia="Times New Roman" w:cs="Times New Roman"/>
          <w:szCs w:val="24"/>
          <w:lang w:bidi="ar-SA"/>
        </w:rPr>
        <w:t xml:space="preserve">Campbell, K., </w:t>
      </w:r>
      <w:proofErr w:type="spellStart"/>
      <w:r w:rsidRPr="001937EA">
        <w:rPr>
          <w:rFonts w:eastAsia="Times New Roman" w:cs="Times New Roman"/>
          <w:szCs w:val="24"/>
          <w:lang w:bidi="ar-SA"/>
        </w:rPr>
        <w:t>Diffley</w:t>
      </w:r>
      <w:proofErr w:type="spellEnd"/>
      <w:r w:rsidRPr="001937EA">
        <w:rPr>
          <w:rFonts w:eastAsia="Times New Roman" w:cs="Times New Roman"/>
          <w:szCs w:val="24"/>
          <w:lang w:bidi="ar-SA"/>
        </w:rPr>
        <w:t xml:space="preserve">, J., Flanagan, B., Morelli, B., O’Neil, B. and </w:t>
      </w:r>
      <w:proofErr w:type="spellStart"/>
      <w:r w:rsidRPr="001937EA">
        <w:rPr>
          <w:rFonts w:eastAsia="Times New Roman" w:cs="Times New Roman"/>
          <w:szCs w:val="24"/>
          <w:lang w:bidi="ar-SA"/>
        </w:rPr>
        <w:t>Sideco</w:t>
      </w:r>
      <w:proofErr w:type="spellEnd"/>
      <w:r w:rsidRPr="001937EA">
        <w:rPr>
          <w:rFonts w:eastAsia="Times New Roman" w:cs="Times New Roman"/>
          <w:szCs w:val="24"/>
          <w:lang w:bidi="ar-SA"/>
        </w:rPr>
        <w:t xml:space="preserve">, F., </w:t>
      </w:r>
      <w:r>
        <w:rPr>
          <w:rFonts w:eastAsia="Times New Roman" w:cs="Times New Roman"/>
          <w:szCs w:val="24"/>
          <w:lang w:bidi="ar-SA"/>
        </w:rPr>
        <w:t>(2017),</w:t>
      </w:r>
      <w:r w:rsidRPr="001937EA">
        <w:rPr>
          <w:rFonts w:eastAsia="Times New Roman" w:cs="Times New Roman"/>
          <w:szCs w:val="24"/>
          <w:lang w:bidi="ar-SA"/>
        </w:rPr>
        <w:t xml:space="preserve"> </w:t>
      </w:r>
      <w:r>
        <w:rPr>
          <w:rFonts w:eastAsia="Times New Roman" w:cs="Times New Roman"/>
          <w:szCs w:val="24"/>
          <w:lang w:bidi="ar-SA"/>
        </w:rPr>
        <w:t>‘</w:t>
      </w:r>
      <w:r w:rsidRPr="001937EA">
        <w:rPr>
          <w:rFonts w:eastAsia="Times New Roman" w:cs="Times New Roman"/>
          <w:szCs w:val="24"/>
          <w:lang w:bidi="ar-SA"/>
        </w:rPr>
        <w:t>The 5G economy: How 5G technology will c</w:t>
      </w:r>
      <w:r>
        <w:rPr>
          <w:rFonts w:eastAsia="Times New Roman" w:cs="Times New Roman"/>
          <w:szCs w:val="24"/>
          <w:lang w:bidi="ar-SA"/>
        </w:rPr>
        <w:t>ontribute to the global economy’,</w:t>
      </w:r>
      <w:r w:rsidRPr="001937EA">
        <w:rPr>
          <w:rFonts w:eastAsia="Times New Roman" w:cs="Times New Roman"/>
          <w:szCs w:val="24"/>
          <w:lang w:bidi="ar-SA"/>
        </w:rPr>
        <w:t xml:space="preserve"> </w:t>
      </w:r>
      <w:r w:rsidRPr="001937EA">
        <w:rPr>
          <w:rFonts w:eastAsia="Times New Roman" w:cs="Times New Roman"/>
          <w:i/>
          <w:iCs/>
          <w:szCs w:val="24"/>
          <w:lang w:bidi="ar-SA"/>
        </w:rPr>
        <w:t>IHS economics and IHS technology</w:t>
      </w:r>
      <w:r w:rsidRPr="001937EA">
        <w:rPr>
          <w:rFonts w:eastAsia="Times New Roman" w:cs="Times New Roman"/>
          <w:szCs w:val="24"/>
          <w:lang w:bidi="ar-SA"/>
        </w:rPr>
        <w:t xml:space="preserve">, </w:t>
      </w:r>
      <w:r w:rsidRPr="001937EA">
        <w:rPr>
          <w:rFonts w:eastAsia="Times New Roman" w:cs="Times New Roman"/>
          <w:i/>
          <w:iCs/>
          <w:szCs w:val="24"/>
          <w:lang w:bidi="ar-SA"/>
        </w:rPr>
        <w:t>4</w:t>
      </w:r>
      <w:r w:rsidRPr="001937EA">
        <w:rPr>
          <w:rFonts w:eastAsia="Times New Roman" w:cs="Times New Roman"/>
          <w:szCs w:val="24"/>
          <w:lang w:bidi="ar-SA"/>
        </w:rPr>
        <w:t>(16), p.1.</w:t>
      </w:r>
    </w:p>
    <w:p w:rsidR="001937EA" w:rsidRDefault="001937EA" w:rsidP="00967D8C">
      <w:pPr>
        <w:spacing w:after="0" w:line="240" w:lineRule="auto"/>
        <w:jc w:val="left"/>
        <w:rPr>
          <w:rFonts w:eastAsia="Times New Roman" w:cs="Times New Roman"/>
          <w:szCs w:val="24"/>
          <w:lang w:bidi="ar-SA"/>
        </w:rPr>
      </w:pPr>
    </w:p>
    <w:p w:rsidR="004721E0" w:rsidRPr="004721E0" w:rsidRDefault="004721E0" w:rsidP="004721E0">
      <w:pPr>
        <w:spacing w:after="0" w:line="240" w:lineRule="auto"/>
        <w:jc w:val="left"/>
        <w:rPr>
          <w:rFonts w:eastAsia="Times New Roman" w:cs="Times New Roman"/>
          <w:szCs w:val="24"/>
          <w:lang w:bidi="ar-SA"/>
        </w:rPr>
      </w:pPr>
      <w:proofErr w:type="spellStart"/>
      <w:r w:rsidRPr="004721E0">
        <w:rPr>
          <w:rFonts w:eastAsia="Times New Roman" w:cs="Times New Roman"/>
          <w:szCs w:val="24"/>
          <w:lang w:bidi="ar-SA"/>
        </w:rPr>
        <w:t>Campuzano</w:t>
      </w:r>
      <w:proofErr w:type="spellEnd"/>
      <w:r w:rsidRPr="004721E0">
        <w:rPr>
          <w:rFonts w:eastAsia="Times New Roman" w:cs="Times New Roman"/>
          <w:szCs w:val="24"/>
          <w:lang w:bidi="ar-SA"/>
        </w:rPr>
        <w:t xml:space="preserve">, M.V., </w:t>
      </w:r>
      <w:r>
        <w:rPr>
          <w:rFonts w:eastAsia="Times New Roman" w:cs="Times New Roman"/>
          <w:szCs w:val="24"/>
          <w:lang w:bidi="ar-SA"/>
        </w:rPr>
        <w:t>(2019),</w:t>
      </w:r>
      <w:r w:rsidRPr="004721E0">
        <w:rPr>
          <w:rFonts w:eastAsia="Times New Roman" w:cs="Times New Roman"/>
          <w:szCs w:val="24"/>
          <w:lang w:bidi="ar-SA"/>
        </w:rPr>
        <w:t xml:space="preserve"> </w:t>
      </w:r>
      <w:r>
        <w:rPr>
          <w:rFonts w:eastAsia="Times New Roman" w:cs="Times New Roman"/>
          <w:szCs w:val="24"/>
          <w:lang w:bidi="ar-SA"/>
        </w:rPr>
        <w:t>‘</w:t>
      </w:r>
      <w:r w:rsidRPr="004721E0">
        <w:rPr>
          <w:rFonts w:eastAsia="Times New Roman" w:cs="Times New Roman"/>
          <w:szCs w:val="24"/>
          <w:lang w:bidi="ar-SA"/>
        </w:rPr>
        <w:t>Force and inertia: A systematic review of women’s leadership in male-dominated organizationa</w:t>
      </w:r>
      <w:r>
        <w:rPr>
          <w:rFonts w:eastAsia="Times New Roman" w:cs="Times New Roman"/>
          <w:szCs w:val="24"/>
          <w:lang w:bidi="ar-SA"/>
        </w:rPr>
        <w:t>l cultures in the United States’,</w:t>
      </w:r>
      <w:r w:rsidRPr="004721E0">
        <w:rPr>
          <w:rFonts w:eastAsia="Times New Roman" w:cs="Times New Roman"/>
          <w:szCs w:val="24"/>
          <w:lang w:bidi="ar-SA"/>
        </w:rPr>
        <w:t xml:space="preserve"> </w:t>
      </w:r>
      <w:r w:rsidRPr="004721E0">
        <w:rPr>
          <w:rFonts w:eastAsia="Times New Roman" w:cs="Times New Roman"/>
          <w:i/>
          <w:iCs/>
          <w:szCs w:val="24"/>
          <w:lang w:bidi="ar-SA"/>
        </w:rPr>
        <w:t>Human Resource Development Review</w:t>
      </w:r>
      <w:r w:rsidRPr="004721E0">
        <w:rPr>
          <w:rFonts w:eastAsia="Times New Roman" w:cs="Times New Roman"/>
          <w:szCs w:val="24"/>
          <w:lang w:bidi="ar-SA"/>
        </w:rPr>
        <w:t xml:space="preserve">, </w:t>
      </w:r>
      <w:r w:rsidRPr="004721E0">
        <w:rPr>
          <w:rFonts w:eastAsia="Times New Roman" w:cs="Times New Roman"/>
          <w:i/>
          <w:iCs/>
          <w:szCs w:val="24"/>
          <w:lang w:bidi="ar-SA"/>
        </w:rPr>
        <w:t>18</w:t>
      </w:r>
      <w:r w:rsidRPr="004721E0">
        <w:rPr>
          <w:rFonts w:eastAsia="Times New Roman" w:cs="Times New Roman"/>
          <w:szCs w:val="24"/>
          <w:lang w:bidi="ar-SA"/>
        </w:rPr>
        <w:t>(4), pp.437-469.</w:t>
      </w:r>
    </w:p>
    <w:p w:rsidR="004721E0" w:rsidRDefault="004721E0" w:rsidP="00967D8C">
      <w:pPr>
        <w:spacing w:after="0" w:line="240" w:lineRule="auto"/>
        <w:jc w:val="left"/>
        <w:rPr>
          <w:rFonts w:eastAsia="Times New Roman" w:cs="Times New Roman"/>
          <w:szCs w:val="24"/>
          <w:lang w:bidi="ar-SA"/>
        </w:rPr>
      </w:pPr>
    </w:p>
    <w:p w:rsidR="00D51170" w:rsidRPr="00D51170" w:rsidRDefault="00D51170" w:rsidP="00D51170">
      <w:pPr>
        <w:spacing w:after="0" w:line="240" w:lineRule="auto"/>
        <w:jc w:val="left"/>
        <w:rPr>
          <w:rFonts w:eastAsia="Times New Roman" w:cs="Times New Roman"/>
          <w:szCs w:val="24"/>
          <w:lang w:bidi="ar-SA"/>
        </w:rPr>
      </w:pPr>
      <w:r w:rsidRPr="00D51170">
        <w:rPr>
          <w:rFonts w:eastAsia="Times New Roman" w:cs="Times New Roman"/>
          <w:szCs w:val="24"/>
          <w:lang w:bidi="ar-SA"/>
        </w:rPr>
        <w:t xml:space="preserve">Crowley‐Henry, M., Benson, E.T. and Al </w:t>
      </w:r>
      <w:proofErr w:type="spellStart"/>
      <w:r w:rsidRPr="00D51170">
        <w:rPr>
          <w:rFonts w:eastAsia="Times New Roman" w:cs="Times New Roman"/>
          <w:szCs w:val="24"/>
          <w:lang w:bidi="ar-SA"/>
        </w:rPr>
        <w:t>Ariss</w:t>
      </w:r>
      <w:proofErr w:type="spellEnd"/>
      <w:r w:rsidRPr="00D51170">
        <w:rPr>
          <w:rFonts w:eastAsia="Times New Roman" w:cs="Times New Roman"/>
          <w:szCs w:val="24"/>
          <w:lang w:bidi="ar-SA"/>
        </w:rPr>
        <w:t xml:space="preserve">, A., </w:t>
      </w:r>
      <w:r>
        <w:rPr>
          <w:rFonts w:eastAsia="Times New Roman" w:cs="Times New Roman"/>
          <w:szCs w:val="24"/>
          <w:lang w:bidi="ar-SA"/>
        </w:rPr>
        <w:t>(2019),</w:t>
      </w:r>
      <w:r w:rsidRPr="00D51170">
        <w:rPr>
          <w:rFonts w:eastAsia="Times New Roman" w:cs="Times New Roman"/>
          <w:szCs w:val="24"/>
          <w:lang w:bidi="ar-SA"/>
        </w:rPr>
        <w:t xml:space="preserve"> </w:t>
      </w:r>
      <w:r>
        <w:rPr>
          <w:rFonts w:eastAsia="Times New Roman" w:cs="Times New Roman"/>
          <w:szCs w:val="24"/>
          <w:lang w:bidi="ar-SA"/>
        </w:rPr>
        <w:t>‘</w:t>
      </w:r>
      <w:r w:rsidRPr="00D51170">
        <w:rPr>
          <w:rFonts w:eastAsia="Times New Roman" w:cs="Times New Roman"/>
          <w:szCs w:val="24"/>
          <w:lang w:bidi="ar-SA"/>
        </w:rPr>
        <w:t xml:space="preserve">Linking talent management to traditional and </w:t>
      </w:r>
      <w:proofErr w:type="spellStart"/>
      <w:r w:rsidRPr="00D51170">
        <w:rPr>
          <w:rFonts w:eastAsia="Times New Roman" w:cs="Times New Roman"/>
          <w:szCs w:val="24"/>
          <w:lang w:bidi="ar-SA"/>
        </w:rPr>
        <w:t>boundaryless</w:t>
      </w:r>
      <w:proofErr w:type="spellEnd"/>
      <w:r w:rsidRPr="00D51170">
        <w:rPr>
          <w:rFonts w:eastAsia="Times New Roman" w:cs="Times New Roman"/>
          <w:szCs w:val="24"/>
          <w:lang w:bidi="ar-SA"/>
        </w:rPr>
        <w:t xml:space="preserve"> career orientations: Research pro</w:t>
      </w:r>
      <w:r>
        <w:rPr>
          <w:rFonts w:eastAsia="Times New Roman" w:cs="Times New Roman"/>
          <w:szCs w:val="24"/>
          <w:lang w:bidi="ar-SA"/>
        </w:rPr>
        <w:t>positions and future directions’,</w:t>
      </w:r>
      <w:r w:rsidRPr="00D51170">
        <w:rPr>
          <w:rFonts w:eastAsia="Times New Roman" w:cs="Times New Roman"/>
          <w:szCs w:val="24"/>
          <w:lang w:bidi="ar-SA"/>
        </w:rPr>
        <w:t xml:space="preserve"> </w:t>
      </w:r>
      <w:r w:rsidRPr="00D51170">
        <w:rPr>
          <w:rFonts w:eastAsia="Times New Roman" w:cs="Times New Roman"/>
          <w:i/>
          <w:iCs/>
          <w:szCs w:val="24"/>
          <w:lang w:bidi="ar-SA"/>
        </w:rPr>
        <w:t>European Management Review</w:t>
      </w:r>
      <w:r w:rsidRPr="00D51170">
        <w:rPr>
          <w:rFonts w:eastAsia="Times New Roman" w:cs="Times New Roman"/>
          <w:szCs w:val="24"/>
          <w:lang w:bidi="ar-SA"/>
        </w:rPr>
        <w:t xml:space="preserve">, </w:t>
      </w:r>
      <w:r w:rsidRPr="00D51170">
        <w:rPr>
          <w:rFonts w:eastAsia="Times New Roman" w:cs="Times New Roman"/>
          <w:i/>
          <w:iCs/>
          <w:szCs w:val="24"/>
          <w:lang w:bidi="ar-SA"/>
        </w:rPr>
        <w:t>16</w:t>
      </w:r>
      <w:r w:rsidRPr="00D51170">
        <w:rPr>
          <w:rFonts w:eastAsia="Times New Roman" w:cs="Times New Roman"/>
          <w:szCs w:val="24"/>
          <w:lang w:bidi="ar-SA"/>
        </w:rPr>
        <w:t>(1), pp.5-19.</w:t>
      </w:r>
    </w:p>
    <w:p w:rsidR="00D51170" w:rsidRDefault="00D51170" w:rsidP="00967D8C">
      <w:pPr>
        <w:spacing w:after="0" w:line="240" w:lineRule="auto"/>
        <w:jc w:val="left"/>
        <w:rPr>
          <w:rFonts w:eastAsia="Times New Roman" w:cs="Times New Roman"/>
          <w:szCs w:val="24"/>
          <w:lang w:bidi="ar-SA"/>
        </w:rPr>
      </w:pPr>
    </w:p>
    <w:p w:rsidR="00835557" w:rsidRPr="00835557" w:rsidRDefault="00835557" w:rsidP="00835557">
      <w:pPr>
        <w:spacing w:after="0" w:line="240" w:lineRule="auto"/>
        <w:jc w:val="left"/>
        <w:rPr>
          <w:rFonts w:eastAsia="Times New Roman" w:cs="Times New Roman"/>
          <w:szCs w:val="24"/>
          <w:lang w:bidi="ar-SA"/>
        </w:rPr>
      </w:pPr>
      <w:proofErr w:type="spellStart"/>
      <w:r w:rsidRPr="00835557">
        <w:rPr>
          <w:rFonts w:eastAsia="Times New Roman" w:cs="Times New Roman"/>
          <w:szCs w:val="24"/>
          <w:lang w:bidi="ar-SA"/>
        </w:rPr>
        <w:t>Durazo</w:t>
      </w:r>
      <w:proofErr w:type="spellEnd"/>
      <w:r w:rsidRPr="00835557">
        <w:rPr>
          <w:rFonts w:eastAsia="Times New Roman" w:cs="Times New Roman"/>
          <w:szCs w:val="24"/>
          <w:lang w:bidi="ar-SA"/>
        </w:rPr>
        <w:t xml:space="preserve">, Y., Manning, M. and Wright, G., </w:t>
      </w:r>
      <w:r w:rsidR="008D375D">
        <w:rPr>
          <w:rFonts w:eastAsia="Times New Roman" w:cs="Times New Roman"/>
          <w:szCs w:val="24"/>
          <w:lang w:bidi="ar-SA"/>
        </w:rPr>
        <w:t>(2015),</w:t>
      </w:r>
      <w:r w:rsidRPr="00835557">
        <w:rPr>
          <w:rFonts w:eastAsia="Times New Roman" w:cs="Times New Roman"/>
          <w:szCs w:val="24"/>
          <w:lang w:bidi="ar-SA"/>
        </w:rPr>
        <w:t xml:space="preserve"> </w:t>
      </w:r>
      <w:r w:rsidR="008D375D">
        <w:rPr>
          <w:rFonts w:eastAsia="Times New Roman" w:cs="Times New Roman"/>
          <w:szCs w:val="24"/>
          <w:lang w:bidi="ar-SA"/>
        </w:rPr>
        <w:t>‘</w:t>
      </w:r>
      <w:r w:rsidRPr="00835557">
        <w:rPr>
          <w:rFonts w:eastAsia="Times New Roman" w:cs="Times New Roman"/>
          <w:szCs w:val="24"/>
          <w:lang w:bidi="ar-SA"/>
        </w:rPr>
        <w:t>Effective training for international cross-cultural</w:t>
      </w:r>
      <w:r w:rsidR="008D375D">
        <w:rPr>
          <w:rFonts w:eastAsia="Times New Roman" w:cs="Times New Roman"/>
          <w:szCs w:val="24"/>
          <w:lang w:bidi="ar-SA"/>
        </w:rPr>
        <w:t xml:space="preserve"> collaboration and leadership’,</w:t>
      </w:r>
      <w:r w:rsidRPr="00835557">
        <w:rPr>
          <w:rFonts w:eastAsia="Times New Roman" w:cs="Times New Roman"/>
          <w:szCs w:val="24"/>
          <w:lang w:bidi="ar-SA"/>
        </w:rPr>
        <w:t xml:space="preserve"> In </w:t>
      </w:r>
      <w:r w:rsidRPr="00835557">
        <w:rPr>
          <w:rFonts w:eastAsia="Times New Roman" w:cs="Times New Roman"/>
          <w:i/>
          <w:iCs/>
          <w:szCs w:val="24"/>
          <w:lang w:bidi="ar-SA"/>
        </w:rPr>
        <w:t>Cross-Cultural Collaboration and Leadership in Modern Organizations</w:t>
      </w:r>
      <w:r w:rsidRPr="00835557">
        <w:rPr>
          <w:rFonts w:eastAsia="Times New Roman" w:cs="Times New Roman"/>
          <w:szCs w:val="24"/>
          <w:lang w:bidi="ar-SA"/>
        </w:rPr>
        <w:t xml:space="preserve"> (pp. 63-82). IGI Global.</w:t>
      </w:r>
    </w:p>
    <w:p w:rsidR="00835557" w:rsidRDefault="00835557" w:rsidP="00967D8C">
      <w:pPr>
        <w:spacing w:after="0" w:line="240" w:lineRule="auto"/>
        <w:jc w:val="left"/>
        <w:rPr>
          <w:rFonts w:eastAsia="Times New Roman" w:cs="Times New Roman"/>
          <w:szCs w:val="24"/>
          <w:lang w:bidi="ar-SA"/>
        </w:rPr>
      </w:pPr>
    </w:p>
    <w:p w:rsidR="00967D8C" w:rsidRPr="00967D8C" w:rsidRDefault="00967D8C" w:rsidP="00967D8C">
      <w:pPr>
        <w:spacing w:after="0" w:line="240" w:lineRule="auto"/>
        <w:jc w:val="left"/>
        <w:rPr>
          <w:rFonts w:eastAsia="Times New Roman" w:cs="Times New Roman"/>
          <w:szCs w:val="24"/>
          <w:lang w:bidi="ar-SA"/>
        </w:rPr>
      </w:pPr>
      <w:proofErr w:type="spellStart"/>
      <w:r w:rsidRPr="00967D8C">
        <w:rPr>
          <w:rFonts w:eastAsia="Times New Roman" w:cs="Times New Roman"/>
          <w:szCs w:val="24"/>
          <w:lang w:bidi="ar-SA"/>
        </w:rPr>
        <w:t>Frynas</w:t>
      </w:r>
      <w:proofErr w:type="spellEnd"/>
      <w:r w:rsidRPr="00967D8C">
        <w:rPr>
          <w:rFonts w:eastAsia="Times New Roman" w:cs="Times New Roman"/>
          <w:szCs w:val="24"/>
          <w:lang w:bidi="ar-SA"/>
        </w:rPr>
        <w:t xml:space="preserve">, J.G. and Stephens, S., </w:t>
      </w:r>
      <w:r>
        <w:rPr>
          <w:rFonts w:eastAsia="Times New Roman" w:cs="Times New Roman"/>
          <w:szCs w:val="24"/>
          <w:lang w:bidi="ar-SA"/>
        </w:rPr>
        <w:t>(2015),</w:t>
      </w:r>
      <w:r w:rsidRPr="00967D8C">
        <w:rPr>
          <w:rFonts w:eastAsia="Times New Roman" w:cs="Times New Roman"/>
          <w:szCs w:val="24"/>
          <w:lang w:bidi="ar-SA"/>
        </w:rPr>
        <w:t xml:space="preserve"> </w:t>
      </w:r>
      <w:r>
        <w:rPr>
          <w:rFonts w:eastAsia="Times New Roman" w:cs="Times New Roman"/>
          <w:szCs w:val="24"/>
          <w:lang w:bidi="ar-SA"/>
        </w:rPr>
        <w:t>‘</w:t>
      </w:r>
      <w:r w:rsidRPr="00967D8C">
        <w:rPr>
          <w:rFonts w:eastAsia="Times New Roman" w:cs="Times New Roman"/>
          <w:szCs w:val="24"/>
          <w:lang w:bidi="ar-SA"/>
        </w:rPr>
        <w:t>Political corporate social responsibility: Reviewing t</w:t>
      </w:r>
      <w:r>
        <w:rPr>
          <w:rFonts w:eastAsia="Times New Roman" w:cs="Times New Roman"/>
          <w:szCs w:val="24"/>
          <w:lang w:bidi="ar-SA"/>
        </w:rPr>
        <w:t>heories and setting new agendas’,</w:t>
      </w:r>
      <w:r w:rsidRPr="00967D8C">
        <w:rPr>
          <w:rFonts w:eastAsia="Times New Roman" w:cs="Times New Roman"/>
          <w:szCs w:val="24"/>
          <w:lang w:bidi="ar-SA"/>
        </w:rPr>
        <w:t xml:space="preserve"> </w:t>
      </w:r>
      <w:r w:rsidRPr="00967D8C">
        <w:rPr>
          <w:rFonts w:eastAsia="Times New Roman" w:cs="Times New Roman"/>
          <w:i/>
          <w:iCs/>
          <w:szCs w:val="24"/>
          <w:lang w:bidi="ar-SA"/>
        </w:rPr>
        <w:t>International Journal of Management Reviews</w:t>
      </w:r>
      <w:r w:rsidRPr="00967D8C">
        <w:rPr>
          <w:rFonts w:eastAsia="Times New Roman" w:cs="Times New Roman"/>
          <w:szCs w:val="24"/>
          <w:lang w:bidi="ar-SA"/>
        </w:rPr>
        <w:t xml:space="preserve">, </w:t>
      </w:r>
      <w:r w:rsidRPr="00967D8C">
        <w:rPr>
          <w:rFonts w:eastAsia="Times New Roman" w:cs="Times New Roman"/>
          <w:i/>
          <w:iCs/>
          <w:szCs w:val="24"/>
          <w:lang w:bidi="ar-SA"/>
        </w:rPr>
        <w:t>17</w:t>
      </w:r>
      <w:r w:rsidRPr="00967D8C">
        <w:rPr>
          <w:rFonts w:eastAsia="Times New Roman" w:cs="Times New Roman"/>
          <w:szCs w:val="24"/>
          <w:lang w:bidi="ar-SA"/>
        </w:rPr>
        <w:t>(4), pp.483-509.</w:t>
      </w:r>
    </w:p>
    <w:p w:rsidR="00967D8C" w:rsidRDefault="00967D8C" w:rsidP="00017E3B">
      <w:pPr>
        <w:spacing w:after="0" w:line="240" w:lineRule="auto"/>
        <w:jc w:val="left"/>
        <w:rPr>
          <w:rFonts w:eastAsia="Times New Roman" w:cs="Times New Roman"/>
          <w:szCs w:val="24"/>
          <w:lang w:bidi="ar-SA"/>
        </w:rPr>
      </w:pPr>
    </w:p>
    <w:p w:rsidR="00856D6E" w:rsidRPr="00856D6E" w:rsidRDefault="00856D6E" w:rsidP="00856D6E">
      <w:pPr>
        <w:spacing w:after="0" w:line="240" w:lineRule="auto"/>
        <w:jc w:val="left"/>
        <w:rPr>
          <w:rFonts w:eastAsia="Times New Roman" w:cs="Times New Roman"/>
          <w:szCs w:val="24"/>
          <w:lang w:bidi="ar-SA"/>
        </w:rPr>
      </w:pPr>
      <w:proofErr w:type="spellStart"/>
      <w:r w:rsidRPr="00856D6E">
        <w:rPr>
          <w:rFonts w:eastAsia="Times New Roman" w:cs="Times New Roman"/>
          <w:szCs w:val="24"/>
          <w:lang w:bidi="ar-SA"/>
        </w:rPr>
        <w:lastRenderedPageBreak/>
        <w:t>Fusarelli</w:t>
      </w:r>
      <w:proofErr w:type="spellEnd"/>
      <w:r w:rsidRPr="00856D6E">
        <w:rPr>
          <w:rFonts w:eastAsia="Times New Roman" w:cs="Times New Roman"/>
          <w:szCs w:val="24"/>
          <w:lang w:bidi="ar-SA"/>
        </w:rPr>
        <w:t xml:space="preserve">, B.C., </w:t>
      </w:r>
      <w:proofErr w:type="spellStart"/>
      <w:r w:rsidRPr="00856D6E">
        <w:rPr>
          <w:rFonts w:eastAsia="Times New Roman" w:cs="Times New Roman"/>
          <w:szCs w:val="24"/>
          <w:lang w:bidi="ar-SA"/>
        </w:rPr>
        <w:t>Fusarelli</w:t>
      </w:r>
      <w:proofErr w:type="spellEnd"/>
      <w:r w:rsidRPr="00856D6E">
        <w:rPr>
          <w:rFonts w:eastAsia="Times New Roman" w:cs="Times New Roman"/>
          <w:szCs w:val="24"/>
          <w:lang w:bidi="ar-SA"/>
        </w:rPr>
        <w:t xml:space="preserve">, L.D. and Riddick, F., </w:t>
      </w:r>
      <w:r>
        <w:rPr>
          <w:rFonts w:eastAsia="Times New Roman" w:cs="Times New Roman"/>
          <w:szCs w:val="24"/>
          <w:lang w:bidi="ar-SA"/>
        </w:rPr>
        <w:t>(2018),</w:t>
      </w:r>
      <w:r w:rsidRPr="00856D6E">
        <w:rPr>
          <w:rFonts w:eastAsia="Times New Roman" w:cs="Times New Roman"/>
          <w:szCs w:val="24"/>
          <w:lang w:bidi="ar-SA"/>
        </w:rPr>
        <w:t xml:space="preserve"> </w:t>
      </w:r>
      <w:r>
        <w:rPr>
          <w:rFonts w:eastAsia="Times New Roman" w:cs="Times New Roman"/>
          <w:szCs w:val="24"/>
          <w:lang w:bidi="ar-SA"/>
        </w:rPr>
        <w:t>‘</w:t>
      </w:r>
      <w:r w:rsidRPr="00856D6E">
        <w:rPr>
          <w:rFonts w:eastAsia="Times New Roman" w:cs="Times New Roman"/>
          <w:szCs w:val="24"/>
          <w:lang w:bidi="ar-SA"/>
        </w:rPr>
        <w:t>Planning for the future: Leadership development and s</w:t>
      </w:r>
      <w:r>
        <w:rPr>
          <w:rFonts w:eastAsia="Times New Roman" w:cs="Times New Roman"/>
          <w:szCs w:val="24"/>
          <w:lang w:bidi="ar-SA"/>
        </w:rPr>
        <w:t>uccession planning in education’,</w:t>
      </w:r>
      <w:r w:rsidRPr="00856D6E">
        <w:rPr>
          <w:rFonts w:eastAsia="Times New Roman" w:cs="Times New Roman"/>
          <w:szCs w:val="24"/>
          <w:lang w:bidi="ar-SA"/>
        </w:rPr>
        <w:t xml:space="preserve"> </w:t>
      </w:r>
      <w:r w:rsidRPr="00856D6E">
        <w:rPr>
          <w:rFonts w:eastAsia="Times New Roman" w:cs="Times New Roman"/>
          <w:i/>
          <w:iCs/>
          <w:szCs w:val="24"/>
          <w:lang w:bidi="ar-SA"/>
        </w:rPr>
        <w:t>Journal of Research on Leadership Education</w:t>
      </w:r>
      <w:r w:rsidRPr="00856D6E">
        <w:rPr>
          <w:rFonts w:eastAsia="Times New Roman" w:cs="Times New Roman"/>
          <w:szCs w:val="24"/>
          <w:lang w:bidi="ar-SA"/>
        </w:rPr>
        <w:t xml:space="preserve">, </w:t>
      </w:r>
      <w:r w:rsidRPr="00856D6E">
        <w:rPr>
          <w:rFonts w:eastAsia="Times New Roman" w:cs="Times New Roman"/>
          <w:i/>
          <w:iCs/>
          <w:szCs w:val="24"/>
          <w:lang w:bidi="ar-SA"/>
        </w:rPr>
        <w:t>13</w:t>
      </w:r>
      <w:r w:rsidRPr="00856D6E">
        <w:rPr>
          <w:rFonts w:eastAsia="Times New Roman" w:cs="Times New Roman"/>
          <w:szCs w:val="24"/>
          <w:lang w:bidi="ar-SA"/>
        </w:rPr>
        <w:t>(3), pp.286-313.</w:t>
      </w:r>
    </w:p>
    <w:p w:rsidR="00856D6E" w:rsidRDefault="00856D6E" w:rsidP="007E71CC">
      <w:pPr>
        <w:spacing w:after="0" w:line="240" w:lineRule="auto"/>
        <w:jc w:val="left"/>
        <w:rPr>
          <w:rFonts w:eastAsia="Times New Roman" w:cs="Times New Roman"/>
          <w:szCs w:val="24"/>
          <w:lang w:bidi="ar-SA"/>
        </w:rPr>
      </w:pPr>
    </w:p>
    <w:p w:rsidR="007E71CC" w:rsidRPr="007E71CC" w:rsidRDefault="007E71CC" w:rsidP="007E71CC">
      <w:pPr>
        <w:spacing w:after="0" w:line="240" w:lineRule="auto"/>
        <w:jc w:val="left"/>
        <w:rPr>
          <w:rFonts w:eastAsia="Times New Roman" w:cs="Times New Roman"/>
          <w:szCs w:val="24"/>
          <w:lang w:bidi="ar-SA"/>
        </w:rPr>
      </w:pPr>
      <w:proofErr w:type="spellStart"/>
      <w:r w:rsidRPr="007E71CC">
        <w:rPr>
          <w:rFonts w:eastAsia="Times New Roman" w:cs="Times New Roman"/>
          <w:szCs w:val="24"/>
          <w:lang w:bidi="ar-SA"/>
        </w:rPr>
        <w:t>Gelfand</w:t>
      </w:r>
      <w:proofErr w:type="spellEnd"/>
      <w:r w:rsidRPr="007E71CC">
        <w:rPr>
          <w:rFonts w:eastAsia="Times New Roman" w:cs="Times New Roman"/>
          <w:szCs w:val="24"/>
          <w:lang w:bidi="ar-SA"/>
        </w:rPr>
        <w:t xml:space="preserve">, M.J., </w:t>
      </w:r>
      <w:proofErr w:type="spellStart"/>
      <w:r w:rsidRPr="007E71CC">
        <w:rPr>
          <w:rFonts w:eastAsia="Times New Roman" w:cs="Times New Roman"/>
          <w:szCs w:val="24"/>
          <w:lang w:bidi="ar-SA"/>
        </w:rPr>
        <w:t>Aycan</w:t>
      </w:r>
      <w:proofErr w:type="spellEnd"/>
      <w:r w:rsidRPr="007E71CC">
        <w:rPr>
          <w:rFonts w:eastAsia="Times New Roman" w:cs="Times New Roman"/>
          <w:szCs w:val="24"/>
          <w:lang w:bidi="ar-SA"/>
        </w:rPr>
        <w:t xml:space="preserve">, Z., </w:t>
      </w:r>
      <w:proofErr w:type="spellStart"/>
      <w:r w:rsidRPr="007E71CC">
        <w:rPr>
          <w:rFonts w:eastAsia="Times New Roman" w:cs="Times New Roman"/>
          <w:szCs w:val="24"/>
          <w:lang w:bidi="ar-SA"/>
        </w:rPr>
        <w:t>Erez</w:t>
      </w:r>
      <w:proofErr w:type="spellEnd"/>
      <w:r w:rsidRPr="007E71CC">
        <w:rPr>
          <w:rFonts w:eastAsia="Times New Roman" w:cs="Times New Roman"/>
          <w:szCs w:val="24"/>
          <w:lang w:bidi="ar-SA"/>
        </w:rPr>
        <w:t xml:space="preserve">, M. and Leung, K., </w:t>
      </w:r>
      <w:r>
        <w:rPr>
          <w:rFonts w:eastAsia="Times New Roman" w:cs="Times New Roman"/>
          <w:szCs w:val="24"/>
          <w:lang w:bidi="ar-SA"/>
        </w:rPr>
        <w:t>(2017),</w:t>
      </w:r>
      <w:r w:rsidRPr="007E71CC">
        <w:rPr>
          <w:rFonts w:eastAsia="Times New Roman" w:cs="Times New Roman"/>
          <w:szCs w:val="24"/>
          <w:lang w:bidi="ar-SA"/>
        </w:rPr>
        <w:t xml:space="preserve"> </w:t>
      </w:r>
      <w:r>
        <w:rPr>
          <w:rFonts w:eastAsia="Times New Roman" w:cs="Times New Roman"/>
          <w:szCs w:val="24"/>
          <w:lang w:bidi="ar-SA"/>
        </w:rPr>
        <w:t>‘</w:t>
      </w:r>
      <w:r w:rsidRPr="007E71CC">
        <w:rPr>
          <w:rFonts w:eastAsia="Times New Roman" w:cs="Times New Roman"/>
          <w:szCs w:val="24"/>
          <w:lang w:bidi="ar-SA"/>
        </w:rPr>
        <w:t>Cross-cultural industrial organizational psychology and organizational b</w:t>
      </w:r>
      <w:r>
        <w:rPr>
          <w:rFonts w:eastAsia="Times New Roman" w:cs="Times New Roman"/>
          <w:szCs w:val="24"/>
          <w:lang w:bidi="ar-SA"/>
        </w:rPr>
        <w:t>ehavior: A hundred-year journey’,</w:t>
      </w:r>
      <w:r w:rsidRPr="007E71CC">
        <w:rPr>
          <w:rFonts w:eastAsia="Times New Roman" w:cs="Times New Roman"/>
          <w:szCs w:val="24"/>
          <w:lang w:bidi="ar-SA"/>
        </w:rPr>
        <w:t xml:space="preserve"> </w:t>
      </w:r>
      <w:r w:rsidRPr="007E71CC">
        <w:rPr>
          <w:rFonts w:eastAsia="Times New Roman" w:cs="Times New Roman"/>
          <w:i/>
          <w:iCs/>
          <w:szCs w:val="24"/>
          <w:lang w:bidi="ar-SA"/>
        </w:rPr>
        <w:t>Journal of Applied Psychology</w:t>
      </w:r>
      <w:r w:rsidRPr="007E71CC">
        <w:rPr>
          <w:rFonts w:eastAsia="Times New Roman" w:cs="Times New Roman"/>
          <w:szCs w:val="24"/>
          <w:lang w:bidi="ar-SA"/>
        </w:rPr>
        <w:t xml:space="preserve">, </w:t>
      </w:r>
      <w:r w:rsidRPr="007E71CC">
        <w:rPr>
          <w:rFonts w:eastAsia="Times New Roman" w:cs="Times New Roman"/>
          <w:i/>
          <w:iCs/>
          <w:szCs w:val="24"/>
          <w:lang w:bidi="ar-SA"/>
        </w:rPr>
        <w:t>102</w:t>
      </w:r>
      <w:r w:rsidRPr="007E71CC">
        <w:rPr>
          <w:rFonts w:eastAsia="Times New Roman" w:cs="Times New Roman"/>
          <w:szCs w:val="24"/>
          <w:lang w:bidi="ar-SA"/>
        </w:rPr>
        <w:t>(3), p.514.</w:t>
      </w:r>
    </w:p>
    <w:p w:rsidR="007E71CC" w:rsidRDefault="007E71CC" w:rsidP="003F22F3">
      <w:pPr>
        <w:spacing w:after="0" w:line="240" w:lineRule="auto"/>
        <w:jc w:val="left"/>
        <w:rPr>
          <w:rFonts w:eastAsia="Times New Roman" w:cs="Times New Roman"/>
          <w:szCs w:val="24"/>
          <w:lang w:bidi="ar-SA"/>
        </w:rPr>
      </w:pPr>
    </w:p>
    <w:p w:rsidR="003F22F3" w:rsidRPr="003F22F3" w:rsidRDefault="003F22F3" w:rsidP="003F22F3">
      <w:pPr>
        <w:spacing w:after="0" w:line="240" w:lineRule="auto"/>
        <w:jc w:val="left"/>
        <w:rPr>
          <w:rFonts w:eastAsia="Times New Roman" w:cs="Times New Roman"/>
          <w:szCs w:val="24"/>
          <w:lang w:bidi="ar-SA"/>
        </w:rPr>
      </w:pPr>
      <w:r w:rsidRPr="003F22F3">
        <w:rPr>
          <w:rFonts w:eastAsia="Times New Roman" w:cs="Times New Roman"/>
          <w:szCs w:val="24"/>
          <w:lang w:bidi="ar-SA"/>
        </w:rPr>
        <w:t xml:space="preserve">Groves, K.S., </w:t>
      </w:r>
      <w:proofErr w:type="spellStart"/>
      <w:r w:rsidRPr="003F22F3">
        <w:rPr>
          <w:rFonts w:eastAsia="Times New Roman" w:cs="Times New Roman"/>
          <w:szCs w:val="24"/>
          <w:lang w:bidi="ar-SA"/>
        </w:rPr>
        <w:t>Feyerherm</w:t>
      </w:r>
      <w:proofErr w:type="spellEnd"/>
      <w:r w:rsidRPr="003F22F3">
        <w:rPr>
          <w:rFonts w:eastAsia="Times New Roman" w:cs="Times New Roman"/>
          <w:szCs w:val="24"/>
          <w:lang w:bidi="ar-SA"/>
        </w:rPr>
        <w:t xml:space="preserve">, A.E. and Sumpter, D., </w:t>
      </w:r>
      <w:r w:rsidR="00855ABD">
        <w:rPr>
          <w:rFonts w:eastAsia="Times New Roman" w:cs="Times New Roman"/>
          <w:szCs w:val="24"/>
          <w:lang w:bidi="ar-SA"/>
        </w:rPr>
        <w:t>(2023),</w:t>
      </w:r>
      <w:r w:rsidRPr="003F22F3">
        <w:rPr>
          <w:rFonts w:eastAsia="Times New Roman" w:cs="Times New Roman"/>
          <w:szCs w:val="24"/>
          <w:lang w:bidi="ar-SA"/>
        </w:rPr>
        <w:t xml:space="preserve"> </w:t>
      </w:r>
      <w:r w:rsidR="00855ABD">
        <w:rPr>
          <w:rFonts w:eastAsia="Times New Roman" w:cs="Times New Roman"/>
          <w:szCs w:val="24"/>
          <w:lang w:bidi="ar-SA"/>
        </w:rPr>
        <w:t>‘</w:t>
      </w:r>
      <w:r w:rsidRPr="003F22F3">
        <w:rPr>
          <w:rFonts w:eastAsia="Times New Roman" w:cs="Times New Roman"/>
          <w:szCs w:val="24"/>
          <w:lang w:bidi="ar-SA"/>
        </w:rPr>
        <w:t>14 Cultural intelligence as a global leadership co</w:t>
      </w:r>
      <w:r w:rsidR="00855ABD">
        <w:rPr>
          <w:rFonts w:eastAsia="Times New Roman" w:cs="Times New Roman"/>
          <w:szCs w:val="24"/>
          <w:lang w:bidi="ar-SA"/>
        </w:rPr>
        <w:t>mpetency in disruptive contexts’,</w:t>
      </w:r>
      <w:r w:rsidRPr="003F22F3">
        <w:rPr>
          <w:rFonts w:eastAsia="Times New Roman" w:cs="Times New Roman"/>
          <w:szCs w:val="24"/>
          <w:lang w:bidi="ar-SA"/>
        </w:rPr>
        <w:t xml:space="preserve"> </w:t>
      </w:r>
      <w:r w:rsidRPr="003F22F3">
        <w:rPr>
          <w:rFonts w:eastAsia="Times New Roman" w:cs="Times New Roman"/>
          <w:i/>
          <w:iCs/>
          <w:szCs w:val="24"/>
          <w:lang w:bidi="ar-SA"/>
        </w:rPr>
        <w:t>Handbook of Cultural Intelligence Research</w:t>
      </w:r>
      <w:r w:rsidRPr="003F22F3">
        <w:rPr>
          <w:rFonts w:eastAsia="Times New Roman" w:cs="Times New Roman"/>
          <w:szCs w:val="24"/>
          <w:lang w:bidi="ar-SA"/>
        </w:rPr>
        <w:t>, p.214.</w:t>
      </w:r>
    </w:p>
    <w:p w:rsidR="003F22F3" w:rsidRDefault="003F22F3" w:rsidP="00017E3B">
      <w:pPr>
        <w:spacing w:after="0" w:line="240" w:lineRule="auto"/>
        <w:jc w:val="left"/>
        <w:rPr>
          <w:rFonts w:eastAsia="Times New Roman" w:cs="Times New Roman"/>
          <w:szCs w:val="24"/>
          <w:lang w:bidi="ar-SA"/>
        </w:rPr>
      </w:pPr>
    </w:p>
    <w:p w:rsidR="00A949A2" w:rsidRPr="00A949A2" w:rsidRDefault="00A949A2" w:rsidP="00A949A2">
      <w:pPr>
        <w:spacing w:after="0" w:line="240" w:lineRule="auto"/>
        <w:jc w:val="left"/>
        <w:rPr>
          <w:rFonts w:eastAsia="Times New Roman" w:cs="Times New Roman"/>
          <w:szCs w:val="24"/>
          <w:lang w:bidi="ar-SA"/>
        </w:rPr>
      </w:pPr>
      <w:r w:rsidRPr="00A949A2">
        <w:rPr>
          <w:rFonts w:eastAsia="Times New Roman" w:cs="Times New Roman"/>
          <w:szCs w:val="24"/>
          <w:lang w:bidi="ar-SA"/>
        </w:rPr>
        <w:t xml:space="preserve">Kolding, M., Sundblad, M., Alexa, J., Stone, M., </w:t>
      </w:r>
      <w:proofErr w:type="spellStart"/>
      <w:r w:rsidRPr="00A949A2">
        <w:rPr>
          <w:rFonts w:eastAsia="Times New Roman" w:cs="Times New Roman"/>
          <w:szCs w:val="24"/>
          <w:lang w:bidi="ar-SA"/>
        </w:rPr>
        <w:t>Aravopoulou</w:t>
      </w:r>
      <w:proofErr w:type="spellEnd"/>
      <w:r w:rsidRPr="00A949A2">
        <w:rPr>
          <w:rFonts w:eastAsia="Times New Roman" w:cs="Times New Roman"/>
          <w:szCs w:val="24"/>
          <w:lang w:bidi="ar-SA"/>
        </w:rPr>
        <w:t xml:space="preserve">, E. and Evans, G., </w:t>
      </w:r>
      <w:r>
        <w:rPr>
          <w:rFonts w:eastAsia="Times New Roman" w:cs="Times New Roman"/>
          <w:szCs w:val="24"/>
          <w:lang w:bidi="ar-SA"/>
        </w:rPr>
        <w:t>(2018),</w:t>
      </w:r>
      <w:r w:rsidRPr="00A949A2">
        <w:rPr>
          <w:rFonts w:eastAsia="Times New Roman" w:cs="Times New Roman"/>
          <w:szCs w:val="24"/>
          <w:lang w:bidi="ar-SA"/>
        </w:rPr>
        <w:t xml:space="preserve"> </w:t>
      </w:r>
      <w:r>
        <w:rPr>
          <w:rFonts w:eastAsia="Times New Roman" w:cs="Times New Roman"/>
          <w:szCs w:val="24"/>
          <w:lang w:bidi="ar-SA"/>
        </w:rPr>
        <w:t>‘</w:t>
      </w:r>
      <w:r w:rsidRPr="00A949A2">
        <w:rPr>
          <w:rFonts w:eastAsia="Times New Roman" w:cs="Times New Roman"/>
          <w:szCs w:val="24"/>
          <w:lang w:bidi="ar-SA"/>
        </w:rPr>
        <w:t>Infor</w:t>
      </w:r>
      <w:r>
        <w:rPr>
          <w:rFonts w:eastAsia="Times New Roman" w:cs="Times New Roman"/>
          <w:szCs w:val="24"/>
          <w:lang w:bidi="ar-SA"/>
        </w:rPr>
        <w:t>mation management–a skills gap?’,</w:t>
      </w:r>
      <w:r w:rsidRPr="00A949A2">
        <w:rPr>
          <w:rFonts w:eastAsia="Times New Roman" w:cs="Times New Roman"/>
          <w:szCs w:val="24"/>
          <w:lang w:bidi="ar-SA"/>
        </w:rPr>
        <w:t xml:space="preserve"> </w:t>
      </w:r>
      <w:r w:rsidRPr="00A949A2">
        <w:rPr>
          <w:rFonts w:eastAsia="Times New Roman" w:cs="Times New Roman"/>
          <w:i/>
          <w:iCs/>
          <w:szCs w:val="24"/>
          <w:lang w:bidi="ar-SA"/>
        </w:rPr>
        <w:t>The Bottom Line</w:t>
      </w:r>
      <w:r w:rsidRPr="00A949A2">
        <w:rPr>
          <w:rFonts w:eastAsia="Times New Roman" w:cs="Times New Roman"/>
          <w:szCs w:val="24"/>
          <w:lang w:bidi="ar-SA"/>
        </w:rPr>
        <w:t xml:space="preserve">, </w:t>
      </w:r>
      <w:r w:rsidRPr="00A949A2">
        <w:rPr>
          <w:rFonts w:eastAsia="Times New Roman" w:cs="Times New Roman"/>
          <w:i/>
          <w:iCs/>
          <w:szCs w:val="24"/>
          <w:lang w:bidi="ar-SA"/>
        </w:rPr>
        <w:t>31</w:t>
      </w:r>
      <w:r w:rsidRPr="00A949A2">
        <w:rPr>
          <w:rFonts w:eastAsia="Times New Roman" w:cs="Times New Roman"/>
          <w:szCs w:val="24"/>
          <w:lang w:bidi="ar-SA"/>
        </w:rPr>
        <w:t>(3/4), pp.170-190.</w:t>
      </w:r>
    </w:p>
    <w:p w:rsidR="00A949A2" w:rsidRDefault="00A949A2" w:rsidP="004C259F">
      <w:pPr>
        <w:spacing w:after="0" w:line="240" w:lineRule="auto"/>
        <w:jc w:val="left"/>
        <w:rPr>
          <w:rFonts w:eastAsia="Times New Roman" w:cs="Times New Roman"/>
          <w:szCs w:val="24"/>
          <w:lang w:bidi="ar-SA"/>
        </w:rPr>
      </w:pPr>
    </w:p>
    <w:p w:rsidR="00AD14C2" w:rsidRPr="00AD14C2" w:rsidRDefault="00AD14C2" w:rsidP="00AD14C2">
      <w:pPr>
        <w:spacing w:after="0" w:line="240" w:lineRule="auto"/>
        <w:jc w:val="left"/>
        <w:rPr>
          <w:rFonts w:eastAsia="Times New Roman" w:cs="Times New Roman"/>
          <w:szCs w:val="24"/>
          <w:lang w:bidi="ar-SA"/>
        </w:rPr>
      </w:pPr>
      <w:proofErr w:type="spellStart"/>
      <w:r w:rsidRPr="00AD14C2">
        <w:rPr>
          <w:rFonts w:eastAsia="Times New Roman" w:cs="Times New Roman"/>
          <w:szCs w:val="24"/>
          <w:lang w:bidi="ar-SA"/>
        </w:rPr>
        <w:t>Kossek</w:t>
      </w:r>
      <w:proofErr w:type="spellEnd"/>
      <w:r w:rsidRPr="00AD14C2">
        <w:rPr>
          <w:rFonts w:eastAsia="Times New Roman" w:cs="Times New Roman"/>
          <w:szCs w:val="24"/>
          <w:lang w:bidi="ar-SA"/>
        </w:rPr>
        <w:t xml:space="preserve">, E.E., Huang, J.L., </w:t>
      </w:r>
      <w:proofErr w:type="spellStart"/>
      <w:r w:rsidRPr="00AD14C2">
        <w:rPr>
          <w:rFonts w:eastAsia="Times New Roman" w:cs="Times New Roman"/>
          <w:szCs w:val="24"/>
          <w:lang w:bidi="ar-SA"/>
        </w:rPr>
        <w:t>Piszczek</w:t>
      </w:r>
      <w:proofErr w:type="spellEnd"/>
      <w:r w:rsidRPr="00AD14C2">
        <w:rPr>
          <w:rFonts w:eastAsia="Times New Roman" w:cs="Times New Roman"/>
          <w:szCs w:val="24"/>
          <w:lang w:bidi="ar-SA"/>
        </w:rPr>
        <w:t xml:space="preserve">, M.M., </w:t>
      </w:r>
      <w:proofErr w:type="spellStart"/>
      <w:r w:rsidRPr="00AD14C2">
        <w:rPr>
          <w:rFonts w:eastAsia="Times New Roman" w:cs="Times New Roman"/>
          <w:szCs w:val="24"/>
          <w:lang w:bidi="ar-SA"/>
        </w:rPr>
        <w:t>Fleenor</w:t>
      </w:r>
      <w:proofErr w:type="spellEnd"/>
      <w:r w:rsidRPr="00AD14C2">
        <w:rPr>
          <w:rFonts w:eastAsia="Times New Roman" w:cs="Times New Roman"/>
          <w:szCs w:val="24"/>
          <w:lang w:bidi="ar-SA"/>
        </w:rPr>
        <w:t xml:space="preserve">, J.W. and </w:t>
      </w:r>
      <w:proofErr w:type="spellStart"/>
      <w:r w:rsidRPr="00AD14C2">
        <w:rPr>
          <w:rFonts w:eastAsia="Times New Roman" w:cs="Times New Roman"/>
          <w:szCs w:val="24"/>
          <w:lang w:bidi="ar-SA"/>
        </w:rPr>
        <w:t>Ruderman</w:t>
      </w:r>
      <w:proofErr w:type="spellEnd"/>
      <w:r w:rsidRPr="00AD14C2">
        <w:rPr>
          <w:rFonts w:eastAsia="Times New Roman" w:cs="Times New Roman"/>
          <w:szCs w:val="24"/>
          <w:lang w:bidi="ar-SA"/>
        </w:rPr>
        <w:t xml:space="preserve">, M., </w:t>
      </w:r>
      <w:r>
        <w:rPr>
          <w:rFonts w:eastAsia="Times New Roman" w:cs="Times New Roman"/>
          <w:szCs w:val="24"/>
          <w:lang w:bidi="ar-SA"/>
        </w:rPr>
        <w:t>(2017),</w:t>
      </w:r>
      <w:r w:rsidRPr="00AD14C2">
        <w:rPr>
          <w:rFonts w:eastAsia="Times New Roman" w:cs="Times New Roman"/>
          <w:szCs w:val="24"/>
          <w:lang w:bidi="ar-SA"/>
        </w:rPr>
        <w:t xml:space="preserve"> </w:t>
      </w:r>
      <w:r>
        <w:rPr>
          <w:rFonts w:eastAsia="Times New Roman" w:cs="Times New Roman"/>
          <w:szCs w:val="24"/>
          <w:lang w:bidi="ar-SA"/>
        </w:rPr>
        <w:t>‘</w:t>
      </w:r>
      <w:r w:rsidRPr="00AD14C2">
        <w:rPr>
          <w:rFonts w:eastAsia="Times New Roman" w:cs="Times New Roman"/>
          <w:szCs w:val="24"/>
          <w:lang w:bidi="ar-SA"/>
        </w:rPr>
        <w:t>Rating expatriate leader effectiveness in multisource feedback systems: Cultural di</w:t>
      </w:r>
      <w:r>
        <w:rPr>
          <w:rFonts w:eastAsia="Times New Roman" w:cs="Times New Roman"/>
          <w:szCs w:val="24"/>
          <w:lang w:bidi="ar-SA"/>
        </w:rPr>
        <w:t>stance and hierarchical effects’,</w:t>
      </w:r>
      <w:r w:rsidRPr="00AD14C2">
        <w:rPr>
          <w:rFonts w:eastAsia="Times New Roman" w:cs="Times New Roman"/>
          <w:szCs w:val="24"/>
          <w:lang w:bidi="ar-SA"/>
        </w:rPr>
        <w:t xml:space="preserve"> </w:t>
      </w:r>
      <w:r w:rsidRPr="00AD14C2">
        <w:rPr>
          <w:rFonts w:eastAsia="Times New Roman" w:cs="Times New Roman"/>
          <w:i/>
          <w:iCs/>
          <w:szCs w:val="24"/>
          <w:lang w:bidi="ar-SA"/>
        </w:rPr>
        <w:t>Human Resource Management</w:t>
      </w:r>
      <w:r w:rsidRPr="00AD14C2">
        <w:rPr>
          <w:rFonts w:eastAsia="Times New Roman" w:cs="Times New Roman"/>
          <w:szCs w:val="24"/>
          <w:lang w:bidi="ar-SA"/>
        </w:rPr>
        <w:t xml:space="preserve">, </w:t>
      </w:r>
      <w:r w:rsidRPr="00AD14C2">
        <w:rPr>
          <w:rFonts w:eastAsia="Times New Roman" w:cs="Times New Roman"/>
          <w:i/>
          <w:iCs/>
          <w:szCs w:val="24"/>
          <w:lang w:bidi="ar-SA"/>
        </w:rPr>
        <w:t>56</w:t>
      </w:r>
      <w:r w:rsidRPr="00AD14C2">
        <w:rPr>
          <w:rFonts w:eastAsia="Times New Roman" w:cs="Times New Roman"/>
          <w:szCs w:val="24"/>
          <w:lang w:bidi="ar-SA"/>
        </w:rPr>
        <w:t>(1), pp.151-172.</w:t>
      </w:r>
    </w:p>
    <w:p w:rsidR="00AD14C2" w:rsidRDefault="00AD14C2" w:rsidP="004C259F">
      <w:pPr>
        <w:spacing w:after="0" w:line="240" w:lineRule="auto"/>
        <w:jc w:val="left"/>
        <w:rPr>
          <w:rFonts w:eastAsia="Times New Roman" w:cs="Times New Roman"/>
          <w:szCs w:val="24"/>
          <w:lang w:bidi="ar-SA"/>
        </w:rPr>
      </w:pPr>
    </w:p>
    <w:p w:rsidR="004C259F" w:rsidRPr="004C259F" w:rsidRDefault="004C259F" w:rsidP="004C259F">
      <w:pPr>
        <w:spacing w:after="0" w:line="240" w:lineRule="auto"/>
        <w:jc w:val="left"/>
        <w:rPr>
          <w:rFonts w:eastAsia="Times New Roman" w:cs="Times New Roman"/>
          <w:szCs w:val="24"/>
          <w:lang w:bidi="ar-SA"/>
        </w:rPr>
      </w:pPr>
      <w:proofErr w:type="spellStart"/>
      <w:r w:rsidRPr="004C259F">
        <w:rPr>
          <w:rFonts w:eastAsia="Times New Roman" w:cs="Times New Roman"/>
          <w:szCs w:val="24"/>
          <w:lang w:bidi="ar-SA"/>
        </w:rPr>
        <w:t>Maamari</w:t>
      </w:r>
      <w:proofErr w:type="spellEnd"/>
      <w:r w:rsidRPr="004C259F">
        <w:rPr>
          <w:rFonts w:eastAsia="Times New Roman" w:cs="Times New Roman"/>
          <w:szCs w:val="24"/>
          <w:lang w:bidi="ar-SA"/>
        </w:rPr>
        <w:t xml:space="preserve">, B.E. and </w:t>
      </w:r>
      <w:proofErr w:type="spellStart"/>
      <w:r w:rsidRPr="004C259F">
        <w:rPr>
          <w:rFonts w:eastAsia="Times New Roman" w:cs="Times New Roman"/>
          <w:szCs w:val="24"/>
          <w:lang w:bidi="ar-SA"/>
        </w:rPr>
        <w:t>Saheb</w:t>
      </w:r>
      <w:proofErr w:type="spellEnd"/>
      <w:r w:rsidRPr="004C259F">
        <w:rPr>
          <w:rFonts w:eastAsia="Times New Roman" w:cs="Times New Roman"/>
          <w:szCs w:val="24"/>
          <w:lang w:bidi="ar-SA"/>
        </w:rPr>
        <w:t xml:space="preserve">, A., </w:t>
      </w:r>
      <w:r>
        <w:rPr>
          <w:rFonts w:eastAsia="Times New Roman" w:cs="Times New Roman"/>
          <w:szCs w:val="24"/>
          <w:lang w:bidi="ar-SA"/>
        </w:rPr>
        <w:t>(2018),</w:t>
      </w:r>
      <w:r w:rsidRPr="004C259F">
        <w:rPr>
          <w:rFonts w:eastAsia="Times New Roman" w:cs="Times New Roman"/>
          <w:szCs w:val="24"/>
          <w:lang w:bidi="ar-SA"/>
        </w:rPr>
        <w:t xml:space="preserve"> </w:t>
      </w:r>
      <w:r>
        <w:rPr>
          <w:rFonts w:eastAsia="Times New Roman" w:cs="Times New Roman"/>
          <w:szCs w:val="24"/>
          <w:lang w:bidi="ar-SA"/>
        </w:rPr>
        <w:t>‘</w:t>
      </w:r>
      <w:r w:rsidRPr="004C259F">
        <w:rPr>
          <w:rFonts w:eastAsia="Times New Roman" w:cs="Times New Roman"/>
          <w:szCs w:val="24"/>
          <w:lang w:bidi="ar-SA"/>
        </w:rPr>
        <w:t>How organizational culture and leadership style affect em</w:t>
      </w:r>
      <w:r>
        <w:rPr>
          <w:rFonts w:eastAsia="Times New Roman" w:cs="Times New Roman"/>
          <w:szCs w:val="24"/>
          <w:lang w:bidi="ar-SA"/>
        </w:rPr>
        <w:t>ployees’ performance of genders’,</w:t>
      </w:r>
      <w:r w:rsidRPr="004C259F">
        <w:rPr>
          <w:rFonts w:eastAsia="Times New Roman" w:cs="Times New Roman"/>
          <w:szCs w:val="24"/>
          <w:lang w:bidi="ar-SA"/>
        </w:rPr>
        <w:t xml:space="preserve"> </w:t>
      </w:r>
      <w:r w:rsidRPr="004C259F">
        <w:rPr>
          <w:rFonts w:eastAsia="Times New Roman" w:cs="Times New Roman"/>
          <w:i/>
          <w:iCs/>
          <w:szCs w:val="24"/>
          <w:lang w:bidi="ar-SA"/>
        </w:rPr>
        <w:t>International Journal of Organizational Analysis</w:t>
      </w:r>
      <w:r w:rsidRPr="004C259F">
        <w:rPr>
          <w:rFonts w:eastAsia="Times New Roman" w:cs="Times New Roman"/>
          <w:szCs w:val="24"/>
          <w:lang w:bidi="ar-SA"/>
        </w:rPr>
        <w:t xml:space="preserve">, </w:t>
      </w:r>
      <w:r w:rsidRPr="004C259F">
        <w:rPr>
          <w:rFonts w:eastAsia="Times New Roman" w:cs="Times New Roman"/>
          <w:i/>
          <w:iCs/>
          <w:szCs w:val="24"/>
          <w:lang w:bidi="ar-SA"/>
        </w:rPr>
        <w:t>26</w:t>
      </w:r>
      <w:r w:rsidRPr="004C259F">
        <w:rPr>
          <w:rFonts w:eastAsia="Times New Roman" w:cs="Times New Roman"/>
          <w:szCs w:val="24"/>
          <w:lang w:bidi="ar-SA"/>
        </w:rPr>
        <w:t>(4), pp.630-651.</w:t>
      </w:r>
    </w:p>
    <w:p w:rsidR="004C259F" w:rsidRDefault="004C259F" w:rsidP="00017E3B">
      <w:pPr>
        <w:spacing w:after="0" w:line="240" w:lineRule="auto"/>
        <w:jc w:val="left"/>
        <w:rPr>
          <w:rFonts w:eastAsia="Times New Roman" w:cs="Times New Roman"/>
          <w:szCs w:val="24"/>
          <w:lang w:bidi="ar-SA"/>
        </w:rPr>
      </w:pPr>
    </w:p>
    <w:p w:rsidR="00C420E5" w:rsidRPr="00C420E5" w:rsidRDefault="00C420E5" w:rsidP="00C420E5">
      <w:pPr>
        <w:spacing w:after="0" w:line="240" w:lineRule="auto"/>
        <w:jc w:val="left"/>
        <w:rPr>
          <w:rFonts w:eastAsia="Times New Roman" w:cs="Times New Roman"/>
          <w:szCs w:val="24"/>
          <w:lang w:bidi="ar-SA"/>
        </w:rPr>
      </w:pPr>
      <w:r w:rsidRPr="00C420E5">
        <w:rPr>
          <w:rFonts w:eastAsia="Times New Roman" w:cs="Times New Roman"/>
          <w:szCs w:val="24"/>
          <w:lang w:bidi="ar-SA"/>
        </w:rPr>
        <w:t xml:space="preserve">Malik, A., Froese, F.J. and Sharma, P., </w:t>
      </w:r>
      <w:r>
        <w:rPr>
          <w:rFonts w:eastAsia="Times New Roman" w:cs="Times New Roman"/>
          <w:szCs w:val="24"/>
          <w:lang w:bidi="ar-SA"/>
        </w:rPr>
        <w:t>(2020),</w:t>
      </w:r>
      <w:r w:rsidRPr="00C420E5">
        <w:rPr>
          <w:rFonts w:eastAsia="Times New Roman" w:cs="Times New Roman"/>
          <w:szCs w:val="24"/>
          <w:lang w:bidi="ar-SA"/>
        </w:rPr>
        <w:t xml:space="preserve"> </w:t>
      </w:r>
      <w:r>
        <w:rPr>
          <w:rFonts w:eastAsia="Times New Roman" w:cs="Times New Roman"/>
          <w:szCs w:val="24"/>
          <w:lang w:bidi="ar-SA"/>
        </w:rPr>
        <w:t>‘</w:t>
      </w:r>
      <w:r w:rsidRPr="00C420E5">
        <w:rPr>
          <w:rFonts w:eastAsia="Times New Roman" w:cs="Times New Roman"/>
          <w:szCs w:val="24"/>
          <w:lang w:bidi="ar-SA"/>
        </w:rPr>
        <w:t>Role of HRM in knowledge integration:</w:t>
      </w:r>
      <w:r>
        <w:rPr>
          <w:rFonts w:eastAsia="Times New Roman" w:cs="Times New Roman"/>
          <w:szCs w:val="24"/>
          <w:lang w:bidi="ar-SA"/>
        </w:rPr>
        <w:t xml:space="preserve"> Towards a conceptual framework’,</w:t>
      </w:r>
      <w:r w:rsidRPr="00C420E5">
        <w:rPr>
          <w:rFonts w:eastAsia="Times New Roman" w:cs="Times New Roman"/>
          <w:szCs w:val="24"/>
          <w:lang w:bidi="ar-SA"/>
        </w:rPr>
        <w:t xml:space="preserve"> </w:t>
      </w:r>
      <w:r w:rsidRPr="00C420E5">
        <w:rPr>
          <w:rFonts w:eastAsia="Times New Roman" w:cs="Times New Roman"/>
          <w:i/>
          <w:iCs/>
          <w:szCs w:val="24"/>
          <w:lang w:bidi="ar-SA"/>
        </w:rPr>
        <w:t>Journal of Business Research</w:t>
      </w:r>
      <w:r w:rsidRPr="00C420E5">
        <w:rPr>
          <w:rFonts w:eastAsia="Times New Roman" w:cs="Times New Roman"/>
          <w:szCs w:val="24"/>
          <w:lang w:bidi="ar-SA"/>
        </w:rPr>
        <w:t xml:space="preserve">, </w:t>
      </w:r>
      <w:r w:rsidRPr="00C420E5">
        <w:rPr>
          <w:rFonts w:eastAsia="Times New Roman" w:cs="Times New Roman"/>
          <w:i/>
          <w:iCs/>
          <w:szCs w:val="24"/>
          <w:lang w:bidi="ar-SA"/>
        </w:rPr>
        <w:t>109</w:t>
      </w:r>
      <w:r w:rsidRPr="00C420E5">
        <w:rPr>
          <w:rFonts w:eastAsia="Times New Roman" w:cs="Times New Roman"/>
          <w:szCs w:val="24"/>
          <w:lang w:bidi="ar-SA"/>
        </w:rPr>
        <w:t>, pp.524-535.</w:t>
      </w:r>
    </w:p>
    <w:p w:rsidR="00C420E5" w:rsidRDefault="00C420E5" w:rsidP="00017E3B">
      <w:pPr>
        <w:spacing w:after="0" w:line="240" w:lineRule="auto"/>
        <w:jc w:val="left"/>
        <w:rPr>
          <w:rFonts w:eastAsia="Times New Roman" w:cs="Times New Roman"/>
          <w:szCs w:val="24"/>
          <w:lang w:bidi="ar-SA"/>
        </w:rPr>
      </w:pPr>
    </w:p>
    <w:p w:rsidR="00A50570" w:rsidRPr="00A50570" w:rsidRDefault="00A50570" w:rsidP="00A50570">
      <w:pPr>
        <w:spacing w:after="0" w:line="240" w:lineRule="auto"/>
        <w:jc w:val="left"/>
        <w:rPr>
          <w:rFonts w:eastAsia="Times New Roman" w:cs="Times New Roman"/>
          <w:szCs w:val="24"/>
          <w:lang w:bidi="ar-SA"/>
        </w:rPr>
      </w:pPr>
      <w:proofErr w:type="spellStart"/>
      <w:r w:rsidRPr="00A50570">
        <w:rPr>
          <w:rFonts w:eastAsia="Times New Roman" w:cs="Times New Roman"/>
          <w:szCs w:val="24"/>
          <w:lang w:bidi="ar-SA"/>
        </w:rPr>
        <w:t>Macià</w:t>
      </w:r>
      <w:proofErr w:type="spellEnd"/>
      <w:r w:rsidRPr="00A50570">
        <w:rPr>
          <w:rFonts w:eastAsia="Times New Roman" w:cs="Times New Roman"/>
          <w:szCs w:val="24"/>
          <w:lang w:bidi="ar-SA"/>
        </w:rPr>
        <w:t xml:space="preserve">, M. and García, I., </w:t>
      </w:r>
      <w:r>
        <w:rPr>
          <w:rFonts w:eastAsia="Times New Roman" w:cs="Times New Roman"/>
          <w:szCs w:val="24"/>
          <w:lang w:bidi="ar-SA"/>
        </w:rPr>
        <w:t>(2016),</w:t>
      </w:r>
      <w:r w:rsidRPr="00A50570">
        <w:rPr>
          <w:rFonts w:eastAsia="Times New Roman" w:cs="Times New Roman"/>
          <w:szCs w:val="24"/>
          <w:lang w:bidi="ar-SA"/>
        </w:rPr>
        <w:t xml:space="preserve"> </w:t>
      </w:r>
      <w:r>
        <w:rPr>
          <w:rFonts w:eastAsia="Times New Roman" w:cs="Times New Roman"/>
          <w:szCs w:val="24"/>
          <w:lang w:bidi="ar-SA"/>
        </w:rPr>
        <w:t>‘</w:t>
      </w:r>
      <w:r w:rsidRPr="00A50570">
        <w:rPr>
          <w:rFonts w:eastAsia="Times New Roman" w:cs="Times New Roman"/>
          <w:szCs w:val="24"/>
          <w:lang w:bidi="ar-SA"/>
        </w:rPr>
        <w:t>Informal online communities and networks as a source of teacher pro</w:t>
      </w:r>
      <w:r>
        <w:rPr>
          <w:rFonts w:eastAsia="Times New Roman" w:cs="Times New Roman"/>
          <w:szCs w:val="24"/>
          <w:lang w:bidi="ar-SA"/>
        </w:rPr>
        <w:t>fessional development: A review’,</w:t>
      </w:r>
      <w:r w:rsidRPr="00A50570">
        <w:rPr>
          <w:rFonts w:eastAsia="Times New Roman" w:cs="Times New Roman"/>
          <w:szCs w:val="24"/>
          <w:lang w:bidi="ar-SA"/>
        </w:rPr>
        <w:t xml:space="preserve"> </w:t>
      </w:r>
      <w:r w:rsidRPr="00A50570">
        <w:rPr>
          <w:rFonts w:eastAsia="Times New Roman" w:cs="Times New Roman"/>
          <w:i/>
          <w:iCs/>
          <w:szCs w:val="24"/>
          <w:lang w:bidi="ar-SA"/>
        </w:rPr>
        <w:t>Teaching and teacher education</w:t>
      </w:r>
      <w:r w:rsidRPr="00A50570">
        <w:rPr>
          <w:rFonts w:eastAsia="Times New Roman" w:cs="Times New Roman"/>
          <w:szCs w:val="24"/>
          <w:lang w:bidi="ar-SA"/>
        </w:rPr>
        <w:t xml:space="preserve">, </w:t>
      </w:r>
      <w:r w:rsidRPr="00A50570">
        <w:rPr>
          <w:rFonts w:eastAsia="Times New Roman" w:cs="Times New Roman"/>
          <w:i/>
          <w:iCs/>
          <w:szCs w:val="24"/>
          <w:lang w:bidi="ar-SA"/>
        </w:rPr>
        <w:t>55</w:t>
      </w:r>
      <w:r w:rsidRPr="00A50570">
        <w:rPr>
          <w:rFonts w:eastAsia="Times New Roman" w:cs="Times New Roman"/>
          <w:szCs w:val="24"/>
          <w:lang w:bidi="ar-SA"/>
        </w:rPr>
        <w:t>, pp.291-307.</w:t>
      </w:r>
    </w:p>
    <w:p w:rsidR="00A50570" w:rsidRDefault="00A50570" w:rsidP="00017E3B">
      <w:pPr>
        <w:spacing w:after="0" w:line="240" w:lineRule="auto"/>
        <w:jc w:val="left"/>
        <w:rPr>
          <w:rFonts w:eastAsia="Times New Roman" w:cs="Times New Roman"/>
          <w:szCs w:val="24"/>
          <w:lang w:bidi="ar-SA"/>
        </w:rPr>
      </w:pPr>
    </w:p>
    <w:p w:rsidR="00017E3B" w:rsidRPr="00017E3B" w:rsidRDefault="00017E3B" w:rsidP="00017E3B">
      <w:pPr>
        <w:spacing w:after="0" w:line="240" w:lineRule="auto"/>
        <w:jc w:val="left"/>
        <w:rPr>
          <w:rFonts w:eastAsia="Times New Roman" w:cs="Times New Roman"/>
          <w:szCs w:val="24"/>
          <w:lang w:bidi="ar-SA"/>
        </w:rPr>
      </w:pPr>
      <w:r w:rsidRPr="00017E3B">
        <w:rPr>
          <w:rFonts w:eastAsia="Times New Roman" w:cs="Times New Roman"/>
          <w:szCs w:val="24"/>
          <w:lang w:bidi="ar-SA"/>
        </w:rPr>
        <w:t xml:space="preserve">Mark, J. and </w:t>
      </w:r>
      <w:proofErr w:type="spellStart"/>
      <w:r w:rsidRPr="00017E3B">
        <w:rPr>
          <w:rFonts w:eastAsia="Times New Roman" w:cs="Times New Roman"/>
          <w:szCs w:val="24"/>
          <w:lang w:bidi="ar-SA"/>
        </w:rPr>
        <w:t>Nwaiwu</w:t>
      </w:r>
      <w:proofErr w:type="spellEnd"/>
      <w:r w:rsidRPr="00017E3B">
        <w:rPr>
          <w:rFonts w:eastAsia="Times New Roman" w:cs="Times New Roman"/>
          <w:szCs w:val="24"/>
          <w:lang w:bidi="ar-SA"/>
        </w:rPr>
        <w:t xml:space="preserve">, J.N., </w:t>
      </w:r>
      <w:r>
        <w:rPr>
          <w:rFonts w:eastAsia="Times New Roman" w:cs="Times New Roman"/>
          <w:szCs w:val="24"/>
          <w:lang w:bidi="ar-SA"/>
        </w:rPr>
        <w:t>(2015),</w:t>
      </w:r>
      <w:r w:rsidRPr="00017E3B">
        <w:rPr>
          <w:rFonts w:eastAsia="Times New Roman" w:cs="Times New Roman"/>
          <w:szCs w:val="24"/>
          <w:lang w:bidi="ar-SA"/>
        </w:rPr>
        <w:t xml:space="preserve"> </w:t>
      </w:r>
      <w:r>
        <w:rPr>
          <w:rFonts w:eastAsia="Times New Roman" w:cs="Times New Roman"/>
          <w:szCs w:val="24"/>
          <w:lang w:bidi="ar-SA"/>
        </w:rPr>
        <w:t>‘</w:t>
      </w:r>
      <w:r w:rsidRPr="00017E3B">
        <w:rPr>
          <w:rFonts w:eastAsia="Times New Roman" w:cs="Times New Roman"/>
          <w:szCs w:val="24"/>
          <w:lang w:bidi="ar-SA"/>
        </w:rPr>
        <w:t>Impact of political environment on business performance of mul</w:t>
      </w:r>
      <w:r>
        <w:rPr>
          <w:rFonts w:eastAsia="Times New Roman" w:cs="Times New Roman"/>
          <w:szCs w:val="24"/>
          <w:lang w:bidi="ar-SA"/>
        </w:rPr>
        <w:t>tinational companies in Nigeria’,</w:t>
      </w:r>
      <w:r w:rsidRPr="00017E3B">
        <w:rPr>
          <w:rFonts w:eastAsia="Times New Roman" w:cs="Times New Roman"/>
          <w:szCs w:val="24"/>
          <w:lang w:bidi="ar-SA"/>
        </w:rPr>
        <w:t xml:space="preserve"> </w:t>
      </w:r>
      <w:r w:rsidRPr="00017E3B">
        <w:rPr>
          <w:rFonts w:eastAsia="Times New Roman" w:cs="Times New Roman"/>
          <w:i/>
          <w:iCs/>
          <w:szCs w:val="24"/>
          <w:lang w:bidi="ar-SA"/>
        </w:rPr>
        <w:t>African Research Review</w:t>
      </w:r>
      <w:r w:rsidRPr="00017E3B">
        <w:rPr>
          <w:rFonts w:eastAsia="Times New Roman" w:cs="Times New Roman"/>
          <w:szCs w:val="24"/>
          <w:lang w:bidi="ar-SA"/>
        </w:rPr>
        <w:t xml:space="preserve">, </w:t>
      </w:r>
      <w:r w:rsidRPr="00017E3B">
        <w:rPr>
          <w:rFonts w:eastAsia="Times New Roman" w:cs="Times New Roman"/>
          <w:i/>
          <w:iCs/>
          <w:szCs w:val="24"/>
          <w:lang w:bidi="ar-SA"/>
        </w:rPr>
        <w:t>9</w:t>
      </w:r>
      <w:r w:rsidRPr="00017E3B">
        <w:rPr>
          <w:rFonts w:eastAsia="Times New Roman" w:cs="Times New Roman"/>
          <w:szCs w:val="24"/>
          <w:lang w:bidi="ar-SA"/>
        </w:rPr>
        <w:t>(3), pp.1-10.</w:t>
      </w:r>
    </w:p>
    <w:p w:rsidR="00017E3B" w:rsidRDefault="00017E3B" w:rsidP="00017E3B">
      <w:pPr>
        <w:rPr>
          <w:lang w:bidi="ar-SA"/>
        </w:rPr>
      </w:pPr>
    </w:p>
    <w:p w:rsidR="00C945C9" w:rsidRDefault="00C945C9" w:rsidP="00C945C9">
      <w:pPr>
        <w:spacing w:after="0" w:line="240" w:lineRule="auto"/>
        <w:jc w:val="left"/>
        <w:rPr>
          <w:rFonts w:eastAsia="Times New Roman" w:cs="Times New Roman"/>
          <w:szCs w:val="24"/>
          <w:lang w:bidi="ar-SA"/>
        </w:rPr>
      </w:pPr>
      <w:r w:rsidRPr="00C945C9">
        <w:rPr>
          <w:rFonts w:eastAsia="Times New Roman" w:cs="Times New Roman"/>
          <w:szCs w:val="24"/>
          <w:lang w:bidi="ar-SA"/>
        </w:rPr>
        <w:t xml:space="preserve">Mathews, J., </w:t>
      </w:r>
      <w:r>
        <w:rPr>
          <w:rFonts w:eastAsia="Times New Roman" w:cs="Times New Roman"/>
          <w:szCs w:val="24"/>
          <w:lang w:bidi="ar-SA"/>
        </w:rPr>
        <w:t>(2016),</w:t>
      </w:r>
      <w:r w:rsidRPr="00C945C9">
        <w:rPr>
          <w:rFonts w:eastAsia="Times New Roman" w:cs="Times New Roman"/>
          <w:szCs w:val="24"/>
          <w:lang w:bidi="ar-SA"/>
        </w:rPr>
        <w:t xml:space="preserve"> </w:t>
      </w:r>
      <w:r>
        <w:rPr>
          <w:rFonts w:eastAsia="Times New Roman" w:cs="Times New Roman"/>
          <w:szCs w:val="24"/>
          <w:lang w:bidi="ar-SA"/>
        </w:rPr>
        <w:t>‘</w:t>
      </w:r>
      <w:r w:rsidRPr="00C945C9">
        <w:rPr>
          <w:rFonts w:eastAsia="Times New Roman" w:cs="Times New Roman"/>
          <w:szCs w:val="24"/>
          <w:lang w:bidi="ar-SA"/>
        </w:rPr>
        <w:t>Toward a concep</w:t>
      </w:r>
      <w:r>
        <w:rPr>
          <w:rFonts w:eastAsia="Times New Roman" w:cs="Times New Roman"/>
          <w:szCs w:val="24"/>
          <w:lang w:bidi="ar-SA"/>
        </w:rPr>
        <w:t>tual model of global leadership’,</w:t>
      </w:r>
      <w:r w:rsidRPr="00C945C9">
        <w:rPr>
          <w:rFonts w:eastAsia="Times New Roman" w:cs="Times New Roman"/>
          <w:szCs w:val="24"/>
          <w:lang w:bidi="ar-SA"/>
        </w:rPr>
        <w:t xml:space="preserve"> </w:t>
      </w:r>
      <w:r w:rsidRPr="00C945C9">
        <w:rPr>
          <w:rFonts w:eastAsia="Times New Roman" w:cs="Times New Roman"/>
          <w:i/>
          <w:iCs/>
          <w:szCs w:val="24"/>
          <w:lang w:bidi="ar-SA"/>
        </w:rPr>
        <w:t>IUP Journal of Organizational Behavior</w:t>
      </w:r>
      <w:r w:rsidRPr="00C945C9">
        <w:rPr>
          <w:rFonts w:eastAsia="Times New Roman" w:cs="Times New Roman"/>
          <w:szCs w:val="24"/>
          <w:lang w:bidi="ar-SA"/>
        </w:rPr>
        <w:t xml:space="preserve">, </w:t>
      </w:r>
      <w:r w:rsidRPr="00C945C9">
        <w:rPr>
          <w:rFonts w:eastAsia="Times New Roman" w:cs="Times New Roman"/>
          <w:i/>
          <w:iCs/>
          <w:szCs w:val="24"/>
          <w:lang w:bidi="ar-SA"/>
        </w:rPr>
        <w:t>15</w:t>
      </w:r>
      <w:r w:rsidRPr="00C945C9">
        <w:rPr>
          <w:rFonts w:eastAsia="Times New Roman" w:cs="Times New Roman"/>
          <w:szCs w:val="24"/>
          <w:lang w:bidi="ar-SA"/>
        </w:rPr>
        <w:t>(2), p.38.</w:t>
      </w:r>
    </w:p>
    <w:p w:rsidR="00C945C9" w:rsidRPr="00C945C9" w:rsidRDefault="00C945C9" w:rsidP="00C945C9">
      <w:pPr>
        <w:spacing w:after="0" w:line="240" w:lineRule="auto"/>
        <w:jc w:val="left"/>
        <w:rPr>
          <w:rFonts w:eastAsia="Times New Roman" w:cs="Times New Roman"/>
          <w:szCs w:val="24"/>
          <w:lang w:bidi="ar-SA"/>
        </w:rPr>
      </w:pPr>
    </w:p>
    <w:p w:rsidR="00B910B1" w:rsidRDefault="00B910B1" w:rsidP="007D5BAC">
      <w:pPr>
        <w:spacing w:after="0" w:line="240" w:lineRule="auto"/>
        <w:jc w:val="left"/>
        <w:rPr>
          <w:rFonts w:eastAsia="Times New Roman" w:cs="Times New Roman"/>
          <w:szCs w:val="24"/>
          <w:lang w:bidi="ar-SA"/>
        </w:rPr>
      </w:pPr>
      <w:proofErr w:type="spellStart"/>
      <w:r w:rsidRPr="00B910B1">
        <w:rPr>
          <w:rFonts w:eastAsia="Times New Roman" w:cs="Times New Roman"/>
          <w:szCs w:val="24"/>
          <w:lang w:bidi="ar-SA"/>
        </w:rPr>
        <w:t>Puglieri</w:t>
      </w:r>
      <w:proofErr w:type="spellEnd"/>
      <w:r w:rsidRPr="00B910B1">
        <w:rPr>
          <w:rFonts w:eastAsia="Times New Roman" w:cs="Times New Roman"/>
          <w:szCs w:val="24"/>
          <w:lang w:bidi="ar-SA"/>
        </w:rPr>
        <w:t xml:space="preserve">, F.N., Salvador, R., Romero‐Hernandez, O., </w:t>
      </w:r>
      <w:proofErr w:type="spellStart"/>
      <w:r w:rsidRPr="00B910B1">
        <w:rPr>
          <w:rFonts w:eastAsia="Times New Roman" w:cs="Times New Roman"/>
          <w:szCs w:val="24"/>
          <w:lang w:bidi="ar-SA"/>
        </w:rPr>
        <w:t>Escrivao</w:t>
      </w:r>
      <w:proofErr w:type="spellEnd"/>
      <w:r w:rsidRPr="00B910B1">
        <w:rPr>
          <w:rFonts w:eastAsia="Times New Roman" w:cs="Times New Roman"/>
          <w:szCs w:val="24"/>
          <w:lang w:bidi="ar-SA"/>
        </w:rPr>
        <w:t xml:space="preserve"> </w:t>
      </w:r>
      <w:proofErr w:type="spellStart"/>
      <w:r w:rsidRPr="00B910B1">
        <w:rPr>
          <w:rFonts w:eastAsia="Times New Roman" w:cs="Times New Roman"/>
          <w:szCs w:val="24"/>
          <w:lang w:bidi="ar-SA"/>
        </w:rPr>
        <w:t>Filho</w:t>
      </w:r>
      <w:proofErr w:type="spellEnd"/>
      <w:r w:rsidRPr="00B910B1">
        <w:rPr>
          <w:rFonts w:eastAsia="Times New Roman" w:cs="Times New Roman"/>
          <w:szCs w:val="24"/>
          <w:lang w:bidi="ar-SA"/>
        </w:rPr>
        <w:t xml:space="preserve">, E., </w:t>
      </w:r>
      <w:proofErr w:type="spellStart"/>
      <w:r w:rsidRPr="00B910B1">
        <w:rPr>
          <w:rFonts w:eastAsia="Times New Roman" w:cs="Times New Roman"/>
          <w:szCs w:val="24"/>
          <w:lang w:bidi="ar-SA"/>
        </w:rPr>
        <w:t>Piekarski</w:t>
      </w:r>
      <w:proofErr w:type="spellEnd"/>
      <w:r w:rsidRPr="00B910B1">
        <w:rPr>
          <w:rFonts w:eastAsia="Times New Roman" w:cs="Times New Roman"/>
          <w:szCs w:val="24"/>
          <w:lang w:bidi="ar-SA"/>
        </w:rPr>
        <w:t xml:space="preserve">, C.M., de Francisco, A.C. and </w:t>
      </w:r>
      <w:proofErr w:type="spellStart"/>
      <w:r w:rsidRPr="00B910B1">
        <w:rPr>
          <w:rFonts w:eastAsia="Times New Roman" w:cs="Times New Roman"/>
          <w:szCs w:val="24"/>
          <w:lang w:bidi="ar-SA"/>
        </w:rPr>
        <w:t>Ometto</w:t>
      </w:r>
      <w:proofErr w:type="spellEnd"/>
      <w:r w:rsidRPr="00B910B1">
        <w:rPr>
          <w:rFonts w:eastAsia="Times New Roman" w:cs="Times New Roman"/>
          <w:szCs w:val="24"/>
          <w:lang w:bidi="ar-SA"/>
        </w:rPr>
        <w:t xml:space="preserve">, A.R., </w:t>
      </w:r>
      <w:r>
        <w:rPr>
          <w:rFonts w:eastAsia="Times New Roman" w:cs="Times New Roman"/>
          <w:szCs w:val="24"/>
          <w:lang w:bidi="ar-SA"/>
        </w:rPr>
        <w:t>(2022),</w:t>
      </w:r>
      <w:r w:rsidRPr="00B910B1">
        <w:rPr>
          <w:rFonts w:eastAsia="Times New Roman" w:cs="Times New Roman"/>
          <w:szCs w:val="24"/>
          <w:lang w:bidi="ar-SA"/>
        </w:rPr>
        <w:t xml:space="preserve"> </w:t>
      </w:r>
      <w:r>
        <w:rPr>
          <w:rFonts w:eastAsia="Times New Roman" w:cs="Times New Roman"/>
          <w:szCs w:val="24"/>
          <w:lang w:bidi="ar-SA"/>
        </w:rPr>
        <w:t>‘</w:t>
      </w:r>
      <w:r w:rsidRPr="00B910B1">
        <w:rPr>
          <w:rFonts w:eastAsia="Times New Roman" w:cs="Times New Roman"/>
          <w:szCs w:val="24"/>
          <w:lang w:bidi="ar-SA"/>
        </w:rPr>
        <w:t xml:space="preserve">Strategic planning oriented to circular business models: A decision framework to </w:t>
      </w:r>
      <w:r>
        <w:rPr>
          <w:rFonts w:eastAsia="Times New Roman" w:cs="Times New Roman"/>
          <w:szCs w:val="24"/>
          <w:lang w:bidi="ar-SA"/>
        </w:rPr>
        <w:t>promote sustainable development’,</w:t>
      </w:r>
      <w:r w:rsidRPr="00B910B1">
        <w:rPr>
          <w:rFonts w:eastAsia="Times New Roman" w:cs="Times New Roman"/>
          <w:szCs w:val="24"/>
          <w:lang w:bidi="ar-SA"/>
        </w:rPr>
        <w:t xml:space="preserve"> </w:t>
      </w:r>
      <w:r w:rsidRPr="00B910B1">
        <w:rPr>
          <w:rFonts w:eastAsia="Times New Roman" w:cs="Times New Roman"/>
          <w:i/>
          <w:iCs/>
          <w:szCs w:val="24"/>
          <w:lang w:bidi="ar-SA"/>
        </w:rPr>
        <w:t>Business Strategy and the Environment</w:t>
      </w:r>
      <w:r w:rsidRPr="00B910B1">
        <w:rPr>
          <w:rFonts w:eastAsia="Times New Roman" w:cs="Times New Roman"/>
          <w:szCs w:val="24"/>
          <w:lang w:bidi="ar-SA"/>
        </w:rPr>
        <w:t xml:space="preserve">, </w:t>
      </w:r>
      <w:r w:rsidRPr="00B910B1">
        <w:rPr>
          <w:rFonts w:eastAsia="Times New Roman" w:cs="Times New Roman"/>
          <w:i/>
          <w:iCs/>
          <w:szCs w:val="24"/>
          <w:lang w:bidi="ar-SA"/>
        </w:rPr>
        <w:t>31</w:t>
      </w:r>
      <w:r w:rsidRPr="00B910B1">
        <w:rPr>
          <w:rFonts w:eastAsia="Times New Roman" w:cs="Times New Roman"/>
          <w:szCs w:val="24"/>
          <w:lang w:bidi="ar-SA"/>
        </w:rPr>
        <w:t>(7), pp.3254-3273.</w:t>
      </w:r>
    </w:p>
    <w:p w:rsidR="007D5BAC" w:rsidRPr="007D5BAC" w:rsidRDefault="007D5BAC" w:rsidP="007D5BAC">
      <w:pPr>
        <w:spacing w:after="0" w:line="240" w:lineRule="auto"/>
        <w:jc w:val="left"/>
        <w:rPr>
          <w:rFonts w:eastAsia="Times New Roman" w:cs="Times New Roman"/>
          <w:szCs w:val="24"/>
          <w:lang w:bidi="ar-SA"/>
        </w:rPr>
      </w:pPr>
    </w:p>
    <w:p w:rsidR="007D5BAC" w:rsidRPr="007D5BAC" w:rsidRDefault="007D5BAC" w:rsidP="007D5BAC">
      <w:pPr>
        <w:spacing w:after="0" w:line="240" w:lineRule="auto"/>
        <w:jc w:val="left"/>
        <w:rPr>
          <w:rFonts w:eastAsia="Times New Roman" w:cs="Times New Roman"/>
          <w:szCs w:val="24"/>
          <w:lang w:bidi="ar-SA"/>
        </w:rPr>
      </w:pPr>
      <w:r w:rsidRPr="007D5BAC">
        <w:rPr>
          <w:rFonts w:eastAsia="Times New Roman" w:cs="Times New Roman"/>
          <w:szCs w:val="24"/>
          <w:lang w:bidi="ar-SA"/>
        </w:rPr>
        <w:t xml:space="preserve">Liu, Z., </w:t>
      </w:r>
      <w:proofErr w:type="spellStart"/>
      <w:r w:rsidRPr="007D5BAC">
        <w:rPr>
          <w:rFonts w:eastAsia="Times New Roman" w:cs="Times New Roman"/>
          <w:szCs w:val="24"/>
          <w:lang w:bidi="ar-SA"/>
        </w:rPr>
        <w:t>Venkatesh</w:t>
      </w:r>
      <w:proofErr w:type="spellEnd"/>
      <w:r w:rsidRPr="007D5BAC">
        <w:rPr>
          <w:rFonts w:eastAsia="Times New Roman" w:cs="Times New Roman"/>
          <w:szCs w:val="24"/>
          <w:lang w:bidi="ar-SA"/>
        </w:rPr>
        <w:t xml:space="preserve">, S., Murphy, S.E. and </w:t>
      </w:r>
      <w:proofErr w:type="spellStart"/>
      <w:r w:rsidRPr="007D5BAC">
        <w:rPr>
          <w:rFonts w:eastAsia="Times New Roman" w:cs="Times New Roman"/>
          <w:szCs w:val="24"/>
          <w:lang w:bidi="ar-SA"/>
        </w:rPr>
        <w:t>Riggio</w:t>
      </w:r>
      <w:proofErr w:type="spellEnd"/>
      <w:r w:rsidRPr="007D5BAC">
        <w:rPr>
          <w:rFonts w:eastAsia="Times New Roman" w:cs="Times New Roman"/>
          <w:szCs w:val="24"/>
          <w:lang w:bidi="ar-SA"/>
        </w:rPr>
        <w:t xml:space="preserve">, R.E., </w:t>
      </w:r>
      <w:r>
        <w:rPr>
          <w:rFonts w:eastAsia="Times New Roman" w:cs="Times New Roman"/>
          <w:szCs w:val="24"/>
          <w:lang w:bidi="ar-SA"/>
        </w:rPr>
        <w:t>(2021),</w:t>
      </w:r>
      <w:r w:rsidRPr="007D5BAC">
        <w:rPr>
          <w:rFonts w:eastAsia="Times New Roman" w:cs="Times New Roman"/>
          <w:szCs w:val="24"/>
          <w:lang w:bidi="ar-SA"/>
        </w:rPr>
        <w:t xml:space="preserve"> </w:t>
      </w:r>
      <w:r>
        <w:rPr>
          <w:rFonts w:eastAsia="Times New Roman" w:cs="Times New Roman"/>
          <w:szCs w:val="24"/>
          <w:lang w:bidi="ar-SA"/>
        </w:rPr>
        <w:t>‘</w:t>
      </w:r>
      <w:r w:rsidRPr="007D5BAC">
        <w:rPr>
          <w:rFonts w:eastAsia="Times New Roman" w:cs="Times New Roman"/>
          <w:szCs w:val="24"/>
          <w:lang w:bidi="ar-SA"/>
        </w:rPr>
        <w:t>Leader development across the lifespan: A dynami</w:t>
      </w:r>
      <w:r>
        <w:rPr>
          <w:rFonts w:eastAsia="Times New Roman" w:cs="Times New Roman"/>
          <w:szCs w:val="24"/>
          <w:lang w:bidi="ar-SA"/>
        </w:rPr>
        <w:t>c experiences-grounded approach’,</w:t>
      </w:r>
      <w:r w:rsidRPr="007D5BAC">
        <w:rPr>
          <w:rFonts w:eastAsia="Times New Roman" w:cs="Times New Roman"/>
          <w:szCs w:val="24"/>
          <w:lang w:bidi="ar-SA"/>
        </w:rPr>
        <w:t xml:space="preserve"> </w:t>
      </w:r>
      <w:r w:rsidRPr="007D5BAC">
        <w:rPr>
          <w:rFonts w:eastAsia="Times New Roman" w:cs="Times New Roman"/>
          <w:i/>
          <w:iCs/>
          <w:szCs w:val="24"/>
          <w:lang w:bidi="ar-SA"/>
        </w:rPr>
        <w:t>The Leadership Quarterly</w:t>
      </w:r>
      <w:r w:rsidRPr="007D5BAC">
        <w:rPr>
          <w:rFonts w:eastAsia="Times New Roman" w:cs="Times New Roman"/>
          <w:szCs w:val="24"/>
          <w:lang w:bidi="ar-SA"/>
        </w:rPr>
        <w:t xml:space="preserve">, </w:t>
      </w:r>
      <w:r w:rsidRPr="007D5BAC">
        <w:rPr>
          <w:rFonts w:eastAsia="Times New Roman" w:cs="Times New Roman"/>
          <w:i/>
          <w:iCs/>
          <w:szCs w:val="24"/>
          <w:lang w:bidi="ar-SA"/>
        </w:rPr>
        <w:t>32</w:t>
      </w:r>
      <w:r w:rsidRPr="007D5BAC">
        <w:rPr>
          <w:rFonts w:eastAsia="Times New Roman" w:cs="Times New Roman"/>
          <w:szCs w:val="24"/>
          <w:lang w:bidi="ar-SA"/>
        </w:rPr>
        <w:t>(5), p.101382.</w:t>
      </w:r>
    </w:p>
    <w:p w:rsidR="007D5BAC" w:rsidRDefault="007D5BAC" w:rsidP="006D736A">
      <w:pPr>
        <w:spacing w:after="0" w:line="240" w:lineRule="auto"/>
        <w:jc w:val="left"/>
        <w:rPr>
          <w:rFonts w:eastAsia="Times New Roman" w:cs="Times New Roman"/>
          <w:szCs w:val="24"/>
          <w:lang w:bidi="ar-SA"/>
        </w:rPr>
      </w:pPr>
    </w:p>
    <w:p w:rsidR="006D736A" w:rsidRPr="006D736A" w:rsidRDefault="006D736A" w:rsidP="006D736A">
      <w:pPr>
        <w:spacing w:after="0" w:line="240" w:lineRule="auto"/>
        <w:jc w:val="left"/>
        <w:rPr>
          <w:rFonts w:eastAsia="Times New Roman" w:cs="Times New Roman"/>
          <w:szCs w:val="24"/>
          <w:lang w:bidi="ar-SA"/>
        </w:rPr>
      </w:pPr>
      <w:proofErr w:type="spellStart"/>
      <w:r w:rsidRPr="006D736A">
        <w:rPr>
          <w:rFonts w:eastAsia="Times New Roman" w:cs="Times New Roman"/>
          <w:szCs w:val="24"/>
          <w:lang w:bidi="ar-SA"/>
        </w:rPr>
        <w:lastRenderedPageBreak/>
        <w:t>Luckhurst</w:t>
      </w:r>
      <w:proofErr w:type="spellEnd"/>
      <w:r w:rsidRPr="006D736A">
        <w:rPr>
          <w:rFonts w:eastAsia="Times New Roman" w:cs="Times New Roman"/>
          <w:szCs w:val="24"/>
          <w:lang w:bidi="ar-SA"/>
        </w:rPr>
        <w:t xml:space="preserve">, J., </w:t>
      </w:r>
      <w:r>
        <w:rPr>
          <w:rFonts w:eastAsia="Times New Roman" w:cs="Times New Roman"/>
          <w:szCs w:val="24"/>
          <w:lang w:bidi="ar-SA"/>
        </w:rPr>
        <w:t>(2016),</w:t>
      </w:r>
      <w:r w:rsidRPr="006D736A">
        <w:rPr>
          <w:rFonts w:eastAsia="Times New Roman" w:cs="Times New Roman"/>
          <w:szCs w:val="24"/>
          <w:lang w:bidi="ar-SA"/>
        </w:rPr>
        <w:t xml:space="preserve"> </w:t>
      </w:r>
      <w:r>
        <w:rPr>
          <w:rFonts w:eastAsia="Times New Roman" w:cs="Times New Roman"/>
          <w:szCs w:val="24"/>
          <w:lang w:bidi="ar-SA"/>
        </w:rPr>
        <w:t>‘</w:t>
      </w:r>
      <w:r w:rsidRPr="006D736A">
        <w:rPr>
          <w:rFonts w:eastAsia="Times New Roman" w:cs="Times New Roman"/>
          <w:szCs w:val="24"/>
          <w:lang w:bidi="ar-SA"/>
        </w:rPr>
        <w:t>The G20’s growing po</w:t>
      </w:r>
      <w:r>
        <w:rPr>
          <w:rFonts w:eastAsia="Times New Roman" w:cs="Times New Roman"/>
          <w:szCs w:val="24"/>
          <w:lang w:bidi="ar-SA"/>
        </w:rPr>
        <w:t>litical and economic challenges’,</w:t>
      </w:r>
      <w:r w:rsidRPr="006D736A">
        <w:rPr>
          <w:rFonts w:eastAsia="Times New Roman" w:cs="Times New Roman"/>
          <w:szCs w:val="24"/>
          <w:lang w:bidi="ar-SA"/>
        </w:rPr>
        <w:t xml:space="preserve"> </w:t>
      </w:r>
      <w:r w:rsidRPr="006D736A">
        <w:rPr>
          <w:rFonts w:eastAsia="Times New Roman" w:cs="Times New Roman"/>
          <w:i/>
          <w:iCs/>
          <w:szCs w:val="24"/>
          <w:lang w:bidi="ar-SA"/>
        </w:rPr>
        <w:t>Global Summitry</w:t>
      </w:r>
      <w:r w:rsidRPr="006D736A">
        <w:rPr>
          <w:rFonts w:eastAsia="Times New Roman" w:cs="Times New Roman"/>
          <w:szCs w:val="24"/>
          <w:lang w:bidi="ar-SA"/>
        </w:rPr>
        <w:t xml:space="preserve">, </w:t>
      </w:r>
      <w:r w:rsidRPr="006D736A">
        <w:rPr>
          <w:rFonts w:eastAsia="Times New Roman" w:cs="Times New Roman"/>
          <w:i/>
          <w:iCs/>
          <w:szCs w:val="24"/>
          <w:lang w:bidi="ar-SA"/>
        </w:rPr>
        <w:t>2</w:t>
      </w:r>
      <w:r w:rsidRPr="006D736A">
        <w:rPr>
          <w:rFonts w:eastAsia="Times New Roman" w:cs="Times New Roman"/>
          <w:szCs w:val="24"/>
          <w:lang w:bidi="ar-SA"/>
        </w:rPr>
        <w:t>(2), pp.161-179.</w:t>
      </w:r>
    </w:p>
    <w:p w:rsidR="006D736A" w:rsidRDefault="006D736A" w:rsidP="00017E3B">
      <w:pPr>
        <w:rPr>
          <w:lang w:bidi="ar-SA"/>
        </w:rPr>
      </w:pPr>
    </w:p>
    <w:p w:rsidR="006D21D0" w:rsidRPr="006D21D0" w:rsidRDefault="006D21D0" w:rsidP="006D21D0">
      <w:pPr>
        <w:spacing w:after="0" w:line="240" w:lineRule="auto"/>
        <w:jc w:val="left"/>
        <w:rPr>
          <w:rFonts w:eastAsia="Times New Roman" w:cs="Times New Roman"/>
          <w:szCs w:val="24"/>
          <w:lang w:bidi="ar-SA"/>
        </w:rPr>
      </w:pPr>
      <w:proofErr w:type="spellStart"/>
      <w:r w:rsidRPr="006D21D0">
        <w:rPr>
          <w:rFonts w:eastAsia="Times New Roman" w:cs="Times New Roman"/>
          <w:szCs w:val="24"/>
          <w:lang w:bidi="ar-SA"/>
        </w:rPr>
        <w:t>Osland</w:t>
      </w:r>
      <w:proofErr w:type="spellEnd"/>
      <w:r w:rsidRPr="006D21D0">
        <w:rPr>
          <w:rFonts w:eastAsia="Times New Roman" w:cs="Times New Roman"/>
          <w:szCs w:val="24"/>
          <w:lang w:bidi="ar-SA"/>
        </w:rPr>
        <w:t xml:space="preserve">, J.S., </w:t>
      </w:r>
      <w:r>
        <w:rPr>
          <w:rFonts w:eastAsia="Times New Roman" w:cs="Times New Roman"/>
          <w:szCs w:val="24"/>
          <w:lang w:bidi="ar-SA"/>
        </w:rPr>
        <w:t>(2017),</w:t>
      </w:r>
      <w:r w:rsidRPr="006D21D0">
        <w:rPr>
          <w:rFonts w:eastAsia="Times New Roman" w:cs="Times New Roman"/>
          <w:szCs w:val="24"/>
          <w:lang w:bidi="ar-SA"/>
        </w:rPr>
        <w:t xml:space="preserve"> </w:t>
      </w:r>
      <w:r>
        <w:rPr>
          <w:rFonts w:eastAsia="Times New Roman" w:cs="Times New Roman"/>
          <w:szCs w:val="24"/>
          <w:lang w:bidi="ar-SA"/>
        </w:rPr>
        <w:t>‘</w:t>
      </w:r>
      <w:r w:rsidRPr="006D21D0">
        <w:rPr>
          <w:rFonts w:eastAsia="Times New Roman" w:cs="Times New Roman"/>
          <w:szCs w:val="24"/>
          <w:lang w:bidi="ar-SA"/>
        </w:rPr>
        <w:t>The multidiscipli</w:t>
      </w:r>
      <w:r>
        <w:rPr>
          <w:rFonts w:eastAsia="Times New Roman" w:cs="Times New Roman"/>
          <w:szCs w:val="24"/>
          <w:lang w:bidi="ar-SA"/>
        </w:rPr>
        <w:t>nary roots of global leadership’,</w:t>
      </w:r>
      <w:r w:rsidRPr="006D21D0">
        <w:rPr>
          <w:rFonts w:eastAsia="Times New Roman" w:cs="Times New Roman"/>
          <w:szCs w:val="24"/>
          <w:lang w:bidi="ar-SA"/>
        </w:rPr>
        <w:t xml:space="preserve"> In </w:t>
      </w:r>
      <w:r w:rsidRPr="006D21D0">
        <w:rPr>
          <w:rFonts w:eastAsia="Times New Roman" w:cs="Times New Roman"/>
          <w:i/>
          <w:iCs/>
          <w:szCs w:val="24"/>
          <w:lang w:bidi="ar-SA"/>
        </w:rPr>
        <w:t>Global leadership</w:t>
      </w:r>
      <w:r w:rsidRPr="006D21D0">
        <w:rPr>
          <w:rFonts w:eastAsia="Times New Roman" w:cs="Times New Roman"/>
          <w:szCs w:val="24"/>
          <w:lang w:bidi="ar-SA"/>
        </w:rPr>
        <w:t xml:space="preserve"> (pp. 28-56). Routledge.</w:t>
      </w:r>
    </w:p>
    <w:p w:rsidR="006D21D0" w:rsidRDefault="006D21D0" w:rsidP="00835FC8">
      <w:pPr>
        <w:spacing w:after="0" w:line="240" w:lineRule="auto"/>
        <w:jc w:val="left"/>
        <w:rPr>
          <w:rFonts w:eastAsia="Times New Roman" w:cs="Times New Roman"/>
          <w:szCs w:val="24"/>
          <w:lang w:bidi="ar-SA"/>
        </w:rPr>
      </w:pPr>
    </w:p>
    <w:p w:rsidR="00835FC8" w:rsidRPr="00835FC8" w:rsidRDefault="00835FC8" w:rsidP="00835FC8">
      <w:pPr>
        <w:spacing w:after="0" w:line="240" w:lineRule="auto"/>
        <w:jc w:val="left"/>
        <w:rPr>
          <w:rFonts w:eastAsia="Times New Roman" w:cs="Times New Roman"/>
          <w:szCs w:val="24"/>
          <w:lang w:bidi="ar-SA"/>
        </w:rPr>
      </w:pPr>
      <w:r w:rsidRPr="00835FC8">
        <w:rPr>
          <w:rFonts w:eastAsia="Times New Roman" w:cs="Times New Roman"/>
          <w:szCs w:val="24"/>
          <w:lang w:bidi="ar-SA"/>
        </w:rPr>
        <w:t xml:space="preserve">Roberto, M.A., </w:t>
      </w:r>
      <w:r>
        <w:rPr>
          <w:rFonts w:eastAsia="Times New Roman" w:cs="Times New Roman"/>
          <w:szCs w:val="24"/>
          <w:lang w:bidi="ar-SA"/>
        </w:rPr>
        <w:t>(2019),</w:t>
      </w:r>
      <w:r w:rsidRPr="00835FC8">
        <w:rPr>
          <w:rFonts w:eastAsia="Times New Roman" w:cs="Times New Roman"/>
          <w:szCs w:val="24"/>
          <w:lang w:bidi="ar-SA"/>
        </w:rPr>
        <w:t xml:space="preserve"> </w:t>
      </w:r>
      <w:r w:rsidRPr="00835FC8">
        <w:rPr>
          <w:rFonts w:eastAsia="Times New Roman" w:cs="Times New Roman"/>
          <w:i/>
          <w:iCs/>
          <w:szCs w:val="24"/>
          <w:lang w:bidi="ar-SA"/>
        </w:rPr>
        <w:t>Unlocking creativity: How to solve any problem and make the best decisions by shifting creative mindsets</w:t>
      </w:r>
      <w:r w:rsidRPr="00835FC8">
        <w:rPr>
          <w:rFonts w:eastAsia="Times New Roman" w:cs="Times New Roman"/>
          <w:szCs w:val="24"/>
          <w:lang w:bidi="ar-SA"/>
        </w:rPr>
        <w:t>. John Wiley &amp; Sons.</w:t>
      </w:r>
    </w:p>
    <w:p w:rsidR="00835FC8" w:rsidRDefault="00835FC8" w:rsidP="008C2145">
      <w:pPr>
        <w:spacing w:after="0" w:line="240" w:lineRule="auto"/>
        <w:jc w:val="left"/>
        <w:rPr>
          <w:rFonts w:eastAsia="Times New Roman" w:cs="Times New Roman"/>
          <w:szCs w:val="24"/>
          <w:lang w:bidi="ar-SA"/>
        </w:rPr>
      </w:pPr>
    </w:p>
    <w:p w:rsidR="008C2145" w:rsidRPr="008C2145" w:rsidRDefault="008C2145" w:rsidP="008C2145">
      <w:pPr>
        <w:spacing w:after="0" w:line="240" w:lineRule="auto"/>
        <w:jc w:val="left"/>
        <w:rPr>
          <w:rFonts w:eastAsia="Times New Roman" w:cs="Times New Roman"/>
          <w:szCs w:val="24"/>
          <w:lang w:bidi="ar-SA"/>
        </w:rPr>
      </w:pPr>
      <w:proofErr w:type="spellStart"/>
      <w:r w:rsidRPr="008C2145">
        <w:rPr>
          <w:rFonts w:eastAsia="Times New Roman" w:cs="Times New Roman"/>
          <w:szCs w:val="24"/>
          <w:lang w:bidi="ar-SA"/>
        </w:rPr>
        <w:t>Rosário</w:t>
      </w:r>
      <w:proofErr w:type="spellEnd"/>
      <w:r w:rsidRPr="008C2145">
        <w:rPr>
          <w:rFonts w:eastAsia="Times New Roman" w:cs="Times New Roman"/>
          <w:szCs w:val="24"/>
          <w:lang w:bidi="ar-SA"/>
        </w:rPr>
        <w:t xml:space="preserve">, A.T. and Dias, J.C., </w:t>
      </w:r>
      <w:r>
        <w:rPr>
          <w:rFonts w:eastAsia="Times New Roman" w:cs="Times New Roman"/>
          <w:szCs w:val="24"/>
          <w:lang w:bidi="ar-SA"/>
        </w:rPr>
        <w:t>(2022),</w:t>
      </w:r>
      <w:r w:rsidRPr="008C2145">
        <w:rPr>
          <w:rFonts w:eastAsia="Times New Roman" w:cs="Times New Roman"/>
          <w:szCs w:val="24"/>
          <w:lang w:bidi="ar-SA"/>
        </w:rPr>
        <w:t xml:space="preserve"> </w:t>
      </w:r>
      <w:r>
        <w:rPr>
          <w:rFonts w:eastAsia="Times New Roman" w:cs="Times New Roman"/>
          <w:szCs w:val="24"/>
          <w:lang w:bidi="ar-SA"/>
        </w:rPr>
        <w:t>‘</w:t>
      </w:r>
      <w:r w:rsidRPr="008C2145">
        <w:rPr>
          <w:rFonts w:eastAsia="Times New Roman" w:cs="Times New Roman"/>
          <w:szCs w:val="24"/>
          <w:lang w:bidi="ar-SA"/>
        </w:rPr>
        <w:t xml:space="preserve">Sustainability and the digital </w:t>
      </w:r>
      <w:r>
        <w:rPr>
          <w:rFonts w:eastAsia="Times New Roman" w:cs="Times New Roman"/>
          <w:szCs w:val="24"/>
          <w:lang w:bidi="ar-SA"/>
        </w:rPr>
        <w:t>transition: A literature review’,</w:t>
      </w:r>
      <w:r w:rsidRPr="008C2145">
        <w:rPr>
          <w:rFonts w:eastAsia="Times New Roman" w:cs="Times New Roman"/>
          <w:szCs w:val="24"/>
          <w:lang w:bidi="ar-SA"/>
        </w:rPr>
        <w:t xml:space="preserve"> </w:t>
      </w:r>
      <w:r w:rsidRPr="008C2145">
        <w:rPr>
          <w:rFonts w:eastAsia="Times New Roman" w:cs="Times New Roman"/>
          <w:i/>
          <w:iCs/>
          <w:szCs w:val="24"/>
          <w:lang w:bidi="ar-SA"/>
        </w:rPr>
        <w:t>Sustainability</w:t>
      </w:r>
      <w:r w:rsidRPr="008C2145">
        <w:rPr>
          <w:rFonts w:eastAsia="Times New Roman" w:cs="Times New Roman"/>
          <w:szCs w:val="24"/>
          <w:lang w:bidi="ar-SA"/>
        </w:rPr>
        <w:t xml:space="preserve">, </w:t>
      </w:r>
      <w:r w:rsidRPr="008C2145">
        <w:rPr>
          <w:rFonts w:eastAsia="Times New Roman" w:cs="Times New Roman"/>
          <w:i/>
          <w:iCs/>
          <w:szCs w:val="24"/>
          <w:lang w:bidi="ar-SA"/>
        </w:rPr>
        <w:t>14</w:t>
      </w:r>
      <w:r w:rsidRPr="008C2145">
        <w:rPr>
          <w:rFonts w:eastAsia="Times New Roman" w:cs="Times New Roman"/>
          <w:szCs w:val="24"/>
          <w:lang w:bidi="ar-SA"/>
        </w:rPr>
        <w:t>(7), p.4072.</w:t>
      </w:r>
    </w:p>
    <w:p w:rsidR="008C2145" w:rsidRDefault="008C2145" w:rsidP="00017E3B">
      <w:pPr>
        <w:rPr>
          <w:lang w:bidi="ar-SA"/>
        </w:rPr>
      </w:pPr>
    </w:p>
    <w:p w:rsidR="002B0300" w:rsidRPr="002B0300" w:rsidRDefault="002B0300" w:rsidP="002B0300">
      <w:pPr>
        <w:spacing w:after="0" w:line="240" w:lineRule="auto"/>
        <w:jc w:val="left"/>
        <w:rPr>
          <w:rFonts w:eastAsia="Times New Roman" w:cs="Times New Roman"/>
          <w:szCs w:val="24"/>
          <w:lang w:bidi="ar-SA"/>
        </w:rPr>
      </w:pPr>
      <w:proofErr w:type="spellStart"/>
      <w:r w:rsidRPr="002B0300">
        <w:rPr>
          <w:rFonts w:eastAsia="Times New Roman" w:cs="Times New Roman"/>
          <w:szCs w:val="24"/>
          <w:lang w:bidi="ar-SA"/>
        </w:rPr>
        <w:t>Sartal</w:t>
      </w:r>
      <w:proofErr w:type="spellEnd"/>
      <w:r w:rsidRPr="002B0300">
        <w:rPr>
          <w:rFonts w:eastAsia="Times New Roman" w:cs="Times New Roman"/>
          <w:szCs w:val="24"/>
          <w:lang w:bidi="ar-SA"/>
        </w:rPr>
        <w:t xml:space="preserve">, A., Bellas, R., </w:t>
      </w:r>
      <w:proofErr w:type="spellStart"/>
      <w:r w:rsidRPr="002B0300">
        <w:rPr>
          <w:rFonts w:eastAsia="Times New Roman" w:cs="Times New Roman"/>
          <w:szCs w:val="24"/>
          <w:lang w:bidi="ar-SA"/>
        </w:rPr>
        <w:t>Mejías</w:t>
      </w:r>
      <w:proofErr w:type="spellEnd"/>
      <w:r w:rsidRPr="002B0300">
        <w:rPr>
          <w:rFonts w:eastAsia="Times New Roman" w:cs="Times New Roman"/>
          <w:szCs w:val="24"/>
          <w:lang w:bidi="ar-SA"/>
        </w:rPr>
        <w:t xml:space="preserve">, A.M. and </w:t>
      </w:r>
      <w:proofErr w:type="spellStart"/>
      <w:r w:rsidRPr="002B0300">
        <w:rPr>
          <w:rFonts w:eastAsia="Times New Roman" w:cs="Times New Roman"/>
          <w:szCs w:val="24"/>
          <w:lang w:bidi="ar-SA"/>
        </w:rPr>
        <w:t>García-Collado</w:t>
      </w:r>
      <w:proofErr w:type="spellEnd"/>
      <w:r w:rsidRPr="002B0300">
        <w:rPr>
          <w:rFonts w:eastAsia="Times New Roman" w:cs="Times New Roman"/>
          <w:szCs w:val="24"/>
          <w:lang w:bidi="ar-SA"/>
        </w:rPr>
        <w:t xml:space="preserve">, A., </w:t>
      </w:r>
      <w:r>
        <w:rPr>
          <w:rFonts w:eastAsia="Times New Roman" w:cs="Times New Roman"/>
          <w:szCs w:val="24"/>
          <w:lang w:bidi="ar-SA"/>
        </w:rPr>
        <w:t>(2020),</w:t>
      </w:r>
      <w:r w:rsidRPr="002B0300">
        <w:rPr>
          <w:rFonts w:eastAsia="Times New Roman" w:cs="Times New Roman"/>
          <w:szCs w:val="24"/>
          <w:lang w:bidi="ar-SA"/>
        </w:rPr>
        <w:t xml:space="preserve"> </w:t>
      </w:r>
      <w:r>
        <w:rPr>
          <w:rFonts w:eastAsia="Times New Roman" w:cs="Times New Roman"/>
          <w:szCs w:val="24"/>
          <w:lang w:bidi="ar-SA"/>
        </w:rPr>
        <w:t>‘</w:t>
      </w:r>
      <w:r w:rsidRPr="002B0300">
        <w:rPr>
          <w:rFonts w:eastAsia="Times New Roman" w:cs="Times New Roman"/>
          <w:szCs w:val="24"/>
          <w:lang w:bidi="ar-SA"/>
        </w:rPr>
        <w:t>The sustainable manufacturing concept, evolution and opportunities within In</w:t>
      </w:r>
      <w:r>
        <w:rPr>
          <w:rFonts w:eastAsia="Times New Roman" w:cs="Times New Roman"/>
          <w:szCs w:val="24"/>
          <w:lang w:bidi="ar-SA"/>
        </w:rPr>
        <w:t>dustry 4.0: A literature review’,</w:t>
      </w:r>
      <w:r w:rsidRPr="002B0300">
        <w:rPr>
          <w:rFonts w:eastAsia="Times New Roman" w:cs="Times New Roman"/>
          <w:szCs w:val="24"/>
          <w:lang w:bidi="ar-SA"/>
        </w:rPr>
        <w:t xml:space="preserve"> </w:t>
      </w:r>
      <w:r w:rsidRPr="002B0300">
        <w:rPr>
          <w:rFonts w:eastAsia="Times New Roman" w:cs="Times New Roman"/>
          <w:i/>
          <w:iCs/>
          <w:szCs w:val="24"/>
          <w:lang w:bidi="ar-SA"/>
        </w:rPr>
        <w:t>Advances in Mechanical Engineering</w:t>
      </w:r>
      <w:r w:rsidRPr="002B0300">
        <w:rPr>
          <w:rFonts w:eastAsia="Times New Roman" w:cs="Times New Roman"/>
          <w:szCs w:val="24"/>
          <w:lang w:bidi="ar-SA"/>
        </w:rPr>
        <w:t xml:space="preserve">, </w:t>
      </w:r>
      <w:r w:rsidRPr="002B0300">
        <w:rPr>
          <w:rFonts w:eastAsia="Times New Roman" w:cs="Times New Roman"/>
          <w:i/>
          <w:iCs/>
          <w:szCs w:val="24"/>
          <w:lang w:bidi="ar-SA"/>
        </w:rPr>
        <w:t>12</w:t>
      </w:r>
      <w:r w:rsidRPr="002B0300">
        <w:rPr>
          <w:rFonts w:eastAsia="Times New Roman" w:cs="Times New Roman"/>
          <w:szCs w:val="24"/>
          <w:lang w:bidi="ar-SA"/>
        </w:rPr>
        <w:t>(5), p.1687814020925232.</w:t>
      </w:r>
    </w:p>
    <w:p w:rsidR="00D13EC6" w:rsidRDefault="00D13EC6" w:rsidP="00D13EC6">
      <w:pPr>
        <w:spacing w:after="0" w:line="240" w:lineRule="auto"/>
        <w:jc w:val="left"/>
        <w:rPr>
          <w:rFonts w:eastAsia="Times New Roman" w:cs="Times New Roman"/>
          <w:szCs w:val="24"/>
          <w:lang w:bidi="ar-SA"/>
        </w:rPr>
      </w:pPr>
    </w:p>
    <w:p w:rsidR="00D13EC6" w:rsidRPr="00DD0084" w:rsidRDefault="00D13EC6" w:rsidP="00D13EC6">
      <w:pPr>
        <w:spacing w:after="0" w:line="240" w:lineRule="auto"/>
        <w:jc w:val="left"/>
        <w:rPr>
          <w:rFonts w:eastAsia="Times New Roman" w:cs="Times New Roman"/>
          <w:szCs w:val="24"/>
          <w:lang w:bidi="ar-SA"/>
        </w:rPr>
      </w:pPr>
      <w:r w:rsidRPr="00DD0084">
        <w:rPr>
          <w:rFonts w:eastAsia="Times New Roman" w:cs="Times New Roman"/>
          <w:szCs w:val="24"/>
          <w:lang w:bidi="ar-SA"/>
        </w:rPr>
        <w:t xml:space="preserve">Seres, L., </w:t>
      </w:r>
      <w:proofErr w:type="spellStart"/>
      <w:r w:rsidRPr="00DD0084">
        <w:rPr>
          <w:rFonts w:eastAsia="Times New Roman" w:cs="Times New Roman"/>
          <w:szCs w:val="24"/>
          <w:lang w:bidi="ar-SA"/>
        </w:rPr>
        <w:t>Pavlicevic</w:t>
      </w:r>
      <w:proofErr w:type="spellEnd"/>
      <w:r w:rsidRPr="00DD0084">
        <w:rPr>
          <w:rFonts w:eastAsia="Times New Roman" w:cs="Times New Roman"/>
          <w:szCs w:val="24"/>
          <w:lang w:bidi="ar-SA"/>
        </w:rPr>
        <w:t xml:space="preserve">, V. and </w:t>
      </w:r>
      <w:proofErr w:type="spellStart"/>
      <w:r w:rsidRPr="00DD0084">
        <w:rPr>
          <w:rFonts w:eastAsia="Times New Roman" w:cs="Times New Roman"/>
          <w:szCs w:val="24"/>
          <w:lang w:bidi="ar-SA"/>
        </w:rPr>
        <w:t>Tumbas</w:t>
      </w:r>
      <w:proofErr w:type="spellEnd"/>
      <w:r w:rsidRPr="00DD0084">
        <w:rPr>
          <w:rFonts w:eastAsia="Times New Roman" w:cs="Times New Roman"/>
          <w:szCs w:val="24"/>
          <w:lang w:bidi="ar-SA"/>
        </w:rPr>
        <w:t xml:space="preserve">, P., </w:t>
      </w:r>
      <w:r>
        <w:rPr>
          <w:rFonts w:eastAsia="Times New Roman" w:cs="Times New Roman"/>
          <w:szCs w:val="24"/>
          <w:lang w:bidi="ar-SA"/>
        </w:rPr>
        <w:t>(2018),</w:t>
      </w:r>
      <w:r w:rsidRPr="00DD0084">
        <w:rPr>
          <w:rFonts w:eastAsia="Times New Roman" w:cs="Times New Roman"/>
          <w:szCs w:val="24"/>
          <w:lang w:bidi="ar-SA"/>
        </w:rPr>
        <w:t xml:space="preserve"> </w:t>
      </w:r>
      <w:r>
        <w:rPr>
          <w:rFonts w:eastAsia="Times New Roman" w:cs="Times New Roman"/>
          <w:szCs w:val="24"/>
          <w:lang w:bidi="ar-SA"/>
        </w:rPr>
        <w:t>‘</w:t>
      </w:r>
      <w:r w:rsidRPr="00DD0084">
        <w:rPr>
          <w:rFonts w:eastAsia="Times New Roman" w:cs="Times New Roman"/>
          <w:szCs w:val="24"/>
          <w:lang w:bidi="ar-SA"/>
        </w:rPr>
        <w:t>Digital transformation of higher ed</w:t>
      </w:r>
      <w:r>
        <w:rPr>
          <w:rFonts w:eastAsia="Times New Roman" w:cs="Times New Roman"/>
          <w:szCs w:val="24"/>
          <w:lang w:bidi="ar-SA"/>
        </w:rPr>
        <w:t>ucation: Competing on analytics’,</w:t>
      </w:r>
      <w:r w:rsidRPr="00DD0084">
        <w:rPr>
          <w:rFonts w:eastAsia="Times New Roman" w:cs="Times New Roman"/>
          <w:szCs w:val="24"/>
          <w:lang w:bidi="ar-SA"/>
        </w:rPr>
        <w:t xml:space="preserve"> In </w:t>
      </w:r>
      <w:r w:rsidRPr="00DD0084">
        <w:rPr>
          <w:rFonts w:eastAsia="Times New Roman" w:cs="Times New Roman"/>
          <w:i/>
          <w:iCs/>
          <w:szCs w:val="24"/>
          <w:lang w:bidi="ar-SA"/>
        </w:rPr>
        <w:t>INTED2018 Proceedings</w:t>
      </w:r>
      <w:r w:rsidRPr="00DD0084">
        <w:rPr>
          <w:rFonts w:eastAsia="Times New Roman" w:cs="Times New Roman"/>
          <w:szCs w:val="24"/>
          <w:lang w:bidi="ar-SA"/>
        </w:rPr>
        <w:t xml:space="preserve"> (pp. 9491-9497). IATED.</w:t>
      </w:r>
    </w:p>
    <w:p w:rsidR="002B0300" w:rsidRDefault="002B0300" w:rsidP="00017E3B">
      <w:pPr>
        <w:rPr>
          <w:lang w:bidi="ar-SA"/>
        </w:rPr>
      </w:pPr>
    </w:p>
    <w:p w:rsidR="00017E3B" w:rsidRPr="00017E3B" w:rsidRDefault="00017E3B" w:rsidP="00017E3B">
      <w:pPr>
        <w:rPr>
          <w:lang w:bidi="ar-SA"/>
        </w:rPr>
      </w:pPr>
      <w:r w:rsidRPr="00017E3B">
        <w:rPr>
          <w:lang w:bidi="ar-SA"/>
        </w:rPr>
        <w:t xml:space="preserve">Siemens (2023) </w:t>
      </w:r>
      <w:r w:rsidRPr="00017E3B">
        <w:rPr>
          <w:i/>
          <w:iCs/>
          <w:lang w:bidi="ar-SA"/>
        </w:rPr>
        <w:t>About Siemens</w:t>
      </w:r>
      <w:r w:rsidRPr="00017E3B">
        <w:rPr>
          <w:lang w:bidi="ar-SA"/>
        </w:rPr>
        <w:t xml:space="preserve">, </w:t>
      </w:r>
      <w:r w:rsidRPr="00017E3B">
        <w:rPr>
          <w:i/>
          <w:iCs/>
          <w:lang w:bidi="ar-SA"/>
        </w:rPr>
        <w:t>Siemens</w:t>
      </w:r>
      <w:r>
        <w:rPr>
          <w:lang w:bidi="ar-SA"/>
        </w:rPr>
        <w:t>,</w:t>
      </w:r>
      <w:r w:rsidRPr="00017E3B">
        <w:rPr>
          <w:lang w:bidi="ar-SA"/>
        </w:rPr>
        <w:t xml:space="preserve"> Available at: https://www.siemens.com/global/en/company/about.html (Accessed: 19 July 2023). </w:t>
      </w:r>
    </w:p>
    <w:p w:rsidR="00D13EC6" w:rsidRPr="00D13EC6" w:rsidRDefault="00D13EC6" w:rsidP="00D13EC6">
      <w:pPr>
        <w:spacing w:after="0" w:line="240" w:lineRule="auto"/>
        <w:jc w:val="left"/>
        <w:rPr>
          <w:rFonts w:eastAsia="Times New Roman" w:cs="Times New Roman"/>
          <w:szCs w:val="24"/>
          <w:lang w:bidi="ar-SA"/>
        </w:rPr>
      </w:pPr>
      <w:r w:rsidRPr="00D13EC6">
        <w:rPr>
          <w:rFonts w:eastAsia="Times New Roman" w:cs="Times New Roman"/>
          <w:szCs w:val="24"/>
          <w:lang w:bidi="ar-SA"/>
        </w:rPr>
        <w:t xml:space="preserve">Sung, S.Y. and Choi, J.N., 2021. Contingent effects of workforce diversity on firm innovation: high-tech industry and market turbulence as critical environmental contingencies. </w:t>
      </w:r>
      <w:r w:rsidRPr="00D13EC6">
        <w:rPr>
          <w:rFonts w:eastAsia="Times New Roman" w:cs="Times New Roman"/>
          <w:i/>
          <w:iCs/>
          <w:szCs w:val="24"/>
          <w:lang w:bidi="ar-SA"/>
        </w:rPr>
        <w:t>The International Journal of Human Resource Management</w:t>
      </w:r>
      <w:r w:rsidRPr="00D13EC6">
        <w:rPr>
          <w:rFonts w:eastAsia="Times New Roman" w:cs="Times New Roman"/>
          <w:szCs w:val="24"/>
          <w:lang w:bidi="ar-SA"/>
        </w:rPr>
        <w:t xml:space="preserve">, </w:t>
      </w:r>
      <w:r w:rsidRPr="00D13EC6">
        <w:rPr>
          <w:rFonts w:eastAsia="Times New Roman" w:cs="Times New Roman"/>
          <w:i/>
          <w:iCs/>
          <w:szCs w:val="24"/>
          <w:lang w:bidi="ar-SA"/>
        </w:rPr>
        <w:t>32</w:t>
      </w:r>
      <w:r w:rsidRPr="00D13EC6">
        <w:rPr>
          <w:rFonts w:eastAsia="Times New Roman" w:cs="Times New Roman"/>
          <w:szCs w:val="24"/>
          <w:lang w:bidi="ar-SA"/>
        </w:rPr>
        <w:t>(9), pp.1986-2012.</w:t>
      </w:r>
    </w:p>
    <w:p w:rsidR="00017E3B" w:rsidRDefault="00017E3B" w:rsidP="00606689"/>
    <w:p w:rsidR="00835FC8" w:rsidRPr="00835FC8" w:rsidRDefault="00835FC8" w:rsidP="00835FC8">
      <w:pPr>
        <w:spacing w:after="0" w:line="240" w:lineRule="auto"/>
        <w:jc w:val="left"/>
        <w:rPr>
          <w:rFonts w:eastAsia="Times New Roman" w:cs="Times New Roman"/>
          <w:szCs w:val="24"/>
          <w:lang w:bidi="ar-SA"/>
        </w:rPr>
      </w:pPr>
      <w:r w:rsidRPr="00835FC8">
        <w:rPr>
          <w:rFonts w:eastAsia="Times New Roman" w:cs="Times New Roman"/>
          <w:szCs w:val="24"/>
          <w:lang w:bidi="ar-SA"/>
        </w:rPr>
        <w:t xml:space="preserve">Yeo, R.K., </w:t>
      </w:r>
      <w:r w:rsidR="006D21D0">
        <w:rPr>
          <w:rFonts w:eastAsia="Times New Roman" w:cs="Times New Roman"/>
          <w:szCs w:val="24"/>
          <w:lang w:bidi="ar-SA"/>
        </w:rPr>
        <w:t>(2021),</w:t>
      </w:r>
      <w:r w:rsidRPr="00835FC8">
        <w:rPr>
          <w:rFonts w:eastAsia="Times New Roman" w:cs="Times New Roman"/>
          <w:szCs w:val="24"/>
          <w:lang w:bidi="ar-SA"/>
        </w:rPr>
        <w:t xml:space="preserve"> </w:t>
      </w:r>
      <w:r w:rsidR="006D21D0">
        <w:rPr>
          <w:rFonts w:eastAsia="Times New Roman" w:cs="Times New Roman"/>
          <w:szCs w:val="24"/>
          <w:lang w:bidi="ar-SA"/>
        </w:rPr>
        <w:t>‘</w:t>
      </w:r>
      <w:r w:rsidRPr="00835FC8">
        <w:rPr>
          <w:rFonts w:eastAsia="Times New Roman" w:cs="Times New Roman"/>
          <w:szCs w:val="24"/>
          <w:lang w:bidi="ar-SA"/>
        </w:rPr>
        <w:t>In praise of COVID-19: discovering adaptive le</w:t>
      </w:r>
      <w:r w:rsidR="006D21D0">
        <w:rPr>
          <w:rFonts w:eastAsia="Times New Roman" w:cs="Times New Roman"/>
          <w:szCs w:val="24"/>
          <w:lang w:bidi="ar-SA"/>
        </w:rPr>
        <w:t>adership in unprecedented times’,</w:t>
      </w:r>
      <w:r w:rsidRPr="00835FC8">
        <w:rPr>
          <w:rFonts w:eastAsia="Times New Roman" w:cs="Times New Roman"/>
          <w:szCs w:val="24"/>
          <w:lang w:bidi="ar-SA"/>
        </w:rPr>
        <w:t xml:space="preserve"> </w:t>
      </w:r>
      <w:r w:rsidRPr="00835FC8">
        <w:rPr>
          <w:rFonts w:eastAsia="Times New Roman" w:cs="Times New Roman"/>
          <w:i/>
          <w:iCs/>
          <w:szCs w:val="24"/>
          <w:lang w:bidi="ar-SA"/>
        </w:rPr>
        <w:t>Strategic HR Review</w:t>
      </w:r>
      <w:r w:rsidRPr="00835FC8">
        <w:rPr>
          <w:rFonts w:eastAsia="Times New Roman" w:cs="Times New Roman"/>
          <w:szCs w:val="24"/>
          <w:lang w:bidi="ar-SA"/>
        </w:rPr>
        <w:t xml:space="preserve">, </w:t>
      </w:r>
      <w:r w:rsidRPr="00835FC8">
        <w:rPr>
          <w:rFonts w:eastAsia="Times New Roman" w:cs="Times New Roman"/>
          <w:i/>
          <w:iCs/>
          <w:szCs w:val="24"/>
          <w:lang w:bidi="ar-SA"/>
        </w:rPr>
        <w:t>20</w:t>
      </w:r>
      <w:r w:rsidRPr="00835FC8">
        <w:rPr>
          <w:rFonts w:eastAsia="Times New Roman" w:cs="Times New Roman"/>
          <w:szCs w:val="24"/>
          <w:lang w:bidi="ar-SA"/>
        </w:rPr>
        <w:t>(3), pp.102-108.</w:t>
      </w:r>
    </w:p>
    <w:p w:rsidR="00835FC8" w:rsidRDefault="00835FC8" w:rsidP="00606689"/>
    <w:sectPr w:rsidR="00835FC8" w:rsidSect="003A20D3">
      <w:footerReference w:type="default" r:id="rId8"/>
      <w:pgSz w:w="12240" w:h="15840" w:code="1"/>
      <w:pgMar w:top="1411" w:right="1411" w:bottom="1411" w:left="141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E4C33" w:rsidRDefault="002E4C33" w:rsidP="003A20D3">
      <w:pPr>
        <w:spacing w:after="0" w:line="240" w:lineRule="auto"/>
      </w:pPr>
      <w:r>
        <w:separator/>
      </w:r>
    </w:p>
  </w:endnote>
  <w:endnote w:type="continuationSeparator" w:id="0">
    <w:p w:rsidR="002E4C33" w:rsidRDefault="002E4C33" w:rsidP="003A20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8881081"/>
      <w:docPartObj>
        <w:docPartGallery w:val="Page Numbers (Bottom of Page)"/>
        <w:docPartUnique/>
      </w:docPartObj>
    </w:sdtPr>
    <w:sdtEndPr>
      <w:rPr>
        <w:noProof/>
      </w:rPr>
    </w:sdtEndPr>
    <w:sdtContent>
      <w:p w:rsidR="003A20D3" w:rsidRDefault="003A20D3">
        <w:pPr>
          <w:pStyle w:val="Footer"/>
          <w:jc w:val="center"/>
        </w:pPr>
        <w:r>
          <w:fldChar w:fldCharType="begin"/>
        </w:r>
        <w:r>
          <w:instrText xml:space="preserve"> PAGE   \* MERGEFORMAT </w:instrText>
        </w:r>
        <w:r>
          <w:fldChar w:fldCharType="separate"/>
        </w:r>
        <w:r w:rsidR="00890E61">
          <w:rPr>
            <w:noProof/>
          </w:rPr>
          <w:t>15</w:t>
        </w:r>
        <w:r>
          <w:rPr>
            <w:noProof/>
          </w:rPr>
          <w:fldChar w:fldCharType="end"/>
        </w:r>
      </w:p>
    </w:sdtContent>
  </w:sdt>
  <w:p w:rsidR="003A20D3" w:rsidRDefault="003A20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E4C33" w:rsidRDefault="002E4C33" w:rsidP="003A20D3">
      <w:pPr>
        <w:spacing w:after="0" w:line="240" w:lineRule="auto"/>
      </w:pPr>
      <w:r>
        <w:separator/>
      </w:r>
    </w:p>
  </w:footnote>
  <w:footnote w:type="continuationSeparator" w:id="0">
    <w:p w:rsidR="002E4C33" w:rsidRDefault="002E4C33" w:rsidP="003A20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B626B"/>
    <w:multiLevelType w:val="multilevel"/>
    <w:tmpl w:val="DC7AE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65451B"/>
    <w:multiLevelType w:val="multilevel"/>
    <w:tmpl w:val="BFE2B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F41E19"/>
    <w:multiLevelType w:val="multilevel"/>
    <w:tmpl w:val="A36267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AD57165"/>
    <w:multiLevelType w:val="multilevel"/>
    <w:tmpl w:val="1C728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54650B2"/>
    <w:multiLevelType w:val="multilevel"/>
    <w:tmpl w:val="E7F6601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ED807C1"/>
    <w:multiLevelType w:val="multilevel"/>
    <w:tmpl w:val="6652E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F1A5028"/>
    <w:multiLevelType w:val="multilevel"/>
    <w:tmpl w:val="90E4E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6787088">
    <w:abstractNumId w:val="6"/>
  </w:num>
  <w:num w:numId="2" w16cid:durableId="614213544">
    <w:abstractNumId w:val="0"/>
  </w:num>
  <w:num w:numId="3" w16cid:durableId="336226090">
    <w:abstractNumId w:val="1"/>
  </w:num>
  <w:num w:numId="4" w16cid:durableId="1080099957">
    <w:abstractNumId w:val="3"/>
  </w:num>
  <w:num w:numId="5" w16cid:durableId="1197082781">
    <w:abstractNumId w:val="5"/>
  </w:num>
  <w:num w:numId="6" w16cid:durableId="512496921">
    <w:abstractNumId w:val="2"/>
  </w:num>
  <w:num w:numId="7" w16cid:durableId="16337478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EwNzUyMzEwMjU0t7RQ0lEKTi0uzszPAymwrAUAlZCBniwAAAA="/>
  </w:docVars>
  <w:rsids>
    <w:rsidRoot w:val="007D7A08"/>
    <w:rsid w:val="00017E3B"/>
    <w:rsid w:val="00037DCC"/>
    <w:rsid w:val="000C2669"/>
    <w:rsid w:val="000C7978"/>
    <w:rsid w:val="000D766A"/>
    <w:rsid w:val="000F50B8"/>
    <w:rsid w:val="00136BB5"/>
    <w:rsid w:val="00143CA8"/>
    <w:rsid w:val="00150BBB"/>
    <w:rsid w:val="00151E2A"/>
    <w:rsid w:val="001775DD"/>
    <w:rsid w:val="001805FE"/>
    <w:rsid w:val="001937EA"/>
    <w:rsid w:val="001A7C52"/>
    <w:rsid w:val="001C7825"/>
    <w:rsid w:val="001F5414"/>
    <w:rsid w:val="002A5D7D"/>
    <w:rsid w:val="002B0300"/>
    <w:rsid w:val="002D5265"/>
    <w:rsid w:val="002E4C33"/>
    <w:rsid w:val="00323446"/>
    <w:rsid w:val="00345EED"/>
    <w:rsid w:val="00351AE3"/>
    <w:rsid w:val="003A20D3"/>
    <w:rsid w:val="003A5F84"/>
    <w:rsid w:val="003F22F3"/>
    <w:rsid w:val="00442BEA"/>
    <w:rsid w:val="00455F37"/>
    <w:rsid w:val="0046664D"/>
    <w:rsid w:val="004721E0"/>
    <w:rsid w:val="004A00CD"/>
    <w:rsid w:val="004B3ECD"/>
    <w:rsid w:val="004C259F"/>
    <w:rsid w:val="004D0AC1"/>
    <w:rsid w:val="004F1EB5"/>
    <w:rsid w:val="005010F5"/>
    <w:rsid w:val="00514929"/>
    <w:rsid w:val="005516DA"/>
    <w:rsid w:val="005B4A38"/>
    <w:rsid w:val="005E039F"/>
    <w:rsid w:val="005F6AF5"/>
    <w:rsid w:val="00603A44"/>
    <w:rsid w:val="00606689"/>
    <w:rsid w:val="006217C2"/>
    <w:rsid w:val="006B666B"/>
    <w:rsid w:val="006D21D0"/>
    <w:rsid w:val="006D736A"/>
    <w:rsid w:val="00741F7B"/>
    <w:rsid w:val="007420C6"/>
    <w:rsid w:val="00773CB9"/>
    <w:rsid w:val="007A69D2"/>
    <w:rsid w:val="007C3F26"/>
    <w:rsid w:val="007D5BAC"/>
    <w:rsid w:val="007D7A08"/>
    <w:rsid w:val="007E71CC"/>
    <w:rsid w:val="007F499E"/>
    <w:rsid w:val="007F7E8A"/>
    <w:rsid w:val="008000A4"/>
    <w:rsid w:val="00817D65"/>
    <w:rsid w:val="00835557"/>
    <w:rsid w:val="00835FC8"/>
    <w:rsid w:val="00855ABD"/>
    <w:rsid w:val="00856D6E"/>
    <w:rsid w:val="00890E61"/>
    <w:rsid w:val="008A7414"/>
    <w:rsid w:val="008C2145"/>
    <w:rsid w:val="008D375D"/>
    <w:rsid w:val="0091446C"/>
    <w:rsid w:val="00967D8C"/>
    <w:rsid w:val="00974A33"/>
    <w:rsid w:val="00990201"/>
    <w:rsid w:val="009A567E"/>
    <w:rsid w:val="009B21FC"/>
    <w:rsid w:val="009D26A9"/>
    <w:rsid w:val="009E6110"/>
    <w:rsid w:val="00A42382"/>
    <w:rsid w:val="00A50570"/>
    <w:rsid w:val="00A949A2"/>
    <w:rsid w:val="00AC3F3B"/>
    <w:rsid w:val="00AD14C2"/>
    <w:rsid w:val="00AD6074"/>
    <w:rsid w:val="00B21A18"/>
    <w:rsid w:val="00B33CBE"/>
    <w:rsid w:val="00B74AD0"/>
    <w:rsid w:val="00B75949"/>
    <w:rsid w:val="00B910B1"/>
    <w:rsid w:val="00B917D4"/>
    <w:rsid w:val="00BD3222"/>
    <w:rsid w:val="00BE7D8A"/>
    <w:rsid w:val="00C420E5"/>
    <w:rsid w:val="00C446E3"/>
    <w:rsid w:val="00C554DE"/>
    <w:rsid w:val="00C72883"/>
    <w:rsid w:val="00C945C9"/>
    <w:rsid w:val="00CC3B73"/>
    <w:rsid w:val="00D13EC6"/>
    <w:rsid w:val="00D143C3"/>
    <w:rsid w:val="00D228AD"/>
    <w:rsid w:val="00D51170"/>
    <w:rsid w:val="00D8100E"/>
    <w:rsid w:val="00DD0084"/>
    <w:rsid w:val="00DE101C"/>
    <w:rsid w:val="00E01522"/>
    <w:rsid w:val="00E41C94"/>
    <w:rsid w:val="00E75D89"/>
    <w:rsid w:val="00EF36E6"/>
    <w:rsid w:val="00F0372C"/>
    <w:rsid w:val="00F3761F"/>
    <w:rsid w:val="00F82366"/>
    <w:rsid w:val="00F836A1"/>
    <w:rsid w:val="00FE5393"/>
    <w:rsid w:val="00FF68F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6F4DE"/>
  <w15:chartTrackingRefBased/>
  <w15:docId w15:val="{C4181C32-D112-4943-BB34-B1863D9B0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20D3"/>
    <w:pPr>
      <w:spacing w:line="480" w:lineRule="auto"/>
      <w:jc w:val="both"/>
    </w:pPr>
    <w:rPr>
      <w:rFonts w:ascii="Times New Roman" w:hAnsi="Times New Roman" w:cs="Vrinda"/>
      <w:sz w:val="24"/>
    </w:rPr>
  </w:style>
  <w:style w:type="paragraph" w:styleId="Heading1">
    <w:name w:val="heading 1"/>
    <w:basedOn w:val="Normal"/>
    <w:next w:val="Normal"/>
    <w:link w:val="Heading1Char"/>
    <w:uiPriority w:val="9"/>
    <w:qFormat/>
    <w:rsid w:val="008A7414"/>
    <w:pPr>
      <w:keepNext/>
      <w:keepLines/>
      <w:spacing w:before="240" w:after="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F3761F"/>
    <w:pPr>
      <w:keepNext/>
      <w:keepLines/>
      <w:spacing w:before="40" w:after="0"/>
      <w:outlineLvl w:val="1"/>
    </w:pPr>
    <w:rPr>
      <w:rFonts w:eastAsiaTheme="majorEastAsia" w:cstheme="majorBidi"/>
      <w:b/>
      <w:color w:val="000000" w:themeColor="text1"/>
      <w:sz w:val="28"/>
      <w:szCs w:val="33"/>
    </w:rPr>
  </w:style>
  <w:style w:type="paragraph" w:styleId="Heading3">
    <w:name w:val="heading 3"/>
    <w:basedOn w:val="Normal"/>
    <w:next w:val="Normal"/>
    <w:link w:val="Heading3Char"/>
    <w:uiPriority w:val="9"/>
    <w:unhideWhenUsed/>
    <w:qFormat/>
    <w:rsid w:val="004A00CD"/>
    <w:pPr>
      <w:keepNext/>
      <w:keepLines/>
      <w:spacing w:before="40" w:after="0"/>
      <w:outlineLvl w:val="2"/>
    </w:pPr>
    <w:rPr>
      <w:rFonts w:asciiTheme="majorHAnsi" w:eastAsiaTheme="majorEastAsia" w:hAnsiTheme="majorHAnsi" w:cstheme="majorBidi"/>
      <w:color w:val="1F4D78" w:themeColor="accent1" w:themeShade="7F"/>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7414"/>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F3761F"/>
    <w:rPr>
      <w:rFonts w:ascii="Times New Roman" w:eastAsiaTheme="majorEastAsia" w:hAnsi="Times New Roman" w:cstheme="majorBidi"/>
      <w:b/>
      <w:color w:val="000000" w:themeColor="text1"/>
      <w:sz w:val="28"/>
      <w:szCs w:val="33"/>
    </w:rPr>
  </w:style>
  <w:style w:type="paragraph" w:styleId="NormalWeb">
    <w:name w:val="Normal (Web)"/>
    <w:basedOn w:val="Normal"/>
    <w:uiPriority w:val="99"/>
    <w:semiHidden/>
    <w:unhideWhenUsed/>
    <w:rsid w:val="007D7A08"/>
    <w:pPr>
      <w:spacing w:before="100" w:beforeAutospacing="1" w:after="100" w:afterAutospacing="1" w:line="240" w:lineRule="auto"/>
      <w:jc w:val="left"/>
    </w:pPr>
    <w:rPr>
      <w:rFonts w:eastAsia="Times New Roman" w:cs="Times New Roman"/>
      <w:szCs w:val="24"/>
      <w:lang w:bidi="ar-SA"/>
    </w:rPr>
  </w:style>
  <w:style w:type="character" w:styleId="Strong">
    <w:name w:val="Strong"/>
    <w:basedOn w:val="DefaultParagraphFont"/>
    <w:uiPriority w:val="22"/>
    <w:qFormat/>
    <w:rsid w:val="007D7A08"/>
    <w:rPr>
      <w:b/>
      <w:bCs/>
    </w:rPr>
  </w:style>
  <w:style w:type="character" w:customStyle="1" w:styleId="Heading3Char">
    <w:name w:val="Heading 3 Char"/>
    <w:basedOn w:val="DefaultParagraphFont"/>
    <w:link w:val="Heading3"/>
    <w:uiPriority w:val="9"/>
    <w:rsid w:val="004A00CD"/>
    <w:rPr>
      <w:rFonts w:asciiTheme="majorHAnsi" w:eastAsiaTheme="majorEastAsia" w:hAnsiTheme="majorHAnsi" w:cstheme="majorBidi"/>
      <w:color w:val="1F4D78" w:themeColor="accent1" w:themeShade="7F"/>
      <w:sz w:val="24"/>
      <w:szCs w:val="30"/>
    </w:rPr>
  </w:style>
  <w:style w:type="paragraph" w:styleId="Header">
    <w:name w:val="header"/>
    <w:basedOn w:val="Normal"/>
    <w:link w:val="HeaderChar"/>
    <w:uiPriority w:val="99"/>
    <w:unhideWhenUsed/>
    <w:rsid w:val="003A20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20D3"/>
    <w:rPr>
      <w:rFonts w:ascii="Times New Roman" w:hAnsi="Times New Roman" w:cs="Vrinda"/>
      <w:sz w:val="24"/>
    </w:rPr>
  </w:style>
  <w:style w:type="paragraph" w:styleId="Footer">
    <w:name w:val="footer"/>
    <w:basedOn w:val="Normal"/>
    <w:link w:val="FooterChar"/>
    <w:uiPriority w:val="99"/>
    <w:unhideWhenUsed/>
    <w:rsid w:val="003A20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20D3"/>
    <w:rPr>
      <w:rFonts w:ascii="Times New Roman" w:hAnsi="Times New Roman" w:cs="Vrinda"/>
      <w:sz w:val="24"/>
    </w:rPr>
  </w:style>
  <w:style w:type="character" w:customStyle="1" w:styleId="hgkelc">
    <w:name w:val="hgkelc"/>
    <w:basedOn w:val="DefaultParagraphFont"/>
    <w:rsid w:val="005516DA"/>
  </w:style>
  <w:style w:type="paragraph" w:styleId="ListParagraph">
    <w:name w:val="List Paragraph"/>
    <w:basedOn w:val="Normal"/>
    <w:uiPriority w:val="34"/>
    <w:qFormat/>
    <w:rsid w:val="007D5BAC"/>
    <w:pPr>
      <w:ind w:left="720"/>
      <w:contextualSpacing/>
    </w:pPr>
  </w:style>
  <w:style w:type="paragraph" w:styleId="TOCHeading">
    <w:name w:val="TOC Heading"/>
    <w:basedOn w:val="Heading1"/>
    <w:next w:val="Normal"/>
    <w:uiPriority w:val="39"/>
    <w:unhideWhenUsed/>
    <w:qFormat/>
    <w:rsid w:val="00AC3F3B"/>
    <w:pPr>
      <w:spacing w:line="259" w:lineRule="auto"/>
      <w:jc w:val="left"/>
      <w:outlineLvl w:val="9"/>
    </w:pPr>
    <w:rPr>
      <w:rFonts w:asciiTheme="majorHAnsi" w:hAnsiTheme="majorHAnsi"/>
      <w:b w:val="0"/>
      <w:color w:val="2E74B5" w:themeColor="accent1" w:themeShade="BF"/>
      <w:szCs w:val="32"/>
      <w:lang w:bidi="ar-SA"/>
    </w:rPr>
  </w:style>
  <w:style w:type="paragraph" w:styleId="TOC1">
    <w:name w:val="toc 1"/>
    <w:basedOn w:val="Normal"/>
    <w:next w:val="Normal"/>
    <w:autoRedefine/>
    <w:uiPriority w:val="39"/>
    <w:unhideWhenUsed/>
    <w:rsid w:val="00AC3F3B"/>
    <w:pPr>
      <w:spacing w:after="100"/>
    </w:pPr>
  </w:style>
  <w:style w:type="paragraph" w:styleId="TOC2">
    <w:name w:val="toc 2"/>
    <w:basedOn w:val="Normal"/>
    <w:next w:val="Normal"/>
    <w:autoRedefine/>
    <w:uiPriority w:val="39"/>
    <w:unhideWhenUsed/>
    <w:rsid w:val="00AC3F3B"/>
    <w:pPr>
      <w:spacing w:after="100"/>
      <w:ind w:left="240"/>
    </w:pPr>
  </w:style>
  <w:style w:type="paragraph" w:styleId="TOC3">
    <w:name w:val="toc 3"/>
    <w:basedOn w:val="Normal"/>
    <w:next w:val="Normal"/>
    <w:autoRedefine/>
    <w:uiPriority w:val="39"/>
    <w:unhideWhenUsed/>
    <w:rsid w:val="00AC3F3B"/>
    <w:pPr>
      <w:spacing w:after="100"/>
      <w:ind w:left="480"/>
    </w:pPr>
  </w:style>
  <w:style w:type="character" w:styleId="Hyperlink">
    <w:name w:val="Hyperlink"/>
    <w:basedOn w:val="DefaultParagraphFont"/>
    <w:uiPriority w:val="99"/>
    <w:unhideWhenUsed/>
    <w:rsid w:val="00AC3F3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7534">
      <w:bodyDiv w:val="1"/>
      <w:marLeft w:val="0"/>
      <w:marRight w:val="0"/>
      <w:marTop w:val="0"/>
      <w:marBottom w:val="0"/>
      <w:divBdr>
        <w:top w:val="none" w:sz="0" w:space="0" w:color="auto"/>
        <w:left w:val="none" w:sz="0" w:space="0" w:color="auto"/>
        <w:bottom w:val="none" w:sz="0" w:space="0" w:color="auto"/>
        <w:right w:val="none" w:sz="0" w:space="0" w:color="auto"/>
      </w:divBdr>
    </w:div>
    <w:div w:id="20667606">
      <w:bodyDiv w:val="1"/>
      <w:marLeft w:val="0"/>
      <w:marRight w:val="0"/>
      <w:marTop w:val="0"/>
      <w:marBottom w:val="0"/>
      <w:divBdr>
        <w:top w:val="none" w:sz="0" w:space="0" w:color="auto"/>
        <w:left w:val="none" w:sz="0" w:space="0" w:color="auto"/>
        <w:bottom w:val="none" w:sz="0" w:space="0" w:color="auto"/>
        <w:right w:val="none" w:sz="0" w:space="0" w:color="auto"/>
      </w:divBdr>
      <w:divsChild>
        <w:div w:id="1521165691">
          <w:marLeft w:val="0"/>
          <w:marRight w:val="0"/>
          <w:marTop w:val="0"/>
          <w:marBottom w:val="0"/>
          <w:divBdr>
            <w:top w:val="none" w:sz="0" w:space="0" w:color="auto"/>
            <w:left w:val="none" w:sz="0" w:space="0" w:color="auto"/>
            <w:bottom w:val="none" w:sz="0" w:space="0" w:color="auto"/>
            <w:right w:val="none" w:sz="0" w:space="0" w:color="auto"/>
          </w:divBdr>
        </w:div>
      </w:divsChild>
    </w:div>
    <w:div w:id="87698662">
      <w:bodyDiv w:val="1"/>
      <w:marLeft w:val="0"/>
      <w:marRight w:val="0"/>
      <w:marTop w:val="0"/>
      <w:marBottom w:val="0"/>
      <w:divBdr>
        <w:top w:val="none" w:sz="0" w:space="0" w:color="auto"/>
        <w:left w:val="none" w:sz="0" w:space="0" w:color="auto"/>
        <w:bottom w:val="none" w:sz="0" w:space="0" w:color="auto"/>
        <w:right w:val="none" w:sz="0" w:space="0" w:color="auto"/>
      </w:divBdr>
    </w:div>
    <w:div w:id="161552053">
      <w:bodyDiv w:val="1"/>
      <w:marLeft w:val="0"/>
      <w:marRight w:val="0"/>
      <w:marTop w:val="0"/>
      <w:marBottom w:val="0"/>
      <w:divBdr>
        <w:top w:val="none" w:sz="0" w:space="0" w:color="auto"/>
        <w:left w:val="none" w:sz="0" w:space="0" w:color="auto"/>
        <w:bottom w:val="none" w:sz="0" w:space="0" w:color="auto"/>
        <w:right w:val="none" w:sz="0" w:space="0" w:color="auto"/>
      </w:divBdr>
      <w:divsChild>
        <w:div w:id="108360839">
          <w:marLeft w:val="0"/>
          <w:marRight w:val="0"/>
          <w:marTop w:val="0"/>
          <w:marBottom w:val="0"/>
          <w:divBdr>
            <w:top w:val="none" w:sz="0" w:space="0" w:color="auto"/>
            <w:left w:val="none" w:sz="0" w:space="0" w:color="auto"/>
            <w:bottom w:val="none" w:sz="0" w:space="0" w:color="auto"/>
            <w:right w:val="none" w:sz="0" w:space="0" w:color="auto"/>
          </w:divBdr>
        </w:div>
      </w:divsChild>
    </w:div>
    <w:div w:id="170727048">
      <w:bodyDiv w:val="1"/>
      <w:marLeft w:val="0"/>
      <w:marRight w:val="0"/>
      <w:marTop w:val="0"/>
      <w:marBottom w:val="0"/>
      <w:divBdr>
        <w:top w:val="none" w:sz="0" w:space="0" w:color="auto"/>
        <w:left w:val="none" w:sz="0" w:space="0" w:color="auto"/>
        <w:bottom w:val="none" w:sz="0" w:space="0" w:color="auto"/>
        <w:right w:val="none" w:sz="0" w:space="0" w:color="auto"/>
      </w:divBdr>
      <w:divsChild>
        <w:div w:id="615404487">
          <w:marLeft w:val="0"/>
          <w:marRight w:val="0"/>
          <w:marTop w:val="0"/>
          <w:marBottom w:val="0"/>
          <w:divBdr>
            <w:top w:val="none" w:sz="0" w:space="0" w:color="auto"/>
            <w:left w:val="none" w:sz="0" w:space="0" w:color="auto"/>
            <w:bottom w:val="none" w:sz="0" w:space="0" w:color="auto"/>
            <w:right w:val="none" w:sz="0" w:space="0" w:color="auto"/>
          </w:divBdr>
        </w:div>
      </w:divsChild>
    </w:div>
    <w:div w:id="224879073">
      <w:bodyDiv w:val="1"/>
      <w:marLeft w:val="0"/>
      <w:marRight w:val="0"/>
      <w:marTop w:val="0"/>
      <w:marBottom w:val="0"/>
      <w:divBdr>
        <w:top w:val="none" w:sz="0" w:space="0" w:color="auto"/>
        <w:left w:val="none" w:sz="0" w:space="0" w:color="auto"/>
        <w:bottom w:val="none" w:sz="0" w:space="0" w:color="auto"/>
        <w:right w:val="none" w:sz="0" w:space="0" w:color="auto"/>
      </w:divBdr>
    </w:div>
    <w:div w:id="253245493">
      <w:bodyDiv w:val="1"/>
      <w:marLeft w:val="0"/>
      <w:marRight w:val="0"/>
      <w:marTop w:val="0"/>
      <w:marBottom w:val="0"/>
      <w:divBdr>
        <w:top w:val="none" w:sz="0" w:space="0" w:color="auto"/>
        <w:left w:val="none" w:sz="0" w:space="0" w:color="auto"/>
        <w:bottom w:val="none" w:sz="0" w:space="0" w:color="auto"/>
        <w:right w:val="none" w:sz="0" w:space="0" w:color="auto"/>
      </w:divBdr>
    </w:div>
    <w:div w:id="261450293">
      <w:bodyDiv w:val="1"/>
      <w:marLeft w:val="0"/>
      <w:marRight w:val="0"/>
      <w:marTop w:val="0"/>
      <w:marBottom w:val="0"/>
      <w:divBdr>
        <w:top w:val="none" w:sz="0" w:space="0" w:color="auto"/>
        <w:left w:val="none" w:sz="0" w:space="0" w:color="auto"/>
        <w:bottom w:val="none" w:sz="0" w:space="0" w:color="auto"/>
        <w:right w:val="none" w:sz="0" w:space="0" w:color="auto"/>
      </w:divBdr>
      <w:divsChild>
        <w:div w:id="302274366">
          <w:marLeft w:val="0"/>
          <w:marRight w:val="0"/>
          <w:marTop w:val="0"/>
          <w:marBottom w:val="0"/>
          <w:divBdr>
            <w:top w:val="none" w:sz="0" w:space="0" w:color="auto"/>
            <w:left w:val="none" w:sz="0" w:space="0" w:color="auto"/>
            <w:bottom w:val="none" w:sz="0" w:space="0" w:color="auto"/>
            <w:right w:val="none" w:sz="0" w:space="0" w:color="auto"/>
          </w:divBdr>
        </w:div>
      </w:divsChild>
    </w:div>
    <w:div w:id="299313010">
      <w:bodyDiv w:val="1"/>
      <w:marLeft w:val="0"/>
      <w:marRight w:val="0"/>
      <w:marTop w:val="0"/>
      <w:marBottom w:val="0"/>
      <w:divBdr>
        <w:top w:val="none" w:sz="0" w:space="0" w:color="auto"/>
        <w:left w:val="none" w:sz="0" w:space="0" w:color="auto"/>
        <w:bottom w:val="none" w:sz="0" w:space="0" w:color="auto"/>
        <w:right w:val="none" w:sz="0" w:space="0" w:color="auto"/>
      </w:divBdr>
      <w:divsChild>
        <w:div w:id="1919096040">
          <w:marLeft w:val="0"/>
          <w:marRight w:val="0"/>
          <w:marTop w:val="0"/>
          <w:marBottom w:val="0"/>
          <w:divBdr>
            <w:top w:val="none" w:sz="0" w:space="0" w:color="auto"/>
            <w:left w:val="none" w:sz="0" w:space="0" w:color="auto"/>
            <w:bottom w:val="none" w:sz="0" w:space="0" w:color="auto"/>
            <w:right w:val="none" w:sz="0" w:space="0" w:color="auto"/>
          </w:divBdr>
        </w:div>
      </w:divsChild>
    </w:div>
    <w:div w:id="315378411">
      <w:bodyDiv w:val="1"/>
      <w:marLeft w:val="0"/>
      <w:marRight w:val="0"/>
      <w:marTop w:val="0"/>
      <w:marBottom w:val="0"/>
      <w:divBdr>
        <w:top w:val="none" w:sz="0" w:space="0" w:color="auto"/>
        <w:left w:val="none" w:sz="0" w:space="0" w:color="auto"/>
        <w:bottom w:val="none" w:sz="0" w:space="0" w:color="auto"/>
        <w:right w:val="none" w:sz="0" w:space="0" w:color="auto"/>
      </w:divBdr>
      <w:divsChild>
        <w:div w:id="723262576">
          <w:marLeft w:val="0"/>
          <w:marRight w:val="0"/>
          <w:marTop w:val="0"/>
          <w:marBottom w:val="0"/>
          <w:divBdr>
            <w:top w:val="none" w:sz="0" w:space="0" w:color="auto"/>
            <w:left w:val="none" w:sz="0" w:space="0" w:color="auto"/>
            <w:bottom w:val="none" w:sz="0" w:space="0" w:color="auto"/>
            <w:right w:val="none" w:sz="0" w:space="0" w:color="auto"/>
          </w:divBdr>
        </w:div>
      </w:divsChild>
    </w:div>
    <w:div w:id="401367235">
      <w:bodyDiv w:val="1"/>
      <w:marLeft w:val="0"/>
      <w:marRight w:val="0"/>
      <w:marTop w:val="0"/>
      <w:marBottom w:val="0"/>
      <w:divBdr>
        <w:top w:val="none" w:sz="0" w:space="0" w:color="auto"/>
        <w:left w:val="none" w:sz="0" w:space="0" w:color="auto"/>
        <w:bottom w:val="none" w:sz="0" w:space="0" w:color="auto"/>
        <w:right w:val="none" w:sz="0" w:space="0" w:color="auto"/>
      </w:divBdr>
      <w:divsChild>
        <w:div w:id="1922325825">
          <w:marLeft w:val="0"/>
          <w:marRight w:val="0"/>
          <w:marTop w:val="0"/>
          <w:marBottom w:val="0"/>
          <w:divBdr>
            <w:top w:val="none" w:sz="0" w:space="0" w:color="auto"/>
            <w:left w:val="none" w:sz="0" w:space="0" w:color="auto"/>
            <w:bottom w:val="none" w:sz="0" w:space="0" w:color="auto"/>
            <w:right w:val="none" w:sz="0" w:space="0" w:color="auto"/>
          </w:divBdr>
        </w:div>
      </w:divsChild>
    </w:div>
    <w:div w:id="467668208">
      <w:bodyDiv w:val="1"/>
      <w:marLeft w:val="0"/>
      <w:marRight w:val="0"/>
      <w:marTop w:val="0"/>
      <w:marBottom w:val="0"/>
      <w:divBdr>
        <w:top w:val="none" w:sz="0" w:space="0" w:color="auto"/>
        <w:left w:val="none" w:sz="0" w:space="0" w:color="auto"/>
        <w:bottom w:val="none" w:sz="0" w:space="0" w:color="auto"/>
        <w:right w:val="none" w:sz="0" w:space="0" w:color="auto"/>
      </w:divBdr>
      <w:divsChild>
        <w:div w:id="390085163">
          <w:marLeft w:val="0"/>
          <w:marRight w:val="0"/>
          <w:marTop w:val="0"/>
          <w:marBottom w:val="0"/>
          <w:divBdr>
            <w:top w:val="none" w:sz="0" w:space="0" w:color="auto"/>
            <w:left w:val="none" w:sz="0" w:space="0" w:color="auto"/>
            <w:bottom w:val="none" w:sz="0" w:space="0" w:color="auto"/>
            <w:right w:val="none" w:sz="0" w:space="0" w:color="auto"/>
          </w:divBdr>
        </w:div>
      </w:divsChild>
    </w:div>
    <w:div w:id="476730939">
      <w:bodyDiv w:val="1"/>
      <w:marLeft w:val="0"/>
      <w:marRight w:val="0"/>
      <w:marTop w:val="0"/>
      <w:marBottom w:val="0"/>
      <w:divBdr>
        <w:top w:val="none" w:sz="0" w:space="0" w:color="auto"/>
        <w:left w:val="none" w:sz="0" w:space="0" w:color="auto"/>
        <w:bottom w:val="none" w:sz="0" w:space="0" w:color="auto"/>
        <w:right w:val="none" w:sz="0" w:space="0" w:color="auto"/>
      </w:divBdr>
    </w:div>
    <w:div w:id="559944634">
      <w:bodyDiv w:val="1"/>
      <w:marLeft w:val="0"/>
      <w:marRight w:val="0"/>
      <w:marTop w:val="0"/>
      <w:marBottom w:val="0"/>
      <w:divBdr>
        <w:top w:val="none" w:sz="0" w:space="0" w:color="auto"/>
        <w:left w:val="none" w:sz="0" w:space="0" w:color="auto"/>
        <w:bottom w:val="none" w:sz="0" w:space="0" w:color="auto"/>
        <w:right w:val="none" w:sz="0" w:space="0" w:color="auto"/>
      </w:divBdr>
      <w:divsChild>
        <w:div w:id="953560371">
          <w:marLeft w:val="0"/>
          <w:marRight w:val="0"/>
          <w:marTop w:val="0"/>
          <w:marBottom w:val="0"/>
          <w:divBdr>
            <w:top w:val="none" w:sz="0" w:space="0" w:color="auto"/>
            <w:left w:val="none" w:sz="0" w:space="0" w:color="auto"/>
            <w:bottom w:val="none" w:sz="0" w:space="0" w:color="auto"/>
            <w:right w:val="none" w:sz="0" w:space="0" w:color="auto"/>
          </w:divBdr>
        </w:div>
      </w:divsChild>
    </w:div>
    <w:div w:id="594943582">
      <w:bodyDiv w:val="1"/>
      <w:marLeft w:val="0"/>
      <w:marRight w:val="0"/>
      <w:marTop w:val="0"/>
      <w:marBottom w:val="0"/>
      <w:divBdr>
        <w:top w:val="none" w:sz="0" w:space="0" w:color="auto"/>
        <w:left w:val="none" w:sz="0" w:space="0" w:color="auto"/>
        <w:bottom w:val="none" w:sz="0" w:space="0" w:color="auto"/>
        <w:right w:val="none" w:sz="0" w:space="0" w:color="auto"/>
      </w:divBdr>
      <w:divsChild>
        <w:div w:id="1579093634">
          <w:marLeft w:val="0"/>
          <w:marRight w:val="0"/>
          <w:marTop w:val="0"/>
          <w:marBottom w:val="0"/>
          <w:divBdr>
            <w:top w:val="none" w:sz="0" w:space="0" w:color="auto"/>
            <w:left w:val="none" w:sz="0" w:space="0" w:color="auto"/>
            <w:bottom w:val="none" w:sz="0" w:space="0" w:color="auto"/>
            <w:right w:val="none" w:sz="0" w:space="0" w:color="auto"/>
          </w:divBdr>
          <w:divsChild>
            <w:div w:id="1333874436">
              <w:marLeft w:val="0"/>
              <w:marRight w:val="0"/>
              <w:marTop w:val="0"/>
              <w:marBottom w:val="0"/>
              <w:divBdr>
                <w:top w:val="none" w:sz="0" w:space="0" w:color="auto"/>
                <w:left w:val="none" w:sz="0" w:space="0" w:color="auto"/>
                <w:bottom w:val="none" w:sz="0" w:space="0" w:color="auto"/>
                <w:right w:val="none" w:sz="0" w:space="0" w:color="auto"/>
              </w:divBdr>
              <w:divsChild>
                <w:div w:id="96504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4396476">
      <w:bodyDiv w:val="1"/>
      <w:marLeft w:val="0"/>
      <w:marRight w:val="0"/>
      <w:marTop w:val="0"/>
      <w:marBottom w:val="0"/>
      <w:divBdr>
        <w:top w:val="none" w:sz="0" w:space="0" w:color="auto"/>
        <w:left w:val="none" w:sz="0" w:space="0" w:color="auto"/>
        <w:bottom w:val="none" w:sz="0" w:space="0" w:color="auto"/>
        <w:right w:val="none" w:sz="0" w:space="0" w:color="auto"/>
      </w:divBdr>
      <w:divsChild>
        <w:div w:id="1487042396">
          <w:marLeft w:val="0"/>
          <w:marRight w:val="0"/>
          <w:marTop w:val="0"/>
          <w:marBottom w:val="0"/>
          <w:divBdr>
            <w:top w:val="none" w:sz="0" w:space="0" w:color="auto"/>
            <w:left w:val="none" w:sz="0" w:space="0" w:color="auto"/>
            <w:bottom w:val="none" w:sz="0" w:space="0" w:color="auto"/>
            <w:right w:val="none" w:sz="0" w:space="0" w:color="auto"/>
          </w:divBdr>
        </w:div>
      </w:divsChild>
    </w:div>
    <w:div w:id="867763612">
      <w:bodyDiv w:val="1"/>
      <w:marLeft w:val="0"/>
      <w:marRight w:val="0"/>
      <w:marTop w:val="0"/>
      <w:marBottom w:val="0"/>
      <w:divBdr>
        <w:top w:val="none" w:sz="0" w:space="0" w:color="auto"/>
        <w:left w:val="none" w:sz="0" w:space="0" w:color="auto"/>
        <w:bottom w:val="none" w:sz="0" w:space="0" w:color="auto"/>
        <w:right w:val="none" w:sz="0" w:space="0" w:color="auto"/>
      </w:divBdr>
      <w:divsChild>
        <w:div w:id="47456890">
          <w:marLeft w:val="0"/>
          <w:marRight w:val="0"/>
          <w:marTop w:val="0"/>
          <w:marBottom w:val="0"/>
          <w:divBdr>
            <w:top w:val="none" w:sz="0" w:space="0" w:color="auto"/>
            <w:left w:val="none" w:sz="0" w:space="0" w:color="auto"/>
            <w:bottom w:val="none" w:sz="0" w:space="0" w:color="auto"/>
            <w:right w:val="none" w:sz="0" w:space="0" w:color="auto"/>
          </w:divBdr>
        </w:div>
      </w:divsChild>
    </w:div>
    <w:div w:id="883446558">
      <w:bodyDiv w:val="1"/>
      <w:marLeft w:val="0"/>
      <w:marRight w:val="0"/>
      <w:marTop w:val="0"/>
      <w:marBottom w:val="0"/>
      <w:divBdr>
        <w:top w:val="none" w:sz="0" w:space="0" w:color="auto"/>
        <w:left w:val="none" w:sz="0" w:space="0" w:color="auto"/>
        <w:bottom w:val="none" w:sz="0" w:space="0" w:color="auto"/>
        <w:right w:val="none" w:sz="0" w:space="0" w:color="auto"/>
      </w:divBdr>
      <w:divsChild>
        <w:div w:id="1644694744">
          <w:marLeft w:val="0"/>
          <w:marRight w:val="0"/>
          <w:marTop w:val="0"/>
          <w:marBottom w:val="0"/>
          <w:divBdr>
            <w:top w:val="none" w:sz="0" w:space="0" w:color="auto"/>
            <w:left w:val="none" w:sz="0" w:space="0" w:color="auto"/>
            <w:bottom w:val="none" w:sz="0" w:space="0" w:color="auto"/>
            <w:right w:val="none" w:sz="0" w:space="0" w:color="auto"/>
          </w:divBdr>
        </w:div>
      </w:divsChild>
    </w:div>
    <w:div w:id="923343191">
      <w:bodyDiv w:val="1"/>
      <w:marLeft w:val="0"/>
      <w:marRight w:val="0"/>
      <w:marTop w:val="0"/>
      <w:marBottom w:val="0"/>
      <w:divBdr>
        <w:top w:val="none" w:sz="0" w:space="0" w:color="auto"/>
        <w:left w:val="none" w:sz="0" w:space="0" w:color="auto"/>
        <w:bottom w:val="none" w:sz="0" w:space="0" w:color="auto"/>
        <w:right w:val="none" w:sz="0" w:space="0" w:color="auto"/>
      </w:divBdr>
    </w:div>
    <w:div w:id="998000074">
      <w:bodyDiv w:val="1"/>
      <w:marLeft w:val="0"/>
      <w:marRight w:val="0"/>
      <w:marTop w:val="0"/>
      <w:marBottom w:val="0"/>
      <w:divBdr>
        <w:top w:val="none" w:sz="0" w:space="0" w:color="auto"/>
        <w:left w:val="none" w:sz="0" w:space="0" w:color="auto"/>
        <w:bottom w:val="none" w:sz="0" w:space="0" w:color="auto"/>
        <w:right w:val="none" w:sz="0" w:space="0" w:color="auto"/>
      </w:divBdr>
      <w:divsChild>
        <w:div w:id="1853493134">
          <w:marLeft w:val="0"/>
          <w:marRight w:val="0"/>
          <w:marTop w:val="0"/>
          <w:marBottom w:val="0"/>
          <w:divBdr>
            <w:top w:val="none" w:sz="0" w:space="0" w:color="auto"/>
            <w:left w:val="none" w:sz="0" w:space="0" w:color="auto"/>
            <w:bottom w:val="none" w:sz="0" w:space="0" w:color="auto"/>
            <w:right w:val="none" w:sz="0" w:space="0" w:color="auto"/>
          </w:divBdr>
        </w:div>
      </w:divsChild>
    </w:div>
    <w:div w:id="1072508142">
      <w:bodyDiv w:val="1"/>
      <w:marLeft w:val="0"/>
      <w:marRight w:val="0"/>
      <w:marTop w:val="0"/>
      <w:marBottom w:val="0"/>
      <w:divBdr>
        <w:top w:val="none" w:sz="0" w:space="0" w:color="auto"/>
        <w:left w:val="none" w:sz="0" w:space="0" w:color="auto"/>
        <w:bottom w:val="none" w:sz="0" w:space="0" w:color="auto"/>
        <w:right w:val="none" w:sz="0" w:space="0" w:color="auto"/>
      </w:divBdr>
      <w:divsChild>
        <w:div w:id="1645312761">
          <w:marLeft w:val="0"/>
          <w:marRight w:val="0"/>
          <w:marTop w:val="0"/>
          <w:marBottom w:val="0"/>
          <w:divBdr>
            <w:top w:val="none" w:sz="0" w:space="0" w:color="auto"/>
            <w:left w:val="none" w:sz="0" w:space="0" w:color="auto"/>
            <w:bottom w:val="none" w:sz="0" w:space="0" w:color="auto"/>
            <w:right w:val="none" w:sz="0" w:space="0" w:color="auto"/>
          </w:divBdr>
        </w:div>
      </w:divsChild>
    </w:div>
    <w:div w:id="1119645470">
      <w:bodyDiv w:val="1"/>
      <w:marLeft w:val="0"/>
      <w:marRight w:val="0"/>
      <w:marTop w:val="0"/>
      <w:marBottom w:val="0"/>
      <w:divBdr>
        <w:top w:val="none" w:sz="0" w:space="0" w:color="auto"/>
        <w:left w:val="none" w:sz="0" w:space="0" w:color="auto"/>
        <w:bottom w:val="none" w:sz="0" w:space="0" w:color="auto"/>
        <w:right w:val="none" w:sz="0" w:space="0" w:color="auto"/>
      </w:divBdr>
      <w:divsChild>
        <w:div w:id="1326324866">
          <w:marLeft w:val="0"/>
          <w:marRight w:val="0"/>
          <w:marTop w:val="0"/>
          <w:marBottom w:val="0"/>
          <w:divBdr>
            <w:top w:val="none" w:sz="0" w:space="0" w:color="auto"/>
            <w:left w:val="none" w:sz="0" w:space="0" w:color="auto"/>
            <w:bottom w:val="none" w:sz="0" w:space="0" w:color="auto"/>
            <w:right w:val="none" w:sz="0" w:space="0" w:color="auto"/>
          </w:divBdr>
        </w:div>
      </w:divsChild>
    </w:div>
    <w:div w:id="1133792643">
      <w:bodyDiv w:val="1"/>
      <w:marLeft w:val="0"/>
      <w:marRight w:val="0"/>
      <w:marTop w:val="0"/>
      <w:marBottom w:val="0"/>
      <w:divBdr>
        <w:top w:val="none" w:sz="0" w:space="0" w:color="auto"/>
        <w:left w:val="none" w:sz="0" w:space="0" w:color="auto"/>
        <w:bottom w:val="none" w:sz="0" w:space="0" w:color="auto"/>
        <w:right w:val="none" w:sz="0" w:space="0" w:color="auto"/>
      </w:divBdr>
      <w:divsChild>
        <w:div w:id="183401536">
          <w:marLeft w:val="0"/>
          <w:marRight w:val="0"/>
          <w:marTop w:val="0"/>
          <w:marBottom w:val="0"/>
          <w:divBdr>
            <w:top w:val="none" w:sz="0" w:space="0" w:color="auto"/>
            <w:left w:val="none" w:sz="0" w:space="0" w:color="auto"/>
            <w:bottom w:val="none" w:sz="0" w:space="0" w:color="auto"/>
            <w:right w:val="none" w:sz="0" w:space="0" w:color="auto"/>
          </w:divBdr>
        </w:div>
      </w:divsChild>
    </w:div>
    <w:div w:id="1157266360">
      <w:bodyDiv w:val="1"/>
      <w:marLeft w:val="0"/>
      <w:marRight w:val="0"/>
      <w:marTop w:val="0"/>
      <w:marBottom w:val="0"/>
      <w:divBdr>
        <w:top w:val="none" w:sz="0" w:space="0" w:color="auto"/>
        <w:left w:val="none" w:sz="0" w:space="0" w:color="auto"/>
        <w:bottom w:val="none" w:sz="0" w:space="0" w:color="auto"/>
        <w:right w:val="none" w:sz="0" w:space="0" w:color="auto"/>
      </w:divBdr>
      <w:divsChild>
        <w:div w:id="1961839026">
          <w:marLeft w:val="0"/>
          <w:marRight w:val="0"/>
          <w:marTop w:val="0"/>
          <w:marBottom w:val="0"/>
          <w:divBdr>
            <w:top w:val="none" w:sz="0" w:space="0" w:color="auto"/>
            <w:left w:val="none" w:sz="0" w:space="0" w:color="auto"/>
            <w:bottom w:val="none" w:sz="0" w:space="0" w:color="auto"/>
            <w:right w:val="none" w:sz="0" w:space="0" w:color="auto"/>
          </w:divBdr>
        </w:div>
      </w:divsChild>
    </w:div>
    <w:div w:id="1188525272">
      <w:bodyDiv w:val="1"/>
      <w:marLeft w:val="0"/>
      <w:marRight w:val="0"/>
      <w:marTop w:val="0"/>
      <w:marBottom w:val="0"/>
      <w:divBdr>
        <w:top w:val="none" w:sz="0" w:space="0" w:color="auto"/>
        <w:left w:val="none" w:sz="0" w:space="0" w:color="auto"/>
        <w:bottom w:val="none" w:sz="0" w:space="0" w:color="auto"/>
        <w:right w:val="none" w:sz="0" w:space="0" w:color="auto"/>
      </w:divBdr>
    </w:div>
    <w:div w:id="1203981884">
      <w:bodyDiv w:val="1"/>
      <w:marLeft w:val="0"/>
      <w:marRight w:val="0"/>
      <w:marTop w:val="0"/>
      <w:marBottom w:val="0"/>
      <w:divBdr>
        <w:top w:val="none" w:sz="0" w:space="0" w:color="auto"/>
        <w:left w:val="none" w:sz="0" w:space="0" w:color="auto"/>
        <w:bottom w:val="none" w:sz="0" w:space="0" w:color="auto"/>
        <w:right w:val="none" w:sz="0" w:space="0" w:color="auto"/>
      </w:divBdr>
    </w:div>
    <w:div w:id="1261136701">
      <w:bodyDiv w:val="1"/>
      <w:marLeft w:val="0"/>
      <w:marRight w:val="0"/>
      <w:marTop w:val="0"/>
      <w:marBottom w:val="0"/>
      <w:divBdr>
        <w:top w:val="none" w:sz="0" w:space="0" w:color="auto"/>
        <w:left w:val="none" w:sz="0" w:space="0" w:color="auto"/>
        <w:bottom w:val="none" w:sz="0" w:space="0" w:color="auto"/>
        <w:right w:val="none" w:sz="0" w:space="0" w:color="auto"/>
      </w:divBdr>
      <w:divsChild>
        <w:div w:id="661080084">
          <w:marLeft w:val="0"/>
          <w:marRight w:val="0"/>
          <w:marTop w:val="0"/>
          <w:marBottom w:val="0"/>
          <w:divBdr>
            <w:top w:val="none" w:sz="0" w:space="0" w:color="auto"/>
            <w:left w:val="none" w:sz="0" w:space="0" w:color="auto"/>
            <w:bottom w:val="none" w:sz="0" w:space="0" w:color="auto"/>
            <w:right w:val="none" w:sz="0" w:space="0" w:color="auto"/>
          </w:divBdr>
        </w:div>
      </w:divsChild>
    </w:div>
    <w:div w:id="1328173637">
      <w:bodyDiv w:val="1"/>
      <w:marLeft w:val="0"/>
      <w:marRight w:val="0"/>
      <w:marTop w:val="0"/>
      <w:marBottom w:val="0"/>
      <w:divBdr>
        <w:top w:val="none" w:sz="0" w:space="0" w:color="auto"/>
        <w:left w:val="none" w:sz="0" w:space="0" w:color="auto"/>
        <w:bottom w:val="none" w:sz="0" w:space="0" w:color="auto"/>
        <w:right w:val="none" w:sz="0" w:space="0" w:color="auto"/>
      </w:divBdr>
      <w:divsChild>
        <w:div w:id="1114708756">
          <w:marLeft w:val="0"/>
          <w:marRight w:val="0"/>
          <w:marTop w:val="0"/>
          <w:marBottom w:val="0"/>
          <w:divBdr>
            <w:top w:val="none" w:sz="0" w:space="0" w:color="auto"/>
            <w:left w:val="none" w:sz="0" w:space="0" w:color="auto"/>
            <w:bottom w:val="none" w:sz="0" w:space="0" w:color="auto"/>
            <w:right w:val="none" w:sz="0" w:space="0" w:color="auto"/>
          </w:divBdr>
        </w:div>
      </w:divsChild>
    </w:div>
    <w:div w:id="1392391265">
      <w:bodyDiv w:val="1"/>
      <w:marLeft w:val="0"/>
      <w:marRight w:val="0"/>
      <w:marTop w:val="0"/>
      <w:marBottom w:val="0"/>
      <w:divBdr>
        <w:top w:val="none" w:sz="0" w:space="0" w:color="auto"/>
        <w:left w:val="none" w:sz="0" w:space="0" w:color="auto"/>
        <w:bottom w:val="none" w:sz="0" w:space="0" w:color="auto"/>
        <w:right w:val="none" w:sz="0" w:space="0" w:color="auto"/>
      </w:divBdr>
      <w:divsChild>
        <w:div w:id="138573477">
          <w:marLeft w:val="0"/>
          <w:marRight w:val="0"/>
          <w:marTop w:val="0"/>
          <w:marBottom w:val="0"/>
          <w:divBdr>
            <w:top w:val="none" w:sz="0" w:space="0" w:color="auto"/>
            <w:left w:val="none" w:sz="0" w:space="0" w:color="auto"/>
            <w:bottom w:val="none" w:sz="0" w:space="0" w:color="auto"/>
            <w:right w:val="none" w:sz="0" w:space="0" w:color="auto"/>
          </w:divBdr>
        </w:div>
      </w:divsChild>
    </w:div>
    <w:div w:id="1438721498">
      <w:bodyDiv w:val="1"/>
      <w:marLeft w:val="0"/>
      <w:marRight w:val="0"/>
      <w:marTop w:val="0"/>
      <w:marBottom w:val="0"/>
      <w:divBdr>
        <w:top w:val="none" w:sz="0" w:space="0" w:color="auto"/>
        <w:left w:val="none" w:sz="0" w:space="0" w:color="auto"/>
        <w:bottom w:val="none" w:sz="0" w:space="0" w:color="auto"/>
        <w:right w:val="none" w:sz="0" w:space="0" w:color="auto"/>
      </w:divBdr>
      <w:divsChild>
        <w:div w:id="1164973446">
          <w:marLeft w:val="0"/>
          <w:marRight w:val="0"/>
          <w:marTop w:val="0"/>
          <w:marBottom w:val="0"/>
          <w:divBdr>
            <w:top w:val="none" w:sz="0" w:space="0" w:color="auto"/>
            <w:left w:val="none" w:sz="0" w:space="0" w:color="auto"/>
            <w:bottom w:val="none" w:sz="0" w:space="0" w:color="auto"/>
            <w:right w:val="none" w:sz="0" w:space="0" w:color="auto"/>
          </w:divBdr>
        </w:div>
      </w:divsChild>
    </w:div>
    <w:div w:id="1475290331">
      <w:bodyDiv w:val="1"/>
      <w:marLeft w:val="0"/>
      <w:marRight w:val="0"/>
      <w:marTop w:val="0"/>
      <w:marBottom w:val="0"/>
      <w:divBdr>
        <w:top w:val="none" w:sz="0" w:space="0" w:color="auto"/>
        <w:left w:val="none" w:sz="0" w:space="0" w:color="auto"/>
        <w:bottom w:val="none" w:sz="0" w:space="0" w:color="auto"/>
        <w:right w:val="none" w:sz="0" w:space="0" w:color="auto"/>
      </w:divBdr>
      <w:divsChild>
        <w:div w:id="1564220390">
          <w:marLeft w:val="0"/>
          <w:marRight w:val="0"/>
          <w:marTop w:val="0"/>
          <w:marBottom w:val="0"/>
          <w:divBdr>
            <w:top w:val="none" w:sz="0" w:space="0" w:color="auto"/>
            <w:left w:val="none" w:sz="0" w:space="0" w:color="auto"/>
            <w:bottom w:val="none" w:sz="0" w:space="0" w:color="auto"/>
            <w:right w:val="none" w:sz="0" w:space="0" w:color="auto"/>
          </w:divBdr>
        </w:div>
      </w:divsChild>
    </w:div>
    <w:div w:id="1483349203">
      <w:bodyDiv w:val="1"/>
      <w:marLeft w:val="0"/>
      <w:marRight w:val="0"/>
      <w:marTop w:val="0"/>
      <w:marBottom w:val="0"/>
      <w:divBdr>
        <w:top w:val="none" w:sz="0" w:space="0" w:color="auto"/>
        <w:left w:val="none" w:sz="0" w:space="0" w:color="auto"/>
        <w:bottom w:val="none" w:sz="0" w:space="0" w:color="auto"/>
        <w:right w:val="none" w:sz="0" w:space="0" w:color="auto"/>
      </w:divBdr>
      <w:divsChild>
        <w:div w:id="920917172">
          <w:marLeft w:val="0"/>
          <w:marRight w:val="0"/>
          <w:marTop w:val="0"/>
          <w:marBottom w:val="0"/>
          <w:divBdr>
            <w:top w:val="none" w:sz="0" w:space="0" w:color="auto"/>
            <w:left w:val="none" w:sz="0" w:space="0" w:color="auto"/>
            <w:bottom w:val="none" w:sz="0" w:space="0" w:color="auto"/>
            <w:right w:val="none" w:sz="0" w:space="0" w:color="auto"/>
          </w:divBdr>
        </w:div>
      </w:divsChild>
    </w:div>
    <w:div w:id="1533230247">
      <w:bodyDiv w:val="1"/>
      <w:marLeft w:val="0"/>
      <w:marRight w:val="0"/>
      <w:marTop w:val="0"/>
      <w:marBottom w:val="0"/>
      <w:divBdr>
        <w:top w:val="none" w:sz="0" w:space="0" w:color="auto"/>
        <w:left w:val="none" w:sz="0" w:space="0" w:color="auto"/>
        <w:bottom w:val="none" w:sz="0" w:space="0" w:color="auto"/>
        <w:right w:val="none" w:sz="0" w:space="0" w:color="auto"/>
      </w:divBdr>
      <w:divsChild>
        <w:div w:id="210387912">
          <w:marLeft w:val="0"/>
          <w:marRight w:val="0"/>
          <w:marTop w:val="0"/>
          <w:marBottom w:val="0"/>
          <w:divBdr>
            <w:top w:val="none" w:sz="0" w:space="0" w:color="auto"/>
            <w:left w:val="none" w:sz="0" w:space="0" w:color="auto"/>
            <w:bottom w:val="none" w:sz="0" w:space="0" w:color="auto"/>
            <w:right w:val="none" w:sz="0" w:space="0" w:color="auto"/>
          </w:divBdr>
        </w:div>
      </w:divsChild>
    </w:div>
    <w:div w:id="1540700993">
      <w:bodyDiv w:val="1"/>
      <w:marLeft w:val="0"/>
      <w:marRight w:val="0"/>
      <w:marTop w:val="0"/>
      <w:marBottom w:val="0"/>
      <w:divBdr>
        <w:top w:val="none" w:sz="0" w:space="0" w:color="auto"/>
        <w:left w:val="none" w:sz="0" w:space="0" w:color="auto"/>
        <w:bottom w:val="none" w:sz="0" w:space="0" w:color="auto"/>
        <w:right w:val="none" w:sz="0" w:space="0" w:color="auto"/>
      </w:divBdr>
      <w:divsChild>
        <w:div w:id="1838809324">
          <w:marLeft w:val="0"/>
          <w:marRight w:val="0"/>
          <w:marTop w:val="0"/>
          <w:marBottom w:val="0"/>
          <w:divBdr>
            <w:top w:val="none" w:sz="0" w:space="0" w:color="auto"/>
            <w:left w:val="none" w:sz="0" w:space="0" w:color="auto"/>
            <w:bottom w:val="none" w:sz="0" w:space="0" w:color="auto"/>
            <w:right w:val="none" w:sz="0" w:space="0" w:color="auto"/>
          </w:divBdr>
        </w:div>
      </w:divsChild>
    </w:div>
    <w:div w:id="1548563463">
      <w:bodyDiv w:val="1"/>
      <w:marLeft w:val="0"/>
      <w:marRight w:val="0"/>
      <w:marTop w:val="0"/>
      <w:marBottom w:val="0"/>
      <w:divBdr>
        <w:top w:val="none" w:sz="0" w:space="0" w:color="auto"/>
        <w:left w:val="none" w:sz="0" w:space="0" w:color="auto"/>
        <w:bottom w:val="none" w:sz="0" w:space="0" w:color="auto"/>
        <w:right w:val="none" w:sz="0" w:space="0" w:color="auto"/>
      </w:divBdr>
      <w:divsChild>
        <w:div w:id="25721934">
          <w:marLeft w:val="0"/>
          <w:marRight w:val="0"/>
          <w:marTop w:val="0"/>
          <w:marBottom w:val="0"/>
          <w:divBdr>
            <w:top w:val="none" w:sz="0" w:space="0" w:color="auto"/>
            <w:left w:val="none" w:sz="0" w:space="0" w:color="auto"/>
            <w:bottom w:val="none" w:sz="0" w:space="0" w:color="auto"/>
            <w:right w:val="none" w:sz="0" w:space="0" w:color="auto"/>
          </w:divBdr>
        </w:div>
      </w:divsChild>
    </w:div>
    <w:div w:id="1566336712">
      <w:bodyDiv w:val="1"/>
      <w:marLeft w:val="0"/>
      <w:marRight w:val="0"/>
      <w:marTop w:val="0"/>
      <w:marBottom w:val="0"/>
      <w:divBdr>
        <w:top w:val="none" w:sz="0" w:space="0" w:color="auto"/>
        <w:left w:val="none" w:sz="0" w:space="0" w:color="auto"/>
        <w:bottom w:val="none" w:sz="0" w:space="0" w:color="auto"/>
        <w:right w:val="none" w:sz="0" w:space="0" w:color="auto"/>
      </w:divBdr>
      <w:divsChild>
        <w:div w:id="160239893">
          <w:marLeft w:val="0"/>
          <w:marRight w:val="0"/>
          <w:marTop w:val="0"/>
          <w:marBottom w:val="0"/>
          <w:divBdr>
            <w:top w:val="none" w:sz="0" w:space="0" w:color="auto"/>
            <w:left w:val="none" w:sz="0" w:space="0" w:color="auto"/>
            <w:bottom w:val="none" w:sz="0" w:space="0" w:color="auto"/>
            <w:right w:val="none" w:sz="0" w:space="0" w:color="auto"/>
          </w:divBdr>
        </w:div>
      </w:divsChild>
    </w:div>
    <w:div w:id="1620991483">
      <w:bodyDiv w:val="1"/>
      <w:marLeft w:val="0"/>
      <w:marRight w:val="0"/>
      <w:marTop w:val="0"/>
      <w:marBottom w:val="0"/>
      <w:divBdr>
        <w:top w:val="none" w:sz="0" w:space="0" w:color="auto"/>
        <w:left w:val="none" w:sz="0" w:space="0" w:color="auto"/>
        <w:bottom w:val="none" w:sz="0" w:space="0" w:color="auto"/>
        <w:right w:val="none" w:sz="0" w:space="0" w:color="auto"/>
      </w:divBdr>
      <w:divsChild>
        <w:div w:id="19818359">
          <w:marLeft w:val="0"/>
          <w:marRight w:val="0"/>
          <w:marTop w:val="0"/>
          <w:marBottom w:val="0"/>
          <w:divBdr>
            <w:top w:val="none" w:sz="0" w:space="0" w:color="auto"/>
            <w:left w:val="none" w:sz="0" w:space="0" w:color="auto"/>
            <w:bottom w:val="none" w:sz="0" w:space="0" w:color="auto"/>
            <w:right w:val="none" w:sz="0" w:space="0" w:color="auto"/>
          </w:divBdr>
        </w:div>
      </w:divsChild>
    </w:div>
    <w:div w:id="1658068641">
      <w:bodyDiv w:val="1"/>
      <w:marLeft w:val="0"/>
      <w:marRight w:val="0"/>
      <w:marTop w:val="0"/>
      <w:marBottom w:val="0"/>
      <w:divBdr>
        <w:top w:val="none" w:sz="0" w:space="0" w:color="auto"/>
        <w:left w:val="none" w:sz="0" w:space="0" w:color="auto"/>
        <w:bottom w:val="none" w:sz="0" w:space="0" w:color="auto"/>
        <w:right w:val="none" w:sz="0" w:space="0" w:color="auto"/>
      </w:divBdr>
      <w:divsChild>
        <w:div w:id="911084601">
          <w:marLeft w:val="0"/>
          <w:marRight w:val="0"/>
          <w:marTop w:val="0"/>
          <w:marBottom w:val="0"/>
          <w:divBdr>
            <w:top w:val="none" w:sz="0" w:space="0" w:color="auto"/>
            <w:left w:val="none" w:sz="0" w:space="0" w:color="auto"/>
            <w:bottom w:val="none" w:sz="0" w:space="0" w:color="auto"/>
            <w:right w:val="none" w:sz="0" w:space="0" w:color="auto"/>
          </w:divBdr>
        </w:div>
      </w:divsChild>
    </w:div>
    <w:div w:id="1733575247">
      <w:bodyDiv w:val="1"/>
      <w:marLeft w:val="0"/>
      <w:marRight w:val="0"/>
      <w:marTop w:val="0"/>
      <w:marBottom w:val="0"/>
      <w:divBdr>
        <w:top w:val="none" w:sz="0" w:space="0" w:color="auto"/>
        <w:left w:val="none" w:sz="0" w:space="0" w:color="auto"/>
        <w:bottom w:val="none" w:sz="0" w:space="0" w:color="auto"/>
        <w:right w:val="none" w:sz="0" w:space="0" w:color="auto"/>
      </w:divBdr>
      <w:divsChild>
        <w:div w:id="664751008">
          <w:marLeft w:val="0"/>
          <w:marRight w:val="0"/>
          <w:marTop w:val="0"/>
          <w:marBottom w:val="0"/>
          <w:divBdr>
            <w:top w:val="none" w:sz="0" w:space="0" w:color="auto"/>
            <w:left w:val="none" w:sz="0" w:space="0" w:color="auto"/>
            <w:bottom w:val="none" w:sz="0" w:space="0" w:color="auto"/>
            <w:right w:val="none" w:sz="0" w:space="0" w:color="auto"/>
          </w:divBdr>
        </w:div>
      </w:divsChild>
    </w:div>
    <w:div w:id="1760101374">
      <w:bodyDiv w:val="1"/>
      <w:marLeft w:val="0"/>
      <w:marRight w:val="0"/>
      <w:marTop w:val="0"/>
      <w:marBottom w:val="0"/>
      <w:divBdr>
        <w:top w:val="none" w:sz="0" w:space="0" w:color="auto"/>
        <w:left w:val="none" w:sz="0" w:space="0" w:color="auto"/>
        <w:bottom w:val="none" w:sz="0" w:space="0" w:color="auto"/>
        <w:right w:val="none" w:sz="0" w:space="0" w:color="auto"/>
      </w:divBdr>
    </w:div>
    <w:div w:id="1770659757">
      <w:bodyDiv w:val="1"/>
      <w:marLeft w:val="0"/>
      <w:marRight w:val="0"/>
      <w:marTop w:val="0"/>
      <w:marBottom w:val="0"/>
      <w:divBdr>
        <w:top w:val="none" w:sz="0" w:space="0" w:color="auto"/>
        <w:left w:val="none" w:sz="0" w:space="0" w:color="auto"/>
        <w:bottom w:val="none" w:sz="0" w:space="0" w:color="auto"/>
        <w:right w:val="none" w:sz="0" w:space="0" w:color="auto"/>
      </w:divBdr>
      <w:divsChild>
        <w:div w:id="296498986">
          <w:marLeft w:val="0"/>
          <w:marRight w:val="0"/>
          <w:marTop w:val="0"/>
          <w:marBottom w:val="0"/>
          <w:divBdr>
            <w:top w:val="none" w:sz="0" w:space="0" w:color="auto"/>
            <w:left w:val="none" w:sz="0" w:space="0" w:color="auto"/>
            <w:bottom w:val="none" w:sz="0" w:space="0" w:color="auto"/>
            <w:right w:val="none" w:sz="0" w:space="0" w:color="auto"/>
          </w:divBdr>
        </w:div>
      </w:divsChild>
    </w:div>
    <w:div w:id="1792431596">
      <w:bodyDiv w:val="1"/>
      <w:marLeft w:val="0"/>
      <w:marRight w:val="0"/>
      <w:marTop w:val="0"/>
      <w:marBottom w:val="0"/>
      <w:divBdr>
        <w:top w:val="none" w:sz="0" w:space="0" w:color="auto"/>
        <w:left w:val="none" w:sz="0" w:space="0" w:color="auto"/>
        <w:bottom w:val="none" w:sz="0" w:space="0" w:color="auto"/>
        <w:right w:val="none" w:sz="0" w:space="0" w:color="auto"/>
      </w:divBdr>
      <w:divsChild>
        <w:div w:id="1209075879">
          <w:marLeft w:val="0"/>
          <w:marRight w:val="0"/>
          <w:marTop w:val="0"/>
          <w:marBottom w:val="0"/>
          <w:divBdr>
            <w:top w:val="none" w:sz="0" w:space="0" w:color="auto"/>
            <w:left w:val="none" w:sz="0" w:space="0" w:color="auto"/>
            <w:bottom w:val="none" w:sz="0" w:space="0" w:color="auto"/>
            <w:right w:val="none" w:sz="0" w:space="0" w:color="auto"/>
          </w:divBdr>
        </w:div>
      </w:divsChild>
    </w:div>
    <w:div w:id="1834569543">
      <w:bodyDiv w:val="1"/>
      <w:marLeft w:val="0"/>
      <w:marRight w:val="0"/>
      <w:marTop w:val="0"/>
      <w:marBottom w:val="0"/>
      <w:divBdr>
        <w:top w:val="none" w:sz="0" w:space="0" w:color="auto"/>
        <w:left w:val="none" w:sz="0" w:space="0" w:color="auto"/>
        <w:bottom w:val="none" w:sz="0" w:space="0" w:color="auto"/>
        <w:right w:val="none" w:sz="0" w:space="0" w:color="auto"/>
      </w:divBdr>
      <w:divsChild>
        <w:div w:id="546601528">
          <w:marLeft w:val="0"/>
          <w:marRight w:val="0"/>
          <w:marTop w:val="0"/>
          <w:marBottom w:val="0"/>
          <w:divBdr>
            <w:top w:val="none" w:sz="0" w:space="0" w:color="auto"/>
            <w:left w:val="none" w:sz="0" w:space="0" w:color="auto"/>
            <w:bottom w:val="none" w:sz="0" w:space="0" w:color="auto"/>
            <w:right w:val="none" w:sz="0" w:space="0" w:color="auto"/>
          </w:divBdr>
        </w:div>
      </w:divsChild>
    </w:div>
    <w:div w:id="1838613258">
      <w:bodyDiv w:val="1"/>
      <w:marLeft w:val="0"/>
      <w:marRight w:val="0"/>
      <w:marTop w:val="0"/>
      <w:marBottom w:val="0"/>
      <w:divBdr>
        <w:top w:val="none" w:sz="0" w:space="0" w:color="auto"/>
        <w:left w:val="none" w:sz="0" w:space="0" w:color="auto"/>
        <w:bottom w:val="none" w:sz="0" w:space="0" w:color="auto"/>
        <w:right w:val="none" w:sz="0" w:space="0" w:color="auto"/>
      </w:divBdr>
      <w:divsChild>
        <w:div w:id="8675685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782132-FF01-43FF-807B-A1AFEEB4065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334</TotalTime>
  <Pages>18</Pages>
  <Words>4488</Words>
  <Characters>25582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Salma Mohammed</cp:lastModifiedBy>
  <cp:revision>90</cp:revision>
  <dcterms:created xsi:type="dcterms:W3CDTF">2023-07-17T13:47:00Z</dcterms:created>
  <dcterms:modified xsi:type="dcterms:W3CDTF">2023-07-26T21:35:00Z</dcterms:modified>
</cp:coreProperties>
</file>