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BFD05" w14:textId="77777777" w:rsidR="00765D81" w:rsidRPr="002F0952" w:rsidRDefault="00765D81" w:rsidP="000C3C18">
      <w:pPr>
        <w:ind w:firstLine="0"/>
        <w:contextualSpacing/>
        <w:jc w:val="center"/>
        <w:rPr>
          <w:rFonts w:cs="Times New Roman"/>
          <w:b/>
          <w:bCs/>
          <w:szCs w:val="24"/>
        </w:rPr>
      </w:pPr>
    </w:p>
    <w:p w14:paraId="16E66284" w14:textId="77777777" w:rsidR="00765D81" w:rsidRPr="002F0952" w:rsidRDefault="00765D81" w:rsidP="000C3C18">
      <w:pPr>
        <w:ind w:firstLine="0"/>
        <w:contextualSpacing/>
        <w:jc w:val="center"/>
        <w:rPr>
          <w:rFonts w:cs="Times New Roman"/>
          <w:b/>
          <w:bCs/>
          <w:szCs w:val="24"/>
        </w:rPr>
      </w:pPr>
    </w:p>
    <w:p w14:paraId="1F5E1030" w14:textId="77777777" w:rsidR="00765D81" w:rsidRPr="002F0952" w:rsidRDefault="00765D81" w:rsidP="000C3C18">
      <w:pPr>
        <w:ind w:firstLine="0"/>
        <w:contextualSpacing/>
        <w:jc w:val="center"/>
        <w:rPr>
          <w:rFonts w:cs="Times New Roman"/>
          <w:b/>
          <w:bCs/>
          <w:szCs w:val="24"/>
        </w:rPr>
      </w:pPr>
    </w:p>
    <w:p w14:paraId="769FB7AF" w14:textId="77777777" w:rsidR="00765D81" w:rsidRPr="002F0952" w:rsidRDefault="00765D81" w:rsidP="000C3C18">
      <w:pPr>
        <w:ind w:firstLine="0"/>
        <w:contextualSpacing/>
        <w:jc w:val="center"/>
        <w:rPr>
          <w:rFonts w:cs="Times New Roman"/>
          <w:b/>
          <w:bCs/>
          <w:szCs w:val="24"/>
        </w:rPr>
      </w:pPr>
    </w:p>
    <w:p w14:paraId="6856A1E4" w14:textId="77777777" w:rsidR="00765D81" w:rsidRPr="002F0952" w:rsidRDefault="00765D81" w:rsidP="000C3C18">
      <w:pPr>
        <w:ind w:firstLine="0"/>
        <w:contextualSpacing/>
        <w:rPr>
          <w:rFonts w:cs="Times New Roman"/>
          <w:b/>
          <w:bCs/>
          <w:szCs w:val="24"/>
        </w:rPr>
      </w:pPr>
    </w:p>
    <w:p w14:paraId="5E8DA8A1" w14:textId="77777777" w:rsidR="00765D81" w:rsidRPr="002F0952" w:rsidRDefault="00765D81" w:rsidP="000C3C18">
      <w:pPr>
        <w:ind w:firstLine="0"/>
        <w:contextualSpacing/>
        <w:jc w:val="center"/>
        <w:rPr>
          <w:rFonts w:cs="Times New Roman"/>
          <w:b/>
          <w:bCs/>
          <w:szCs w:val="24"/>
        </w:rPr>
      </w:pPr>
    </w:p>
    <w:p w14:paraId="7B8B0B8A" w14:textId="77777777" w:rsidR="00765D81" w:rsidRPr="002F0952" w:rsidRDefault="009F43C4" w:rsidP="000C3C18">
      <w:pPr>
        <w:ind w:firstLine="0"/>
        <w:contextualSpacing/>
        <w:jc w:val="center"/>
        <w:rPr>
          <w:rFonts w:cs="Times New Roman"/>
          <w:b/>
          <w:szCs w:val="24"/>
        </w:rPr>
      </w:pPr>
      <w:r w:rsidRPr="002F0952">
        <w:rPr>
          <w:rFonts w:cs="Times New Roman"/>
          <w:b/>
          <w:szCs w:val="24"/>
        </w:rPr>
        <w:t>BA International Hotel Management</w:t>
      </w:r>
      <w:r w:rsidR="000C3C18" w:rsidRPr="002F0952">
        <w:rPr>
          <w:rFonts w:cs="Times New Roman"/>
          <w:b/>
          <w:szCs w:val="24"/>
        </w:rPr>
        <w:t xml:space="preserve"> </w:t>
      </w:r>
      <w:r w:rsidRPr="002F0952">
        <w:rPr>
          <w:rFonts w:cs="Times New Roman"/>
          <w:b/>
          <w:szCs w:val="24"/>
        </w:rPr>
        <w:t>BMIH5003</w:t>
      </w:r>
    </w:p>
    <w:p w14:paraId="2046B248" w14:textId="77777777" w:rsidR="00765D81" w:rsidRPr="002F0952" w:rsidRDefault="00765D81" w:rsidP="000C3C18">
      <w:pPr>
        <w:ind w:firstLine="0"/>
        <w:contextualSpacing/>
        <w:jc w:val="center"/>
        <w:rPr>
          <w:rFonts w:cs="Times New Roman"/>
          <w:b/>
          <w:szCs w:val="24"/>
        </w:rPr>
      </w:pPr>
    </w:p>
    <w:p w14:paraId="53324574" w14:textId="77777777" w:rsidR="00765D81" w:rsidRDefault="009F43C4" w:rsidP="000C3C18">
      <w:pPr>
        <w:ind w:firstLine="0"/>
        <w:contextualSpacing/>
        <w:jc w:val="center"/>
        <w:rPr>
          <w:rFonts w:cs="Times New Roman"/>
          <w:b/>
          <w:szCs w:val="24"/>
        </w:rPr>
      </w:pPr>
      <w:r w:rsidRPr="002F0952">
        <w:rPr>
          <w:rFonts w:cs="Times New Roman"/>
          <w:b/>
          <w:szCs w:val="24"/>
        </w:rPr>
        <w:t xml:space="preserve">Foreign languages </w:t>
      </w:r>
      <w:r w:rsidR="000C3C18" w:rsidRPr="002F0952">
        <w:rPr>
          <w:rFonts w:cs="Times New Roman"/>
          <w:b/>
          <w:szCs w:val="24"/>
        </w:rPr>
        <w:t>and</w:t>
      </w:r>
      <w:r w:rsidRPr="002F0952">
        <w:rPr>
          <w:rFonts w:cs="Times New Roman"/>
          <w:b/>
          <w:szCs w:val="24"/>
        </w:rPr>
        <w:t xml:space="preserve"> cultural awareness</w:t>
      </w:r>
      <w:r w:rsidR="000C3C18" w:rsidRPr="002F0952">
        <w:rPr>
          <w:rFonts w:cs="Times New Roman"/>
          <w:b/>
          <w:szCs w:val="24"/>
        </w:rPr>
        <w:t xml:space="preserve"> </w:t>
      </w:r>
      <w:r w:rsidRPr="002F0952">
        <w:rPr>
          <w:rFonts w:cs="Times New Roman"/>
          <w:b/>
          <w:szCs w:val="24"/>
        </w:rPr>
        <w:t xml:space="preserve">Cultural Awareness </w:t>
      </w:r>
    </w:p>
    <w:p w14:paraId="52B9C7CF" w14:textId="7D3CB328" w:rsidR="002C32FD" w:rsidRPr="002F0952" w:rsidRDefault="002C32FD" w:rsidP="000C3C18">
      <w:pPr>
        <w:ind w:firstLine="0"/>
        <w:contextualSpacing/>
        <w:jc w:val="center"/>
        <w:rPr>
          <w:rFonts w:cs="Times New Roman"/>
          <w:b/>
          <w:szCs w:val="24"/>
        </w:rPr>
      </w:pPr>
      <w:r>
        <w:rPr>
          <w:rFonts w:cs="Times New Roman"/>
          <w:b/>
          <w:szCs w:val="24"/>
        </w:rPr>
        <w:t>Hotel Handbook for intercultural competence</w:t>
      </w:r>
    </w:p>
    <w:p w14:paraId="4A9F500D" w14:textId="77777777" w:rsidR="00765D81" w:rsidRPr="002F0952" w:rsidRDefault="00765D81" w:rsidP="000C3C18">
      <w:pPr>
        <w:ind w:firstLine="0"/>
        <w:contextualSpacing/>
        <w:jc w:val="center"/>
        <w:rPr>
          <w:rFonts w:cs="Times New Roman"/>
          <w:b/>
          <w:szCs w:val="24"/>
        </w:rPr>
      </w:pPr>
    </w:p>
    <w:p w14:paraId="5CCEE58D" w14:textId="19E0A752" w:rsidR="00765D81" w:rsidRDefault="002C32FD" w:rsidP="000C3C18">
      <w:pPr>
        <w:ind w:firstLine="0"/>
        <w:contextualSpacing/>
        <w:jc w:val="center"/>
        <w:rPr>
          <w:rFonts w:cs="Times New Roman"/>
          <w:b/>
          <w:szCs w:val="24"/>
        </w:rPr>
      </w:pPr>
      <w:r>
        <w:rPr>
          <w:rFonts w:cs="Times New Roman"/>
          <w:b/>
          <w:szCs w:val="24"/>
        </w:rPr>
        <w:t>Student name: NICOLAE MASCA</w:t>
      </w:r>
    </w:p>
    <w:p w14:paraId="71FEE0FD" w14:textId="7E343069" w:rsidR="002C32FD" w:rsidRPr="002F0952" w:rsidRDefault="001519EF" w:rsidP="000C3C18">
      <w:pPr>
        <w:ind w:firstLine="0"/>
        <w:contextualSpacing/>
        <w:jc w:val="center"/>
        <w:rPr>
          <w:rFonts w:cs="Times New Roman"/>
          <w:b/>
          <w:szCs w:val="24"/>
          <w:lang w:val="en-US"/>
        </w:rPr>
      </w:pPr>
      <w:r>
        <w:rPr>
          <w:rFonts w:cs="Times New Roman"/>
          <w:b/>
          <w:szCs w:val="24"/>
        </w:rPr>
        <w:t xml:space="preserve">  </w:t>
      </w:r>
      <w:r w:rsidR="002C32FD">
        <w:rPr>
          <w:rFonts w:cs="Times New Roman"/>
          <w:b/>
          <w:szCs w:val="24"/>
        </w:rPr>
        <w:t>ID 2126875</w:t>
      </w:r>
    </w:p>
    <w:p w14:paraId="08494278" w14:textId="77777777" w:rsidR="00765D81" w:rsidRPr="002F0952" w:rsidRDefault="00765D81" w:rsidP="000C3C18">
      <w:pPr>
        <w:ind w:firstLine="0"/>
        <w:contextualSpacing/>
        <w:jc w:val="center"/>
        <w:rPr>
          <w:rFonts w:cs="Times New Roman"/>
          <w:b/>
          <w:szCs w:val="24"/>
          <w:lang w:val="en-US"/>
        </w:rPr>
      </w:pPr>
    </w:p>
    <w:p w14:paraId="7D87ACD0" w14:textId="77777777" w:rsidR="00765D81" w:rsidRPr="002F0952" w:rsidRDefault="009F43C4" w:rsidP="000C3C18">
      <w:pPr>
        <w:ind w:firstLine="0"/>
        <w:contextualSpacing/>
        <w:jc w:val="left"/>
        <w:rPr>
          <w:rFonts w:cs="Times New Roman"/>
          <w:b/>
          <w:szCs w:val="24"/>
        </w:rPr>
      </w:pPr>
      <w:r w:rsidRPr="002F0952">
        <w:rPr>
          <w:rFonts w:cs="Times New Roman"/>
          <w:b/>
          <w:szCs w:val="24"/>
        </w:rPr>
        <w:br w:type="page"/>
      </w:r>
    </w:p>
    <w:p w14:paraId="58FDA2BE" w14:textId="77777777" w:rsidR="00765D81" w:rsidRPr="002F0952" w:rsidRDefault="009F43C4" w:rsidP="000C3C18">
      <w:pPr>
        <w:pStyle w:val="Heading1"/>
        <w:jc w:val="center"/>
        <w:rPr>
          <w:szCs w:val="24"/>
        </w:rPr>
      </w:pPr>
      <w:bookmarkStart w:id="0" w:name="_Toc134826711"/>
      <w:r w:rsidRPr="002F0952">
        <w:rPr>
          <w:szCs w:val="24"/>
        </w:rPr>
        <w:lastRenderedPageBreak/>
        <w:t>Executive Summary</w:t>
      </w:r>
      <w:bookmarkEnd w:id="0"/>
    </w:p>
    <w:p w14:paraId="1559448B" w14:textId="4C585F06" w:rsidR="00765D81" w:rsidRPr="002F0952" w:rsidRDefault="00505C87" w:rsidP="000C3C18">
      <w:pPr>
        <w:ind w:firstLine="0"/>
        <w:contextualSpacing/>
        <w:rPr>
          <w:rFonts w:cs="Times New Roman"/>
          <w:color w:val="000000" w:themeColor="text1"/>
          <w:szCs w:val="24"/>
        </w:rPr>
      </w:pPr>
      <w:r w:rsidRPr="002F0952">
        <w:rPr>
          <w:rFonts w:cs="Times New Roman"/>
          <w:color w:val="000000" w:themeColor="text1"/>
          <w:szCs w:val="24"/>
        </w:rPr>
        <w:t>The purpose of this report is to help the Hotel</w:t>
      </w:r>
      <w:r w:rsidR="00D9243C">
        <w:rPr>
          <w:rFonts w:cs="Times New Roman"/>
          <w:color w:val="000000" w:themeColor="text1"/>
          <w:szCs w:val="24"/>
        </w:rPr>
        <w:t>’</w:t>
      </w:r>
      <w:r w:rsidRPr="002F0952">
        <w:rPr>
          <w:rFonts w:cs="Times New Roman"/>
          <w:color w:val="000000" w:themeColor="text1"/>
          <w:szCs w:val="24"/>
        </w:rPr>
        <w:t xml:space="preserve">s staff have a better appreciation for the similarities and contrasts between cultures. This study </w:t>
      </w:r>
      <w:r w:rsidR="001519EF">
        <w:rPr>
          <w:rFonts w:cs="Times New Roman"/>
          <w:color w:val="000000" w:themeColor="text1"/>
          <w:szCs w:val="24"/>
        </w:rPr>
        <w:t>analyses</w:t>
      </w:r>
      <w:r w:rsidR="00361983">
        <w:rPr>
          <w:rFonts w:cs="Times New Roman"/>
          <w:color w:val="000000" w:themeColor="text1"/>
          <w:szCs w:val="24"/>
        </w:rPr>
        <w:t xml:space="preserve"> </w:t>
      </w:r>
      <w:r w:rsidR="001519EF">
        <w:rPr>
          <w:rFonts w:cs="Times New Roman"/>
          <w:color w:val="000000" w:themeColor="text1"/>
          <w:szCs w:val="24"/>
        </w:rPr>
        <w:t>German</w:t>
      </w:r>
      <w:r w:rsidR="002E4CA7">
        <w:rPr>
          <w:rFonts w:cs="Times New Roman"/>
          <w:color w:val="000000" w:themeColor="text1"/>
          <w:szCs w:val="24"/>
        </w:rPr>
        <w:t xml:space="preserve"> and Turkey</w:t>
      </w:r>
      <w:r w:rsidRPr="002F0952">
        <w:rPr>
          <w:rFonts w:cs="Times New Roman"/>
          <w:color w:val="000000" w:themeColor="text1"/>
          <w:szCs w:val="24"/>
        </w:rPr>
        <w:t xml:space="preserve"> </w:t>
      </w:r>
      <w:r w:rsidR="00733444">
        <w:rPr>
          <w:rFonts w:cs="Times New Roman"/>
          <w:color w:val="000000" w:themeColor="text1"/>
          <w:szCs w:val="24"/>
        </w:rPr>
        <w:t>countries</w:t>
      </w:r>
      <w:r w:rsidR="00361983">
        <w:rPr>
          <w:rFonts w:cs="Times New Roman"/>
          <w:color w:val="000000" w:themeColor="text1"/>
          <w:szCs w:val="24"/>
        </w:rPr>
        <w:t xml:space="preserve"> as </w:t>
      </w:r>
      <w:r w:rsidRPr="002F0952">
        <w:rPr>
          <w:rFonts w:cs="Times New Roman"/>
          <w:color w:val="000000" w:themeColor="text1"/>
          <w:szCs w:val="24"/>
        </w:rPr>
        <w:t xml:space="preserve">host and the guest nation. </w:t>
      </w:r>
      <w:r w:rsidR="00361983">
        <w:rPr>
          <w:rFonts w:cs="Times New Roman"/>
          <w:color w:val="000000" w:themeColor="text1"/>
          <w:szCs w:val="24"/>
        </w:rPr>
        <w:t xml:space="preserve">The primary focus was to </w:t>
      </w:r>
      <w:r w:rsidR="00733444">
        <w:rPr>
          <w:rFonts w:cs="Times New Roman"/>
          <w:color w:val="000000" w:themeColor="text1"/>
          <w:szCs w:val="24"/>
        </w:rPr>
        <w:t>analyze</w:t>
      </w:r>
      <w:r w:rsidRPr="002F0952">
        <w:rPr>
          <w:rFonts w:cs="Times New Roman"/>
          <w:color w:val="000000" w:themeColor="text1"/>
          <w:szCs w:val="24"/>
        </w:rPr>
        <w:t xml:space="preserve"> </w:t>
      </w:r>
      <w:r w:rsidR="002E4CA7">
        <w:rPr>
          <w:rFonts w:cs="Times New Roman"/>
          <w:color w:val="000000" w:themeColor="text1"/>
          <w:szCs w:val="24"/>
        </w:rPr>
        <w:t xml:space="preserve">the </w:t>
      </w:r>
      <w:r w:rsidR="005B4D36">
        <w:rPr>
          <w:rFonts w:cs="Times New Roman"/>
          <w:color w:val="000000" w:themeColor="text1"/>
          <w:szCs w:val="24"/>
        </w:rPr>
        <w:t>people</w:t>
      </w:r>
      <w:r w:rsidR="002E4CA7">
        <w:rPr>
          <w:rFonts w:cs="Times New Roman"/>
          <w:color w:val="000000" w:themeColor="text1"/>
          <w:szCs w:val="24"/>
        </w:rPr>
        <w:t xml:space="preserve"> from both countries</w:t>
      </w:r>
      <w:r w:rsidRPr="002F0952">
        <w:rPr>
          <w:rFonts w:cs="Times New Roman"/>
          <w:color w:val="000000" w:themeColor="text1"/>
          <w:szCs w:val="24"/>
        </w:rPr>
        <w:t xml:space="preserve">, as well as the linguistic and cultural abilities </w:t>
      </w:r>
      <w:r w:rsidR="00733444">
        <w:rPr>
          <w:rFonts w:cs="Times New Roman"/>
          <w:color w:val="000000" w:themeColor="text1"/>
          <w:szCs w:val="24"/>
        </w:rPr>
        <w:t>these travelers</w:t>
      </w:r>
      <w:r w:rsidRPr="002F0952">
        <w:rPr>
          <w:rFonts w:cs="Times New Roman"/>
          <w:color w:val="000000" w:themeColor="text1"/>
          <w:szCs w:val="24"/>
        </w:rPr>
        <w:t xml:space="preserve"> bring with them. The report examines the hotel</w:t>
      </w:r>
      <w:r w:rsidR="00D9243C">
        <w:rPr>
          <w:rFonts w:cs="Times New Roman"/>
          <w:color w:val="000000" w:themeColor="text1"/>
          <w:szCs w:val="24"/>
        </w:rPr>
        <w:t>’</w:t>
      </w:r>
      <w:r w:rsidRPr="002F0952">
        <w:rPr>
          <w:rFonts w:cs="Times New Roman"/>
          <w:color w:val="000000" w:themeColor="text1"/>
          <w:szCs w:val="24"/>
        </w:rPr>
        <w:t>s customer service division in detail, offering helpful insights and instructions, such as a detailed list of dos and don</w:t>
      </w:r>
      <w:r w:rsidR="00D9243C">
        <w:rPr>
          <w:rFonts w:cs="Times New Roman"/>
          <w:color w:val="000000" w:themeColor="text1"/>
          <w:szCs w:val="24"/>
        </w:rPr>
        <w:t>’</w:t>
      </w:r>
      <w:r w:rsidRPr="002F0952">
        <w:rPr>
          <w:rFonts w:cs="Times New Roman"/>
          <w:color w:val="000000" w:themeColor="text1"/>
          <w:szCs w:val="24"/>
        </w:rPr>
        <w:t xml:space="preserve">ts, to guarantee that the personnel </w:t>
      </w:r>
      <w:r w:rsidR="00733444">
        <w:rPr>
          <w:rFonts w:cs="Times New Roman"/>
          <w:color w:val="000000" w:themeColor="text1"/>
          <w:szCs w:val="24"/>
        </w:rPr>
        <w:t>meets</w:t>
      </w:r>
      <w:r w:rsidRPr="002F0952">
        <w:rPr>
          <w:rFonts w:cs="Times New Roman"/>
          <w:color w:val="000000" w:themeColor="text1"/>
          <w:szCs w:val="24"/>
        </w:rPr>
        <w:t xml:space="preserve"> the high standards required by visitors. Last but not least, the report ends with two actionable suggestions to help the team succeed in the future</w:t>
      </w:r>
      <w:r w:rsidR="009F43C4" w:rsidRPr="002F0952">
        <w:rPr>
          <w:rFonts w:cs="Times New Roman"/>
          <w:color w:val="000000" w:themeColor="text1"/>
          <w:szCs w:val="24"/>
        </w:rPr>
        <w:t>.</w:t>
      </w:r>
    </w:p>
    <w:p w14:paraId="1CA74318" w14:textId="77777777" w:rsidR="00765D81" w:rsidRPr="002F0952" w:rsidRDefault="009F43C4" w:rsidP="000C3C18">
      <w:pPr>
        <w:ind w:firstLine="0"/>
        <w:contextualSpacing/>
        <w:rPr>
          <w:rFonts w:cs="Times New Roman"/>
          <w:szCs w:val="24"/>
        </w:rPr>
      </w:pPr>
      <w:r w:rsidRPr="002F0952">
        <w:rPr>
          <w:rFonts w:cs="Times New Roman"/>
          <w:szCs w:val="24"/>
        </w:rPr>
        <w:br w:type="page"/>
      </w:r>
    </w:p>
    <w:sdt>
      <w:sdtPr>
        <w:rPr>
          <w:rFonts w:ascii="Times New Roman" w:eastAsiaTheme="minorHAnsi" w:hAnsi="Times New Roman" w:cstheme="minorBidi"/>
          <w:i w:val="0"/>
          <w:color w:val="auto"/>
          <w:sz w:val="24"/>
          <w:szCs w:val="24"/>
          <w:shd w:val="clear" w:color="auto" w:fill="FFFFFF"/>
          <w:lang w:val="en-GB"/>
        </w:rPr>
        <w:id w:val="-1347393687"/>
        <w:docPartObj>
          <w:docPartGallery w:val="Table of Contents"/>
          <w:docPartUnique/>
        </w:docPartObj>
      </w:sdtPr>
      <w:sdtEndPr>
        <w:rPr>
          <w:b/>
          <w:bCs/>
        </w:rPr>
      </w:sdtEndPr>
      <w:sdtContent>
        <w:p w14:paraId="57C5A4D7" w14:textId="77777777" w:rsidR="00765D81" w:rsidRPr="002F0952" w:rsidRDefault="009F43C4" w:rsidP="000C3C18">
          <w:pPr>
            <w:pStyle w:val="TOCHeading1"/>
            <w:spacing w:line="360" w:lineRule="auto"/>
            <w:jc w:val="center"/>
            <w:rPr>
              <w:rFonts w:ascii="Times New Roman" w:hAnsi="Times New Roman"/>
              <w:b/>
              <w:bCs/>
              <w:i w:val="0"/>
              <w:iCs/>
              <w:color w:val="000000" w:themeColor="text1"/>
              <w:sz w:val="24"/>
              <w:szCs w:val="24"/>
            </w:rPr>
          </w:pPr>
          <w:r w:rsidRPr="002F0952">
            <w:rPr>
              <w:rFonts w:ascii="Times New Roman" w:hAnsi="Times New Roman"/>
              <w:b/>
              <w:bCs/>
              <w:i w:val="0"/>
              <w:iCs/>
              <w:color w:val="000000" w:themeColor="text1"/>
              <w:sz w:val="24"/>
              <w:szCs w:val="24"/>
            </w:rPr>
            <w:t>Table of Contents</w:t>
          </w:r>
        </w:p>
        <w:p w14:paraId="5451C3FD" w14:textId="77777777" w:rsidR="00AA2302" w:rsidRDefault="009F43C4" w:rsidP="00AA2302">
          <w:pPr>
            <w:pStyle w:val="TOC1"/>
            <w:tabs>
              <w:tab w:val="right" w:leader="dot" w:pos="9350"/>
            </w:tabs>
            <w:spacing w:after="0"/>
            <w:ind w:firstLine="0"/>
            <w:rPr>
              <w:rFonts w:asciiTheme="minorHAnsi" w:eastAsiaTheme="minorEastAsia" w:hAnsiTheme="minorHAnsi"/>
              <w:noProof/>
              <w:sz w:val="22"/>
              <w:shd w:val="clear" w:color="auto" w:fill="auto"/>
              <w:lang w:eastAsia="en-GB"/>
            </w:rPr>
          </w:pPr>
          <w:r w:rsidRPr="002F0952">
            <w:rPr>
              <w:rFonts w:cs="Times New Roman"/>
              <w:iCs/>
              <w:color w:val="000000" w:themeColor="text1"/>
              <w:szCs w:val="24"/>
            </w:rPr>
            <w:fldChar w:fldCharType="begin"/>
          </w:r>
          <w:r w:rsidRPr="002F0952">
            <w:rPr>
              <w:rFonts w:cs="Times New Roman"/>
              <w:iCs/>
              <w:color w:val="000000" w:themeColor="text1"/>
              <w:szCs w:val="24"/>
            </w:rPr>
            <w:instrText xml:space="preserve"> TOC \o "1-3" \h \z \u </w:instrText>
          </w:r>
          <w:r w:rsidRPr="002F0952">
            <w:rPr>
              <w:rFonts w:cs="Times New Roman"/>
              <w:iCs/>
              <w:color w:val="000000" w:themeColor="text1"/>
              <w:szCs w:val="24"/>
            </w:rPr>
            <w:fldChar w:fldCharType="separate"/>
          </w:r>
          <w:hyperlink w:anchor="_Toc134826711" w:history="1">
            <w:r w:rsidR="00AA2302" w:rsidRPr="00251639">
              <w:rPr>
                <w:rStyle w:val="Hyperlink"/>
                <w:noProof/>
              </w:rPr>
              <w:t>Executive Summary</w:t>
            </w:r>
            <w:r w:rsidR="00AA2302">
              <w:rPr>
                <w:noProof/>
                <w:webHidden/>
              </w:rPr>
              <w:tab/>
            </w:r>
            <w:r w:rsidR="00AA2302">
              <w:rPr>
                <w:noProof/>
                <w:webHidden/>
              </w:rPr>
              <w:fldChar w:fldCharType="begin"/>
            </w:r>
            <w:r w:rsidR="00AA2302">
              <w:rPr>
                <w:noProof/>
                <w:webHidden/>
              </w:rPr>
              <w:instrText xml:space="preserve"> PAGEREF _Toc134826711 \h </w:instrText>
            </w:r>
            <w:r w:rsidR="00AA2302">
              <w:rPr>
                <w:noProof/>
                <w:webHidden/>
              </w:rPr>
            </w:r>
            <w:r w:rsidR="00AA2302">
              <w:rPr>
                <w:noProof/>
                <w:webHidden/>
              </w:rPr>
              <w:fldChar w:fldCharType="separate"/>
            </w:r>
            <w:r w:rsidR="00AA2302">
              <w:rPr>
                <w:noProof/>
                <w:webHidden/>
              </w:rPr>
              <w:t>2</w:t>
            </w:r>
            <w:r w:rsidR="00AA2302">
              <w:rPr>
                <w:noProof/>
                <w:webHidden/>
              </w:rPr>
              <w:fldChar w:fldCharType="end"/>
            </w:r>
          </w:hyperlink>
        </w:p>
        <w:p w14:paraId="5FD8B2BA" w14:textId="77777777" w:rsidR="00AA2302" w:rsidRDefault="0037554E" w:rsidP="00AA2302">
          <w:pPr>
            <w:pStyle w:val="TOC1"/>
            <w:tabs>
              <w:tab w:val="right" w:leader="dot" w:pos="9350"/>
            </w:tabs>
            <w:spacing w:after="0"/>
            <w:ind w:firstLine="0"/>
            <w:rPr>
              <w:rFonts w:asciiTheme="minorHAnsi" w:eastAsiaTheme="minorEastAsia" w:hAnsiTheme="minorHAnsi"/>
              <w:noProof/>
              <w:sz w:val="22"/>
              <w:shd w:val="clear" w:color="auto" w:fill="auto"/>
              <w:lang w:eastAsia="en-GB"/>
            </w:rPr>
          </w:pPr>
          <w:hyperlink w:anchor="_Toc134826712" w:history="1">
            <w:r w:rsidR="00AA2302" w:rsidRPr="00251639">
              <w:rPr>
                <w:rStyle w:val="Hyperlink"/>
                <w:noProof/>
              </w:rPr>
              <w:t>Introduction</w:t>
            </w:r>
            <w:r w:rsidR="00AA2302">
              <w:rPr>
                <w:noProof/>
                <w:webHidden/>
              </w:rPr>
              <w:tab/>
            </w:r>
            <w:r w:rsidR="00AA2302">
              <w:rPr>
                <w:noProof/>
                <w:webHidden/>
              </w:rPr>
              <w:fldChar w:fldCharType="begin"/>
            </w:r>
            <w:r w:rsidR="00AA2302">
              <w:rPr>
                <w:noProof/>
                <w:webHidden/>
              </w:rPr>
              <w:instrText xml:space="preserve"> PAGEREF _Toc134826712 \h </w:instrText>
            </w:r>
            <w:r w:rsidR="00AA2302">
              <w:rPr>
                <w:noProof/>
                <w:webHidden/>
              </w:rPr>
            </w:r>
            <w:r w:rsidR="00AA2302">
              <w:rPr>
                <w:noProof/>
                <w:webHidden/>
              </w:rPr>
              <w:fldChar w:fldCharType="separate"/>
            </w:r>
            <w:r w:rsidR="00AA2302">
              <w:rPr>
                <w:noProof/>
                <w:webHidden/>
              </w:rPr>
              <w:t>4</w:t>
            </w:r>
            <w:r w:rsidR="00AA2302">
              <w:rPr>
                <w:noProof/>
                <w:webHidden/>
              </w:rPr>
              <w:fldChar w:fldCharType="end"/>
            </w:r>
          </w:hyperlink>
        </w:p>
        <w:p w14:paraId="174D600A" w14:textId="1F615503" w:rsidR="00AA2302" w:rsidRDefault="0037554E" w:rsidP="00AA2302">
          <w:pPr>
            <w:pStyle w:val="TOC1"/>
            <w:tabs>
              <w:tab w:val="right" w:leader="dot" w:pos="9350"/>
            </w:tabs>
            <w:spacing w:after="0"/>
            <w:ind w:firstLine="0"/>
            <w:rPr>
              <w:noProof/>
            </w:rPr>
          </w:pPr>
          <w:hyperlink w:anchor="_Toc134826713" w:history="1">
            <w:r w:rsidR="005B4D36">
              <w:rPr>
                <w:rStyle w:val="Hyperlink"/>
                <w:noProof/>
              </w:rPr>
              <w:t>Germany</w:t>
            </w:r>
            <w:r w:rsidR="00AA2302">
              <w:rPr>
                <w:noProof/>
                <w:webHidden/>
              </w:rPr>
              <w:tab/>
            </w:r>
            <w:r w:rsidR="00AA2302">
              <w:rPr>
                <w:noProof/>
                <w:webHidden/>
              </w:rPr>
              <w:fldChar w:fldCharType="begin"/>
            </w:r>
            <w:r w:rsidR="00AA2302">
              <w:rPr>
                <w:noProof/>
                <w:webHidden/>
              </w:rPr>
              <w:instrText xml:space="preserve"> PAGEREF _Toc134826713 \h </w:instrText>
            </w:r>
            <w:r w:rsidR="00AA2302">
              <w:rPr>
                <w:noProof/>
                <w:webHidden/>
              </w:rPr>
            </w:r>
            <w:r w:rsidR="00AA2302">
              <w:rPr>
                <w:noProof/>
                <w:webHidden/>
              </w:rPr>
              <w:fldChar w:fldCharType="separate"/>
            </w:r>
            <w:r w:rsidR="00AA2302">
              <w:rPr>
                <w:noProof/>
                <w:webHidden/>
              </w:rPr>
              <w:t>4</w:t>
            </w:r>
            <w:r w:rsidR="00AA2302">
              <w:rPr>
                <w:noProof/>
                <w:webHidden/>
              </w:rPr>
              <w:fldChar w:fldCharType="end"/>
            </w:r>
          </w:hyperlink>
        </w:p>
        <w:p w14:paraId="62CE3CB9" w14:textId="0A318712" w:rsidR="00AF666B" w:rsidRDefault="00AF666B" w:rsidP="00EA4859">
          <w:pPr>
            <w:ind w:firstLine="0"/>
          </w:pPr>
          <w:r>
            <w:t>Turkey</w:t>
          </w:r>
          <w:r w:rsidR="00EA4859">
            <w:t>…………………………………………………………………………………………</w:t>
          </w:r>
          <w:r w:rsidR="00733444">
            <w:t>..</w:t>
          </w:r>
          <w:r w:rsidR="00EA4859">
            <w:t>…5</w:t>
          </w:r>
        </w:p>
        <w:p w14:paraId="75D0D903" w14:textId="04128005" w:rsidR="00733444" w:rsidRDefault="00733444" w:rsidP="00EA4859">
          <w:pPr>
            <w:ind w:firstLine="0"/>
          </w:pPr>
          <w:r>
            <w:t>Countries</w:t>
          </w:r>
          <w:r w:rsidR="001F661A">
            <w:t xml:space="preserve"> </w:t>
          </w:r>
          <w:r>
            <w:t>Analysis:</w:t>
          </w:r>
          <w:r w:rsidR="001F661A">
            <w:t xml:space="preserve"> </w:t>
          </w:r>
          <w:r>
            <w:t>Hofstede's cultural dimensions theory……………………………………</w:t>
          </w:r>
          <w:r w:rsidR="001F661A">
            <w:t>...</w:t>
          </w:r>
          <w:r>
            <w:t>.6</w:t>
          </w:r>
        </w:p>
        <w:p w14:paraId="18DBDAD2" w14:textId="21BC2F85" w:rsidR="00AA2302" w:rsidRDefault="00733444" w:rsidP="00733444">
          <w:pPr>
            <w:ind w:firstLine="0"/>
          </w:pPr>
          <w:r>
            <w:t>DO's and Don’ts ……………………………………………………………………</w:t>
          </w:r>
          <w:r w:rsidR="00F930C8">
            <w:t>.</w:t>
          </w:r>
          <w:r>
            <w:t>…………….7</w:t>
          </w:r>
        </w:p>
        <w:p w14:paraId="0D9D2FD1" w14:textId="4B77BAA3" w:rsidR="00733444" w:rsidRDefault="00733444" w:rsidP="00733444">
          <w:pPr>
            <w:ind w:firstLine="0"/>
          </w:pPr>
          <w:r>
            <w:t>Conclusion……………………………………………………………………………</w:t>
          </w:r>
          <w:r w:rsidR="00F930C8">
            <w:t>.</w:t>
          </w:r>
          <w:r>
            <w:t>…………..8</w:t>
          </w:r>
        </w:p>
        <w:p w14:paraId="51CBFD7E" w14:textId="672BE750" w:rsidR="00733444" w:rsidRPr="00733444" w:rsidRDefault="00733444" w:rsidP="00733444">
          <w:pPr>
            <w:ind w:firstLine="0"/>
          </w:pPr>
          <w:r>
            <w:t>References…………………………………………………………………………………………9</w:t>
          </w:r>
        </w:p>
        <w:p w14:paraId="020E468E" w14:textId="77777777" w:rsidR="00765D81" w:rsidRPr="002F0952" w:rsidRDefault="009F43C4" w:rsidP="002F0952">
          <w:pPr>
            <w:ind w:firstLine="0"/>
            <w:contextualSpacing/>
            <w:rPr>
              <w:rFonts w:cs="Times New Roman"/>
              <w:szCs w:val="24"/>
            </w:rPr>
          </w:pPr>
          <w:r w:rsidRPr="002F0952">
            <w:rPr>
              <w:rFonts w:cs="Times New Roman"/>
              <w:bCs/>
              <w:iCs/>
              <w:color w:val="000000" w:themeColor="text1"/>
              <w:szCs w:val="24"/>
            </w:rPr>
            <w:fldChar w:fldCharType="end"/>
          </w:r>
        </w:p>
      </w:sdtContent>
    </w:sdt>
    <w:p w14:paraId="78B5567A" w14:textId="77777777" w:rsidR="00765D81" w:rsidRPr="002F0952" w:rsidRDefault="009F43C4" w:rsidP="000C3C18">
      <w:pPr>
        <w:ind w:firstLine="0"/>
        <w:contextualSpacing/>
        <w:jc w:val="left"/>
        <w:rPr>
          <w:rFonts w:cs="Times New Roman"/>
          <w:szCs w:val="24"/>
        </w:rPr>
      </w:pPr>
      <w:r w:rsidRPr="002F0952">
        <w:rPr>
          <w:rFonts w:cs="Times New Roman"/>
          <w:szCs w:val="24"/>
        </w:rPr>
        <w:br w:type="page"/>
      </w:r>
    </w:p>
    <w:p w14:paraId="5FC37C8F" w14:textId="77777777" w:rsidR="00765D81" w:rsidRPr="002F0952" w:rsidRDefault="009F43C4" w:rsidP="000C3C18">
      <w:pPr>
        <w:pStyle w:val="Heading1"/>
        <w:rPr>
          <w:szCs w:val="24"/>
        </w:rPr>
      </w:pPr>
      <w:bookmarkStart w:id="1" w:name="_Toc134826712"/>
      <w:r w:rsidRPr="002F0952">
        <w:rPr>
          <w:szCs w:val="24"/>
        </w:rPr>
        <w:lastRenderedPageBreak/>
        <w:t>Introduction</w:t>
      </w:r>
      <w:bookmarkEnd w:id="1"/>
    </w:p>
    <w:p w14:paraId="698E5CA1" w14:textId="1B57936D" w:rsidR="00765D81" w:rsidRPr="002F0952" w:rsidRDefault="00884542" w:rsidP="00797C5A">
      <w:pPr>
        <w:ind w:firstLine="0"/>
        <w:contextualSpacing/>
        <w:rPr>
          <w:rFonts w:cs="Times New Roman"/>
          <w:szCs w:val="24"/>
        </w:rPr>
      </w:pPr>
      <w:r w:rsidRPr="002F0952">
        <w:rPr>
          <w:rFonts w:cs="Times New Roman"/>
          <w:szCs w:val="24"/>
        </w:rPr>
        <w:t>Because of the increasingly international nature of the hospitality industry, fluency in a second language is more important (Moran, 2018). The importance of cultural understanding and sensitivity at every stage of this research will be emphasised throughout. Hofstede</w:t>
      </w:r>
      <w:r w:rsidR="00D9243C">
        <w:rPr>
          <w:rFonts w:cs="Times New Roman"/>
          <w:szCs w:val="24"/>
        </w:rPr>
        <w:t>’</w:t>
      </w:r>
      <w:r w:rsidRPr="002F0952">
        <w:rPr>
          <w:rFonts w:cs="Times New Roman"/>
          <w:szCs w:val="24"/>
        </w:rPr>
        <w:t xml:space="preserve">s theory will be used as a useful foundation for hotel employees </w:t>
      </w:r>
      <w:r w:rsidR="002F0952">
        <w:rPr>
          <w:rFonts w:cs="Times New Roman"/>
          <w:szCs w:val="24"/>
        </w:rPr>
        <w:t>to</w:t>
      </w:r>
      <w:r w:rsidRPr="002F0952">
        <w:rPr>
          <w:rFonts w:cs="Times New Roman"/>
          <w:szCs w:val="24"/>
        </w:rPr>
        <w:t xml:space="preserve"> close cultural divides</w:t>
      </w:r>
      <w:r w:rsidR="00361983">
        <w:rPr>
          <w:rFonts w:cs="Times New Roman"/>
          <w:szCs w:val="24"/>
        </w:rPr>
        <w:t xml:space="preserve"> </w:t>
      </w:r>
      <w:r w:rsidR="00361983" w:rsidRPr="002F0952">
        <w:rPr>
          <w:rFonts w:cs="Times New Roman"/>
          <w:szCs w:val="24"/>
        </w:rPr>
        <w:t>(Akgunduz et al., 2021)</w:t>
      </w:r>
      <w:r w:rsidRPr="002F0952">
        <w:rPr>
          <w:rFonts w:cs="Times New Roman"/>
          <w:szCs w:val="24"/>
        </w:rPr>
        <w:t xml:space="preserve">. In addition, </w:t>
      </w:r>
      <w:r w:rsidR="000A6297">
        <w:rPr>
          <w:rFonts w:cs="Times New Roman"/>
          <w:szCs w:val="24"/>
        </w:rPr>
        <w:t xml:space="preserve">the </w:t>
      </w:r>
      <w:r w:rsidR="00361983">
        <w:rPr>
          <w:rFonts w:cs="Times New Roman"/>
          <w:szCs w:val="24"/>
        </w:rPr>
        <w:t>researcher</w:t>
      </w:r>
      <w:r w:rsidRPr="002F0952">
        <w:rPr>
          <w:rFonts w:cs="Times New Roman"/>
          <w:szCs w:val="24"/>
        </w:rPr>
        <w:t xml:space="preserve"> will investigate the language and cultural </w:t>
      </w:r>
      <w:r w:rsidR="00361983">
        <w:rPr>
          <w:rFonts w:cs="Times New Roman"/>
          <w:szCs w:val="24"/>
        </w:rPr>
        <w:t>analyses of</w:t>
      </w:r>
      <w:r w:rsidRPr="002F0952">
        <w:rPr>
          <w:rFonts w:cs="Times New Roman"/>
          <w:szCs w:val="24"/>
        </w:rPr>
        <w:t xml:space="preserve"> </w:t>
      </w:r>
      <w:r w:rsidR="005B4D36">
        <w:rPr>
          <w:rFonts w:cs="Times New Roman"/>
          <w:szCs w:val="24"/>
        </w:rPr>
        <w:t xml:space="preserve">Germany </w:t>
      </w:r>
      <w:r w:rsidR="000149BE">
        <w:rPr>
          <w:rFonts w:cs="Times New Roman"/>
          <w:szCs w:val="24"/>
        </w:rPr>
        <w:t xml:space="preserve">and Turkey, </w:t>
      </w:r>
      <w:r w:rsidRPr="002F0952">
        <w:rPr>
          <w:rFonts w:cs="Times New Roman"/>
          <w:szCs w:val="24"/>
        </w:rPr>
        <w:t xml:space="preserve">as an </w:t>
      </w:r>
      <w:r w:rsidR="00657F67" w:rsidRPr="002F0952">
        <w:rPr>
          <w:rFonts w:cs="Times New Roman"/>
          <w:szCs w:val="24"/>
        </w:rPr>
        <w:t>international destination</w:t>
      </w:r>
      <w:r w:rsidRPr="002F0952">
        <w:rPr>
          <w:rFonts w:cs="Times New Roman"/>
          <w:szCs w:val="24"/>
        </w:rPr>
        <w:t xml:space="preserve"> for hotel</w:t>
      </w:r>
      <w:r w:rsidR="00657F67">
        <w:rPr>
          <w:rFonts w:cs="Times New Roman"/>
          <w:szCs w:val="24"/>
        </w:rPr>
        <w:t xml:space="preserve">s </w:t>
      </w:r>
      <w:r w:rsidRPr="002F0952">
        <w:rPr>
          <w:rFonts w:cs="Times New Roman"/>
          <w:szCs w:val="24"/>
        </w:rPr>
        <w:t xml:space="preserve">visitors. The results will show how crucial it is to respond to the individual tastes of </w:t>
      </w:r>
      <w:r w:rsidR="005B4D36">
        <w:rPr>
          <w:rFonts w:cs="Times New Roman"/>
          <w:szCs w:val="24"/>
        </w:rPr>
        <w:t xml:space="preserve">German </w:t>
      </w:r>
      <w:r w:rsidRPr="002F0952">
        <w:rPr>
          <w:rFonts w:cs="Times New Roman"/>
          <w:szCs w:val="24"/>
        </w:rPr>
        <w:t>vacationers.</w:t>
      </w:r>
    </w:p>
    <w:p w14:paraId="15846ECC" w14:textId="77777777" w:rsidR="00765D81" w:rsidRPr="002F0952" w:rsidRDefault="00765D81" w:rsidP="000C3C18">
      <w:pPr>
        <w:ind w:firstLine="0"/>
        <w:contextualSpacing/>
        <w:rPr>
          <w:rFonts w:cs="Times New Roman"/>
          <w:szCs w:val="24"/>
        </w:rPr>
      </w:pPr>
    </w:p>
    <w:p w14:paraId="149B4794" w14:textId="46970476" w:rsidR="00765D81" w:rsidRPr="002F0952" w:rsidRDefault="005B4D36" w:rsidP="000C3C18">
      <w:pPr>
        <w:pStyle w:val="Heading1"/>
        <w:rPr>
          <w:szCs w:val="24"/>
        </w:rPr>
      </w:pPr>
      <w:r>
        <w:rPr>
          <w:szCs w:val="24"/>
        </w:rPr>
        <w:t>Germany</w:t>
      </w:r>
    </w:p>
    <w:p w14:paraId="6D589E84" w14:textId="0AFF98CD" w:rsidR="00797C5A" w:rsidRDefault="002C53F7" w:rsidP="00797C5A">
      <w:pPr>
        <w:ind w:firstLine="0"/>
        <w:rPr>
          <w:rFonts w:cs="Times New Roman"/>
          <w:szCs w:val="24"/>
        </w:rPr>
      </w:pPr>
      <w:r>
        <w:rPr>
          <w:rFonts w:cs="Times New Roman"/>
          <w:szCs w:val="24"/>
        </w:rPr>
        <w:t xml:space="preserve">German culture is rich and diverse, shaped by its long history, geographical location, and contributions from various regions and </w:t>
      </w:r>
      <w:r w:rsidR="000A6297">
        <w:rPr>
          <w:rFonts w:cs="Times New Roman"/>
          <w:szCs w:val="24"/>
        </w:rPr>
        <w:t>neighbouring</w:t>
      </w:r>
      <w:r>
        <w:rPr>
          <w:rFonts w:cs="Times New Roman"/>
          <w:szCs w:val="24"/>
        </w:rPr>
        <w:t xml:space="preserve"> countries.</w:t>
      </w:r>
      <w:r w:rsidR="00100332">
        <w:rPr>
          <w:rFonts w:cs="Times New Roman"/>
          <w:szCs w:val="24"/>
        </w:rPr>
        <w:t xml:space="preserve"> Germany has a long-standing events, </w:t>
      </w:r>
      <w:r w:rsidR="00797C5A">
        <w:rPr>
          <w:rFonts w:cs="Times New Roman"/>
          <w:szCs w:val="24"/>
        </w:rPr>
        <w:t xml:space="preserve">the </w:t>
      </w:r>
      <w:r w:rsidR="00100332">
        <w:rPr>
          <w:rFonts w:cs="Times New Roman"/>
          <w:szCs w:val="24"/>
        </w:rPr>
        <w:t xml:space="preserve">tradition of both hosting and being </w:t>
      </w:r>
      <w:r w:rsidR="000A6297">
        <w:rPr>
          <w:rFonts w:cs="Times New Roman"/>
          <w:szCs w:val="24"/>
        </w:rPr>
        <w:t xml:space="preserve">a </w:t>
      </w:r>
      <w:r w:rsidR="00100332">
        <w:rPr>
          <w:rFonts w:cs="Times New Roman"/>
          <w:szCs w:val="24"/>
        </w:rPr>
        <w:t xml:space="preserve">guest in various international events, organizations, and initiatives </w:t>
      </w:r>
      <w:r w:rsidR="00D9243C">
        <w:rPr>
          <w:rFonts w:cs="Times New Roman"/>
          <w:szCs w:val="24"/>
        </w:rPr>
        <w:t>(</w:t>
      </w:r>
      <w:r w:rsidR="008866F7">
        <w:rPr>
          <w:rFonts w:cs="Times New Roman"/>
          <w:szCs w:val="24"/>
        </w:rPr>
        <w:t>Moran, 2018)</w:t>
      </w:r>
      <w:r w:rsidR="00884542" w:rsidRPr="002F0952">
        <w:rPr>
          <w:rFonts w:cs="Times New Roman"/>
          <w:szCs w:val="24"/>
        </w:rPr>
        <w:t xml:space="preserve">. When visiting </w:t>
      </w:r>
      <w:r w:rsidR="00D21CB5">
        <w:rPr>
          <w:rFonts w:cs="Times New Roman"/>
          <w:szCs w:val="24"/>
        </w:rPr>
        <w:t>Germany</w:t>
      </w:r>
      <w:r w:rsidR="00884542" w:rsidRPr="002F0952">
        <w:rPr>
          <w:rFonts w:cs="Times New Roman"/>
          <w:szCs w:val="24"/>
        </w:rPr>
        <w:t>, visitors may notice a widespread value put on personal cleanliness and a polished appearance.</w:t>
      </w:r>
      <w:r w:rsidR="00D9243C">
        <w:rPr>
          <w:rFonts w:cs="Times New Roman"/>
          <w:szCs w:val="24"/>
        </w:rPr>
        <w:t xml:space="preserve"> </w:t>
      </w:r>
      <w:r w:rsidR="00D21CB5">
        <w:rPr>
          <w:rFonts w:cs="Times New Roman"/>
          <w:szCs w:val="24"/>
        </w:rPr>
        <w:t>Germany</w:t>
      </w:r>
      <w:r w:rsidR="00D9243C" w:rsidRPr="00D9243C">
        <w:rPr>
          <w:rFonts w:cs="Times New Roman"/>
          <w:szCs w:val="24"/>
        </w:rPr>
        <w:t xml:space="preserve"> is known for </w:t>
      </w:r>
      <w:r w:rsidR="00305A17">
        <w:rPr>
          <w:rFonts w:cs="Times New Roman"/>
          <w:szCs w:val="24"/>
        </w:rPr>
        <w:t>their professionalism</w:t>
      </w:r>
      <w:r w:rsidR="00D9243C" w:rsidRPr="00D9243C">
        <w:rPr>
          <w:rFonts w:cs="Times New Roman"/>
          <w:szCs w:val="24"/>
        </w:rPr>
        <w:t>, which visitors may expect because of the country</w:t>
      </w:r>
      <w:r w:rsidR="00D9243C">
        <w:rPr>
          <w:rFonts w:cs="Times New Roman"/>
          <w:szCs w:val="24"/>
        </w:rPr>
        <w:t>’</w:t>
      </w:r>
      <w:r w:rsidR="00D9243C" w:rsidRPr="00D9243C">
        <w:rPr>
          <w:rFonts w:cs="Times New Roman"/>
          <w:szCs w:val="24"/>
        </w:rPr>
        <w:t xml:space="preserve">s cultural emphasis on </w:t>
      </w:r>
      <w:r w:rsidR="00305A17">
        <w:rPr>
          <w:rFonts w:cs="Times New Roman"/>
          <w:szCs w:val="24"/>
        </w:rPr>
        <w:t>perfection and hospitality</w:t>
      </w:r>
      <w:r w:rsidR="00D9243C">
        <w:rPr>
          <w:rFonts w:cs="Times New Roman"/>
          <w:szCs w:val="24"/>
        </w:rPr>
        <w:t xml:space="preserve"> (Timm, 2011)</w:t>
      </w:r>
      <w:r w:rsidR="00D9243C" w:rsidRPr="00D9243C">
        <w:rPr>
          <w:rFonts w:cs="Times New Roman"/>
          <w:szCs w:val="24"/>
        </w:rPr>
        <w:t>.</w:t>
      </w:r>
    </w:p>
    <w:p w14:paraId="3816B5F9" w14:textId="7CC9BBFA" w:rsidR="00765D81" w:rsidRDefault="00EA4859" w:rsidP="00797C5A">
      <w:pPr>
        <w:ind w:firstLine="0"/>
        <w:rPr>
          <w:rFonts w:cs="Times New Roman"/>
          <w:szCs w:val="24"/>
        </w:rPr>
      </w:pPr>
      <w:r>
        <w:rPr>
          <w:rFonts w:cs="Times New Roman"/>
          <w:szCs w:val="24"/>
        </w:rPr>
        <w:t xml:space="preserve"> </w:t>
      </w:r>
      <w:r w:rsidR="004718CC">
        <w:rPr>
          <w:rFonts w:cs="Times New Roman"/>
          <w:szCs w:val="24"/>
        </w:rPr>
        <w:t>In the</w:t>
      </w:r>
      <w:r w:rsidR="0037554E">
        <w:rPr>
          <w:rFonts w:cs="Times New Roman"/>
          <w:szCs w:val="24"/>
        </w:rPr>
        <w:t xml:space="preserve"> m</w:t>
      </w:r>
      <w:r w:rsidRPr="00EA4859">
        <w:rPr>
          <w:rFonts w:cs="Times New Roman"/>
          <w:szCs w:val="24"/>
        </w:rPr>
        <w:t>ost hotels</w:t>
      </w:r>
      <w:r w:rsidR="00D9243C" w:rsidRPr="00D9243C">
        <w:rPr>
          <w:rFonts w:cs="Times New Roman"/>
          <w:szCs w:val="24"/>
        </w:rPr>
        <w:t xml:space="preserve"> in </w:t>
      </w:r>
      <w:r w:rsidR="00625B58">
        <w:rPr>
          <w:rFonts w:cs="Times New Roman"/>
          <w:szCs w:val="24"/>
        </w:rPr>
        <w:t>Germany</w:t>
      </w:r>
      <w:r>
        <w:rPr>
          <w:rFonts w:cs="Times New Roman"/>
          <w:szCs w:val="24"/>
        </w:rPr>
        <w:t>,</w:t>
      </w:r>
      <w:r w:rsidR="00D9243C" w:rsidRPr="00D9243C">
        <w:rPr>
          <w:rFonts w:cs="Times New Roman"/>
          <w:szCs w:val="24"/>
        </w:rPr>
        <w:t xml:space="preserve"> </w:t>
      </w:r>
      <w:r>
        <w:rPr>
          <w:rFonts w:cs="Times New Roman"/>
          <w:szCs w:val="24"/>
        </w:rPr>
        <w:t xml:space="preserve">the management </w:t>
      </w:r>
      <w:r w:rsidR="00D9243C" w:rsidRPr="00D9243C">
        <w:rPr>
          <w:rFonts w:cs="Times New Roman"/>
          <w:szCs w:val="24"/>
        </w:rPr>
        <w:t xml:space="preserve">generally </w:t>
      </w:r>
      <w:r w:rsidR="00100332">
        <w:rPr>
          <w:rFonts w:cs="Times New Roman"/>
          <w:szCs w:val="24"/>
        </w:rPr>
        <w:t>makes</w:t>
      </w:r>
      <w:r w:rsidR="00D9243C" w:rsidRPr="00D9243C">
        <w:rPr>
          <w:rFonts w:cs="Times New Roman"/>
          <w:szCs w:val="24"/>
        </w:rPr>
        <w:t xml:space="preserve"> an effort to include local traditions and customs because they are in keeping with the country</w:t>
      </w:r>
      <w:r w:rsidR="00D9243C">
        <w:rPr>
          <w:rFonts w:cs="Times New Roman"/>
          <w:szCs w:val="24"/>
        </w:rPr>
        <w:t>’</w:t>
      </w:r>
      <w:r w:rsidR="00D9243C" w:rsidRPr="00D9243C">
        <w:rPr>
          <w:rFonts w:cs="Times New Roman"/>
          <w:szCs w:val="24"/>
        </w:rPr>
        <w:t xml:space="preserve">s long history. Some of the ways they do this include by serving authentic food, </w:t>
      </w:r>
      <w:r w:rsidR="00100332">
        <w:rPr>
          <w:rFonts w:cs="Times New Roman"/>
          <w:szCs w:val="24"/>
        </w:rPr>
        <w:t xml:space="preserve">and </w:t>
      </w:r>
      <w:r w:rsidR="00D9243C" w:rsidRPr="00D9243C">
        <w:rPr>
          <w:rFonts w:cs="Times New Roman"/>
          <w:szCs w:val="24"/>
        </w:rPr>
        <w:t xml:space="preserve">hosting cultural events like </w:t>
      </w:r>
      <w:r w:rsidR="00007AD6">
        <w:rPr>
          <w:rFonts w:cs="Times New Roman"/>
          <w:szCs w:val="24"/>
        </w:rPr>
        <w:t>Oktoberfest,</w:t>
      </w:r>
      <w:r w:rsidR="00D9243C" w:rsidRPr="00D9243C">
        <w:rPr>
          <w:rFonts w:cs="Times New Roman"/>
          <w:szCs w:val="24"/>
        </w:rPr>
        <w:t xml:space="preserve"> </w:t>
      </w:r>
      <w:r w:rsidR="00007AD6">
        <w:rPr>
          <w:rFonts w:cs="Times New Roman"/>
          <w:szCs w:val="24"/>
        </w:rPr>
        <w:t xml:space="preserve">traditional </w:t>
      </w:r>
      <w:r w:rsidR="00D9243C" w:rsidRPr="00D9243C">
        <w:rPr>
          <w:rFonts w:cs="Times New Roman"/>
          <w:szCs w:val="24"/>
        </w:rPr>
        <w:t xml:space="preserve">dance performances, and </w:t>
      </w:r>
      <w:r w:rsidR="002921F8">
        <w:rPr>
          <w:rFonts w:cs="Times New Roman"/>
          <w:szCs w:val="24"/>
        </w:rPr>
        <w:t>songs (Wander-Lush.org).</w:t>
      </w:r>
      <w:r w:rsidR="00D9243C">
        <w:rPr>
          <w:rFonts w:cs="Times New Roman"/>
          <w:szCs w:val="24"/>
        </w:rPr>
        <w:t xml:space="preserve"> </w:t>
      </w:r>
      <w:r w:rsidR="00D9243C" w:rsidRPr="00D9243C">
        <w:rPr>
          <w:rFonts w:cs="Times New Roman"/>
          <w:szCs w:val="24"/>
        </w:rPr>
        <w:t xml:space="preserve">In addition, the importance of maintaining a tidy, well-groomed appearance is highly valued in </w:t>
      </w:r>
      <w:r w:rsidR="00007AD6">
        <w:rPr>
          <w:rFonts w:cs="Times New Roman"/>
          <w:szCs w:val="24"/>
        </w:rPr>
        <w:t>German</w:t>
      </w:r>
      <w:r w:rsidR="00D9243C" w:rsidRPr="00D9243C">
        <w:rPr>
          <w:rFonts w:cs="Times New Roman"/>
          <w:szCs w:val="24"/>
        </w:rPr>
        <w:t xml:space="preserve"> culture. There is a strong emphasis on cleanliness and professionalism in </w:t>
      </w:r>
      <w:r w:rsidR="00100332">
        <w:rPr>
          <w:rFonts w:cs="Times New Roman"/>
          <w:szCs w:val="24"/>
        </w:rPr>
        <w:t xml:space="preserve">the </w:t>
      </w:r>
      <w:r w:rsidR="00007AD6">
        <w:rPr>
          <w:rFonts w:cs="Times New Roman"/>
          <w:szCs w:val="24"/>
        </w:rPr>
        <w:t>German</w:t>
      </w:r>
      <w:r w:rsidR="00D9243C" w:rsidRPr="00D9243C">
        <w:rPr>
          <w:rFonts w:cs="Times New Roman"/>
          <w:szCs w:val="24"/>
        </w:rPr>
        <w:t xml:space="preserve"> hotel </w:t>
      </w:r>
      <w:r w:rsidR="008866F7" w:rsidRPr="00D9243C">
        <w:rPr>
          <w:rFonts w:cs="Times New Roman"/>
          <w:szCs w:val="24"/>
        </w:rPr>
        <w:t>industry</w:t>
      </w:r>
      <w:r w:rsidR="002921F8">
        <w:rPr>
          <w:rFonts w:cs="Times New Roman"/>
          <w:szCs w:val="24"/>
        </w:rPr>
        <w:t>.</w:t>
      </w:r>
      <w:r w:rsidR="008866F7">
        <w:rPr>
          <w:rFonts w:cs="Times New Roman"/>
          <w:szCs w:val="24"/>
        </w:rPr>
        <w:t xml:space="preserve"> </w:t>
      </w:r>
      <w:r w:rsidR="00D9243C" w:rsidRPr="00D9243C">
        <w:rPr>
          <w:rFonts w:cs="Times New Roman"/>
          <w:szCs w:val="24"/>
        </w:rPr>
        <w:t xml:space="preserve">A commitment to cleanliness consistent with </w:t>
      </w:r>
      <w:r w:rsidR="003966F7">
        <w:rPr>
          <w:rFonts w:cs="Times New Roman"/>
          <w:szCs w:val="24"/>
        </w:rPr>
        <w:t>German</w:t>
      </w:r>
      <w:r w:rsidR="00D9243C" w:rsidRPr="00D9243C">
        <w:rPr>
          <w:rFonts w:cs="Times New Roman"/>
          <w:szCs w:val="24"/>
        </w:rPr>
        <w:t xml:space="preserve"> cultural norms is guaranteed in all areas, from the guest rooms to the communal areas</w:t>
      </w:r>
      <w:r w:rsidR="00D9243C">
        <w:rPr>
          <w:rFonts w:cs="Times New Roman"/>
          <w:szCs w:val="24"/>
        </w:rPr>
        <w:t xml:space="preserve"> </w:t>
      </w:r>
      <w:r w:rsidR="002921F8">
        <w:rPr>
          <w:rFonts w:cs="Times New Roman"/>
          <w:szCs w:val="24"/>
        </w:rPr>
        <w:t>(Moran, 2018).</w:t>
      </w:r>
      <w:r w:rsidR="00D73F87">
        <w:rPr>
          <w:rFonts w:cs="Times New Roman"/>
          <w:szCs w:val="24"/>
        </w:rPr>
        <w:t xml:space="preserve"> By welcoming and hosting international events, Germany contributes to global cooperation, cultural exchange, and diplomatic relations, while also benefiting from the opportunities these engagements provide (Auer and Surgies, 2013).</w:t>
      </w:r>
    </w:p>
    <w:p w14:paraId="44E6FA93" w14:textId="4D324598" w:rsidR="002C53F7" w:rsidRDefault="00423F8F" w:rsidP="002520D8">
      <w:pPr>
        <w:rPr>
          <w:rFonts w:cs="Times New Roman"/>
          <w:szCs w:val="24"/>
        </w:rPr>
      </w:pPr>
      <w:r>
        <w:rPr>
          <w:rFonts w:cs="Times New Roman"/>
          <w:noProof/>
          <w:szCs w:val="24"/>
        </w:rPr>
        <w:lastRenderedPageBreak/>
        <w:drawing>
          <wp:inline distT="0" distB="0" distL="0" distR="0" wp14:anchorId="1CA4A732" wp14:editId="2880E64D">
            <wp:extent cx="5799860" cy="1957705"/>
            <wp:effectExtent l="0" t="0" r="0" b="4445"/>
            <wp:docPr id="147290666" name="Picture 1" descr="A screenshot of a video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90666" name="Picture 1" descr="A screenshot of a video game&#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9860" cy="1957705"/>
                    </a:xfrm>
                    <a:prstGeom prst="rect">
                      <a:avLst/>
                    </a:prstGeom>
                    <a:noFill/>
                    <a:ln>
                      <a:noFill/>
                    </a:ln>
                  </pic:spPr>
                </pic:pic>
              </a:graphicData>
            </a:graphic>
          </wp:inline>
        </w:drawing>
      </w:r>
    </w:p>
    <w:p w14:paraId="330A4F57" w14:textId="463566AB" w:rsidR="00423F8F" w:rsidRPr="001C067C" w:rsidRDefault="00423F8F" w:rsidP="00423F8F">
      <w:pPr>
        <w:contextualSpacing/>
        <w:rPr>
          <w:i/>
          <w:iCs/>
          <w:color w:val="4472C4" w:themeColor="accent1"/>
          <w:sz w:val="18"/>
          <w:szCs w:val="18"/>
        </w:rPr>
      </w:pPr>
      <w:r w:rsidRPr="001C067C">
        <w:rPr>
          <w:i/>
          <w:iCs/>
          <w:color w:val="4472C4" w:themeColor="accent1"/>
          <w:sz w:val="18"/>
          <w:szCs w:val="18"/>
        </w:rPr>
        <w:t xml:space="preserve">   Figure </w:t>
      </w:r>
      <w:r w:rsidRPr="001C067C">
        <w:rPr>
          <w:i/>
          <w:iCs/>
          <w:color w:val="4472C4" w:themeColor="accent1"/>
          <w:sz w:val="18"/>
          <w:szCs w:val="18"/>
        </w:rPr>
        <w:fldChar w:fldCharType="begin"/>
      </w:r>
      <w:r w:rsidRPr="001C067C">
        <w:rPr>
          <w:i/>
          <w:iCs/>
          <w:color w:val="4472C4" w:themeColor="accent1"/>
          <w:sz w:val="18"/>
          <w:szCs w:val="18"/>
        </w:rPr>
        <w:instrText xml:space="preserve"> SEQ Figure \* ARABIC </w:instrText>
      </w:r>
      <w:r w:rsidRPr="001C067C">
        <w:rPr>
          <w:i/>
          <w:iCs/>
          <w:color w:val="4472C4" w:themeColor="accent1"/>
          <w:sz w:val="18"/>
          <w:szCs w:val="18"/>
        </w:rPr>
        <w:fldChar w:fldCharType="separate"/>
      </w:r>
      <w:r w:rsidRPr="001C067C">
        <w:rPr>
          <w:i/>
          <w:iCs/>
          <w:noProof/>
          <w:color w:val="4472C4" w:themeColor="accent1"/>
          <w:sz w:val="18"/>
          <w:szCs w:val="18"/>
        </w:rPr>
        <w:t>1</w:t>
      </w:r>
      <w:r w:rsidRPr="001C067C">
        <w:rPr>
          <w:i/>
          <w:iCs/>
          <w:color w:val="4472C4" w:themeColor="accent1"/>
          <w:sz w:val="18"/>
          <w:szCs w:val="18"/>
        </w:rPr>
        <w:fldChar w:fldCharType="end"/>
      </w:r>
      <w:r w:rsidRPr="001C067C">
        <w:rPr>
          <w:i/>
          <w:iCs/>
          <w:color w:val="4472C4" w:themeColor="accent1"/>
          <w:sz w:val="18"/>
          <w:szCs w:val="18"/>
        </w:rPr>
        <w:t>.    Hofstede Cultural Dimension Germany</w:t>
      </w:r>
    </w:p>
    <w:p w14:paraId="2D929998" w14:textId="11F7A43F" w:rsidR="00423F8F" w:rsidRPr="00361983" w:rsidRDefault="00423F8F" w:rsidP="00423F8F">
      <w:pPr>
        <w:contextualSpacing/>
        <w:rPr>
          <w:rFonts w:cs="Times New Roman"/>
          <w:szCs w:val="24"/>
        </w:rPr>
      </w:pPr>
      <w:r>
        <w:rPr>
          <w:rFonts w:cs="Times New Roman"/>
          <w:szCs w:val="24"/>
        </w:rPr>
        <w:t xml:space="preserve">   Source: (Hofstede-insights.com, 2021)</w:t>
      </w:r>
    </w:p>
    <w:p w14:paraId="08665F14" w14:textId="77777777" w:rsidR="00D73F87" w:rsidRDefault="00D73F87" w:rsidP="00423F8F">
      <w:pPr>
        <w:ind w:firstLine="0"/>
        <w:rPr>
          <w:rFonts w:cs="Times New Roman"/>
          <w:szCs w:val="24"/>
        </w:rPr>
      </w:pPr>
    </w:p>
    <w:p w14:paraId="0F5C4D06" w14:textId="7C31B9BF" w:rsidR="00EA4859" w:rsidRDefault="00EA4859" w:rsidP="00EA4859">
      <w:pPr>
        <w:ind w:firstLine="0"/>
        <w:rPr>
          <w:rFonts w:cs="Times New Roman"/>
          <w:b/>
          <w:bCs/>
          <w:szCs w:val="24"/>
        </w:rPr>
      </w:pPr>
      <w:r w:rsidRPr="00EA4859">
        <w:rPr>
          <w:rFonts w:cs="Times New Roman"/>
          <w:b/>
          <w:bCs/>
          <w:szCs w:val="24"/>
        </w:rPr>
        <w:t>Turkey</w:t>
      </w:r>
    </w:p>
    <w:p w14:paraId="64AF8B4B" w14:textId="78277AC3" w:rsidR="00EA4859" w:rsidRDefault="002C53F7" w:rsidP="002C53F7">
      <w:pPr>
        <w:rPr>
          <w:rFonts w:cs="Times New Roman"/>
          <w:szCs w:val="24"/>
        </w:rPr>
      </w:pPr>
      <w:r w:rsidRPr="002F0952">
        <w:rPr>
          <w:rFonts w:cs="Times New Roman"/>
          <w:szCs w:val="24"/>
        </w:rPr>
        <w:t>Since hospitality is highly valued in Turkish culture, tourists can count on receiving friendly and helpful treatment during their time in Turkey</w:t>
      </w:r>
      <w:r>
        <w:rPr>
          <w:rFonts w:cs="Times New Roman"/>
          <w:szCs w:val="24"/>
        </w:rPr>
        <w:t xml:space="preserve"> (Kalafatoglu and Mendoza, 2017). </w:t>
      </w:r>
      <w:r w:rsidRPr="002F0952">
        <w:rPr>
          <w:rFonts w:cs="Times New Roman"/>
          <w:szCs w:val="24"/>
        </w:rPr>
        <w:t>Some attendees may find reassurance in the venue</w:t>
      </w:r>
      <w:r>
        <w:rPr>
          <w:rFonts w:cs="Times New Roman"/>
          <w:szCs w:val="24"/>
        </w:rPr>
        <w:t>’</w:t>
      </w:r>
      <w:r w:rsidRPr="002F0952">
        <w:rPr>
          <w:rFonts w:cs="Times New Roman"/>
          <w:szCs w:val="24"/>
        </w:rPr>
        <w:t>s more traditional atmosphere, behaviour, and clothes. Since tourists to Turkey engage in a wide variety of historical and cultural activities, hotels there should make an effort to reflect and honour local customs (Bruin, 2017).</w:t>
      </w:r>
      <w:r w:rsidR="00100332" w:rsidRPr="00100332">
        <w:rPr>
          <w:rFonts w:cs="Times New Roman"/>
          <w:szCs w:val="24"/>
        </w:rPr>
        <w:t xml:space="preserve"> </w:t>
      </w:r>
      <w:r w:rsidR="00100332" w:rsidRPr="00D9243C">
        <w:rPr>
          <w:rFonts w:cs="Times New Roman"/>
          <w:szCs w:val="24"/>
        </w:rPr>
        <w:t>The hospitality of the Turkish people guarantees that visitors will have a pleasant and worry-free stay. Visitors to Turkey</w:t>
      </w:r>
      <w:r w:rsidR="00100332">
        <w:rPr>
          <w:rFonts w:cs="Times New Roman"/>
          <w:szCs w:val="24"/>
        </w:rPr>
        <w:t>’</w:t>
      </w:r>
      <w:r w:rsidR="00100332" w:rsidRPr="00D9243C">
        <w:rPr>
          <w:rFonts w:cs="Times New Roman"/>
          <w:szCs w:val="24"/>
        </w:rPr>
        <w:t>s hotels may feel more at ease in the more traditional setting.</w:t>
      </w:r>
      <w:r w:rsidR="00100332">
        <w:rPr>
          <w:rFonts w:cs="Times New Roman"/>
          <w:szCs w:val="24"/>
        </w:rPr>
        <w:t xml:space="preserve"> </w:t>
      </w:r>
      <w:r w:rsidR="00100332" w:rsidRPr="00D9243C">
        <w:rPr>
          <w:rFonts w:cs="Times New Roman"/>
          <w:szCs w:val="24"/>
        </w:rPr>
        <w:t>The hospitality of the Turkish people guarantees that visitors will have a pleasant and worry-free stay. Visitors to Turkey</w:t>
      </w:r>
      <w:r w:rsidR="00100332">
        <w:rPr>
          <w:rFonts w:cs="Times New Roman"/>
          <w:szCs w:val="24"/>
        </w:rPr>
        <w:t>’</w:t>
      </w:r>
      <w:r w:rsidR="00100332" w:rsidRPr="00D9243C">
        <w:rPr>
          <w:rFonts w:cs="Times New Roman"/>
          <w:szCs w:val="24"/>
        </w:rPr>
        <w:t>s hotels may feel more at ease in the more traditional setting</w:t>
      </w:r>
      <w:r w:rsidR="00445A3A">
        <w:rPr>
          <w:rFonts w:cs="Times New Roman"/>
          <w:szCs w:val="24"/>
        </w:rPr>
        <w:t xml:space="preserve"> (Sunar, 2019).</w:t>
      </w:r>
    </w:p>
    <w:p w14:paraId="4B0EB03F" w14:textId="77777777" w:rsidR="00423F8F" w:rsidRDefault="00423F8F" w:rsidP="002C53F7">
      <w:pPr>
        <w:rPr>
          <w:rFonts w:cs="Times New Roman"/>
          <w:szCs w:val="24"/>
        </w:rPr>
      </w:pPr>
    </w:p>
    <w:p w14:paraId="58D8162E" w14:textId="476EECC6" w:rsidR="00423F8F" w:rsidRPr="00EA4859" w:rsidRDefault="00423F8F" w:rsidP="002C53F7">
      <w:pPr>
        <w:rPr>
          <w:rFonts w:cs="Times New Roman"/>
          <w:b/>
          <w:bCs/>
          <w:szCs w:val="24"/>
        </w:rPr>
      </w:pPr>
      <w:r>
        <w:rPr>
          <w:rFonts w:cs="Times New Roman"/>
          <w:noProof/>
          <w:szCs w:val="24"/>
        </w:rPr>
        <w:drawing>
          <wp:inline distT="0" distB="0" distL="0" distR="0" wp14:anchorId="181630A0" wp14:editId="398226D1">
            <wp:extent cx="6012180" cy="1714500"/>
            <wp:effectExtent l="0" t="0" r="7620" b="0"/>
            <wp:docPr id="1718857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2180" cy="1714500"/>
                    </a:xfrm>
                    <a:prstGeom prst="rect">
                      <a:avLst/>
                    </a:prstGeom>
                    <a:noFill/>
                    <a:ln>
                      <a:noFill/>
                    </a:ln>
                  </pic:spPr>
                </pic:pic>
              </a:graphicData>
            </a:graphic>
          </wp:inline>
        </w:drawing>
      </w:r>
    </w:p>
    <w:p w14:paraId="03784C9A" w14:textId="087DBE9B" w:rsidR="00423F8F" w:rsidRPr="001C067C" w:rsidRDefault="00423F8F" w:rsidP="00423F8F">
      <w:pPr>
        <w:contextualSpacing/>
        <w:rPr>
          <w:i/>
          <w:iCs/>
          <w:color w:val="4472C4" w:themeColor="accent1"/>
          <w:sz w:val="18"/>
          <w:szCs w:val="18"/>
        </w:rPr>
      </w:pPr>
      <w:r w:rsidRPr="001C067C">
        <w:rPr>
          <w:i/>
          <w:iCs/>
          <w:color w:val="4472C4" w:themeColor="accent1"/>
          <w:sz w:val="18"/>
          <w:szCs w:val="18"/>
        </w:rPr>
        <w:t>Figure 2.    Hofstede Cultural Dimension Turkey</w:t>
      </w:r>
    </w:p>
    <w:p w14:paraId="391F6C43" w14:textId="69BEF59A" w:rsidR="00423F8F" w:rsidRPr="00361983" w:rsidRDefault="00423F8F" w:rsidP="00423F8F">
      <w:pPr>
        <w:ind w:firstLine="0"/>
        <w:contextualSpacing/>
        <w:rPr>
          <w:rFonts w:cs="Times New Roman"/>
          <w:szCs w:val="24"/>
        </w:rPr>
      </w:pPr>
      <w:r>
        <w:rPr>
          <w:rFonts w:cs="Times New Roman"/>
          <w:szCs w:val="24"/>
        </w:rPr>
        <w:t xml:space="preserve">            Source: (Hofstede-insights.com, 2021)</w:t>
      </w:r>
    </w:p>
    <w:p w14:paraId="1E64467D" w14:textId="77777777" w:rsidR="002520D8" w:rsidRPr="002F0952" w:rsidRDefault="002520D8" w:rsidP="002520D8">
      <w:pPr>
        <w:rPr>
          <w:rFonts w:cs="Times New Roman"/>
          <w:szCs w:val="24"/>
        </w:rPr>
      </w:pPr>
    </w:p>
    <w:p w14:paraId="5A4FE932" w14:textId="77777777" w:rsidR="00765D81" w:rsidRPr="002F0952" w:rsidRDefault="009F43C4" w:rsidP="000C3C18">
      <w:pPr>
        <w:pStyle w:val="Heading1"/>
        <w:rPr>
          <w:szCs w:val="24"/>
        </w:rPr>
      </w:pPr>
      <w:bookmarkStart w:id="2" w:name="_Toc134826714"/>
      <w:r w:rsidRPr="002F0952">
        <w:rPr>
          <w:szCs w:val="24"/>
        </w:rPr>
        <w:lastRenderedPageBreak/>
        <w:t>Country Analysis: Hofstede</w:t>
      </w:r>
      <w:r w:rsidR="00D9243C">
        <w:rPr>
          <w:szCs w:val="24"/>
        </w:rPr>
        <w:t>’</w:t>
      </w:r>
      <w:r w:rsidRPr="002F0952">
        <w:rPr>
          <w:szCs w:val="24"/>
        </w:rPr>
        <w:t>s cultural dimensions theory</w:t>
      </w:r>
      <w:bookmarkEnd w:id="2"/>
    </w:p>
    <w:p w14:paraId="46B217E7" w14:textId="77777777" w:rsidR="00361983" w:rsidRDefault="00361983" w:rsidP="00361983">
      <w:pPr>
        <w:contextualSpacing/>
        <w:rPr>
          <w:rFonts w:cs="Times New Roman"/>
          <w:szCs w:val="24"/>
        </w:rPr>
      </w:pPr>
      <w:r w:rsidRPr="00361983">
        <w:rPr>
          <w:rFonts w:cs="Times New Roman"/>
          <w:szCs w:val="24"/>
        </w:rPr>
        <w:t>The Cultural Aspects Theory developed by Geert Hofstede in 1997 suggests that culture has an influence on societal standards as well as individual behavio</w:t>
      </w:r>
      <w:r w:rsidR="00D9243C">
        <w:rPr>
          <w:rFonts w:cs="Times New Roman"/>
          <w:szCs w:val="24"/>
        </w:rPr>
        <w:t>u</w:t>
      </w:r>
      <w:r w:rsidRPr="00361983">
        <w:rPr>
          <w:rFonts w:cs="Times New Roman"/>
          <w:szCs w:val="24"/>
        </w:rPr>
        <w:t>r</w:t>
      </w:r>
      <w:r w:rsidR="00D9243C">
        <w:rPr>
          <w:rFonts w:cs="Times New Roman"/>
          <w:szCs w:val="24"/>
        </w:rPr>
        <w:t xml:space="preserve"> (Akyol and Okten, 2019)</w:t>
      </w:r>
      <w:r w:rsidRPr="00361983">
        <w:rPr>
          <w:rFonts w:cs="Times New Roman"/>
          <w:szCs w:val="24"/>
        </w:rPr>
        <w:t>. His research demonstrates that communication that spans cultures is extremely important.  Throughout the course of this report, the following hypotheses were discussed:</w:t>
      </w:r>
    </w:p>
    <w:p w14:paraId="4C24A5DE" w14:textId="268AD763" w:rsidR="007710CD" w:rsidRPr="00423F8F" w:rsidRDefault="007710CD" w:rsidP="00423F8F">
      <w:pPr>
        <w:ind w:firstLine="0"/>
        <w:contextualSpacing/>
        <w:rPr>
          <w:rFonts w:cs="Times New Roman"/>
          <w:szCs w:val="24"/>
        </w:rPr>
      </w:pPr>
      <w:r>
        <w:rPr>
          <w:rFonts w:cs="Times New Roman"/>
          <w:noProof/>
          <w:szCs w:val="24"/>
        </w:rPr>
        <w:drawing>
          <wp:inline distT="0" distB="0" distL="0" distR="0" wp14:anchorId="17122684" wp14:editId="7A2B48B2">
            <wp:extent cx="5943600" cy="1889760"/>
            <wp:effectExtent l="0" t="0" r="0" b="0"/>
            <wp:docPr id="500721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1889760"/>
                    </a:xfrm>
                    <a:prstGeom prst="rect">
                      <a:avLst/>
                    </a:prstGeom>
                    <a:noFill/>
                    <a:ln>
                      <a:noFill/>
                    </a:ln>
                  </pic:spPr>
                </pic:pic>
              </a:graphicData>
            </a:graphic>
          </wp:inline>
        </w:drawing>
      </w:r>
      <w:r w:rsidR="007D2D5F" w:rsidRPr="001C067C">
        <w:rPr>
          <w:i/>
          <w:iCs/>
          <w:color w:val="4472C4" w:themeColor="accent1"/>
          <w:sz w:val="18"/>
          <w:szCs w:val="18"/>
        </w:rPr>
        <w:t xml:space="preserve">                                 </w:t>
      </w:r>
      <w:r w:rsidR="00423F8F" w:rsidRPr="001C067C">
        <w:rPr>
          <w:i/>
          <w:iCs/>
          <w:color w:val="4472C4" w:themeColor="accent1"/>
          <w:sz w:val="18"/>
          <w:szCs w:val="18"/>
        </w:rPr>
        <w:t xml:space="preserve">       </w:t>
      </w:r>
      <w:r w:rsidR="009117FC" w:rsidRPr="001C067C">
        <w:rPr>
          <w:i/>
          <w:iCs/>
          <w:color w:val="4472C4" w:themeColor="accent1"/>
          <w:sz w:val="18"/>
          <w:szCs w:val="18"/>
        </w:rPr>
        <w:t xml:space="preserve">Figure </w:t>
      </w:r>
      <w:r w:rsidR="00423F8F" w:rsidRPr="001C067C">
        <w:rPr>
          <w:i/>
          <w:iCs/>
          <w:color w:val="4472C4" w:themeColor="accent1"/>
          <w:sz w:val="18"/>
          <w:szCs w:val="18"/>
        </w:rPr>
        <w:t>3.</w:t>
      </w:r>
      <w:r w:rsidR="009117FC" w:rsidRPr="001C067C">
        <w:rPr>
          <w:i/>
          <w:iCs/>
          <w:color w:val="4472C4" w:themeColor="accent1"/>
          <w:sz w:val="18"/>
          <w:szCs w:val="18"/>
        </w:rPr>
        <w:t xml:space="preserve"> Hofstede Cultural Dimension</w:t>
      </w:r>
      <w:r w:rsidR="007D2D5F" w:rsidRPr="001C067C">
        <w:rPr>
          <w:i/>
          <w:iCs/>
          <w:color w:val="4472C4" w:themeColor="accent1"/>
          <w:sz w:val="18"/>
          <w:szCs w:val="18"/>
        </w:rPr>
        <w:t xml:space="preserve"> difference – Germany &amp;</w:t>
      </w:r>
      <w:r w:rsidR="00423F8F" w:rsidRPr="001C067C">
        <w:rPr>
          <w:i/>
          <w:iCs/>
          <w:color w:val="4472C4" w:themeColor="accent1"/>
          <w:sz w:val="18"/>
          <w:szCs w:val="18"/>
        </w:rPr>
        <w:t xml:space="preserve"> </w:t>
      </w:r>
      <w:r w:rsidR="007D2D5F" w:rsidRPr="001C067C">
        <w:rPr>
          <w:i/>
          <w:iCs/>
          <w:color w:val="4472C4" w:themeColor="accent1"/>
          <w:sz w:val="18"/>
          <w:szCs w:val="18"/>
        </w:rPr>
        <w:t>Turkey</w:t>
      </w:r>
    </w:p>
    <w:p w14:paraId="135D44D9" w14:textId="7C9CCDA9" w:rsidR="007D2D5F" w:rsidRPr="00361983" w:rsidRDefault="007D2D5F" w:rsidP="00423F8F">
      <w:pPr>
        <w:ind w:firstLine="0"/>
        <w:contextualSpacing/>
        <w:rPr>
          <w:rFonts w:cs="Times New Roman"/>
          <w:szCs w:val="24"/>
        </w:rPr>
      </w:pPr>
      <w:r>
        <w:rPr>
          <w:rFonts w:cs="Times New Roman"/>
          <w:szCs w:val="24"/>
        </w:rPr>
        <w:t xml:space="preserve">  Source: (Hofstede-insights.com, 2021)</w:t>
      </w:r>
    </w:p>
    <w:p w14:paraId="24BBDAD9" w14:textId="77777777" w:rsidR="007D2D5F" w:rsidRDefault="007D2D5F" w:rsidP="00361983">
      <w:pPr>
        <w:contextualSpacing/>
        <w:rPr>
          <w:rFonts w:cs="Times New Roman"/>
          <w:b/>
          <w:szCs w:val="24"/>
        </w:rPr>
      </w:pPr>
    </w:p>
    <w:p w14:paraId="394BD29C" w14:textId="0E210B51" w:rsidR="00361983" w:rsidRPr="00361983" w:rsidRDefault="00361983" w:rsidP="00361983">
      <w:pPr>
        <w:contextualSpacing/>
        <w:rPr>
          <w:rFonts w:cs="Times New Roman"/>
          <w:szCs w:val="24"/>
        </w:rPr>
      </w:pPr>
      <w:r w:rsidRPr="00361983">
        <w:rPr>
          <w:rFonts w:cs="Times New Roman"/>
          <w:b/>
          <w:szCs w:val="24"/>
        </w:rPr>
        <w:t>Power Distance:</w:t>
      </w:r>
      <w:r w:rsidRPr="00361983">
        <w:rPr>
          <w:rFonts w:cs="Times New Roman"/>
          <w:szCs w:val="24"/>
        </w:rPr>
        <w:t xml:space="preserve"> Countries that occupy lower positions on the social ladder are expected to respect those nations who occupy higher positions. In a manner strikingly similar to that of the </w:t>
      </w:r>
      <w:r w:rsidR="002921F8">
        <w:rPr>
          <w:rFonts w:cs="Times New Roman"/>
          <w:szCs w:val="24"/>
        </w:rPr>
        <w:t>Germany</w:t>
      </w:r>
      <w:r w:rsidRPr="00361983">
        <w:rPr>
          <w:rFonts w:cs="Times New Roman"/>
          <w:szCs w:val="24"/>
        </w:rPr>
        <w:t>, Turkey is divided into two distinct classes of citizens as a consequence of a huge power gap</w:t>
      </w:r>
      <w:r w:rsidR="00D9243C">
        <w:rPr>
          <w:rFonts w:cs="Times New Roman"/>
          <w:szCs w:val="24"/>
        </w:rPr>
        <w:t xml:space="preserve"> (Kalafatoglu and Mendoza, 2017)</w:t>
      </w:r>
      <w:r w:rsidRPr="00361983">
        <w:rPr>
          <w:rFonts w:cs="Times New Roman"/>
          <w:szCs w:val="24"/>
        </w:rPr>
        <w:t>. Those who hold lower levels have a greater responsibility to demonstrate greater deference to those who hold higher positions.</w:t>
      </w:r>
    </w:p>
    <w:p w14:paraId="2CDB6E69" w14:textId="166EEF66" w:rsidR="00361983" w:rsidRPr="00361983" w:rsidRDefault="00361983" w:rsidP="00361983">
      <w:pPr>
        <w:contextualSpacing/>
        <w:rPr>
          <w:rFonts w:cs="Times New Roman"/>
          <w:szCs w:val="24"/>
        </w:rPr>
      </w:pPr>
      <w:r w:rsidRPr="00361983">
        <w:rPr>
          <w:rFonts w:cs="Times New Roman"/>
          <w:b/>
          <w:szCs w:val="24"/>
        </w:rPr>
        <w:t>Individualism vs. collectivism:</w:t>
      </w:r>
      <w:r w:rsidRPr="00361983">
        <w:rPr>
          <w:rFonts w:cs="Times New Roman"/>
          <w:szCs w:val="24"/>
        </w:rPr>
        <w:t xml:space="preserve"> In some other countries, a higher priority is given to the requirements of the family and community than to the need of the individual</w:t>
      </w:r>
      <w:r w:rsidR="00D9243C">
        <w:rPr>
          <w:rFonts w:cs="Times New Roman"/>
          <w:szCs w:val="24"/>
        </w:rPr>
        <w:t xml:space="preserve"> (Que et al., 2019)</w:t>
      </w:r>
      <w:r w:rsidRPr="00361983">
        <w:rPr>
          <w:rFonts w:cs="Times New Roman"/>
          <w:szCs w:val="24"/>
        </w:rPr>
        <w:t xml:space="preserve">. </w:t>
      </w:r>
      <w:r w:rsidR="00915B17">
        <w:rPr>
          <w:rFonts w:cs="Times New Roman"/>
          <w:szCs w:val="24"/>
        </w:rPr>
        <w:t>W</w:t>
      </w:r>
      <w:r w:rsidR="00915B17" w:rsidRPr="00915B17">
        <w:rPr>
          <w:rFonts w:cs="Times New Roman"/>
          <w:szCs w:val="24"/>
        </w:rPr>
        <w:t>hile in Germany the idea is self-actualization</w:t>
      </w:r>
      <w:r w:rsidRPr="00361983">
        <w:rPr>
          <w:rFonts w:cs="Times New Roman"/>
          <w:szCs w:val="24"/>
        </w:rPr>
        <w:t xml:space="preserve">, Turkey is moving away from </w:t>
      </w:r>
      <w:r w:rsidR="00915B17">
        <w:rPr>
          <w:rFonts w:cs="Times New Roman"/>
          <w:szCs w:val="24"/>
        </w:rPr>
        <w:t>Individualism</w:t>
      </w:r>
      <w:r w:rsidRPr="00361983">
        <w:rPr>
          <w:rFonts w:cs="Times New Roman"/>
          <w:szCs w:val="24"/>
        </w:rPr>
        <w:t xml:space="preserve">, </w:t>
      </w:r>
      <w:r w:rsidR="00915B17">
        <w:rPr>
          <w:rFonts w:cs="Times New Roman"/>
          <w:szCs w:val="24"/>
        </w:rPr>
        <w:t>as a result,</w:t>
      </w:r>
      <w:r w:rsidRPr="00361983">
        <w:rPr>
          <w:rFonts w:cs="Times New Roman"/>
          <w:szCs w:val="24"/>
        </w:rPr>
        <w:t xml:space="preserve"> people are more likely to feel a sense of responsibility for their own families and communities</w:t>
      </w:r>
      <w:r w:rsidR="00915B17">
        <w:rPr>
          <w:rFonts w:cs="Times New Roman"/>
          <w:szCs w:val="24"/>
        </w:rPr>
        <w:t xml:space="preserve"> (Hofstede-insight</w:t>
      </w:r>
      <w:r w:rsidR="00B24F85">
        <w:rPr>
          <w:rFonts w:cs="Times New Roman"/>
          <w:szCs w:val="24"/>
        </w:rPr>
        <w:t>s</w:t>
      </w:r>
      <w:r w:rsidR="00915B17">
        <w:rPr>
          <w:rFonts w:cs="Times New Roman"/>
          <w:szCs w:val="24"/>
        </w:rPr>
        <w:t>.com</w:t>
      </w:r>
      <w:r w:rsidR="00B24F85">
        <w:rPr>
          <w:rFonts w:cs="Times New Roman"/>
          <w:szCs w:val="24"/>
        </w:rPr>
        <w:t>, 2021</w:t>
      </w:r>
      <w:r w:rsidR="00915B17">
        <w:rPr>
          <w:rFonts w:cs="Times New Roman"/>
          <w:szCs w:val="24"/>
        </w:rPr>
        <w:t>).</w:t>
      </w:r>
    </w:p>
    <w:p w14:paraId="79276D69" w14:textId="028545F6" w:rsidR="00361983" w:rsidRPr="00361983" w:rsidRDefault="00361983" w:rsidP="00361983">
      <w:pPr>
        <w:contextualSpacing/>
        <w:rPr>
          <w:rFonts w:cs="Times New Roman"/>
          <w:szCs w:val="24"/>
        </w:rPr>
      </w:pPr>
      <w:r w:rsidRPr="00361983">
        <w:rPr>
          <w:rFonts w:cs="Times New Roman"/>
          <w:b/>
          <w:szCs w:val="24"/>
        </w:rPr>
        <w:t>Masculinity vs. Femininity:</w:t>
      </w:r>
      <w:r w:rsidRPr="00361983">
        <w:rPr>
          <w:rFonts w:cs="Times New Roman"/>
          <w:szCs w:val="24"/>
        </w:rPr>
        <w:t xml:space="preserve"> In </w:t>
      </w:r>
      <w:r w:rsidR="00915B17">
        <w:rPr>
          <w:rFonts w:cs="Times New Roman"/>
          <w:szCs w:val="24"/>
        </w:rPr>
        <w:t>German</w:t>
      </w:r>
      <w:r w:rsidRPr="00361983">
        <w:rPr>
          <w:rFonts w:cs="Times New Roman"/>
          <w:szCs w:val="24"/>
        </w:rPr>
        <w:t xml:space="preserve"> society, which places a heavy emphasis on masculinity, men are revered for supporting their families. Femininity, on the other hand, is not as highly valued. </w:t>
      </w:r>
    </w:p>
    <w:p w14:paraId="789D48FB" w14:textId="6FC53254" w:rsidR="00361983" w:rsidRDefault="00361983" w:rsidP="00B24F85">
      <w:pPr>
        <w:contextualSpacing/>
        <w:rPr>
          <w:rFonts w:cs="Times New Roman"/>
          <w:szCs w:val="24"/>
        </w:rPr>
      </w:pPr>
      <w:r w:rsidRPr="00361983">
        <w:rPr>
          <w:rFonts w:cs="Times New Roman"/>
          <w:b/>
          <w:szCs w:val="24"/>
        </w:rPr>
        <w:t>Uncertainty Avoidance:</w:t>
      </w:r>
      <w:r w:rsidRPr="00361983">
        <w:rPr>
          <w:rFonts w:cs="Times New Roman"/>
          <w:szCs w:val="24"/>
        </w:rPr>
        <w:t xml:space="preserve"> </w:t>
      </w:r>
      <w:r w:rsidR="00B24F85">
        <w:rPr>
          <w:rFonts w:cs="Times New Roman"/>
          <w:szCs w:val="24"/>
        </w:rPr>
        <w:t xml:space="preserve">for </w:t>
      </w:r>
      <w:r w:rsidR="004A0C6E">
        <w:rPr>
          <w:rFonts w:cs="Times New Roman"/>
          <w:szCs w:val="24"/>
        </w:rPr>
        <w:t>German people</w:t>
      </w:r>
      <w:r w:rsidR="00B24F85">
        <w:rPr>
          <w:rFonts w:cs="Times New Roman"/>
          <w:szCs w:val="24"/>
        </w:rPr>
        <w:t>, avoid uncertainties, they need to have</w:t>
      </w:r>
      <w:r w:rsidR="004A0C6E" w:rsidRPr="004A0C6E">
        <w:rPr>
          <w:rFonts w:cs="Times New Roman"/>
          <w:szCs w:val="24"/>
        </w:rPr>
        <w:t xml:space="preserve"> things done well, the details are very important, </w:t>
      </w:r>
      <w:r w:rsidR="00B24F85">
        <w:rPr>
          <w:rFonts w:cs="Times New Roman"/>
          <w:szCs w:val="24"/>
        </w:rPr>
        <w:t xml:space="preserve">they are based on strong laws (Hofstede-insights.com, </w:t>
      </w:r>
      <w:r w:rsidR="00B24F85">
        <w:rPr>
          <w:rFonts w:cs="Times New Roman"/>
          <w:szCs w:val="24"/>
        </w:rPr>
        <w:lastRenderedPageBreak/>
        <w:t xml:space="preserve">2021). </w:t>
      </w:r>
      <w:r w:rsidRPr="00361983">
        <w:rPr>
          <w:rFonts w:cs="Times New Roman"/>
          <w:szCs w:val="24"/>
        </w:rPr>
        <w:t>Turkey</w:t>
      </w:r>
      <w:r w:rsidR="00D9243C">
        <w:rPr>
          <w:rFonts w:cs="Times New Roman"/>
          <w:szCs w:val="24"/>
        </w:rPr>
        <w:t>’</w:t>
      </w:r>
      <w:r w:rsidRPr="00361983">
        <w:rPr>
          <w:rFonts w:cs="Times New Roman"/>
          <w:szCs w:val="24"/>
        </w:rPr>
        <w:t>s high level of uncertainty avoidance is reflected in the country</w:t>
      </w:r>
      <w:r w:rsidR="00D9243C">
        <w:rPr>
          <w:rFonts w:cs="Times New Roman"/>
          <w:szCs w:val="24"/>
        </w:rPr>
        <w:t>’</w:t>
      </w:r>
      <w:r w:rsidRPr="00361983">
        <w:rPr>
          <w:rFonts w:cs="Times New Roman"/>
          <w:szCs w:val="24"/>
        </w:rPr>
        <w:t>s conventional societal standards and its stringent legal system</w:t>
      </w:r>
      <w:r w:rsidR="00D9243C">
        <w:rPr>
          <w:rFonts w:cs="Times New Roman"/>
          <w:szCs w:val="24"/>
        </w:rPr>
        <w:t xml:space="preserve"> (Akyol and Okten, 2019)</w:t>
      </w:r>
      <w:r w:rsidRPr="00361983">
        <w:rPr>
          <w:rFonts w:cs="Times New Roman"/>
          <w:szCs w:val="24"/>
        </w:rPr>
        <w:t>.</w:t>
      </w:r>
    </w:p>
    <w:p w14:paraId="5069D19C" w14:textId="1D7EC095" w:rsidR="00B24F85" w:rsidRDefault="00361983" w:rsidP="00361983">
      <w:pPr>
        <w:contextualSpacing/>
        <w:rPr>
          <w:rFonts w:cs="Times New Roman"/>
          <w:szCs w:val="24"/>
        </w:rPr>
      </w:pPr>
      <w:r w:rsidRPr="00361983">
        <w:rPr>
          <w:rFonts w:cs="Times New Roman"/>
          <w:b/>
          <w:szCs w:val="24"/>
        </w:rPr>
        <w:t>Long-term Orientation vs. Short-term Orientation:</w:t>
      </w:r>
      <w:r w:rsidRPr="00361983">
        <w:rPr>
          <w:rFonts w:cs="Times New Roman"/>
          <w:szCs w:val="24"/>
        </w:rPr>
        <w:t xml:space="preserve"> </w:t>
      </w:r>
      <w:r w:rsidR="00B24F85">
        <w:rPr>
          <w:rFonts w:cs="Times New Roman"/>
          <w:szCs w:val="24"/>
        </w:rPr>
        <w:t xml:space="preserve">Having such a high score, Germany </w:t>
      </w:r>
      <w:r w:rsidR="00937959">
        <w:rPr>
          <w:rFonts w:cs="Times New Roman"/>
          <w:szCs w:val="24"/>
        </w:rPr>
        <w:t xml:space="preserve">shows </w:t>
      </w:r>
      <w:r w:rsidR="00937959" w:rsidRPr="00937959">
        <w:rPr>
          <w:rFonts w:cs="Times New Roman"/>
          <w:szCs w:val="24"/>
        </w:rPr>
        <w:t>their pragmatic thinking and attitude</w:t>
      </w:r>
      <w:r w:rsidR="00937959">
        <w:rPr>
          <w:rFonts w:cs="Times New Roman"/>
          <w:szCs w:val="24"/>
        </w:rPr>
        <w:t>, which helps them prepare for the future (Hofstede-insights.com, 2021).</w:t>
      </w:r>
    </w:p>
    <w:p w14:paraId="0869C49D" w14:textId="2040C310" w:rsidR="00884542" w:rsidRPr="002F0952" w:rsidRDefault="00361983" w:rsidP="00937959">
      <w:pPr>
        <w:contextualSpacing/>
        <w:rPr>
          <w:rFonts w:cs="Times New Roman"/>
          <w:szCs w:val="24"/>
        </w:rPr>
      </w:pPr>
      <w:r w:rsidRPr="00361983">
        <w:rPr>
          <w:rFonts w:cs="Times New Roman"/>
          <w:szCs w:val="24"/>
        </w:rPr>
        <w:t>The economic policies of Turkey are a reflection of the need for both long-term and short-term planning in the country, and both are reflected in the country</w:t>
      </w:r>
      <w:r w:rsidR="00D9243C">
        <w:rPr>
          <w:rFonts w:cs="Times New Roman"/>
          <w:szCs w:val="24"/>
        </w:rPr>
        <w:t>’</w:t>
      </w:r>
      <w:r w:rsidRPr="00361983">
        <w:rPr>
          <w:rFonts w:cs="Times New Roman"/>
          <w:szCs w:val="24"/>
        </w:rPr>
        <w:t>s economic policies</w:t>
      </w:r>
      <w:r w:rsidR="00D9243C">
        <w:rPr>
          <w:rFonts w:cs="Times New Roman"/>
          <w:szCs w:val="24"/>
        </w:rPr>
        <w:t xml:space="preserve"> (Sunar, 2019)</w:t>
      </w:r>
      <w:r w:rsidRPr="00361983">
        <w:rPr>
          <w:rFonts w:cs="Times New Roman"/>
          <w:szCs w:val="24"/>
        </w:rPr>
        <w:t>.</w:t>
      </w:r>
      <w:r w:rsidR="00937959">
        <w:rPr>
          <w:rFonts w:cs="Times New Roman"/>
          <w:szCs w:val="24"/>
        </w:rPr>
        <w:t xml:space="preserve"> </w:t>
      </w:r>
      <w:r w:rsidRPr="00361983">
        <w:rPr>
          <w:rFonts w:cs="Times New Roman"/>
          <w:szCs w:val="24"/>
        </w:rPr>
        <w:t>According to the ratio of moderation to indulgence, people in Turkey tend to be more restrained in their behavio</w:t>
      </w:r>
      <w:r>
        <w:rPr>
          <w:rFonts w:cs="Times New Roman"/>
          <w:szCs w:val="24"/>
        </w:rPr>
        <w:t>u</w:t>
      </w:r>
      <w:r w:rsidRPr="00361983">
        <w:rPr>
          <w:rFonts w:cs="Times New Roman"/>
          <w:szCs w:val="24"/>
        </w:rPr>
        <w:t>r and less likely to engage in activities that are consi</w:t>
      </w:r>
      <w:r>
        <w:rPr>
          <w:rFonts w:cs="Times New Roman"/>
          <w:szCs w:val="24"/>
        </w:rPr>
        <w:t>dered to be excessive</w:t>
      </w:r>
      <w:r w:rsidR="00884542" w:rsidRPr="002F0952">
        <w:rPr>
          <w:rFonts w:cs="Times New Roman"/>
          <w:szCs w:val="24"/>
        </w:rPr>
        <w:t>.</w:t>
      </w:r>
    </w:p>
    <w:p w14:paraId="44F205C5" w14:textId="1E73E433" w:rsidR="00765D81" w:rsidRPr="002F0952" w:rsidRDefault="009F43C4" w:rsidP="00361983">
      <w:pPr>
        <w:pStyle w:val="Heading2"/>
      </w:pPr>
      <w:bookmarkStart w:id="3" w:name="_Toc134826715"/>
      <w:r w:rsidRPr="002F0952">
        <w:t xml:space="preserve"> DO</w:t>
      </w:r>
      <w:r w:rsidR="00D9243C">
        <w:t>’</w:t>
      </w:r>
      <w:r w:rsidRPr="002F0952">
        <w:t>s and Don</w:t>
      </w:r>
      <w:r w:rsidR="00D9243C">
        <w:t>’</w:t>
      </w:r>
      <w:r w:rsidRPr="002F0952">
        <w:t>ts</w:t>
      </w:r>
      <w:bookmarkEnd w:id="3"/>
      <w:r w:rsidR="00423F8F">
        <w:t xml:space="preserve"> for both countries </w:t>
      </w:r>
    </w:p>
    <w:tbl>
      <w:tblPr>
        <w:tblStyle w:val="TableGrid"/>
        <w:tblW w:w="0" w:type="auto"/>
        <w:tblLook w:val="04A0" w:firstRow="1" w:lastRow="0" w:firstColumn="1" w:lastColumn="0" w:noHBand="0" w:noVBand="1"/>
      </w:tblPr>
      <w:tblGrid>
        <w:gridCol w:w="4675"/>
        <w:gridCol w:w="4675"/>
      </w:tblGrid>
      <w:tr w:rsidR="00884542" w:rsidRPr="002F0952" w14:paraId="594586C1" w14:textId="77777777" w:rsidTr="00884542">
        <w:tc>
          <w:tcPr>
            <w:tcW w:w="4675" w:type="dxa"/>
          </w:tcPr>
          <w:p w14:paraId="4ED331A2" w14:textId="77777777" w:rsidR="00884542" w:rsidRPr="002F0952" w:rsidRDefault="00884542" w:rsidP="002F0952">
            <w:pPr>
              <w:ind w:firstLine="22"/>
              <w:jc w:val="center"/>
              <w:rPr>
                <w:b/>
              </w:rPr>
            </w:pPr>
            <w:r w:rsidRPr="002F0952">
              <w:rPr>
                <w:b/>
              </w:rPr>
              <w:t>DO</w:t>
            </w:r>
            <w:r w:rsidR="00D9243C">
              <w:rPr>
                <w:b/>
              </w:rPr>
              <w:t>’</w:t>
            </w:r>
            <w:r w:rsidRPr="002F0952">
              <w:rPr>
                <w:b/>
              </w:rPr>
              <w:t>s</w:t>
            </w:r>
          </w:p>
        </w:tc>
        <w:tc>
          <w:tcPr>
            <w:tcW w:w="4675" w:type="dxa"/>
          </w:tcPr>
          <w:p w14:paraId="1723F39D" w14:textId="77777777" w:rsidR="00884542" w:rsidRPr="002F0952" w:rsidRDefault="00884542" w:rsidP="002F0952">
            <w:pPr>
              <w:ind w:firstLine="22"/>
              <w:jc w:val="center"/>
              <w:rPr>
                <w:b/>
              </w:rPr>
            </w:pPr>
            <w:r w:rsidRPr="002F0952">
              <w:rPr>
                <w:b/>
              </w:rPr>
              <w:t>Don</w:t>
            </w:r>
            <w:r w:rsidR="00D9243C">
              <w:rPr>
                <w:b/>
              </w:rPr>
              <w:t>’</w:t>
            </w:r>
            <w:r w:rsidRPr="002F0952">
              <w:rPr>
                <w:b/>
              </w:rPr>
              <w:t>ts</w:t>
            </w:r>
          </w:p>
        </w:tc>
      </w:tr>
      <w:tr w:rsidR="00884542" w:rsidRPr="002F0952" w14:paraId="74603F5A" w14:textId="77777777" w:rsidTr="00884542">
        <w:tc>
          <w:tcPr>
            <w:tcW w:w="4675" w:type="dxa"/>
          </w:tcPr>
          <w:p w14:paraId="5B4F8735" w14:textId="4EDA9FD2" w:rsidR="002F0952" w:rsidRPr="001832F2" w:rsidRDefault="002F0952" w:rsidP="001832F2">
            <w:pPr>
              <w:tabs>
                <w:tab w:val="left" w:pos="420"/>
              </w:tabs>
              <w:ind w:firstLine="0"/>
              <w:rPr>
                <w:rFonts w:cs="Times New Roman"/>
                <w:szCs w:val="24"/>
              </w:rPr>
            </w:pPr>
          </w:p>
          <w:p w14:paraId="6B0EED12" w14:textId="203592AA" w:rsidR="004D6C75" w:rsidRPr="004D6C75" w:rsidRDefault="004D6C75" w:rsidP="004D6C75">
            <w:pPr>
              <w:pStyle w:val="ListParagraph"/>
              <w:numPr>
                <w:ilvl w:val="0"/>
                <w:numId w:val="2"/>
              </w:numPr>
              <w:tabs>
                <w:tab w:val="left" w:pos="420"/>
              </w:tabs>
              <w:ind w:left="447"/>
              <w:rPr>
                <w:rFonts w:cs="Times New Roman"/>
                <w:szCs w:val="24"/>
              </w:rPr>
            </w:pPr>
            <w:r w:rsidRPr="004D6C75">
              <w:rPr>
                <w:rFonts w:cs="Times New Roman"/>
                <w:szCs w:val="24"/>
              </w:rPr>
              <w:t>The religion and culture of Turkish guests should be respected by hotel employees. This will show the Turkish visitors that they value and appreciate Turkish culture (Akgunduz et al., 2021).</w:t>
            </w:r>
          </w:p>
          <w:p w14:paraId="2B8E095B" w14:textId="5A855F7B" w:rsidR="002F0952" w:rsidRPr="002F0952" w:rsidRDefault="006E34BF" w:rsidP="002F0952">
            <w:pPr>
              <w:pStyle w:val="ListParagraph"/>
              <w:numPr>
                <w:ilvl w:val="0"/>
                <w:numId w:val="2"/>
              </w:numPr>
              <w:tabs>
                <w:tab w:val="left" w:pos="420"/>
              </w:tabs>
              <w:ind w:left="447"/>
              <w:rPr>
                <w:rFonts w:cs="Times New Roman"/>
                <w:szCs w:val="24"/>
              </w:rPr>
            </w:pPr>
            <w:r>
              <w:rPr>
                <w:rFonts w:cs="Times New Roman"/>
                <w:szCs w:val="24"/>
              </w:rPr>
              <w:t>Use honorific like Herr and frau followed buy their last name when you address to a German person.</w:t>
            </w:r>
          </w:p>
          <w:p w14:paraId="00C3C444" w14:textId="3E60FAFE" w:rsidR="00884542" w:rsidRDefault="004D6C75" w:rsidP="002F0952">
            <w:pPr>
              <w:pStyle w:val="ListParagraph"/>
              <w:numPr>
                <w:ilvl w:val="0"/>
                <w:numId w:val="2"/>
              </w:numPr>
              <w:tabs>
                <w:tab w:val="left" w:pos="420"/>
              </w:tabs>
              <w:ind w:left="447"/>
              <w:rPr>
                <w:rFonts w:cs="Times New Roman"/>
                <w:szCs w:val="24"/>
              </w:rPr>
            </w:pPr>
            <w:r>
              <w:rPr>
                <w:rFonts w:cs="Times New Roman"/>
                <w:szCs w:val="24"/>
              </w:rPr>
              <w:t>In Germany, u</w:t>
            </w:r>
            <w:r w:rsidR="006E34BF">
              <w:rPr>
                <w:rFonts w:cs="Times New Roman"/>
                <w:szCs w:val="24"/>
              </w:rPr>
              <w:t xml:space="preserve">se </w:t>
            </w:r>
            <w:r>
              <w:rPr>
                <w:rFonts w:cs="Times New Roman"/>
                <w:szCs w:val="24"/>
              </w:rPr>
              <w:t xml:space="preserve">a </w:t>
            </w:r>
            <w:r w:rsidR="006E34BF">
              <w:rPr>
                <w:rFonts w:cs="Times New Roman"/>
                <w:szCs w:val="24"/>
              </w:rPr>
              <w:t xml:space="preserve">fork and knife even when you eat </w:t>
            </w:r>
            <w:r w:rsidR="0097751C">
              <w:rPr>
                <w:rFonts w:cs="Times New Roman"/>
                <w:szCs w:val="24"/>
              </w:rPr>
              <w:t>pizza.</w:t>
            </w:r>
          </w:p>
          <w:p w14:paraId="0309A37B" w14:textId="65FE3765" w:rsidR="006E34BF" w:rsidRPr="002F0952" w:rsidRDefault="006E34BF" w:rsidP="001832F2">
            <w:pPr>
              <w:pStyle w:val="ListParagraph"/>
              <w:tabs>
                <w:tab w:val="left" w:pos="420"/>
              </w:tabs>
              <w:ind w:left="447" w:firstLine="0"/>
              <w:rPr>
                <w:rFonts w:cs="Times New Roman"/>
                <w:szCs w:val="24"/>
              </w:rPr>
            </w:pPr>
          </w:p>
        </w:tc>
        <w:tc>
          <w:tcPr>
            <w:tcW w:w="4675" w:type="dxa"/>
          </w:tcPr>
          <w:p w14:paraId="75B6A30C" w14:textId="77777777" w:rsidR="004D6C75" w:rsidRDefault="004D6C75" w:rsidP="006E34BF">
            <w:pPr>
              <w:pStyle w:val="ListParagraph"/>
              <w:numPr>
                <w:ilvl w:val="0"/>
                <w:numId w:val="2"/>
              </w:numPr>
              <w:tabs>
                <w:tab w:val="left" w:pos="420"/>
              </w:tabs>
              <w:ind w:left="447"/>
              <w:rPr>
                <w:rFonts w:cs="Times New Roman"/>
                <w:szCs w:val="24"/>
              </w:rPr>
            </w:pPr>
            <w:r w:rsidRPr="002F0952">
              <w:rPr>
                <w:rFonts w:cs="Times New Roman"/>
                <w:szCs w:val="24"/>
              </w:rPr>
              <w:t>The Turkish visitors should not rush their choices. Tourists from Turkey take their time making decisions</w:t>
            </w:r>
            <w:r>
              <w:rPr>
                <w:rFonts w:cs="Times New Roman"/>
                <w:szCs w:val="24"/>
              </w:rPr>
              <w:t xml:space="preserve"> </w:t>
            </w:r>
          </w:p>
          <w:p w14:paraId="2C89B513" w14:textId="1DCB0617" w:rsidR="006E34BF" w:rsidRPr="002F0952" w:rsidRDefault="006E34BF" w:rsidP="006E34BF">
            <w:pPr>
              <w:pStyle w:val="ListParagraph"/>
              <w:numPr>
                <w:ilvl w:val="0"/>
                <w:numId w:val="2"/>
              </w:numPr>
              <w:tabs>
                <w:tab w:val="left" w:pos="420"/>
              </w:tabs>
              <w:ind w:left="447"/>
              <w:rPr>
                <w:rFonts w:cs="Times New Roman"/>
                <w:szCs w:val="24"/>
              </w:rPr>
            </w:pPr>
            <w:r>
              <w:rPr>
                <w:rFonts w:cs="Times New Roman"/>
                <w:szCs w:val="24"/>
              </w:rPr>
              <w:t>Do not be late to the meetings, or with a project</w:t>
            </w:r>
            <w:r w:rsidR="0097751C">
              <w:rPr>
                <w:rFonts w:cs="Times New Roman"/>
                <w:szCs w:val="24"/>
              </w:rPr>
              <w:t xml:space="preserve">, </w:t>
            </w:r>
            <w:r w:rsidR="0097751C" w:rsidRPr="0097751C">
              <w:rPr>
                <w:rFonts w:cs="Times New Roman"/>
                <w:szCs w:val="24"/>
              </w:rPr>
              <w:t>punctuality is important</w:t>
            </w:r>
            <w:r w:rsidR="001832F2">
              <w:rPr>
                <w:rFonts w:cs="Times New Roman"/>
                <w:szCs w:val="24"/>
              </w:rPr>
              <w:t xml:space="preserve"> for German people.</w:t>
            </w:r>
          </w:p>
          <w:p w14:paraId="626499C5" w14:textId="66DA766E" w:rsidR="002F0952" w:rsidRPr="002F0952" w:rsidRDefault="001832F2" w:rsidP="002F0952">
            <w:pPr>
              <w:pStyle w:val="ListParagraph"/>
              <w:numPr>
                <w:ilvl w:val="0"/>
                <w:numId w:val="2"/>
              </w:numPr>
              <w:tabs>
                <w:tab w:val="left" w:pos="420"/>
              </w:tabs>
              <w:ind w:left="461"/>
              <w:rPr>
                <w:rFonts w:cs="Times New Roman"/>
                <w:szCs w:val="24"/>
              </w:rPr>
            </w:pPr>
            <w:r>
              <w:rPr>
                <w:rFonts w:cs="Times New Roman"/>
                <w:szCs w:val="24"/>
              </w:rPr>
              <w:t>Germans don’t like</w:t>
            </w:r>
            <w:r w:rsidR="006E34BF">
              <w:rPr>
                <w:rFonts w:cs="Times New Roman"/>
                <w:szCs w:val="24"/>
              </w:rPr>
              <w:t xml:space="preserve"> spontaneous </w:t>
            </w:r>
            <w:r>
              <w:rPr>
                <w:rFonts w:cs="Times New Roman"/>
                <w:szCs w:val="24"/>
              </w:rPr>
              <w:t>visits</w:t>
            </w:r>
            <w:r w:rsidR="0097751C">
              <w:rPr>
                <w:rFonts w:cs="Times New Roman"/>
                <w:szCs w:val="24"/>
              </w:rPr>
              <w:t>.</w:t>
            </w:r>
          </w:p>
          <w:p w14:paraId="23CF8CED" w14:textId="40CBE660" w:rsidR="006E34BF" w:rsidRDefault="004D6C75" w:rsidP="002F0952">
            <w:pPr>
              <w:pStyle w:val="ListParagraph"/>
              <w:numPr>
                <w:ilvl w:val="0"/>
                <w:numId w:val="2"/>
              </w:numPr>
              <w:tabs>
                <w:tab w:val="left" w:pos="420"/>
              </w:tabs>
              <w:ind w:left="461"/>
              <w:rPr>
                <w:rFonts w:cs="Times New Roman"/>
                <w:szCs w:val="24"/>
              </w:rPr>
            </w:pPr>
            <w:r>
              <w:rPr>
                <w:rFonts w:cs="Times New Roman"/>
                <w:szCs w:val="24"/>
              </w:rPr>
              <w:t xml:space="preserve">Don’t dress </w:t>
            </w:r>
            <w:r w:rsidR="001832F2">
              <w:rPr>
                <w:rFonts w:cs="Times New Roman"/>
                <w:szCs w:val="24"/>
              </w:rPr>
              <w:t>inappropriately</w:t>
            </w:r>
            <w:r>
              <w:rPr>
                <w:rFonts w:cs="Times New Roman"/>
                <w:szCs w:val="24"/>
              </w:rPr>
              <w:t xml:space="preserve"> in Turkey, to avoid getting </w:t>
            </w:r>
            <w:r w:rsidR="001832F2">
              <w:rPr>
                <w:rFonts w:cs="Times New Roman"/>
                <w:szCs w:val="24"/>
              </w:rPr>
              <w:t>unwanted attention.</w:t>
            </w:r>
          </w:p>
          <w:p w14:paraId="486C0DF5" w14:textId="64A00AEF" w:rsidR="00884542" w:rsidRPr="002F0952" w:rsidRDefault="00884542" w:rsidP="001832F2">
            <w:pPr>
              <w:pStyle w:val="ListParagraph"/>
              <w:tabs>
                <w:tab w:val="left" w:pos="420"/>
              </w:tabs>
              <w:ind w:left="461" w:firstLine="0"/>
              <w:rPr>
                <w:rFonts w:cs="Times New Roman"/>
                <w:szCs w:val="24"/>
              </w:rPr>
            </w:pPr>
          </w:p>
        </w:tc>
      </w:tr>
    </w:tbl>
    <w:p w14:paraId="2B6B473F" w14:textId="09B3FEF9" w:rsidR="00765D81" w:rsidRDefault="009E6DEF" w:rsidP="000C3C18">
      <w:pPr>
        <w:ind w:firstLine="0"/>
        <w:contextualSpacing/>
        <w:rPr>
          <w:rFonts w:cs="Times New Roman"/>
          <w:szCs w:val="24"/>
        </w:rPr>
      </w:pPr>
      <w:r>
        <w:rPr>
          <w:rFonts w:cs="Times New Roman"/>
          <w:szCs w:val="24"/>
        </w:rPr>
        <w:t xml:space="preserve">Source: </w:t>
      </w:r>
      <w:hyperlink r:id="rId11" w:history="1">
        <w:r w:rsidR="00423F8F" w:rsidRPr="004F4235">
          <w:rPr>
            <w:rStyle w:val="Hyperlink"/>
            <w:rFonts w:cs="Times New Roman"/>
            <w:szCs w:val="24"/>
          </w:rPr>
          <w:t>https://icytales.com</w:t>
        </w:r>
      </w:hyperlink>
    </w:p>
    <w:p w14:paraId="06A03CFD" w14:textId="1FA5C7D7" w:rsidR="00423F8F" w:rsidRPr="002F0952" w:rsidRDefault="00423F8F" w:rsidP="000C3C18">
      <w:pPr>
        <w:ind w:firstLine="0"/>
        <w:contextualSpacing/>
        <w:rPr>
          <w:rFonts w:cs="Times New Roman"/>
          <w:szCs w:val="24"/>
        </w:rPr>
      </w:pPr>
      <w:r w:rsidRPr="002F0952">
        <w:rPr>
          <w:rFonts w:cs="Times New Roman"/>
          <w:szCs w:val="24"/>
        </w:rPr>
        <w:t>(Akgunduz et al., 2021)</w:t>
      </w:r>
    </w:p>
    <w:p w14:paraId="17D11FAB" w14:textId="77777777" w:rsidR="00AF666B" w:rsidRDefault="00AF666B" w:rsidP="000C3C18">
      <w:pPr>
        <w:pStyle w:val="Heading1"/>
        <w:rPr>
          <w:szCs w:val="24"/>
          <w:lang w:val="en-US"/>
        </w:rPr>
      </w:pPr>
      <w:bookmarkStart w:id="4" w:name="_Toc134826716"/>
    </w:p>
    <w:bookmarkEnd w:id="4"/>
    <w:p w14:paraId="4932948B" w14:textId="77777777" w:rsidR="00AF666B" w:rsidRDefault="00AF666B" w:rsidP="000C3C18">
      <w:pPr>
        <w:ind w:firstLine="0"/>
        <w:contextualSpacing/>
        <w:rPr>
          <w:rFonts w:cs="Times New Roman"/>
          <w:szCs w:val="24"/>
        </w:rPr>
      </w:pPr>
    </w:p>
    <w:p w14:paraId="4836FB7A" w14:textId="7AFBBF87" w:rsidR="00765D81" w:rsidRPr="002F0952" w:rsidRDefault="00AF666B" w:rsidP="000C3C18">
      <w:pPr>
        <w:pStyle w:val="Heading1"/>
        <w:rPr>
          <w:szCs w:val="24"/>
          <w:lang w:val="en-US"/>
        </w:rPr>
      </w:pPr>
      <w:r>
        <w:rPr>
          <w:szCs w:val="24"/>
          <w:lang w:val="en-US"/>
        </w:rPr>
        <w:lastRenderedPageBreak/>
        <w:t>Conclusion</w:t>
      </w:r>
    </w:p>
    <w:p w14:paraId="005A5775" w14:textId="686B617F" w:rsidR="00765D81" w:rsidRPr="001832F2" w:rsidRDefault="001832F2" w:rsidP="00AF666B">
      <w:pPr>
        <w:contextualSpacing/>
        <w:rPr>
          <w:rFonts w:cs="Times New Roman"/>
          <w:iCs/>
          <w:szCs w:val="24"/>
        </w:rPr>
      </w:pPr>
      <w:r w:rsidRPr="001832F2">
        <w:rPr>
          <w:rFonts w:cs="Times New Roman"/>
          <w:iCs/>
          <w:szCs w:val="24"/>
        </w:rPr>
        <w:t xml:space="preserve">The results of the research emphasise the need of cultural sensitivity in greeting and catering to visitors from various cultures. By emphasising the differences in cultural norms between Germany and Turkey, the research draws attention to the necessity for cultural sensitivity and knowledge on the side of hotel staff. The hotel's many departments have received recommendations on how to better serve its visitors. Additionally, it is critical to provide visitors simple options to express any grievances or problems they may have while in Germany. In addition, presenting traditional cuisine, which is </w:t>
      </w:r>
      <w:r>
        <w:rPr>
          <w:rFonts w:cs="Times New Roman"/>
          <w:iCs/>
          <w:szCs w:val="24"/>
        </w:rPr>
        <w:t>well-known</w:t>
      </w:r>
      <w:r w:rsidRPr="001832F2">
        <w:rPr>
          <w:rFonts w:cs="Times New Roman"/>
          <w:iCs/>
          <w:szCs w:val="24"/>
        </w:rPr>
        <w:t xml:space="preserve"> and well-liked all around the globe, may help the restaurant draw in more guests. These recommendations will aid the hotel in giving its visitors a more enjoyable stay, fostering intercultural understanding, and making everyone feel at home.</w:t>
      </w:r>
      <w:r w:rsidR="009F43C4" w:rsidRPr="001832F2">
        <w:rPr>
          <w:rFonts w:cs="Times New Roman"/>
          <w:iCs/>
          <w:szCs w:val="24"/>
        </w:rPr>
        <w:br w:type="page"/>
      </w:r>
    </w:p>
    <w:p w14:paraId="24D9D8B4" w14:textId="77777777" w:rsidR="00765D81" w:rsidRPr="002F0952" w:rsidRDefault="009F43C4" w:rsidP="002F0952">
      <w:pPr>
        <w:pStyle w:val="Heading1"/>
        <w:jc w:val="center"/>
        <w:rPr>
          <w:i/>
          <w:szCs w:val="24"/>
        </w:rPr>
      </w:pPr>
      <w:bookmarkStart w:id="5" w:name="_Toc134826718"/>
      <w:r w:rsidRPr="002F0952">
        <w:rPr>
          <w:szCs w:val="24"/>
        </w:rPr>
        <w:lastRenderedPageBreak/>
        <w:t>References</w:t>
      </w:r>
      <w:bookmarkEnd w:id="5"/>
    </w:p>
    <w:p w14:paraId="3E94E3B9" w14:textId="26A5FD29" w:rsidR="00D73F87" w:rsidRPr="00D73F87" w:rsidRDefault="00D73F87" w:rsidP="002F0952">
      <w:pPr>
        <w:ind w:left="480" w:hangingChars="200" w:hanging="480"/>
        <w:contextualSpacing/>
        <w:rPr>
          <w:rFonts w:cs="Times New Roman"/>
          <w:i/>
          <w:iCs/>
          <w:szCs w:val="24"/>
        </w:rPr>
      </w:pPr>
      <w:r>
        <w:rPr>
          <w:rFonts w:cs="Times New Roman"/>
          <w:szCs w:val="24"/>
        </w:rPr>
        <w:t xml:space="preserve">Auer, C. and Surgies, A. (2013). </w:t>
      </w:r>
      <w:r w:rsidRPr="00D73F87">
        <w:rPr>
          <w:rFonts w:cs="Times New Roman"/>
          <w:i/>
          <w:iCs/>
          <w:szCs w:val="24"/>
        </w:rPr>
        <w:t>Public Diplomacy in Germany.</w:t>
      </w:r>
    </w:p>
    <w:p w14:paraId="545B49E2" w14:textId="42362E5F" w:rsidR="00361983" w:rsidRPr="002F0952" w:rsidRDefault="00361983" w:rsidP="002F0952">
      <w:pPr>
        <w:ind w:left="480" w:hangingChars="200" w:hanging="480"/>
        <w:contextualSpacing/>
        <w:rPr>
          <w:rFonts w:cs="Times New Roman"/>
          <w:szCs w:val="24"/>
        </w:rPr>
      </w:pPr>
      <w:r w:rsidRPr="00D73F87">
        <w:rPr>
          <w:rFonts w:cs="Times New Roman"/>
          <w:szCs w:val="24"/>
        </w:rPr>
        <w:t xml:space="preserve">Akgunduz, Y., Alkan, C., and Adan Gök, Ö., 2021. </w:t>
      </w:r>
      <w:r w:rsidRPr="002F0952">
        <w:rPr>
          <w:rFonts w:cs="Times New Roman"/>
          <w:szCs w:val="24"/>
        </w:rPr>
        <w:t>How are the exchange relationships of front office employees reflected on customers? The Service Industries Journal, 1–24.</w:t>
      </w:r>
    </w:p>
    <w:p w14:paraId="4D2E38D2" w14:textId="77777777" w:rsidR="00361983" w:rsidRDefault="00361983" w:rsidP="00361983">
      <w:pPr>
        <w:ind w:left="480" w:hangingChars="200" w:hanging="480"/>
        <w:contextualSpacing/>
        <w:rPr>
          <w:rFonts w:cs="Times New Roman"/>
          <w:szCs w:val="24"/>
        </w:rPr>
      </w:pPr>
      <w:r w:rsidRPr="00361983">
        <w:rPr>
          <w:rFonts w:cs="Times New Roman"/>
          <w:szCs w:val="24"/>
        </w:rPr>
        <w:t>Akyol, P. and Okten, C., 2019. The role of culture on female labor supply: Evidence from Turkey.</w:t>
      </w:r>
    </w:p>
    <w:p w14:paraId="0699EA54" w14:textId="622B2955" w:rsidR="009E057B" w:rsidRDefault="009E057B" w:rsidP="002F0952">
      <w:pPr>
        <w:ind w:left="480" w:hangingChars="200" w:hanging="480"/>
        <w:contextualSpacing/>
        <w:rPr>
          <w:rFonts w:cs="Times New Roman"/>
          <w:szCs w:val="24"/>
        </w:rPr>
      </w:pPr>
      <w:r w:rsidRPr="009E057B">
        <w:rPr>
          <w:rFonts w:cs="Times New Roman"/>
          <w:szCs w:val="24"/>
        </w:rPr>
        <w:t>hofstede-insights.com/country-comparison-tool?countries=germany%2Cturkey</w:t>
      </w:r>
      <w:r>
        <w:rPr>
          <w:rFonts w:cs="Times New Roman"/>
          <w:szCs w:val="24"/>
        </w:rPr>
        <w:t xml:space="preserve"> (accessed: 19 May 2023).</w:t>
      </w:r>
    </w:p>
    <w:p w14:paraId="2D620D23" w14:textId="2CA3A768" w:rsidR="009E6DEF" w:rsidRDefault="009E6DEF" w:rsidP="002F0952">
      <w:pPr>
        <w:ind w:left="480" w:hangingChars="200" w:hanging="480"/>
        <w:contextualSpacing/>
        <w:rPr>
          <w:rFonts w:cs="Times New Roman"/>
          <w:szCs w:val="24"/>
        </w:rPr>
      </w:pPr>
      <w:r w:rsidRPr="009E6DEF">
        <w:rPr>
          <w:rFonts w:cs="Times New Roman"/>
          <w:szCs w:val="24"/>
        </w:rPr>
        <w:t>icytales.com/top-50-absolute-do-and-donts-in-germany</w:t>
      </w:r>
      <w:r w:rsidR="00692BF6">
        <w:rPr>
          <w:rFonts w:cs="Times New Roman"/>
          <w:szCs w:val="24"/>
        </w:rPr>
        <w:t xml:space="preserve"> (accessed: 19 May 2023).</w:t>
      </w:r>
    </w:p>
    <w:p w14:paraId="44A8891D" w14:textId="1678427C" w:rsidR="002921F8" w:rsidRPr="002F0952" w:rsidRDefault="009D3446" w:rsidP="002F0952">
      <w:pPr>
        <w:ind w:left="480" w:hangingChars="200" w:hanging="480"/>
        <w:contextualSpacing/>
        <w:rPr>
          <w:rFonts w:cs="Times New Roman"/>
          <w:szCs w:val="24"/>
        </w:rPr>
      </w:pPr>
      <w:r>
        <w:rPr>
          <w:rFonts w:cs="Times New Roman"/>
          <w:szCs w:val="24"/>
        </w:rPr>
        <w:t>Kalafatoglu, T. and Mendozam X., 2017. The impact of gender and culture on networking and venture creation. Cross Cultural &amp; Strategic Management.</w:t>
      </w:r>
    </w:p>
    <w:p w14:paraId="7FAACCA8" w14:textId="77777777" w:rsidR="00361983" w:rsidRPr="002F0952" w:rsidRDefault="00361983" w:rsidP="002F0952">
      <w:pPr>
        <w:ind w:left="480" w:hangingChars="200" w:hanging="480"/>
        <w:contextualSpacing/>
        <w:rPr>
          <w:rFonts w:cs="Times New Roman"/>
          <w:szCs w:val="24"/>
        </w:rPr>
      </w:pPr>
      <w:r w:rsidRPr="002F0952">
        <w:rPr>
          <w:rFonts w:cs="Times New Roman"/>
          <w:szCs w:val="24"/>
        </w:rPr>
        <w:t>Moran, R.</w:t>
      </w:r>
      <w:r w:rsidRPr="002F0952">
        <w:rPr>
          <w:rFonts w:cs="Times New Roman"/>
          <w:szCs w:val="24"/>
          <w:lang w:val="en-US"/>
        </w:rPr>
        <w:t xml:space="preserve">, </w:t>
      </w:r>
      <w:r w:rsidRPr="002F0952">
        <w:rPr>
          <w:rFonts w:cs="Times New Roman"/>
          <w:szCs w:val="24"/>
        </w:rPr>
        <w:t>2018</w:t>
      </w:r>
      <w:r w:rsidRPr="002F0952">
        <w:rPr>
          <w:rFonts w:cs="Times New Roman"/>
          <w:szCs w:val="24"/>
          <w:lang w:val="en-US"/>
        </w:rPr>
        <w:t>.</w:t>
      </w:r>
      <w:r w:rsidRPr="002F0952">
        <w:rPr>
          <w:rFonts w:cs="Times New Roman"/>
          <w:szCs w:val="24"/>
        </w:rPr>
        <w:t xml:space="preserve"> Managing Cultural Differences, 10th edition, Routledge: Abingdon.</w:t>
      </w:r>
    </w:p>
    <w:p w14:paraId="29D191B8" w14:textId="77777777" w:rsidR="00361983" w:rsidRPr="00361983" w:rsidRDefault="00361983" w:rsidP="00361983">
      <w:pPr>
        <w:ind w:left="480" w:hangingChars="200" w:hanging="480"/>
        <w:contextualSpacing/>
        <w:rPr>
          <w:rFonts w:cs="Times New Roman"/>
          <w:szCs w:val="24"/>
        </w:rPr>
      </w:pPr>
      <w:r w:rsidRPr="00361983">
        <w:rPr>
          <w:rFonts w:cs="Times New Roman"/>
          <w:szCs w:val="24"/>
        </w:rPr>
        <w:t>Que, S., Awuah-Offei, K., Demirel, A., Wang, L., Demirel, N. and Chen, Y., 2019. Comparative study of factors affecting public acceptance of mining projects: Evidence from USA, China and Turkey. Journal of Cleaner Production, 237, p.117634.</w:t>
      </w:r>
    </w:p>
    <w:p w14:paraId="67D00753" w14:textId="77777777" w:rsidR="00361983" w:rsidRPr="00361983" w:rsidRDefault="00361983" w:rsidP="00361983">
      <w:pPr>
        <w:ind w:left="480" w:hangingChars="200" w:hanging="480"/>
        <w:contextualSpacing/>
        <w:rPr>
          <w:rFonts w:cs="Times New Roman"/>
          <w:szCs w:val="24"/>
        </w:rPr>
      </w:pPr>
      <w:r w:rsidRPr="00361983">
        <w:rPr>
          <w:rFonts w:cs="Times New Roman"/>
          <w:szCs w:val="24"/>
        </w:rPr>
        <w:t>Sunar, I., 2019. State, society, and democracy in Turkey. In Turkey between east and west (pp. 141-154). Routledge.</w:t>
      </w:r>
    </w:p>
    <w:p w14:paraId="32B5DFEF" w14:textId="60521B02" w:rsidR="00361983" w:rsidRDefault="00361983" w:rsidP="002F0952">
      <w:pPr>
        <w:ind w:left="480" w:hangingChars="200" w:hanging="480"/>
        <w:contextualSpacing/>
        <w:rPr>
          <w:rFonts w:cs="Times New Roman"/>
          <w:szCs w:val="24"/>
        </w:rPr>
      </w:pPr>
      <w:r w:rsidRPr="002F0952">
        <w:rPr>
          <w:rFonts w:cs="Times New Roman"/>
          <w:szCs w:val="24"/>
        </w:rPr>
        <w:t>Timm, A.</w:t>
      </w:r>
      <w:r w:rsidRPr="00361983">
        <w:rPr>
          <w:rFonts w:cs="Times New Roman"/>
          <w:szCs w:val="24"/>
        </w:rPr>
        <w:t xml:space="preserve">, </w:t>
      </w:r>
      <w:r w:rsidRPr="002F0952">
        <w:rPr>
          <w:rFonts w:cs="Times New Roman"/>
          <w:szCs w:val="24"/>
        </w:rPr>
        <w:t>2011</w:t>
      </w:r>
      <w:r w:rsidRPr="00361983">
        <w:rPr>
          <w:rFonts w:cs="Times New Roman"/>
          <w:szCs w:val="24"/>
        </w:rPr>
        <w:t xml:space="preserve">. </w:t>
      </w:r>
      <w:r w:rsidRPr="002F0952">
        <w:rPr>
          <w:rFonts w:cs="Times New Roman"/>
          <w:szCs w:val="24"/>
        </w:rPr>
        <w:t xml:space="preserve"> Intercultural Problems in the Tourism Industry, GRIN Verlag.</w:t>
      </w:r>
      <w:r w:rsidR="00007AD6">
        <w:rPr>
          <w:rFonts w:cs="Times New Roman"/>
          <w:szCs w:val="24"/>
        </w:rPr>
        <w:t xml:space="preserve"> </w:t>
      </w:r>
    </w:p>
    <w:p w14:paraId="1E041138" w14:textId="734561C3" w:rsidR="00007AD6" w:rsidRDefault="0037554E" w:rsidP="002F0952">
      <w:pPr>
        <w:ind w:left="480" w:hangingChars="200" w:hanging="480"/>
        <w:contextualSpacing/>
        <w:rPr>
          <w:rFonts w:cs="Times New Roman"/>
          <w:szCs w:val="24"/>
        </w:rPr>
      </w:pPr>
      <w:hyperlink r:id="rId12" w:history="1">
        <w:r w:rsidR="00007AD6" w:rsidRPr="00AD79C2">
          <w:rPr>
            <w:rStyle w:val="Hyperlink"/>
            <w:rFonts w:cs="Times New Roman"/>
            <w:color w:val="000000" w:themeColor="text1"/>
            <w:szCs w:val="24"/>
          </w:rPr>
          <w:t>wander-lush.org/german-culture-traditions/</w:t>
        </w:r>
      </w:hyperlink>
      <w:r w:rsidR="00AD79C2">
        <w:rPr>
          <w:rFonts w:cs="Times New Roman"/>
          <w:szCs w:val="24"/>
        </w:rPr>
        <w:t xml:space="preserve">(accessed: </w:t>
      </w:r>
      <w:r w:rsidR="00007AD6">
        <w:rPr>
          <w:rFonts w:cs="Times New Roman"/>
          <w:szCs w:val="24"/>
        </w:rPr>
        <w:t xml:space="preserve">18 </w:t>
      </w:r>
      <w:r w:rsidR="00AD79C2">
        <w:rPr>
          <w:rFonts w:cs="Times New Roman"/>
          <w:szCs w:val="24"/>
        </w:rPr>
        <w:t>May</w:t>
      </w:r>
      <w:r w:rsidR="00007AD6">
        <w:rPr>
          <w:rFonts w:cs="Times New Roman"/>
          <w:szCs w:val="24"/>
        </w:rPr>
        <w:t xml:space="preserve"> 2023).</w:t>
      </w:r>
    </w:p>
    <w:p w14:paraId="065C9311" w14:textId="77777777" w:rsidR="00361983" w:rsidRPr="002F0952" w:rsidRDefault="00361983" w:rsidP="002F0952">
      <w:pPr>
        <w:ind w:left="480" w:hangingChars="200" w:hanging="480"/>
        <w:contextualSpacing/>
        <w:rPr>
          <w:rFonts w:cs="Times New Roman"/>
          <w:szCs w:val="24"/>
        </w:rPr>
      </w:pPr>
    </w:p>
    <w:p w14:paraId="2882B258" w14:textId="77777777" w:rsidR="00765D81" w:rsidRPr="002F0952" w:rsidRDefault="00765D81" w:rsidP="002F0952">
      <w:pPr>
        <w:ind w:left="480" w:hangingChars="200" w:hanging="480"/>
        <w:contextualSpacing/>
        <w:rPr>
          <w:rFonts w:cs="Times New Roman"/>
          <w:szCs w:val="24"/>
        </w:rPr>
      </w:pPr>
    </w:p>
    <w:sectPr w:rsidR="00765D81" w:rsidRPr="002F0952">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9CE9B" w14:textId="77777777" w:rsidR="00664D33" w:rsidRDefault="00664D33">
      <w:pPr>
        <w:spacing w:line="240" w:lineRule="auto"/>
      </w:pPr>
      <w:r>
        <w:separator/>
      </w:r>
    </w:p>
  </w:endnote>
  <w:endnote w:type="continuationSeparator" w:id="0">
    <w:p w14:paraId="5D949616" w14:textId="77777777" w:rsidR="00664D33" w:rsidRDefault="00664D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7DB9D" w14:textId="77777777" w:rsidR="00664D33" w:rsidRDefault="00664D33">
      <w:r>
        <w:separator/>
      </w:r>
    </w:p>
  </w:footnote>
  <w:footnote w:type="continuationSeparator" w:id="0">
    <w:p w14:paraId="329FDDF0" w14:textId="77777777" w:rsidR="00664D33" w:rsidRDefault="00664D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868106"/>
    </w:sdtPr>
    <w:sdtEndPr/>
    <w:sdtContent>
      <w:p w14:paraId="1BD5E867" w14:textId="77777777" w:rsidR="00765D81" w:rsidRDefault="009F43C4">
        <w:pPr>
          <w:pStyle w:val="Header"/>
          <w:jc w:val="right"/>
        </w:pPr>
        <w:r>
          <w:fldChar w:fldCharType="begin"/>
        </w:r>
        <w:r>
          <w:instrText xml:space="preserve"> PAGE   \* MERGEFORMAT </w:instrText>
        </w:r>
        <w:r>
          <w:fldChar w:fldCharType="separate"/>
        </w:r>
        <w:r w:rsidR="00AA2302">
          <w:rPr>
            <w:noProof/>
          </w:rPr>
          <w:t>5</w:t>
        </w:r>
        <w:r>
          <w:fldChar w:fldCharType="end"/>
        </w:r>
      </w:p>
    </w:sdtContent>
  </w:sdt>
  <w:p w14:paraId="78418A36" w14:textId="77777777" w:rsidR="00765D81" w:rsidRDefault="00765D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470CE"/>
    <w:multiLevelType w:val="hybridMultilevel"/>
    <w:tmpl w:val="DD5CD6D8"/>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 w15:restartNumberingAfterBreak="0">
    <w:nsid w:val="6766AA87"/>
    <w:multiLevelType w:val="singleLevel"/>
    <w:tmpl w:val="D2883706"/>
    <w:lvl w:ilvl="0">
      <w:start w:val="1"/>
      <w:numFmt w:val="bullet"/>
      <w:lvlText w:val=""/>
      <w:lvlJc w:val="left"/>
      <w:pPr>
        <w:tabs>
          <w:tab w:val="left" w:pos="420"/>
        </w:tabs>
        <w:ind w:left="420" w:hanging="420"/>
      </w:pPr>
      <w:rPr>
        <w:rFonts w:ascii="Times New Roman" w:hAnsi="Times New Roman" w:cs="Times New Roman" w:hint="default"/>
      </w:rPr>
    </w:lvl>
  </w:abstractNum>
  <w:num w:numId="1" w16cid:durableId="2012565797">
    <w:abstractNumId w:val="1"/>
  </w:num>
  <w:num w:numId="2" w16cid:durableId="819542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8DC"/>
    <w:rsid w:val="000055CE"/>
    <w:rsid w:val="00007AD6"/>
    <w:rsid w:val="00014389"/>
    <w:rsid w:val="000149BE"/>
    <w:rsid w:val="00021009"/>
    <w:rsid w:val="00030D0F"/>
    <w:rsid w:val="00041599"/>
    <w:rsid w:val="00061951"/>
    <w:rsid w:val="00075F55"/>
    <w:rsid w:val="000A6297"/>
    <w:rsid w:val="000C1EB9"/>
    <w:rsid w:val="000C3C18"/>
    <w:rsid w:val="000C7969"/>
    <w:rsid w:val="000E36BD"/>
    <w:rsid w:val="000E41FF"/>
    <w:rsid w:val="000E4983"/>
    <w:rsid w:val="000F13F9"/>
    <w:rsid w:val="00100332"/>
    <w:rsid w:val="00113572"/>
    <w:rsid w:val="001209E0"/>
    <w:rsid w:val="00140C93"/>
    <w:rsid w:val="001519EF"/>
    <w:rsid w:val="00152927"/>
    <w:rsid w:val="0015596E"/>
    <w:rsid w:val="00163432"/>
    <w:rsid w:val="001718AD"/>
    <w:rsid w:val="0017511C"/>
    <w:rsid w:val="001832F2"/>
    <w:rsid w:val="00190B73"/>
    <w:rsid w:val="0019256F"/>
    <w:rsid w:val="001A0260"/>
    <w:rsid w:val="001B2A15"/>
    <w:rsid w:val="001B55DC"/>
    <w:rsid w:val="001C067C"/>
    <w:rsid w:val="001C2806"/>
    <w:rsid w:val="001F4C23"/>
    <w:rsid w:val="001F5606"/>
    <w:rsid w:val="001F661A"/>
    <w:rsid w:val="002141EB"/>
    <w:rsid w:val="002200C6"/>
    <w:rsid w:val="002259A3"/>
    <w:rsid w:val="002520D8"/>
    <w:rsid w:val="002868A6"/>
    <w:rsid w:val="002921F8"/>
    <w:rsid w:val="00292F1B"/>
    <w:rsid w:val="002A5C01"/>
    <w:rsid w:val="002B3275"/>
    <w:rsid w:val="002B72FF"/>
    <w:rsid w:val="002C32FD"/>
    <w:rsid w:val="002C53F7"/>
    <w:rsid w:val="002D0B7B"/>
    <w:rsid w:val="002D776D"/>
    <w:rsid w:val="002E37F7"/>
    <w:rsid w:val="002E4CA7"/>
    <w:rsid w:val="002E6873"/>
    <w:rsid w:val="002F0952"/>
    <w:rsid w:val="00305A17"/>
    <w:rsid w:val="00307751"/>
    <w:rsid w:val="00310F5A"/>
    <w:rsid w:val="00314242"/>
    <w:rsid w:val="003464C5"/>
    <w:rsid w:val="0035459E"/>
    <w:rsid w:val="00354BA1"/>
    <w:rsid w:val="003551C1"/>
    <w:rsid w:val="00361983"/>
    <w:rsid w:val="003676A8"/>
    <w:rsid w:val="0037554E"/>
    <w:rsid w:val="0037737D"/>
    <w:rsid w:val="003966F7"/>
    <w:rsid w:val="003B469B"/>
    <w:rsid w:val="003E4839"/>
    <w:rsid w:val="00404FBC"/>
    <w:rsid w:val="004135F1"/>
    <w:rsid w:val="00422DFD"/>
    <w:rsid w:val="00423F8F"/>
    <w:rsid w:val="00432E55"/>
    <w:rsid w:val="00445A3A"/>
    <w:rsid w:val="004718CC"/>
    <w:rsid w:val="004A0C6E"/>
    <w:rsid w:val="004B7391"/>
    <w:rsid w:val="004C6059"/>
    <w:rsid w:val="004C6FAC"/>
    <w:rsid w:val="004D6C75"/>
    <w:rsid w:val="004E24AB"/>
    <w:rsid w:val="00505C87"/>
    <w:rsid w:val="00507A17"/>
    <w:rsid w:val="005108DC"/>
    <w:rsid w:val="00517479"/>
    <w:rsid w:val="00554F19"/>
    <w:rsid w:val="00585391"/>
    <w:rsid w:val="00586BD1"/>
    <w:rsid w:val="005928C0"/>
    <w:rsid w:val="005A3AB9"/>
    <w:rsid w:val="005B1785"/>
    <w:rsid w:val="005B4D36"/>
    <w:rsid w:val="005C1922"/>
    <w:rsid w:val="005E7034"/>
    <w:rsid w:val="00625ABF"/>
    <w:rsid w:val="00625B58"/>
    <w:rsid w:val="00645DE2"/>
    <w:rsid w:val="00657F67"/>
    <w:rsid w:val="00664D33"/>
    <w:rsid w:val="00692BF6"/>
    <w:rsid w:val="006A52C2"/>
    <w:rsid w:val="006B78E6"/>
    <w:rsid w:val="006C7796"/>
    <w:rsid w:val="006E34BF"/>
    <w:rsid w:val="006F121D"/>
    <w:rsid w:val="00705961"/>
    <w:rsid w:val="007262D0"/>
    <w:rsid w:val="00733444"/>
    <w:rsid w:val="00736CD0"/>
    <w:rsid w:val="00752F01"/>
    <w:rsid w:val="00753CD7"/>
    <w:rsid w:val="00762E94"/>
    <w:rsid w:val="00765D81"/>
    <w:rsid w:val="007710CD"/>
    <w:rsid w:val="00797C5A"/>
    <w:rsid w:val="007B6C78"/>
    <w:rsid w:val="007D2D5F"/>
    <w:rsid w:val="007E5706"/>
    <w:rsid w:val="008029ED"/>
    <w:rsid w:val="0082393C"/>
    <w:rsid w:val="00884542"/>
    <w:rsid w:val="008866F7"/>
    <w:rsid w:val="008A48D9"/>
    <w:rsid w:val="008C368A"/>
    <w:rsid w:val="008E0E87"/>
    <w:rsid w:val="009117FC"/>
    <w:rsid w:val="00915B17"/>
    <w:rsid w:val="00930138"/>
    <w:rsid w:val="00937959"/>
    <w:rsid w:val="00943E99"/>
    <w:rsid w:val="00953011"/>
    <w:rsid w:val="00964559"/>
    <w:rsid w:val="0097751C"/>
    <w:rsid w:val="009861F5"/>
    <w:rsid w:val="009D081E"/>
    <w:rsid w:val="009D3446"/>
    <w:rsid w:val="009E057B"/>
    <w:rsid w:val="009E0AF4"/>
    <w:rsid w:val="009E4E19"/>
    <w:rsid w:val="009E6DEF"/>
    <w:rsid w:val="009F43C4"/>
    <w:rsid w:val="009F5001"/>
    <w:rsid w:val="00A13005"/>
    <w:rsid w:val="00A36ECD"/>
    <w:rsid w:val="00A43FE6"/>
    <w:rsid w:val="00A443AC"/>
    <w:rsid w:val="00A532D3"/>
    <w:rsid w:val="00A621EF"/>
    <w:rsid w:val="00A91181"/>
    <w:rsid w:val="00AA2302"/>
    <w:rsid w:val="00AD5B2D"/>
    <w:rsid w:val="00AD79C2"/>
    <w:rsid w:val="00AF11F4"/>
    <w:rsid w:val="00AF666B"/>
    <w:rsid w:val="00B02B83"/>
    <w:rsid w:val="00B04616"/>
    <w:rsid w:val="00B20754"/>
    <w:rsid w:val="00B24F85"/>
    <w:rsid w:val="00B5488D"/>
    <w:rsid w:val="00B67287"/>
    <w:rsid w:val="00B74C64"/>
    <w:rsid w:val="00BA0B75"/>
    <w:rsid w:val="00BB5C80"/>
    <w:rsid w:val="00BB7536"/>
    <w:rsid w:val="00BC3DBF"/>
    <w:rsid w:val="00BC6D32"/>
    <w:rsid w:val="00BD4FC7"/>
    <w:rsid w:val="00BE6DE9"/>
    <w:rsid w:val="00BF5B3D"/>
    <w:rsid w:val="00C02E0C"/>
    <w:rsid w:val="00C1136B"/>
    <w:rsid w:val="00C36419"/>
    <w:rsid w:val="00C36FB0"/>
    <w:rsid w:val="00C42B39"/>
    <w:rsid w:val="00C631AD"/>
    <w:rsid w:val="00C671AD"/>
    <w:rsid w:val="00C72C62"/>
    <w:rsid w:val="00C73E34"/>
    <w:rsid w:val="00C86214"/>
    <w:rsid w:val="00C9187C"/>
    <w:rsid w:val="00C95ABD"/>
    <w:rsid w:val="00CA17E1"/>
    <w:rsid w:val="00CD3076"/>
    <w:rsid w:val="00CE70E5"/>
    <w:rsid w:val="00D21CB5"/>
    <w:rsid w:val="00D2727F"/>
    <w:rsid w:val="00D322AD"/>
    <w:rsid w:val="00D519EC"/>
    <w:rsid w:val="00D73F87"/>
    <w:rsid w:val="00D81E60"/>
    <w:rsid w:val="00D9243C"/>
    <w:rsid w:val="00DA3C9F"/>
    <w:rsid w:val="00DC296B"/>
    <w:rsid w:val="00DC3674"/>
    <w:rsid w:val="00DE7A3B"/>
    <w:rsid w:val="00DF37D9"/>
    <w:rsid w:val="00E3648A"/>
    <w:rsid w:val="00E4422B"/>
    <w:rsid w:val="00E45FCB"/>
    <w:rsid w:val="00E700C1"/>
    <w:rsid w:val="00E70727"/>
    <w:rsid w:val="00E71FD3"/>
    <w:rsid w:val="00E75506"/>
    <w:rsid w:val="00E90781"/>
    <w:rsid w:val="00EA2187"/>
    <w:rsid w:val="00EA4859"/>
    <w:rsid w:val="00EE6CF4"/>
    <w:rsid w:val="00EF7359"/>
    <w:rsid w:val="00F03046"/>
    <w:rsid w:val="00F0750C"/>
    <w:rsid w:val="00F23605"/>
    <w:rsid w:val="00F930C8"/>
    <w:rsid w:val="00FA7274"/>
    <w:rsid w:val="00FB50E3"/>
    <w:rsid w:val="00FC0437"/>
    <w:rsid w:val="00FE5848"/>
    <w:rsid w:val="29BB6A79"/>
    <w:rsid w:val="5A9C1A6D"/>
    <w:rsid w:val="5E7D49B2"/>
    <w:rsid w:val="6C59647E"/>
    <w:rsid w:val="6C7763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E5EE5"/>
  <w15:docId w15:val="{5F3B1A16-9FA6-405C-96F1-596558395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C75"/>
    <w:pPr>
      <w:spacing w:line="360" w:lineRule="auto"/>
      <w:ind w:firstLine="720"/>
      <w:jc w:val="both"/>
    </w:pPr>
    <w:rPr>
      <w:rFonts w:ascii="Times New Roman" w:hAnsi="Times New Roman"/>
      <w:sz w:val="24"/>
      <w:szCs w:val="22"/>
      <w:shd w:val="clear" w:color="auto" w:fill="FFFFFF"/>
      <w:lang w:eastAsia="en-US"/>
    </w:rPr>
  </w:style>
  <w:style w:type="paragraph" w:styleId="Heading1">
    <w:name w:val="heading 1"/>
    <w:basedOn w:val="Normal"/>
    <w:next w:val="Normal"/>
    <w:link w:val="Heading1Char"/>
    <w:uiPriority w:val="9"/>
    <w:qFormat/>
    <w:pPr>
      <w:keepNext/>
      <w:keepLines/>
      <w:ind w:firstLine="0"/>
      <w:contextualSpacing/>
      <w:jc w:val="left"/>
      <w:outlineLvl w:val="0"/>
    </w:pPr>
    <w:rPr>
      <w:rFonts w:eastAsiaTheme="majorEastAsia" w:cs="Times New Roman"/>
      <w:b/>
      <w:szCs w:val="32"/>
    </w:rPr>
  </w:style>
  <w:style w:type="paragraph" w:styleId="Heading2">
    <w:name w:val="heading 2"/>
    <w:basedOn w:val="Normal"/>
    <w:next w:val="Normal"/>
    <w:link w:val="Heading2Char"/>
    <w:uiPriority w:val="9"/>
    <w:unhideWhenUsed/>
    <w:qFormat/>
    <w:pPr>
      <w:shd w:val="clear" w:color="auto" w:fill="FFFFFF"/>
      <w:spacing w:before="100" w:beforeAutospacing="1" w:after="100" w:afterAutospacing="1"/>
      <w:ind w:firstLine="0"/>
      <w:jc w:val="left"/>
      <w:outlineLvl w:val="1"/>
    </w:pPr>
    <w:rPr>
      <w:rFonts w:eastAsia="Times New Roman" w:cs="Segoe UI"/>
      <w:b/>
      <w:szCs w:val="28"/>
      <w:lang w:val="en-US"/>
    </w:rPr>
  </w:style>
  <w:style w:type="paragraph" w:styleId="Heading3">
    <w:name w:val="heading 3"/>
    <w:basedOn w:val="Normal"/>
    <w:next w:val="Normal"/>
    <w:link w:val="Heading3Char"/>
    <w:uiPriority w:val="9"/>
    <w:unhideWhenUsed/>
    <w:qFormat/>
    <w:pPr>
      <w:keepNext/>
      <w:keepLines/>
      <w:contextualSpacing/>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paragraph" w:styleId="Footer">
    <w:name w:val="footer"/>
    <w:basedOn w:val="Normal"/>
    <w:link w:val="FooterChar"/>
    <w:uiPriority w:val="99"/>
    <w:unhideWhenUsed/>
    <w:pPr>
      <w:tabs>
        <w:tab w:val="center" w:pos="4680"/>
        <w:tab w:val="right" w:pos="9360"/>
      </w:tabs>
      <w:spacing w:line="240" w:lineRule="auto"/>
    </w:pPr>
  </w:style>
  <w:style w:type="paragraph" w:styleId="Header">
    <w:name w:val="header"/>
    <w:basedOn w:val="Normal"/>
    <w:link w:val="HeaderChar"/>
    <w:uiPriority w:val="99"/>
    <w:unhideWhenUsed/>
    <w:pPr>
      <w:tabs>
        <w:tab w:val="center" w:pos="4680"/>
        <w:tab w:val="right" w:pos="9360"/>
      </w:tabs>
      <w:spacing w:line="240" w:lineRule="auto"/>
    </w:pPr>
  </w:style>
  <w:style w:type="character" w:styleId="Hyperlink">
    <w:name w:val="Hyperlink"/>
    <w:basedOn w:val="DefaultParagraphFont"/>
    <w:uiPriority w:val="99"/>
    <w:unhideWhenUsed/>
    <w:rPr>
      <w:color w:val="0000FF"/>
      <w:u w:val="single"/>
    </w:rPr>
  </w:style>
  <w:style w:type="paragraph" w:styleId="NormalWeb">
    <w:name w:val="Normal (Web)"/>
    <w:basedOn w:val="Normal"/>
    <w:uiPriority w:val="99"/>
    <w:semiHidden/>
    <w:unhideWhenUsed/>
    <w:pPr>
      <w:spacing w:before="100" w:beforeAutospacing="1" w:after="100" w:afterAutospacing="1" w:line="240" w:lineRule="auto"/>
      <w:ind w:firstLine="0"/>
      <w:jc w:val="left"/>
    </w:pPr>
    <w:rPr>
      <w:rFonts w:eastAsia="Times New Roman" w:cs="Times New Roman"/>
      <w:szCs w:val="24"/>
      <w:lang w:eastAsia="en-GB"/>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customStyle="1" w:styleId="Heading1Char">
    <w:name w:val="Heading 1 Char"/>
    <w:basedOn w:val="DefaultParagraphFont"/>
    <w:link w:val="Heading1"/>
    <w:uiPriority w:val="9"/>
    <w:rPr>
      <w:rFonts w:ascii="Times New Roman" w:eastAsiaTheme="majorEastAsia" w:hAnsi="Times New Roman" w:cs="Times New Roman"/>
      <w:b/>
      <w:sz w:val="24"/>
      <w:szCs w:val="32"/>
      <w:lang w:val="en-GB"/>
    </w:rPr>
  </w:style>
  <w:style w:type="character" w:customStyle="1" w:styleId="Heading2Char">
    <w:name w:val="Heading 2 Char"/>
    <w:basedOn w:val="DefaultParagraphFont"/>
    <w:link w:val="Heading2"/>
    <w:uiPriority w:val="9"/>
    <w:rPr>
      <w:rFonts w:ascii="Times New Roman" w:eastAsia="Times New Roman" w:hAnsi="Times New Roman" w:cs="Segoe UI"/>
      <w:b/>
      <w:sz w:val="24"/>
      <w:szCs w:val="28"/>
      <w:shd w:val="clear" w:color="auto" w:fill="FFFFFF"/>
    </w:rPr>
  </w:style>
  <w:style w:type="character" w:customStyle="1" w:styleId="Heading3Char">
    <w:name w:val="Heading 3 Char"/>
    <w:basedOn w:val="DefaultParagraphFont"/>
    <w:link w:val="Heading3"/>
    <w:uiPriority w:val="9"/>
    <w:rPr>
      <w:rFonts w:ascii="Times New Roman" w:eastAsiaTheme="majorEastAsia" w:hAnsi="Times New Roman" w:cstheme="majorBidi"/>
      <w:b/>
      <w:sz w:val="24"/>
      <w:szCs w:val="24"/>
      <w:lang w:val="en-GB"/>
    </w:rPr>
  </w:style>
  <w:style w:type="character" w:customStyle="1" w:styleId="apple-converted-space">
    <w:name w:val="apple-converted-space"/>
    <w:basedOn w:val="DefaultParagraphFont"/>
  </w:style>
  <w:style w:type="paragraph" w:customStyle="1" w:styleId="TOCHeading1">
    <w:name w:val="TOC Heading1"/>
    <w:basedOn w:val="Heading1"/>
    <w:next w:val="Normal"/>
    <w:uiPriority w:val="39"/>
    <w:unhideWhenUsed/>
    <w:qFormat/>
    <w:pPr>
      <w:spacing w:line="259" w:lineRule="auto"/>
      <w:outlineLvl w:val="9"/>
    </w:pPr>
    <w:rPr>
      <w:rFonts w:asciiTheme="majorHAnsi" w:hAnsiTheme="majorHAnsi"/>
      <w:b w:val="0"/>
      <w:i/>
      <w:color w:val="2F5496" w:themeColor="accent1" w:themeShade="BF"/>
      <w:sz w:val="32"/>
      <w:shd w:val="clear" w:color="auto" w:fill="auto"/>
      <w:lang w:val="en-US"/>
    </w:rPr>
  </w:style>
  <w:style w:type="character" w:customStyle="1" w:styleId="HeaderChar">
    <w:name w:val="Header Char"/>
    <w:basedOn w:val="DefaultParagraphFont"/>
    <w:link w:val="Header"/>
    <w:uiPriority w:val="99"/>
    <w:rPr>
      <w:rFonts w:ascii="Times New Roman" w:hAnsi="Times New Roman"/>
      <w:sz w:val="24"/>
      <w:lang w:val="en-GB"/>
    </w:rPr>
  </w:style>
  <w:style w:type="character" w:customStyle="1" w:styleId="FooterChar">
    <w:name w:val="Footer Char"/>
    <w:basedOn w:val="DefaultParagraphFont"/>
    <w:link w:val="Footer"/>
    <w:uiPriority w:val="99"/>
    <w:rPr>
      <w:rFonts w:ascii="Times New Roman" w:hAnsi="Times New Roman"/>
      <w:sz w:val="24"/>
      <w:lang w:val="en-GB"/>
    </w:rPr>
  </w:style>
  <w:style w:type="paragraph" w:styleId="NoSpacing">
    <w:name w:val="No Spacing"/>
    <w:uiPriority w:val="1"/>
    <w:qFormat/>
    <w:pPr>
      <w:ind w:firstLine="720"/>
      <w:jc w:val="both"/>
    </w:pPr>
    <w:rPr>
      <w:rFonts w:ascii="Times New Roman" w:hAnsi="Times New Roman"/>
      <w:sz w:val="24"/>
      <w:szCs w:val="22"/>
      <w:shd w:val="clear" w:color="auto" w:fill="FFFFFF"/>
      <w:lang w:eastAsia="en-US"/>
    </w:rPr>
  </w:style>
  <w:style w:type="paragraph" w:styleId="ListParagraph">
    <w:name w:val="List Paragraph"/>
    <w:basedOn w:val="Normal"/>
    <w:uiPriority w:val="34"/>
    <w:qFormat/>
    <w:pPr>
      <w:ind w:left="720"/>
      <w:contextualSpacing/>
    </w:pPr>
  </w:style>
  <w:style w:type="paragraph" w:customStyle="1" w:styleId="pw-post-body-paragraph">
    <w:name w:val="pw-post-body-paragraph"/>
    <w:basedOn w:val="Normal"/>
    <w:pPr>
      <w:spacing w:before="100" w:beforeAutospacing="1" w:after="100" w:afterAutospacing="1" w:line="240" w:lineRule="auto"/>
      <w:ind w:firstLine="0"/>
      <w:jc w:val="left"/>
    </w:pPr>
    <w:rPr>
      <w:rFonts w:eastAsia="Times New Roman" w:cs="Times New Roman"/>
      <w:szCs w:val="24"/>
      <w:shd w:val="clear" w:color="auto" w:fill="auto"/>
      <w:lang w:eastAsia="en-GB"/>
    </w:rPr>
  </w:style>
  <w:style w:type="character" w:customStyle="1" w:styleId="BalloonTextChar">
    <w:name w:val="Balloon Text Char"/>
    <w:basedOn w:val="DefaultParagraphFont"/>
    <w:link w:val="BalloonText"/>
    <w:uiPriority w:val="99"/>
    <w:semiHidden/>
    <w:rPr>
      <w:rFonts w:ascii="Segoe UI" w:hAnsi="Segoe UI" w:cs="Segoe UI"/>
      <w:sz w:val="18"/>
      <w:szCs w:val="18"/>
      <w:lang w:val="en-GB"/>
    </w:rPr>
  </w:style>
  <w:style w:type="table" w:styleId="TableGrid">
    <w:name w:val="Table Grid"/>
    <w:basedOn w:val="TableNormal"/>
    <w:uiPriority w:val="39"/>
    <w:unhideWhenUsed/>
    <w:rsid w:val="008845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07A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548410">
      <w:bodyDiv w:val="1"/>
      <w:marLeft w:val="0"/>
      <w:marRight w:val="0"/>
      <w:marTop w:val="0"/>
      <w:marBottom w:val="0"/>
      <w:divBdr>
        <w:top w:val="none" w:sz="0" w:space="0" w:color="auto"/>
        <w:left w:val="none" w:sz="0" w:space="0" w:color="auto"/>
        <w:bottom w:val="none" w:sz="0" w:space="0" w:color="auto"/>
        <w:right w:val="none" w:sz="0" w:space="0" w:color="auto"/>
      </w:divBdr>
    </w:div>
    <w:div w:id="1507985001">
      <w:bodyDiv w:val="1"/>
      <w:marLeft w:val="0"/>
      <w:marRight w:val="0"/>
      <w:marTop w:val="0"/>
      <w:marBottom w:val="0"/>
      <w:divBdr>
        <w:top w:val="none" w:sz="0" w:space="0" w:color="auto"/>
        <w:left w:val="none" w:sz="0" w:space="0" w:color="auto"/>
        <w:bottom w:val="none" w:sz="0" w:space="0" w:color="auto"/>
        <w:right w:val="none" w:sz="0" w:space="0" w:color="auto"/>
      </w:divBdr>
    </w:div>
    <w:div w:id="19142005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ander-lush.org/german-culture-tradi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ytales.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233E7-1037-4BB2-97FE-00624956E5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1536</Words>
  <Characters>8760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dc:creator>
  <cp:keywords/>
  <dc:description/>
  <cp:lastModifiedBy>Nicu Masca</cp:lastModifiedBy>
  <cp:revision>10</cp:revision>
  <dcterms:created xsi:type="dcterms:W3CDTF">2023-06-14T13:55:00Z</dcterms:created>
  <dcterms:modified xsi:type="dcterms:W3CDTF">2023-06-14T14:33:00Z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d69af2217633e8d2e1b00235a4c96561df38ca7ec4aab501f6241f9917073146</vt:lpwstr>
  </property>
  <property fmtid="{D5CDD505-2E9C-101B-9397-08002B2CF9AE}" pid="3" name="KSOProductBuildVer">
    <vt:lpwstr>1033-11.2.0.11213</vt:lpwstr>
  </property>
  <property fmtid="{D5CDD505-2E9C-101B-9397-08002B2CF9AE}" pid="4" name="ICV">
    <vt:lpwstr>A6B70D8819BD45F0AE06B56A2F93B540</vt:lpwstr>
  </property>
</Properties>
</file>