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3D7C22F0" w:rsidP="3F17F351" w:rsidRDefault="3D7C22F0" w14:paraId="2D8A56BF" w14:textId="0FE4F99E">
      <w:pPr>
        <w:keepLines w:val="1"/>
        <w:spacing w:after="160" w:line="259" w:lineRule="auto"/>
        <w:jc w:val="center"/>
        <w:rPr>
          <w:rFonts w:ascii="Arial Nova" w:hAnsi="Arial Nova" w:eastAsia="Arial Nova" w:cs="Arial Nova"/>
          <w:b w:val="0"/>
          <w:bCs w:val="0"/>
          <w:i w:val="0"/>
          <w:iCs w:val="0"/>
          <w:caps w:val="0"/>
          <w:smallCaps w:val="0"/>
          <w:noProof w:val="0"/>
          <w:color w:val="000000" w:themeColor="text1" w:themeTint="FF" w:themeShade="FF"/>
          <w:sz w:val="28"/>
          <w:szCs w:val="28"/>
          <w:lang w:val="en-US"/>
        </w:rPr>
      </w:pPr>
      <w:r w:rsidRPr="3F17F351" w:rsidR="3D7C22F0">
        <w:rPr>
          <w:rFonts w:ascii="Arial Nova" w:hAnsi="Arial Nova" w:eastAsia="Arial Nova" w:cs="Arial Nova"/>
          <w:b w:val="0"/>
          <w:bCs w:val="0"/>
          <w:i w:val="0"/>
          <w:iCs w:val="0"/>
          <w:caps w:val="0"/>
          <w:smallCaps w:val="0"/>
          <w:noProof w:val="0"/>
          <w:color w:val="000000" w:themeColor="text1" w:themeTint="FF" w:themeShade="FF"/>
          <w:sz w:val="28"/>
          <w:szCs w:val="28"/>
          <w:lang w:val="en-US"/>
        </w:rPr>
        <w:t>Student name : George Alin Manole-Mihut</w:t>
      </w:r>
    </w:p>
    <w:p w:rsidR="3D7C22F0" w:rsidP="3F17F351" w:rsidRDefault="3D7C22F0" w14:paraId="682EFC5B" w14:textId="38F4FF38">
      <w:pPr>
        <w:keepLines w:val="1"/>
        <w:spacing w:after="160" w:line="259" w:lineRule="auto"/>
        <w:jc w:val="center"/>
        <w:rPr>
          <w:rFonts w:ascii="Arial Nova" w:hAnsi="Arial Nova" w:eastAsia="Arial Nova" w:cs="Arial Nova"/>
          <w:b w:val="0"/>
          <w:bCs w:val="0"/>
          <w:i w:val="0"/>
          <w:iCs w:val="0"/>
          <w:caps w:val="0"/>
          <w:smallCaps w:val="0"/>
          <w:noProof w:val="0"/>
          <w:color w:val="000000" w:themeColor="text1" w:themeTint="FF" w:themeShade="FF"/>
          <w:sz w:val="28"/>
          <w:szCs w:val="28"/>
          <w:lang w:val="en-US"/>
        </w:rPr>
      </w:pPr>
      <w:r w:rsidRPr="3F17F351" w:rsidR="3D7C22F0">
        <w:rPr>
          <w:rFonts w:ascii="Arial Nova" w:hAnsi="Arial Nova" w:eastAsia="Arial Nova" w:cs="Arial Nova"/>
          <w:b w:val="0"/>
          <w:bCs w:val="0"/>
          <w:i w:val="0"/>
          <w:iCs w:val="0"/>
          <w:caps w:val="0"/>
          <w:smallCaps w:val="0"/>
          <w:noProof w:val="0"/>
          <w:color w:val="000000" w:themeColor="text1" w:themeTint="FF" w:themeShade="FF"/>
          <w:sz w:val="28"/>
          <w:szCs w:val="28"/>
          <w:lang w:val="en-US"/>
        </w:rPr>
        <w:t>Student number : 2128132</w:t>
      </w:r>
    </w:p>
    <w:p w:rsidR="3D7C22F0" w:rsidP="3F17F351" w:rsidRDefault="3D7C22F0" w14:paraId="1084A677" w14:textId="35762BF3">
      <w:pPr>
        <w:keepLines w:val="1"/>
        <w:spacing w:after="160" w:line="259" w:lineRule="auto"/>
        <w:jc w:val="center"/>
        <w:rPr>
          <w:rFonts w:ascii="Arial Nova" w:hAnsi="Arial Nova" w:eastAsia="Arial Nova" w:cs="Arial Nova"/>
          <w:b w:val="0"/>
          <w:bCs w:val="0"/>
          <w:i w:val="0"/>
          <w:iCs w:val="0"/>
          <w:caps w:val="0"/>
          <w:smallCaps w:val="0"/>
          <w:noProof w:val="0"/>
          <w:color w:val="000000" w:themeColor="text1" w:themeTint="FF" w:themeShade="FF"/>
          <w:sz w:val="28"/>
          <w:szCs w:val="28"/>
          <w:lang w:val="en-US"/>
        </w:rPr>
      </w:pPr>
      <w:r w:rsidRPr="3F17F351" w:rsidR="3D7C22F0">
        <w:rPr>
          <w:rFonts w:ascii="Arial Nova" w:hAnsi="Arial Nova" w:eastAsia="Arial Nova" w:cs="Arial Nova"/>
          <w:b w:val="0"/>
          <w:bCs w:val="0"/>
          <w:i w:val="0"/>
          <w:iCs w:val="0"/>
          <w:caps w:val="0"/>
          <w:smallCaps w:val="0"/>
          <w:noProof w:val="0"/>
          <w:color w:val="000000" w:themeColor="text1" w:themeTint="FF" w:themeShade="FF"/>
          <w:sz w:val="28"/>
          <w:szCs w:val="28"/>
          <w:lang w:val="en-US"/>
        </w:rPr>
        <w:t>Module : Psychology in Health and Social Care</w:t>
      </w:r>
    </w:p>
    <w:p w:rsidR="3D7C22F0" w:rsidP="3F17F351" w:rsidRDefault="3D7C22F0" w14:paraId="0530D5EE" w14:textId="5E7A6189">
      <w:pPr>
        <w:keepLines w:val="1"/>
        <w:spacing w:after="160" w:line="259" w:lineRule="auto"/>
        <w:jc w:val="center"/>
        <w:rPr>
          <w:rFonts w:ascii="Arial Nova" w:hAnsi="Arial Nova" w:eastAsia="Arial Nova" w:cs="Arial Nova"/>
          <w:b w:val="0"/>
          <w:bCs w:val="0"/>
          <w:i w:val="0"/>
          <w:iCs w:val="0"/>
          <w:caps w:val="0"/>
          <w:smallCaps w:val="0"/>
          <w:noProof w:val="0"/>
          <w:color w:val="000000" w:themeColor="text1" w:themeTint="FF" w:themeShade="FF"/>
          <w:sz w:val="28"/>
          <w:szCs w:val="28"/>
          <w:lang w:val="en-US"/>
        </w:rPr>
      </w:pPr>
      <w:r w:rsidRPr="3F17F351" w:rsidR="3D7C22F0">
        <w:rPr>
          <w:rFonts w:ascii="Arial Nova" w:hAnsi="Arial Nova" w:eastAsia="Arial Nova" w:cs="Arial Nova"/>
          <w:b w:val="0"/>
          <w:bCs w:val="0"/>
          <w:i w:val="0"/>
          <w:iCs w:val="0"/>
          <w:caps w:val="0"/>
          <w:smallCaps w:val="0"/>
          <w:noProof w:val="0"/>
          <w:color w:val="000000" w:themeColor="text1" w:themeTint="FF" w:themeShade="FF"/>
          <w:sz w:val="28"/>
          <w:szCs w:val="28"/>
          <w:lang w:val="en-US"/>
        </w:rPr>
        <w:t xml:space="preserve">Module </w:t>
      </w:r>
      <w:r w:rsidRPr="3F17F351" w:rsidR="3D7C22F0">
        <w:rPr>
          <w:rFonts w:ascii="Arial Nova" w:hAnsi="Arial Nova" w:eastAsia="Arial Nova" w:cs="Arial Nova"/>
          <w:b w:val="0"/>
          <w:bCs w:val="0"/>
          <w:i w:val="0"/>
          <w:iCs w:val="0"/>
          <w:caps w:val="0"/>
          <w:smallCaps w:val="0"/>
          <w:noProof w:val="0"/>
          <w:color w:val="000000" w:themeColor="text1" w:themeTint="FF" w:themeShade="FF"/>
          <w:sz w:val="28"/>
          <w:szCs w:val="28"/>
          <w:lang w:val="en-US"/>
        </w:rPr>
        <w:t>code :</w:t>
      </w:r>
      <w:r w:rsidRPr="3F17F351" w:rsidR="3D7C22F0">
        <w:rPr>
          <w:rFonts w:ascii="Arial Nova" w:hAnsi="Arial Nova" w:eastAsia="Arial Nova" w:cs="Arial Nova"/>
          <w:b w:val="0"/>
          <w:bCs w:val="0"/>
          <w:i w:val="0"/>
          <w:iCs w:val="0"/>
          <w:caps w:val="0"/>
          <w:smallCaps w:val="0"/>
          <w:noProof w:val="0"/>
          <w:color w:val="000000" w:themeColor="text1" w:themeTint="FF" w:themeShade="FF"/>
          <w:sz w:val="28"/>
          <w:szCs w:val="28"/>
          <w:lang w:val="en-US"/>
        </w:rPr>
        <w:t xml:space="preserve"> LCHS4006_BIRM</w:t>
      </w:r>
    </w:p>
    <w:p w:rsidR="3D7C22F0" w:rsidP="3F17F351" w:rsidRDefault="3D7C22F0" w14:paraId="11BC020A" w14:textId="52C78993">
      <w:pPr>
        <w:keepLines w:val="1"/>
        <w:spacing w:after="160" w:line="259" w:lineRule="auto"/>
        <w:jc w:val="center"/>
        <w:rPr>
          <w:rFonts w:ascii="Arial Nova" w:hAnsi="Arial Nova" w:eastAsia="Arial Nova" w:cs="Arial Nova"/>
          <w:b w:val="0"/>
          <w:bCs w:val="0"/>
          <w:i w:val="0"/>
          <w:iCs w:val="0"/>
          <w:caps w:val="0"/>
          <w:smallCaps w:val="0"/>
          <w:noProof w:val="0"/>
          <w:color w:val="000000" w:themeColor="text1" w:themeTint="FF" w:themeShade="FF"/>
          <w:sz w:val="28"/>
          <w:szCs w:val="28"/>
          <w:lang w:val="en-US"/>
        </w:rPr>
      </w:pPr>
      <w:r w:rsidRPr="3F17F351" w:rsidR="3D7C22F0">
        <w:rPr>
          <w:rFonts w:ascii="Arial Nova" w:hAnsi="Arial Nova" w:eastAsia="Arial Nova" w:cs="Arial Nova"/>
          <w:b w:val="0"/>
          <w:bCs w:val="0"/>
          <w:i w:val="0"/>
          <w:iCs w:val="0"/>
          <w:caps w:val="0"/>
          <w:smallCaps w:val="0"/>
          <w:noProof w:val="0"/>
          <w:color w:val="000000" w:themeColor="text1" w:themeTint="FF" w:themeShade="FF"/>
          <w:sz w:val="28"/>
          <w:szCs w:val="28"/>
          <w:lang w:val="en-US"/>
        </w:rPr>
        <w:t>Lecturer name : Donna Holder</w:t>
      </w:r>
    </w:p>
    <w:p w:rsidR="3D7C22F0" w:rsidP="3F17F351" w:rsidRDefault="3D7C22F0" w14:paraId="7981A64F" w14:textId="6170D2F8">
      <w:pPr>
        <w:pStyle w:val="Normal"/>
        <w:keepLines w:val="1"/>
        <w:bidi w:val="0"/>
        <w:spacing w:before="0" w:beforeAutospacing="off" w:after="160" w:afterAutospacing="off" w:line="259" w:lineRule="auto"/>
        <w:ind w:left="0" w:right="0"/>
        <w:jc w:val="center"/>
        <w:rPr>
          <w:rFonts w:ascii="Arial Nova" w:hAnsi="Arial Nova" w:eastAsia="Arial Nova" w:cs="Arial Nova"/>
          <w:b w:val="0"/>
          <w:bCs w:val="0"/>
          <w:i w:val="0"/>
          <w:iCs w:val="0"/>
          <w:caps w:val="0"/>
          <w:smallCaps w:val="0"/>
          <w:noProof w:val="0"/>
          <w:color w:val="000000" w:themeColor="text1" w:themeTint="FF" w:themeShade="FF"/>
          <w:sz w:val="28"/>
          <w:szCs w:val="28"/>
          <w:lang w:val="en-US"/>
        </w:rPr>
      </w:pPr>
      <w:r w:rsidRPr="3F17F351" w:rsidR="3D7C22F0">
        <w:rPr>
          <w:rFonts w:ascii="Arial Nova" w:hAnsi="Arial Nova" w:eastAsia="Arial Nova" w:cs="Arial Nova"/>
          <w:b w:val="0"/>
          <w:bCs w:val="0"/>
          <w:i w:val="0"/>
          <w:iCs w:val="0"/>
          <w:caps w:val="0"/>
          <w:smallCaps w:val="0"/>
          <w:noProof w:val="0"/>
          <w:color w:val="000000" w:themeColor="text1" w:themeTint="FF" w:themeShade="FF"/>
          <w:sz w:val="28"/>
          <w:szCs w:val="28"/>
          <w:lang w:val="en-US"/>
        </w:rPr>
        <w:t xml:space="preserve">Assignment </w:t>
      </w:r>
      <w:r w:rsidRPr="3F17F351" w:rsidR="3D7C22F0">
        <w:rPr>
          <w:rFonts w:ascii="Arial Nova" w:hAnsi="Arial Nova" w:eastAsia="Arial Nova" w:cs="Arial Nova"/>
          <w:b w:val="0"/>
          <w:bCs w:val="0"/>
          <w:i w:val="0"/>
          <w:iCs w:val="0"/>
          <w:caps w:val="0"/>
          <w:smallCaps w:val="0"/>
          <w:noProof w:val="0"/>
          <w:color w:val="000000" w:themeColor="text1" w:themeTint="FF" w:themeShade="FF"/>
          <w:sz w:val="28"/>
          <w:szCs w:val="28"/>
          <w:lang w:val="en-US"/>
        </w:rPr>
        <w:t>title :</w:t>
      </w:r>
      <w:r w:rsidRPr="3F17F351" w:rsidR="3D7C22F0">
        <w:rPr>
          <w:rFonts w:ascii="Arial Nova" w:hAnsi="Arial Nova" w:eastAsia="Arial Nova" w:cs="Arial Nova"/>
          <w:b w:val="0"/>
          <w:bCs w:val="0"/>
          <w:i w:val="0"/>
          <w:iCs w:val="0"/>
          <w:caps w:val="0"/>
          <w:smallCaps w:val="0"/>
          <w:noProof w:val="0"/>
          <w:color w:val="000000" w:themeColor="text1" w:themeTint="FF" w:themeShade="FF"/>
          <w:sz w:val="28"/>
          <w:szCs w:val="28"/>
          <w:lang w:val="en-US"/>
        </w:rPr>
        <w:t xml:space="preserve"> Report</w:t>
      </w:r>
    </w:p>
    <w:p w:rsidR="3F17F351" w:rsidP="3F17F351" w:rsidRDefault="3F17F351" w14:paraId="7BD2ED1E" w14:textId="4C0DF4F9">
      <w:pPr>
        <w:pStyle w:val="Normal"/>
        <w:jc w:val="center"/>
        <w:rPr>
          <w:rFonts w:ascii="Times New Roman" w:hAnsi="Times New Roman" w:cs="Times New Roman"/>
          <w:sz w:val="32"/>
          <w:szCs w:val="32"/>
        </w:rPr>
      </w:pPr>
    </w:p>
    <w:p w:rsidR="001A7938" w:rsidRDefault="001A7938" w14:paraId="1C840746" w14:textId="77777777">
      <w:pPr>
        <w:rPr>
          <w:rFonts w:ascii="Times New Roman" w:hAnsi="Times New Roman" w:cs="Times New Roman"/>
          <w:sz w:val="32"/>
          <w:szCs w:val="32"/>
        </w:rPr>
      </w:pPr>
      <w:r>
        <w:rPr>
          <w:rFonts w:ascii="Times New Roman" w:hAnsi="Times New Roman" w:cs="Times New Roman"/>
          <w:sz w:val="32"/>
          <w:szCs w:val="32"/>
        </w:rPr>
        <w:br w:type="page"/>
      </w:r>
    </w:p>
    <w:sdt>
      <w:sdtPr>
        <w:id w:val="968321630"/>
        <w:docPartObj>
          <w:docPartGallery w:val="Table of Contents"/>
          <w:docPartUnique/>
        </w:docPartObj>
      </w:sdtPr>
      <w:sdtEndPr>
        <w:rPr>
          <w:rFonts w:asciiTheme="minorHAnsi" w:hAnsiTheme="minorHAnsi" w:eastAsiaTheme="minorHAnsi" w:cstheme="minorBidi"/>
          <w:b/>
          <w:bCs/>
          <w:noProof/>
          <w:color w:val="auto"/>
          <w:sz w:val="22"/>
          <w:szCs w:val="22"/>
        </w:rPr>
      </w:sdtEndPr>
      <w:sdtContent>
        <w:p w:rsidR="00BC609D" w:rsidRDefault="00BC609D" w14:paraId="56B931AE" w14:textId="1E93882C">
          <w:pPr>
            <w:pStyle w:val="TOCHeading"/>
          </w:pPr>
          <w:r>
            <w:t>Contents</w:t>
          </w:r>
        </w:p>
        <w:p w:rsidR="00BC609D" w:rsidRDefault="00BC609D" w14:paraId="4901FA62" w14:textId="7658782C">
          <w:pPr>
            <w:pStyle w:val="TOC1"/>
            <w:tabs>
              <w:tab w:val="right" w:leader="dot" w:pos="9016"/>
            </w:tabs>
            <w:rPr>
              <w:noProof/>
            </w:rPr>
          </w:pPr>
          <w:r>
            <w:fldChar w:fldCharType="begin"/>
          </w:r>
          <w:r>
            <w:instrText xml:space="preserve"> TOC \o "1-3" \h \z \u </w:instrText>
          </w:r>
          <w:r>
            <w:fldChar w:fldCharType="separate"/>
          </w:r>
          <w:hyperlink w:history="1" w:anchor="_Toc127691903">
            <w:r w:rsidRPr="00DB5827">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_Toc127691903 \h </w:instrText>
            </w:r>
            <w:r>
              <w:rPr>
                <w:noProof/>
                <w:webHidden/>
              </w:rPr>
            </w:r>
            <w:r>
              <w:rPr>
                <w:noProof/>
                <w:webHidden/>
              </w:rPr>
              <w:fldChar w:fldCharType="separate"/>
            </w:r>
            <w:r>
              <w:rPr>
                <w:noProof/>
                <w:webHidden/>
              </w:rPr>
              <w:t>1</w:t>
            </w:r>
            <w:r>
              <w:rPr>
                <w:noProof/>
                <w:webHidden/>
              </w:rPr>
              <w:fldChar w:fldCharType="end"/>
            </w:r>
          </w:hyperlink>
        </w:p>
        <w:p w:rsidR="00BC609D" w:rsidRDefault="00BC609D" w14:paraId="6BEF543F" w14:textId="49A0975A">
          <w:pPr>
            <w:pStyle w:val="TOC1"/>
            <w:tabs>
              <w:tab w:val="right" w:leader="dot" w:pos="9016"/>
            </w:tabs>
            <w:rPr>
              <w:noProof/>
            </w:rPr>
          </w:pPr>
          <w:hyperlink w:history="1" w:anchor="_Toc127691904">
            <w:r w:rsidRPr="00DB5827">
              <w:rPr>
                <w:rStyle w:val="Hyperlink"/>
                <w:rFonts w:ascii="Arial" w:hAnsi="Arial" w:eastAsia="Times New Roman" w:cs="Arial"/>
                <w:noProof/>
              </w:rPr>
              <w:t>Explanation of three psychological theories and their relevance for a health and social care professional with practical examples</w:t>
            </w:r>
            <w:r>
              <w:rPr>
                <w:noProof/>
                <w:webHidden/>
              </w:rPr>
              <w:tab/>
            </w:r>
            <w:r>
              <w:rPr>
                <w:noProof/>
                <w:webHidden/>
              </w:rPr>
              <w:fldChar w:fldCharType="begin"/>
            </w:r>
            <w:r>
              <w:rPr>
                <w:noProof/>
                <w:webHidden/>
              </w:rPr>
              <w:instrText xml:space="preserve"> PAGEREF _Toc127691904 \h </w:instrText>
            </w:r>
            <w:r>
              <w:rPr>
                <w:noProof/>
                <w:webHidden/>
              </w:rPr>
            </w:r>
            <w:r>
              <w:rPr>
                <w:noProof/>
                <w:webHidden/>
              </w:rPr>
              <w:fldChar w:fldCharType="separate"/>
            </w:r>
            <w:r>
              <w:rPr>
                <w:noProof/>
                <w:webHidden/>
              </w:rPr>
              <w:t>1</w:t>
            </w:r>
            <w:r>
              <w:rPr>
                <w:noProof/>
                <w:webHidden/>
              </w:rPr>
              <w:fldChar w:fldCharType="end"/>
            </w:r>
          </w:hyperlink>
        </w:p>
        <w:p w:rsidR="00BC609D" w:rsidRDefault="00BC609D" w14:paraId="577FDC23" w14:textId="093457B4">
          <w:pPr>
            <w:pStyle w:val="TOC2"/>
            <w:tabs>
              <w:tab w:val="right" w:leader="dot" w:pos="9016"/>
            </w:tabs>
            <w:rPr>
              <w:noProof/>
            </w:rPr>
          </w:pPr>
          <w:hyperlink w:history="1" w:anchor="_Toc127691905">
            <w:r w:rsidRPr="00DB5827">
              <w:rPr>
                <w:rStyle w:val="Hyperlink"/>
                <w:rFonts w:ascii="Arial" w:hAnsi="Arial" w:eastAsia="Times New Roman" w:cs="Arial"/>
                <w:noProof/>
              </w:rPr>
              <w:t>Behaviorist theory</w:t>
            </w:r>
            <w:r>
              <w:rPr>
                <w:noProof/>
                <w:webHidden/>
              </w:rPr>
              <w:tab/>
            </w:r>
            <w:r>
              <w:rPr>
                <w:noProof/>
                <w:webHidden/>
              </w:rPr>
              <w:fldChar w:fldCharType="begin"/>
            </w:r>
            <w:r>
              <w:rPr>
                <w:noProof/>
                <w:webHidden/>
              </w:rPr>
              <w:instrText xml:space="preserve"> PAGEREF _Toc127691905 \h </w:instrText>
            </w:r>
            <w:r>
              <w:rPr>
                <w:noProof/>
                <w:webHidden/>
              </w:rPr>
            </w:r>
            <w:r>
              <w:rPr>
                <w:noProof/>
                <w:webHidden/>
              </w:rPr>
              <w:fldChar w:fldCharType="separate"/>
            </w:r>
            <w:r>
              <w:rPr>
                <w:noProof/>
                <w:webHidden/>
              </w:rPr>
              <w:t>1</w:t>
            </w:r>
            <w:r>
              <w:rPr>
                <w:noProof/>
                <w:webHidden/>
              </w:rPr>
              <w:fldChar w:fldCharType="end"/>
            </w:r>
          </w:hyperlink>
        </w:p>
        <w:p w:rsidR="00BC609D" w:rsidRDefault="00BC609D" w14:paraId="5F2D103E" w14:textId="1258814B">
          <w:pPr>
            <w:pStyle w:val="TOC2"/>
            <w:tabs>
              <w:tab w:val="right" w:leader="dot" w:pos="9016"/>
            </w:tabs>
            <w:rPr>
              <w:noProof/>
            </w:rPr>
          </w:pPr>
          <w:hyperlink w:history="1" w:anchor="_Toc127691906">
            <w:r w:rsidRPr="00DB5827">
              <w:rPr>
                <w:rStyle w:val="Hyperlink"/>
                <w:rFonts w:ascii="Arial" w:hAnsi="Arial" w:eastAsia="Times New Roman" w:cs="Arial"/>
                <w:noProof/>
              </w:rPr>
              <w:t>Social learning theory</w:t>
            </w:r>
            <w:r>
              <w:rPr>
                <w:noProof/>
                <w:webHidden/>
              </w:rPr>
              <w:tab/>
            </w:r>
            <w:r>
              <w:rPr>
                <w:noProof/>
                <w:webHidden/>
              </w:rPr>
              <w:fldChar w:fldCharType="begin"/>
            </w:r>
            <w:r>
              <w:rPr>
                <w:noProof/>
                <w:webHidden/>
              </w:rPr>
              <w:instrText xml:space="preserve"> PAGEREF _Toc127691906 \h </w:instrText>
            </w:r>
            <w:r>
              <w:rPr>
                <w:noProof/>
                <w:webHidden/>
              </w:rPr>
            </w:r>
            <w:r>
              <w:rPr>
                <w:noProof/>
                <w:webHidden/>
              </w:rPr>
              <w:fldChar w:fldCharType="separate"/>
            </w:r>
            <w:r>
              <w:rPr>
                <w:noProof/>
                <w:webHidden/>
              </w:rPr>
              <w:t>2</w:t>
            </w:r>
            <w:r>
              <w:rPr>
                <w:noProof/>
                <w:webHidden/>
              </w:rPr>
              <w:fldChar w:fldCharType="end"/>
            </w:r>
          </w:hyperlink>
        </w:p>
        <w:p w:rsidR="00BC609D" w:rsidRDefault="00BC609D" w14:paraId="5ED4F915" w14:textId="2B54AD8B">
          <w:pPr>
            <w:pStyle w:val="TOC2"/>
            <w:tabs>
              <w:tab w:val="right" w:leader="dot" w:pos="9016"/>
            </w:tabs>
            <w:rPr>
              <w:noProof/>
            </w:rPr>
          </w:pPr>
          <w:hyperlink w:history="1" w:anchor="_Toc127691907">
            <w:r w:rsidRPr="00DB5827">
              <w:rPr>
                <w:rStyle w:val="Hyperlink"/>
                <w:rFonts w:ascii="Arial" w:hAnsi="Arial" w:eastAsia="Times New Roman" w:cs="Arial"/>
                <w:noProof/>
              </w:rPr>
              <w:t>Humanistic theory</w:t>
            </w:r>
            <w:r>
              <w:rPr>
                <w:noProof/>
                <w:webHidden/>
              </w:rPr>
              <w:tab/>
            </w:r>
            <w:r>
              <w:rPr>
                <w:noProof/>
                <w:webHidden/>
              </w:rPr>
              <w:fldChar w:fldCharType="begin"/>
            </w:r>
            <w:r>
              <w:rPr>
                <w:noProof/>
                <w:webHidden/>
              </w:rPr>
              <w:instrText xml:space="preserve"> PAGEREF _Toc127691907 \h </w:instrText>
            </w:r>
            <w:r>
              <w:rPr>
                <w:noProof/>
                <w:webHidden/>
              </w:rPr>
            </w:r>
            <w:r>
              <w:rPr>
                <w:noProof/>
                <w:webHidden/>
              </w:rPr>
              <w:fldChar w:fldCharType="separate"/>
            </w:r>
            <w:r>
              <w:rPr>
                <w:noProof/>
                <w:webHidden/>
              </w:rPr>
              <w:t>3</w:t>
            </w:r>
            <w:r>
              <w:rPr>
                <w:noProof/>
                <w:webHidden/>
              </w:rPr>
              <w:fldChar w:fldCharType="end"/>
            </w:r>
          </w:hyperlink>
        </w:p>
        <w:p w:rsidR="00BC609D" w:rsidRDefault="00BC609D" w14:paraId="2B647D50" w14:textId="5D29FD47">
          <w:pPr>
            <w:pStyle w:val="TOC1"/>
            <w:tabs>
              <w:tab w:val="right" w:leader="dot" w:pos="9016"/>
            </w:tabs>
            <w:rPr>
              <w:noProof/>
            </w:rPr>
          </w:pPr>
          <w:hyperlink w:history="1" w:anchor="_Toc127691908">
            <w:r w:rsidRPr="00DB5827">
              <w:rPr>
                <w:rStyle w:val="Hyperlink"/>
                <w:rFonts w:ascii="Arial" w:hAnsi="Arial" w:eastAsia="Times New Roman" w:cs="Arial"/>
                <w:noProof/>
              </w:rPr>
              <w:t>Conclusion</w:t>
            </w:r>
            <w:r>
              <w:rPr>
                <w:noProof/>
                <w:webHidden/>
              </w:rPr>
              <w:tab/>
            </w:r>
            <w:r>
              <w:rPr>
                <w:noProof/>
                <w:webHidden/>
              </w:rPr>
              <w:fldChar w:fldCharType="begin"/>
            </w:r>
            <w:r>
              <w:rPr>
                <w:noProof/>
                <w:webHidden/>
              </w:rPr>
              <w:instrText xml:space="preserve"> PAGEREF _Toc127691908 \h </w:instrText>
            </w:r>
            <w:r>
              <w:rPr>
                <w:noProof/>
                <w:webHidden/>
              </w:rPr>
            </w:r>
            <w:r>
              <w:rPr>
                <w:noProof/>
                <w:webHidden/>
              </w:rPr>
              <w:fldChar w:fldCharType="separate"/>
            </w:r>
            <w:r>
              <w:rPr>
                <w:noProof/>
                <w:webHidden/>
              </w:rPr>
              <w:t>3</w:t>
            </w:r>
            <w:r>
              <w:rPr>
                <w:noProof/>
                <w:webHidden/>
              </w:rPr>
              <w:fldChar w:fldCharType="end"/>
            </w:r>
          </w:hyperlink>
        </w:p>
        <w:p w:rsidR="00BC609D" w:rsidRDefault="00BC609D" w14:paraId="49282201" w14:textId="53277451">
          <w:pPr>
            <w:pStyle w:val="TOC1"/>
            <w:tabs>
              <w:tab w:val="right" w:leader="dot" w:pos="9016"/>
            </w:tabs>
            <w:rPr>
              <w:noProof/>
            </w:rPr>
          </w:pPr>
          <w:hyperlink w:history="1" w:anchor="_Toc127691909">
            <w:r w:rsidRPr="00DB5827">
              <w:rPr>
                <w:rStyle w:val="Hyperlink"/>
                <w:rFonts w:ascii="Arial" w:hAnsi="Arial" w:eastAsia="Times New Roman" w:cs="Arial"/>
                <w:noProof/>
              </w:rPr>
              <w:t>Reference</w:t>
            </w:r>
            <w:r>
              <w:rPr>
                <w:noProof/>
                <w:webHidden/>
              </w:rPr>
              <w:tab/>
            </w:r>
            <w:r>
              <w:rPr>
                <w:noProof/>
                <w:webHidden/>
              </w:rPr>
              <w:fldChar w:fldCharType="begin"/>
            </w:r>
            <w:r>
              <w:rPr>
                <w:noProof/>
                <w:webHidden/>
              </w:rPr>
              <w:instrText xml:space="preserve"> PAGEREF _Toc127691909 \h </w:instrText>
            </w:r>
            <w:r>
              <w:rPr>
                <w:noProof/>
                <w:webHidden/>
              </w:rPr>
            </w:r>
            <w:r>
              <w:rPr>
                <w:noProof/>
                <w:webHidden/>
              </w:rPr>
              <w:fldChar w:fldCharType="separate"/>
            </w:r>
            <w:r>
              <w:rPr>
                <w:noProof/>
                <w:webHidden/>
              </w:rPr>
              <w:t>5</w:t>
            </w:r>
            <w:r>
              <w:rPr>
                <w:noProof/>
                <w:webHidden/>
              </w:rPr>
              <w:fldChar w:fldCharType="end"/>
            </w:r>
          </w:hyperlink>
        </w:p>
        <w:p w:rsidR="00BC609D" w:rsidRDefault="00BC609D" w14:paraId="19B3B9D4" w14:textId="2BA61C2C">
          <w:r>
            <w:rPr>
              <w:b/>
              <w:bCs/>
              <w:noProof/>
            </w:rPr>
            <w:fldChar w:fldCharType="end"/>
          </w:r>
        </w:p>
      </w:sdtContent>
    </w:sdt>
    <w:p w:rsidR="001A7938" w:rsidRDefault="001A7938" w14:paraId="5A5B9E3A" w14:textId="1017DA8E">
      <w:pPr>
        <w:rPr>
          <w:rFonts w:ascii="Times New Roman" w:hAnsi="Times New Roman" w:cs="Times New Roman"/>
          <w:sz w:val="32"/>
          <w:szCs w:val="32"/>
        </w:rPr>
      </w:pPr>
      <w:r>
        <w:rPr>
          <w:rFonts w:ascii="Times New Roman" w:hAnsi="Times New Roman" w:cs="Times New Roman"/>
          <w:sz w:val="32"/>
          <w:szCs w:val="32"/>
        </w:rPr>
        <w:br w:type="page"/>
      </w:r>
    </w:p>
    <w:p w:rsidR="00BC609D" w:rsidP="00BC609D" w:rsidRDefault="00BC609D" w14:paraId="1C58431F" w14:textId="77777777">
      <w:pPr>
        <w:pStyle w:val="Heading1"/>
        <w:rPr>
          <w:rFonts w:ascii="Arial" w:hAnsi="Arial" w:cs="Arial"/>
        </w:rPr>
        <w:sectPr w:rsidR="00BC609D" w:rsidSect="001A7938">
          <w:footerReference w:type="default" r:id="rId7"/>
          <w:pgSz w:w="11906" w:h="16838" w:orient="portrait" w:code="9"/>
          <w:pgMar w:top="1440" w:right="1440" w:bottom="1440" w:left="1440" w:header="720" w:footer="720" w:gutter="0"/>
          <w:cols w:space="720"/>
          <w:docGrid w:linePitch="360"/>
        </w:sectPr>
      </w:pPr>
    </w:p>
    <w:p w:rsidRPr="00BC609D" w:rsidR="001A7938" w:rsidP="00BC609D" w:rsidRDefault="001A7938" w14:paraId="5D6D6885" w14:textId="77777777">
      <w:pPr>
        <w:pStyle w:val="Heading1"/>
        <w:rPr>
          <w:rFonts w:eastAsia="Times New Roman"/>
        </w:rPr>
      </w:pPr>
      <w:bookmarkStart w:name="_Toc127691903" w:id="0"/>
      <w:r w:rsidRPr="00BC609D">
        <w:rPr>
          <w:rFonts w:ascii="Arial" w:hAnsi="Arial" w:cs="Arial"/>
        </w:rPr>
        <w:lastRenderedPageBreak/>
        <w:t>Introduction</w:t>
      </w:r>
      <w:bookmarkEnd w:id="0"/>
      <w:r w:rsidRPr="00BC609D">
        <w:rPr>
          <w:rFonts w:eastAsia="Times New Roman"/>
        </w:rPr>
        <w:t> </w:t>
      </w:r>
    </w:p>
    <w:p w:rsidRPr="001A7938" w:rsidR="001A7938" w:rsidP="00932003" w:rsidRDefault="001A7938" w14:paraId="494FA330" w14:textId="77777777">
      <w:pPr>
        <w:spacing w:after="0" w:line="360" w:lineRule="auto"/>
        <w:jc w:val="both"/>
        <w:rPr>
          <w:rFonts w:ascii="Arial" w:hAnsi="Arial" w:eastAsia="Times New Roman" w:cs="Arial"/>
        </w:rPr>
      </w:pPr>
      <w:r w:rsidRPr="001A7938">
        <w:rPr>
          <w:rFonts w:ascii="Arial" w:hAnsi="Arial" w:eastAsia="Times New Roman" w:cs="Arial"/>
          <w:color w:val="000000"/>
        </w:rPr>
        <w:t>Having a good understanding of psychological theories of lifespan development and behavior is very important for every health professional. To succeed in the health and social care profession, there is no alternative to having good knowledge of psychological theories of lifespan development and behavior. As a person, I strongly believe that health and social care professionals who have a good understanding of the psychological theories of lifespan development and behavior can perform better in their workplace by comparison with those who don’t have effective knowledge about this. This paper will mainly focus on three psychological theories and the relevance of these theories for a health and social care professional.</w:t>
      </w:r>
    </w:p>
    <w:p w:rsidRPr="00BC609D" w:rsidR="001A7938" w:rsidP="00BC609D" w:rsidRDefault="001A7938" w14:paraId="0F343F5C" w14:textId="77777777">
      <w:pPr>
        <w:pStyle w:val="Heading1"/>
        <w:rPr>
          <w:rFonts w:ascii="Arial" w:hAnsi="Arial" w:eastAsia="Times New Roman" w:cs="Arial"/>
        </w:rPr>
      </w:pPr>
      <w:bookmarkStart w:name="_Toc127691904" w:id="1"/>
      <w:r w:rsidRPr="00BC609D">
        <w:rPr>
          <w:rFonts w:ascii="Arial" w:hAnsi="Arial" w:eastAsia="Times New Roman" w:cs="Arial"/>
        </w:rPr>
        <w:t>Explanation of three psychological theories and their relevance for a health and social care professional with practical examples</w:t>
      </w:r>
      <w:bookmarkEnd w:id="1"/>
      <w:r w:rsidRPr="00BC609D">
        <w:rPr>
          <w:rFonts w:ascii="Arial" w:hAnsi="Arial" w:eastAsia="Times New Roman" w:cs="Arial"/>
        </w:rPr>
        <w:t> </w:t>
      </w:r>
    </w:p>
    <w:p w:rsidRPr="00BC609D" w:rsidR="00851871" w:rsidP="00932003" w:rsidRDefault="00851871" w14:paraId="4903CC37" w14:textId="7355DA87">
      <w:pPr>
        <w:spacing w:after="0" w:line="360" w:lineRule="auto"/>
        <w:jc w:val="both"/>
        <w:rPr>
          <w:rFonts w:ascii="Arial" w:hAnsi="Arial" w:eastAsia="Times New Roman" w:cs="Arial"/>
          <w:color w:val="000000"/>
        </w:rPr>
      </w:pPr>
      <w:r w:rsidRPr="00BC609D">
        <w:rPr>
          <w:rFonts w:ascii="Arial" w:hAnsi="Arial" w:eastAsia="Times New Roman" w:cs="Arial"/>
          <w:noProof/>
          <w:color w:val="000000"/>
        </w:rPr>
        <w:drawing>
          <wp:anchor distT="0" distB="0" distL="114300" distR="114300" simplePos="0" relativeHeight="251658240" behindDoc="0" locked="0" layoutInCell="1" allowOverlap="1" wp14:anchorId="7F94858A" wp14:editId="001F9826">
            <wp:simplePos x="0" y="0"/>
            <wp:positionH relativeFrom="margin">
              <wp:align>right</wp:align>
            </wp:positionH>
            <wp:positionV relativeFrom="paragraph">
              <wp:posOffset>1813560</wp:posOffset>
            </wp:positionV>
            <wp:extent cx="1971675" cy="1062990"/>
            <wp:effectExtent l="0" t="0" r="9525" b="381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cstate="print">
                      <a:extLst>
                        <a:ext uri="{28A0092B-C50C-407E-A947-70E740481C1C}">
                          <a14:useLocalDpi xmlns:a14="http://schemas.microsoft.com/office/drawing/2010/main" val="0"/>
                        </a:ext>
                      </a:extLst>
                    </a:blip>
                    <a:stretch>
                      <a:fillRect/>
                    </a:stretch>
                  </pic:blipFill>
                  <pic:spPr>
                    <a:xfrm>
                      <a:off x="0" y="0"/>
                      <a:ext cx="1971675" cy="1062990"/>
                    </a:xfrm>
                    <a:prstGeom prst="rect">
                      <a:avLst/>
                    </a:prstGeom>
                  </pic:spPr>
                </pic:pic>
              </a:graphicData>
            </a:graphic>
            <wp14:sizeRelH relativeFrom="page">
              <wp14:pctWidth>0</wp14:pctWidth>
            </wp14:sizeRelH>
            <wp14:sizeRelV relativeFrom="page">
              <wp14:pctHeight>0</wp14:pctHeight>
            </wp14:sizeRelV>
          </wp:anchor>
        </w:drawing>
      </w:r>
      <w:r w:rsidRPr="001A7938" w:rsidR="001A7938">
        <w:rPr>
          <w:rFonts w:ascii="Arial" w:hAnsi="Arial" w:eastAsia="Times New Roman" w:cs="Arial"/>
          <w:color w:val="000000"/>
        </w:rPr>
        <w:t xml:space="preserve">The health and social care sector </w:t>
      </w:r>
      <w:r w:rsidRPr="00BC609D" w:rsidR="00C679DA">
        <w:rPr>
          <w:rFonts w:ascii="Arial" w:hAnsi="Arial" w:eastAsia="Times New Roman" w:cs="Arial"/>
          <w:color w:val="000000"/>
        </w:rPr>
        <w:t>are</w:t>
      </w:r>
      <w:r w:rsidRPr="001A7938" w:rsidR="001A7938">
        <w:rPr>
          <w:rFonts w:ascii="Arial" w:hAnsi="Arial" w:eastAsia="Times New Roman" w:cs="Arial"/>
          <w:color w:val="000000"/>
        </w:rPr>
        <w:t xml:space="preserve"> a very sensitive sector for any country and because of this, this sector needs to be developed. If the health and social care sector cannot be developed then the national health condition will fall into deep trouble. To develop the health and social care sector, different psychological theories and approaches are followed by different healthcare organizations and health professionals. There are various kinds of psychological theories that have relevance for a health and social care professional. Several psychological theories are </w:t>
      </w:r>
      <w:r w:rsidRPr="00BC609D" w:rsidR="001A7938">
        <w:rPr>
          <w:rFonts w:ascii="Arial" w:hAnsi="Arial" w:eastAsia="Times New Roman" w:cs="Arial"/>
          <w:color w:val="000000"/>
        </w:rPr>
        <w:t>Behaviorist</w:t>
      </w:r>
      <w:r w:rsidRPr="001A7938" w:rsidR="001A7938">
        <w:rPr>
          <w:rFonts w:ascii="Arial" w:hAnsi="Arial" w:eastAsia="Times New Roman" w:cs="Arial"/>
          <w:color w:val="000000"/>
        </w:rPr>
        <w:t xml:space="preserve"> theory, </w:t>
      </w:r>
      <w:r w:rsidRPr="00BC609D" w:rsidR="001A7938">
        <w:rPr>
          <w:rFonts w:ascii="Arial" w:hAnsi="Arial" w:eastAsia="Times New Roman" w:cs="Arial"/>
          <w:color w:val="000000"/>
        </w:rPr>
        <w:t>social</w:t>
      </w:r>
      <w:r w:rsidRPr="001A7938" w:rsidR="001A7938">
        <w:rPr>
          <w:rFonts w:ascii="Arial" w:hAnsi="Arial" w:eastAsia="Times New Roman" w:cs="Arial"/>
          <w:color w:val="000000"/>
        </w:rPr>
        <w:t xml:space="preserve"> learning theory, Humanist theory, biological theory, and so on</w:t>
      </w:r>
      <w:r w:rsidRPr="00BC609D" w:rsidR="00C679DA">
        <w:rPr>
          <w:rFonts w:ascii="Arial" w:hAnsi="Arial" w:eastAsia="Times New Roman" w:cs="Arial"/>
          <w:color w:val="000000"/>
        </w:rPr>
        <w:t xml:space="preserve"> (</w:t>
      </w:r>
      <w:proofErr w:type="spellStart"/>
      <w:r w:rsidRPr="00BC609D" w:rsidR="00C679DA">
        <w:rPr>
          <w:rFonts w:ascii="Arial" w:hAnsi="Arial" w:eastAsia="Times New Roman" w:cs="Arial"/>
          <w:color w:val="000000"/>
        </w:rPr>
        <w:t>Linke</w:t>
      </w:r>
      <w:proofErr w:type="spellEnd"/>
      <w:r w:rsidRPr="00BC609D" w:rsidR="00C679DA">
        <w:rPr>
          <w:rFonts w:ascii="Arial" w:hAnsi="Arial" w:eastAsia="Times New Roman" w:cs="Arial"/>
          <w:color w:val="000000"/>
        </w:rPr>
        <w:t xml:space="preserve"> et al., 2014)</w:t>
      </w:r>
      <w:r w:rsidRPr="001A7938" w:rsidR="001A7938">
        <w:rPr>
          <w:rFonts w:ascii="Arial" w:hAnsi="Arial" w:eastAsia="Times New Roman" w:cs="Arial"/>
          <w:color w:val="000000"/>
        </w:rPr>
        <w:t xml:space="preserve">. </w:t>
      </w:r>
    </w:p>
    <w:p w:rsidRPr="00BC609D" w:rsidR="00851871" w:rsidP="00932003" w:rsidRDefault="00851871" w14:paraId="6B0D177B" w14:textId="6B77B9C1">
      <w:pPr>
        <w:spacing w:after="0" w:line="360" w:lineRule="auto"/>
        <w:jc w:val="both"/>
        <w:rPr>
          <w:rFonts w:ascii="Arial" w:hAnsi="Arial" w:eastAsia="Times New Roman" w:cs="Arial"/>
          <w:color w:val="000000"/>
        </w:rPr>
      </w:pPr>
    </w:p>
    <w:p w:rsidRPr="00BC609D" w:rsidR="00851871" w:rsidP="00932003" w:rsidRDefault="00851871" w14:paraId="7F3006CB" w14:textId="77777777">
      <w:pPr>
        <w:spacing w:after="0" w:line="360" w:lineRule="auto"/>
        <w:jc w:val="both"/>
        <w:rPr>
          <w:rFonts w:ascii="Arial" w:hAnsi="Arial" w:eastAsia="Times New Roman" w:cs="Arial"/>
          <w:color w:val="000000"/>
        </w:rPr>
      </w:pPr>
    </w:p>
    <w:p w:rsidRPr="00BC609D" w:rsidR="00851871" w:rsidP="00932003" w:rsidRDefault="00851871" w14:paraId="367D56B7" w14:textId="77777777">
      <w:pPr>
        <w:spacing w:after="0" w:line="360" w:lineRule="auto"/>
        <w:jc w:val="both"/>
        <w:rPr>
          <w:rFonts w:ascii="Arial" w:hAnsi="Arial" w:eastAsia="Times New Roman" w:cs="Arial"/>
          <w:color w:val="000000"/>
        </w:rPr>
      </w:pPr>
    </w:p>
    <w:p w:rsidRPr="00BC609D" w:rsidR="00851871" w:rsidP="00932003" w:rsidRDefault="00851871" w14:paraId="6D6F962F" w14:textId="292FD52C">
      <w:pPr>
        <w:spacing w:after="0" w:line="360" w:lineRule="auto"/>
        <w:jc w:val="both"/>
        <w:rPr>
          <w:rFonts w:ascii="Arial" w:hAnsi="Arial" w:eastAsia="Times New Roman" w:cs="Arial"/>
          <w:color w:val="000000"/>
        </w:rPr>
      </w:pPr>
      <w:r w:rsidRPr="00BC609D">
        <w:rPr>
          <w:rFonts w:ascii="Arial" w:hAnsi="Arial" w:eastAsia="Times New Roman" w:cs="Arial"/>
          <w:color w:val="000000"/>
        </w:rPr>
        <w:t xml:space="preserve">                                                                                                        Source: </w:t>
      </w:r>
      <w:r w:rsidRPr="00BC609D">
        <w:rPr>
          <w:rFonts w:ascii="Arial" w:hAnsi="Arial" w:eastAsia="Times New Roman" w:cs="Arial"/>
          <w:color w:val="000000"/>
        </w:rPr>
        <w:t>(</w:t>
      </w:r>
      <w:proofErr w:type="spellStart"/>
      <w:r w:rsidRPr="00BC609D">
        <w:rPr>
          <w:rFonts w:ascii="Arial" w:hAnsi="Arial" w:eastAsia="Times New Roman" w:cs="Arial"/>
          <w:color w:val="000000"/>
        </w:rPr>
        <w:t>Linke</w:t>
      </w:r>
      <w:proofErr w:type="spellEnd"/>
      <w:r w:rsidRPr="00BC609D">
        <w:rPr>
          <w:rFonts w:ascii="Arial" w:hAnsi="Arial" w:eastAsia="Times New Roman" w:cs="Arial"/>
          <w:color w:val="000000"/>
        </w:rPr>
        <w:t xml:space="preserve"> et al., 2014)</w:t>
      </w:r>
      <w:r w:rsidRPr="001A7938">
        <w:rPr>
          <w:rFonts w:ascii="Arial" w:hAnsi="Arial" w:eastAsia="Times New Roman" w:cs="Arial"/>
          <w:color w:val="000000"/>
        </w:rPr>
        <w:t>.</w:t>
      </w:r>
    </w:p>
    <w:p w:rsidRPr="001A7938" w:rsidR="001A7938" w:rsidP="00932003" w:rsidRDefault="001A7938" w14:paraId="626F5482" w14:textId="6CE178F1">
      <w:pPr>
        <w:spacing w:after="0" w:line="360" w:lineRule="auto"/>
        <w:jc w:val="both"/>
        <w:rPr>
          <w:rFonts w:ascii="Arial" w:hAnsi="Arial" w:eastAsia="Times New Roman" w:cs="Arial"/>
        </w:rPr>
      </w:pPr>
      <w:r w:rsidRPr="001A7938">
        <w:rPr>
          <w:rFonts w:ascii="Arial" w:hAnsi="Arial" w:eastAsia="Times New Roman" w:cs="Arial"/>
          <w:color w:val="000000"/>
        </w:rPr>
        <w:t>Three of them with practical examples are going to be discussed below-</w:t>
      </w:r>
    </w:p>
    <w:p w:rsidRPr="00BC609D" w:rsidR="001A7938" w:rsidP="00BC609D" w:rsidRDefault="001A7938" w14:paraId="6409DFE2" w14:textId="77777777">
      <w:pPr>
        <w:pStyle w:val="Heading2"/>
        <w:rPr>
          <w:rFonts w:ascii="Arial" w:hAnsi="Arial" w:eastAsia="Times New Roman" w:cs="Arial"/>
          <w:sz w:val="28"/>
          <w:szCs w:val="28"/>
        </w:rPr>
      </w:pPr>
      <w:bookmarkStart w:name="_Toc127691905" w:id="2"/>
      <w:r w:rsidRPr="00BC609D">
        <w:rPr>
          <w:rFonts w:ascii="Arial" w:hAnsi="Arial" w:eastAsia="Times New Roman" w:cs="Arial"/>
          <w:sz w:val="28"/>
          <w:szCs w:val="28"/>
        </w:rPr>
        <w:t>Behaviorist theory</w:t>
      </w:r>
      <w:bookmarkEnd w:id="2"/>
    </w:p>
    <w:p w:rsidRPr="001A7938" w:rsidR="001A7938" w:rsidP="00932003" w:rsidRDefault="001A7938" w14:paraId="69DEC714" w14:textId="025DF665">
      <w:pPr>
        <w:spacing w:after="0" w:line="360" w:lineRule="auto"/>
        <w:jc w:val="both"/>
        <w:rPr>
          <w:rFonts w:ascii="Arial" w:hAnsi="Arial" w:eastAsia="Times New Roman" w:cs="Arial"/>
        </w:rPr>
      </w:pPr>
      <w:r w:rsidRPr="001A7938">
        <w:rPr>
          <w:rFonts w:ascii="Arial" w:hAnsi="Arial" w:eastAsia="Times New Roman" w:cs="Arial"/>
          <w:color w:val="000000"/>
        </w:rPr>
        <w:t>Behaviorist theory related to psychology, emerged in the early 20th century and has been popular all over the world. The application of this theory to the treatment of mental problems is widely known as behavior modification and different mental problems can be solved by applying this theory. This theory of treatment has been an effective tool and because of this, the importance of this theory is increasing day by day. To assist children on the autism spectrum, this tool is very effective. This theory mainly aims to study behavior that is observable as well as measurable directly</w:t>
      </w:r>
      <w:r w:rsidRPr="00BC609D" w:rsidR="00C679DA">
        <w:rPr>
          <w:rFonts w:ascii="Arial" w:hAnsi="Arial" w:eastAsia="Times New Roman" w:cs="Arial"/>
          <w:color w:val="000000"/>
        </w:rPr>
        <w:t xml:space="preserve"> (Hagger &amp; Weed, 2019)</w:t>
      </w:r>
      <w:r w:rsidRPr="001A7938">
        <w:rPr>
          <w:rFonts w:ascii="Arial" w:hAnsi="Arial" w:eastAsia="Times New Roman" w:cs="Arial"/>
          <w:color w:val="000000"/>
        </w:rPr>
        <w:t xml:space="preserve">. It is possible to analyze and compare various behaviors by applying this theory. Behaviorist theory concentrates on </w:t>
      </w:r>
      <w:r w:rsidRPr="001A7938">
        <w:rPr>
          <w:rFonts w:ascii="Arial" w:hAnsi="Arial" w:eastAsia="Times New Roman" w:cs="Arial"/>
          <w:color w:val="000000"/>
        </w:rPr>
        <w:lastRenderedPageBreak/>
        <w:t>how the environment affects and shapes the behavior of human beings. For example, if a patient takes medicine regularly then the doctor will continuously treat the person properly.   Behaviorists usually ignore that genetic-make could have an influence on the path in which every individual behaves or treats</w:t>
      </w:r>
      <w:r w:rsidRPr="00BC609D" w:rsidR="00C679DA">
        <w:rPr>
          <w:rFonts w:ascii="Arial" w:hAnsi="Arial" w:eastAsia="Times New Roman" w:cs="Arial"/>
          <w:color w:val="000000"/>
        </w:rPr>
        <w:t xml:space="preserve"> (Schunk &amp; </w:t>
      </w:r>
      <w:r w:rsidRPr="00BC609D" w:rsidR="001635D3">
        <w:rPr>
          <w:rFonts w:ascii="Arial" w:hAnsi="Arial" w:eastAsia="Times New Roman" w:cs="Arial"/>
          <w:color w:val="000000"/>
        </w:rPr>
        <w:t>DiBenedetto, 2020)</w:t>
      </w:r>
      <w:r w:rsidRPr="001A7938">
        <w:rPr>
          <w:rFonts w:ascii="Arial" w:hAnsi="Arial" w:eastAsia="Times New Roman" w:cs="Arial"/>
          <w:color w:val="000000"/>
        </w:rPr>
        <w:t>. In the mental health disorder, Behaviorist theory has many successful applications in the real working area. Health professionals who have good knowledge of this psychological theory can get huge benefits in their workplace. </w:t>
      </w:r>
    </w:p>
    <w:p w:rsidRPr="001A7938" w:rsidR="001A7938" w:rsidP="00932003" w:rsidRDefault="001A7938" w14:paraId="22882C46" w14:textId="77777777">
      <w:pPr>
        <w:spacing w:after="0" w:line="360" w:lineRule="auto"/>
        <w:jc w:val="both"/>
        <w:rPr>
          <w:rFonts w:ascii="Arial" w:hAnsi="Arial" w:eastAsia="Times New Roman" w:cs="Arial"/>
        </w:rPr>
      </w:pPr>
      <w:r w:rsidRPr="001A7938">
        <w:rPr>
          <w:rFonts w:ascii="Arial" w:hAnsi="Arial" w:eastAsia="Times New Roman" w:cs="Arial"/>
          <w:color w:val="000000"/>
        </w:rPr>
        <w:t>The health professionals who are working with children who are facing autism can get more benefits. Because of this, it can be easily said that Behaviorist theory has great relevance for those who are working in the health and care profession. Every health and social care professional must have a good knowledge of behaviorist theory by which they can perform better in their workplace. This theory can assist to describe how health-related behaviors are learned. Along with this, this theory shows the ways how to teach new behaviors to people who use services. This theory provides effective guidelines for those people who are working in the health and care sector and because of this, it has great relevance for a health and care professional.</w:t>
      </w:r>
    </w:p>
    <w:p w:rsidRPr="001A7938" w:rsidR="001A7938" w:rsidP="00932003" w:rsidRDefault="001A7938" w14:paraId="5D174362" w14:textId="77777777">
      <w:pPr>
        <w:spacing w:after="0" w:line="360" w:lineRule="auto"/>
        <w:jc w:val="both"/>
        <w:rPr>
          <w:rFonts w:ascii="Arial" w:hAnsi="Arial" w:eastAsia="Times New Roman" w:cs="Arial"/>
        </w:rPr>
      </w:pPr>
      <w:r w:rsidRPr="001A7938">
        <w:rPr>
          <w:rFonts w:ascii="Arial" w:hAnsi="Arial" w:eastAsia="Times New Roman" w:cs="Arial"/>
          <w:color w:val="000000"/>
        </w:rPr>
        <w:t>The behaviorist theory highly focuses on lifestyle and behaviors at the individual level which has great importance. Behaviorist theory can change the behavior of every individual and effective behavior can change the health and social care sector. Understanding different specific behaviors including addiction, anxiety, depression, and so on, Behaviorist theory can play a good role. Because of this, it can be easily said that Behaviorist theory is relevant for a health and social care professional. </w:t>
      </w:r>
    </w:p>
    <w:p w:rsidRPr="00BC609D" w:rsidR="001A7938" w:rsidP="00BC609D" w:rsidRDefault="001A7938" w14:paraId="6080EB27" w14:textId="77777777">
      <w:pPr>
        <w:pStyle w:val="Heading2"/>
        <w:rPr>
          <w:rFonts w:ascii="Arial" w:hAnsi="Arial" w:eastAsia="Times New Roman" w:cs="Arial"/>
          <w:sz w:val="28"/>
          <w:szCs w:val="28"/>
        </w:rPr>
      </w:pPr>
      <w:bookmarkStart w:name="_Toc127691906" w:id="3"/>
      <w:r w:rsidRPr="00BC609D">
        <w:rPr>
          <w:rFonts w:ascii="Arial" w:hAnsi="Arial" w:eastAsia="Times New Roman" w:cs="Arial"/>
          <w:sz w:val="28"/>
          <w:szCs w:val="28"/>
        </w:rPr>
        <w:t>Social learning theory</w:t>
      </w:r>
      <w:bookmarkEnd w:id="3"/>
      <w:r w:rsidRPr="00BC609D">
        <w:rPr>
          <w:rFonts w:ascii="Arial" w:hAnsi="Arial" w:eastAsia="Times New Roman" w:cs="Arial"/>
          <w:sz w:val="28"/>
          <w:szCs w:val="28"/>
        </w:rPr>
        <w:t> </w:t>
      </w:r>
    </w:p>
    <w:p w:rsidRPr="001A7938" w:rsidR="001A7938" w:rsidP="00932003" w:rsidRDefault="001A7938" w14:paraId="4CCA2E3B" w14:textId="7C0ABA16">
      <w:pPr>
        <w:spacing w:after="0" w:line="360" w:lineRule="auto"/>
        <w:jc w:val="both"/>
        <w:rPr>
          <w:rFonts w:ascii="Arial" w:hAnsi="Arial" w:eastAsia="Times New Roman" w:cs="Arial"/>
        </w:rPr>
      </w:pPr>
      <w:r w:rsidRPr="001A7938">
        <w:rPr>
          <w:rFonts w:ascii="Arial" w:hAnsi="Arial" w:eastAsia="Times New Roman" w:cs="Arial"/>
          <w:color w:val="000000"/>
        </w:rPr>
        <w:t>In the health and social care sector, social learning theory can play a good role for health professionals. To address psychological problems, social learning theory is very helpful for the health and social care professionals</w:t>
      </w:r>
      <w:r w:rsidRPr="00BC609D" w:rsidR="001635D3">
        <w:rPr>
          <w:rFonts w:ascii="Arial" w:hAnsi="Arial" w:eastAsia="Times New Roman" w:cs="Arial"/>
          <w:color w:val="000000"/>
        </w:rPr>
        <w:t xml:space="preserve"> (</w:t>
      </w:r>
      <w:proofErr w:type="spellStart"/>
      <w:r w:rsidRPr="00BC609D" w:rsidR="001635D3">
        <w:rPr>
          <w:rFonts w:ascii="Arial" w:hAnsi="Arial" w:eastAsia="Times New Roman" w:cs="Arial"/>
          <w:color w:val="000000"/>
        </w:rPr>
        <w:t>Mukhalalati</w:t>
      </w:r>
      <w:proofErr w:type="spellEnd"/>
      <w:r w:rsidRPr="00BC609D" w:rsidR="001635D3">
        <w:rPr>
          <w:rFonts w:ascii="Arial" w:hAnsi="Arial" w:eastAsia="Times New Roman" w:cs="Arial"/>
          <w:color w:val="000000"/>
        </w:rPr>
        <w:t xml:space="preserve"> &amp; Taylor, 2019</w:t>
      </w:r>
      <w:r w:rsidRPr="00BC609D" w:rsidR="00BC609D">
        <w:rPr>
          <w:rFonts w:ascii="Arial" w:hAnsi="Arial" w:eastAsia="Times New Roman" w:cs="Arial"/>
          <w:color w:val="000000"/>
        </w:rPr>
        <w:t>).</w:t>
      </w:r>
      <w:r w:rsidRPr="001A7938">
        <w:rPr>
          <w:rFonts w:ascii="Arial" w:hAnsi="Arial" w:eastAsia="Times New Roman" w:cs="Arial"/>
          <w:color w:val="000000"/>
        </w:rPr>
        <w:t xml:space="preserve"> The health and social care professionals who are working with different psychological problems of the patients can identify different psychological things easily. If health and social professionals can identify the psychological problems of the patients then they can provide the best services to them. It is the responsibility of every health and social worker to have a good knowledge of the social learning theory so that they can provide the best treatment to the service users or patients. Skilled health professionals can facilitate the design of more effective health promotion programs by applying behavior change theories, which is notable here. Planning a health promotion program based on the Social Learning Theory includes assessing personal and environmental factors that influence behavior. </w:t>
      </w:r>
    </w:p>
    <w:p w:rsidRPr="001A7938" w:rsidR="001A7938" w:rsidP="00932003" w:rsidRDefault="001A7938" w14:paraId="035C58F7" w14:textId="611DD645">
      <w:pPr>
        <w:spacing w:after="0" w:line="360" w:lineRule="auto"/>
        <w:jc w:val="both"/>
        <w:rPr>
          <w:rFonts w:ascii="Arial" w:hAnsi="Arial" w:eastAsia="Times New Roman" w:cs="Arial"/>
        </w:rPr>
      </w:pPr>
      <w:r w:rsidRPr="001A7938">
        <w:rPr>
          <w:rFonts w:ascii="Arial" w:hAnsi="Arial" w:eastAsia="Times New Roman" w:cs="Arial"/>
          <w:color w:val="000000"/>
        </w:rPr>
        <w:t xml:space="preserve">Social workers can use social learning theory to know different behavioral models by which they can execute their daily activities properly. The social learning theory in the health and </w:t>
      </w:r>
      <w:r w:rsidRPr="001A7938">
        <w:rPr>
          <w:rFonts w:ascii="Arial" w:hAnsi="Arial" w:eastAsia="Times New Roman" w:cs="Arial"/>
          <w:color w:val="000000"/>
        </w:rPr>
        <w:lastRenderedPageBreak/>
        <w:t xml:space="preserve">social care sector examines different factors which are very important for every individual. The social learning theory can be applied in the healthcare sector to identify different psychological and mental problems. Health professionals can get huge benefits if they apply the social learning theory in their workplace. If any health professional has a good understanding of the social learning </w:t>
      </w:r>
      <w:r w:rsidRPr="00BC609D" w:rsidR="001635D3">
        <w:rPr>
          <w:rFonts w:ascii="Arial" w:hAnsi="Arial" w:eastAsia="Times New Roman" w:cs="Arial"/>
          <w:color w:val="000000"/>
        </w:rPr>
        <w:t>theory,</w:t>
      </w:r>
      <w:r w:rsidRPr="001A7938">
        <w:rPr>
          <w:rFonts w:ascii="Arial" w:hAnsi="Arial" w:eastAsia="Times New Roman" w:cs="Arial"/>
          <w:color w:val="000000"/>
        </w:rPr>
        <w:t xml:space="preserve"> then the person can easily make his profession developed. So, in the end, it can be easily said that there is great relevance of social learning theory for a health and social care professional. As an intervention tool, a social worker can implement social learning theory to influence positive new behaviors by altering the reinforcement which is notable here. Every social worker can discover additional applications of social learning theory. A practical example of social learning theory is an experienced as well as skilled nurse who shows expected professional behaviors sometimes serves as a mentor for a less skilled assistant. </w:t>
      </w:r>
    </w:p>
    <w:p w:rsidRPr="00BC609D" w:rsidR="001A7938" w:rsidP="00BC609D" w:rsidRDefault="001A7938" w14:paraId="08CDB2CE" w14:textId="77777777">
      <w:pPr>
        <w:pStyle w:val="Heading2"/>
        <w:rPr>
          <w:rFonts w:ascii="Arial" w:hAnsi="Arial" w:eastAsia="Times New Roman" w:cs="Arial"/>
          <w:sz w:val="28"/>
          <w:szCs w:val="28"/>
        </w:rPr>
      </w:pPr>
      <w:bookmarkStart w:name="_Toc127691907" w:id="4"/>
      <w:r w:rsidRPr="00BC609D">
        <w:rPr>
          <w:rFonts w:ascii="Arial" w:hAnsi="Arial" w:eastAsia="Times New Roman" w:cs="Arial"/>
          <w:sz w:val="28"/>
          <w:szCs w:val="28"/>
        </w:rPr>
        <w:t>Humanistic theory</w:t>
      </w:r>
      <w:bookmarkEnd w:id="4"/>
      <w:r w:rsidRPr="00BC609D">
        <w:rPr>
          <w:rFonts w:ascii="Arial" w:hAnsi="Arial" w:eastAsia="Times New Roman" w:cs="Arial"/>
          <w:sz w:val="28"/>
          <w:szCs w:val="28"/>
        </w:rPr>
        <w:t> </w:t>
      </w:r>
    </w:p>
    <w:p w:rsidRPr="001A7938" w:rsidR="001A7938" w:rsidP="00932003" w:rsidRDefault="001A7938" w14:paraId="56514FB8" w14:textId="3D18328A">
      <w:pPr>
        <w:spacing w:after="0" w:line="360" w:lineRule="auto"/>
        <w:jc w:val="both"/>
        <w:rPr>
          <w:rFonts w:ascii="Arial" w:hAnsi="Arial" w:eastAsia="Times New Roman" w:cs="Arial"/>
        </w:rPr>
      </w:pPr>
      <w:r w:rsidRPr="001A7938">
        <w:rPr>
          <w:rFonts w:ascii="Arial" w:hAnsi="Arial" w:eastAsia="Times New Roman" w:cs="Arial"/>
          <w:color w:val="000000"/>
        </w:rPr>
        <w:t>The humanistic theory has also had great importance to every health and social care professional emerging during the 1950s. Carl R. Rogers was the person who established humanistic theory and has been popular all over the world in a short time. If health and social care professionals have good knowledge of the humanistic theory then they can provide the best treatment to their patients and service users. The importance of this theory is increasing day by day because of its effectiveness of this theory. Humanistic health professionals care for their patients more effectively by comparison with other health professionals</w:t>
      </w:r>
      <w:r w:rsidRPr="00BC609D" w:rsidR="001635D3">
        <w:rPr>
          <w:rFonts w:ascii="Arial" w:hAnsi="Arial" w:eastAsia="Times New Roman" w:cs="Arial"/>
          <w:color w:val="000000"/>
        </w:rPr>
        <w:t xml:space="preserve"> (Rhodes et al., 2019)</w:t>
      </w:r>
      <w:r w:rsidRPr="001A7938">
        <w:rPr>
          <w:rFonts w:ascii="Arial" w:hAnsi="Arial" w:eastAsia="Times New Roman" w:cs="Arial"/>
          <w:color w:val="000000"/>
        </w:rPr>
        <w:t>. Humanistic health professionals focus on their patients so that the patients can be cured soon. This type of health professional can easily understand that compassion can be a powerful catalyst which is very crucial for every health professional. </w:t>
      </w:r>
    </w:p>
    <w:p w:rsidRPr="001A7938" w:rsidR="001A7938" w:rsidP="00932003" w:rsidRDefault="001A7938" w14:paraId="086C193E" w14:textId="77777777">
      <w:pPr>
        <w:spacing w:after="0" w:line="360" w:lineRule="auto"/>
        <w:jc w:val="both"/>
        <w:rPr>
          <w:rFonts w:ascii="Arial" w:hAnsi="Arial" w:eastAsia="Times New Roman" w:cs="Arial"/>
        </w:rPr>
      </w:pPr>
      <w:r w:rsidRPr="001A7938">
        <w:rPr>
          <w:rFonts w:ascii="Arial" w:hAnsi="Arial" w:eastAsia="Times New Roman" w:cs="Arial"/>
          <w:color w:val="000000"/>
        </w:rPr>
        <w:t>Humanistic theory encourages people that every individual is a human being and because of this, they have huge roles and responsibilities. Every individual is a member of society, and that's why they have the right to get quality services. The founder of this theory highly believes that there is a good relationship between health workers and patients. This theory reflects good behavior as well as positive attitudes which are very crucial. To develop the professional capabilities of health and social care professionals, this theory is very important. So, in the end, it can be easily said that Humanistic theory is relevant to health and social care professionals. </w:t>
      </w:r>
    </w:p>
    <w:p w:rsidRPr="00BC609D" w:rsidR="001A7938" w:rsidP="00BC609D" w:rsidRDefault="001A7938" w14:paraId="3611195E" w14:textId="77777777">
      <w:pPr>
        <w:pStyle w:val="Heading1"/>
        <w:rPr>
          <w:rFonts w:ascii="Arial" w:hAnsi="Arial" w:eastAsia="Times New Roman" w:cs="Arial"/>
        </w:rPr>
      </w:pPr>
      <w:bookmarkStart w:name="_Toc127691908" w:id="5"/>
      <w:r w:rsidRPr="00BC609D">
        <w:rPr>
          <w:rFonts w:ascii="Arial" w:hAnsi="Arial" w:eastAsia="Times New Roman" w:cs="Arial"/>
        </w:rPr>
        <w:t>Conclusion</w:t>
      </w:r>
      <w:bookmarkEnd w:id="5"/>
      <w:r w:rsidRPr="00BC609D">
        <w:rPr>
          <w:rFonts w:ascii="Arial" w:hAnsi="Arial" w:eastAsia="Times New Roman" w:cs="Arial"/>
        </w:rPr>
        <w:t> </w:t>
      </w:r>
    </w:p>
    <w:p w:rsidRPr="00BC609D" w:rsidR="001A7938" w:rsidP="00932003" w:rsidRDefault="001A7938" w14:paraId="49070DAE" w14:textId="764C3805">
      <w:pPr>
        <w:spacing w:after="0" w:line="360" w:lineRule="auto"/>
        <w:jc w:val="both"/>
        <w:rPr>
          <w:rFonts w:ascii="Arial" w:hAnsi="Arial" w:eastAsia="Times New Roman" w:cs="Arial"/>
          <w:color w:val="000000"/>
        </w:rPr>
      </w:pPr>
      <w:r w:rsidRPr="001A7938">
        <w:rPr>
          <w:rFonts w:ascii="Arial" w:hAnsi="Arial" w:eastAsia="Times New Roman" w:cs="Arial"/>
          <w:color w:val="000000"/>
        </w:rPr>
        <w:t xml:space="preserve">In the end, it can be concluded that different psychological theories of lifespan development have great significance for every health and social care professional, and because of this, it is the responsibility of every health worker to have good knowledge about this theory. A health and social care professional can perform better in the workplace if the person has a good knowledge of these things. There are different psychological theories that are very effective to </w:t>
      </w:r>
      <w:r w:rsidRPr="001A7938">
        <w:rPr>
          <w:rFonts w:ascii="Arial" w:hAnsi="Arial" w:eastAsia="Times New Roman" w:cs="Arial"/>
          <w:color w:val="000000"/>
        </w:rPr>
        <w:lastRenderedPageBreak/>
        <w:t>develop the health and social care sector. To be a good health professional, every individual needs to apply proper theory which is very important. </w:t>
      </w:r>
    </w:p>
    <w:p w:rsidRPr="00BC609D" w:rsidR="001A7938" w:rsidRDefault="001A7938" w14:paraId="650E1073" w14:textId="77777777">
      <w:pPr>
        <w:rPr>
          <w:rFonts w:ascii="Arial" w:hAnsi="Arial" w:eastAsia="Times New Roman" w:cs="Arial"/>
          <w:color w:val="000000"/>
        </w:rPr>
      </w:pPr>
      <w:r w:rsidRPr="00BC609D">
        <w:rPr>
          <w:rFonts w:ascii="Arial" w:hAnsi="Arial" w:eastAsia="Times New Roman" w:cs="Arial"/>
          <w:color w:val="000000"/>
        </w:rPr>
        <w:br w:type="page"/>
      </w:r>
    </w:p>
    <w:p w:rsidRPr="00BC609D" w:rsidR="001A7938" w:rsidP="00BC609D" w:rsidRDefault="001A7938" w14:paraId="25923D73" w14:textId="44EBC91C">
      <w:pPr>
        <w:pStyle w:val="Heading1"/>
        <w:rPr>
          <w:rFonts w:ascii="Arial" w:hAnsi="Arial" w:eastAsia="Times New Roman" w:cs="Arial"/>
        </w:rPr>
      </w:pPr>
      <w:bookmarkStart w:name="_Toc127691909" w:id="6"/>
      <w:r w:rsidRPr="00BC609D">
        <w:rPr>
          <w:rFonts w:ascii="Arial" w:hAnsi="Arial" w:eastAsia="Times New Roman" w:cs="Arial"/>
        </w:rPr>
        <w:lastRenderedPageBreak/>
        <w:t>Reference</w:t>
      </w:r>
      <w:bookmarkEnd w:id="6"/>
      <w:r w:rsidRPr="00BC609D">
        <w:rPr>
          <w:rFonts w:ascii="Arial" w:hAnsi="Arial" w:eastAsia="Times New Roman" w:cs="Arial"/>
        </w:rPr>
        <w:t xml:space="preserve"> </w:t>
      </w:r>
    </w:p>
    <w:p w:rsidRPr="00BC609D" w:rsidR="00932003" w:rsidP="00932003" w:rsidRDefault="00932003" w14:paraId="2A5E3EE1" w14:textId="756591B3">
      <w:pPr>
        <w:spacing w:line="360" w:lineRule="auto"/>
        <w:jc w:val="both"/>
        <w:rPr>
          <w:rFonts w:ascii="Arial" w:hAnsi="Arial" w:cs="Arial"/>
        </w:rPr>
      </w:pPr>
      <w:r w:rsidRPr="00BC609D">
        <w:rPr>
          <w:rFonts w:ascii="Arial" w:hAnsi="Arial" w:cs="Arial"/>
          <w:color w:val="000000"/>
        </w:rPr>
        <w:t xml:space="preserve">Hagger, M.S. and Weed, M., 2019. DEBATE: Do interventions based on behavioral theory work in the real </w:t>
      </w:r>
      <w:proofErr w:type="gramStart"/>
      <w:r w:rsidRPr="00BC609D">
        <w:rPr>
          <w:rFonts w:ascii="Arial" w:hAnsi="Arial" w:cs="Arial"/>
          <w:color w:val="000000"/>
        </w:rPr>
        <w:t>world?.</w:t>
      </w:r>
      <w:proofErr w:type="gramEnd"/>
      <w:r w:rsidRPr="00BC609D">
        <w:rPr>
          <w:rFonts w:ascii="Arial" w:hAnsi="Arial" w:cs="Arial"/>
          <w:color w:val="000000"/>
        </w:rPr>
        <w:t xml:space="preserve"> International Journal of Behavioral Nutrition and Physical Activity, 16(1), pp.1-10.</w:t>
      </w:r>
    </w:p>
    <w:p w:rsidRPr="00BC609D" w:rsidR="00932003" w:rsidP="00932003" w:rsidRDefault="00932003" w14:paraId="7C9EF974" w14:textId="77777777">
      <w:pPr>
        <w:pStyle w:val="NormalWeb"/>
        <w:spacing w:before="0" w:beforeAutospacing="0" w:after="0" w:afterAutospacing="0" w:line="360" w:lineRule="auto"/>
        <w:jc w:val="both"/>
        <w:rPr>
          <w:rFonts w:ascii="Arial" w:hAnsi="Arial" w:cs="Arial"/>
          <w:sz w:val="22"/>
          <w:szCs w:val="22"/>
        </w:rPr>
      </w:pPr>
      <w:proofErr w:type="spellStart"/>
      <w:r w:rsidRPr="00BC609D">
        <w:rPr>
          <w:rFonts w:ascii="Arial" w:hAnsi="Arial" w:cs="Arial"/>
          <w:color w:val="000000"/>
          <w:sz w:val="22"/>
          <w:szCs w:val="22"/>
        </w:rPr>
        <w:t>Linke</w:t>
      </w:r>
      <w:proofErr w:type="spellEnd"/>
      <w:r w:rsidRPr="00BC609D">
        <w:rPr>
          <w:rFonts w:ascii="Arial" w:hAnsi="Arial" w:cs="Arial"/>
          <w:color w:val="000000"/>
          <w:sz w:val="22"/>
          <w:szCs w:val="22"/>
        </w:rPr>
        <w:t xml:space="preserve">, S.E., Robinson, C.J. and </w:t>
      </w:r>
      <w:proofErr w:type="spellStart"/>
      <w:r w:rsidRPr="00BC609D">
        <w:rPr>
          <w:rFonts w:ascii="Arial" w:hAnsi="Arial" w:cs="Arial"/>
          <w:color w:val="000000"/>
          <w:sz w:val="22"/>
          <w:szCs w:val="22"/>
        </w:rPr>
        <w:t>Pekmezi</w:t>
      </w:r>
      <w:proofErr w:type="spellEnd"/>
      <w:r w:rsidRPr="00BC609D">
        <w:rPr>
          <w:rFonts w:ascii="Arial" w:hAnsi="Arial" w:cs="Arial"/>
          <w:color w:val="000000"/>
          <w:sz w:val="22"/>
          <w:szCs w:val="22"/>
        </w:rPr>
        <w:t>, D., 2014. Applying psychological theories to promote healthy lifestyles. American Journal of Lifestyle Medicine, 8(1), pp.4-14.</w:t>
      </w:r>
    </w:p>
    <w:p w:rsidRPr="00BC609D" w:rsidR="00932003" w:rsidP="00932003" w:rsidRDefault="00932003" w14:paraId="79D4CE6C" w14:textId="77777777">
      <w:pPr>
        <w:pStyle w:val="NormalWeb"/>
        <w:spacing w:before="0" w:beforeAutospacing="0" w:after="0" w:afterAutospacing="0" w:line="360" w:lineRule="auto"/>
        <w:jc w:val="both"/>
        <w:rPr>
          <w:rFonts w:ascii="Arial" w:hAnsi="Arial" w:cs="Arial"/>
          <w:sz w:val="22"/>
          <w:szCs w:val="22"/>
        </w:rPr>
      </w:pPr>
      <w:proofErr w:type="spellStart"/>
      <w:r w:rsidRPr="00BC609D">
        <w:rPr>
          <w:rFonts w:ascii="Arial" w:hAnsi="Arial" w:cs="Arial"/>
          <w:color w:val="000000"/>
          <w:sz w:val="22"/>
          <w:szCs w:val="22"/>
        </w:rPr>
        <w:t>Mukhalalati</w:t>
      </w:r>
      <w:proofErr w:type="spellEnd"/>
      <w:r w:rsidRPr="00BC609D">
        <w:rPr>
          <w:rFonts w:ascii="Arial" w:hAnsi="Arial" w:cs="Arial"/>
          <w:color w:val="000000"/>
          <w:sz w:val="22"/>
          <w:szCs w:val="22"/>
        </w:rPr>
        <w:t>, B.A. and Taylor, A., 2019. Adult learning theories in context: a quick guide for healthcare professional educators. Journal of medical education and curricular development, 6, p.2382120519840332.</w:t>
      </w:r>
    </w:p>
    <w:p w:rsidRPr="00BC609D" w:rsidR="00932003" w:rsidP="00932003" w:rsidRDefault="00932003" w14:paraId="74000C07" w14:textId="77777777">
      <w:pPr>
        <w:pStyle w:val="NormalWeb"/>
        <w:spacing w:before="0" w:beforeAutospacing="0" w:after="0" w:afterAutospacing="0" w:line="360" w:lineRule="auto"/>
        <w:jc w:val="both"/>
        <w:rPr>
          <w:rFonts w:ascii="Arial" w:hAnsi="Arial" w:cs="Arial"/>
          <w:sz w:val="22"/>
          <w:szCs w:val="22"/>
        </w:rPr>
      </w:pPr>
      <w:r w:rsidRPr="00BC609D">
        <w:rPr>
          <w:rFonts w:ascii="Arial" w:hAnsi="Arial" w:cs="Arial"/>
          <w:color w:val="000000"/>
          <w:sz w:val="22"/>
          <w:szCs w:val="22"/>
        </w:rPr>
        <w:t xml:space="preserve">Rhodes, R.E., McEwan, D. and Rebar, A.L., 2019. Theories of physical activity </w:t>
      </w:r>
      <w:proofErr w:type="spellStart"/>
      <w:r w:rsidRPr="00BC609D">
        <w:rPr>
          <w:rFonts w:ascii="Arial" w:hAnsi="Arial" w:cs="Arial"/>
          <w:color w:val="000000"/>
          <w:sz w:val="22"/>
          <w:szCs w:val="22"/>
        </w:rPr>
        <w:t>behaviour</w:t>
      </w:r>
      <w:proofErr w:type="spellEnd"/>
      <w:r w:rsidRPr="00BC609D">
        <w:rPr>
          <w:rFonts w:ascii="Arial" w:hAnsi="Arial" w:cs="Arial"/>
          <w:color w:val="000000"/>
          <w:sz w:val="22"/>
          <w:szCs w:val="22"/>
        </w:rPr>
        <w:t xml:space="preserve"> change: A history and synthesis of approaches. Psychology of Sport and Exercise, 42, pp.100-109.</w:t>
      </w:r>
    </w:p>
    <w:p w:rsidRPr="00BC609D" w:rsidR="00932003" w:rsidP="00932003" w:rsidRDefault="00932003" w14:paraId="40DA600E" w14:textId="77777777">
      <w:pPr>
        <w:pStyle w:val="NormalWeb"/>
        <w:spacing w:before="0" w:beforeAutospacing="0" w:after="0" w:afterAutospacing="0" w:line="360" w:lineRule="auto"/>
        <w:jc w:val="both"/>
        <w:rPr>
          <w:rFonts w:ascii="Arial" w:hAnsi="Arial" w:cs="Arial"/>
          <w:sz w:val="22"/>
          <w:szCs w:val="22"/>
        </w:rPr>
      </w:pPr>
      <w:r w:rsidRPr="00BC609D">
        <w:rPr>
          <w:rFonts w:ascii="Arial" w:hAnsi="Arial" w:cs="Arial"/>
          <w:color w:val="000000"/>
          <w:sz w:val="22"/>
          <w:szCs w:val="22"/>
        </w:rPr>
        <w:t>Schunk, D.H. and DiBenedetto, M.K., 2020. Motivation and social cognitive theory. Contemporary Educational Psychology, 60, p.101832.</w:t>
      </w:r>
    </w:p>
    <w:sectPr w:rsidRPr="00BC609D" w:rsidR="00932003" w:rsidSect="00BC609D">
      <w:footerReference w:type="default" r:id="rId9"/>
      <w:pgSz w:w="11906" w:h="16838" w:orient="portrait"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FF5EF6" w:rsidP="00BC609D" w:rsidRDefault="00FF5EF6" w14:paraId="3F574D4C" w14:textId="77777777">
      <w:pPr>
        <w:spacing w:after="0" w:line="240" w:lineRule="auto"/>
      </w:pPr>
      <w:r>
        <w:separator/>
      </w:r>
    </w:p>
  </w:endnote>
  <w:endnote w:type="continuationSeparator" w:id="0">
    <w:p w:rsidR="00FF5EF6" w:rsidP="00BC609D" w:rsidRDefault="00FF5EF6" w14:paraId="2FC5FB49"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BC609D" w:rsidRDefault="00BC609D" w14:paraId="2952194E" w14:textId="1316B27A">
    <w:pPr>
      <w:pStyle w:val="Footer"/>
      <w:jc w:val="right"/>
    </w:pPr>
  </w:p>
  <w:p w:rsidR="00BC609D" w:rsidRDefault="00BC609D" w14:paraId="10B42FA6"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2460766"/>
      <w:docPartObj>
        <w:docPartGallery w:val="Page Numbers (Bottom of Page)"/>
        <w:docPartUnique/>
      </w:docPartObj>
    </w:sdtPr>
    <w:sdtEndPr>
      <w:rPr>
        <w:noProof/>
      </w:rPr>
    </w:sdtEndPr>
    <w:sdtContent>
      <w:p w:rsidR="00BC609D" w:rsidRDefault="00BC609D" w14:paraId="1A8F7A02" w14:textId="7777777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BC609D" w:rsidRDefault="00BC609D" w14:paraId="0D486131"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FF5EF6" w:rsidP="00BC609D" w:rsidRDefault="00FF5EF6" w14:paraId="5C9B058F" w14:textId="77777777">
      <w:pPr>
        <w:spacing w:after="0" w:line="240" w:lineRule="auto"/>
      </w:pPr>
      <w:r>
        <w:separator/>
      </w:r>
    </w:p>
  </w:footnote>
  <w:footnote w:type="continuationSeparator" w:id="0">
    <w:p w:rsidR="00FF5EF6" w:rsidP="00BC609D" w:rsidRDefault="00FF5EF6" w14:paraId="70E14B6E" w14:textId="777777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15CD"/>
    <w:rsid w:val="001635D3"/>
    <w:rsid w:val="001A7938"/>
    <w:rsid w:val="002C15CD"/>
    <w:rsid w:val="002C7A0E"/>
    <w:rsid w:val="00851871"/>
    <w:rsid w:val="00932003"/>
    <w:rsid w:val="00BC609D"/>
    <w:rsid w:val="00C06AB1"/>
    <w:rsid w:val="00C679DA"/>
    <w:rsid w:val="00FF5EF6"/>
    <w:rsid w:val="22EE70FF"/>
    <w:rsid w:val="3D7C22F0"/>
    <w:rsid w:val="3F17F351"/>
    <w:rsid w:val="6C5FBC4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B5AF4D"/>
  <w15:chartTrackingRefBased/>
  <w15:docId w15:val="{916BB03E-BB75-493B-ACF9-49F1CD046E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BC609D"/>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C609D"/>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Web">
    <w:name w:val="Normal (Web)"/>
    <w:basedOn w:val="Normal"/>
    <w:uiPriority w:val="99"/>
    <w:semiHidden/>
    <w:unhideWhenUsed/>
    <w:rsid w:val="001A7938"/>
    <w:pPr>
      <w:spacing w:before="100" w:beforeAutospacing="1" w:after="100" w:afterAutospacing="1" w:line="240" w:lineRule="auto"/>
    </w:pPr>
    <w:rPr>
      <w:rFonts w:ascii="Times New Roman" w:hAnsi="Times New Roman" w:eastAsia="Times New Roman" w:cs="Times New Roman"/>
      <w:sz w:val="24"/>
      <w:szCs w:val="24"/>
    </w:rPr>
  </w:style>
  <w:style w:type="character" w:styleId="Heading1Char" w:customStyle="1">
    <w:name w:val="Heading 1 Char"/>
    <w:basedOn w:val="DefaultParagraphFont"/>
    <w:link w:val="Heading1"/>
    <w:uiPriority w:val="9"/>
    <w:rsid w:val="00BC609D"/>
    <w:rPr>
      <w:rFonts w:asciiTheme="majorHAnsi" w:hAnsiTheme="majorHAnsi" w:eastAsiaTheme="majorEastAsia" w:cstheme="majorBidi"/>
      <w:color w:val="2F5496" w:themeColor="accent1" w:themeShade="BF"/>
      <w:sz w:val="32"/>
      <w:szCs w:val="32"/>
    </w:rPr>
  </w:style>
  <w:style w:type="character" w:styleId="Heading2Char" w:customStyle="1">
    <w:name w:val="Heading 2 Char"/>
    <w:basedOn w:val="DefaultParagraphFont"/>
    <w:link w:val="Heading2"/>
    <w:uiPriority w:val="9"/>
    <w:rsid w:val="00BC609D"/>
    <w:rPr>
      <w:rFonts w:asciiTheme="majorHAnsi" w:hAnsiTheme="majorHAnsi" w:eastAsiaTheme="majorEastAsia" w:cstheme="majorBidi"/>
      <w:color w:val="2F5496" w:themeColor="accent1" w:themeShade="BF"/>
      <w:sz w:val="26"/>
      <w:szCs w:val="26"/>
    </w:rPr>
  </w:style>
  <w:style w:type="paragraph" w:styleId="Header">
    <w:name w:val="header"/>
    <w:basedOn w:val="Normal"/>
    <w:link w:val="HeaderChar"/>
    <w:uiPriority w:val="99"/>
    <w:unhideWhenUsed/>
    <w:rsid w:val="00BC609D"/>
    <w:pPr>
      <w:tabs>
        <w:tab w:val="center" w:pos="4680"/>
        <w:tab w:val="right" w:pos="9360"/>
      </w:tabs>
      <w:spacing w:after="0" w:line="240" w:lineRule="auto"/>
    </w:pPr>
  </w:style>
  <w:style w:type="character" w:styleId="HeaderChar" w:customStyle="1">
    <w:name w:val="Header Char"/>
    <w:basedOn w:val="DefaultParagraphFont"/>
    <w:link w:val="Header"/>
    <w:uiPriority w:val="99"/>
    <w:rsid w:val="00BC609D"/>
  </w:style>
  <w:style w:type="paragraph" w:styleId="Footer">
    <w:name w:val="footer"/>
    <w:basedOn w:val="Normal"/>
    <w:link w:val="FooterChar"/>
    <w:uiPriority w:val="99"/>
    <w:unhideWhenUsed/>
    <w:rsid w:val="00BC609D"/>
    <w:pPr>
      <w:tabs>
        <w:tab w:val="center" w:pos="4680"/>
        <w:tab w:val="right" w:pos="9360"/>
      </w:tabs>
      <w:spacing w:after="0" w:line="240" w:lineRule="auto"/>
    </w:pPr>
  </w:style>
  <w:style w:type="character" w:styleId="FooterChar" w:customStyle="1">
    <w:name w:val="Footer Char"/>
    <w:basedOn w:val="DefaultParagraphFont"/>
    <w:link w:val="Footer"/>
    <w:uiPriority w:val="99"/>
    <w:rsid w:val="00BC609D"/>
  </w:style>
  <w:style w:type="paragraph" w:styleId="TOCHeading">
    <w:name w:val="TOC Heading"/>
    <w:basedOn w:val="Heading1"/>
    <w:next w:val="Normal"/>
    <w:uiPriority w:val="39"/>
    <w:unhideWhenUsed/>
    <w:qFormat/>
    <w:rsid w:val="00BC609D"/>
    <w:pPr>
      <w:outlineLvl w:val="9"/>
    </w:pPr>
  </w:style>
  <w:style w:type="paragraph" w:styleId="TOC1">
    <w:name w:val="toc 1"/>
    <w:basedOn w:val="Normal"/>
    <w:next w:val="Normal"/>
    <w:autoRedefine/>
    <w:uiPriority w:val="39"/>
    <w:unhideWhenUsed/>
    <w:rsid w:val="00BC609D"/>
    <w:pPr>
      <w:spacing w:after="100"/>
    </w:pPr>
  </w:style>
  <w:style w:type="paragraph" w:styleId="TOC2">
    <w:name w:val="toc 2"/>
    <w:basedOn w:val="Normal"/>
    <w:next w:val="Normal"/>
    <w:autoRedefine/>
    <w:uiPriority w:val="39"/>
    <w:unhideWhenUsed/>
    <w:rsid w:val="00BC609D"/>
    <w:pPr>
      <w:spacing w:after="100"/>
      <w:ind w:left="220"/>
    </w:pPr>
  </w:style>
  <w:style w:type="character" w:styleId="Hyperlink">
    <w:name w:val="Hyperlink"/>
    <w:basedOn w:val="DefaultParagraphFont"/>
    <w:uiPriority w:val="99"/>
    <w:unhideWhenUsed/>
    <w:rsid w:val="00BC609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1055640">
      <w:bodyDiv w:val="1"/>
      <w:marLeft w:val="0"/>
      <w:marRight w:val="0"/>
      <w:marTop w:val="0"/>
      <w:marBottom w:val="0"/>
      <w:divBdr>
        <w:top w:val="none" w:sz="0" w:space="0" w:color="auto"/>
        <w:left w:val="none" w:sz="0" w:space="0" w:color="auto"/>
        <w:bottom w:val="none" w:sz="0" w:space="0" w:color="auto"/>
        <w:right w:val="none" w:sz="0" w:space="0" w:color="auto"/>
      </w:divBdr>
    </w:div>
    <w:div w:id="8236616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theme" Target="theme/theme1.xml" Id="rId11" /><Relationship Type="http://schemas.openxmlformats.org/officeDocument/2006/relationships/footnotes" Target="footnotes.xml"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footer" Target="footer2.xml" Id="rId9" /><Relationship Type="http://schemas.openxmlformats.org/officeDocument/2006/relationships/glossaryDocument" Target="glossary/document.xml" Id="Redd6b212dd8b45bd"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735919c8-8206-4a7f-a3d5-fbcb6a0bbba6}"/>
      </w:docPartPr>
      <w:docPartBody>
        <w:p w14:paraId="0BAB587D">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665776-BB0E-4F14-AC6C-38BE34CD0B16}">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aslamhosain98@gmail.com</dc:creator>
  <keywords/>
  <dc:description/>
  <lastModifiedBy>George Manole-Mihut (2128132)</lastModifiedBy>
  <revision>7</revision>
  <dcterms:created xsi:type="dcterms:W3CDTF">2023-02-19T17:04:00.0000000Z</dcterms:created>
  <dcterms:modified xsi:type="dcterms:W3CDTF">2023-03-04T14:45:36.6637413Z</dcterms:modified>
</coreProperties>
</file>