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2A9B27" w14:textId="6A92F6A7" w:rsidR="001B2E9F" w:rsidRPr="001B2E9F" w:rsidRDefault="001B2E9F" w:rsidP="001B2E9F">
      <w:pPr>
        <w:rPr>
          <w:rFonts w:ascii="Arial" w:hAnsi="Arial" w:cs="Arial"/>
          <w:u w:val="single"/>
        </w:rPr>
      </w:pPr>
      <w:r w:rsidRPr="001B2E9F">
        <w:rPr>
          <w:rFonts w:ascii="Arial" w:hAnsi="Arial" w:cs="Arial"/>
          <w:u w:val="single"/>
        </w:rPr>
        <w:t>Specialised Performance Logbook</w:t>
      </w:r>
    </w:p>
    <w:p w14:paraId="230D433B" w14:textId="77777777" w:rsidR="001B2E9F" w:rsidRPr="001B2E9F" w:rsidRDefault="001B2E9F" w:rsidP="001B2E9F">
      <w:pPr>
        <w:rPr>
          <w:rFonts w:ascii="Arial" w:hAnsi="Arial" w:cs="Arial"/>
        </w:rPr>
      </w:pPr>
    </w:p>
    <w:p w14:paraId="402064B6" w14:textId="665D5EB8" w:rsidR="001B2E9F" w:rsidRPr="001B2E9F" w:rsidRDefault="001B2E9F" w:rsidP="001B2E9F">
      <w:pPr>
        <w:rPr>
          <w:rFonts w:ascii="Arial" w:hAnsi="Arial" w:cs="Arial"/>
        </w:rPr>
      </w:pPr>
      <w:r w:rsidRPr="001B2E9F">
        <w:rPr>
          <w:rFonts w:ascii="Arial" w:hAnsi="Arial" w:cs="Arial"/>
        </w:rPr>
        <w:t xml:space="preserve">Over the course of our specialised performance unit, we had a variety of teachers each with their own methodologies and approach to site specific dance and performance. This meant that we had a broad combination of pathways into developing material from the various sites that we worked with. </w:t>
      </w:r>
      <w:r w:rsidRPr="001B2E9F">
        <w:rPr>
          <w:rFonts w:ascii="Arial" w:hAnsi="Arial" w:cs="Arial"/>
        </w:rPr>
        <w:t>Personally,</w:t>
      </w:r>
      <w:r w:rsidRPr="001B2E9F">
        <w:rPr>
          <w:rFonts w:ascii="Arial" w:hAnsi="Arial" w:cs="Arial"/>
        </w:rPr>
        <w:t xml:space="preserve"> I took some influence from all these different methodologies forward into the assessed performance. Previously when I have been involved in site specific theatre the approach to creating performance material was very different. Focusing on the site's history and background. This way of working has a totally different mindset focusing more on the physical characteristics of the space. </w:t>
      </w:r>
    </w:p>
    <w:p w14:paraId="35C47E13" w14:textId="77777777" w:rsidR="001B2E9F" w:rsidRPr="001B2E9F" w:rsidRDefault="001B2E9F" w:rsidP="001B2E9F">
      <w:pPr>
        <w:rPr>
          <w:rFonts w:ascii="Arial" w:hAnsi="Arial" w:cs="Arial"/>
        </w:rPr>
      </w:pPr>
    </w:p>
    <w:p w14:paraId="4E255E37" w14:textId="77777777" w:rsidR="001B2E9F" w:rsidRPr="001B2E9F" w:rsidRDefault="001B2E9F" w:rsidP="001B2E9F">
      <w:pPr>
        <w:rPr>
          <w:rFonts w:ascii="Arial" w:hAnsi="Arial" w:cs="Arial"/>
        </w:rPr>
      </w:pPr>
      <w:r w:rsidRPr="001B2E9F">
        <w:rPr>
          <w:rFonts w:ascii="Arial" w:hAnsi="Arial" w:cs="Arial"/>
          <w:u w:val="single"/>
        </w:rPr>
        <w:t>Viewpoints </w:t>
      </w:r>
    </w:p>
    <w:p w14:paraId="29C832C3" w14:textId="60977E6D" w:rsidR="001B2E9F" w:rsidRPr="001B2E9F" w:rsidRDefault="001B2E9F" w:rsidP="001B2E9F">
      <w:pPr>
        <w:rPr>
          <w:rFonts w:ascii="Arial" w:hAnsi="Arial" w:cs="Arial"/>
        </w:rPr>
      </w:pPr>
      <w:r w:rsidRPr="001B2E9F">
        <w:rPr>
          <w:rFonts w:ascii="Arial" w:hAnsi="Arial" w:cs="Arial"/>
        </w:rPr>
        <w:t xml:space="preserve">Viewpoints are a way of breaking down all the different elements of a space or dance. Each viewpoint is used to define one aspect of the space for example </w:t>
      </w:r>
      <w:r w:rsidRPr="001B2E9F">
        <w:rPr>
          <w:rFonts w:ascii="Arial" w:hAnsi="Arial" w:cs="Arial"/>
        </w:rPr>
        <w:t>colour</w:t>
      </w:r>
      <w:r w:rsidRPr="001B2E9F">
        <w:rPr>
          <w:rFonts w:ascii="Arial" w:hAnsi="Arial" w:cs="Arial"/>
        </w:rPr>
        <w:t xml:space="preserve">, shape, architecture, </w:t>
      </w:r>
      <w:r w:rsidRPr="001B2E9F">
        <w:rPr>
          <w:rFonts w:ascii="Arial" w:hAnsi="Arial" w:cs="Arial"/>
        </w:rPr>
        <w:t>kinaesthetic</w:t>
      </w:r>
      <w:r w:rsidRPr="001B2E9F">
        <w:rPr>
          <w:rFonts w:ascii="Arial" w:hAnsi="Arial" w:cs="Arial"/>
        </w:rPr>
        <w:t xml:space="preserve"> </w:t>
      </w:r>
      <w:r w:rsidRPr="001B2E9F">
        <w:rPr>
          <w:rFonts w:ascii="Arial" w:hAnsi="Arial" w:cs="Arial"/>
        </w:rPr>
        <w:t>response, (</w:t>
      </w:r>
      <w:r w:rsidRPr="001B2E9F">
        <w:rPr>
          <w:rFonts w:ascii="Arial" w:hAnsi="Arial" w:cs="Arial"/>
        </w:rPr>
        <w:t xml:space="preserve">meaning the in the moment response to any external stimulus). There are viewpoints of physical </w:t>
      </w:r>
      <w:proofErr w:type="gramStart"/>
      <w:r w:rsidRPr="001B2E9F">
        <w:rPr>
          <w:rFonts w:ascii="Arial" w:hAnsi="Arial" w:cs="Arial"/>
        </w:rPr>
        <w:t>and also</w:t>
      </w:r>
      <w:proofErr w:type="gramEnd"/>
      <w:r w:rsidRPr="001B2E9F">
        <w:rPr>
          <w:rFonts w:ascii="Arial" w:hAnsi="Arial" w:cs="Arial"/>
        </w:rPr>
        <w:t xml:space="preserve"> of time that can help to define all the qualities of any given space. (Appx 1) These qualities can then be applied to movement as a tool to develop performance material.  When working with viewpoints we mimicked qualities from the environment. Generally working with one aspect of the space at a time. Viewpoints are useful as a way into exploring potential choreography from a chosen site. (Appx 2- site study)</w:t>
      </w:r>
    </w:p>
    <w:p w14:paraId="00501F89" w14:textId="77777777" w:rsidR="001B2E9F" w:rsidRPr="001B2E9F" w:rsidRDefault="001B2E9F" w:rsidP="001B2E9F">
      <w:pPr>
        <w:rPr>
          <w:rFonts w:ascii="Arial" w:hAnsi="Arial" w:cs="Arial"/>
        </w:rPr>
      </w:pPr>
    </w:p>
    <w:p w14:paraId="1CD68331" w14:textId="77777777" w:rsidR="001B2E9F" w:rsidRPr="001B2E9F" w:rsidRDefault="001B2E9F" w:rsidP="001B2E9F">
      <w:pPr>
        <w:rPr>
          <w:rFonts w:ascii="Arial" w:hAnsi="Arial" w:cs="Arial"/>
        </w:rPr>
      </w:pPr>
      <w:r w:rsidRPr="001B2E9F">
        <w:rPr>
          <w:rFonts w:ascii="Arial" w:hAnsi="Arial" w:cs="Arial"/>
          <w:u w:val="single"/>
        </w:rPr>
        <w:t>Tokyo Space Dance </w:t>
      </w:r>
    </w:p>
    <w:p w14:paraId="31E68A5D" w14:textId="453703A0" w:rsidR="001B2E9F" w:rsidRPr="001B2E9F" w:rsidRDefault="001B2E9F" w:rsidP="001B2E9F">
      <w:pPr>
        <w:rPr>
          <w:rFonts w:ascii="Arial" w:hAnsi="Arial" w:cs="Arial"/>
        </w:rPr>
      </w:pPr>
      <w:r w:rsidRPr="001B2E9F">
        <w:rPr>
          <w:rFonts w:ascii="Arial" w:hAnsi="Arial" w:cs="Arial"/>
        </w:rPr>
        <w:t xml:space="preserve">Another approach to site specific dance that we studied was </w:t>
      </w:r>
      <w:proofErr w:type="spellStart"/>
      <w:r w:rsidRPr="001B2E9F">
        <w:rPr>
          <w:rFonts w:ascii="Arial" w:hAnsi="Arial" w:cs="Arial"/>
        </w:rPr>
        <w:t>Butoh</w:t>
      </w:r>
      <w:proofErr w:type="spellEnd"/>
      <w:r w:rsidRPr="001B2E9F">
        <w:rPr>
          <w:rFonts w:ascii="Arial" w:hAnsi="Arial" w:cs="Arial"/>
        </w:rPr>
        <w:t>/Tokyo Space Dance.</w:t>
      </w:r>
      <w:r w:rsidRPr="001B2E9F">
        <w:rPr>
          <w:rFonts w:ascii="Arial" w:hAnsi="Arial" w:cs="Arial"/>
        </w:rPr>
        <w:t xml:space="preserve"> </w:t>
      </w:r>
      <w:proofErr w:type="spellStart"/>
      <w:r w:rsidRPr="001B2E9F">
        <w:rPr>
          <w:rFonts w:ascii="Arial" w:hAnsi="Arial" w:cs="Arial"/>
        </w:rPr>
        <w:t>Butoh</w:t>
      </w:r>
      <w:proofErr w:type="spellEnd"/>
      <w:r w:rsidRPr="001B2E9F">
        <w:rPr>
          <w:rFonts w:ascii="Arial" w:hAnsi="Arial" w:cs="Arial"/>
        </w:rPr>
        <w:t xml:space="preserve"> is a traditional Japanese improvisational dance art form that originated after the British occupation of </w:t>
      </w:r>
      <w:r w:rsidRPr="001B2E9F">
        <w:rPr>
          <w:rFonts w:ascii="Arial" w:hAnsi="Arial" w:cs="Arial"/>
        </w:rPr>
        <w:t>Japan</w:t>
      </w:r>
      <w:r w:rsidRPr="001B2E9F">
        <w:rPr>
          <w:rFonts w:ascii="Arial" w:hAnsi="Arial" w:cs="Arial"/>
        </w:rPr>
        <w:t xml:space="preserve">. It was developed by </w:t>
      </w:r>
      <w:proofErr w:type="spellStart"/>
      <w:r w:rsidRPr="001B2E9F">
        <w:rPr>
          <w:rFonts w:ascii="Arial" w:hAnsi="Arial" w:cs="Arial"/>
        </w:rPr>
        <w:t>Hijikata</w:t>
      </w:r>
      <w:proofErr w:type="spellEnd"/>
      <w:r w:rsidRPr="001B2E9F">
        <w:rPr>
          <w:rFonts w:ascii="Arial" w:hAnsi="Arial" w:cs="Arial"/>
        </w:rPr>
        <w:t xml:space="preserve"> Tatsumi and </w:t>
      </w:r>
      <w:proofErr w:type="spellStart"/>
      <w:r w:rsidRPr="001B2E9F">
        <w:rPr>
          <w:rFonts w:ascii="Arial" w:hAnsi="Arial" w:cs="Arial"/>
        </w:rPr>
        <w:t>Kaza</w:t>
      </w:r>
      <w:proofErr w:type="spellEnd"/>
      <w:r w:rsidRPr="001B2E9F">
        <w:rPr>
          <w:rFonts w:ascii="Arial" w:hAnsi="Arial" w:cs="Arial"/>
        </w:rPr>
        <w:t xml:space="preserve"> Ohno in 1960 as a response to the dance culture becoming increasingly westernised. Tokyo Space Dance developed from </w:t>
      </w:r>
      <w:proofErr w:type="spellStart"/>
      <w:r w:rsidRPr="001B2E9F">
        <w:rPr>
          <w:rFonts w:ascii="Arial" w:hAnsi="Arial" w:cs="Arial"/>
        </w:rPr>
        <w:t>Butoh</w:t>
      </w:r>
      <w:proofErr w:type="spellEnd"/>
      <w:r w:rsidRPr="001B2E9F">
        <w:rPr>
          <w:rFonts w:ascii="Arial" w:hAnsi="Arial" w:cs="Arial"/>
        </w:rPr>
        <w:t xml:space="preserve"> and is a form of improvisational </w:t>
      </w:r>
      <w:r w:rsidRPr="001B2E9F">
        <w:rPr>
          <w:rFonts w:ascii="Arial" w:hAnsi="Arial" w:cs="Arial"/>
        </w:rPr>
        <w:t>site-specific</w:t>
      </w:r>
      <w:r w:rsidRPr="001B2E9F">
        <w:rPr>
          <w:rFonts w:ascii="Arial" w:hAnsi="Arial" w:cs="Arial"/>
        </w:rPr>
        <w:t xml:space="preserve"> dance where the dancer responds to the site and </w:t>
      </w:r>
      <w:r w:rsidRPr="001B2E9F">
        <w:rPr>
          <w:rFonts w:ascii="Arial" w:hAnsi="Arial" w:cs="Arial"/>
        </w:rPr>
        <w:t>incorporates</w:t>
      </w:r>
      <w:r w:rsidRPr="001B2E9F">
        <w:rPr>
          <w:rFonts w:ascii="Arial" w:hAnsi="Arial" w:cs="Arial"/>
        </w:rPr>
        <w:t xml:space="preserve"> it within the dance. Each dance has </w:t>
      </w:r>
      <w:proofErr w:type="gramStart"/>
      <w:r w:rsidRPr="001B2E9F">
        <w:rPr>
          <w:rFonts w:ascii="Arial" w:hAnsi="Arial" w:cs="Arial"/>
        </w:rPr>
        <w:t>a number of</w:t>
      </w:r>
      <w:proofErr w:type="gramEnd"/>
      <w:r w:rsidRPr="001B2E9F">
        <w:rPr>
          <w:rFonts w:ascii="Arial" w:hAnsi="Arial" w:cs="Arial"/>
        </w:rPr>
        <w:t xml:space="preserve"> stages each with different implications to the performer that affect the mood/atmosphere of the dance in each stage. </w:t>
      </w:r>
    </w:p>
    <w:p w14:paraId="7456E9F9" w14:textId="77777777" w:rsidR="001B2E9F" w:rsidRPr="001B2E9F" w:rsidRDefault="001B2E9F" w:rsidP="001B2E9F">
      <w:pPr>
        <w:rPr>
          <w:rFonts w:ascii="Arial" w:hAnsi="Arial" w:cs="Arial"/>
        </w:rPr>
      </w:pPr>
      <w:r w:rsidRPr="001B2E9F">
        <w:rPr>
          <w:rFonts w:ascii="Arial" w:hAnsi="Arial" w:cs="Arial"/>
        </w:rPr>
        <w:t>“</w:t>
      </w:r>
      <w:proofErr w:type="spellStart"/>
      <w:r w:rsidRPr="001B2E9F">
        <w:rPr>
          <w:rFonts w:ascii="Arial" w:hAnsi="Arial" w:cs="Arial"/>
        </w:rPr>
        <w:t>Butoh</w:t>
      </w:r>
      <w:proofErr w:type="spellEnd"/>
      <w:r w:rsidRPr="001B2E9F">
        <w:rPr>
          <w:rFonts w:ascii="Arial" w:hAnsi="Arial" w:cs="Arial"/>
        </w:rPr>
        <w:t xml:space="preserve"> is a recovery of the wild in mankind and a rebirth of the body intoxicated somehow lost in the contemporary world” (Fukuhara, T.)</w:t>
      </w:r>
    </w:p>
    <w:p w14:paraId="4C5B93E7" w14:textId="7E780A63" w:rsidR="001B2E9F" w:rsidRPr="001B2E9F" w:rsidRDefault="001B2E9F" w:rsidP="001B2E9F">
      <w:pPr>
        <w:rPr>
          <w:rFonts w:ascii="Arial" w:hAnsi="Arial" w:cs="Arial"/>
        </w:rPr>
      </w:pPr>
      <w:r w:rsidRPr="001B2E9F">
        <w:rPr>
          <w:rFonts w:ascii="Arial" w:hAnsi="Arial" w:cs="Arial"/>
        </w:rPr>
        <w:t xml:space="preserve">One thing that I took from </w:t>
      </w:r>
      <w:r>
        <w:rPr>
          <w:rFonts w:ascii="Arial" w:hAnsi="Arial" w:cs="Arial"/>
        </w:rPr>
        <w:t xml:space="preserve">Tokyo Space Dance </w:t>
      </w:r>
      <w:r w:rsidRPr="001B2E9F">
        <w:rPr>
          <w:rFonts w:ascii="Arial" w:hAnsi="Arial" w:cs="Arial"/>
        </w:rPr>
        <w:t xml:space="preserve">was the idea of traditional use/ against traditional use. This is something you see in a lot of absurdist performance art. When something mundane is used in an unusual way it really grabs my attention. Subverting the expectations of the spectator/ audience is </w:t>
      </w:r>
      <w:proofErr w:type="gramStart"/>
      <w:r w:rsidRPr="001B2E9F">
        <w:rPr>
          <w:rFonts w:ascii="Arial" w:hAnsi="Arial" w:cs="Arial"/>
        </w:rPr>
        <w:t>really effective</w:t>
      </w:r>
      <w:proofErr w:type="gramEnd"/>
      <w:r w:rsidRPr="001B2E9F">
        <w:rPr>
          <w:rFonts w:ascii="Arial" w:hAnsi="Arial" w:cs="Arial"/>
        </w:rPr>
        <w:t>. I think the last section of the performance on the stairs had that effect to some extent with my solo walking backwards down them and then all the performers rolling down to lie flat at the bottom.  </w:t>
      </w:r>
    </w:p>
    <w:p w14:paraId="7045F143" w14:textId="77777777" w:rsidR="001B2E9F" w:rsidRPr="001B2E9F" w:rsidRDefault="001B2E9F" w:rsidP="001B2E9F">
      <w:pPr>
        <w:rPr>
          <w:rFonts w:ascii="Arial" w:hAnsi="Arial" w:cs="Arial"/>
        </w:rPr>
      </w:pPr>
      <w:r w:rsidRPr="001B2E9F">
        <w:rPr>
          <w:rFonts w:ascii="Arial" w:hAnsi="Arial" w:cs="Arial"/>
        </w:rPr>
        <w:br/>
      </w:r>
    </w:p>
    <w:p w14:paraId="72B2AA0E" w14:textId="77777777" w:rsidR="001B2E9F" w:rsidRPr="001B2E9F" w:rsidRDefault="001B2E9F" w:rsidP="001B2E9F">
      <w:pPr>
        <w:rPr>
          <w:rFonts w:ascii="Arial" w:hAnsi="Arial" w:cs="Arial"/>
          <w:u w:val="single"/>
        </w:rPr>
      </w:pPr>
    </w:p>
    <w:p w14:paraId="751FA526" w14:textId="77777777" w:rsidR="001B2E9F" w:rsidRPr="001B2E9F" w:rsidRDefault="001B2E9F" w:rsidP="001B2E9F">
      <w:pPr>
        <w:rPr>
          <w:rFonts w:ascii="Arial" w:hAnsi="Arial" w:cs="Arial"/>
          <w:u w:val="single"/>
        </w:rPr>
      </w:pPr>
    </w:p>
    <w:p w14:paraId="46458A34" w14:textId="4B32C0EA" w:rsidR="001B2E9F" w:rsidRPr="001B2E9F" w:rsidRDefault="001B2E9F" w:rsidP="001B2E9F">
      <w:pPr>
        <w:rPr>
          <w:rFonts w:ascii="Arial" w:hAnsi="Arial" w:cs="Arial"/>
        </w:rPr>
      </w:pPr>
      <w:r w:rsidRPr="001B2E9F">
        <w:rPr>
          <w:rFonts w:ascii="Arial" w:hAnsi="Arial" w:cs="Arial"/>
          <w:u w:val="single"/>
        </w:rPr>
        <w:lastRenderedPageBreak/>
        <w:t>Fantastic animals.</w:t>
      </w:r>
    </w:p>
    <w:p w14:paraId="24D376B7" w14:textId="77777777" w:rsidR="001B2E9F" w:rsidRPr="001B2E9F" w:rsidRDefault="001B2E9F" w:rsidP="001B2E9F">
      <w:pPr>
        <w:rPr>
          <w:rFonts w:ascii="Arial" w:hAnsi="Arial" w:cs="Arial"/>
        </w:rPr>
      </w:pPr>
    </w:p>
    <w:p w14:paraId="7E1C6757" w14:textId="5A0FA255" w:rsidR="001B2E9F" w:rsidRPr="001B2E9F" w:rsidRDefault="001B2E9F" w:rsidP="001B2E9F">
      <w:pPr>
        <w:rPr>
          <w:rFonts w:ascii="Arial" w:hAnsi="Arial" w:cs="Arial"/>
        </w:rPr>
      </w:pPr>
      <w:r w:rsidRPr="001B2E9F">
        <w:rPr>
          <w:rFonts w:ascii="Arial" w:hAnsi="Arial" w:cs="Arial"/>
        </w:rPr>
        <w:t>Fantastic Animals is a technique designed to help people move away from the way that they naturally move and to break away from the preconceptions of how a person should move, through re-creating animal movements.</w:t>
      </w:r>
    </w:p>
    <w:p w14:paraId="257484C7" w14:textId="26171A73" w:rsidR="001B2E9F" w:rsidRPr="001B2E9F" w:rsidRDefault="001B2E9F" w:rsidP="001B2E9F">
      <w:pPr>
        <w:rPr>
          <w:rFonts w:ascii="Arial" w:hAnsi="Arial" w:cs="Arial"/>
        </w:rPr>
      </w:pPr>
      <w:r w:rsidRPr="001B2E9F">
        <w:rPr>
          <w:rFonts w:ascii="Arial" w:hAnsi="Arial" w:cs="Arial"/>
        </w:rPr>
        <w:t xml:space="preserve"> I studied </w:t>
      </w:r>
      <w:proofErr w:type="gramStart"/>
      <w:r w:rsidRPr="001B2E9F">
        <w:rPr>
          <w:rFonts w:ascii="Arial" w:hAnsi="Arial" w:cs="Arial"/>
        </w:rPr>
        <w:t>a number of</w:t>
      </w:r>
      <w:proofErr w:type="gramEnd"/>
      <w:r w:rsidRPr="001B2E9F">
        <w:rPr>
          <w:rFonts w:ascii="Arial" w:hAnsi="Arial" w:cs="Arial"/>
        </w:rPr>
        <w:t xml:space="preserve"> different animals before designing a composite animal. I started by watching nature documentaries to find animals with interesting movement qualities. I studied the individual animals by watching videos of their movements </w:t>
      </w:r>
      <w:proofErr w:type="gramStart"/>
      <w:r w:rsidRPr="001B2E9F">
        <w:rPr>
          <w:rFonts w:ascii="Arial" w:hAnsi="Arial" w:cs="Arial"/>
        </w:rPr>
        <w:t>and also</w:t>
      </w:r>
      <w:proofErr w:type="gramEnd"/>
      <w:r w:rsidRPr="001B2E9F">
        <w:rPr>
          <w:rFonts w:ascii="Arial" w:hAnsi="Arial" w:cs="Arial"/>
        </w:rPr>
        <w:t xml:space="preserve"> reading about any unusual traits or behavioural habits that they have, making notes about specific movement details and then tried to replicate the quality of these movements in some way and also reading about any unusual traits or behavioural habits that they have. I chose what I saw as the strongest features of each animal and then integrated these into my composite animals. I documented these through drawings and collages. (Appx 3 + 4) Interestingly one thing that I found to be </w:t>
      </w:r>
      <w:proofErr w:type="gramStart"/>
      <w:r w:rsidRPr="001B2E9F">
        <w:rPr>
          <w:rFonts w:ascii="Arial" w:hAnsi="Arial" w:cs="Arial"/>
        </w:rPr>
        <w:t>really effective</w:t>
      </w:r>
      <w:proofErr w:type="gramEnd"/>
      <w:r w:rsidRPr="001B2E9F">
        <w:rPr>
          <w:rFonts w:ascii="Arial" w:hAnsi="Arial" w:cs="Arial"/>
        </w:rPr>
        <w:t xml:space="preserve"> was a juxtaposition of features, slow moving creatures combined with fast paced ones, predator combined with prey. This combination of movement qualities was quite </w:t>
      </w:r>
      <w:r w:rsidRPr="001B2E9F">
        <w:rPr>
          <w:rFonts w:ascii="Arial" w:hAnsi="Arial" w:cs="Arial"/>
        </w:rPr>
        <w:t>bizarre,</w:t>
      </w:r>
      <w:r w:rsidRPr="001B2E9F">
        <w:rPr>
          <w:rFonts w:ascii="Arial" w:hAnsi="Arial" w:cs="Arial"/>
        </w:rPr>
        <w:t xml:space="preserve"> but it was surprisingly easy to layer these together in improvisation.</w:t>
      </w:r>
    </w:p>
    <w:p w14:paraId="02168696" w14:textId="75F50E31" w:rsidR="001B2E9F" w:rsidRPr="001B2E9F" w:rsidRDefault="001B2E9F" w:rsidP="001B2E9F">
      <w:pPr>
        <w:rPr>
          <w:rFonts w:ascii="Arial" w:hAnsi="Arial" w:cs="Arial"/>
        </w:rPr>
      </w:pPr>
      <w:r w:rsidRPr="001B2E9F">
        <w:rPr>
          <w:rFonts w:ascii="Arial" w:hAnsi="Arial" w:cs="Arial"/>
        </w:rPr>
        <w:t>“</w:t>
      </w:r>
      <w:r w:rsidRPr="001B2E9F">
        <w:rPr>
          <w:rFonts w:ascii="Arial" w:hAnsi="Arial" w:cs="Arial"/>
        </w:rPr>
        <w:t>How</w:t>
      </w:r>
      <w:r w:rsidRPr="001B2E9F">
        <w:rPr>
          <w:rFonts w:ascii="Arial" w:hAnsi="Arial" w:cs="Arial"/>
        </w:rPr>
        <w:t xml:space="preserve"> exciting it is to combine features- physical, imaginary, decorative or otherwise which are seemingly paradoxical. The natural world is full of opposing forces and balanced ecosystems. Something dies and something lives. And </w:t>
      </w:r>
      <w:proofErr w:type="gramStart"/>
      <w:r w:rsidRPr="001B2E9F">
        <w:rPr>
          <w:rFonts w:ascii="Arial" w:hAnsi="Arial" w:cs="Arial"/>
        </w:rPr>
        <w:t>thus</w:t>
      </w:r>
      <w:proofErr w:type="gramEnd"/>
      <w:r w:rsidRPr="001B2E9F">
        <w:rPr>
          <w:rFonts w:ascii="Arial" w:hAnsi="Arial" w:cs="Arial"/>
        </w:rPr>
        <w:t xml:space="preserve"> what presents as a paradox is in fact a harmony, begging to be sung.” Zosia </w:t>
      </w:r>
      <w:proofErr w:type="spellStart"/>
      <w:r w:rsidRPr="001B2E9F">
        <w:rPr>
          <w:rFonts w:ascii="Arial" w:hAnsi="Arial" w:cs="Arial"/>
        </w:rPr>
        <w:t>Dowmunt</w:t>
      </w:r>
      <w:proofErr w:type="spellEnd"/>
      <w:r w:rsidRPr="001B2E9F">
        <w:rPr>
          <w:rFonts w:ascii="Arial" w:hAnsi="Arial" w:cs="Arial"/>
        </w:rPr>
        <w:t>  </w:t>
      </w:r>
    </w:p>
    <w:p w14:paraId="6D6454DA" w14:textId="77777777" w:rsidR="001B2E9F" w:rsidRPr="001B2E9F" w:rsidRDefault="001B2E9F" w:rsidP="001B2E9F">
      <w:pPr>
        <w:rPr>
          <w:rFonts w:ascii="Arial" w:hAnsi="Arial" w:cs="Arial"/>
        </w:rPr>
      </w:pPr>
      <w:r w:rsidRPr="001B2E9F">
        <w:rPr>
          <w:rFonts w:ascii="Arial" w:hAnsi="Arial" w:cs="Arial"/>
        </w:rPr>
        <w:t xml:space="preserve">Initially I found this exercise quite limiting in a way as I was trying to replicate the movements as closely as I could trying to mimic the exact movement. This made it hard to vary my movements </w:t>
      </w:r>
      <w:proofErr w:type="gramStart"/>
      <w:r w:rsidRPr="001B2E9F">
        <w:rPr>
          <w:rFonts w:ascii="Arial" w:hAnsi="Arial" w:cs="Arial"/>
        </w:rPr>
        <w:t>and also</w:t>
      </w:r>
      <w:proofErr w:type="gramEnd"/>
      <w:r w:rsidRPr="001B2E9F">
        <w:rPr>
          <w:rFonts w:ascii="Arial" w:hAnsi="Arial" w:cs="Arial"/>
        </w:rPr>
        <w:t xml:space="preserve"> to interact spontaneously with a site. Later I started to look more for movement qualities or behavioural characteristics rather than to portray the movement as closely as possible. This for me is a much less restrictive way to work as </w:t>
      </w:r>
      <w:proofErr w:type="gramStart"/>
      <w:r w:rsidRPr="001B2E9F">
        <w:rPr>
          <w:rFonts w:ascii="Arial" w:hAnsi="Arial" w:cs="Arial"/>
        </w:rPr>
        <w:t>it's</w:t>
      </w:r>
      <w:proofErr w:type="gramEnd"/>
      <w:r w:rsidRPr="001B2E9F">
        <w:rPr>
          <w:rFonts w:ascii="Arial" w:hAnsi="Arial" w:cs="Arial"/>
        </w:rPr>
        <w:t xml:space="preserve"> easier to embody creatively and to adapt that into different situations.</w:t>
      </w:r>
    </w:p>
    <w:p w14:paraId="63AE5013" w14:textId="4AD55EE9" w:rsidR="001B2E9F" w:rsidRPr="001B2E9F" w:rsidRDefault="001B2E9F" w:rsidP="001B2E9F">
      <w:pPr>
        <w:rPr>
          <w:rFonts w:ascii="Arial" w:hAnsi="Arial" w:cs="Arial"/>
        </w:rPr>
      </w:pPr>
      <w:r w:rsidRPr="001B2E9F">
        <w:rPr>
          <w:rFonts w:ascii="Arial" w:hAnsi="Arial" w:cs="Arial"/>
        </w:rPr>
        <w:t xml:space="preserve">When we first started practicing our fantastic </w:t>
      </w:r>
      <w:proofErr w:type="gramStart"/>
      <w:r w:rsidRPr="001B2E9F">
        <w:rPr>
          <w:rFonts w:ascii="Arial" w:hAnsi="Arial" w:cs="Arial"/>
        </w:rPr>
        <w:t>animals</w:t>
      </w:r>
      <w:proofErr w:type="gramEnd"/>
      <w:r w:rsidRPr="001B2E9F">
        <w:rPr>
          <w:rFonts w:ascii="Arial" w:hAnsi="Arial" w:cs="Arial"/>
        </w:rPr>
        <w:t xml:space="preserve"> </w:t>
      </w:r>
      <w:r w:rsidRPr="001B2E9F">
        <w:rPr>
          <w:rFonts w:ascii="Arial" w:hAnsi="Arial" w:cs="Arial"/>
        </w:rPr>
        <w:t>study,</w:t>
      </w:r>
      <w:r w:rsidRPr="001B2E9F">
        <w:rPr>
          <w:rFonts w:ascii="Arial" w:hAnsi="Arial" w:cs="Arial"/>
        </w:rPr>
        <w:t xml:space="preserve"> I didn't understand how it was site specific as the material for performance was exterior to the site. Later I realised </w:t>
      </w:r>
      <w:proofErr w:type="gramStart"/>
      <w:r w:rsidRPr="001B2E9F">
        <w:rPr>
          <w:rFonts w:ascii="Arial" w:hAnsi="Arial" w:cs="Arial"/>
        </w:rPr>
        <w:t>it’s</w:t>
      </w:r>
      <w:proofErr w:type="gramEnd"/>
      <w:r w:rsidRPr="001B2E9F">
        <w:rPr>
          <w:rFonts w:ascii="Arial" w:hAnsi="Arial" w:cs="Arial"/>
        </w:rPr>
        <w:t xml:space="preserve"> about a symbiotic relationship to the site. It might not come from something in the site but </w:t>
      </w:r>
      <w:proofErr w:type="gramStart"/>
      <w:r w:rsidRPr="001B2E9F">
        <w:rPr>
          <w:rFonts w:ascii="Arial" w:hAnsi="Arial" w:cs="Arial"/>
        </w:rPr>
        <w:t>it’s</w:t>
      </w:r>
      <w:proofErr w:type="gramEnd"/>
      <w:r w:rsidRPr="001B2E9F">
        <w:rPr>
          <w:rFonts w:ascii="Arial" w:hAnsi="Arial" w:cs="Arial"/>
        </w:rPr>
        <w:t xml:space="preserve"> about coexistence with it in a similar way to </w:t>
      </w:r>
      <w:proofErr w:type="spellStart"/>
      <w:r w:rsidRPr="001B2E9F">
        <w:rPr>
          <w:rFonts w:ascii="Arial" w:hAnsi="Arial" w:cs="Arial"/>
        </w:rPr>
        <w:t>butoh</w:t>
      </w:r>
      <w:proofErr w:type="spellEnd"/>
      <w:r w:rsidRPr="001B2E9F">
        <w:rPr>
          <w:rFonts w:ascii="Arial" w:hAnsi="Arial" w:cs="Arial"/>
        </w:rPr>
        <w:t xml:space="preserve">. I think this was very clear in the woodland scene as this is one of the only natural sites but also in the </w:t>
      </w:r>
      <w:proofErr w:type="gramStart"/>
      <w:r w:rsidRPr="001B2E9F">
        <w:rPr>
          <w:rFonts w:ascii="Arial" w:hAnsi="Arial" w:cs="Arial"/>
        </w:rPr>
        <w:t>benches</w:t>
      </w:r>
      <w:proofErr w:type="gramEnd"/>
      <w:r w:rsidRPr="001B2E9F">
        <w:rPr>
          <w:rFonts w:ascii="Arial" w:hAnsi="Arial" w:cs="Arial"/>
        </w:rPr>
        <w:t xml:space="preserve"> scene because of the way the benches were incorporated into the dances.</w:t>
      </w:r>
    </w:p>
    <w:p w14:paraId="3142C990" w14:textId="77777777" w:rsidR="001B2E9F" w:rsidRPr="001B2E9F" w:rsidRDefault="001B2E9F" w:rsidP="001B2E9F">
      <w:pPr>
        <w:rPr>
          <w:rFonts w:ascii="Arial" w:hAnsi="Arial" w:cs="Arial"/>
        </w:rPr>
      </w:pPr>
      <w:r w:rsidRPr="001B2E9F">
        <w:rPr>
          <w:rFonts w:ascii="Arial" w:hAnsi="Arial" w:cs="Arial"/>
        </w:rPr>
        <w:t> “Establish a creative dialogue with your place. Remember, your place is not a backdrop for creative work; it is a participant, a partner, a collaborator.” (A, Olsen 2002)</w:t>
      </w:r>
    </w:p>
    <w:p w14:paraId="6A3B58ED" w14:textId="77777777" w:rsidR="001B2E9F" w:rsidRPr="001B2E9F" w:rsidRDefault="001B2E9F" w:rsidP="001B2E9F">
      <w:pPr>
        <w:rPr>
          <w:rFonts w:ascii="Arial" w:hAnsi="Arial" w:cs="Arial"/>
        </w:rPr>
      </w:pPr>
    </w:p>
    <w:p w14:paraId="01CF5E1C" w14:textId="77777777" w:rsidR="001B2E9F" w:rsidRPr="001B2E9F" w:rsidRDefault="001B2E9F" w:rsidP="001B2E9F">
      <w:pPr>
        <w:rPr>
          <w:rFonts w:ascii="Arial" w:hAnsi="Arial" w:cs="Arial"/>
        </w:rPr>
      </w:pPr>
      <w:r w:rsidRPr="001B2E9F">
        <w:rPr>
          <w:rFonts w:ascii="Arial" w:hAnsi="Arial" w:cs="Arial"/>
          <w:u w:val="single"/>
        </w:rPr>
        <w:t>Promenade Performance</w:t>
      </w:r>
    </w:p>
    <w:p w14:paraId="4DDF3F6A" w14:textId="2BE67445" w:rsidR="001B2E9F" w:rsidRPr="001B2E9F" w:rsidRDefault="001B2E9F" w:rsidP="001B2E9F">
      <w:pPr>
        <w:rPr>
          <w:rFonts w:ascii="Arial" w:hAnsi="Arial" w:cs="Arial"/>
        </w:rPr>
      </w:pPr>
      <w:r w:rsidRPr="001B2E9F">
        <w:rPr>
          <w:rFonts w:ascii="Arial" w:hAnsi="Arial" w:cs="Arial"/>
        </w:rPr>
        <w:t xml:space="preserve">One thing I found interesting about working on this performance was the way each section of the performance was set up as the audience </w:t>
      </w:r>
      <w:r w:rsidRPr="001B2E9F">
        <w:rPr>
          <w:rFonts w:ascii="Arial" w:hAnsi="Arial" w:cs="Arial"/>
        </w:rPr>
        <w:t>travelled</w:t>
      </w:r>
      <w:r w:rsidRPr="001B2E9F">
        <w:rPr>
          <w:rFonts w:ascii="Arial" w:hAnsi="Arial" w:cs="Arial"/>
        </w:rPr>
        <w:t xml:space="preserve"> from the previous section. This meant that a lot of work was going on in the background that was never seen by the audience. All the technical planning of making a performance like this work is a bit of a chess match, trying to find which performers are free to do certain bits. </w:t>
      </w:r>
    </w:p>
    <w:p w14:paraId="56ABA662" w14:textId="239986E6" w:rsidR="001B2E9F" w:rsidRPr="001B2E9F" w:rsidRDefault="001B2E9F" w:rsidP="001B2E9F">
      <w:pPr>
        <w:rPr>
          <w:rFonts w:ascii="Arial" w:hAnsi="Arial" w:cs="Arial"/>
        </w:rPr>
      </w:pPr>
      <w:r w:rsidRPr="001B2E9F">
        <w:rPr>
          <w:rFonts w:ascii="Arial" w:hAnsi="Arial" w:cs="Arial"/>
        </w:rPr>
        <w:t xml:space="preserve">Initially when we started working on the performance people worked on bits that they could not be in for performance. For example, the </w:t>
      </w:r>
      <w:proofErr w:type="spellStart"/>
      <w:r w:rsidRPr="001B2E9F">
        <w:rPr>
          <w:rFonts w:ascii="Arial" w:hAnsi="Arial" w:cs="Arial"/>
        </w:rPr>
        <w:t>Squipy</w:t>
      </w:r>
      <w:proofErr w:type="spellEnd"/>
      <w:r w:rsidRPr="001B2E9F">
        <w:rPr>
          <w:rFonts w:ascii="Arial" w:hAnsi="Arial" w:cs="Arial"/>
        </w:rPr>
        <w:t xml:space="preserve"> section on the round flower bed, I think initially Emma, </w:t>
      </w:r>
      <w:proofErr w:type="spellStart"/>
      <w:r w:rsidRPr="001B2E9F">
        <w:rPr>
          <w:rFonts w:ascii="Arial" w:hAnsi="Arial" w:cs="Arial"/>
        </w:rPr>
        <w:t>Yasine</w:t>
      </w:r>
      <w:proofErr w:type="spellEnd"/>
      <w:r w:rsidRPr="001B2E9F">
        <w:rPr>
          <w:rFonts w:ascii="Arial" w:hAnsi="Arial" w:cs="Arial"/>
        </w:rPr>
        <w:t xml:space="preserve"> and I made a rough plan of some possible material, but </w:t>
      </w:r>
      <w:proofErr w:type="spellStart"/>
      <w:r w:rsidRPr="001B2E9F">
        <w:rPr>
          <w:rFonts w:ascii="Arial" w:hAnsi="Arial" w:cs="Arial"/>
        </w:rPr>
        <w:t>Yasine</w:t>
      </w:r>
      <w:proofErr w:type="spellEnd"/>
      <w:r w:rsidRPr="001B2E9F">
        <w:rPr>
          <w:rFonts w:ascii="Arial" w:hAnsi="Arial" w:cs="Arial"/>
        </w:rPr>
        <w:t xml:space="preserve"> I had </w:t>
      </w:r>
      <w:r w:rsidRPr="001B2E9F">
        <w:rPr>
          <w:rFonts w:ascii="Arial" w:hAnsi="Arial" w:cs="Arial"/>
        </w:rPr>
        <w:lastRenderedPageBreak/>
        <w:t xml:space="preserve">to get to the next section while this was happening. </w:t>
      </w:r>
      <w:r w:rsidRPr="001B2E9F">
        <w:rPr>
          <w:rFonts w:ascii="Arial" w:hAnsi="Arial" w:cs="Arial"/>
        </w:rPr>
        <w:t>So,</w:t>
      </w:r>
      <w:r w:rsidRPr="001B2E9F">
        <w:rPr>
          <w:rFonts w:ascii="Arial" w:hAnsi="Arial" w:cs="Arial"/>
        </w:rPr>
        <w:t xml:space="preserve"> it was </w:t>
      </w:r>
      <w:proofErr w:type="gramStart"/>
      <w:r w:rsidRPr="001B2E9F">
        <w:rPr>
          <w:rFonts w:ascii="Arial" w:hAnsi="Arial" w:cs="Arial"/>
        </w:rPr>
        <w:t>really interesting</w:t>
      </w:r>
      <w:proofErr w:type="gramEnd"/>
      <w:r w:rsidRPr="001B2E9F">
        <w:rPr>
          <w:rFonts w:ascii="Arial" w:hAnsi="Arial" w:cs="Arial"/>
        </w:rPr>
        <w:t xml:space="preserve"> to see how this was influenced, developed and changed from the plan that we originally had planned to go with </w:t>
      </w:r>
      <w:proofErr w:type="spellStart"/>
      <w:r w:rsidRPr="001B2E9F">
        <w:rPr>
          <w:rFonts w:ascii="Arial" w:hAnsi="Arial" w:cs="Arial"/>
        </w:rPr>
        <w:t>Yasine’s</w:t>
      </w:r>
      <w:proofErr w:type="spellEnd"/>
      <w:r w:rsidRPr="001B2E9F">
        <w:rPr>
          <w:rFonts w:ascii="Arial" w:hAnsi="Arial" w:cs="Arial"/>
        </w:rPr>
        <w:t xml:space="preserve"> narration. On the day of the </w:t>
      </w:r>
      <w:r w:rsidRPr="001B2E9F">
        <w:rPr>
          <w:rFonts w:ascii="Arial" w:hAnsi="Arial" w:cs="Arial"/>
        </w:rPr>
        <w:t>assessment,</w:t>
      </w:r>
      <w:r w:rsidRPr="001B2E9F">
        <w:rPr>
          <w:rFonts w:ascii="Arial" w:hAnsi="Arial" w:cs="Arial"/>
        </w:rPr>
        <w:t xml:space="preserve"> I felt like I made a few mistakes because I was getting tired. I tried to maintain a high energy throughout the performance but there were things that I </w:t>
      </w:r>
      <w:r w:rsidRPr="001B2E9F">
        <w:rPr>
          <w:rFonts w:ascii="Arial" w:hAnsi="Arial" w:cs="Arial"/>
        </w:rPr>
        <w:t>had not</w:t>
      </w:r>
      <w:r w:rsidRPr="001B2E9F">
        <w:rPr>
          <w:rFonts w:ascii="Arial" w:hAnsi="Arial" w:cs="Arial"/>
        </w:rPr>
        <w:t xml:space="preserve"> struggled with in rehearsal that I found much more difficult towards the end of a high energy performance.</w:t>
      </w:r>
    </w:p>
    <w:p w14:paraId="121AD72E" w14:textId="77777777" w:rsidR="001B2E9F" w:rsidRPr="001B2E9F" w:rsidRDefault="001B2E9F" w:rsidP="001B2E9F">
      <w:pPr>
        <w:rPr>
          <w:rFonts w:ascii="Arial" w:hAnsi="Arial" w:cs="Arial"/>
        </w:rPr>
      </w:pPr>
    </w:p>
    <w:p w14:paraId="2ABDCC24" w14:textId="77777777" w:rsidR="001B2E9F" w:rsidRPr="001B2E9F" w:rsidRDefault="001B2E9F" w:rsidP="001B2E9F">
      <w:pPr>
        <w:rPr>
          <w:rFonts w:ascii="Arial" w:hAnsi="Arial" w:cs="Arial"/>
        </w:rPr>
      </w:pPr>
      <w:r w:rsidRPr="001B2E9F">
        <w:rPr>
          <w:rFonts w:ascii="Arial" w:hAnsi="Arial" w:cs="Arial"/>
          <w:u w:val="single"/>
        </w:rPr>
        <w:t>Everything Moves.</w:t>
      </w:r>
    </w:p>
    <w:p w14:paraId="4E4D3F0B" w14:textId="77777777" w:rsidR="001B2E9F" w:rsidRPr="001B2E9F" w:rsidRDefault="001B2E9F" w:rsidP="001B2E9F">
      <w:pPr>
        <w:rPr>
          <w:rFonts w:ascii="Arial" w:hAnsi="Arial" w:cs="Arial"/>
        </w:rPr>
      </w:pPr>
    </w:p>
    <w:p w14:paraId="04786B28" w14:textId="77777777" w:rsidR="001B2E9F" w:rsidRPr="001B2E9F" w:rsidRDefault="001B2E9F" w:rsidP="001B2E9F">
      <w:pPr>
        <w:rPr>
          <w:rFonts w:ascii="Arial" w:hAnsi="Arial" w:cs="Arial"/>
        </w:rPr>
      </w:pPr>
      <w:r w:rsidRPr="001B2E9F">
        <w:rPr>
          <w:rFonts w:ascii="Arial" w:hAnsi="Arial" w:cs="Arial"/>
        </w:rPr>
        <w:t>“Everything moves.</w:t>
      </w:r>
    </w:p>
    <w:p w14:paraId="1AB38F10" w14:textId="77777777" w:rsidR="001B2E9F" w:rsidRPr="001B2E9F" w:rsidRDefault="001B2E9F" w:rsidP="001B2E9F">
      <w:pPr>
        <w:rPr>
          <w:rFonts w:ascii="Arial" w:hAnsi="Arial" w:cs="Arial"/>
        </w:rPr>
      </w:pPr>
      <w:r w:rsidRPr="001B2E9F">
        <w:rPr>
          <w:rFonts w:ascii="Arial" w:hAnsi="Arial" w:cs="Arial"/>
        </w:rPr>
        <w:t>Everything develops and progresses.</w:t>
      </w:r>
    </w:p>
    <w:p w14:paraId="75840EC2" w14:textId="77777777" w:rsidR="001B2E9F" w:rsidRPr="001B2E9F" w:rsidRDefault="001B2E9F" w:rsidP="001B2E9F">
      <w:pPr>
        <w:rPr>
          <w:rFonts w:ascii="Arial" w:hAnsi="Arial" w:cs="Arial"/>
        </w:rPr>
      </w:pPr>
      <w:r w:rsidRPr="001B2E9F">
        <w:rPr>
          <w:rFonts w:ascii="Arial" w:hAnsi="Arial" w:cs="Arial"/>
        </w:rPr>
        <w:t>Everything rebounds and resonates.</w:t>
      </w:r>
    </w:p>
    <w:p w14:paraId="66372049" w14:textId="77777777" w:rsidR="001B2E9F" w:rsidRPr="001B2E9F" w:rsidRDefault="001B2E9F" w:rsidP="001B2E9F">
      <w:pPr>
        <w:rPr>
          <w:rFonts w:ascii="Arial" w:hAnsi="Arial" w:cs="Arial"/>
        </w:rPr>
      </w:pPr>
      <w:r w:rsidRPr="001B2E9F">
        <w:rPr>
          <w:rFonts w:ascii="Arial" w:hAnsi="Arial" w:cs="Arial"/>
        </w:rPr>
        <w:t>From one point to another, the line is never straight.</w:t>
      </w:r>
    </w:p>
    <w:p w14:paraId="6BDE7B71" w14:textId="77777777" w:rsidR="001B2E9F" w:rsidRPr="001B2E9F" w:rsidRDefault="001B2E9F" w:rsidP="001B2E9F">
      <w:pPr>
        <w:rPr>
          <w:rFonts w:ascii="Arial" w:hAnsi="Arial" w:cs="Arial"/>
        </w:rPr>
      </w:pPr>
      <w:r w:rsidRPr="001B2E9F">
        <w:rPr>
          <w:rFonts w:ascii="Arial" w:hAnsi="Arial" w:cs="Arial"/>
        </w:rPr>
        <w:t>From harbour to harbour, a journey.</w:t>
      </w:r>
    </w:p>
    <w:p w14:paraId="51327F9B" w14:textId="77777777" w:rsidR="001B2E9F" w:rsidRPr="001B2E9F" w:rsidRDefault="001B2E9F" w:rsidP="001B2E9F">
      <w:pPr>
        <w:rPr>
          <w:rFonts w:ascii="Arial" w:hAnsi="Arial" w:cs="Arial"/>
        </w:rPr>
      </w:pPr>
      <w:r w:rsidRPr="001B2E9F">
        <w:rPr>
          <w:rFonts w:ascii="Arial" w:hAnsi="Arial" w:cs="Arial"/>
        </w:rPr>
        <w:t>Everything moves... as do I!</w:t>
      </w:r>
    </w:p>
    <w:p w14:paraId="19564A55" w14:textId="77777777" w:rsidR="001B2E9F" w:rsidRPr="001B2E9F" w:rsidRDefault="001B2E9F" w:rsidP="001B2E9F">
      <w:pPr>
        <w:rPr>
          <w:rFonts w:ascii="Arial" w:hAnsi="Arial" w:cs="Arial"/>
        </w:rPr>
      </w:pPr>
      <w:r w:rsidRPr="001B2E9F">
        <w:rPr>
          <w:rFonts w:ascii="Arial" w:hAnsi="Arial" w:cs="Arial"/>
        </w:rPr>
        <w:t>Joy and sorrow, confrontation too.</w:t>
      </w:r>
    </w:p>
    <w:p w14:paraId="1E6E5D5F" w14:textId="77777777" w:rsidR="001B2E9F" w:rsidRPr="001B2E9F" w:rsidRDefault="001B2E9F" w:rsidP="001B2E9F">
      <w:pPr>
        <w:rPr>
          <w:rFonts w:ascii="Arial" w:hAnsi="Arial" w:cs="Arial"/>
        </w:rPr>
      </w:pPr>
      <w:r w:rsidRPr="001B2E9F">
        <w:rPr>
          <w:rFonts w:ascii="Arial" w:hAnsi="Arial" w:cs="Arial"/>
        </w:rPr>
        <w:t>A vague point appears, hazy and confused,</w:t>
      </w:r>
    </w:p>
    <w:p w14:paraId="0B00CBB9" w14:textId="77777777" w:rsidR="001B2E9F" w:rsidRPr="001B2E9F" w:rsidRDefault="001B2E9F" w:rsidP="001B2E9F">
      <w:pPr>
        <w:rPr>
          <w:rFonts w:ascii="Arial" w:hAnsi="Arial" w:cs="Arial"/>
        </w:rPr>
      </w:pPr>
      <w:r w:rsidRPr="001B2E9F">
        <w:rPr>
          <w:rFonts w:ascii="Arial" w:hAnsi="Arial" w:cs="Arial"/>
        </w:rPr>
        <w:t>A point of convergence,</w:t>
      </w:r>
    </w:p>
    <w:p w14:paraId="38943340" w14:textId="77777777" w:rsidR="001B2E9F" w:rsidRPr="001B2E9F" w:rsidRDefault="001B2E9F" w:rsidP="001B2E9F">
      <w:pPr>
        <w:rPr>
          <w:rFonts w:ascii="Arial" w:hAnsi="Arial" w:cs="Arial"/>
        </w:rPr>
      </w:pPr>
      <w:r w:rsidRPr="001B2E9F">
        <w:rPr>
          <w:rFonts w:ascii="Arial" w:hAnsi="Arial" w:cs="Arial"/>
        </w:rPr>
        <w:t>The temptation of a fixed point, In the calm of all the passions.</w:t>
      </w:r>
    </w:p>
    <w:p w14:paraId="287EFD30" w14:textId="77777777" w:rsidR="001B2E9F" w:rsidRPr="001B2E9F" w:rsidRDefault="001B2E9F" w:rsidP="001B2E9F">
      <w:pPr>
        <w:rPr>
          <w:rFonts w:ascii="Arial" w:hAnsi="Arial" w:cs="Arial"/>
        </w:rPr>
      </w:pPr>
      <w:r w:rsidRPr="001B2E9F">
        <w:rPr>
          <w:rFonts w:ascii="Arial" w:hAnsi="Arial" w:cs="Arial"/>
        </w:rPr>
        <w:t>Point of departure and point of destination,</w:t>
      </w:r>
    </w:p>
    <w:p w14:paraId="2AC3D33C" w14:textId="77777777" w:rsidR="001B2E9F" w:rsidRPr="001B2E9F" w:rsidRDefault="001B2E9F" w:rsidP="001B2E9F">
      <w:pPr>
        <w:rPr>
          <w:rFonts w:ascii="Arial" w:hAnsi="Arial" w:cs="Arial"/>
        </w:rPr>
      </w:pPr>
      <w:r w:rsidRPr="001B2E9F">
        <w:rPr>
          <w:rFonts w:ascii="Arial" w:hAnsi="Arial" w:cs="Arial"/>
        </w:rPr>
        <w:t xml:space="preserve">In what has neither beginning </w:t>
      </w:r>
      <w:proofErr w:type="gramStart"/>
      <w:r w:rsidRPr="001B2E9F">
        <w:rPr>
          <w:rFonts w:ascii="Arial" w:hAnsi="Arial" w:cs="Arial"/>
        </w:rPr>
        <w:t>or</w:t>
      </w:r>
      <w:proofErr w:type="gramEnd"/>
      <w:r w:rsidRPr="001B2E9F">
        <w:rPr>
          <w:rFonts w:ascii="Arial" w:hAnsi="Arial" w:cs="Arial"/>
        </w:rPr>
        <w:t xml:space="preserve"> end.</w:t>
      </w:r>
    </w:p>
    <w:p w14:paraId="358B7280" w14:textId="77777777" w:rsidR="001B2E9F" w:rsidRPr="001B2E9F" w:rsidRDefault="001B2E9F" w:rsidP="001B2E9F">
      <w:pPr>
        <w:rPr>
          <w:rFonts w:ascii="Arial" w:hAnsi="Arial" w:cs="Arial"/>
        </w:rPr>
      </w:pPr>
      <w:r w:rsidRPr="001B2E9F">
        <w:rPr>
          <w:rFonts w:ascii="Arial" w:hAnsi="Arial" w:cs="Arial"/>
        </w:rPr>
        <w:t>Naming it,</w:t>
      </w:r>
    </w:p>
    <w:p w14:paraId="41B459D6" w14:textId="77777777" w:rsidR="001B2E9F" w:rsidRPr="001B2E9F" w:rsidRDefault="001B2E9F" w:rsidP="001B2E9F">
      <w:pPr>
        <w:rPr>
          <w:rFonts w:ascii="Arial" w:hAnsi="Arial" w:cs="Arial"/>
        </w:rPr>
      </w:pPr>
      <w:r w:rsidRPr="001B2E9F">
        <w:rPr>
          <w:rFonts w:ascii="Arial" w:hAnsi="Arial" w:cs="Arial"/>
        </w:rPr>
        <w:t>endowing it with life,</w:t>
      </w:r>
    </w:p>
    <w:p w14:paraId="3EE74F91" w14:textId="77777777" w:rsidR="001B2E9F" w:rsidRPr="001B2E9F" w:rsidRDefault="001B2E9F" w:rsidP="001B2E9F">
      <w:pPr>
        <w:rPr>
          <w:rFonts w:ascii="Arial" w:hAnsi="Arial" w:cs="Arial"/>
        </w:rPr>
      </w:pPr>
      <w:r w:rsidRPr="001B2E9F">
        <w:rPr>
          <w:rFonts w:ascii="Arial" w:hAnsi="Arial" w:cs="Arial"/>
        </w:rPr>
        <w:t>giving it authority</w:t>
      </w:r>
    </w:p>
    <w:p w14:paraId="3341FCFF" w14:textId="3B643966" w:rsidR="001B2E9F" w:rsidRPr="001B2E9F" w:rsidRDefault="001B2E9F" w:rsidP="001B2E9F">
      <w:pPr>
        <w:rPr>
          <w:rFonts w:ascii="Arial" w:hAnsi="Arial" w:cs="Arial"/>
        </w:rPr>
      </w:pPr>
      <w:r w:rsidRPr="001B2E9F">
        <w:rPr>
          <w:rFonts w:ascii="Arial" w:hAnsi="Arial" w:cs="Arial"/>
        </w:rPr>
        <w:t>For a better understanding of what Movement is.”</w:t>
      </w:r>
      <w:r w:rsidRPr="001B2E9F">
        <w:rPr>
          <w:rFonts w:ascii="Arial" w:hAnsi="Arial" w:cs="Arial"/>
        </w:rPr>
        <w:t xml:space="preserve">  </w:t>
      </w:r>
      <w:r w:rsidRPr="001B2E9F">
        <w:rPr>
          <w:rFonts w:ascii="Arial" w:hAnsi="Arial" w:cs="Arial"/>
        </w:rPr>
        <w:t>(Jacques Lecoq)</w:t>
      </w:r>
    </w:p>
    <w:p w14:paraId="5C17A448" w14:textId="31C7EF90" w:rsidR="001B2E9F" w:rsidRDefault="001B2E9F" w:rsidP="001B2E9F">
      <w:pPr>
        <w:rPr>
          <w:rFonts w:ascii="Arial" w:hAnsi="Arial" w:cs="Arial"/>
        </w:rPr>
      </w:pPr>
      <w:r w:rsidRPr="001B2E9F">
        <w:rPr>
          <w:rFonts w:ascii="Arial" w:hAnsi="Arial" w:cs="Arial"/>
        </w:rPr>
        <w:br/>
      </w:r>
      <w:r w:rsidRPr="001B2E9F">
        <w:rPr>
          <w:rFonts w:ascii="Arial" w:hAnsi="Arial" w:cs="Arial"/>
        </w:rPr>
        <w:br/>
      </w:r>
      <w:r w:rsidRPr="001B2E9F">
        <w:rPr>
          <w:rFonts w:ascii="Arial" w:hAnsi="Arial" w:cs="Arial"/>
        </w:rPr>
        <w:br/>
      </w:r>
      <w:r w:rsidRPr="001B2E9F">
        <w:rPr>
          <w:rFonts w:ascii="Arial" w:hAnsi="Arial" w:cs="Arial"/>
        </w:rPr>
        <w:br/>
      </w:r>
      <w:r w:rsidRPr="001B2E9F">
        <w:rPr>
          <w:rFonts w:ascii="Arial" w:hAnsi="Arial" w:cs="Arial"/>
        </w:rPr>
        <w:br/>
      </w:r>
      <w:r w:rsidRPr="001B2E9F">
        <w:rPr>
          <w:rFonts w:ascii="Arial" w:hAnsi="Arial" w:cs="Arial"/>
        </w:rPr>
        <w:br/>
      </w:r>
      <w:r w:rsidRPr="001B2E9F">
        <w:rPr>
          <w:rFonts w:ascii="Arial" w:hAnsi="Arial" w:cs="Arial"/>
        </w:rPr>
        <w:br/>
      </w:r>
      <w:r w:rsidRPr="001B2E9F">
        <w:rPr>
          <w:rFonts w:ascii="Arial" w:hAnsi="Arial" w:cs="Arial"/>
        </w:rPr>
        <w:br/>
      </w:r>
      <w:r w:rsidRPr="001B2E9F">
        <w:rPr>
          <w:rFonts w:ascii="Arial" w:hAnsi="Arial" w:cs="Arial"/>
        </w:rPr>
        <w:br/>
      </w:r>
      <w:r w:rsidRPr="001B2E9F">
        <w:rPr>
          <w:rFonts w:ascii="Arial" w:hAnsi="Arial" w:cs="Arial"/>
        </w:rPr>
        <w:br/>
      </w:r>
      <w:r w:rsidRPr="001B2E9F">
        <w:rPr>
          <w:rFonts w:ascii="Arial" w:hAnsi="Arial" w:cs="Arial"/>
        </w:rPr>
        <w:br/>
      </w:r>
      <w:r w:rsidRPr="001B2E9F">
        <w:rPr>
          <w:rFonts w:ascii="Arial" w:hAnsi="Arial" w:cs="Arial"/>
        </w:rPr>
        <w:br/>
      </w:r>
      <w:r w:rsidRPr="001B2E9F">
        <w:rPr>
          <w:rFonts w:ascii="Arial" w:hAnsi="Arial" w:cs="Arial"/>
        </w:rPr>
        <w:br/>
      </w:r>
      <w:r w:rsidRPr="001B2E9F">
        <w:rPr>
          <w:rFonts w:ascii="Arial" w:hAnsi="Arial" w:cs="Arial"/>
        </w:rPr>
        <w:lastRenderedPageBreak/>
        <w:br/>
      </w:r>
      <w:r w:rsidRPr="001B2E9F">
        <w:rPr>
          <w:rFonts w:ascii="Arial" w:hAnsi="Arial" w:cs="Arial"/>
          <w:u w:val="single"/>
        </w:rPr>
        <w:t>Appendix </w:t>
      </w:r>
    </w:p>
    <w:p w14:paraId="14DD95B0" w14:textId="77777777" w:rsidR="001B2E9F" w:rsidRDefault="001B2E9F" w:rsidP="001B2E9F">
      <w:pPr>
        <w:rPr>
          <w:rFonts w:ascii="Arial" w:hAnsi="Arial" w:cs="Arial"/>
          <w:u w:val="single"/>
        </w:rPr>
      </w:pPr>
      <w:r w:rsidRPr="001B2E9F">
        <w:rPr>
          <w:rFonts w:ascii="Arial" w:hAnsi="Arial" w:cs="Arial"/>
          <w:u w:val="single"/>
        </w:rPr>
        <w:t>1.</w:t>
      </w:r>
    </w:p>
    <w:p w14:paraId="6BC7B966" w14:textId="77777777" w:rsidR="001B2E9F" w:rsidRDefault="001B2E9F" w:rsidP="001B2E9F">
      <w:pPr>
        <w:rPr>
          <w:rFonts w:ascii="Arial" w:hAnsi="Arial" w:cs="Arial"/>
        </w:rPr>
      </w:pPr>
      <w:r w:rsidRPr="001B2E9F">
        <w:rPr>
          <w:rFonts w:ascii="Arial" w:hAnsi="Arial" w:cs="Arial"/>
        </w:rPr>
        <w:drawing>
          <wp:inline distT="0" distB="0" distL="0" distR="0" wp14:anchorId="14649F7D" wp14:editId="29B291B4">
            <wp:extent cx="5731510" cy="8077200"/>
            <wp:effectExtent l="0" t="0" r="254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731510" cy="8077200"/>
                    </a:xfrm>
                    <a:prstGeom prst="rect">
                      <a:avLst/>
                    </a:prstGeom>
                    <a:noFill/>
                    <a:ln>
                      <a:noFill/>
                    </a:ln>
                  </pic:spPr>
                </pic:pic>
              </a:graphicData>
            </a:graphic>
          </wp:inline>
        </w:drawing>
      </w:r>
    </w:p>
    <w:p w14:paraId="2B958D40" w14:textId="5D23F5DC" w:rsidR="001B2E9F" w:rsidRPr="001B2E9F" w:rsidRDefault="001B2E9F" w:rsidP="001B2E9F">
      <w:pPr>
        <w:rPr>
          <w:rFonts w:ascii="Arial" w:hAnsi="Arial" w:cs="Arial"/>
        </w:rPr>
      </w:pPr>
      <w:r w:rsidRPr="001B2E9F">
        <w:rPr>
          <w:rFonts w:ascii="Arial" w:hAnsi="Arial" w:cs="Arial"/>
        </w:rPr>
        <w:lastRenderedPageBreak/>
        <w:drawing>
          <wp:anchor distT="0" distB="0" distL="114300" distR="114300" simplePos="0" relativeHeight="251658240" behindDoc="0" locked="0" layoutInCell="1" allowOverlap="1" wp14:anchorId="734748E3" wp14:editId="479BF3F4">
            <wp:simplePos x="0" y="0"/>
            <wp:positionH relativeFrom="page">
              <wp:align>left</wp:align>
            </wp:positionH>
            <wp:positionV relativeFrom="paragraph">
              <wp:posOffset>-983615</wp:posOffset>
            </wp:positionV>
            <wp:extent cx="4897755" cy="7609205"/>
            <wp:effectExtent l="0" t="3175" r="0" b="0"/>
            <wp:wrapTopAndBottom/>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rot="16200000">
                      <a:off x="0" y="0"/>
                      <a:ext cx="4897755" cy="7609205"/>
                    </a:xfrm>
                    <a:prstGeom prst="rect">
                      <a:avLst/>
                    </a:prstGeom>
                    <a:noFill/>
                    <a:ln>
                      <a:noFill/>
                    </a:ln>
                  </pic:spPr>
                </pic:pic>
              </a:graphicData>
            </a:graphic>
          </wp:anchor>
        </w:drawing>
      </w:r>
      <w:r w:rsidRPr="001B2E9F">
        <w:rPr>
          <w:rFonts w:ascii="Arial" w:hAnsi="Arial" w:cs="Arial"/>
        </w:rPr>
        <w:t>2.</w:t>
      </w:r>
    </w:p>
    <w:p w14:paraId="2358A1B3" w14:textId="4522A515" w:rsidR="001B2E9F" w:rsidRPr="001B2E9F" w:rsidRDefault="001B2E9F" w:rsidP="001B2E9F">
      <w:pPr>
        <w:rPr>
          <w:rFonts w:ascii="Arial" w:hAnsi="Arial" w:cs="Arial"/>
        </w:rPr>
      </w:pPr>
      <w:r w:rsidRPr="001B2E9F">
        <w:rPr>
          <w:rFonts w:ascii="Arial" w:hAnsi="Arial" w:cs="Arial"/>
        </w:rPr>
        <w:br/>
      </w:r>
      <w:r w:rsidRPr="001B2E9F">
        <w:rPr>
          <w:rFonts w:ascii="Arial" w:hAnsi="Arial" w:cs="Arial"/>
        </w:rPr>
        <w:br/>
      </w:r>
      <w:r w:rsidRPr="001B2E9F">
        <w:rPr>
          <w:rFonts w:ascii="Arial" w:hAnsi="Arial" w:cs="Arial"/>
        </w:rPr>
        <w:br/>
      </w:r>
      <w:r w:rsidRPr="001B2E9F">
        <w:rPr>
          <w:rFonts w:ascii="Arial" w:hAnsi="Arial" w:cs="Arial"/>
        </w:rPr>
        <w:br/>
      </w:r>
    </w:p>
    <w:p w14:paraId="1A401484" w14:textId="37BABE9D" w:rsidR="001B2E9F" w:rsidRPr="001B2E9F" w:rsidRDefault="001B2E9F" w:rsidP="001B2E9F">
      <w:pPr>
        <w:rPr>
          <w:rFonts w:ascii="Arial" w:hAnsi="Arial" w:cs="Arial"/>
        </w:rPr>
      </w:pPr>
      <w:r w:rsidRPr="001B2E9F">
        <w:rPr>
          <w:rFonts w:ascii="Arial" w:hAnsi="Arial" w:cs="Arial"/>
        </w:rPr>
        <w:lastRenderedPageBreak/>
        <w:drawing>
          <wp:anchor distT="0" distB="0" distL="114300" distR="114300" simplePos="0" relativeHeight="251659264" behindDoc="0" locked="0" layoutInCell="1" allowOverlap="1" wp14:anchorId="4E5D4B9D" wp14:editId="27393987">
            <wp:simplePos x="0" y="0"/>
            <wp:positionH relativeFrom="column">
              <wp:posOffset>3354926</wp:posOffset>
            </wp:positionH>
            <wp:positionV relativeFrom="paragraph">
              <wp:posOffset>333955</wp:posOffset>
            </wp:positionV>
            <wp:extent cx="1987550" cy="2917825"/>
            <wp:effectExtent l="0" t="0" r="0" b="0"/>
            <wp:wrapTopAndBottom/>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987550" cy="2917825"/>
                    </a:xfrm>
                    <a:prstGeom prst="rect">
                      <a:avLst/>
                    </a:prstGeom>
                    <a:noFill/>
                    <a:ln>
                      <a:noFill/>
                    </a:ln>
                  </pic:spPr>
                </pic:pic>
              </a:graphicData>
            </a:graphic>
          </wp:anchor>
        </w:drawing>
      </w:r>
      <w:r w:rsidRPr="001B2E9F">
        <w:rPr>
          <w:rFonts w:ascii="Arial" w:hAnsi="Arial" w:cs="Arial"/>
        </w:rPr>
        <w:drawing>
          <wp:anchor distT="0" distB="0" distL="114300" distR="114300" simplePos="0" relativeHeight="251660288" behindDoc="0" locked="0" layoutInCell="1" allowOverlap="1" wp14:anchorId="10C41B70" wp14:editId="688E5F2F">
            <wp:simplePos x="0" y="0"/>
            <wp:positionH relativeFrom="column">
              <wp:posOffset>-214685</wp:posOffset>
            </wp:positionH>
            <wp:positionV relativeFrom="paragraph">
              <wp:posOffset>532434</wp:posOffset>
            </wp:positionV>
            <wp:extent cx="2488565" cy="2799080"/>
            <wp:effectExtent l="0" t="0" r="6985" b="1270"/>
            <wp:wrapTopAndBottom/>
            <wp:docPr id="2" name="Picture 2" descr="A picture containing text, reptile, baby, trun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reptile, baby, trunk&#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488565" cy="2799080"/>
                    </a:xfrm>
                    <a:prstGeom prst="rect">
                      <a:avLst/>
                    </a:prstGeom>
                    <a:noFill/>
                    <a:ln>
                      <a:noFill/>
                    </a:ln>
                  </pic:spPr>
                </pic:pic>
              </a:graphicData>
            </a:graphic>
          </wp:anchor>
        </w:drawing>
      </w:r>
      <w:r w:rsidRPr="001B2E9F">
        <w:rPr>
          <w:rFonts w:ascii="Arial" w:hAnsi="Arial" w:cs="Arial"/>
        </w:rPr>
        <w:t xml:space="preserve">3. </w:t>
      </w:r>
      <w:r w:rsidRPr="001B2E9F">
        <w:rPr>
          <w:rFonts w:ascii="Arial" w:hAnsi="Arial" w:cs="Arial"/>
        </w:rPr>
        <w:tab/>
      </w:r>
      <w:r w:rsidRPr="001B2E9F">
        <w:rPr>
          <w:rFonts w:ascii="Arial" w:hAnsi="Arial" w:cs="Arial"/>
        </w:rPr>
        <w:tab/>
      </w:r>
      <w:r w:rsidRPr="001B2E9F">
        <w:rPr>
          <w:rFonts w:ascii="Arial" w:hAnsi="Arial" w:cs="Arial"/>
        </w:rPr>
        <w:tab/>
      </w:r>
      <w:r w:rsidRPr="001B2E9F">
        <w:rPr>
          <w:rFonts w:ascii="Arial" w:hAnsi="Arial" w:cs="Arial"/>
        </w:rPr>
        <w:tab/>
      </w:r>
      <w:r w:rsidRPr="001B2E9F">
        <w:rPr>
          <w:rFonts w:ascii="Arial" w:hAnsi="Arial" w:cs="Arial"/>
        </w:rPr>
        <w:tab/>
      </w:r>
      <w:r w:rsidRPr="001B2E9F">
        <w:rPr>
          <w:rFonts w:ascii="Arial" w:hAnsi="Arial" w:cs="Arial"/>
        </w:rPr>
        <w:tab/>
      </w:r>
      <w:r w:rsidRPr="001B2E9F">
        <w:rPr>
          <w:rFonts w:ascii="Arial" w:hAnsi="Arial" w:cs="Arial"/>
        </w:rPr>
        <w:tab/>
        <w:t>4.</w:t>
      </w:r>
    </w:p>
    <w:p w14:paraId="275FC02E" w14:textId="77777777" w:rsidR="001B2E9F" w:rsidRPr="001B2E9F" w:rsidRDefault="001B2E9F" w:rsidP="001B2E9F">
      <w:pPr>
        <w:rPr>
          <w:rFonts w:ascii="Arial" w:hAnsi="Arial" w:cs="Arial"/>
        </w:rPr>
      </w:pPr>
      <w:r w:rsidRPr="001B2E9F">
        <w:rPr>
          <w:rFonts w:ascii="Arial" w:hAnsi="Arial" w:cs="Arial"/>
        </w:rPr>
        <w:br/>
      </w:r>
      <w:r w:rsidRPr="001B2E9F">
        <w:rPr>
          <w:rFonts w:ascii="Arial" w:hAnsi="Arial" w:cs="Arial"/>
        </w:rPr>
        <w:br/>
      </w:r>
      <w:r w:rsidRPr="001B2E9F">
        <w:rPr>
          <w:rFonts w:ascii="Arial" w:hAnsi="Arial" w:cs="Arial"/>
        </w:rPr>
        <w:br/>
      </w:r>
      <w:r w:rsidRPr="001B2E9F">
        <w:rPr>
          <w:rFonts w:ascii="Arial" w:hAnsi="Arial" w:cs="Arial"/>
        </w:rPr>
        <w:br/>
      </w:r>
    </w:p>
    <w:p w14:paraId="53AF318A" w14:textId="77777777" w:rsidR="001B2E9F" w:rsidRDefault="001B2E9F" w:rsidP="001B2E9F">
      <w:pPr>
        <w:rPr>
          <w:rFonts w:ascii="Arial" w:hAnsi="Arial" w:cs="Arial"/>
          <w:u w:val="single"/>
        </w:rPr>
      </w:pPr>
    </w:p>
    <w:p w14:paraId="1F5C6F58" w14:textId="030C58DF" w:rsidR="001B2E9F" w:rsidRPr="001B2E9F" w:rsidRDefault="001B2E9F" w:rsidP="001B2E9F">
      <w:pPr>
        <w:rPr>
          <w:rFonts w:ascii="Arial" w:hAnsi="Arial" w:cs="Arial"/>
        </w:rPr>
      </w:pPr>
      <w:r w:rsidRPr="001B2E9F">
        <w:rPr>
          <w:rFonts w:ascii="Arial" w:hAnsi="Arial" w:cs="Arial"/>
          <w:u w:val="single"/>
        </w:rPr>
        <w:t>Bibliography</w:t>
      </w:r>
    </w:p>
    <w:p w14:paraId="38283326" w14:textId="77777777" w:rsidR="001B2E9F" w:rsidRPr="001B2E9F" w:rsidRDefault="001B2E9F" w:rsidP="001B2E9F">
      <w:pPr>
        <w:rPr>
          <w:rFonts w:ascii="Arial" w:hAnsi="Arial" w:cs="Arial"/>
        </w:rPr>
      </w:pPr>
    </w:p>
    <w:p w14:paraId="793F0AC6" w14:textId="77777777" w:rsidR="001B2E9F" w:rsidRPr="001B2E9F" w:rsidRDefault="001B2E9F" w:rsidP="001B2E9F">
      <w:pPr>
        <w:rPr>
          <w:rFonts w:ascii="Arial" w:hAnsi="Arial" w:cs="Arial"/>
        </w:rPr>
      </w:pPr>
      <w:proofErr w:type="spellStart"/>
      <w:r w:rsidRPr="001B2E9F">
        <w:rPr>
          <w:rFonts w:ascii="Arial" w:hAnsi="Arial" w:cs="Arial"/>
        </w:rPr>
        <w:t>Dowmunt</w:t>
      </w:r>
      <w:proofErr w:type="spellEnd"/>
      <w:r w:rsidRPr="001B2E9F">
        <w:rPr>
          <w:rFonts w:ascii="Arial" w:hAnsi="Arial" w:cs="Arial"/>
        </w:rPr>
        <w:t xml:space="preserve">, Z., 2020. </w:t>
      </w:r>
      <w:r w:rsidRPr="001B2E9F">
        <w:rPr>
          <w:rFonts w:ascii="Arial" w:hAnsi="Arial" w:cs="Arial"/>
          <w:i/>
          <w:iCs/>
        </w:rPr>
        <w:t>Fantastic Animals</w:t>
      </w:r>
      <w:r w:rsidRPr="001B2E9F">
        <w:rPr>
          <w:rFonts w:ascii="Arial" w:hAnsi="Arial" w:cs="Arial"/>
        </w:rPr>
        <w:t xml:space="preserve">. [online] Zosiajo.com. Available at: &lt; </w:t>
      </w:r>
      <w:hyperlink r:id="rId8" w:history="1">
        <w:r w:rsidRPr="001B2E9F">
          <w:rPr>
            <w:rStyle w:val="Hyperlink"/>
            <w:rFonts w:ascii="Arial" w:hAnsi="Arial" w:cs="Arial"/>
          </w:rPr>
          <w:t>https://www.zosiajo.com/post/2020/03/01/fabulous-animal-reflections</w:t>
        </w:r>
      </w:hyperlink>
      <w:r w:rsidRPr="001B2E9F">
        <w:rPr>
          <w:rFonts w:ascii="Arial" w:hAnsi="Arial" w:cs="Arial"/>
        </w:rPr>
        <w:t xml:space="preserve"> &gt; [Accessed 27 May 2021].</w:t>
      </w:r>
    </w:p>
    <w:p w14:paraId="028D4332" w14:textId="77777777" w:rsidR="001B2E9F" w:rsidRPr="001B2E9F" w:rsidRDefault="001B2E9F" w:rsidP="001B2E9F">
      <w:pPr>
        <w:rPr>
          <w:rFonts w:ascii="Arial" w:hAnsi="Arial" w:cs="Arial"/>
        </w:rPr>
      </w:pPr>
    </w:p>
    <w:p w14:paraId="005792FC" w14:textId="77777777" w:rsidR="001B2E9F" w:rsidRPr="001B2E9F" w:rsidRDefault="001B2E9F" w:rsidP="001B2E9F">
      <w:pPr>
        <w:rPr>
          <w:rFonts w:ascii="Arial" w:hAnsi="Arial" w:cs="Arial"/>
        </w:rPr>
      </w:pPr>
      <w:r w:rsidRPr="001B2E9F">
        <w:rPr>
          <w:rFonts w:ascii="Arial" w:hAnsi="Arial" w:cs="Arial"/>
        </w:rPr>
        <w:t>Fukuhara, T. 2021.</w:t>
      </w:r>
      <w:r w:rsidRPr="001B2E9F">
        <w:rPr>
          <w:rFonts w:ascii="Arial" w:hAnsi="Arial" w:cs="Arial"/>
          <w:i/>
          <w:iCs/>
        </w:rPr>
        <w:t>Tokyo Space Dance</w:t>
      </w:r>
      <w:r w:rsidRPr="001B2E9F">
        <w:rPr>
          <w:rFonts w:ascii="Arial" w:hAnsi="Arial" w:cs="Arial"/>
        </w:rPr>
        <w:t xml:space="preserve">. [online] Ne.jp. Available at: &lt; </w:t>
      </w:r>
      <w:hyperlink r:id="rId9" w:history="1">
        <w:r w:rsidRPr="001B2E9F">
          <w:rPr>
            <w:rStyle w:val="Hyperlink"/>
            <w:rFonts w:ascii="Arial" w:hAnsi="Arial" w:cs="Arial"/>
          </w:rPr>
          <w:t>http://www.ne.jp/asahi/tokyo/sd/B_e.html</w:t>
        </w:r>
      </w:hyperlink>
      <w:r w:rsidRPr="001B2E9F">
        <w:rPr>
          <w:rFonts w:ascii="Arial" w:hAnsi="Arial" w:cs="Arial"/>
        </w:rPr>
        <w:t xml:space="preserve"> &gt; [Accessed 15 May 2021].</w:t>
      </w:r>
    </w:p>
    <w:p w14:paraId="3AAE7B68" w14:textId="77777777" w:rsidR="001B2E9F" w:rsidRPr="001B2E9F" w:rsidRDefault="001B2E9F" w:rsidP="001B2E9F">
      <w:pPr>
        <w:rPr>
          <w:rFonts w:ascii="Arial" w:hAnsi="Arial" w:cs="Arial"/>
        </w:rPr>
      </w:pPr>
    </w:p>
    <w:p w14:paraId="52C1158C" w14:textId="77777777" w:rsidR="001B2E9F" w:rsidRPr="001B2E9F" w:rsidRDefault="001B2E9F" w:rsidP="001B2E9F">
      <w:pPr>
        <w:rPr>
          <w:rFonts w:ascii="Arial" w:hAnsi="Arial" w:cs="Arial"/>
        </w:rPr>
      </w:pPr>
      <w:r w:rsidRPr="001B2E9F">
        <w:rPr>
          <w:rFonts w:ascii="Arial" w:hAnsi="Arial" w:cs="Arial"/>
        </w:rPr>
        <w:t xml:space="preserve">Lecoq, J. 1997. Physical Theatre </w:t>
      </w:r>
      <w:proofErr w:type="gramStart"/>
      <w:r w:rsidRPr="001B2E9F">
        <w:rPr>
          <w:rFonts w:ascii="Arial" w:hAnsi="Arial" w:cs="Arial"/>
        </w:rPr>
        <w:t>A</w:t>
      </w:r>
      <w:proofErr w:type="gramEnd"/>
      <w:r w:rsidRPr="001B2E9F">
        <w:rPr>
          <w:rFonts w:ascii="Arial" w:hAnsi="Arial" w:cs="Arial"/>
        </w:rPr>
        <w:t xml:space="preserve"> Critical Reader, 2007. Pp.192. Routledge </w:t>
      </w:r>
    </w:p>
    <w:p w14:paraId="37A2906A" w14:textId="54648475" w:rsidR="00C94A4D" w:rsidRDefault="001B2E9F" w:rsidP="001B2E9F">
      <w:r w:rsidRPr="001B2E9F">
        <w:rPr>
          <w:rFonts w:ascii="Arial" w:hAnsi="Arial" w:cs="Arial"/>
        </w:rPr>
        <w:br/>
      </w:r>
      <w:hyperlink r:id="rId10" w:history="1">
        <w:r w:rsidRPr="001B2E9F">
          <w:rPr>
            <w:rStyle w:val="Hyperlink"/>
            <w:rFonts w:ascii="Arial" w:hAnsi="Arial" w:cs="Arial"/>
          </w:rPr>
          <w:t>Olsen</w:t>
        </w:r>
      </w:hyperlink>
      <w:r w:rsidRPr="001B2E9F">
        <w:rPr>
          <w:rFonts w:ascii="Arial" w:hAnsi="Arial" w:cs="Arial"/>
        </w:rPr>
        <w:t>, A. 2009.  Body and Earth: an Experimental Guide, University Press of New England</w:t>
      </w:r>
    </w:p>
    <w:sectPr w:rsidR="00C94A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2E9F"/>
    <w:rsid w:val="001B2E9F"/>
    <w:rsid w:val="00C94A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7465E3"/>
  <w15:chartTrackingRefBased/>
  <w15:docId w15:val="{B771B050-6080-4B40-A728-0BF5011B73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B2E9F"/>
    <w:rPr>
      <w:color w:val="0563C1" w:themeColor="hyperlink"/>
      <w:u w:val="single"/>
    </w:rPr>
  </w:style>
  <w:style w:type="character" w:styleId="UnresolvedMention">
    <w:name w:val="Unresolved Mention"/>
    <w:basedOn w:val="DefaultParagraphFont"/>
    <w:uiPriority w:val="99"/>
    <w:semiHidden/>
    <w:unhideWhenUsed/>
    <w:rsid w:val="001B2E9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270761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zosiajo.com/post/2020/03/01/fabulous-animal-reflections" TargetMode="External"/><Relationship Id="rId3" Type="http://schemas.openxmlformats.org/officeDocument/2006/relationships/webSettings" Target="webSettings.xml"/><Relationship Id="rId7" Type="http://schemas.openxmlformats.org/officeDocument/2006/relationships/image" Target="media/image4.jpe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fontTable" Target="fontTable.xml"/><Relationship Id="rId5" Type="http://schemas.openxmlformats.org/officeDocument/2006/relationships/image" Target="media/image2.png"/><Relationship Id="rId10" Type="http://schemas.openxmlformats.org/officeDocument/2006/relationships/hyperlink" Target="https://www.google.co.uk/search?tbo=p&amp;tbm=bks&amp;q=inauthor:%22Andrea+Olsen%22&amp;source=gbs_metadata_r&amp;cad=3" TargetMode="External"/><Relationship Id="rId4" Type="http://schemas.openxmlformats.org/officeDocument/2006/relationships/image" Target="media/image1.png"/><Relationship Id="rId9" Type="http://schemas.openxmlformats.org/officeDocument/2006/relationships/hyperlink" Target="http://www.ne.jp/asahi/tokyo/sd/B_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6</Pages>
  <Words>1224</Words>
  <Characters>6980</Characters>
  <Application>Microsoft Office Word</Application>
  <DocSecurity>0</DocSecurity>
  <Lines>58</Lines>
  <Paragraphs>16</Paragraphs>
  <ScaleCrop>false</ScaleCrop>
  <Company/>
  <LinksUpToDate>false</LinksUpToDate>
  <CharactersWithSpaces>8188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Vinny Saxton-Voigt (1802890)</dc:creator>
  <cp:keywords/>
  <dc:description/>
  <cp:lastModifiedBy>Vinny Saxton-Voigt (1802890)</cp:lastModifiedBy>
  <cp:revision>1</cp:revision>
  <dcterms:created xsi:type="dcterms:W3CDTF">2021-05-27T20:17:00Z</dcterms:created>
  <dcterms:modified xsi:type="dcterms:W3CDTF">2021-05-27T20:27:00Z</dcterms:modified>
</cp:coreProperties>
</file>