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44414" w14:textId="4674CD3C" w:rsidR="002A7E12" w:rsidRDefault="000A4DB6" w:rsidP="000A4DB6">
      <w:pPr>
        <w:jc w:val="center"/>
        <w:rPr>
          <w:b/>
          <w:bCs/>
          <w:sz w:val="28"/>
          <w:szCs w:val="28"/>
          <w:u w:val="single"/>
        </w:rPr>
      </w:pPr>
      <w:bookmarkStart w:id="0" w:name="_Hlk128144786"/>
      <w:r>
        <w:rPr>
          <w:b/>
          <w:bCs/>
          <w:sz w:val="28"/>
          <w:szCs w:val="28"/>
          <w:u w:val="single"/>
        </w:rPr>
        <w:t xml:space="preserve">Chapter 5 </w:t>
      </w:r>
      <w:r w:rsidRPr="000A4DB6">
        <w:rPr>
          <w:b/>
          <w:bCs/>
          <w:sz w:val="28"/>
          <w:szCs w:val="28"/>
          <w:u w:val="single"/>
        </w:rPr>
        <w:t>Findings and Conclusion</w:t>
      </w:r>
    </w:p>
    <w:p w14:paraId="09F23E0F" w14:textId="40FC1051" w:rsidR="000A4DB6" w:rsidRDefault="00527FA8" w:rsidP="000A4DB6">
      <w:pPr>
        <w:rPr>
          <w:b/>
          <w:bCs/>
          <w:sz w:val="28"/>
          <w:szCs w:val="28"/>
        </w:rPr>
      </w:pPr>
      <w:r w:rsidRPr="00527FA8">
        <w:rPr>
          <w:b/>
          <w:bCs/>
          <w:sz w:val="28"/>
          <w:szCs w:val="28"/>
        </w:rPr>
        <w:t>5.1 Introduction</w:t>
      </w:r>
    </w:p>
    <w:p w14:paraId="210ADBF4" w14:textId="6CF67B92" w:rsidR="00D12428" w:rsidRDefault="00D12428" w:rsidP="000A4DB6">
      <w:r>
        <w:t>Th</w:t>
      </w:r>
      <w:r w:rsidR="00DC201B">
        <w:t>is</w:t>
      </w:r>
      <w:r>
        <w:t xml:space="preserve"> conclusion chapter will provide an overview of the findings </w:t>
      </w:r>
      <w:r w:rsidR="00DC201B">
        <w:t xml:space="preserve">from </w:t>
      </w:r>
      <w:r>
        <w:t>the research. Th</w:t>
      </w:r>
      <w:r w:rsidR="00DC201B">
        <w:t>e</w:t>
      </w:r>
      <w:r>
        <w:t xml:space="preserve"> chapter will look to re</w:t>
      </w:r>
      <w:r w:rsidR="00DC201B">
        <w:t>visit</w:t>
      </w:r>
      <w:r>
        <w:t xml:space="preserve"> the objectives set out in the introduction for the following reasons:</w:t>
      </w:r>
    </w:p>
    <w:p w14:paraId="37AAC09F" w14:textId="74432246" w:rsidR="00D12428" w:rsidRDefault="00D12428" w:rsidP="000A4DB6">
      <w:r>
        <w:t>Reason 1 - To establish if the aims of the dissertation have been met.</w:t>
      </w:r>
    </w:p>
    <w:p w14:paraId="12B4ABDC" w14:textId="0B9B5F8F" w:rsidR="00D12428" w:rsidRDefault="00D12428" w:rsidP="000A4DB6">
      <w:r>
        <w:t>Reason 2 – To evaluate if the results of the research substantiate or disprove the findings of research examined in the literature review. The chapter will then draw recommendations by way of a conclusion.</w:t>
      </w:r>
    </w:p>
    <w:p w14:paraId="79FE4D93" w14:textId="7EFEEF2B" w:rsidR="003F77C2" w:rsidRDefault="003C6F89" w:rsidP="008A4AA8">
      <w:pPr>
        <w:pStyle w:val="ListParagraph"/>
        <w:numPr>
          <w:ilvl w:val="0"/>
          <w:numId w:val="1"/>
        </w:numPr>
        <w:rPr>
          <w:rFonts w:cstheme="minorHAnsi"/>
        </w:rPr>
      </w:pPr>
      <w:r>
        <w:rPr>
          <w:rFonts w:cstheme="minorHAnsi"/>
        </w:rPr>
        <w:t>I</w:t>
      </w:r>
      <w:r w:rsidR="003F77C2" w:rsidRPr="003F77C2">
        <w:rPr>
          <w:rFonts w:cstheme="minorHAnsi"/>
        </w:rPr>
        <w:t xml:space="preserve">nvestigate if serving officers feel there is a necessity </w:t>
      </w:r>
      <w:r w:rsidR="00F9247A">
        <w:rPr>
          <w:rFonts w:cstheme="minorHAnsi"/>
        </w:rPr>
        <w:t xml:space="preserve">and a desire </w:t>
      </w:r>
      <w:r w:rsidR="003F77C2" w:rsidRPr="003F77C2">
        <w:rPr>
          <w:rFonts w:cstheme="minorHAnsi"/>
        </w:rPr>
        <w:t>to carry taser in their role</w:t>
      </w:r>
    </w:p>
    <w:p w14:paraId="152A52FD" w14:textId="77777777" w:rsidR="008A4AA8" w:rsidRPr="008A4AA8" w:rsidRDefault="008A4AA8" w:rsidP="008A4AA8">
      <w:pPr>
        <w:pStyle w:val="ListParagraph"/>
        <w:rPr>
          <w:rFonts w:cstheme="minorHAnsi"/>
        </w:rPr>
      </w:pPr>
    </w:p>
    <w:p w14:paraId="26DCAC69" w14:textId="5CAF5EB6" w:rsidR="003F77C2" w:rsidRPr="003F77C2" w:rsidRDefault="003C6F89" w:rsidP="003F77C2">
      <w:pPr>
        <w:pStyle w:val="ListParagraph"/>
        <w:numPr>
          <w:ilvl w:val="0"/>
          <w:numId w:val="1"/>
        </w:numPr>
        <w:rPr>
          <w:rFonts w:cstheme="minorHAnsi"/>
        </w:rPr>
      </w:pPr>
      <w:r>
        <w:rPr>
          <w:rFonts w:cstheme="minorHAnsi"/>
        </w:rPr>
        <w:t>E</w:t>
      </w:r>
      <w:r w:rsidR="003F77C2" w:rsidRPr="003F77C2">
        <w:rPr>
          <w:rFonts w:cstheme="minorHAnsi"/>
        </w:rPr>
        <w:t xml:space="preserve">xplore if carrying taser </w:t>
      </w:r>
      <w:proofErr w:type="gramStart"/>
      <w:r w:rsidR="003F77C2" w:rsidRPr="003F77C2">
        <w:rPr>
          <w:rFonts w:cstheme="minorHAnsi"/>
        </w:rPr>
        <w:t xml:space="preserve">has an </w:t>
      </w:r>
      <w:r w:rsidR="00030522">
        <w:rPr>
          <w:rFonts w:cstheme="minorHAnsi"/>
        </w:rPr>
        <w:t>e</w:t>
      </w:r>
      <w:r w:rsidR="00030522" w:rsidRPr="003F77C2">
        <w:rPr>
          <w:rFonts w:cstheme="minorHAnsi"/>
        </w:rPr>
        <w:t>ffect</w:t>
      </w:r>
      <w:r w:rsidR="003F77C2" w:rsidRPr="003F77C2">
        <w:rPr>
          <w:rFonts w:cstheme="minorHAnsi"/>
        </w:rPr>
        <w:t xml:space="preserve"> on</w:t>
      </w:r>
      <w:proofErr w:type="gramEnd"/>
      <w:r w:rsidR="003F77C2" w:rsidRPr="003F77C2">
        <w:rPr>
          <w:rFonts w:cstheme="minorHAnsi"/>
        </w:rPr>
        <w:t xml:space="preserve"> officer’s </w:t>
      </w:r>
      <w:r w:rsidR="005D50B8">
        <w:rPr>
          <w:rFonts w:cstheme="minorHAnsi"/>
        </w:rPr>
        <w:t>mindset, pre, during and post incident</w:t>
      </w:r>
      <w:r w:rsidR="003F77C2" w:rsidRPr="003F77C2">
        <w:rPr>
          <w:rFonts w:cstheme="minorHAnsi"/>
        </w:rPr>
        <w:t>.</w:t>
      </w:r>
    </w:p>
    <w:p w14:paraId="0E5D2838" w14:textId="77777777" w:rsidR="003F77C2" w:rsidRPr="00D12428" w:rsidRDefault="003F77C2" w:rsidP="000A4DB6"/>
    <w:p w14:paraId="07852839" w14:textId="1FDA2F8E" w:rsidR="00527FA8" w:rsidRDefault="00527FA8" w:rsidP="000A4DB6">
      <w:pPr>
        <w:rPr>
          <w:b/>
          <w:bCs/>
          <w:sz w:val="28"/>
          <w:szCs w:val="28"/>
        </w:rPr>
      </w:pPr>
      <w:r w:rsidRPr="0075437B">
        <w:rPr>
          <w:b/>
          <w:bCs/>
          <w:sz w:val="28"/>
          <w:szCs w:val="28"/>
        </w:rPr>
        <w:t>5.2 Summary of findings</w:t>
      </w:r>
    </w:p>
    <w:p w14:paraId="53095BC8" w14:textId="22F37438" w:rsidR="0099739E" w:rsidRPr="00030522" w:rsidRDefault="00030522" w:rsidP="000A4DB6">
      <w:pPr>
        <w:rPr>
          <w:rFonts w:cstheme="minorHAnsi"/>
        </w:rPr>
      </w:pPr>
      <w:r w:rsidRPr="00030522">
        <w:rPr>
          <w:rFonts w:cstheme="minorHAnsi"/>
        </w:rPr>
        <w:t>T</w:t>
      </w:r>
      <w:r>
        <w:rPr>
          <w:rFonts w:cstheme="minorHAnsi"/>
        </w:rPr>
        <w:t xml:space="preserve">he objective of this dissertation is to </w:t>
      </w:r>
      <w:r w:rsidR="00A13F00">
        <w:rPr>
          <w:rFonts w:cstheme="minorHAnsi"/>
        </w:rPr>
        <w:t>explore front line police officer</w:t>
      </w:r>
      <w:r w:rsidR="005B1635">
        <w:rPr>
          <w:rFonts w:cstheme="minorHAnsi"/>
        </w:rPr>
        <w:t>’</w:t>
      </w:r>
      <w:r w:rsidR="00A13F00">
        <w:rPr>
          <w:rFonts w:cstheme="minorHAnsi"/>
        </w:rPr>
        <w:t>s opinions of the need to carry taser and if so, do negative external influences have an impact on officer</w:t>
      </w:r>
      <w:r w:rsidR="005B1635">
        <w:rPr>
          <w:rFonts w:cstheme="minorHAnsi"/>
        </w:rPr>
        <w:t>’</w:t>
      </w:r>
      <w:r w:rsidR="00A13F00">
        <w:rPr>
          <w:rFonts w:cstheme="minorHAnsi"/>
        </w:rPr>
        <w:t xml:space="preserve">s use of it. The data collected by an online survey, which was completed by 20 participants appears to show a professionalism from the holding officers. </w:t>
      </w:r>
      <w:r w:rsidR="00B60B5D">
        <w:rPr>
          <w:rFonts w:cstheme="minorHAnsi"/>
        </w:rPr>
        <w:t>Answers</w:t>
      </w:r>
      <w:r w:rsidR="005B1635">
        <w:rPr>
          <w:rFonts w:cstheme="minorHAnsi"/>
        </w:rPr>
        <w:t xml:space="preserve"> which were free from repercussions by way of the anonymous survey, showed the taser carrier having a high level of trust in the training they received </w:t>
      </w:r>
      <w:r w:rsidR="005B1635" w:rsidRPr="005B1635">
        <w:rPr>
          <w:rFonts w:cstheme="minorHAnsi"/>
        </w:rPr>
        <w:t>(Sousa, Ready and Ault, 2010)</w:t>
      </w:r>
      <w:r w:rsidR="005B1635">
        <w:rPr>
          <w:rFonts w:cstheme="minorHAnsi"/>
        </w:rPr>
        <w:t>.</w:t>
      </w:r>
      <w:r w:rsidR="00081585">
        <w:rPr>
          <w:rFonts w:cstheme="minorHAnsi"/>
        </w:rPr>
        <w:t xml:space="preserve"> The findings also</w:t>
      </w:r>
      <w:r w:rsidR="00F60F4E">
        <w:rPr>
          <w:rFonts w:cstheme="minorHAnsi"/>
        </w:rPr>
        <w:t xml:space="preserve"> served to</w:t>
      </w:r>
      <w:r w:rsidR="00081585">
        <w:rPr>
          <w:rFonts w:cstheme="minorHAnsi"/>
        </w:rPr>
        <w:t xml:space="preserve"> </w:t>
      </w:r>
      <w:r w:rsidR="00F60F4E">
        <w:rPr>
          <w:rFonts w:cstheme="minorHAnsi"/>
        </w:rPr>
        <w:t>illustrate</w:t>
      </w:r>
      <w:r w:rsidR="00052BDF">
        <w:rPr>
          <w:rFonts w:cstheme="minorHAnsi"/>
        </w:rPr>
        <w:t xml:space="preserve"> officer</w:t>
      </w:r>
      <w:r w:rsidR="00C070C2">
        <w:rPr>
          <w:rFonts w:cstheme="minorHAnsi"/>
        </w:rPr>
        <w:t>’</w:t>
      </w:r>
      <w:r w:rsidR="00052BDF">
        <w:rPr>
          <w:rFonts w:cstheme="minorHAnsi"/>
        </w:rPr>
        <w:t xml:space="preserve">s continuity of approach to an incident when carrying or not carrying taser. These findings contradict research by Adams and Jennison (2007) which anticipates a change in officer </w:t>
      </w:r>
      <w:r w:rsidR="00C070C2">
        <w:rPr>
          <w:rFonts w:cstheme="minorHAnsi"/>
        </w:rPr>
        <w:t xml:space="preserve">behaviours and order of ‘use of force’ tactics. </w:t>
      </w:r>
    </w:p>
    <w:p w14:paraId="42340F23" w14:textId="2A74846F" w:rsidR="0075437B" w:rsidRDefault="0075437B" w:rsidP="000A4DB6">
      <w:pPr>
        <w:rPr>
          <w:b/>
          <w:bCs/>
          <w:sz w:val="28"/>
          <w:szCs w:val="28"/>
        </w:rPr>
      </w:pPr>
      <w:r>
        <w:rPr>
          <w:b/>
          <w:bCs/>
          <w:sz w:val="28"/>
          <w:szCs w:val="28"/>
        </w:rPr>
        <w:t xml:space="preserve">5.3 </w:t>
      </w:r>
      <w:r w:rsidR="0099739E">
        <w:rPr>
          <w:b/>
          <w:bCs/>
          <w:sz w:val="28"/>
          <w:szCs w:val="28"/>
        </w:rPr>
        <w:t>Objectives</w:t>
      </w:r>
    </w:p>
    <w:p w14:paraId="24276CB2" w14:textId="77777777" w:rsidR="00C070C2" w:rsidRDefault="00C070C2" w:rsidP="0099739E">
      <w:pPr>
        <w:rPr>
          <w:b/>
          <w:bCs/>
          <w:sz w:val="28"/>
          <w:szCs w:val="28"/>
        </w:rPr>
      </w:pPr>
    </w:p>
    <w:p w14:paraId="66370293" w14:textId="0F7C070E" w:rsidR="0099739E" w:rsidRPr="003D12FB" w:rsidRDefault="0099739E" w:rsidP="0099739E">
      <w:pPr>
        <w:rPr>
          <w:u w:val="single"/>
        </w:rPr>
      </w:pPr>
      <w:r>
        <w:rPr>
          <w:b/>
          <w:bCs/>
          <w:sz w:val="28"/>
          <w:szCs w:val="28"/>
        </w:rPr>
        <w:t>5.</w:t>
      </w:r>
      <w:r w:rsidR="00C070C2">
        <w:rPr>
          <w:b/>
          <w:bCs/>
          <w:sz w:val="28"/>
          <w:szCs w:val="28"/>
        </w:rPr>
        <w:t>3</w:t>
      </w:r>
      <w:r>
        <w:rPr>
          <w:b/>
          <w:bCs/>
          <w:sz w:val="28"/>
          <w:szCs w:val="28"/>
        </w:rPr>
        <w:t xml:space="preserve">.1 </w:t>
      </w:r>
      <w:r w:rsidRPr="0099739E">
        <w:rPr>
          <w:b/>
          <w:bCs/>
          <w:sz w:val="28"/>
          <w:szCs w:val="28"/>
        </w:rPr>
        <w:t>To investigate if serving officers feel there is a necessity to carry taser in their role</w:t>
      </w:r>
    </w:p>
    <w:p w14:paraId="1AD5E603" w14:textId="77777777" w:rsidR="00B60B5D" w:rsidRDefault="008A4AA8" w:rsidP="00C070C2">
      <w:r>
        <w:t xml:space="preserve">To meet this objective, participants were </w:t>
      </w:r>
      <w:r w:rsidR="00C070C2">
        <w:t xml:space="preserve">surveyed using qualitative questions during the questionnaire, officers </w:t>
      </w:r>
      <w:r w:rsidR="00A048B8">
        <w:t xml:space="preserve">were afforded the opportunity to </w:t>
      </w:r>
      <w:r w:rsidR="00C070C2">
        <w:t>g</w:t>
      </w:r>
      <w:r w:rsidR="00A048B8">
        <w:t>i</w:t>
      </w:r>
      <w:r w:rsidR="00C070C2">
        <w:t>ve authentic and truthful opinions.</w:t>
      </w:r>
      <w:r w:rsidR="00A048B8">
        <w:t xml:space="preserve"> This section of the survey </w:t>
      </w:r>
      <w:r w:rsidR="00B60B5D">
        <w:t>attempted to address</w:t>
      </w:r>
      <w:r w:rsidR="00A048B8">
        <w:t xml:space="preserve"> the gap in existing literature and </w:t>
      </w:r>
      <w:r w:rsidR="005D50B8">
        <w:t>research</w:t>
      </w:r>
      <w:r w:rsidR="00B60B5D">
        <w:t xml:space="preserve"> which had not been explored in any depth previously</w:t>
      </w:r>
      <w:r w:rsidR="005D50B8">
        <w:t xml:space="preserve">. This </w:t>
      </w:r>
      <w:r w:rsidR="00B60B5D">
        <w:t xml:space="preserve">section </w:t>
      </w:r>
      <w:r w:rsidR="005D50B8">
        <w:t xml:space="preserve">of the questionnaire </w:t>
      </w:r>
      <w:r w:rsidR="00B60B5D">
        <w:t>invited</w:t>
      </w:r>
      <w:r w:rsidR="005D50B8">
        <w:t xml:space="preserve"> the participant to reflect on real life situations they had been involved in</w:t>
      </w:r>
      <w:r w:rsidR="00B60B5D">
        <w:t xml:space="preserve">. </w:t>
      </w:r>
    </w:p>
    <w:p w14:paraId="3684F29F" w14:textId="7C7476E6" w:rsidR="0099739E" w:rsidRPr="00C070C2" w:rsidRDefault="00C070C2" w:rsidP="00C070C2">
      <w:r>
        <w:t>Th</w:t>
      </w:r>
      <w:r w:rsidR="00A048B8">
        <w:t>e</w:t>
      </w:r>
      <w:r>
        <w:t xml:space="preserve"> </w:t>
      </w:r>
      <w:r w:rsidR="00C61CF0">
        <w:t xml:space="preserve">views </w:t>
      </w:r>
      <w:r w:rsidR="00A048B8">
        <w:t xml:space="preserve">presented, </w:t>
      </w:r>
      <w:r w:rsidR="00B60B5D">
        <w:t>illustrated an</w:t>
      </w:r>
      <w:r w:rsidR="00C61CF0">
        <w:t xml:space="preserve"> </w:t>
      </w:r>
      <w:r w:rsidR="00A048B8">
        <w:t>impression</w:t>
      </w:r>
      <w:r w:rsidR="00C61CF0">
        <w:t xml:space="preserve"> of the taser being </w:t>
      </w:r>
      <w:r w:rsidR="00B60B5D">
        <w:t xml:space="preserve">seen as </w:t>
      </w:r>
      <w:r w:rsidR="00C61CF0">
        <w:t xml:space="preserve">a valued piece of </w:t>
      </w:r>
      <w:r w:rsidR="003B5B70">
        <w:t>Personal Protective E</w:t>
      </w:r>
      <w:r w:rsidR="00C61CF0">
        <w:t>quipment</w:t>
      </w:r>
      <w:r w:rsidR="003B5B70">
        <w:t xml:space="preserve"> (PPE)</w:t>
      </w:r>
      <w:r w:rsidR="00C61CF0">
        <w:t xml:space="preserve"> which served as a reserve option if the occurrence was to deteriorate </w:t>
      </w:r>
      <w:r w:rsidR="004E40F6" w:rsidRPr="005B1635">
        <w:rPr>
          <w:rFonts w:cstheme="minorHAnsi"/>
        </w:rPr>
        <w:t>(Sousa, Ready and Ault, 2010)</w:t>
      </w:r>
      <w:r w:rsidR="004E40F6">
        <w:rPr>
          <w:rFonts w:cstheme="minorHAnsi"/>
        </w:rPr>
        <w:t>.</w:t>
      </w:r>
    </w:p>
    <w:p w14:paraId="651D6814" w14:textId="77777777" w:rsidR="005D50B8" w:rsidRPr="001E076A" w:rsidRDefault="005D50B8" w:rsidP="0099739E">
      <w:pPr>
        <w:rPr>
          <w:u w:val="single"/>
        </w:rPr>
      </w:pPr>
    </w:p>
    <w:p w14:paraId="6AA6F255" w14:textId="77777777" w:rsidR="0099739E" w:rsidRDefault="0099739E" w:rsidP="000A4DB6">
      <w:pPr>
        <w:rPr>
          <w:b/>
          <w:bCs/>
          <w:sz w:val="28"/>
          <w:szCs w:val="28"/>
        </w:rPr>
      </w:pPr>
    </w:p>
    <w:p w14:paraId="693FF1F4" w14:textId="1B0258FB" w:rsidR="0099739E" w:rsidRDefault="0099739E" w:rsidP="000A4DB6">
      <w:pPr>
        <w:rPr>
          <w:b/>
          <w:bCs/>
          <w:sz w:val="28"/>
          <w:szCs w:val="28"/>
        </w:rPr>
      </w:pPr>
    </w:p>
    <w:p w14:paraId="595B9864" w14:textId="77777777" w:rsidR="0099739E" w:rsidRDefault="0099739E" w:rsidP="0099739E">
      <w:pPr>
        <w:rPr>
          <w:b/>
          <w:bCs/>
          <w:sz w:val="28"/>
          <w:szCs w:val="28"/>
        </w:rPr>
      </w:pPr>
    </w:p>
    <w:p w14:paraId="7EFEBE37" w14:textId="5D4ED8EA" w:rsidR="0099739E" w:rsidRDefault="0099739E" w:rsidP="0099739E">
      <w:pPr>
        <w:rPr>
          <w:b/>
          <w:bCs/>
          <w:sz w:val="28"/>
          <w:szCs w:val="28"/>
        </w:rPr>
      </w:pPr>
      <w:r>
        <w:rPr>
          <w:b/>
          <w:bCs/>
          <w:sz w:val="28"/>
          <w:szCs w:val="28"/>
        </w:rPr>
        <w:t>5.</w:t>
      </w:r>
      <w:r w:rsidR="00C070C2">
        <w:rPr>
          <w:b/>
          <w:bCs/>
          <w:sz w:val="28"/>
          <w:szCs w:val="28"/>
        </w:rPr>
        <w:t>3</w:t>
      </w:r>
      <w:r>
        <w:rPr>
          <w:b/>
          <w:bCs/>
          <w:sz w:val="28"/>
          <w:szCs w:val="28"/>
        </w:rPr>
        <w:t>.</w:t>
      </w:r>
      <w:r w:rsidR="00F9247A">
        <w:rPr>
          <w:b/>
          <w:bCs/>
          <w:sz w:val="28"/>
          <w:szCs w:val="28"/>
        </w:rPr>
        <w:t>2</w:t>
      </w:r>
      <w:r>
        <w:rPr>
          <w:b/>
          <w:bCs/>
          <w:sz w:val="28"/>
          <w:szCs w:val="28"/>
        </w:rPr>
        <w:t xml:space="preserve"> </w:t>
      </w:r>
      <w:r w:rsidRPr="0099739E">
        <w:rPr>
          <w:b/>
          <w:bCs/>
          <w:sz w:val="28"/>
          <w:szCs w:val="28"/>
        </w:rPr>
        <w:t xml:space="preserve">To explore if carrying taser </w:t>
      </w:r>
      <w:proofErr w:type="gramStart"/>
      <w:r w:rsidRPr="0099739E">
        <w:rPr>
          <w:b/>
          <w:bCs/>
          <w:sz w:val="28"/>
          <w:szCs w:val="28"/>
        </w:rPr>
        <w:t>has an effect on</w:t>
      </w:r>
      <w:proofErr w:type="gramEnd"/>
      <w:r w:rsidRPr="0099739E">
        <w:rPr>
          <w:b/>
          <w:bCs/>
          <w:sz w:val="28"/>
          <w:szCs w:val="28"/>
        </w:rPr>
        <w:t xml:space="preserve"> officer’s </w:t>
      </w:r>
      <w:r w:rsidR="005D50B8">
        <w:rPr>
          <w:b/>
          <w:bCs/>
          <w:sz w:val="28"/>
          <w:szCs w:val="28"/>
        </w:rPr>
        <w:t>mindset, pre, during and post incident</w:t>
      </w:r>
      <w:r w:rsidRPr="0099739E">
        <w:rPr>
          <w:b/>
          <w:bCs/>
          <w:sz w:val="28"/>
          <w:szCs w:val="28"/>
        </w:rPr>
        <w:t>.</w:t>
      </w:r>
    </w:p>
    <w:p w14:paraId="7F62B059" w14:textId="6CE422FB" w:rsidR="003E539C" w:rsidRDefault="007E6BFC" w:rsidP="007E6BFC">
      <w:r w:rsidRPr="007E6BFC">
        <w:t xml:space="preserve">To meet this objective </w:t>
      </w:r>
      <w:r>
        <w:t xml:space="preserve">the participants were </w:t>
      </w:r>
      <w:r w:rsidR="00472871">
        <w:t>initially asked if having taser changed their approach to a subject or incident. The purpose of this opening question was to determine if an officer’s attitude, changed due to the option of taser as a ‘use of force’</w:t>
      </w:r>
      <w:r w:rsidR="00B60B5D">
        <w:t>,</w:t>
      </w:r>
      <w:r w:rsidR="00472871">
        <w:t xml:space="preserve"> With 80% of participants </w:t>
      </w:r>
      <w:r w:rsidR="00E0720F">
        <w:t xml:space="preserve">declaring no change in </w:t>
      </w:r>
      <w:r w:rsidR="00F37767">
        <w:t>their initial behaviour. This initial response by officers would endorse exist</w:t>
      </w:r>
      <w:r w:rsidR="00614DAE">
        <w:t>ing</w:t>
      </w:r>
      <w:r w:rsidR="00F37767">
        <w:t xml:space="preserve"> research by </w:t>
      </w:r>
      <w:proofErr w:type="spellStart"/>
      <w:r w:rsidR="00F37767">
        <w:t>Regehr</w:t>
      </w:r>
      <w:proofErr w:type="spellEnd"/>
      <w:r w:rsidR="00F37767">
        <w:t xml:space="preserve"> et al (2019) </w:t>
      </w:r>
      <w:r w:rsidR="00614DAE">
        <w:t>and</w:t>
      </w:r>
      <w:r w:rsidR="00F37767">
        <w:t xml:space="preserve"> </w:t>
      </w:r>
      <w:r w:rsidR="00614DAE">
        <w:t>would indicate</w:t>
      </w:r>
      <w:r w:rsidR="00F37767">
        <w:t xml:space="preserve"> a resilience to traumatic situations</w:t>
      </w:r>
      <w:r w:rsidR="00614DAE">
        <w:t>.</w:t>
      </w:r>
      <w:r w:rsidR="00F37767">
        <w:t xml:space="preserve"> </w:t>
      </w:r>
    </w:p>
    <w:p w14:paraId="6123DBAF" w14:textId="77777777" w:rsidR="00F460FC" w:rsidRDefault="003B5B70" w:rsidP="007E6BFC">
      <w:r>
        <w:t>The questionnaire also asked what positive effect did taser have on the officer. Again, due to the lack of research conducted into th</w:t>
      </w:r>
      <w:r w:rsidR="003E539C">
        <w:t>is area</w:t>
      </w:r>
      <w:r w:rsidR="00614DAE">
        <w:t xml:space="preserve"> previously</w:t>
      </w:r>
      <w:r w:rsidR="003E539C">
        <w:t xml:space="preserve">, the survey produced results that could not be compared </w:t>
      </w:r>
      <w:r w:rsidR="006553CA">
        <w:t xml:space="preserve">to any </w:t>
      </w:r>
      <w:r w:rsidR="00614DAE">
        <w:t>preceding</w:t>
      </w:r>
      <w:r w:rsidR="006553CA">
        <w:t xml:space="preserve"> </w:t>
      </w:r>
      <w:r w:rsidR="00AD3B54">
        <w:t xml:space="preserve">research. This </w:t>
      </w:r>
      <w:r w:rsidR="00614DAE">
        <w:t>section of</w:t>
      </w:r>
      <w:r w:rsidR="00AD3B54">
        <w:t xml:space="preserve"> the survey served to highlight a majority feeling of confidence and authority </w:t>
      </w:r>
      <w:r w:rsidR="00614DAE">
        <w:t xml:space="preserve">by the officer </w:t>
      </w:r>
      <w:r w:rsidR="00AD3B54">
        <w:t xml:space="preserve">when approaching the incident. </w:t>
      </w:r>
    </w:p>
    <w:p w14:paraId="48ED9893" w14:textId="4152532C" w:rsidR="0099739E" w:rsidRDefault="00F86CA1" w:rsidP="007E6BFC">
      <w:r>
        <w:t xml:space="preserve">Research into the ‘weapons effect’ by </w:t>
      </w:r>
      <w:r w:rsidR="00C27D6C" w:rsidRPr="00C27D6C">
        <w:t xml:space="preserve">Benjamin, </w:t>
      </w:r>
      <w:proofErr w:type="spellStart"/>
      <w:proofErr w:type="gramStart"/>
      <w:r w:rsidR="00C27D6C" w:rsidRPr="00C27D6C">
        <w:t>Kepes</w:t>
      </w:r>
      <w:proofErr w:type="spellEnd"/>
      <w:proofErr w:type="gramEnd"/>
      <w:r w:rsidR="00C27D6C" w:rsidRPr="00C27D6C">
        <w:t xml:space="preserve"> and Bushman, </w:t>
      </w:r>
      <w:r w:rsidR="00C27D6C">
        <w:t>(</w:t>
      </w:r>
      <w:r w:rsidR="00C27D6C" w:rsidRPr="00C27D6C">
        <w:t>2017)</w:t>
      </w:r>
      <w:r w:rsidR="00C27D6C">
        <w:t xml:space="preserve"> only evidences the effects on the subject and not the officer carrying the taser. Th</w:t>
      </w:r>
      <w:r w:rsidR="00F460FC">
        <w:t>e</w:t>
      </w:r>
      <w:r w:rsidR="00C27D6C">
        <w:t xml:space="preserve"> research shows the presence of taser </w:t>
      </w:r>
      <w:r w:rsidR="00F460FC">
        <w:t>can serve as a</w:t>
      </w:r>
      <w:r w:rsidR="00C27D6C">
        <w:t xml:space="preserve"> provo</w:t>
      </w:r>
      <w:r w:rsidR="00F460FC">
        <w:t>cation to</w:t>
      </w:r>
      <w:r w:rsidR="00C27D6C">
        <w:t xml:space="preserve"> the subject into become more aggressive towards the officer which then requires the officer to raise their aggression levels </w:t>
      </w:r>
      <w:r w:rsidR="00D10A38">
        <w:t>to</w:t>
      </w:r>
      <w:r w:rsidR="00C27D6C">
        <w:t xml:space="preserve"> combat the behaviour</w:t>
      </w:r>
      <w:r w:rsidR="000578BB">
        <w:t xml:space="preserve"> </w:t>
      </w:r>
      <w:r w:rsidR="000578BB" w:rsidRPr="000578BB">
        <w:t>(Ariel et al., 2018)</w:t>
      </w:r>
      <w:r w:rsidR="00C27D6C">
        <w:t xml:space="preserve">. </w:t>
      </w:r>
      <w:r w:rsidR="000578BB">
        <w:t>Th</w:t>
      </w:r>
      <w:r w:rsidR="00DC201B">
        <w:t>e</w:t>
      </w:r>
      <w:r w:rsidR="000578BB">
        <w:t xml:space="preserve"> cycle of officer </w:t>
      </w:r>
      <w:r w:rsidR="00DC201B">
        <w:t>response</w:t>
      </w:r>
      <w:r w:rsidR="000578BB">
        <w:t xml:space="preserve"> to subject behaviour is known as </w:t>
      </w:r>
      <w:proofErr w:type="spellStart"/>
      <w:r w:rsidR="000578BB">
        <w:t>betari</w:t>
      </w:r>
      <w:proofErr w:type="spellEnd"/>
      <w:r w:rsidR="000578BB">
        <w:t xml:space="preserve"> box and is a </w:t>
      </w:r>
      <w:r w:rsidR="00DC201B">
        <w:t>process</w:t>
      </w:r>
      <w:r w:rsidR="000578BB">
        <w:t xml:space="preserve"> </w:t>
      </w:r>
      <w:r w:rsidR="00DC201B">
        <w:t>which anticipates</w:t>
      </w:r>
      <w:r w:rsidR="000578BB">
        <w:t xml:space="preserve"> a </w:t>
      </w:r>
      <w:r w:rsidR="006F3005">
        <w:t>subject’s</w:t>
      </w:r>
      <w:r w:rsidR="000578BB">
        <w:t xml:space="preserve"> behaviour </w:t>
      </w:r>
      <w:r w:rsidR="00DC201B">
        <w:t xml:space="preserve">resulting from </w:t>
      </w:r>
      <w:r w:rsidR="006F3005">
        <w:t>a perpetrator</w:t>
      </w:r>
      <w:r w:rsidR="00D10A38">
        <w:t>’</w:t>
      </w:r>
      <w:r w:rsidR="006F3005">
        <w:t xml:space="preserve">s initial actions </w:t>
      </w:r>
      <w:r w:rsidR="006F3005" w:rsidRPr="006F3005">
        <w:t>(Changing minds, 2019)</w:t>
      </w:r>
      <w:r w:rsidR="006F3005">
        <w:t xml:space="preserve">. </w:t>
      </w:r>
    </w:p>
    <w:p w14:paraId="356CA8FF" w14:textId="223BB803" w:rsidR="006F3005" w:rsidRDefault="006F3005" w:rsidP="007E6BFC">
      <w:r>
        <w:t>The survey also asked the participants to identify a negative effect on the officer’s mindset through the possession of taser during an incident. 57% of participants declared a change in tactics due to the taser presence</w:t>
      </w:r>
      <w:r w:rsidR="00D10A38">
        <w:t xml:space="preserve">, which </w:t>
      </w:r>
      <w:r>
        <w:t xml:space="preserve">would </w:t>
      </w:r>
      <w:r w:rsidR="00DE37B6">
        <w:t xml:space="preserve">suggest officers are aware of the availability of the taser as an extra option of PPE but not the immediate choice of force. </w:t>
      </w:r>
    </w:p>
    <w:p w14:paraId="3394E712" w14:textId="76974952" w:rsidR="00DE37B6" w:rsidRPr="007E6BFC" w:rsidRDefault="00DE37B6" w:rsidP="007E6BFC">
      <w:r>
        <w:t xml:space="preserve">The use of qualitative questions in the survey afforded the participant </w:t>
      </w:r>
      <w:r w:rsidR="00D10A38">
        <w:t>a chance</w:t>
      </w:r>
      <w:r w:rsidR="007C0428">
        <w:t xml:space="preserve"> to elaborate on their own individual feelings and provided the researcher with humanistic responses. Amongst the qualitative answers were concerns for the officer and any repercussions if the subject were to get injured. Another respondent also denoted that the training given to officers prepared them for </w:t>
      </w:r>
      <w:r w:rsidR="00D10A38">
        <w:t xml:space="preserve">live </w:t>
      </w:r>
      <w:r w:rsidR="007C0428">
        <w:t xml:space="preserve">scenarios. Again, there </w:t>
      </w:r>
      <w:r w:rsidR="001B4718">
        <w:t xml:space="preserve">had been no </w:t>
      </w:r>
      <w:r w:rsidR="007C0428">
        <w:t>research conducted into th</w:t>
      </w:r>
      <w:r w:rsidR="00D10A38">
        <w:t>is theory</w:t>
      </w:r>
      <w:r w:rsidR="007C0428">
        <w:t xml:space="preserve"> </w:t>
      </w:r>
      <w:r w:rsidR="001B4718">
        <w:t>prior to th</w:t>
      </w:r>
      <w:r w:rsidR="00D10A38">
        <w:t>e</w:t>
      </w:r>
      <w:r w:rsidR="001B4718">
        <w:t xml:space="preserve"> questionnaire and therefore the researcher could not compare the results to any previous results. </w:t>
      </w:r>
    </w:p>
    <w:p w14:paraId="28868952" w14:textId="3B79D06F" w:rsidR="0099739E" w:rsidRDefault="0099739E" w:rsidP="0099739E">
      <w:pPr>
        <w:rPr>
          <w:b/>
          <w:bCs/>
          <w:sz w:val="28"/>
          <w:szCs w:val="28"/>
        </w:rPr>
      </w:pPr>
      <w:r>
        <w:rPr>
          <w:b/>
          <w:bCs/>
          <w:sz w:val="28"/>
          <w:szCs w:val="28"/>
        </w:rPr>
        <w:t>5.</w:t>
      </w:r>
      <w:r w:rsidR="00F9247A">
        <w:rPr>
          <w:b/>
          <w:bCs/>
          <w:sz w:val="28"/>
          <w:szCs w:val="28"/>
        </w:rPr>
        <w:t>3</w:t>
      </w:r>
      <w:r>
        <w:rPr>
          <w:b/>
          <w:bCs/>
          <w:sz w:val="28"/>
          <w:szCs w:val="28"/>
        </w:rPr>
        <w:t xml:space="preserve"> Recommendations</w:t>
      </w:r>
    </w:p>
    <w:p w14:paraId="36D55DBE" w14:textId="2294F817" w:rsidR="0099739E" w:rsidRPr="001B4718" w:rsidRDefault="001B4718" w:rsidP="001B4718">
      <w:r w:rsidRPr="001B4718">
        <w:t xml:space="preserve">The </w:t>
      </w:r>
      <w:r>
        <w:t xml:space="preserve">obvious recommendation would be to conduct a vastly expansive questionnaire in terms of the information gathered and the number of participants. The Questionnaire was distributed to around 50 officers but only gathered 20 responders. The low participation could have been for several reasons, most notably because of the short time between distributing the questionnaire to the collection off results. The distribution did not factor in influences of sick leave, holiday leave, shift patterns and </w:t>
      </w:r>
      <w:r w:rsidR="00662095">
        <w:t>mistrust</w:t>
      </w:r>
      <w:r>
        <w:t xml:space="preserve"> in management</w:t>
      </w:r>
      <w:r w:rsidR="00662095">
        <w:t xml:space="preserve">/ establishment. </w:t>
      </w:r>
    </w:p>
    <w:p w14:paraId="32F9E205" w14:textId="22A56420" w:rsidR="0099739E" w:rsidRDefault="0099739E" w:rsidP="0099739E">
      <w:pPr>
        <w:rPr>
          <w:b/>
          <w:bCs/>
          <w:sz w:val="28"/>
          <w:szCs w:val="28"/>
        </w:rPr>
      </w:pPr>
      <w:r>
        <w:rPr>
          <w:b/>
          <w:bCs/>
          <w:sz w:val="28"/>
          <w:szCs w:val="28"/>
        </w:rPr>
        <w:t>5.</w:t>
      </w:r>
      <w:r w:rsidR="00F9247A">
        <w:rPr>
          <w:b/>
          <w:bCs/>
          <w:sz w:val="28"/>
          <w:szCs w:val="28"/>
        </w:rPr>
        <w:t>4</w:t>
      </w:r>
      <w:r>
        <w:rPr>
          <w:b/>
          <w:bCs/>
          <w:sz w:val="28"/>
          <w:szCs w:val="28"/>
        </w:rPr>
        <w:t xml:space="preserve"> Final thoughts</w:t>
      </w:r>
    </w:p>
    <w:p w14:paraId="0CC80F2E" w14:textId="77777777" w:rsidR="0014305E" w:rsidRDefault="00CB7B72" w:rsidP="0099739E">
      <w:r w:rsidRPr="00CB7B72">
        <w:t>From conducting</w:t>
      </w:r>
      <w:r>
        <w:t xml:space="preserve"> the research of available literature into the effects of taser on the mindset of officers, it is evident there is a disproportionate bias towards the welfare of the receiver over the </w:t>
      </w:r>
      <w:r>
        <w:lastRenderedPageBreak/>
        <w:t xml:space="preserve">officer. It is also evident through reviewing literature that officer </w:t>
      </w:r>
      <w:r w:rsidR="001B72EF">
        <w:t xml:space="preserve">mental </w:t>
      </w:r>
      <w:r>
        <w:t xml:space="preserve">welfare is considered </w:t>
      </w:r>
      <w:r w:rsidR="001B72EF">
        <w:t xml:space="preserve">secondary to subjects overall welfare. From researching the overall subject of taser, it is evident that mainstream medium have a large impact on how officers with taser are perceived. Police officers are under huge pressure to deal with subjects in a humane and respectful way even when the offender is often violent and aggressive towards the officer. </w:t>
      </w:r>
    </w:p>
    <w:p w14:paraId="59608E4B" w14:textId="55B40D75" w:rsidR="0099739E" w:rsidRPr="00CB7B72" w:rsidRDefault="001B72EF" w:rsidP="0099739E">
      <w:r>
        <w:t xml:space="preserve">From the short survey conducted by the researcher, an opinion can be formed to suggest officers do not react differently to </w:t>
      </w:r>
      <w:r w:rsidR="00825E7B">
        <w:t xml:space="preserve">violent offender’s thanks </w:t>
      </w:r>
      <w:r w:rsidR="0014305E">
        <w:t>primarily</w:t>
      </w:r>
      <w:r w:rsidR="00825E7B">
        <w:t xml:space="preserve"> to the training they receive during initial Officer safety training (OST)</w:t>
      </w:r>
      <w:r w:rsidR="0014305E">
        <w:t xml:space="preserve"> and taser training</w:t>
      </w:r>
      <w:r w:rsidR="00825E7B">
        <w:t>. From the survey, officers have also shown the taser to be a secondary form of PPE</w:t>
      </w:r>
      <w:r w:rsidR="004D21C3">
        <w:t xml:space="preserve"> and is not used as the primary tactical option. This was in direct contrast to the opinions of the media. The lack of respondents to the survey served for a limited result and with hindsight a larger target demographic would have allowed for a more comprehensive result. </w:t>
      </w:r>
    </w:p>
    <w:p w14:paraId="1C99FFC0" w14:textId="65D9BE04" w:rsidR="0099739E" w:rsidRPr="00662095" w:rsidRDefault="0099739E" w:rsidP="00662095"/>
    <w:p w14:paraId="72ED5E02" w14:textId="37A8511D" w:rsidR="00527FA8" w:rsidRPr="00527FA8" w:rsidRDefault="007C3990" w:rsidP="000A4DB6">
      <w:r>
        <w:t>Word count 10</w:t>
      </w:r>
      <w:r w:rsidR="0014305E">
        <w:t>61</w:t>
      </w:r>
    </w:p>
    <w:p w14:paraId="392969A9" w14:textId="1C7F3203" w:rsidR="000A4DB6" w:rsidRPr="000A4DB6" w:rsidRDefault="000A4DB6" w:rsidP="000A4DB6"/>
    <w:p w14:paraId="0CC02CA6" w14:textId="726AAFF7" w:rsidR="000A4DB6" w:rsidRDefault="000A4DB6">
      <w:pPr>
        <w:jc w:val="center"/>
      </w:pPr>
    </w:p>
    <w:p w14:paraId="01ED87BA" w14:textId="107C9AC1" w:rsidR="005B1635" w:rsidRDefault="005B1635">
      <w:pPr>
        <w:jc w:val="center"/>
      </w:pPr>
    </w:p>
    <w:p w14:paraId="6285992E" w14:textId="77777777" w:rsidR="005B1635" w:rsidRDefault="005B1635" w:rsidP="005B1635"/>
    <w:p w14:paraId="081EE310" w14:textId="77777777" w:rsidR="005B1635" w:rsidRDefault="005B1635" w:rsidP="005B1635"/>
    <w:p w14:paraId="3AAADB54" w14:textId="77777777" w:rsidR="005B1635" w:rsidRDefault="005B1635" w:rsidP="005B1635"/>
    <w:p w14:paraId="5123AADF" w14:textId="77777777" w:rsidR="005B1635" w:rsidRDefault="005B1635" w:rsidP="005B1635"/>
    <w:p w14:paraId="37EFF25E" w14:textId="77777777" w:rsidR="005B1635" w:rsidRDefault="005B1635" w:rsidP="005B1635"/>
    <w:bookmarkEnd w:id="0"/>
    <w:p w14:paraId="4A4E6136" w14:textId="77777777" w:rsidR="005B1635" w:rsidRPr="000A4DB6" w:rsidRDefault="005B1635" w:rsidP="00C61CF0"/>
    <w:sectPr w:rsidR="005B1635" w:rsidRPr="000A4D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EB46A" w14:textId="77777777" w:rsidR="00130554" w:rsidRDefault="00130554" w:rsidP="00130554">
      <w:pPr>
        <w:spacing w:after="0" w:line="240" w:lineRule="auto"/>
      </w:pPr>
      <w:r>
        <w:separator/>
      </w:r>
    </w:p>
  </w:endnote>
  <w:endnote w:type="continuationSeparator" w:id="0">
    <w:p w14:paraId="08D6DED1" w14:textId="77777777" w:rsidR="00130554" w:rsidRDefault="00130554" w:rsidP="00130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63928" w14:textId="77777777" w:rsidR="00130554" w:rsidRDefault="00130554" w:rsidP="00130554">
      <w:pPr>
        <w:spacing w:after="0" w:line="240" w:lineRule="auto"/>
      </w:pPr>
      <w:r>
        <w:separator/>
      </w:r>
    </w:p>
  </w:footnote>
  <w:footnote w:type="continuationSeparator" w:id="0">
    <w:p w14:paraId="01D0B4C3" w14:textId="77777777" w:rsidR="00130554" w:rsidRDefault="00130554" w:rsidP="001305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D01E13"/>
    <w:multiLevelType w:val="hybridMultilevel"/>
    <w:tmpl w:val="590222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804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DB6"/>
    <w:rsid w:val="00030522"/>
    <w:rsid w:val="00052BDF"/>
    <w:rsid w:val="000578BB"/>
    <w:rsid w:val="00081585"/>
    <w:rsid w:val="000A4DB6"/>
    <w:rsid w:val="00130554"/>
    <w:rsid w:val="0014305E"/>
    <w:rsid w:val="001B4718"/>
    <w:rsid w:val="001B72EF"/>
    <w:rsid w:val="00377DDB"/>
    <w:rsid w:val="003B5B70"/>
    <w:rsid w:val="003C6F89"/>
    <w:rsid w:val="003E539C"/>
    <w:rsid w:val="003F77C2"/>
    <w:rsid w:val="00472871"/>
    <w:rsid w:val="004D21C3"/>
    <w:rsid w:val="004E40F6"/>
    <w:rsid w:val="00507237"/>
    <w:rsid w:val="005110A5"/>
    <w:rsid w:val="00527FA8"/>
    <w:rsid w:val="005A0B4C"/>
    <w:rsid w:val="005B1635"/>
    <w:rsid w:val="005D50B8"/>
    <w:rsid w:val="00614DAE"/>
    <w:rsid w:val="006553CA"/>
    <w:rsid w:val="00662095"/>
    <w:rsid w:val="006F3005"/>
    <w:rsid w:val="0075437B"/>
    <w:rsid w:val="007C0428"/>
    <w:rsid w:val="007C3990"/>
    <w:rsid w:val="007E6BFC"/>
    <w:rsid w:val="00825E7B"/>
    <w:rsid w:val="008A2C60"/>
    <w:rsid w:val="008A4AA8"/>
    <w:rsid w:val="00953030"/>
    <w:rsid w:val="0099739E"/>
    <w:rsid w:val="00A048B8"/>
    <w:rsid w:val="00A13F00"/>
    <w:rsid w:val="00A30C4D"/>
    <w:rsid w:val="00AD3B54"/>
    <w:rsid w:val="00B05634"/>
    <w:rsid w:val="00B60B5D"/>
    <w:rsid w:val="00C070C2"/>
    <w:rsid w:val="00C27D6C"/>
    <w:rsid w:val="00C61CF0"/>
    <w:rsid w:val="00CB7B72"/>
    <w:rsid w:val="00D10A38"/>
    <w:rsid w:val="00D12428"/>
    <w:rsid w:val="00DC201B"/>
    <w:rsid w:val="00DE37B6"/>
    <w:rsid w:val="00E0720F"/>
    <w:rsid w:val="00F37767"/>
    <w:rsid w:val="00F460FC"/>
    <w:rsid w:val="00F55053"/>
    <w:rsid w:val="00F60F4E"/>
    <w:rsid w:val="00F86CA1"/>
    <w:rsid w:val="00F92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8AC282"/>
  <w15:chartTrackingRefBased/>
  <w15:docId w15:val="{EBA8E86D-9AB4-425F-8341-34DB1D478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7C2"/>
    <w:pPr>
      <w:ind w:left="720"/>
      <w:contextualSpacing/>
    </w:pPr>
  </w:style>
  <w:style w:type="paragraph" w:styleId="NormalWeb">
    <w:name w:val="Normal (Web)"/>
    <w:basedOn w:val="Normal"/>
    <w:uiPriority w:val="99"/>
    <w:semiHidden/>
    <w:unhideWhenUsed/>
    <w:rsid w:val="005B16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F3005"/>
    <w:rPr>
      <w:color w:val="0563C1" w:themeColor="hyperlink"/>
      <w:u w:val="single"/>
    </w:rPr>
  </w:style>
  <w:style w:type="character" w:styleId="UnresolvedMention">
    <w:name w:val="Unresolved Mention"/>
    <w:basedOn w:val="DefaultParagraphFont"/>
    <w:uiPriority w:val="99"/>
    <w:semiHidden/>
    <w:unhideWhenUsed/>
    <w:rsid w:val="006F30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818041">
      <w:bodyDiv w:val="1"/>
      <w:marLeft w:val="0"/>
      <w:marRight w:val="0"/>
      <w:marTop w:val="0"/>
      <w:marBottom w:val="0"/>
      <w:divBdr>
        <w:top w:val="none" w:sz="0" w:space="0" w:color="auto"/>
        <w:left w:val="none" w:sz="0" w:space="0" w:color="auto"/>
        <w:bottom w:val="none" w:sz="0" w:space="0" w:color="auto"/>
        <w:right w:val="none" w:sz="0" w:space="0" w:color="auto"/>
      </w:divBdr>
      <w:divsChild>
        <w:div w:id="1933732641">
          <w:marLeft w:val="0"/>
          <w:marRight w:val="0"/>
          <w:marTop w:val="0"/>
          <w:marBottom w:val="0"/>
          <w:divBdr>
            <w:top w:val="none" w:sz="0" w:space="0" w:color="auto"/>
            <w:left w:val="none" w:sz="0" w:space="0" w:color="auto"/>
            <w:bottom w:val="none" w:sz="0" w:space="0" w:color="auto"/>
            <w:right w:val="none" w:sz="0" w:space="0" w:color="auto"/>
          </w:divBdr>
        </w:div>
      </w:divsChild>
    </w:div>
    <w:div w:id="716974306">
      <w:bodyDiv w:val="1"/>
      <w:marLeft w:val="0"/>
      <w:marRight w:val="0"/>
      <w:marTop w:val="0"/>
      <w:marBottom w:val="0"/>
      <w:divBdr>
        <w:top w:val="none" w:sz="0" w:space="0" w:color="auto"/>
        <w:left w:val="none" w:sz="0" w:space="0" w:color="auto"/>
        <w:bottom w:val="none" w:sz="0" w:space="0" w:color="auto"/>
        <w:right w:val="none" w:sz="0" w:space="0" w:color="auto"/>
      </w:divBdr>
      <w:divsChild>
        <w:div w:id="2022391620">
          <w:marLeft w:val="0"/>
          <w:marRight w:val="0"/>
          <w:marTop w:val="0"/>
          <w:marBottom w:val="0"/>
          <w:divBdr>
            <w:top w:val="none" w:sz="0" w:space="0" w:color="auto"/>
            <w:left w:val="none" w:sz="0" w:space="0" w:color="auto"/>
            <w:bottom w:val="none" w:sz="0" w:space="0" w:color="auto"/>
            <w:right w:val="none" w:sz="0" w:space="0" w:color="auto"/>
          </w:divBdr>
        </w:div>
      </w:divsChild>
    </w:div>
    <w:div w:id="1216043710">
      <w:bodyDiv w:val="1"/>
      <w:marLeft w:val="0"/>
      <w:marRight w:val="0"/>
      <w:marTop w:val="0"/>
      <w:marBottom w:val="0"/>
      <w:divBdr>
        <w:top w:val="none" w:sz="0" w:space="0" w:color="auto"/>
        <w:left w:val="none" w:sz="0" w:space="0" w:color="auto"/>
        <w:bottom w:val="none" w:sz="0" w:space="0" w:color="auto"/>
        <w:right w:val="none" w:sz="0" w:space="0" w:color="auto"/>
      </w:divBdr>
      <w:divsChild>
        <w:div w:id="1849362988">
          <w:marLeft w:val="0"/>
          <w:marRight w:val="0"/>
          <w:marTop w:val="0"/>
          <w:marBottom w:val="0"/>
          <w:divBdr>
            <w:top w:val="none" w:sz="0" w:space="0" w:color="auto"/>
            <w:left w:val="none" w:sz="0" w:space="0" w:color="auto"/>
            <w:bottom w:val="none" w:sz="0" w:space="0" w:color="auto"/>
            <w:right w:val="none" w:sz="0" w:space="0" w:color="auto"/>
          </w:divBdr>
        </w:div>
      </w:divsChild>
    </w:div>
    <w:div w:id="1930846104">
      <w:bodyDiv w:val="1"/>
      <w:marLeft w:val="0"/>
      <w:marRight w:val="0"/>
      <w:marTop w:val="0"/>
      <w:marBottom w:val="0"/>
      <w:divBdr>
        <w:top w:val="none" w:sz="0" w:space="0" w:color="auto"/>
        <w:left w:val="none" w:sz="0" w:space="0" w:color="auto"/>
        <w:bottom w:val="none" w:sz="0" w:space="0" w:color="auto"/>
        <w:right w:val="none" w:sz="0" w:space="0" w:color="auto"/>
      </w:divBdr>
      <w:divsChild>
        <w:div w:id="1155340690">
          <w:marLeft w:val="0"/>
          <w:marRight w:val="0"/>
          <w:marTop w:val="0"/>
          <w:marBottom w:val="0"/>
          <w:divBdr>
            <w:top w:val="none" w:sz="0" w:space="0" w:color="auto"/>
            <w:left w:val="none" w:sz="0" w:space="0" w:color="auto"/>
            <w:bottom w:val="none" w:sz="0" w:space="0" w:color="auto"/>
            <w:right w:val="none" w:sz="0" w:space="0" w:color="auto"/>
          </w:divBdr>
        </w:div>
      </w:divsChild>
    </w:div>
    <w:div w:id="2058310574">
      <w:bodyDiv w:val="1"/>
      <w:marLeft w:val="0"/>
      <w:marRight w:val="0"/>
      <w:marTop w:val="0"/>
      <w:marBottom w:val="0"/>
      <w:divBdr>
        <w:top w:val="none" w:sz="0" w:space="0" w:color="auto"/>
        <w:left w:val="none" w:sz="0" w:space="0" w:color="auto"/>
        <w:bottom w:val="none" w:sz="0" w:space="0" w:color="auto"/>
        <w:right w:val="none" w:sz="0" w:space="0" w:color="auto"/>
      </w:divBdr>
      <w:divsChild>
        <w:div w:id="1195462208">
          <w:marLeft w:val="0"/>
          <w:marRight w:val="0"/>
          <w:marTop w:val="0"/>
          <w:marBottom w:val="0"/>
          <w:divBdr>
            <w:top w:val="none" w:sz="0" w:space="0" w:color="auto"/>
            <w:left w:val="none" w:sz="0" w:space="0" w:color="auto"/>
            <w:bottom w:val="none" w:sz="0" w:space="0" w:color="auto"/>
            <w:right w:val="none" w:sz="0" w:space="0" w:color="auto"/>
          </w:divBdr>
        </w:div>
      </w:divsChild>
    </w:div>
    <w:div w:id="2117674951">
      <w:bodyDiv w:val="1"/>
      <w:marLeft w:val="0"/>
      <w:marRight w:val="0"/>
      <w:marTop w:val="0"/>
      <w:marBottom w:val="0"/>
      <w:divBdr>
        <w:top w:val="none" w:sz="0" w:space="0" w:color="auto"/>
        <w:left w:val="none" w:sz="0" w:space="0" w:color="auto"/>
        <w:bottom w:val="none" w:sz="0" w:space="0" w:color="auto"/>
        <w:right w:val="none" w:sz="0" w:space="0" w:color="auto"/>
      </w:divBdr>
      <w:divsChild>
        <w:div w:id="616109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999</Words>
  <Characters>5696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 Andrew</dc:creator>
  <cp:keywords/>
  <dc:description/>
  <cp:lastModifiedBy>Gay, Andrew</cp:lastModifiedBy>
  <cp:revision>2</cp:revision>
  <cp:lastPrinted>2023-02-24T15:22:00Z</cp:lastPrinted>
  <dcterms:created xsi:type="dcterms:W3CDTF">2023-02-27T20:33:00Z</dcterms:created>
  <dcterms:modified xsi:type="dcterms:W3CDTF">2023-02-27T20:33:00Z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2023-02-13T10:57:54Z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1586fed3-d888-4e1a-841d-f741184296ca</vt:lpwstr>
  </property>
  <property fmtid="{D5CDD505-2E9C-101B-9397-08002B2CF9AE}" pid="8" name="MSIP_Label_f2acd28b-79a3-4a0f-b0ff-4b75658b1549_ContentBits">
    <vt:lpwstr>0</vt:lpwstr>
  </property>
</Properties>
</file>