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9A917" w14:textId="77777777" w:rsidR="005159B4" w:rsidRPr="00E5109E" w:rsidRDefault="005159B4" w:rsidP="005159B4">
      <w:pPr>
        <w:spacing w:line="360" w:lineRule="auto"/>
        <w:jc w:val="both"/>
        <w:rPr>
          <w:rFonts w:ascii="Arial" w:hAnsi="Arial" w:cs="Arial"/>
          <w:sz w:val="36"/>
          <w:szCs w:val="36"/>
        </w:rPr>
      </w:pPr>
      <w:r w:rsidRPr="00C57C72">
        <w:rPr>
          <w:rFonts w:ascii="Arial" w:hAnsi="Arial" w:cs="Arial"/>
          <w:noProof/>
          <w:lang w:val="en-US"/>
        </w:rPr>
        <w:drawing>
          <wp:anchor distT="0" distB="0" distL="114300" distR="114300" simplePos="0" relativeHeight="251659264" behindDoc="1" locked="0" layoutInCell="1" allowOverlap="1" wp14:anchorId="41789F23" wp14:editId="4B7DDC01">
            <wp:simplePos x="0" y="0"/>
            <wp:positionH relativeFrom="margin">
              <wp:posOffset>-441960</wp:posOffset>
            </wp:positionH>
            <wp:positionV relativeFrom="paragraph">
              <wp:posOffset>6350</wp:posOffset>
            </wp:positionV>
            <wp:extent cx="1098644" cy="1084688"/>
            <wp:effectExtent l="0" t="0" r="6350" b="1270"/>
            <wp:wrapTight wrapText="bothSides">
              <wp:wrapPolygon edited="0">
                <wp:start x="0" y="0"/>
                <wp:lineTo x="0" y="21246"/>
                <wp:lineTo x="21350" y="21246"/>
                <wp:lineTo x="21350" y="0"/>
                <wp:lineTo x="0" y="0"/>
              </wp:wrapPolygon>
            </wp:wrapTight>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98644" cy="1084688"/>
                    </a:xfrm>
                    <a:prstGeom prst="rect">
                      <a:avLst/>
                    </a:prstGeom>
                    <a:noFill/>
                    <a:ln>
                      <a:noFill/>
                    </a:ln>
                  </pic:spPr>
                </pic:pic>
              </a:graphicData>
            </a:graphic>
            <wp14:sizeRelH relativeFrom="page">
              <wp14:pctWidth>0</wp14:pctWidth>
            </wp14:sizeRelH>
            <wp14:sizeRelV relativeFrom="page">
              <wp14:pctHeight>0</wp14:pctHeight>
            </wp14:sizeRelV>
          </wp:anchor>
        </w:drawing>
      </w:r>
      <w:r w:rsidRPr="00E5109E">
        <w:rPr>
          <w:rFonts w:ascii="Arial" w:hAnsi="Arial" w:cs="Arial"/>
          <w:b/>
          <w:bCs/>
          <w:sz w:val="36"/>
          <w:szCs w:val="36"/>
          <w:lang w:val="en-US"/>
        </w:rPr>
        <w:t>University of Wales Trinity Saint David – London Campus</w:t>
      </w:r>
    </w:p>
    <w:p w14:paraId="5EFA8F83" w14:textId="67CC5D06" w:rsidR="00191617" w:rsidRDefault="00191617"/>
    <w:p w14:paraId="31FD0B84" w14:textId="77777777" w:rsidR="005159B4" w:rsidRDefault="005159B4"/>
    <w:p w14:paraId="142E381E" w14:textId="77777777" w:rsidR="005159B4" w:rsidRDefault="005159B4"/>
    <w:p w14:paraId="40C3CFE1" w14:textId="257A4D66" w:rsidR="005159B4" w:rsidRPr="005159B4" w:rsidRDefault="005159B4" w:rsidP="005159B4">
      <w:pPr>
        <w:rPr>
          <w:rFonts w:ascii="Arial" w:hAnsi="Arial" w:cs="Arial"/>
          <w:b/>
          <w:bCs/>
          <w:sz w:val="36"/>
          <w:szCs w:val="36"/>
          <w:lang w:val="en-US"/>
        </w:rPr>
      </w:pPr>
      <w:r w:rsidRPr="005159B4">
        <w:rPr>
          <w:rFonts w:ascii="Arial" w:hAnsi="Arial" w:cs="Arial"/>
          <w:b/>
          <w:bCs/>
          <w:sz w:val="36"/>
          <w:szCs w:val="36"/>
          <w:lang w:val="en-US"/>
        </w:rPr>
        <w:t xml:space="preserve">Royal Mail- Factors that affect organizational goal </w:t>
      </w:r>
      <w:r>
        <w:rPr>
          <w:rFonts w:ascii="Arial" w:hAnsi="Arial" w:cs="Arial"/>
          <w:b/>
          <w:bCs/>
          <w:sz w:val="36"/>
          <w:szCs w:val="36"/>
          <w:lang w:val="en-US"/>
        </w:rPr>
        <w:t xml:space="preserve">    </w:t>
      </w:r>
      <w:r w:rsidRPr="005159B4">
        <w:rPr>
          <w:rFonts w:ascii="Arial" w:hAnsi="Arial" w:cs="Arial"/>
          <w:b/>
          <w:bCs/>
          <w:sz w:val="36"/>
          <w:szCs w:val="36"/>
          <w:lang w:val="en-US"/>
        </w:rPr>
        <w:t>attainment</w:t>
      </w:r>
    </w:p>
    <w:p w14:paraId="1A4E849A" w14:textId="77777777" w:rsidR="005159B4" w:rsidRDefault="005159B4" w:rsidP="005159B4">
      <w:pPr>
        <w:rPr>
          <w:rFonts w:ascii="Arial" w:hAnsi="Arial" w:cs="Arial"/>
          <w:b/>
          <w:bCs/>
          <w:sz w:val="28"/>
          <w:szCs w:val="28"/>
        </w:rPr>
      </w:pPr>
    </w:p>
    <w:p w14:paraId="126CE83E" w14:textId="77777777" w:rsidR="005159B4" w:rsidRDefault="005159B4" w:rsidP="005159B4">
      <w:pPr>
        <w:rPr>
          <w:rFonts w:ascii="Arial" w:hAnsi="Arial" w:cs="Arial"/>
          <w:b/>
          <w:bCs/>
          <w:sz w:val="28"/>
          <w:szCs w:val="28"/>
        </w:rPr>
      </w:pPr>
    </w:p>
    <w:p w14:paraId="2E14EDD4" w14:textId="77777777" w:rsidR="005159B4" w:rsidRDefault="005159B4" w:rsidP="005159B4">
      <w:pPr>
        <w:rPr>
          <w:rFonts w:ascii="Arial" w:hAnsi="Arial" w:cs="Arial"/>
          <w:b/>
          <w:bCs/>
          <w:sz w:val="28"/>
          <w:szCs w:val="28"/>
        </w:rPr>
      </w:pPr>
    </w:p>
    <w:p w14:paraId="096FD596" w14:textId="77777777" w:rsidR="005159B4" w:rsidRDefault="005159B4" w:rsidP="005159B4">
      <w:pPr>
        <w:rPr>
          <w:rFonts w:ascii="Arial" w:hAnsi="Arial" w:cs="Arial"/>
          <w:b/>
          <w:bCs/>
          <w:sz w:val="28"/>
          <w:szCs w:val="28"/>
        </w:rPr>
      </w:pPr>
    </w:p>
    <w:p w14:paraId="138893D6" w14:textId="77777777" w:rsidR="005159B4" w:rsidRDefault="005159B4" w:rsidP="005159B4">
      <w:pPr>
        <w:rPr>
          <w:rFonts w:ascii="Arial" w:hAnsi="Arial" w:cs="Arial"/>
          <w:b/>
          <w:bCs/>
          <w:sz w:val="28"/>
          <w:szCs w:val="28"/>
        </w:rPr>
      </w:pPr>
    </w:p>
    <w:p w14:paraId="0E687268" w14:textId="22618DC5" w:rsidR="005159B4" w:rsidRPr="007E2AA1" w:rsidRDefault="005159B4" w:rsidP="005159B4">
      <w:pPr>
        <w:rPr>
          <w:rFonts w:ascii="Arial" w:hAnsi="Arial" w:cs="Arial"/>
          <w:sz w:val="28"/>
          <w:szCs w:val="28"/>
        </w:rPr>
      </w:pPr>
      <w:r w:rsidRPr="00627327">
        <w:rPr>
          <w:rFonts w:ascii="Arial" w:hAnsi="Arial" w:cs="Arial"/>
          <w:b/>
          <w:bCs/>
          <w:sz w:val="28"/>
          <w:szCs w:val="28"/>
        </w:rPr>
        <w:t>Module</w:t>
      </w:r>
      <w:r>
        <w:rPr>
          <w:rFonts w:ascii="Arial" w:hAnsi="Arial" w:cs="Arial"/>
          <w:sz w:val="28"/>
          <w:szCs w:val="28"/>
        </w:rPr>
        <w:t xml:space="preserve"> -</w:t>
      </w:r>
      <w:r w:rsidRPr="007E2AA1">
        <w:rPr>
          <w:rFonts w:ascii="Arial" w:hAnsi="Arial" w:cs="Arial"/>
          <w:sz w:val="28"/>
          <w:szCs w:val="28"/>
        </w:rPr>
        <w:t xml:space="preserve"> Introducing the Modern Workplace</w:t>
      </w:r>
    </w:p>
    <w:p w14:paraId="57F9B4E7" w14:textId="77777777" w:rsidR="005159B4" w:rsidRPr="007E2AA1" w:rsidRDefault="005159B4" w:rsidP="005159B4">
      <w:pPr>
        <w:rPr>
          <w:rFonts w:ascii="Arial" w:hAnsi="Arial" w:cs="Arial"/>
          <w:sz w:val="28"/>
          <w:szCs w:val="28"/>
        </w:rPr>
      </w:pPr>
      <w:r w:rsidRPr="00627327">
        <w:rPr>
          <w:rFonts w:ascii="Arial" w:hAnsi="Arial" w:cs="Arial"/>
          <w:b/>
          <w:bCs/>
          <w:sz w:val="28"/>
          <w:szCs w:val="28"/>
        </w:rPr>
        <w:t>Lecturer</w:t>
      </w:r>
      <w:r>
        <w:rPr>
          <w:rFonts w:ascii="Arial" w:hAnsi="Arial" w:cs="Arial"/>
          <w:sz w:val="28"/>
          <w:szCs w:val="28"/>
        </w:rPr>
        <w:t xml:space="preserve"> -</w:t>
      </w:r>
      <w:r w:rsidRPr="007E2AA1">
        <w:rPr>
          <w:rFonts w:ascii="Arial" w:hAnsi="Arial" w:cs="Arial"/>
          <w:sz w:val="28"/>
          <w:szCs w:val="28"/>
        </w:rPr>
        <w:t xml:space="preserve"> Dudley Ofori</w:t>
      </w:r>
    </w:p>
    <w:p w14:paraId="219DF9CE" w14:textId="41950B71" w:rsidR="005159B4" w:rsidRPr="007E2AA1" w:rsidRDefault="005159B4" w:rsidP="005159B4">
      <w:pPr>
        <w:rPr>
          <w:rFonts w:ascii="Arial" w:hAnsi="Arial" w:cs="Arial"/>
          <w:sz w:val="28"/>
          <w:szCs w:val="28"/>
        </w:rPr>
      </w:pPr>
      <w:r w:rsidRPr="00627327">
        <w:rPr>
          <w:rFonts w:ascii="Arial" w:hAnsi="Arial" w:cs="Arial"/>
          <w:b/>
          <w:bCs/>
          <w:sz w:val="28"/>
          <w:szCs w:val="28"/>
        </w:rPr>
        <w:t>Date submitted</w:t>
      </w:r>
      <w:r w:rsidRPr="007E2AA1">
        <w:rPr>
          <w:rFonts w:ascii="Arial" w:hAnsi="Arial" w:cs="Arial"/>
          <w:sz w:val="28"/>
          <w:szCs w:val="28"/>
        </w:rPr>
        <w:t xml:space="preserve"> </w:t>
      </w:r>
      <w:r>
        <w:rPr>
          <w:rFonts w:ascii="Arial" w:hAnsi="Arial" w:cs="Arial"/>
          <w:sz w:val="28"/>
          <w:szCs w:val="28"/>
        </w:rPr>
        <w:t xml:space="preserve">– </w:t>
      </w:r>
      <w:r w:rsidRPr="007E2AA1">
        <w:rPr>
          <w:rFonts w:ascii="Arial" w:hAnsi="Arial" w:cs="Arial"/>
          <w:sz w:val="28"/>
          <w:szCs w:val="28"/>
        </w:rPr>
        <w:t>2</w:t>
      </w:r>
      <w:r>
        <w:rPr>
          <w:rFonts w:ascii="Arial" w:hAnsi="Arial" w:cs="Arial"/>
          <w:sz w:val="28"/>
          <w:szCs w:val="28"/>
        </w:rPr>
        <w:t>7.08</w:t>
      </w:r>
      <w:r w:rsidRPr="007E2AA1">
        <w:rPr>
          <w:rFonts w:ascii="Arial" w:hAnsi="Arial" w:cs="Arial"/>
          <w:sz w:val="28"/>
          <w:szCs w:val="28"/>
        </w:rPr>
        <w:t>.2023</w:t>
      </w:r>
    </w:p>
    <w:p w14:paraId="44851F4A" w14:textId="77777777" w:rsidR="005159B4" w:rsidRPr="007E2AA1" w:rsidRDefault="005159B4" w:rsidP="005159B4">
      <w:pPr>
        <w:rPr>
          <w:rFonts w:ascii="Arial" w:hAnsi="Arial" w:cs="Arial"/>
          <w:sz w:val="28"/>
          <w:szCs w:val="28"/>
        </w:rPr>
      </w:pPr>
      <w:r w:rsidRPr="00627327">
        <w:rPr>
          <w:rFonts w:ascii="Arial" w:hAnsi="Arial" w:cs="Arial"/>
          <w:b/>
          <w:bCs/>
          <w:sz w:val="28"/>
          <w:szCs w:val="28"/>
        </w:rPr>
        <w:t>Student name and number</w:t>
      </w:r>
      <w:r>
        <w:rPr>
          <w:rFonts w:ascii="Arial" w:hAnsi="Arial" w:cs="Arial"/>
          <w:sz w:val="28"/>
          <w:szCs w:val="28"/>
        </w:rPr>
        <w:t xml:space="preserve"> -</w:t>
      </w:r>
      <w:r w:rsidRPr="007E2AA1">
        <w:rPr>
          <w:rFonts w:ascii="Arial" w:hAnsi="Arial" w:cs="Arial"/>
          <w:sz w:val="28"/>
          <w:szCs w:val="28"/>
        </w:rPr>
        <w:t xml:space="preserve"> Mona David (2111962)</w:t>
      </w:r>
    </w:p>
    <w:p w14:paraId="3E639C1A" w14:textId="77777777" w:rsidR="005159B4" w:rsidRDefault="005159B4"/>
    <w:p w14:paraId="480BC323" w14:textId="77777777" w:rsidR="005159B4" w:rsidRDefault="005159B4"/>
    <w:p w14:paraId="5CFC51D1" w14:textId="77777777" w:rsidR="005159B4" w:rsidRDefault="005159B4"/>
    <w:p w14:paraId="44FE60A8" w14:textId="77777777" w:rsidR="005159B4" w:rsidRDefault="005159B4"/>
    <w:p w14:paraId="3311C67D" w14:textId="77777777" w:rsidR="005159B4" w:rsidRDefault="005159B4"/>
    <w:p w14:paraId="184E7A3C" w14:textId="77777777" w:rsidR="005159B4" w:rsidRDefault="005159B4"/>
    <w:p w14:paraId="376F94C6" w14:textId="77777777" w:rsidR="005159B4" w:rsidRDefault="005159B4"/>
    <w:p w14:paraId="19E3F724" w14:textId="77777777" w:rsidR="005159B4" w:rsidRDefault="005159B4"/>
    <w:p w14:paraId="0C856A47" w14:textId="77777777" w:rsidR="005159B4" w:rsidRDefault="005159B4"/>
    <w:p w14:paraId="51EB8FD8" w14:textId="77777777" w:rsidR="005159B4" w:rsidRDefault="005159B4"/>
    <w:p w14:paraId="1C8A454E" w14:textId="77777777" w:rsidR="005159B4" w:rsidRDefault="005159B4"/>
    <w:p w14:paraId="0BC7CF64" w14:textId="77777777" w:rsidR="005159B4" w:rsidRDefault="005159B4"/>
    <w:p w14:paraId="45DA3FA5" w14:textId="6D3BD5FB" w:rsidR="005159B4" w:rsidRDefault="005159B4" w:rsidP="003D4808">
      <w:pPr>
        <w:ind w:left="720" w:firstLine="720"/>
        <w:rPr>
          <w:rFonts w:ascii="Arial" w:hAnsi="Arial" w:cs="Arial"/>
          <w:b/>
          <w:bCs/>
          <w:sz w:val="36"/>
          <w:szCs w:val="36"/>
        </w:rPr>
      </w:pPr>
      <w:r w:rsidRPr="000E4112">
        <w:rPr>
          <w:rFonts w:ascii="Arial" w:hAnsi="Arial" w:cs="Arial"/>
          <w:b/>
          <w:bCs/>
          <w:sz w:val="36"/>
          <w:szCs w:val="36"/>
        </w:rPr>
        <w:lastRenderedPageBreak/>
        <w:t>Table of contents</w:t>
      </w:r>
    </w:p>
    <w:p w14:paraId="0F8CDF9B" w14:textId="77777777" w:rsidR="000E4112" w:rsidRDefault="000E4112" w:rsidP="003D4808">
      <w:pPr>
        <w:ind w:left="720" w:firstLine="720"/>
        <w:rPr>
          <w:rFonts w:ascii="Arial" w:hAnsi="Arial" w:cs="Arial"/>
          <w:b/>
          <w:bCs/>
          <w:sz w:val="36"/>
          <w:szCs w:val="36"/>
        </w:rPr>
      </w:pPr>
    </w:p>
    <w:p w14:paraId="6250EFF3" w14:textId="77777777" w:rsidR="000E4112" w:rsidRDefault="000E4112" w:rsidP="003D4808">
      <w:pPr>
        <w:ind w:left="720" w:firstLine="720"/>
        <w:rPr>
          <w:rFonts w:ascii="Arial" w:hAnsi="Arial" w:cs="Arial"/>
          <w:b/>
          <w:bCs/>
          <w:sz w:val="36"/>
          <w:szCs w:val="36"/>
        </w:rPr>
      </w:pPr>
    </w:p>
    <w:p w14:paraId="12DEFF9A" w14:textId="77777777" w:rsidR="000E4112" w:rsidRDefault="000E4112" w:rsidP="003D4808">
      <w:pPr>
        <w:ind w:left="720" w:firstLine="720"/>
        <w:rPr>
          <w:rFonts w:ascii="Arial" w:hAnsi="Arial" w:cs="Arial"/>
          <w:b/>
          <w:bCs/>
          <w:sz w:val="36"/>
          <w:szCs w:val="36"/>
        </w:rPr>
      </w:pPr>
    </w:p>
    <w:p w14:paraId="7DABA420" w14:textId="77777777" w:rsidR="000E4112" w:rsidRPr="000E4112" w:rsidRDefault="000E4112" w:rsidP="003D4808">
      <w:pPr>
        <w:ind w:left="720" w:firstLine="720"/>
        <w:rPr>
          <w:rFonts w:ascii="Arial" w:hAnsi="Arial" w:cs="Arial"/>
          <w:b/>
          <w:bCs/>
          <w:sz w:val="36"/>
          <w:szCs w:val="36"/>
        </w:rPr>
      </w:pPr>
    </w:p>
    <w:p w14:paraId="5A025967" w14:textId="77777777" w:rsidR="005159B4" w:rsidRDefault="005159B4"/>
    <w:p w14:paraId="7A240914" w14:textId="3CC449A6" w:rsidR="005159B4" w:rsidRPr="000E4112" w:rsidRDefault="003D4808">
      <w:pPr>
        <w:rPr>
          <w:rFonts w:ascii="Arial" w:hAnsi="Arial" w:cs="Arial"/>
          <w:sz w:val="32"/>
          <w:szCs w:val="32"/>
        </w:rPr>
      </w:pPr>
      <w:r w:rsidRPr="000E4112">
        <w:rPr>
          <w:rFonts w:ascii="Arial" w:hAnsi="Arial" w:cs="Arial"/>
          <w:sz w:val="32"/>
          <w:szCs w:val="32"/>
        </w:rPr>
        <w:t>Introduction</w:t>
      </w:r>
      <w:r w:rsidRPr="000E4112">
        <w:rPr>
          <w:rFonts w:ascii="Arial" w:hAnsi="Arial" w:cs="Arial"/>
          <w:sz w:val="32"/>
          <w:szCs w:val="32"/>
        </w:rPr>
        <w:tab/>
      </w:r>
      <w:r w:rsidRPr="000E4112">
        <w:rPr>
          <w:rFonts w:ascii="Arial" w:hAnsi="Arial" w:cs="Arial"/>
          <w:sz w:val="32"/>
          <w:szCs w:val="32"/>
        </w:rPr>
        <w:tab/>
      </w:r>
      <w:r w:rsidRPr="000E4112">
        <w:rPr>
          <w:rFonts w:ascii="Arial" w:hAnsi="Arial" w:cs="Arial"/>
          <w:sz w:val="32"/>
          <w:szCs w:val="32"/>
        </w:rPr>
        <w:tab/>
      </w:r>
      <w:r w:rsidR="000E4112">
        <w:rPr>
          <w:rFonts w:ascii="Arial" w:hAnsi="Arial" w:cs="Arial"/>
          <w:sz w:val="32"/>
          <w:szCs w:val="32"/>
        </w:rPr>
        <w:tab/>
      </w:r>
      <w:r w:rsidRPr="000E4112">
        <w:rPr>
          <w:rFonts w:ascii="Arial" w:hAnsi="Arial" w:cs="Arial"/>
          <w:sz w:val="32"/>
          <w:szCs w:val="32"/>
        </w:rPr>
        <w:t>3</w:t>
      </w:r>
    </w:p>
    <w:p w14:paraId="58AEA8B4" w14:textId="514A400B" w:rsidR="003D4808" w:rsidRPr="000E4112" w:rsidRDefault="003D4808">
      <w:pPr>
        <w:rPr>
          <w:rFonts w:ascii="Arial" w:hAnsi="Arial" w:cs="Arial"/>
          <w:sz w:val="32"/>
          <w:szCs w:val="32"/>
        </w:rPr>
      </w:pPr>
      <w:r w:rsidRPr="000E4112">
        <w:rPr>
          <w:rFonts w:ascii="Arial" w:hAnsi="Arial" w:cs="Arial"/>
          <w:sz w:val="32"/>
          <w:szCs w:val="32"/>
        </w:rPr>
        <w:t>Organizational structure</w:t>
      </w:r>
      <w:r w:rsidRPr="000E4112">
        <w:rPr>
          <w:rFonts w:ascii="Arial" w:hAnsi="Arial" w:cs="Arial"/>
          <w:sz w:val="32"/>
          <w:szCs w:val="32"/>
        </w:rPr>
        <w:tab/>
      </w:r>
      <w:r w:rsidR="000E4112">
        <w:rPr>
          <w:rFonts w:ascii="Arial" w:hAnsi="Arial" w:cs="Arial"/>
          <w:sz w:val="32"/>
          <w:szCs w:val="32"/>
        </w:rPr>
        <w:tab/>
      </w:r>
      <w:r w:rsidRPr="000E4112">
        <w:rPr>
          <w:rFonts w:ascii="Arial" w:hAnsi="Arial" w:cs="Arial"/>
          <w:sz w:val="32"/>
          <w:szCs w:val="32"/>
        </w:rPr>
        <w:t>4</w:t>
      </w:r>
    </w:p>
    <w:p w14:paraId="0D58EA38" w14:textId="097539E6" w:rsidR="003D4808" w:rsidRPr="000E4112" w:rsidRDefault="003D4808">
      <w:pPr>
        <w:rPr>
          <w:rFonts w:ascii="Arial" w:hAnsi="Arial" w:cs="Arial"/>
          <w:sz w:val="32"/>
          <w:szCs w:val="32"/>
        </w:rPr>
      </w:pPr>
      <w:r w:rsidRPr="000E4112">
        <w:rPr>
          <w:rFonts w:ascii="Arial" w:hAnsi="Arial" w:cs="Arial"/>
          <w:sz w:val="32"/>
          <w:szCs w:val="32"/>
        </w:rPr>
        <w:t>Organizational culture</w:t>
      </w:r>
      <w:r w:rsidRPr="000E4112">
        <w:rPr>
          <w:rFonts w:ascii="Arial" w:hAnsi="Arial" w:cs="Arial"/>
          <w:sz w:val="32"/>
          <w:szCs w:val="32"/>
        </w:rPr>
        <w:tab/>
      </w:r>
      <w:r w:rsidRPr="000E4112">
        <w:rPr>
          <w:rFonts w:ascii="Arial" w:hAnsi="Arial" w:cs="Arial"/>
          <w:sz w:val="32"/>
          <w:szCs w:val="32"/>
        </w:rPr>
        <w:tab/>
        <w:t>5</w:t>
      </w:r>
    </w:p>
    <w:p w14:paraId="7C3852FD" w14:textId="2887BE90" w:rsidR="003D4808" w:rsidRPr="000E4112" w:rsidRDefault="003D4808">
      <w:pPr>
        <w:rPr>
          <w:rFonts w:ascii="Arial" w:hAnsi="Arial" w:cs="Arial"/>
          <w:sz w:val="32"/>
          <w:szCs w:val="32"/>
        </w:rPr>
      </w:pPr>
      <w:r w:rsidRPr="000E4112">
        <w:rPr>
          <w:rFonts w:ascii="Arial" w:hAnsi="Arial" w:cs="Arial"/>
          <w:sz w:val="32"/>
          <w:szCs w:val="32"/>
        </w:rPr>
        <w:t>Motivation</w:t>
      </w:r>
      <w:r w:rsidRPr="000E4112">
        <w:rPr>
          <w:rFonts w:ascii="Arial" w:hAnsi="Arial" w:cs="Arial"/>
          <w:sz w:val="32"/>
          <w:szCs w:val="32"/>
        </w:rPr>
        <w:tab/>
      </w:r>
      <w:r w:rsidRPr="000E4112">
        <w:rPr>
          <w:rFonts w:ascii="Arial" w:hAnsi="Arial" w:cs="Arial"/>
          <w:sz w:val="32"/>
          <w:szCs w:val="32"/>
        </w:rPr>
        <w:tab/>
      </w:r>
      <w:r w:rsidRPr="000E4112">
        <w:rPr>
          <w:rFonts w:ascii="Arial" w:hAnsi="Arial" w:cs="Arial"/>
          <w:sz w:val="32"/>
          <w:szCs w:val="32"/>
        </w:rPr>
        <w:tab/>
      </w:r>
      <w:r w:rsidR="000E4112">
        <w:rPr>
          <w:rFonts w:ascii="Arial" w:hAnsi="Arial" w:cs="Arial"/>
          <w:sz w:val="32"/>
          <w:szCs w:val="32"/>
        </w:rPr>
        <w:tab/>
      </w:r>
      <w:r w:rsidRPr="000E4112">
        <w:rPr>
          <w:rFonts w:ascii="Arial" w:hAnsi="Arial" w:cs="Arial"/>
          <w:sz w:val="32"/>
          <w:szCs w:val="32"/>
        </w:rPr>
        <w:t>7</w:t>
      </w:r>
    </w:p>
    <w:p w14:paraId="33ACB126" w14:textId="7AA6689C" w:rsidR="003D4808" w:rsidRPr="000E4112" w:rsidRDefault="003D4808">
      <w:pPr>
        <w:rPr>
          <w:rFonts w:ascii="Arial" w:hAnsi="Arial" w:cs="Arial"/>
          <w:sz w:val="32"/>
          <w:szCs w:val="32"/>
        </w:rPr>
      </w:pPr>
      <w:r w:rsidRPr="000E4112">
        <w:rPr>
          <w:rFonts w:ascii="Arial" w:hAnsi="Arial" w:cs="Arial"/>
          <w:sz w:val="32"/>
          <w:szCs w:val="32"/>
        </w:rPr>
        <w:t>Conclusion</w:t>
      </w:r>
      <w:r w:rsidRPr="000E4112">
        <w:rPr>
          <w:rFonts w:ascii="Arial" w:hAnsi="Arial" w:cs="Arial"/>
          <w:sz w:val="32"/>
          <w:szCs w:val="32"/>
        </w:rPr>
        <w:tab/>
      </w:r>
      <w:r w:rsidRPr="000E4112">
        <w:rPr>
          <w:rFonts w:ascii="Arial" w:hAnsi="Arial" w:cs="Arial"/>
          <w:sz w:val="32"/>
          <w:szCs w:val="32"/>
        </w:rPr>
        <w:tab/>
      </w:r>
      <w:r w:rsidRPr="000E4112">
        <w:rPr>
          <w:rFonts w:ascii="Arial" w:hAnsi="Arial" w:cs="Arial"/>
          <w:sz w:val="32"/>
          <w:szCs w:val="32"/>
        </w:rPr>
        <w:tab/>
      </w:r>
      <w:r w:rsidR="000E4112">
        <w:rPr>
          <w:rFonts w:ascii="Arial" w:hAnsi="Arial" w:cs="Arial"/>
          <w:sz w:val="32"/>
          <w:szCs w:val="32"/>
        </w:rPr>
        <w:tab/>
      </w:r>
      <w:r w:rsidRPr="000E4112">
        <w:rPr>
          <w:rFonts w:ascii="Arial" w:hAnsi="Arial" w:cs="Arial"/>
          <w:sz w:val="32"/>
          <w:szCs w:val="32"/>
        </w:rPr>
        <w:t>9</w:t>
      </w:r>
    </w:p>
    <w:p w14:paraId="41EA18CA" w14:textId="50DC45CF" w:rsidR="005159B4" w:rsidRDefault="003D4808">
      <w:r w:rsidRPr="000E4112">
        <w:rPr>
          <w:rFonts w:ascii="Arial" w:hAnsi="Arial" w:cs="Arial"/>
          <w:sz w:val="32"/>
          <w:szCs w:val="32"/>
        </w:rPr>
        <w:t>References</w:t>
      </w:r>
      <w:r w:rsidRPr="000E4112">
        <w:rPr>
          <w:rFonts w:ascii="Arial" w:hAnsi="Arial" w:cs="Arial"/>
          <w:sz w:val="32"/>
          <w:szCs w:val="32"/>
        </w:rPr>
        <w:tab/>
      </w:r>
      <w:r w:rsidRPr="000E4112">
        <w:rPr>
          <w:rFonts w:ascii="Arial" w:hAnsi="Arial" w:cs="Arial"/>
          <w:sz w:val="32"/>
          <w:szCs w:val="32"/>
        </w:rPr>
        <w:tab/>
      </w:r>
      <w:r w:rsidRPr="000E4112">
        <w:rPr>
          <w:rFonts w:ascii="Arial" w:hAnsi="Arial" w:cs="Arial"/>
          <w:sz w:val="32"/>
          <w:szCs w:val="32"/>
        </w:rPr>
        <w:tab/>
      </w:r>
      <w:r w:rsidR="000E4112">
        <w:rPr>
          <w:rFonts w:ascii="Arial" w:hAnsi="Arial" w:cs="Arial"/>
          <w:sz w:val="32"/>
          <w:szCs w:val="32"/>
        </w:rPr>
        <w:tab/>
      </w:r>
      <w:r w:rsidRPr="000E4112">
        <w:rPr>
          <w:rFonts w:ascii="Arial" w:hAnsi="Arial" w:cs="Arial"/>
          <w:sz w:val="32"/>
          <w:szCs w:val="32"/>
        </w:rPr>
        <w:t>1</w:t>
      </w:r>
      <w:r w:rsidR="00AC11AD">
        <w:rPr>
          <w:rFonts w:ascii="Arial" w:hAnsi="Arial" w:cs="Arial"/>
          <w:sz w:val="32"/>
          <w:szCs w:val="32"/>
        </w:rPr>
        <w:t>1</w:t>
      </w:r>
    </w:p>
    <w:p w14:paraId="5B184BD0" w14:textId="77777777" w:rsidR="005159B4" w:rsidRDefault="005159B4"/>
    <w:p w14:paraId="6D1077AD" w14:textId="77777777" w:rsidR="005159B4" w:rsidRDefault="005159B4"/>
    <w:p w14:paraId="4D32C5A2" w14:textId="77777777" w:rsidR="005159B4" w:rsidRDefault="005159B4"/>
    <w:p w14:paraId="0BAF1C20" w14:textId="77777777" w:rsidR="005159B4" w:rsidRDefault="005159B4"/>
    <w:p w14:paraId="62ADE7C3" w14:textId="77777777" w:rsidR="005159B4" w:rsidRDefault="005159B4"/>
    <w:p w14:paraId="6F8FA99D" w14:textId="77777777" w:rsidR="005159B4" w:rsidRDefault="005159B4"/>
    <w:p w14:paraId="1EC276D8" w14:textId="77777777" w:rsidR="005159B4" w:rsidRDefault="005159B4"/>
    <w:p w14:paraId="6CB4EAA7" w14:textId="77777777" w:rsidR="005159B4" w:rsidRDefault="005159B4"/>
    <w:p w14:paraId="1C00F829" w14:textId="77777777" w:rsidR="005159B4" w:rsidRDefault="005159B4"/>
    <w:p w14:paraId="7A81EB4C" w14:textId="77777777" w:rsidR="005159B4" w:rsidRDefault="005159B4"/>
    <w:p w14:paraId="02FAE323" w14:textId="77777777" w:rsidR="005159B4" w:rsidRDefault="005159B4"/>
    <w:p w14:paraId="0A76D331" w14:textId="77777777" w:rsidR="005159B4" w:rsidRDefault="005159B4"/>
    <w:p w14:paraId="76F0DB8C" w14:textId="77777777" w:rsidR="004675B4" w:rsidRDefault="004675B4" w:rsidP="005159B4">
      <w:pPr>
        <w:spacing w:line="360" w:lineRule="auto"/>
        <w:rPr>
          <w:rFonts w:ascii="Arial" w:hAnsi="Arial" w:cs="Arial"/>
          <w:b/>
          <w:bCs/>
          <w:sz w:val="24"/>
          <w:szCs w:val="24"/>
        </w:rPr>
      </w:pPr>
    </w:p>
    <w:p w14:paraId="178926C6" w14:textId="77777777" w:rsidR="004675B4" w:rsidRDefault="004675B4" w:rsidP="005159B4">
      <w:pPr>
        <w:spacing w:line="360" w:lineRule="auto"/>
        <w:rPr>
          <w:rFonts w:ascii="Arial" w:hAnsi="Arial" w:cs="Arial"/>
          <w:b/>
          <w:bCs/>
          <w:sz w:val="24"/>
          <w:szCs w:val="24"/>
        </w:rPr>
      </w:pPr>
    </w:p>
    <w:p w14:paraId="586EEAED" w14:textId="77777777" w:rsidR="004675B4" w:rsidRDefault="004675B4" w:rsidP="005159B4">
      <w:pPr>
        <w:spacing w:line="360" w:lineRule="auto"/>
        <w:rPr>
          <w:rFonts w:ascii="Arial" w:hAnsi="Arial" w:cs="Arial"/>
          <w:b/>
          <w:bCs/>
          <w:sz w:val="24"/>
          <w:szCs w:val="24"/>
        </w:rPr>
      </w:pPr>
    </w:p>
    <w:p w14:paraId="25953C13" w14:textId="03A12757" w:rsidR="005159B4" w:rsidRDefault="005159B4" w:rsidP="005159B4">
      <w:pPr>
        <w:spacing w:line="360" w:lineRule="auto"/>
        <w:rPr>
          <w:rFonts w:ascii="Arial" w:hAnsi="Arial" w:cs="Arial"/>
          <w:b/>
          <w:bCs/>
          <w:sz w:val="24"/>
          <w:szCs w:val="24"/>
        </w:rPr>
      </w:pPr>
      <w:r w:rsidRPr="005159B4">
        <w:rPr>
          <w:rFonts w:ascii="Arial" w:hAnsi="Arial" w:cs="Arial"/>
          <w:b/>
          <w:bCs/>
          <w:sz w:val="24"/>
          <w:szCs w:val="24"/>
        </w:rPr>
        <w:lastRenderedPageBreak/>
        <w:t>Introduction</w:t>
      </w:r>
    </w:p>
    <w:p w14:paraId="7CA78213" w14:textId="77777777" w:rsidR="005159B4" w:rsidRPr="005159B4" w:rsidRDefault="005159B4" w:rsidP="005159B4">
      <w:pPr>
        <w:spacing w:line="360" w:lineRule="auto"/>
        <w:rPr>
          <w:rFonts w:ascii="Arial" w:hAnsi="Arial" w:cs="Arial"/>
          <w:b/>
          <w:bCs/>
          <w:sz w:val="24"/>
          <w:szCs w:val="24"/>
        </w:rPr>
      </w:pPr>
    </w:p>
    <w:p w14:paraId="6EC19AB7" w14:textId="4EAEDE5C"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 xml:space="preserve">Royal Mail plc, also known as Royal Mail or referred to as 'the group', is a corporation that specialises in providing mail and delivery services. The organisation serves as both the current and ultimate governing body of Royal Mail organisation Limited. Its main operational focus is within the United Kingdom. The corporate headquarters of Royal Mail is situated in London, United Kingdom. </w:t>
      </w:r>
    </w:p>
    <w:p w14:paraId="1459594A"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The company has operations in many European countries, including Spain, the United Kingdom, Germany, Hungary, Slovakia, Croatia, the Czech Republic, Romania, Austria, Portugal, Poland, Italy, and France. Royal Mail provides services to a diverse range of entities, including consumers, small and medium-sized enterprises (SMEs), access operators, individual merchants, and major corporations. Its primary operations are predominantly concentrated inside the United Kingdom, Canada, and the United States. The headquarters of the Royal Mail is located in London, England.</w:t>
      </w:r>
    </w:p>
    <w:p w14:paraId="42C33AA2"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Royal Mail plc, commonly referred to as "the group," is the exclusive provider of international postal services inside the United Kingdom. The organisation distributes correspondence to about 30 million households in the United Kingdom on a daily basis, charging a consistent fee for this service. The organisation comprises of two distinct business sectors that are subject to reporting: Royal Mail and General Logistics Systems (GLS). The organisation in question performs the functions of collecting, categorising, and distributing correspondence and parcels throughout the United Kingdom in its capacity as a constituent of the Royal Mail. The organisation operates a fleet of 50,800 automobiles and maintains 37 postal distribution centres. The UKPIL sector generated a total income of GBP8,649 million in the fiscal year 2021, taking into account any eliminations. This constituted 68.2% of the company's overall revenue. General Logistics Systems (GLS) is a prominent European enterprise specialising in the transportation of products using ground-based methods, with a focus on deferred delivery. The system receives packages, organises them, and subsequently distributes them. Over a quarter of a million individuals utilise this segment of the enterprise.(WTRM-Agency-Brochure-2021)</w:t>
      </w:r>
    </w:p>
    <w:p w14:paraId="56AD2F05"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lastRenderedPageBreak/>
        <w:t>The ability of an organisation to adapt to a dynamic and unpredictable environment is crucial for its continued existence and prosperity. This adaptability is contingent upon effectively meeting the requirements and fulfilling the expectations of individuals within the workforce, so enabling the organisation to attain or surpass its objectives. This necessitates establishing an organisational atmosphere that fosters both voluntary and efficient labour.(Mullins,2019)</w:t>
      </w:r>
    </w:p>
    <w:p w14:paraId="4CF1A84F" w14:textId="77777777" w:rsidR="005159B4" w:rsidRDefault="005159B4" w:rsidP="005159B4">
      <w:pPr>
        <w:spacing w:line="360" w:lineRule="auto"/>
        <w:rPr>
          <w:rFonts w:ascii="Arial" w:hAnsi="Arial" w:cs="Arial"/>
          <w:b/>
          <w:bCs/>
          <w:sz w:val="24"/>
          <w:szCs w:val="24"/>
        </w:rPr>
      </w:pPr>
      <w:r w:rsidRPr="005159B4">
        <w:rPr>
          <w:rFonts w:ascii="Arial" w:hAnsi="Arial" w:cs="Arial"/>
          <w:b/>
          <w:bCs/>
          <w:sz w:val="24"/>
          <w:szCs w:val="24"/>
        </w:rPr>
        <w:t>Organizational structure</w:t>
      </w:r>
    </w:p>
    <w:p w14:paraId="5E346297" w14:textId="77777777" w:rsidR="005159B4" w:rsidRPr="005159B4" w:rsidRDefault="005159B4" w:rsidP="005159B4">
      <w:pPr>
        <w:spacing w:line="360" w:lineRule="auto"/>
        <w:rPr>
          <w:rFonts w:ascii="Arial" w:hAnsi="Arial" w:cs="Arial"/>
          <w:b/>
          <w:bCs/>
          <w:sz w:val="24"/>
          <w:szCs w:val="24"/>
        </w:rPr>
      </w:pPr>
    </w:p>
    <w:p w14:paraId="6DD2C234"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 xml:space="preserve">The Royal Mail can be characterised as a "mechanistic organisation" due to its centralised decision-making processes, well-defined hierarchical structure, uniform operational procedures, and emphasis on efficiency and control.  </w:t>
      </w:r>
    </w:p>
    <w:p w14:paraId="4971271F"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The concept of hierarchy and centralization is evident in mechanistic organisations, where there are well defined power structures and decision-making processes. The implementation of a hierarchical organisational structure might potentially facilitate the management of operations within Royal Mail, particularly in the context of a heavily regulated and controlled industry such as postal services.</w:t>
      </w:r>
    </w:p>
    <w:p w14:paraId="0F4B1F25" w14:textId="77777777" w:rsidR="005159B4" w:rsidRDefault="005159B4" w:rsidP="005159B4">
      <w:pPr>
        <w:spacing w:line="360" w:lineRule="auto"/>
        <w:ind w:firstLine="720"/>
        <w:rPr>
          <w:rFonts w:ascii="Arial" w:hAnsi="Arial" w:cs="Arial"/>
          <w:sz w:val="24"/>
          <w:szCs w:val="24"/>
        </w:rPr>
      </w:pPr>
      <w:r w:rsidRPr="00EC188C">
        <w:rPr>
          <w:rFonts w:ascii="Arial" w:hAnsi="Arial" w:cs="Arial"/>
          <w:sz w:val="24"/>
          <w:szCs w:val="24"/>
        </w:rPr>
        <w:t>Mechanistic organisations employ uniform procedures. The implementation of standardised methodologies might potentially enhance the ability of Royal Mail to achieve consistent and reliable delivery services throughout a geographically extensive area.</w:t>
      </w:r>
    </w:p>
    <w:p w14:paraId="56ABF052" w14:textId="2D076219"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Mechanistic companies are characterised by their emphasis on overseeing operations in order to optimise efficiency and control. Royal Mail need a systematic framework to effectively manage its operations and allocate resources in order to ensure prompt and precise delivery of mail.</w:t>
      </w:r>
    </w:p>
    <w:p w14:paraId="1D2F6DDB"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A stable environment is conducive to the success of mechanistic structures. Postal services inherently engage in the systematic collection, categorization, and dissemination of mail.</w:t>
      </w:r>
    </w:p>
    <w:p w14:paraId="3F962BE5"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 xml:space="preserve">Specialisation: Mechanistic organisation place significant emphasis on the division of labour and task specialisation. Within the context of Royal Mail, the </w:t>
      </w:r>
      <w:r w:rsidRPr="00EC188C">
        <w:rPr>
          <w:rFonts w:ascii="Arial" w:hAnsi="Arial" w:cs="Arial"/>
          <w:sz w:val="24"/>
          <w:szCs w:val="24"/>
        </w:rPr>
        <w:lastRenderedPageBreak/>
        <w:t>organisational structure may encompass many teams or divisions responsible for the collection, sorting, delivery, and provision of customer care.</w:t>
      </w:r>
    </w:p>
    <w:p w14:paraId="7F1ED903" w14:textId="77777777" w:rsidR="005159B4" w:rsidRDefault="005159B4" w:rsidP="005159B4">
      <w:pPr>
        <w:spacing w:line="360" w:lineRule="auto"/>
        <w:ind w:firstLine="720"/>
        <w:rPr>
          <w:rFonts w:ascii="Arial" w:hAnsi="Arial" w:cs="Arial"/>
          <w:sz w:val="24"/>
          <w:szCs w:val="24"/>
        </w:rPr>
      </w:pPr>
      <w:r w:rsidRPr="00EC188C">
        <w:rPr>
          <w:rFonts w:ascii="Arial" w:hAnsi="Arial" w:cs="Arial"/>
          <w:sz w:val="24"/>
          <w:szCs w:val="24"/>
        </w:rPr>
        <w:t>Mechanistic frameworks establish clear and defined roles and duties for each position. Enhancing clarity within a postal service can contribute to its efficient operation by facilitating clear delineation of responsibilities among staff members.</w:t>
      </w:r>
    </w:p>
    <w:p w14:paraId="5D784CB6" w14:textId="77777777" w:rsidR="005159B4" w:rsidRPr="00EC188C" w:rsidRDefault="005159B4" w:rsidP="005159B4">
      <w:pPr>
        <w:spacing w:line="360" w:lineRule="auto"/>
        <w:rPr>
          <w:rFonts w:ascii="Arial" w:hAnsi="Arial" w:cs="Arial"/>
          <w:sz w:val="24"/>
          <w:szCs w:val="24"/>
        </w:rPr>
      </w:pPr>
      <w:r>
        <w:rPr>
          <w:noProof/>
        </w:rPr>
        <w:drawing>
          <wp:inline distT="0" distB="0" distL="0" distR="0" wp14:anchorId="45A07FAC" wp14:editId="394ECE1D">
            <wp:extent cx="5731510" cy="3564890"/>
            <wp:effectExtent l="0" t="0" r="2540" b="0"/>
            <wp:docPr id="582065036" name="Picture 1" descr="Mechanistic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chanistic organiz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64890"/>
                    </a:xfrm>
                    <a:prstGeom prst="rect">
                      <a:avLst/>
                    </a:prstGeom>
                    <a:noFill/>
                    <a:ln>
                      <a:noFill/>
                    </a:ln>
                  </pic:spPr>
                </pic:pic>
              </a:graphicData>
            </a:graphic>
          </wp:inline>
        </w:drawing>
      </w:r>
    </w:p>
    <w:p w14:paraId="6B23CF6F" w14:textId="77777777" w:rsidR="005159B4" w:rsidRDefault="005159B4" w:rsidP="005159B4">
      <w:pPr>
        <w:spacing w:line="360" w:lineRule="auto"/>
        <w:rPr>
          <w:rFonts w:ascii="Arial" w:hAnsi="Arial" w:cs="Arial"/>
          <w:b/>
          <w:bCs/>
          <w:sz w:val="24"/>
          <w:szCs w:val="24"/>
        </w:rPr>
      </w:pPr>
      <w:r w:rsidRPr="005159B4">
        <w:rPr>
          <w:rFonts w:ascii="Arial" w:hAnsi="Arial" w:cs="Arial"/>
          <w:b/>
          <w:bCs/>
          <w:sz w:val="24"/>
          <w:szCs w:val="24"/>
        </w:rPr>
        <w:t>Organizational culture</w:t>
      </w:r>
    </w:p>
    <w:p w14:paraId="38F47902" w14:textId="77777777" w:rsidR="005159B4" w:rsidRPr="005159B4" w:rsidRDefault="005159B4" w:rsidP="005159B4">
      <w:pPr>
        <w:spacing w:line="360" w:lineRule="auto"/>
        <w:rPr>
          <w:rFonts w:ascii="Arial" w:hAnsi="Arial" w:cs="Arial"/>
          <w:b/>
          <w:bCs/>
          <w:sz w:val="24"/>
          <w:szCs w:val="24"/>
        </w:rPr>
      </w:pPr>
    </w:p>
    <w:p w14:paraId="57D9D60D"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As stated in the WTRM-Agency-Brochure-2021, the Royal Mail organisation espouses a set of principles that include being positive, being brilliant, and being part of it.</w:t>
      </w:r>
    </w:p>
    <w:p w14:paraId="5AF58CF5"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The Royal Mail possesses a substantial historical background spanning several centuries, and this legacy is frequently shown in its organisational culture, emphasising tradition and heritage. The historical legacy of a corporation may exert a significant impact on its core beliefs, operational methodologies, and the general organisational climate.</w:t>
      </w:r>
    </w:p>
    <w:p w14:paraId="192D83D9"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 xml:space="preserve">Customer service is an essential aspect of the organisational culture, considering its pivotal role as a crucial service provider. Consequently, ensuring </w:t>
      </w:r>
      <w:r w:rsidRPr="00EC188C">
        <w:rPr>
          <w:rFonts w:ascii="Arial" w:hAnsi="Arial" w:cs="Arial"/>
          <w:sz w:val="24"/>
          <w:szCs w:val="24"/>
        </w:rPr>
        <w:lastRenderedPageBreak/>
        <w:t>client happiness is of utmost importance. Employees might receive training to develop the ability to prioritise client demands and make concerted efforts to provide services of exceptional quality.</w:t>
      </w:r>
    </w:p>
    <w:p w14:paraId="0227E471"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The Royal Mail has established a strong reputation based on its capacity to consistently and punctually deliver mail and deliveries. The organisational culture may exhibit a strong commitment to timeliness and correctness.</w:t>
      </w:r>
    </w:p>
    <w:p w14:paraId="4F7376E7"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Diversity and inclusion are presumably prioritised by the Royal Mail, as is the case with other contemporary organisations. This may entail fostering an inclusive work environment that embraces and appreciates employees from diverse backgrounds.</w:t>
      </w:r>
    </w:p>
    <w:p w14:paraId="1BA54A13"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Employee Engagement: It is common for organisations to place a high priority on the maintenance of employee engagement and motivation. This may entail offering avenues for professional growth, acknowledging the valuable contributions made by employees, and cultivating a conducive work atmosphere.</w:t>
      </w:r>
    </w:p>
    <w:p w14:paraId="2F177054"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Teamwork and collaboration are presumably highly valued by the Royal Mail due to the intricate nature of its operations. Efficient communication and coordination are crucial for ensuring seamless postal operations.</w:t>
      </w:r>
    </w:p>
    <w:p w14:paraId="313D0D8D"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The postal sector has experienced substantial technical developments in recent years, primarily due to the emergence of digital communication and e-commerce. The culture of the Royal Mail may potentially manifest as a response to its endeavours to accommodate these transformations and sustain its pertinence in the contemporary day.</w:t>
      </w:r>
    </w:p>
    <w:p w14:paraId="0E3D9532"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Efficiency and Cost control: In light of its status as a publicly owned entity, the Royal Mail has the opportunity to prioritise cost control and operational efficiency as key strategies to deliver value to its customers and stakeholders.</w:t>
      </w:r>
    </w:p>
    <w:p w14:paraId="6B9150C4"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The Royal Mail has a historical record of engaging with labour unions and engaging in talks pertaining to labour relations. The correlation between management and labour has the potential to significantly impact the organisational culture and practises.</w:t>
      </w:r>
    </w:p>
    <w:p w14:paraId="40D4527C"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lastRenderedPageBreak/>
        <w:t>Community involvement: The Royal Mail, as a nationwide postal service, may partake in community involvement and social responsibility endeavours, so making a valuable contribution to its overarching organisational culture.</w:t>
      </w:r>
    </w:p>
    <w:p w14:paraId="734F039A" w14:textId="77777777" w:rsidR="005159B4" w:rsidRPr="005159B4" w:rsidRDefault="005159B4" w:rsidP="005159B4">
      <w:pPr>
        <w:spacing w:line="360" w:lineRule="auto"/>
        <w:rPr>
          <w:rFonts w:ascii="Arial" w:hAnsi="Arial" w:cs="Arial"/>
          <w:b/>
          <w:bCs/>
          <w:sz w:val="24"/>
          <w:szCs w:val="24"/>
        </w:rPr>
      </w:pPr>
      <w:r w:rsidRPr="005159B4">
        <w:rPr>
          <w:rFonts w:ascii="Arial" w:hAnsi="Arial" w:cs="Arial"/>
          <w:b/>
          <w:bCs/>
          <w:sz w:val="24"/>
          <w:szCs w:val="24"/>
        </w:rPr>
        <w:t>Motivation</w:t>
      </w:r>
    </w:p>
    <w:p w14:paraId="394A2441" w14:textId="77777777" w:rsidR="005159B4" w:rsidRPr="00EC188C" w:rsidRDefault="005159B4" w:rsidP="005159B4">
      <w:pPr>
        <w:spacing w:line="360" w:lineRule="auto"/>
        <w:rPr>
          <w:rFonts w:ascii="Arial" w:hAnsi="Arial" w:cs="Arial"/>
          <w:sz w:val="24"/>
          <w:szCs w:val="24"/>
        </w:rPr>
      </w:pPr>
    </w:p>
    <w:p w14:paraId="6C5DAE72"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In recent years, there has been a growing focus on the field of positive psychology, which is roughly described as the scientific investigation of the factors that contribute to a fulfilling and meaningful existence. Positive psychology, which may be traced back to Maslow's hierarchy of needs theory in 1954, is commonly linked to the contributions of Martin Seligman in 1998. The numerical value provided by the user is 9. Positive psychology serves as a complementary approach to traditional psychology by shifting its attention from identifying individuals' ailments, as per the 'disease' concept, to understanding the factors that contribute to their well-being and pleasure. Peterson contends that the subject matter of morale may be encompassed within the purview of positive psychology. Morale is a multifaceted construct including cognitive, emotional, and motivational orientations towards the objectives and undertakings of a collective entity. Similar to how life satisfaction serves as a measure of an individual's well-being, morale serves as an indicator of the well-being of a group.(Mullins,2019)</w:t>
      </w:r>
    </w:p>
    <w:p w14:paraId="60FA4DA3"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Abraham Maslow's psychological theory, known as Maslow's Hierarchy of Needs, delineates a hierarchical structure with five distinct levels of human needs. These needs are organised in ascending order, starting with fundamental physiological requirements and culminating in more complex psychological demands. The application of this theory to diverse organisations, such as Royal Mail, enables an examination of the interplay between the theory's principles and factors such as employee motivation, well-being, and organisational dynamics. The application of Maslow's Hierarchy of Needs to Royal Mail might be examined as follows:</w:t>
      </w:r>
    </w:p>
    <w:p w14:paraId="7D815ABA"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 xml:space="preserve">Physiological needs are the fundamental requirements that must be fulfilled for employees at Royal Mail. This include the provision of sufficient remuneration to meet their basic needs, a secure and pleasant occupational setting, availability of appropriate nourishment, and reasonable intervals for relaxation. The establishment </w:t>
      </w:r>
      <w:r w:rsidRPr="00EC188C">
        <w:rPr>
          <w:rFonts w:ascii="Arial" w:hAnsi="Arial" w:cs="Arial"/>
          <w:sz w:val="24"/>
          <w:szCs w:val="24"/>
        </w:rPr>
        <w:lastRenderedPageBreak/>
        <w:t>of equitable compensation and the provision of a secure working environment are vital for promoting the welfare and incentivization of employees.</w:t>
      </w:r>
    </w:p>
    <w:p w14:paraId="66827CB7"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Safety demands encompass several aspects such as work stability, access to health benefits, and overall physical and psychological well-being. Royal Mail's commitment include the provision of job security via equitable employment agreements, the provision of comprehensive health and safety training, facilitating access to health insurance, and guaranteeing strict adherence to workplace safety protocols. When employees have a sense of job security and personal well-being, they are better able to direct their attention and efforts towards their work-related responsibilities with increased effectiveness.</w:t>
      </w:r>
    </w:p>
    <w:p w14:paraId="36F76F18"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Social Needs: It is well recognised that individuals possess an inherent requirement for a sense of belonging and engagement in social interactions. Royal Mail has the potential to enhance social connections through the cultivation of a favourable work culture, the facilitation of cooperation and collaboration among its workforce, and the arrangement of social gatherings or team-building exercises. The presence of a sense of belonging among employees has the potential to augment their levels of job satisfaction and overall motivation.</w:t>
      </w:r>
    </w:p>
    <w:p w14:paraId="4D6DB3CD"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Esteem requirements encompass the desire for acknowledgment, admiration, and a feeling of achievement. Royal Mail has the capacity to meet these requirements by implementing consistent feedback mechanisms, recognising the valuable contributions made by its employees, and establishing avenues for enhancing skills and progressing in one's career. The act of acknowledging and appreciating the endeavours of employees has the potential to enhance their self-worth and foster a greater sense of dedication towards the organisation.</w:t>
      </w:r>
    </w:p>
    <w:p w14:paraId="04978F46"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Self-actualization needs encompass the process of individuals attaining the realisation of their utmost potential. For workers of Royal Mail, there exist potential avenues for personal and professional development, encompassing the assumption of demanding responsibilities, provision of training initiatives, and cultivation of an environment that fosters innovation and creativity. When employees are provided with opportunities to enhance and use their abilities to their maximum potential, it may result in increased levels of job satisfaction and a heightened feeling of purpose.</w:t>
      </w:r>
    </w:p>
    <w:p w14:paraId="45603510"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lastRenderedPageBreak/>
        <w:t>According to the official website of Royal Mail, the organisation employs many motivational approaches, including advancement prospects, a pleasant work environment, professional development courses, and alignment with corporate values.</w:t>
      </w:r>
    </w:p>
    <w:p w14:paraId="16E08F57"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Professional development programmes provide employees with opportunity to enhance their skills and improve their careers, hence fostering motivation and dedication towards their job responsibilities and professional development.</w:t>
      </w:r>
    </w:p>
    <w:p w14:paraId="3FE7BEFE"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The implementation of flexible work arrangements and policies can contribute to the enhancement of employee happiness and general well-being by supporting work-life balance.</w:t>
      </w:r>
    </w:p>
    <w:p w14:paraId="3896ED91"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The promotion of a pleasant work environment entails the establishment of a workplace culture that is characterised by inclusivity and positivity. This culture serves to cultivate a sense of belonging and motivation among the employees.</w:t>
      </w:r>
    </w:p>
    <w:p w14:paraId="11249E9B"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Performance Feedback: Consistent provision of feedback and performance reviews aids employees in comprehending their areas of proficiency and opportunities for growth. Constructive feedback has the potential to provide guidance and support in order to facilitate the improvement of one's performance.</w:t>
      </w:r>
    </w:p>
    <w:p w14:paraId="44E56C5C"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Promotion Opportunities: Well-defined trajectories for professional progression provide employees with a clear objective to strive towards and install a feeling of direction and significance within the organisational framework.</w:t>
      </w:r>
    </w:p>
    <w:p w14:paraId="307AED46"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Alignment with Organisational Values: Establishing a clear understanding and resonance among employees regarding the mission and values of the firm helps foster a heightened feeling of purpose and drive.</w:t>
      </w:r>
    </w:p>
    <w:p w14:paraId="76ED66D3"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Effective and transparent communication is of utmost importance. It is important for employees to possess an in-depth understanding of the company's objectives, their individual responsibilities in attaining them, and the extent to which their efforts contribute to the overarching triumph of the organisation.</w:t>
      </w:r>
    </w:p>
    <w:p w14:paraId="0C8EA909" w14:textId="77777777" w:rsidR="005159B4" w:rsidRPr="005159B4" w:rsidRDefault="005159B4" w:rsidP="005159B4">
      <w:pPr>
        <w:spacing w:line="360" w:lineRule="auto"/>
        <w:rPr>
          <w:rFonts w:ascii="Arial" w:hAnsi="Arial" w:cs="Arial"/>
          <w:b/>
          <w:bCs/>
          <w:sz w:val="24"/>
          <w:szCs w:val="24"/>
        </w:rPr>
      </w:pPr>
      <w:r w:rsidRPr="005159B4">
        <w:rPr>
          <w:rFonts w:ascii="Arial" w:hAnsi="Arial" w:cs="Arial"/>
          <w:b/>
          <w:bCs/>
          <w:sz w:val="24"/>
          <w:szCs w:val="24"/>
        </w:rPr>
        <w:t>Conclusion</w:t>
      </w:r>
    </w:p>
    <w:p w14:paraId="57F785D3" w14:textId="77777777" w:rsidR="005159B4" w:rsidRPr="00EC188C" w:rsidRDefault="005159B4" w:rsidP="005159B4">
      <w:pPr>
        <w:spacing w:line="360" w:lineRule="auto"/>
        <w:ind w:firstLine="720"/>
        <w:rPr>
          <w:rFonts w:ascii="Arial" w:hAnsi="Arial" w:cs="Arial"/>
          <w:sz w:val="24"/>
          <w:szCs w:val="24"/>
        </w:rPr>
      </w:pPr>
      <w:r w:rsidRPr="00EC188C">
        <w:rPr>
          <w:rFonts w:ascii="Arial" w:hAnsi="Arial" w:cs="Arial"/>
          <w:sz w:val="24"/>
          <w:szCs w:val="24"/>
        </w:rPr>
        <w:t xml:space="preserve">Despite the favourable perception of Royal Mail as an appealing employment option, it is noteworthy that its workforce engaged in many instances of strike action </w:t>
      </w:r>
      <w:r w:rsidRPr="00EC188C">
        <w:rPr>
          <w:rFonts w:ascii="Arial" w:hAnsi="Arial" w:cs="Arial"/>
          <w:sz w:val="24"/>
          <w:szCs w:val="24"/>
        </w:rPr>
        <w:lastRenderedPageBreak/>
        <w:t>over the previous year, mostly driven by demands for salary increases and disagreements with managerial determinations. The strikes had a detrimental impact on the reputation of the organisation due to service interruptions, resulting in a negative perception of Royal Mail.</w:t>
      </w:r>
    </w:p>
    <w:p w14:paraId="4DD5DB66" w14:textId="77777777" w:rsidR="005159B4" w:rsidRPr="00EC188C" w:rsidRDefault="005159B4" w:rsidP="005159B4">
      <w:pPr>
        <w:spacing w:line="360" w:lineRule="auto"/>
        <w:rPr>
          <w:rFonts w:ascii="Arial" w:hAnsi="Arial" w:cs="Arial"/>
          <w:sz w:val="24"/>
          <w:szCs w:val="24"/>
        </w:rPr>
      </w:pPr>
    </w:p>
    <w:p w14:paraId="204EB98A" w14:textId="77777777" w:rsidR="005159B4" w:rsidRPr="00EC188C" w:rsidRDefault="005159B4" w:rsidP="005159B4">
      <w:pPr>
        <w:spacing w:line="360" w:lineRule="auto"/>
        <w:rPr>
          <w:rFonts w:ascii="Arial" w:hAnsi="Arial" w:cs="Arial"/>
          <w:sz w:val="24"/>
          <w:szCs w:val="24"/>
        </w:rPr>
      </w:pPr>
    </w:p>
    <w:p w14:paraId="0730A2AD" w14:textId="77777777" w:rsidR="005159B4" w:rsidRPr="00EC188C" w:rsidRDefault="005159B4" w:rsidP="005159B4">
      <w:pPr>
        <w:spacing w:line="360" w:lineRule="auto"/>
        <w:rPr>
          <w:rFonts w:ascii="Arial" w:hAnsi="Arial" w:cs="Arial"/>
          <w:sz w:val="24"/>
          <w:szCs w:val="24"/>
        </w:rPr>
      </w:pPr>
    </w:p>
    <w:p w14:paraId="6FDD7B85" w14:textId="77777777" w:rsidR="005159B4" w:rsidRPr="00EC188C" w:rsidRDefault="005159B4" w:rsidP="005159B4">
      <w:pPr>
        <w:spacing w:line="360" w:lineRule="auto"/>
        <w:rPr>
          <w:rFonts w:ascii="Arial" w:hAnsi="Arial" w:cs="Arial"/>
          <w:sz w:val="24"/>
          <w:szCs w:val="24"/>
        </w:rPr>
      </w:pPr>
    </w:p>
    <w:p w14:paraId="1ED891C2" w14:textId="77777777" w:rsidR="005159B4" w:rsidRPr="00EC188C" w:rsidRDefault="005159B4" w:rsidP="005159B4">
      <w:pPr>
        <w:spacing w:line="360" w:lineRule="auto"/>
        <w:rPr>
          <w:rFonts w:ascii="Arial" w:hAnsi="Arial" w:cs="Arial"/>
          <w:sz w:val="24"/>
          <w:szCs w:val="24"/>
        </w:rPr>
      </w:pPr>
    </w:p>
    <w:p w14:paraId="755C7D70" w14:textId="77777777" w:rsidR="005159B4" w:rsidRPr="00EC188C" w:rsidRDefault="005159B4" w:rsidP="005159B4">
      <w:pPr>
        <w:spacing w:line="360" w:lineRule="auto"/>
        <w:rPr>
          <w:rFonts w:ascii="Arial" w:hAnsi="Arial" w:cs="Arial"/>
          <w:sz w:val="24"/>
          <w:szCs w:val="24"/>
        </w:rPr>
      </w:pPr>
    </w:p>
    <w:p w14:paraId="78453A34" w14:textId="77777777" w:rsidR="005159B4" w:rsidRPr="00EC188C" w:rsidRDefault="005159B4" w:rsidP="005159B4">
      <w:pPr>
        <w:spacing w:line="360" w:lineRule="auto"/>
        <w:rPr>
          <w:rFonts w:ascii="Arial" w:hAnsi="Arial" w:cs="Arial"/>
          <w:sz w:val="24"/>
          <w:szCs w:val="24"/>
        </w:rPr>
      </w:pPr>
    </w:p>
    <w:p w14:paraId="12D6DB4C" w14:textId="77777777" w:rsidR="005159B4" w:rsidRPr="00EC188C" w:rsidRDefault="005159B4" w:rsidP="005159B4">
      <w:pPr>
        <w:spacing w:line="360" w:lineRule="auto"/>
        <w:rPr>
          <w:rFonts w:ascii="Arial" w:hAnsi="Arial" w:cs="Arial"/>
          <w:sz w:val="24"/>
          <w:szCs w:val="24"/>
        </w:rPr>
      </w:pPr>
    </w:p>
    <w:p w14:paraId="57A7B691" w14:textId="77777777" w:rsidR="005159B4" w:rsidRPr="00EC188C" w:rsidRDefault="005159B4" w:rsidP="005159B4">
      <w:pPr>
        <w:spacing w:line="360" w:lineRule="auto"/>
        <w:rPr>
          <w:rFonts w:ascii="Arial" w:hAnsi="Arial" w:cs="Arial"/>
          <w:sz w:val="24"/>
          <w:szCs w:val="24"/>
        </w:rPr>
      </w:pPr>
    </w:p>
    <w:p w14:paraId="5813CF36" w14:textId="77777777" w:rsidR="005159B4" w:rsidRPr="00EC188C" w:rsidRDefault="005159B4" w:rsidP="005159B4">
      <w:pPr>
        <w:spacing w:line="360" w:lineRule="auto"/>
        <w:rPr>
          <w:rFonts w:ascii="Arial" w:hAnsi="Arial" w:cs="Arial"/>
          <w:sz w:val="24"/>
          <w:szCs w:val="24"/>
        </w:rPr>
      </w:pPr>
    </w:p>
    <w:p w14:paraId="0B013219" w14:textId="77777777" w:rsidR="005159B4" w:rsidRPr="00EC188C" w:rsidRDefault="005159B4" w:rsidP="005159B4">
      <w:pPr>
        <w:spacing w:line="360" w:lineRule="auto"/>
        <w:rPr>
          <w:rFonts w:ascii="Arial" w:hAnsi="Arial" w:cs="Arial"/>
          <w:sz w:val="24"/>
          <w:szCs w:val="24"/>
        </w:rPr>
      </w:pPr>
    </w:p>
    <w:p w14:paraId="47EB96A3" w14:textId="77777777" w:rsidR="005159B4" w:rsidRPr="00EC188C" w:rsidRDefault="005159B4" w:rsidP="005159B4">
      <w:pPr>
        <w:spacing w:line="360" w:lineRule="auto"/>
        <w:rPr>
          <w:rFonts w:ascii="Arial" w:hAnsi="Arial" w:cs="Arial"/>
          <w:sz w:val="24"/>
          <w:szCs w:val="24"/>
        </w:rPr>
      </w:pPr>
    </w:p>
    <w:p w14:paraId="33FED5D7" w14:textId="77777777" w:rsidR="005159B4" w:rsidRPr="00EC188C" w:rsidRDefault="005159B4" w:rsidP="005159B4">
      <w:pPr>
        <w:spacing w:line="360" w:lineRule="auto"/>
        <w:rPr>
          <w:rFonts w:ascii="Arial" w:hAnsi="Arial" w:cs="Arial"/>
          <w:sz w:val="24"/>
          <w:szCs w:val="24"/>
        </w:rPr>
      </w:pPr>
    </w:p>
    <w:p w14:paraId="525E5ECA" w14:textId="77777777" w:rsidR="005159B4" w:rsidRPr="00EC188C" w:rsidRDefault="005159B4" w:rsidP="005159B4">
      <w:pPr>
        <w:spacing w:line="360" w:lineRule="auto"/>
        <w:rPr>
          <w:rFonts w:ascii="Arial" w:hAnsi="Arial" w:cs="Arial"/>
          <w:sz w:val="24"/>
          <w:szCs w:val="24"/>
        </w:rPr>
      </w:pPr>
    </w:p>
    <w:p w14:paraId="09674261" w14:textId="77777777" w:rsidR="005159B4" w:rsidRPr="00EC188C" w:rsidRDefault="005159B4" w:rsidP="005159B4">
      <w:pPr>
        <w:spacing w:line="360" w:lineRule="auto"/>
        <w:rPr>
          <w:rFonts w:ascii="Arial" w:hAnsi="Arial" w:cs="Arial"/>
          <w:sz w:val="24"/>
          <w:szCs w:val="24"/>
        </w:rPr>
      </w:pPr>
    </w:p>
    <w:p w14:paraId="1E526A31" w14:textId="77777777" w:rsidR="005159B4" w:rsidRDefault="005159B4" w:rsidP="005159B4">
      <w:pPr>
        <w:spacing w:line="360" w:lineRule="auto"/>
        <w:rPr>
          <w:rFonts w:ascii="Arial" w:hAnsi="Arial" w:cs="Arial"/>
          <w:sz w:val="24"/>
          <w:szCs w:val="24"/>
        </w:rPr>
      </w:pPr>
    </w:p>
    <w:p w14:paraId="29AD9ACF" w14:textId="77777777" w:rsidR="005159B4" w:rsidRDefault="005159B4" w:rsidP="005159B4">
      <w:pPr>
        <w:spacing w:line="360" w:lineRule="auto"/>
        <w:rPr>
          <w:rFonts w:ascii="Arial" w:hAnsi="Arial" w:cs="Arial"/>
          <w:sz w:val="24"/>
          <w:szCs w:val="24"/>
        </w:rPr>
      </w:pPr>
    </w:p>
    <w:p w14:paraId="452414CF" w14:textId="77777777" w:rsidR="005159B4" w:rsidRDefault="005159B4" w:rsidP="005159B4">
      <w:pPr>
        <w:spacing w:line="360" w:lineRule="auto"/>
        <w:rPr>
          <w:rFonts w:ascii="Arial" w:hAnsi="Arial" w:cs="Arial"/>
          <w:sz w:val="24"/>
          <w:szCs w:val="24"/>
        </w:rPr>
      </w:pPr>
    </w:p>
    <w:p w14:paraId="53589D83" w14:textId="77777777" w:rsidR="005159B4" w:rsidRDefault="005159B4" w:rsidP="005159B4">
      <w:pPr>
        <w:spacing w:line="360" w:lineRule="auto"/>
        <w:rPr>
          <w:rFonts w:ascii="Arial" w:hAnsi="Arial" w:cs="Arial"/>
          <w:sz w:val="24"/>
          <w:szCs w:val="24"/>
        </w:rPr>
      </w:pPr>
    </w:p>
    <w:p w14:paraId="4B23598B" w14:textId="77777777" w:rsidR="005159B4" w:rsidRDefault="005159B4" w:rsidP="005159B4">
      <w:pPr>
        <w:spacing w:line="360" w:lineRule="auto"/>
        <w:rPr>
          <w:rFonts w:ascii="Arial" w:hAnsi="Arial" w:cs="Arial"/>
          <w:sz w:val="24"/>
          <w:szCs w:val="24"/>
        </w:rPr>
      </w:pPr>
    </w:p>
    <w:p w14:paraId="72D3E09A" w14:textId="77777777" w:rsidR="005159B4" w:rsidRDefault="005159B4" w:rsidP="005159B4">
      <w:pPr>
        <w:spacing w:line="360" w:lineRule="auto"/>
        <w:rPr>
          <w:rFonts w:ascii="Arial" w:hAnsi="Arial" w:cs="Arial"/>
          <w:sz w:val="24"/>
          <w:szCs w:val="24"/>
        </w:rPr>
      </w:pPr>
    </w:p>
    <w:p w14:paraId="596A324B" w14:textId="3849E6BE" w:rsidR="005159B4" w:rsidRPr="005159B4" w:rsidRDefault="005159B4" w:rsidP="005159B4">
      <w:pPr>
        <w:spacing w:line="360" w:lineRule="auto"/>
        <w:rPr>
          <w:rFonts w:ascii="Arial" w:hAnsi="Arial" w:cs="Arial"/>
          <w:b/>
          <w:bCs/>
          <w:sz w:val="24"/>
          <w:szCs w:val="24"/>
        </w:rPr>
      </w:pPr>
      <w:r w:rsidRPr="005159B4">
        <w:rPr>
          <w:rFonts w:ascii="Arial" w:hAnsi="Arial" w:cs="Arial"/>
          <w:b/>
          <w:bCs/>
          <w:sz w:val="24"/>
          <w:szCs w:val="24"/>
        </w:rPr>
        <w:lastRenderedPageBreak/>
        <w:t>References</w:t>
      </w:r>
    </w:p>
    <w:p w14:paraId="5A1843C8" w14:textId="77777777" w:rsidR="005159B4" w:rsidRPr="00EC188C" w:rsidRDefault="005159B4" w:rsidP="005159B4">
      <w:pPr>
        <w:spacing w:line="360" w:lineRule="auto"/>
        <w:rPr>
          <w:rFonts w:ascii="Arial" w:hAnsi="Arial" w:cs="Arial"/>
          <w:sz w:val="24"/>
          <w:szCs w:val="24"/>
        </w:rPr>
      </w:pPr>
    </w:p>
    <w:p w14:paraId="6FED3601" w14:textId="77777777" w:rsidR="005159B4" w:rsidRPr="005159B4" w:rsidRDefault="005159B4" w:rsidP="005159B4">
      <w:pPr>
        <w:pStyle w:val="ListParagraph"/>
        <w:numPr>
          <w:ilvl w:val="0"/>
          <w:numId w:val="1"/>
        </w:numPr>
        <w:spacing w:line="360" w:lineRule="auto"/>
        <w:rPr>
          <w:rFonts w:ascii="Arial" w:hAnsi="Arial" w:cs="Arial"/>
          <w:sz w:val="24"/>
          <w:szCs w:val="24"/>
        </w:rPr>
      </w:pPr>
      <w:r w:rsidRPr="005159B4">
        <w:rPr>
          <w:rFonts w:ascii="Arial" w:hAnsi="Arial" w:cs="Arial"/>
          <w:sz w:val="24"/>
          <w:szCs w:val="24"/>
        </w:rPr>
        <w:t>MarketLine Company Profile: Royal Mail plc (2022) Royal Mail plc MarketLine Company Profile, pp. 1–32. Available at: https://search-ebscohost-com.ezproxy.uwtsd.ac.uk/login.aspx?direct=true&amp;db=bth&amp;AN=159418811&amp;site=ehost-live (Accessed: 25 August 2023).</w:t>
      </w:r>
    </w:p>
    <w:p w14:paraId="7A3DC935" w14:textId="77777777" w:rsidR="005159B4" w:rsidRPr="005159B4" w:rsidRDefault="005159B4" w:rsidP="005159B4">
      <w:pPr>
        <w:pStyle w:val="ListParagraph"/>
        <w:numPr>
          <w:ilvl w:val="0"/>
          <w:numId w:val="1"/>
        </w:numPr>
        <w:spacing w:line="360" w:lineRule="auto"/>
        <w:rPr>
          <w:rFonts w:ascii="Arial" w:hAnsi="Arial" w:cs="Arial"/>
          <w:sz w:val="24"/>
          <w:szCs w:val="24"/>
        </w:rPr>
      </w:pPr>
      <w:r w:rsidRPr="005159B4">
        <w:rPr>
          <w:rFonts w:ascii="Arial" w:hAnsi="Arial" w:cs="Arial"/>
          <w:sz w:val="24"/>
          <w:szCs w:val="24"/>
        </w:rPr>
        <w:t xml:space="preserve">Mullins, Laurie, and Jacqueline E. McLean. Mullins: Organisational Behaviour in the Workplace, Pearson Education, Limited, 2019. ProQuest </w:t>
      </w:r>
      <w:proofErr w:type="spellStart"/>
      <w:r w:rsidRPr="005159B4">
        <w:rPr>
          <w:rFonts w:ascii="Arial" w:hAnsi="Arial" w:cs="Arial"/>
          <w:sz w:val="24"/>
          <w:szCs w:val="24"/>
        </w:rPr>
        <w:t>Ebook</w:t>
      </w:r>
      <w:proofErr w:type="spellEnd"/>
      <w:r w:rsidRPr="005159B4">
        <w:rPr>
          <w:rFonts w:ascii="Arial" w:hAnsi="Arial" w:cs="Arial"/>
          <w:sz w:val="24"/>
          <w:szCs w:val="24"/>
        </w:rPr>
        <w:t xml:space="preserve"> Central, http://ebookcentral.proquest.com/lib/trinity/detail.action?docID=5830196.</w:t>
      </w:r>
      <w:r w:rsidRPr="005159B4">
        <w:rPr>
          <w:rFonts w:ascii="Arial" w:hAnsi="Arial" w:cs="Arial"/>
          <w:sz w:val="24"/>
          <w:szCs w:val="24"/>
        </w:rPr>
        <w:br/>
        <w:t>Created from trinity on 2023-08-25 22:45:57.</w:t>
      </w:r>
    </w:p>
    <w:p w14:paraId="2F5CF868" w14:textId="77777777" w:rsidR="005159B4" w:rsidRPr="005159B4" w:rsidRDefault="005159B4" w:rsidP="005159B4">
      <w:pPr>
        <w:pStyle w:val="ListParagraph"/>
        <w:numPr>
          <w:ilvl w:val="0"/>
          <w:numId w:val="1"/>
        </w:numPr>
        <w:spacing w:line="360" w:lineRule="auto"/>
        <w:rPr>
          <w:rFonts w:ascii="Arial" w:hAnsi="Arial" w:cs="Arial"/>
          <w:sz w:val="24"/>
          <w:szCs w:val="24"/>
        </w:rPr>
      </w:pPr>
      <w:proofErr w:type="spellStart"/>
      <w:r w:rsidRPr="005159B4">
        <w:rPr>
          <w:rFonts w:ascii="Arial" w:hAnsi="Arial" w:cs="Arial"/>
          <w:sz w:val="24"/>
          <w:szCs w:val="24"/>
        </w:rPr>
        <w:t>Angard</w:t>
      </w:r>
      <w:proofErr w:type="spellEnd"/>
      <w:r w:rsidRPr="005159B4">
        <w:rPr>
          <w:rFonts w:ascii="Arial" w:hAnsi="Arial" w:cs="Arial"/>
          <w:sz w:val="24"/>
          <w:szCs w:val="24"/>
        </w:rPr>
        <w:t xml:space="preserve"> staffing - recruiting nationally for Royal Mail (no date) www.angardstaffing.co.uk. Available at: https://www.angardstaffing.co.uk/wp-content/uploads/2021/09/WTRM-Agency-Brochure-2021-FINAL-compressed.pdf (Accessed: 25 August 2023). </w:t>
      </w:r>
    </w:p>
    <w:p w14:paraId="1CB274E4" w14:textId="77777777" w:rsidR="005159B4" w:rsidRPr="005159B4" w:rsidRDefault="005159B4" w:rsidP="005159B4">
      <w:pPr>
        <w:pStyle w:val="ListParagraph"/>
        <w:numPr>
          <w:ilvl w:val="0"/>
          <w:numId w:val="1"/>
        </w:numPr>
        <w:spacing w:line="360" w:lineRule="auto"/>
        <w:rPr>
          <w:rFonts w:ascii="Arial" w:hAnsi="Arial" w:cs="Arial"/>
          <w:sz w:val="24"/>
          <w:szCs w:val="24"/>
        </w:rPr>
      </w:pPr>
      <w:r w:rsidRPr="005159B4">
        <w:rPr>
          <w:rFonts w:ascii="Arial" w:hAnsi="Arial" w:cs="Arial"/>
          <w:sz w:val="24"/>
          <w:szCs w:val="24"/>
        </w:rPr>
        <w:t xml:space="preserve">Royal Mail Group Jobs (2023) Royal Mail Group. Available at: https://jobs.royalmailgroup.com/ (Accessed: 25 August 2023). </w:t>
      </w:r>
    </w:p>
    <w:p w14:paraId="053B10C5" w14:textId="77777777" w:rsidR="005159B4" w:rsidRPr="005159B4" w:rsidRDefault="005159B4" w:rsidP="005159B4">
      <w:pPr>
        <w:pStyle w:val="ListParagraph"/>
        <w:numPr>
          <w:ilvl w:val="0"/>
          <w:numId w:val="1"/>
        </w:numPr>
        <w:spacing w:line="360" w:lineRule="auto"/>
        <w:rPr>
          <w:rFonts w:ascii="Arial" w:hAnsi="Arial" w:cs="Arial"/>
          <w:sz w:val="24"/>
          <w:szCs w:val="24"/>
        </w:rPr>
      </w:pPr>
      <w:r w:rsidRPr="005159B4">
        <w:rPr>
          <w:rFonts w:ascii="Arial" w:hAnsi="Arial" w:cs="Arial"/>
          <w:sz w:val="24"/>
          <w:szCs w:val="24"/>
        </w:rPr>
        <w:t xml:space="preserve">Ng, K. (2022) Why are Royal Mail Postal Workers going on strike?, The Independent. Available at: https://www.independent.co.uk/life-style/royal-mail-strike-why-workers-b2153163.html (Accessed: 25 August 2023). </w:t>
      </w:r>
    </w:p>
    <w:p w14:paraId="018F39D4" w14:textId="1DF201DD" w:rsidR="00B71649" w:rsidRPr="00B71649" w:rsidRDefault="005159B4" w:rsidP="00B71649">
      <w:pPr>
        <w:pStyle w:val="ListParagraph"/>
        <w:numPr>
          <w:ilvl w:val="0"/>
          <w:numId w:val="1"/>
        </w:numPr>
        <w:spacing w:line="360" w:lineRule="auto"/>
        <w:rPr>
          <w:rFonts w:ascii="Arial" w:hAnsi="Arial" w:cs="Arial"/>
          <w:sz w:val="24"/>
          <w:szCs w:val="24"/>
        </w:rPr>
      </w:pPr>
      <w:r w:rsidRPr="005159B4">
        <w:rPr>
          <w:rFonts w:ascii="Arial" w:hAnsi="Arial" w:cs="Arial"/>
          <w:sz w:val="24"/>
          <w:szCs w:val="24"/>
        </w:rPr>
        <w:t xml:space="preserve">Miller, K. (2023) Thoroughly described mechanistic organizational structure, </w:t>
      </w:r>
      <w:proofErr w:type="spellStart"/>
      <w:r w:rsidRPr="005159B4">
        <w:rPr>
          <w:rFonts w:ascii="Arial" w:hAnsi="Arial" w:cs="Arial"/>
          <w:sz w:val="24"/>
          <w:szCs w:val="24"/>
        </w:rPr>
        <w:t>Crowjack</w:t>
      </w:r>
      <w:proofErr w:type="spellEnd"/>
      <w:r w:rsidRPr="005159B4">
        <w:rPr>
          <w:rFonts w:ascii="Arial" w:hAnsi="Arial" w:cs="Arial"/>
          <w:sz w:val="24"/>
          <w:szCs w:val="24"/>
        </w:rPr>
        <w:t xml:space="preserve">. Available at: https://crowjack.com/blog/strategy/organizational-structures/mechanistic (Accessed: 27 August 2023). </w:t>
      </w:r>
    </w:p>
    <w:p w14:paraId="0CBDCCCA" w14:textId="6EAA2C5D" w:rsidR="00B71649" w:rsidRDefault="00B71649" w:rsidP="00B71649">
      <w:pPr>
        <w:pStyle w:val="ListParagraph"/>
        <w:numPr>
          <w:ilvl w:val="0"/>
          <w:numId w:val="1"/>
        </w:numPr>
        <w:spacing w:line="360" w:lineRule="auto"/>
        <w:rPr>
          <w:rFonts w:ascii="Arial" w:hAnsi="Arial" w:cs="Arial"/>
          <w:sz w:val="24"/>
          <w:szCs w:val="24"/>
        </w:rPr>
      </w:pPr>
      <w:r w:rsidRPr="00B71649">
        <w:rPr>
          <w:rFonts w:ascii="Arial" w:hAnsi="Arial" w:cs="Arial"/>
          <w:sz w:val="24"/>
          <w:szCs w:val="24"/>
        </w:rPr>
        <w:t xml:space="preserve">  Holzknecht, J. and Holzknecht, J. (2007) Maslow’s Hierarchy of Needs. Austin, TX: Castalia Media.</w:t>
      </w:r>
    </w:p>
    <w:p w14:paraId="1395F583" w14:textId="77777777" w:rsidR="005457AE" w:rsidRPr="005457AE" w:rsidRDefault="005457AE" w:rsidP="005457AE">
      <w:pPr>
        <w:pStyle w:val="ListParagraph"/>
        <w:numPr>
          <w:ilvl w:val="0"/>
          <w:numId w:val="1"/>
        </w:numPr>
        <w:spacing w:line="360" w:lineRule="auto"/>
        <w:rPr>
          <w:rFonts w:ascii="Arial" w:hAnsi="Arial" w:cs="Arial"/>
          <w:sz w:val="24"/>
          <w:szCs w:val="24"/>
        </w:rPr>
      </w:pPr>
      <w:r w:rsidRPr="005457AE">
        <w:rPr>
          <w:rFonts w:ascii="Arial" w:hAnsi="Arial" w:cs="Arial"/>
          <w:sz w:val="24"/>
          <w:szCs w:val="24"/>
        </w:rPr>
        <w:t>Huczynski, A. and Buchanan, D.A. (2019) Organizational behaviour. 10th Ed. Harlow: Pearson.</w:t>
      </w:r>
    </w:p>
    <w:p w14:paraId="7AF8547D" w14:textId="77777777" w:rsidR="005457AE" w:rsidRPr="005457AE" w:rsidRDefault="005457AE" w:rsidP="005457AE">
      <w:pPr>
        <w:pStyle w:val="ListParagraph"/>
        <w:numPr>
          <w:ilvl w:val="0"/>
          <w:numId w:val="1"/>
        </w:numPr>
        <w:spacing w:line="360" w:lineRule="auto"/>
        <w:rPr>
          <w:rFonts w:ascii="Arial" w:hAnsi="Arial" w:cs="Arial"/>
          <w:sz w:val="24"/>
          <w:szCs w:val="24"/>
        </w:rPr>
      </w:pPr>
      <w:r w:rsidRPr="005457AE">
        <w:rPr>
          <w:rFonts w:ascii="Arial" w:hAnsi="Arial" w:cs="Arial"/>
          <w:sz w:val="24"/>
          <w:szCs w:val="24"/>
        </w:rPr>
        <w:t>Robbins, S., and Coulter, M. (2020) Management, Global Edition. 15th Ed. Pearson.</w:t>
      </w:r>
    </w:p>
    <w:p w14:paraId="18806495" w14:textId="77777777" w:rsidR="005457AE" w:rsidRPr="005159B4" w:rsidRDefault="005457AE" w:rsidP="005457AE">
      <w:pPr>
        <w:pStyle w:val="ListParagraph"/>
        <w:spacing w:line="360" w:lineRule="auto"/>
        <w:rPr>
          <w:rFonts w:ascii="Arial" w:hAnsi="Arial" w:cs="Arial"/>
          <w:sz w:val="24"/>
          <w:szCs w:val="24"/>
        </w:rPr>
      </w:pPr>
    </w:p>
    <w:p w14:paraId="6324C703" w14:textId="77777777" w:rsidR="005159B4" w:rsidRPr="00EC188C" w:rsidRDefault="005159B4" w:rsidP="005159B4">
      <w:pPr>
        <w:spacing w:line="360" w:lineRule="auto"/>
        <w:rPr>
          <w:rFonts w:ascii="Arial" w:hAnsi="Arial" w:cs="Arial"/>
          <w:sz w:val="24"/>
          <w:szCs w:val="24"/>
        </w:rPr>
      </w:pPr>
    </w:p>
    <w:p w14:paraId="14F3AE43" w14:textId="77777777" w:rsidR="005159B4" w:rsidRPr="00EC188C" w:rsidRDefault="005159B4" w:rsidP="005159B4">
      <w:pPr>
        <w:spacing w:line="360" w:lineRule="auto"/>
        <w:rPr>
          <w:rFonts w:ascii="Arial" w:hAnsi="Arial" w:cs="Arial"/>
          <w:sz w:val="24"/>
          <w:szCs w:val="24"/>
        </w:rPr>
      </w:pPr>
    </w:p>
    <w:p w14:paraId="6370F098" w14:textId="77777777" w:rsidR="005159B4" w:rsidRPr="00EC188C" w:rsidRDefault="005159B4" w:rsidP="005159B4">
      <w:pPr>
        <w:spacing w:line="360" w:lineRule="auto"/>
        <w:rPr>
          <w:rFonts w:ascii="Arial" w:hAnsi="Arial" w:cs="Arial"/>
          <w:sz w:val="24"/>
          <w:szCs w:val="24"/>
        </w:rPr>
      </w:pPr>
    </w:p>
    <w:p w14:paraId="7ECAD028" w14:textId="77777777" w:rsidR="005159B4" w:rsidRPr="00EC188C" w:rsidRDefault="005159B4" w:rsidP="005159B4">
      <w:pPr>
        <w:spacing w:line="360" w:lineRule="auto"/>
        <w:rPr>
          <w:rFonts w:ascii="Arial" w:hAnsi="Arial" w:cs="Arial"/>
          <w:sz w:val="24"/>
          <w:szCs w:val="24"/>
        </w:rPr>
      </w:pPr>
    </w:p>
    <w:p w14:paraId="09D05AB9" w14:textId="77777777" w:rsidR="005159B4" w:rsidRDefault="005159B4"/>
    <w:p w14:paraId="054DEAA9" w14:textId="77777777" w:rsidR="005159B4" w:rsidRDefault="005159B4"/>
    <w:sectPr w:rsidR="005159B4" w:rsidSect="005159B4">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68351" w14:textId="77777777" w:rsidR="00002EE6" w:rsidRDefault="00002EE6" w:rsidP="005159B4">
      <w:pPr>
        <w:spacing w:after="0" w:line="240" w:lineRule="auto"/>
      </w:pPr>
      <w:r>
        <w:separator/>
      </w:r>
    </w:p>
  </w:endnote>
  <w:endnote w:type="continuationSeparator" w:id="0">
    <w:p w14:paraId="1A82D0D6" w14:textId="77777777" w:rsidR="00002EE6" w:rsidRDefault="00002EE6" w:rsidP="00515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652590"/>
      <w:docPartObj>
        <w:docPartGallery w:val="Page Numbers (Bottom of Page)"/>
        <w:docPartUnique/>
      </w:docPartObj>
    </w:sdtPr>
    <w:sdtEndPr>
      <w:rPr>
        <w:noProof/>
      </w:rPr>
    </w:sdtEndPr>
    <w:sdtContent>
      <w:p w14:paraId="3B20F667" w14:textId="717EF9FE" w:rsidR="005159B4" w:rsidRDefault="005159B4">
        <w:pPr>
          <w:pStyle w:val="Footer"/>
        </w:pPr>
        <w:r>
          <w:fldChar w:fldCharType="begin"/>
        </w:r>
        <w:r>
          <w:instrText xml:space="preserve"> PAGE   \* MERGEFORMAT </w:instrText>
        </w:r>
        <w:r>
          <w:fldChar w:fldCharType="separate"/>
        </w:r>
        <w:r>
          <w:rPr>
            <w:noProof/>
          </w:rPr>
          <w:t>2</w:t>
        </w:r>
        <w:r>
          <w:rPr>
            <w:noProof/>
          </w:rPr>
          <w:fldChar w:fldCharType="end"/>
        </w:r>
      </w:p>
    </w:sdtContent>
  </w:sdt>
  <w:p w14:paraId="05A5F9DB" w14:textId="77777777" w:rsidR="005159B4" w:rsidRDefault="005159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B71BA" w14:textId="77777777" w:rsidR="00002EE6" w:rsidRDefault="00002EE6" w:rsidP="005159B4">
      <w:pPr>
        <w:spacing w:after="0" w:line="240" w:lineRule="auto"/>
      </w:pPr>
      <w:r>
        <w:separator/>
      </w:r>
    </w:p>
  </w:footnote>
  <w:footnote w:type="continuationSeparator" w:id="0">
    <w:p w14:paraId="0FDD1336" w14:textId="77777777" w:rsidR="00002EE6" w:rsidRDefault="00002EE6" w:rsidP="005159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FF090D"/>
    <w:multiLevelType w:val="hybridMultilevel"/>
    <w:tmpl w:val="EE90D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7C642B"/>
    <w:multiLevelType w:val="hybridMultilevel"/>
    <w:tmpl w:val="1B54E4D0"/>
    <w:lvl w:ilvl="0" w:tplc="A510F6E8">
      <w:start w:val="1"/>
      <w:numFmt w:val="decimal"/>
      <w:lvlText w:val="%1."/>
      <w:lvlJc w:val="left"/>
      <w:pPr>
        <w:tabs>
          <w:tab w:val="num" w:pos="720"/>
        </w:tabs>
        <w:ind w:left="720" w:hanging="360"/>
      </w:pPr>
    </w:lvl>
    <w:lvl w:ilvl="1" w:tplc="CC568F8E" w:tentative="1">
      <w:start w:val="1"/>
      <w:numFmt w:val="decimal"/>
      <w:lvlText w:val="%2."/>
      <w:lvlJc w:val="left"/>
      <w:pPr>
        <w:tabs>
          <w:tab w:val="num" w:pos="1440"/>
        </w:tabs>
        <w:ind w:left="1440" w:hanging="360"/>
      </w:pPr>
    </w:lvl>
    <w:lvl w:ilvl="2" w:tplc="A9268858" w:tentative="1">
      <w:start w:val="1"/>
      <w:numFmt w:val="decimal"/>
      <w:lvlText w:val="%3."/>
      <w:lvlJc w:val="left"/>
      <w:pPr>
        <w:tabs>
          <w:tab w:val="num" w:pos="2160"/>
        </w:tabs>
        <w:ind w:left="2160" w:hanging="360"/>
      </w:pPr>
    </w:lvl>
    <w:lvl w:ilvl="3" w:tplc="FE98AEA2" w:tentative="1">
      <w:start w:val="1"/>
      <w:numFmt w:val="decimal"/>
      <w:lvlText w:val="%4."/>
      <w:lvlJc w:val="left"/>
      <w:pPr>
        <w:tabs>
          <w:tab w:val="num" w:pos="2880"/>
        </w:tabs>
        <w:ind w:left="2880" w:hanging="360"/>
      </w:pPr>
    </w:lvl>
    <w:lvl w:ilvl="4" w:tplc="F948FC38" w:tentative="1">
      <w:start w:val="1"/>
      <w:numFmt w:val="decimal"/>
      <w:lvlText w:val="%5."/>
      <w:lvlJc w:val="left"/>
      <w:pPr>
        <w:tabs>
          <w:tab w:val="num" w:pos="3600"/>
        </w:tabs>
        <w:ind w:left="3600" w:hanging="360"/>
      </w:pPr>
    </w:lvl>
    <w:lvl w:ilvl="5" w:tplc="A6523110" w:tentative="1">
      <w:start w:val="1"/>
      <w:numFmt w:val="decimal"/>
      <w:lvlText w:val="%6."/>
      <w:lvlJc w:val="left"/>
      <w:pPr>
        <w:tabs>
          <w:tab w:val="num" w:pos="4320"/>
        </w:tabs>
        <w:ind w:left="4320" w:hanging="360"/>
      </w:pPr>
    </w:lvl>
    <w:lvl w:ilvl="6" w:tplc="7F3A4990" w:tentative="1">
      <w:start w:val="1"/>
      <w:numFmt w:val="decimal"/>
      <w:lvlText w:val="%7."/>
      <w:lvlJc w:val="left"/>
      <w:pPr>
        <w:tabs>
          <w:tab w:val="num" w:pos="5040"/>
        </w:tabs>
        <w:ind w:left="5040" w:hanging="360"/>
      </w:pPr>
    </w:lvl>
    <w:lvl w:ilvl="7" w:tplc="921809AC" w:tentative="1">
      <w:start w:val="1"/>
      <w:numFmt w:val="decimal"/>
      <w:lvlText w:val="%8."/>
      <w:lvlJc w:val="left"/>
      <w:pPr>
        <w:tabs>
          <w:tab w:val="num" w:pos="5760"/>
        </w:tabs>
        <w:ind w:left="5760" w:hanging="360"/>
      </w:pPr>
    </w:lvl>
    <w:lvl w:ilvl="8" w:tplc="8FBEFEA2" w:tentative="1">
      <w:start w:val="1"/>
      <w:numFmt w:val="decimal"/>
      <w:lvlText w:val="%9."/>
      <w:lvlJc w:val="left"/>
      <w:pPr>
        <w:tabs>
          <w:tab w:val="num" w:pos="6480"/>
        </w:tabs>
        <w:ind w:left="6480" w:hanging="360"/>
      </w:pPr>
    </w:lvl>
  </w:abstractNum>
  <w:num w:numId="1" w16cid:durableId="813107115">
    <w:abstractNumId w:val="0"/>
  </w:num>
  <w:num w:numId="2" w16cid:durableId="2101488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9B4"/>
    <w:rsid w:val="00002EE6"/>
    <w:rsid w:val="000E4112"/>
    <w:rsid w:val="00191617"/>
    <w:rsid w:val="0029767E"/>
    <w:rsid w:val="002D38A8"/>
    <w:rsid w:val="0039667C"/>
    <w:rsid w:val="003D4808"/>
    <w:rsid w:val="004675B4"/>
    <w:rsid w:val="005159B4"/>
    <w:rsid w:val="005457AE"/>
    <w:rsid w:val="00AC11AD"/>
    <w:rsid w:val="00B71649"/>
    <w:rsid w:val="00BE38E7"/>
    <w:rsid w:val="00C57336"/>
    <w:rsid w:val="00CE2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2E669"/>
  <w15:chartTrackingRefBased/>
  <w15:docId w15:val="{ADE118ED-2E52-448F-ADDE-9D808B0F5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9B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59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9B4"/>
    <w:rPr>
      <w:kern w:val="0"/>
      <w14:ligatures w14:val="none"/>
    </w:rPr>
  </w:style>
  <w:style w:type="paragraph" w:styleId="Footer">
    <w:name w:val="footer"/>
    <w:basedOn w:val="Normal"/>
    <w:link w:val="FooterChar"/>
    <w:uiPriority w:val="99"/>
    <w:unhideWhenUsed/>
    <w:rsid w:val="005159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9B4"/>
    <w:rPr>
      <w:kern w:val="0"/>
      <w14:ligatures w14:val="none"/>
    </w:rPr>
  </w:style>
  <w:style w:type="paragraph" w:styleId="ListParagraph">
    <w:name w:val="List Paragraph"/>
    <w:basedOn w:val="Normal"/>
    <w:uiPriority w:val="34"/>
    <w:qFormat/>
    <w:rsid w:val="005159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768261">
      <w:bodyDiv w:val="1"/>
      <w:marLeft w:val="0"/>
      <w:marRight w:val="0"/>
      <w:marTop w:val="0"/>
      <w:marBottom w:val="0"/>
      <w:divBdr>
        <w:top w:val="none" w:sz="0" w:space="0" w:color="auto"/>
        <w:left w:val="none" w:sz="0" w:space="0" w:color="auto"/>
        <w:bottom w:val="none" w:sz="0" w:space="0" w:color="auto"/>
        <w:right w:val="none" w:sz="0" w:space="0" w:color="auto"/>
      </w:divBdr>
      <w:divsChild>
        <w:div w:id="1479111089">
          <w:marLeft w:val="806"/>
          <w:marRight w:val="0"/>
          <w:marTop w:val="96"/>
          <w:marBottom w:val="0"/>
          <w:divBdr>
            <w:top w:val="none" w:sz="0" w:space="0" w:color="auto"/>
            <w:left w:val="none" w:sz="0" w:space="0" w:color="auto"/>
            <w:bottom w:val="none" w:sz="0" w:space="0" w:color="auto"/>
            <w:right w:val="none" w:sz="0" w:space="0" w:color="auto"/>
          </w:divBdr>
        </w:div>
        <w:div w:id="1596132253">
          <w:marLeft w:val="806"/>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12</Pages>
  <Words>2465</Words>
  <Characters>14055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Alexandra David</dc:creator>
  <cp:keywords/>
  <dc:description/>
  <cp:lastModifiedBy>Mona Alexandra David</cp:lastModifiedBy>
  <cp:revision>8</cp:revision>
  <dcterms:created xsi:type="dcterms:W3CDTF">2023-08-27T10:21:00Z</dcterms:created>
  <dcterms:modified xsi:type="dcterms:W3CDTF">2023-08-27T11:03:00Z</dcterms:modified>
</cp:coreProperties>
</file>