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72C83" w14:textId="15DE6A32" w:rsidR="00D70463" w:rsidRDefault="00D70463">
      <w:r>
        <w:rPr>
          <w:noProof/>
        </w:rPr>
        <mc:AlternateContent>
          <mc:Choice Requires="wps">
            <w:drawing>
              <wp:anchor distT="45720" distB="45720" distL="114300" distR="114300" simplePos="0" relativeHeight="251661312" behindDoc="0" locked="0" layoutInCell="1" allowOverlap="1" wp14:anchorId="071D6E27" wp14:editId="1229BEE9">
                <wp:simplePos x="0" y="0"/>
                <wp:positionH relativeFrom="margin">
                  <wp:posOffset>217805</wp:posOffset>
                </wp:positionH>
                <wp:positionV relativeFrom="paragraph">
                  <wp:posOffset>4455795</wp:posOffset>
                </wp:positionV>
                <wp:extent cx="5000625" cy="1404620"/>
                <wp:effectExtent l="0" t="0" r="2857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4620"/>
                        </a:xfrm>
                        <a:prstGeom prst="rect">
                          <a:avLst/>
                        </a:prstGeom>
                        <a:solidFill>
                          <a:srgbClr val="FFFFFF"/>
                        </a:solidFill>
                        <a:ln w="9525">
                          <a:solidFill>
                            <a:srgbClr val="000000"/>
                          </a:solidFill>
                          <a:miter lim="800000"/>
                          <a:headEnd/>
                          <a:tailEnd/>
                        </a:ln>
                      </wps:spPr>
                      <wps:txbx>
                        <w:txbxContent>
                          <w:p w14:paraId="116D70FE" w14:textId="77777777" w:rsidR="00D70463" w:rsidRPr="00D70463" w:rsidRDefault="00D70463" w:rsidP="00D70463">
                            <w:pPr>
                              <w:spacing w:line="276" w:lineRule="auto"/>
                              <w:jc w:val="center"/>
                              <w:rPr>
                                <w:b/>
                                <w:bCs/>
                                <w:sz w:val="28"/>
                                <w:szCs w:val="28"/>
                              </w:rPr>
                            </w:pPr>
                            <w:r w:rsidRPr="00D70463">
                              <w:rPr>
                                <w:b/>
                                <w:bCs/>
                                <w:sz w:val="28"/>
                                <w:szCs w:val="28"/>
                                <w:lang w:val="en-US"/>
                              </w:rPr>
                              <w:t>BMIH6007</w:t>
                            </w:r>
                          </w:p>
                          <w:p w14:paraId="2E947BB1" w14:textId="77777777" w:rsidR="00D70463" w:rsidRPr="00D70463" w:rsidRDefault="00D70463" w:rsidP="00D70463">
                            <w:pPr>
                              <w:spacing w:line="276" w:lineRule="auto"/>
                              <w:jc w:val="center"/>
                              <w:rPr>
                                <w:b/>
                                <w:bCs/>
                                <w:sz w:val="28"/>
                                <w:szCs w:val="28"/>
                              </w:rPr>
                            </w:pPr>
                            <w:r w:rsidRPr="00D70463">
                              <w:rPr>
                                <w:b/>
                                <w:bCs/>
                                <w:sz w:val="28"/>
                                <w:szCs w:val="28"/>
                                <w:lang w:val="en-US"/>
                              </w:rPr>
                              <w:t>International Meetings Management for the Hotel Industry</w:t>
                            </w:r>
                          </w:p>
                          <w:p w14:paraId="59BA8DC0" w14:textId="47D693E8" w:rsidR="00D70463" w:rsidRPr="00583D2F" w:rsidRDefault="00D70463" w:rsidP="00D70463">
                            <w:pPr>
                              <w:spacing w:line="276" w:lineRule="auto"/>
                              <w:jc w:val="center"/>
                              <w:rPr>
                                <w:b/>
                                <w:bCs/>
                                <w:sz w:val="28"/>
                                <w:szCs w:val="28"/>
                              </w:rPr>
                            </w:pPr>
                            <w:r w:rsidRPr="00D70463">
                              <w:rPr>
                                <w:b/>
                                <w:bCs/>
                                <w:sz w:val="28"/>
                                <w:szCs w:val="28"/>
                                <w:lang w:val="en-US"/>
                              </w:rPr>
                              <w:t>LEVEL 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1D6E27" id="_x0000_t202" coordsize="21600,21600" o:spt="202" path="m,l,21600r21600,l21600,xe">
                <v:stroke joinstyle="miter"/>
                <v:path gradientshapeok="t" o:connecttype="rect"/>
              </v:shapetype>
              <v:shape id="Text Box 2" o:spid="_x0000_s1026" type="#_x0000_t202" style="position:absolute;margin-left:17.15pt;margin-top:350.85pt;width:393.7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">
                <v:textbox style="mso-fit-shape-to-text:t">
                  <w:txbxContent>
                    <w:p w14:paraId="116D70FE" w14:textId="77777777" w:rsidR="00D70463" w:rsidRPr="00D70463" w:rsidRDefault="00D70463" w:rsidP="00D70463">
                      <w:pPr>
                        <w:spacing w:line="276" w:lineRule="auto"/>
                        <w:jc w:val="center"/>
                        <w:rPr>
                          <w:b/>
                          <w:bCs/>
                          <w:sz w:val="28"/>
                          <w:szCs w:val="28"/>
                        </w:rPr>
                      </w:pPr>
                      <w:r w:rsidRPr="00D70463">
                        <w:rPr>
                          <w:b/>
                          <w:bCs/>
                          <w:sz w:val="28"/>
                          <w:szCs w:val="28"/>
                          <w:lang w:val="en-US"/>
                        </w:rPr>
                        <w:t>BMIH6007</w:t>
                      </w:r>
                    </w:p>
                    <w:p w14:paraId="2E947BB1" w14:textId="77777777" w:rsidR="00D70463" w:rsidRPr="00D70463" w:rsidRDefault="00D70463" w:rsidP="00D70463">
                      <w:pPr>
                        <w:spacing w:line="276" w:lineRule="auto"/>
                        <w:jc w:val="center"/>
                        <w:rPr>
                          <w:b/>
                          <w:bCs/>
                          <w:sz w:val="28"/>
                          <w:szCs w:val="28"/>
                        </w:rPr>
                      </w:pPr>
                      <w:r w:rsidRPr="00D70463">
                        <w:rPr>
                          <w:b/>
                          <w:bCs/>
                          <w:sz w:val="28"/>
                          <w:szCs w:val="28"/>
                          <w:lang w:val="en-US"/>
                        </w:rPr>
                        <w:t>International Meetings Management for the Hotel Industry</w:t>
                      </w:r>
                    </w:p>
                    <w:p w14:paraId="59BA8DC0" w14:textId="47D693E8" w:rsidR="00D70463" w:rsidRPr="00583D2F" w:rsidRDefault="00D70463" w:rsidP="00D70463">
                      <w:pPr>
                        <w:spacing w:line="276" w:lineRule="auto"/>
                        <w:jc w:val="center"/>
                        <w:rPr>
                          <w:b/>
                          <w:bCs/>
                          <w:sz w:val="28"/>
                          <w:szCs w:val="28"/>
                        </w:rPr>
                      </w:pPr>
                      <w:r w:rsidRPr="00D70463">
                        <w:rPr>
                          <w:b/>
                          <w:bCs/>
                          <w:sz w:val="28"/>
                          <w:szCs w:val="28"/>
                          <w:lang w:val="en-US"/>
                        </w:rPr>
                        <w:t>LEVEL 6</w:t>
                      </w:r>
                    </w:p>
                  </w:txbxContent>
                </v:textbox>
                <w10:wrap type="square" anchorx="margin"/>
              </v:shape>
            </w:pict>
          </mc:Fallback>
        </mc:AlternateContent>
      </w:r>
      <w:r>
        <w:rPr>
          <w:noProof/>
          <w:color w:val="FFFFFF" w:themeColor="background1"/>
        </w:rPr>
        <mc:AlternateContent>
          <mc:Choice Requires="wpg">
            <w:drawing>
              <wp:anchor distT="0" distB="0" distL="114300" distR="114300" simplePos="0" relativeHeight="251659264" behindDoc="0" locked="0" layoutInCell="1" allowOverlap="1" wp14:anchorId="51D5DA47" wp14:editId="45C09C65">
                <wp:simplePos x="0" y="0"/>
                <wp:positionH relativeFrom="page">
                  <wp:align>center</wp:align>
                </wp:positionH>
                <wp:positionV relativeFrom="page">
                  <wp:align>center</wp:align>
                </wp:positionV>
                <wp:extent cx="6858000" cy="9144000"/>
                <wp:effectExtent l="0" t="0" r="0" b="0"/>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1B52D0" w14:textId="1095372B" w:rsidR="00D70463" w:rsidRDefault="00D70463">
                              <w:pPr>
                                <w:pStyle w:val="NoSpacing"/>
                                <w:spacing w:after="120"/>
                                <w:rPr>
                                  <w:rFonts w:asciiTheme="majorHAnsi" w:eastAsiaTheme="majorEastAsia" w:hAnsiTheme="majorHAnsi" w:cstheme="majorBidi"/>
                                  <w:color w:val="FFFFFF" w:themeColor="background1"/>
                                  <w:sz w:val="84"/>
                                  <w:szCs w:val="84"/>
                                </w:rPr>
                              </w:pPr>
                              <w:r w:rsidRPr="00D70463">
                                <w:rPr>
                                  <w:b/>
                                  <w:bCs/>
                                  <w:sz w:val="28"/>
                                  <w:szCs w:val="28"/>
                                </w:rPr>
                                <w:t>Event Strategic Planning and Delivery Considerations for an International Meeting</w:t>
                              </w:r>
                            </w:p>
                            <w:p w14:paraId="0A44DF5D" w14:textId="069D8022" w:rsidR="00D70463" w:rsidRDefault="00D70463" w:rsidP="00D70463">
                              <w:pPr>
                                <w:pStyle w:val="NoSpacing"/>
                                <w:rPr>
                                  <w:color w:val="FFFFFF" w:themeColor="background1"/>
                                  <w:sz w:val="28"/>
                                  <w:szCs w:val="28"/>
                                </w:rPr>
                              </w:pPr>
                              <w:r w:rsidRPr="00D70463">
                                <w:rPr>
                                  <w:rFonts w:ascii="Times New Roman" w:hAnsi="Times New Roman" w:cs="Times New Roman"/>
                                  <w:b/>
                                  <w:bCs/>
                                  <w:color w:val="FFFFFF" w:themeColor="background1"/>
                                  <w:sz w:val="24"/>
                                  <w:szCs w:val="24"/>
                                </w:rPr>
                                <w:t>Name: MD Jaglu Uddin                                                      Student ID: 2209549</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1D5DA47" id="Group 40" o:spid="_x0000_s1027"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">
                <v:rect id="Rectangle 33" o:spid="_x0000_s1028"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431B52D0" w14:textId="1095372B" w:rsidR="00D70463" w:rsidRDefault="00D70463">
                        <w:pPr>
                          <w:pStyle w:val="NoSpacing"/>
                          <w:spacing w:after="120"/>
                          <w:rPr>
                            <w:rFonts w:asciiTheme="majorHAnsi" w:eastAsiaTheme="majorEastAsia" w:hAnsiTheme="majorHAnsi" w:cstheme="majorBidi"/>
                            <w:color w:val="FFFFFF" w:themeColor="background1"/>
                            <w:sz w:val="84"/>
                            <w:szCs w:val="84"/>
                          </w:rPr>
                        </w:pPr>
                        <w:r w:rsidRPr="00D70463">
                          <w:rPr>
                            <w:b/>
                            <w:bCs/>
                            <w:sz w:val="28"/>
                            <w:szCs w:val="28"/>
                          </w:rPr>
                          <w:t>Event Strategic Planning and Delivery Considerations for an International Meeting</w:t>
                        </w:r>
                      </w:p>
                      <w:p w14:paraId="0A44DF5D" w14:textId="069D8022" w:rsidR="00D70463" w:rsidRDefault="00D70463" w:rsidP="00D70463">
                        <w:pPr>
                          <w:pStyle w:val="NoSpacing"/>
                          <w:rPr>
                            <w:color w:val="FFFFFF" w:themeColor="background1"/>
                            <w:sz w:val="28"/>
                            <w:szCs w:val="28"/>
                          </w:rPr>
                        </w:pPr>
                        <w:r w:rsidRPr="00D70463">
                          <w:rPr>
                            <w:rFonts w:ascii="Times New Roman" w:hAnsi="Times New Roman" w:cs="Times New Roman"/>
                            <w:b/>
                            <w:bCs/>
                            <w:color w:val="FFFFFF" w:themeColor="background1"/>
                            <w:sz w:val="24"/>
                            <w:szCs w:val="24"/>
                          </w:rPr>
                          <w:t xml:space="preserve">Name: MD </w:t>
                        </w:r>
                        <w:proofErr w:type="spellStart"/>
                        <w:r w:rsidRPr="00D70463">
                          <w:rPr>
                            <w:rFonts w:ascii="Times New Roman" w:hAnsi="Times New Roman" w:cs="Times New Roman"/>
                            <w:b/>
                            <w:bCs/>
                            <w:color w:val="FFFFFF" w:themeColor="background1"/>
                            <w:sz w:val="24"/>
                            <w:szCs w:val="24"/>
                          </w:rPr>
                          <w:t>Jaglu</w:t>
                        </w:r>
                        <w:proofErr w:type="spellEnd"/>
                        <w:r w:rsidRPr="00D70463">
                          <w:rPr>
                            <w:rFonts w:ascii="Times New Roman" w:hAnsi="Times New Roman" w:cs="Times New Roman"/>
                            <w:b/>
                            <w:bCs/>
                            <w:color w:val="FFFFFF" w:themeColor="background1"/>
                            <w:sz w:val="24"/>
                            <w:szCs w:val="24"/>
                          </w:rPr>
                          <w:t xml:space="preserve"> Uddin</w:t>
                        </w:r>
                        <w:r w:rsidRPr="00D70463">
                          <w:rPr>
                            <w:rFonts w:ascii="Times New Roman" w:hAnsi="Times New Roman" w:cs="Times New Roman"/>
                            <w:b/>
                            <w:bCs/>
                            <w:color w:val="FFFFFF" w:themeColor="background1"/>
                            <w:sz w:val="24"/>
                            <w:szCs w:val="24"/>
                          </w:rPr>
                          <w:t xml:space="preserve">                                                      </w:t>
                        </w:r>
                        <w:r w:rsidRPr="00D70463">
                          <w:rPr>
                            <w:rFonts w:ascii="Times New Roman" w:hAnsi="Times New Roman" w:cs="Times New Roman"/>
                            <w:b/>
                            <w:bCs/>
                            <w:color w:val="FFFFFF" w:themeColor="background1"/>
                            <w:sz w:val="24"/>
                            <w:szCs w:val="24"/>
                          </w:rPr>
                          <w:t>Student ID: 2209549</w:t>
                        </w:r>
                      </w:p>
                    </w:txbxContent>
                  </v:textbox>
                </v:rect>
                <v:rect id="Rectangle 34" o:spid="_x0000_s1029"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w10:wrap anchorx="page" anchory="page"/>
              </v:group>
            </w:pict>
          </mc:Fallback>
        </mc:AlternateContent>
      </w:r>
      <w:sdt>
        <w:sdtPr>
          <w:id w:val="-915775527"/>
          <w:docPartObj>
            <w:docPartGallery w:val="Cover Pages"/>
            <w:docPartUnique/>
          </w:docPartObj>
        </w:sdtPr>
        <w:sdtEndPr/>
        <w:sdtContent>
          <w:r>
            <w:br w:type="page"/>
          </w:r>
        </w:sdtContent>
      </w:sdt>
    </w:p>
    <w:sdt>
      <w:sdtPr>
        <w:rPr>
          <w:rFonts w:asciiTheme="minorHAnsi" w:hAnsiTheme="minorHAnsi" w:cstheme="minorBidi"/>
          <w:b w:val="0"/>
          <w:bCs w:val="0"/>
          <w:sz w:val="22"/>
          <w:szCs w:val="22"/>
          <w:lang w:val="en-GB"/>
          <w14:ligatures w14:val="standardContextual"/>
        </w:rPr>
        <w:id w:val="226891883"/>
        <w:docPartObj>
          <w:docPartGallery w:val="Table of Contents"/>
          <w:docPartUnique/>
        </w:docPartObj>
      </w:sdtPr>
      <w:sdtEndPr>
        <w:rPr>
          <w:noProof/>
        </w:rPr>
      </w:sdtEndPr>
      <w:sdtContent>
        <w:p w14:paraId="091FDBA5" w14:textId="06F1D69F" w:rsidR="00D70463" w:rsidRDefault="00D70463" w:rsidP="00D70463">
          <w:pPr>
            <w:pStyle w:val="TOCHeading"/>
          </w:pPr>
          <w:r>
            <w:t>Table of Contents</w:t>
          </w:r>
        </w:p>
        <w:p w14:paraId="0FCD0CDF" w14:textId="33230D53" w:rsidR="00D70463" w:rsidRDefault="00D70463">
          <w:pPr>
            <w:pStyle w:val="TOC1"/>
            <w:tabs>
              <w:tab w:val="right" w:leader="dot" w:pos="9016"/>
            </w:tabs>
            <w:rPr>
              <w:noProof/>
            </w:rPr>
          </w:pPr>
          <w:r>
            <w:fldChar w:fldCharType="begin"/>
          </w:r>
          <w:r>
            <w:instrText xml:space="preserve"> TOC \o "1-3" \h \z \u </w:instrText>
          </w:r>
          <w:r>
            <w:fldChar w:fldCharType="separate"/>
          </w:r>
          <w:hyperlink w:anchor="_Toc191289399" w:history="1">
            <w:r w:rsidRPr="0095277A">
              <w:rPr>
                <w:rStyle w:val="Hyperlink"/>
                <w:noProof/>
              </w:rPr>
              <w:t>Introduction</w:t>
            </w:r>
            <w:r>
              <w:rPr>
                <w:noProof/>
                <w:webHidden/>
              </w:rPr>
              <w:tab/>
            </w:r>
            <w:r>
              <w:rPr>
                <w:noProof/>
                <w:webHidden/>
              </w:rPr>
              <w:fldChar w:fldCharType="begin"/>
            </w:r>
            <w:r>
              <w:rPr>
                <w:noProof/>
                <w:webHidden/>
              </w:rPr>
              <w:instrText xml:space="preserve"> PAGEREF _Toc191289399 \h </w:instrText>
            </w:r>
            <w:r>
              <w:rPr>
                <w:noProof/>
                <w:webHidden/>
              </w:rPr>
            </w:r>
            <w:r>
              <w:rPr>
                <w:noProof/>
                <w:webHidden/>
              </w:rPr>
              <w:fldChar w:fldCharType="separate"/>
            </w:r>
            <w:r>
              <w:rPr>
                <w:noProof/>
                <w:webHidden/>
              </w:rPr>
              <w:t>2</w:t>
            </w:r>
            <w:r>
              <w:rPr>
                <w:noProof/>
                <w:webHidden/>
              </w:rPr>
              <w:fldChar w:fldCharType="end"/>
            </w:r>
          </w:hyperlink>
        </w:p>
        <w:p w14:paraId="48739191" w14:textId="0BE7A685" w:rsidR="00D70463" w:rsidRDefault="00D70463">
          <w:pPr>
            <w:pStyle w:val="TOC1"/>
            <w:tabs>
              <w:tab w:val="right" w:leader="dot" w:pos="9016"/>
            </w:tabs>
            <w:rPr>
              <w:noProof/>
            </w:rPr>
          </w:pPr>
          <w:hyperlink w:anchor="_Toc191289400" w:history="1">
            <w:r w:rsidRPr="0095277A">
              <w:rPr>
                <w:rStyle w:val="Hyperlink"/>
                <w:noProof/>
              </w:rPr>
              <w:t>The Event Cycle</w:t>
            </w:r>
            <w:r>
              <w:rPr>
                <w:noProof/>
                <w:webHidden/>
              </w:rPr>
              <w:tab/>
            </w:r>
            <w:r>
              <w:rPr>
                <w:noProof/>
                <w:webHidden/>
              </w:rPr>
              <w:fldChar w:fldCharType="begin"/>
            </w:r>
            <w:r>
              <w:rPr>
                <w:noProof/>
                <w:webHidden/>
              </w:rPr>
              <w:instrText xml:space="preserve"> PAGEREF _Toc191289400 \h </w:instrText>
            </w:r>
            <w:r>
              <w:rPr>
                <w:noProof/>
                <w:webHidden/>
              </w:rPr>
            </w:r>
            <w:r>
              <w:rPr>
                <w:noProof/>
                <w:webHidden/>
              </w:rPr>
              <w:fldChar w:fldCharType="separate"/>
            </w:r>
            <w:r>
              <w:rPr>
                <w:noProof/>
                <w:webHidden/>
              </w:rPr>
              <w:t>2</w:t>
            </w:r>
            <w:r>
              <w:rPr>
                <w:noProof/>
                <w:webHidden/>
              </w:rPr>
              <w:fldChar w:fldCharType="end"/>
            </w:r>
          </w:hyperlink>
        </w:p>
        <w:p w14:paraId="14A43741" w14:textId="3314B235" w:rsidR="00D70463" w:rsidRDefault="00D70463">
          <w:pPr>
            <w:pStyle w:val="TOC2"/>
            <w:tabs>
              <w:tab w:val="right" w:leader="dot" w:pos="9016"/>
            </w:tabs>
            <w:rPr>
              <w:noProof/>
            </w:rPr>
          </w:pPr>
          <w:hyperlink w:anchor="_Toc191289401" w:history="1">
            <w:r w:rsidRPr="0095277A">
              <w:rPr>
                <w:rStyle w:val="Hyperlink"/>
                <w:noProof/>
              </w:rPr>
              <w:t>Application to the Expo</w:t>
            </w:r>
            <w:r>
              <w:rPr>
                <w:noProof/>
                <w:webHidden/>
              </w:rPr>
              <w:tab/>
            </w:r>
            <w:r>
              <w:rPr>
                <w:noProof/>
                <w:webHidden/>
              </w:rPr>
              <w:fldChar w:fldCharType="begin"/>
            </w:r>
            <w:r>
              <w:rPr>
                <w:noProof/>
                <w:webHidden/>
              </w:rPr>
              <w:instrText xml:space="preserve"> PAGEREF _Toc191289401 \h </w:instrText>
            </w:r>
            <w:r>
              <w:rPr>
                <w:noProof/>
                <w:webHidden/>
              </w:rPr>
            </w:r>
            <w:r>
              <w:rPr>
                <w:noProof/>
                <w:webHidden/>
              </w:rPr>
              <w:fldChar w:fldCharType="separate"/>
            </w:r>
            <w:r>
              <w:rPr>
                <w:noProof/>
                <w:webHidden/>
              </w:rPr>
              <w:t>3</w:t>
            </w:r>
            <w:r>
              <w:rPr>
                <w:noProof/>
                <w:webHidden/>
              </w:rPr>
              <w:fldChar w:fldCharType="end"/>
            </w:r>
          </w:hyperlink>
        </w:p>
        <w:p w14:paraId="7AE86857" w14:textId="4ABD875B" w:rsidR="00D70463" w:rsidRDefault="00D70463">
          <w:pPr>
            <w:pStyle w:val="TOC2"/>
            <w:tabs>
              <w:tab w:val="right" w:leader="dot" w:pos="9016"/>
            </w:tabs>
            <w:rPr>
              <w:noProof/>
            </w:rPr>
          </w:pPr>
          <w:hyperlink w:anchor="_Toc191289402" w:history="1">
            <w:r w:rsidRPr="0095277A">
              <w:rPr>
                <w:rStyle w:val="Hyperlink"/>
                <w:noProof/>
              </w:rPr>
              <w:t>Initiation</w:t>
            </w:r>
            <w:r>
              <w:rPr>
                <w:noProof/>
                <w:webHidden/>
              </w:rPr>
              <w:tab/>
            </w:r>
            <w:r>
              <w:rPr>
                <w:noProof/>
                <w:webHidden/>
              </w:rPr>
              <w:fldChar w:fldCharType="begin"/>
            </w:r>
            <w:r>
              <w:rPr>
                <w:noProof/>
                <w:webHidden/>
              </w:rPr>
              <w:instrText xml:space="preserve"> PAGEREF _Toc191289402 \h </w:instrText>
            </w:r>
            <w:r>
              <w:rPr>
                <w:noProof/>
                <w:webHidden/>
              </w:rPr>
            </w:r>
            <w:r>
              <w:rPr>
                <w:noProof/>
                <w:webHidden/>
              </w:rPr>
              <w:fldChar w:fldCharType="separate"/>
            </w:r>
            <w:r>
              <w:rPr>
                <w:noProof/>
                <w:webHidden/>
              </w:rPr>
              <w:t>3</w:t>
            </w:r>
            <w:r>
              <w:rPr>
                <w:noProof/>
                <w:webHidden/>
              </w:rPr>
              <w:fldChar w:fldCharType="end"/>
            </w:r>
          </w:hyperlink>
        </w:p>
        <w:p w14:paraId="40F7C67E" w14:textId="4728569D" w:rsidR="00D70463" w:rsidRDefault="00D70463">
          <w:pPr>
            <w:pStyle w:val="TOC2"/>
            <w:tabs>
              <w:tab w:val="right" w:leader="dot" w:pos="9016"/>
            </w:tabs>
            <w:rPr>
              <w:noProof/>
            </w:rPr>
          </w:pPr>
          <w:hyperlink w:anchor="_Toc191289403" w:history="1">
            <w:r w:rsidRPr="0095277A">
              <w:rPr>
                <w:rStyle w:val="Hyperlink"/>
                <w:noProof/>
              </w:rPr>
              <w:t>Planning</w:t>
            </w:r>
            <w:r>
              <w:rPr>
                <w:noProof/>
                <w:webHidden/>
              </w:rPr>
              <w:tab/>
            </w:r>
            <w:r>
              <w:rPr>
                <w:noProof/>
                <w:webHidden/>
              </w:rPr>
              <w:fldChar w:fldCharType="begin"/>
            </w:r>
            <w:r>
              <w:rPr>
                <w:noProof/>
                <w:webHidden/>
              </w:rPr>
              <w:instrText xml:space="preserve"> PAGEREF _Toc191289403 \h </w:instrText>
            </w:r>
            <w:r>
              <w:rPr>
                <w:noProof/>
                <w:webHidden/>
              </w:rPr>
            </w:r>
            <w:r>
              <w:rPr>
                <w:noProof/>
                <w:webHidden/>
              </w:rPr>
              <w:fldChar w:fldCharType="separate"/>
            </w:r>
            <w:r>
              <w:rPr>
                <w:noProof/>
                <w:webHidden/>
              </w:rPr>
              <w:t>3</w:t>
            </w:r>
            <w:r>
              <w:rPr>
                <w:noProof/>
                <w:webHidden/>
              </w:rPr>
              <w:fldChar w:fldCharType="end"/>
            </w:r>
          </w:hyperlink>
        </w:p>
        <w:p w14:paraId="7C86B765" w14:textId="60F2BE90" w:rsidR="00D70463" w:rsidRDefault="00D70463">
          <w:pPr>
            <w:pStyle w:val="TOC2"/>
            <w:tabs>
              <w:tab w:val="right" w:leader="dot" w:pos="9016"/>
            </w:tabs>
            <w:rPr>
              <w:noProof/>
            </w:rPr>
          </w:pPr>
          <w:hyperlink w:anchor="_Toc191289404" w:history="1">
            <w:r w:rsidRPr="0095277A">
              <w:rPr>
                <w:rStyle w:val="Hyperlink"/>
                <w:noProof/>
              </w:rPr>
              <w:t>Implementation</w:t>
            </w:r>
            <w:r>
              <w:rPr>
                <w:noProof/>
                <w:webHidden/>
              </w:rPr>
              <w:tab/>
            </w:r>
            <w:r>
              <w:rPr>
                <w:noProof/>
                <w:webHidden/>
              </w:rPr>
              <w:fldChar w:fldCharType="begin"/>
            </w:r>
            <w:r>
              <w:rPr>
                <w:noProof/>
                <w:webHidden/>
              </w:rPr>
              <w:instrText xml:space="preserve"> PAGEREF _Toc191289404 \h </w:instrText>
            </w:r>
            <w:r>
              <w:rPr>
                <w:noProof/>
                <w:webHidden/>
              </w:rPr>
            </w:r>
            <w:r>
              <w:rPr>
                <w:noProof/>
                <w:webHidden/>
              </w:rPr>
              <w:fldChar w:fldCharType="separate"/>
            </w:r>
            <w:r>
              <w:rPr>
                <w:noProof/>
                <w:webHidden/>
              </w:rPr>
              <w:t>3</w:t>
            </w:r>
            <w:r>
              <w:rPr>
                <w:noProof/>
                <w:webHidden/>
              </w:rPr>
              <w:fldChar w:fldCharType="end"/>
            </w:r>
          </w:hyperlink>
        </w:p>
        <w:p w14:paraId="5736A5E9" w14:textId="12407FF6" w:rsidR="00D70463" w:rsidRDefault="00D70463">
          <w:pPr>
            <w:pStyle w:val="TOC2"/>
            <w:tabs>
              <w:tab w:val="right" w:leader="dot" w:pos="9016"/>
            </w:tabs>
            <w:rPr>
              <w:noProof/>
            </w:rPr>
          </w:pPr>
          <w:hyperlink w:anchor="_Toc191289405" w:history="1">
            <w:r w:rsidRPr="0095277A">
              <w:rPr>
                <w:rStyle w:val="Hyperlink"/>
                <w:noProof/>
              </w:rPr>
              <w:t>Evaluation &amp; Closure</w:t>
            </w:r>
            <w:r>
              <w:rPr>
                <w:noProof/>
                <w:webHidden/>
              </w:rPr>
              <w:tab/>
            </w:r>
            <w:r>
              <w:rPr>
                <w:noProof/>
                <w:webHidden/>
              </w:rPr>
              <w:fldChar w:fldCharType="begin"/>
            </w:r>
            <w:r>
              <w:rPr>
                <w:noProof/>
                <w:webHidden/>
              </w:rPr>
              <w:instrText xml:space="preserve"> PAGEREF _Toc191289405 \h </w:instrText>
            </w:r>
            <w:r>
              <w:rPr>
                <w:noProof/>
                <w:webHidden/>
              </w:rPr>
            </w:r>
            <w:r>
              <w:rPr>
                <w:noProof/>
                <w:webHidden/>
              </w:rPr>
              <w:fldChar w:fldCharType="separate"/>
            </w:r>
            <w:r>
              <w:rPr>
                <w:noProof/>
                <w:webHidden/>
              </w:rPr>
              <w:t>3</w:t>
            </w:r>
            <w:r>
              <w:rPr>
                <w:noProof/>
                <w:webHidden/>
              </w:rPr>
              <w:fldChar w:fldCharType="end"/>
            </w:r>
          </w:hyperlink>
        </w:p>
        <w:p w14:paraId="6687BE2C" w14:textId="42F957B1" w:rsidR="00D70463" w:rsidRDefault="00D70463">
          <w:pPr>
            <w:pStyle w:val="TOC1"/>
            <w:tabs>
              <w:tab w:val="right" w:leader="dot" w:pos="9016"/>
            </w:tabs>
            <w:rPr>
              <w:noProof/>
            </w:rPr>
          </w:pPr>
          <w:hyperlink w:anchor="_Toc191289406" w:history="1">
            <w:r w:rsidRPr="0095277A">
              <w:rPr>
                <w:rStyle w:val="Hyperlink"/>
                <w:noProof/>
              </w:rPr>
              <w:t>Event Concept</w:t>
            </w:r>
            <w:r>
              <w:rPr>
                <w:noProof/>
                <w:webHidden/>
              </w:rPr>
              <w:tab/>
            </w:r>
            <w:r>
              <w:rPr>
                <w:noProof/>
                <w:webHidden/>
              </w:rPr>
              <w:fldChar w:fldCharType="begin"/>
            </w:r>
            <w:r>
              <w:rPr>
                <w:noProof/>
                <w:webHidden/>
              </w:rPr>
              <w:instrText xml:space="preserve"> PAGEREF _Toc191289406 \h </w:instrText>
            </w:r>
            <w:r>
              <w:rPr>
                <w:noProof/>
                <w:webHidden/>
              </w:rPr>
            </w:r>
            <w:r>
              <w:rPr>
                <w:noProof/>
                <w:webHidden/>
              </w:rPr>
              <w:fldChar w:fldCharType="separate"/>
            </w:r>
            <w:r>
              <w:rPr>
                <w:noProof/>
                <w:webHidden/>
              </w:rPr>
              <w:t>4</w:t>
            </w:r>
            <w:r>
              <w:rPr>
                <w:noProof/>
                <w:webHidden/>
              </w:rPr>
              <w:fldChar w:fldCharType="end"/>
            </w:r>
          </w:hyperlink>
        </w:p>
        <w:p w14:paraId="009798B9" w14:textId="083F0243" w:rsidR="00D70463" w:rsidRDefault="00D70463">
          <w:pPr>
            <w:pStyle w:val="TOC2"/>
            <w:tabs>
              <w:tab w:val="right" w:leader="dot" w:pos="9016"/>
            </w:tabs>
            <w:rPr>
              <w:noProof/>
            </w:rPr>
          </w:pPr>
          <w:hyperlink w:anchor="_Toc191289407" w:history="1">
            <w:r w:rsidRPr="0095277A">
              <w:rPr>
                <w:rStyle w:val="Hyperlink"/>
                <w:noProof/>
              </w:rPr>
              <w:t>Target Audience</w:t>
            </w:r>
            <w:r>
              <w:rPr>
                <w:noProof/>
                <w:webHidden/>
              </w:rPr>
              <w:tab/>
            </w:r>
            <w:r>
              <w:rPr>
                <w:noProof/>
                <w:webHidden/>
              </w:rPr>
              <w:fldChar w:fldCharType="begin"/>
            </w:r>
            <w:r>
              <w:rPr>
                <w:noProof/>
                <w:webHidden/>
              </w:rPr>
              <w:instrText xml:space="preserve"> PAGEREF _Toc191289407 \h </w:instrText>
            </w:r>
            <w:r>
              <w:rPr>
                <w:noProof/>
                <w:webHidden/>
              </w:rPr>
            </w:r>
            <w:r>
              <w:rPr>
                <w:noProof/>
                <w:webHidden/>
              </w:rPr>
              <w:fldChar w:fldCharType="separate"/>
            </w:r>
            <w:r>
              <w:rPr>
                <w:noProof/>
                <w:webHidden/>
              </w:rPr>
              <w:t>4</w:t>
            </w:r>
            <w:r>
              <w:rPr>
                <w:noProof/>
                <w:webHidden/>
              </w:rPr>
              <w:fldChar w:fldCharType="end"/>
            </w:r>
          </w:hyperlink>
        </w:p>
        <w:p w14:paraId="52CA928D" w14:textId="48708A12" w:rsidR="00D70463" w:rsidRDefault="00D70463">
          <w:pPr>
            <w:pStyle w:val="TOC2"/>
            <w:tabs>
              <w:tab w:val="right" w:leader="dot" w:pos="9016"/>
            </w:tabs>
            <w:rPr>
              <w:noProof/>
            </w:rPr>
          </w:pPr>
          <w:hyperlink w:anchor="_Toc191289408" w:history="1">
            <w:r w:rsidRPr="0095277A">
              <w:rPr>
                <w:rStyle w:val="Hyperlink"/>
                <w:noProof/>
              </w:rPr>
              <w:t>Event Format &amp; Itinerary</w:t>
            </w:r>
            <w:r>
              <w:rPr>
                <w:noProof/>
                <w:webHidden/>
              </w:rPr>
              <w:tab/>
            </w:r>
            <w:r>
              <w:rPr>
                <w:noProof/>
                <w:webHidden/>
              </w:rPr>
              <w:fldChar w:fldCharType="begin"/>
            </w:r>
            <w:r>
              <w:rPr>
                <w:noProof/>
                <w:webHidden/>
              </w:rPr>
              <w:instrText xml:space="preserve"> PAGEREF _Toc191289408 \h </w:instrText>
            </w:r>
            <w:r>
              <w:rPr>
                <w:noProof/>
                <w:webHidden/>
              </w:rPr>
            </w:r>
            <w:r>
              <w:rPr>
                <w:noProof/>
                <w:webHidden/>
              </w:rPr>
              <w:fldChar w:fldCharType="separate"/>
            </w:r>
            <w:r>
              <w:rPr>
                <w:noProof/>
                <w:webHidden/>
              </w:rPr>
              <w:t>4</w:t>
            </w:r>
            <w:r>
              <w:rPr>
                <w:noProof/>
                <w:webHidden/>
              </w:rPr>
              <w:fldChar w:fldCharType="end"/>
            </w:r>
          </w:hyperlink>
        </w:p>
        <w:p w14:paraId="4064FE8B" w14:textId="38CBEFE7" w:rsidR="00D70463" w:rsidRDefault="00D70463">
          <w:pPr>
            <w:pStyle w:val="TOC2"/>
            <w:tabs>
              <w:tab w:val="right" w:leader="dot" w:pos="9016"/>
            </w:tabs>
            <w:rPr>
              <w:noProof/>
            </w:rPr>
          </w:pPr>
          <w:hyperlink w:anchor="_Toc191289409" w:history="1">
            <w:r w:rsidRPr="0095277A">
              <w:rPr>
                <w:rStyle w:val="Hyperlink"/>
                <w:noProof/>
              </w:rPr>
              <w:t>Unique Features</w:t>
            </w:r>
            <w:r>
              <w:rPr>
                <w:noProof/>
                <w:webHidden/>
              </w:rPr>
              <w:tab/>
            </w:r>
            <w:r>
              <w:rPr>
                <w:noProof/>
                <w:webHidden/>
              </w:rPr>
              <w:fldChar w:fldCharType="begin"/>
            </w:r>
            <w:r>
              <w:rPr>
                <w:noProof/>
                <w:webHidden/>
              </w:rPr>
              <w:instrText xml:space="preserve"> PAGEREF _Toc191289409 \h </w:instrText>
            </w:r>
            <w:r>
              <w:rPr>
                <w:noProof/>
                <w:webHidden/>
              </w:rPr>
            </w:r>
            <w:r>
              <w:rPr>
                <w:noProof/>
                <w:webHidden/>
              </w:rPr>
              <w:fldChar w:fldCharType="separate"/>
            </w:r>
            <w:r>
              <w:rPr>
                <w:noProof/>
                <w:webHidden/>
              </w:rPr>
              <w:t>5</w:t>
            </w:r>
            <w:r>
              <w:rPr>
                <w:noProof/>
                <w:webHidden/>
              </w:rPr>
              <w:fldChar w:fldCharType="end"/>
            </w:r>
          </w:hyperlink>
        </w:p>
        <w:p w14:paraId="7D85FF32" w14:textId="2D5C1773" w:rsidR="00D70463" w:rsidRDefault="00D70463">
          <w:pPr>
            <w:pStyle w:val="TOC1"/>
            <w:tabs>
              <w:tab w:val="right" w:leader="dot" w:pos="9016"/>
            </w:tabs>
            <w:rPr>
              <w:noProof/>
            </w:rPr>
          </w:pPr>
          <w:hyperlink w:anchor="_Toc191289410" w:history="1">
            <w:r w:rsidRPr="0095277A">
              <w:rPr>
                <w:rStyle w:val="Hyperlink"/>
                <w:noProof/>
              </w:rPr>
              <w:t>Aim and Objectives</w:t>
            </w:r>
            <w:r>
              <w:rPr>
                <w:noProof/>
                <w:webHidden/>
              </w:rPr>
              <w:tab/>
            </w:r>
            <w:r>
              <w:rPr>
                <w:noProof/>
                <w:webHidden/>
              </w:rPr>
              <w:fldChar w:fldCharType="begin"/>
            </w:r>
            <w:r>
              <w:rPr>
                <w:noProof/>
                <w:webHidden/>
              </w:rPr>
              <w:instrText xml:space="preserve"> PAGEREF _Toc191289410 \h </w:instrText>
            </w:r>
            <w:r>
              <w:rPr>
                <w:noProof/>
                <w:webHidden/>
              </w:rPr>
            </w:r>
            <w:r>
              <w:rPr>
                <w:noProof/>
                <w:webHidden/>
              </w:rPr>
              <w:fldChar w:fldCharType="separate"/>
            </w:r>
            <w:r>
              <w:rPr>
                <w:noProof/>
                <w:webHidden/>
              </w:rPr>
              <w:t>6</w:t>
            </w:r>
            <w:r>
              <w:rPr>
                <w:noProof/>
                <w:webHidden/>
              </w:rPr>
              <w:fldChar w:fldCharType="end"/>
            </w:r>
          </w:hyperlink>
        </w:p>
        <w:p w14:paraId="189C262A" w14:textId="3A0BCD8B" w:rsidR="00D70463" w:rsidRDefault="00D70463">
          <w:pPr>
            <w:pStyle w:val="TOC2"/>
            <w:tabs>
              <w:tab w:val="right" w:leader="dot" w:pos="9016"/>
            </w:tabs>
            <w:rPr>
              <w:noProof/>
            </w:rPr>
          </w:pPr>
          <w:hyperlink w:anchor="_Toc191289411" w:history="1">
            <w:r w:rsidRPr="0095277A">
              <w:rPr>
                <w:rStyle w:val="Hyperlink"/>
                <w:noProof/>
              </w:rPr>
              <w:t>Overarching Aim</w:t>
            </w:r>
            <w:r>
              <w:rPr>
                <w:noProof/>
                <w:webHidden/>
              </w:rPr>
              <w:tab/>
            </w:r>
            <w:r>
              <w:rPr>
                <w:noProof/>
                <w:webHidden/>
              </w:rPr>
              <w:fldChar w:fldCharType="begin"/>
            </w:r>
            <w:r>
              <w:rPr>
                <w:noProof/>
                <w:webHidden/>
              </w:rPr>
              <w:instrText xml:space="preserve"> PAGEREF _Toc191289411 \h </w:instrText>
            </w:r>
            <w:r>
              <w:rPr>
                <w:noProof/>
                <w:webHidden/>
              </w:rPr>
            </w:r>
            <w:r>
              <w:rPr>
                <w:noProof/>
                <w:webHidden/>
              </w:rPr>
              <w:fldChar w:fldCharType="separate"/>
            </w:r>
            <w:r>
              <w:rPr>
                <w:noProof/>
                <w:webHidden/>
              </w:rPr>
              <w:t>6</w:t>
            </w:r>
            <w:r>
              <w:rPr>
                <w:noProof/>
                <w:webHidden/>
              </w:rPr>
              <w:fldChar w:fldCharType="end"/>
            </w:r>
          </w:hyperlink>
        </w:p>
        <w:p w14:paraId="3970DC9E" w14:textId="634F118C" w:rsidR="00D70463" w:rsidRDefault="00D70463">
          <w:pPr>
            <w:pStyle w:val="TOC2"/>
            <w:tabs>
              <w:tab w:val="right" w:leader="dot" w:pos="9016"/>
            </w:tabs>
            <w:rPr>
              <w:noProof/>
            </w:rPr>
          </w:pPr>
          <w:hyperlink w:anchor="_Toc191289412" w:history="1">
            <w:r w:rsidRPr="0095277A">
              <w:rPr>
                <w:rStyle w:val="Hyperlink"/>
                <w:noProof/>
              </w:rPr>
              <w:t>SMART Objectives</w:t>
            </w:r>
            <w:r>
              <w:rPr>
                <w:noProof/>
                <w:webHidden/>
              </w:rPr>
              <w:tab/>
            </w:r>
            <w:r>
              <w:rPr>
                <w:noProof/>
                <w:webHidden/>
              </w:rPr>
              <w:fldChar w:fldCharType="begin"/>
            </w:r>
            <w:r>
              <w:rPr>
                <w:noProof/>
                <w:webHidden/>
              </w:rPr>
              <w:instrText xml:space="preserve"> PAGEREF _Toc191289412 \h </w:instrText>
            </w:r>
            <w:r>
              <w:rPr>
                <w:noProof/>
                <w:webHidden/>
              </w:rPr>
            </w:r>
            <w:r>
              <w:rPr>
                <w:noProof/>
                <w:webHidden/>
              </w:rPr>
              <w:fldChar w:fldCharType="separate"/>
            </w:r>
            <w:r>
              <w:rPr>
                <w:noProof/>
                <w:webHidden/>
              </w:rPr>
              <w:t>6</w:t>
            </w:r>
            <w:r>
              <w:rPr>
                <w:noProof/>
                <w:webHidden/>
              </w:rPr>
              <w:fldChar w:fldCharType="end"/>
            </w:r>
          </w:hyperlink>
        </w:p>
        <w:p w14:paraId="39CC7E8D" w14:textId="7271E0AD" w:rsidR="00D70463" w:rsidRDefault="00D70463">
          <w:pPr>
            <w:pStyle w:val="TOC1"/>
            <w:tabs>
              <w:tab w:val="right" w:leader="dot" w:pos="9016"/>
            </w:tabs>
            <w:rPr>
              <w:noProof/>
            </w:rPr>
          </w:pPr>
          <w:hyperlink w:anchor="_Toc191289413" w:history="1">
            <w:r w:rsidRPr="0095277A">
              <w:rPr>
                <w:rStyle w:val="Hyperlink"/>
                <w:noProof/>
              </w:rPr>
              <w:t>Event Management</w:t>
            </w:r>
            <w:r>
              <w:rPr>
                <w:noProof/>
                <w:webHidden/>
              </w:rPr>
              <w:tab/>
            </w:r>
            <w:r>
              <w:rPr>
                <w:noProof/>
                <w:webHidden/>
              </w:rPr>
              <w:fldChar w:fldCharType="begin"/>
            </w:r>
            <w:r>
              <w:rPr>
                <w:noProof/>
                <w:webHidden/>
              </w:rPr>
              <w:instrText xml:space="preserve"> PAGEREF _Toc191289413 \h </w:instrText>
            </w:r>
            <w:r>
              <w:rPr>
                <w:noProof/>
                <w:webHidden/>
              </w:rPr>
            </w:r>
            <w:r>
              <w:rPr>
                <w:noProof/>
                <w:webHidden/>
              </w:rPr>
              <w:fldChar w:fldCharType="separate"/>
            </w:r>
            <w:r>
              <w:rPr>
                <w:noProof/>
                <w:webHidden/>
              </w:rPr>
              <w:t>7</w:t>
            </w:r>
            <w:r>
              <w:rPr>
                <w:noProof/>
                <w:webHidden/>
              </w:rPr>
              <w:fldChar w:fldCharType="end"/>
            </w:r>
          </w:hyperlink>
        </w:p>
        <w:p w14:paraId="751FC94D" w14:textId="072F13B6" w:rsidR="00D70463" w:rsidRDefault="00D70463">
          <w:pPr>
            <w:pStyle w:val="TOC2"/>
            <w:tabs>
              <w:tab w:val="right" w:leader="dot" w:pos="9016"/>
            </w:tabs>
            <w:rPr>
              <w:noProof/>
            </w:rPr>
          </w:pPr>
          <w:hyperlink w:anchor="_Toc191289414" w:history="1">
            <w:r w:rsidRPr="0095277A">
              <w:rPr>
                <w:rStyle w:val="Hyperlink"/>
                <w:noProof/>
              </w:rPr>
              <w:t>Required Skills &amp; Resources</w:t>
            </w:r>
            <w:r>
              <w:rPr>
                <w:noProof/>
                <w:webHidden/>
              </w:rPr>
              <w:tab/>
            </w:r>
            <w:r>
              <w:rPr>
                <w:noProof/>
                <w:webHidden/>
              </w:rPr>
              <w:fldChar w:fldCharType="begin"/>
            </w:r>
            <w:r>
              <w:rPr>
                <w:noProof/>
                <w:webHidden/>
              </w:rPr>
              <w:instrText xml:space="preserve"> PAGEREF _Toc191289414 \h </w:instrText>
            </w:r>
            <w:r>
              <w:rPr>
                <w:noProof/>
                <w:webHidden/>
              </w:rPr>
            </w:r>
            <w:r>
              <w:rPr>
                <w:noProof/>
                <w:webHidden/>
              </w:rPr>
              <w:fldChar w:fldCharType="separate"/>
            </w:r>
            <w:r>
              <w:rPr>
                <w:noProof/>
                <w:webHidden/>
              </w:rPr>
              <w:t>7</w:t>
            </w:r>
            <w:r>
              <w:rPr>
                <w:noProof/>
                <w:webHidden/>
              </w:rPr>
              <w:fldChar w:fldCharType="end"/>
            </w:r>
          </w:hyperlink>
        </w:p>
        <w:p w14:paraId="5F7A8642" w14:textId="579E4862" w:rsidR="00D70463" w:rsidRDefault="00D70463">
          <w:pPr>
            <w:pStyle w:val="TOC1"/>
            <w:tabs>
              <w:tab w:val="right" w:leader="dot" w:pos="9016"/>
            </w:tabs>
            <w:rPr>
              <w:noProof/>
            </w:rPr>
          </w:pPr>
          <w:hyperlink w:anchor="_Toc191289415" w:history="1">
            <w:r w:rsidRPr="0095277A">
              <w:rPr>
                <w:rStyle w:val="Hyperlink"/>
                <w:noProof/>
              </w:rPr>
              <w:t>Event Budget</w:t>
            </w:r>
            <w:r>
              <w:rPr>
                <w:noProof/>
                <w:webHidden/>
              </w:rPr>
              <w:tab/>
            </w:r>
            <w:r>
              <w:rPr>
                <w:noProof/>
                <w:webHidden/>
              </w:rPr>
              <w:fldChar w:fldCharType="begin"/>
            </w:r>
            <w:r>
              <w:rPr>
                <w:noProof/>
                <w:webHidden/>
              </w:rPr>
              <w:instrText xml:space="preserve"> PAGEREF _Toc191289415 \h </w:instrText>
            </w:r>
            <w:r>
              <w:rPr>
                <w:noProof/>
                <w:webHidden/>
              </w:rPr>
            </w:r>
            <w:r>
              <w:rPr>
                <w:noProof/>
                <w:webHidden/>
              </w:rPr>
              <w:fldChar w:fldCharType="separate"/>
            </w:r>
            <w:r>
              <w:rPr>
                <w:noProof/>
                <w:webHidden/>
              </w:rPr>
              <w:t>9</w:t>
            </w:r>
            <w:r>
              <w:rPr>
                <w:noProof/>
                <w:webHidden/>
              </w:rPr>
              <w:fldChar w:fldCharType="end"/>
            </w:r>
          </w:hyperlink>
        </w:p>
        <w:p w14:paraId="7A7D7268" w14:textId="015DE55F" w:rsidR="00D70463" w:rsidRDefault="00D70463">
          <w:pPr>
            <w:pStyle w:val="TOC2"/>
            <w:tabs>
              <w:tab w:val="right" w:leader="dot" w:pos="9016"/>
            </w:tabs>
            <w:rPr>
              <w:noProof/>
            </w:rPr>
          </w:pPr>
          <w:hyperlink w:anchor="_Toc191289416" w:history="1">
            <w:r w:rsidRPr="0095277A">
              <w:rPr>
                <w:rStyle w:val="Hyperlink"/>
                <w:noProof/>
              </w:rPr>
              <w:t>Projected Budget Breakdown</w:t>
            </w:r>
            <w:r>
              <w:rPr>
                <w:noProof/>
                <w:webHidden/>
              </w:rPr>
              <w:tab/>
            </w:r>
            <w:r>
              <w:rPr>
                <w:noProof/>
                <w:webHidden/>
              </w:rPr>
              <w:fldChar w:fldCharType="begin"/>
            </w:r>
            <w:r>
              <w:rPr>
                <w:noProof/>
                <w:webHidden/>
              </w:rPr>
              <w:instrText xml:space="preserve"> PAGEREF _Toc191289416 \h </w:instrText>
            </w:r>
            <w:r>
              <w:rPr>
                <w:noProof/>
                <w:webHidden/>
              </w:rPr>
            </w:r>
            <w:r>
              <w:rPr>
                <w:noProof/>
                <w:webHidden/>
              </w:rPr>
              <w:fldChar w:fldCharType="separate"/>
            </w:r>
            <w:r>
              <w:rPr>
                <w:noProof/>
                <w:webHidden/>
              </w:rPr>
              <w:t>9</w:t>
            </w:r>
            <w:r>
              <w:rPr>
                <w:noProof/>
                <w:webHidden/>
              </w:rPr>
              <w:fldChar w:fldCharType="end"/>
            </w:r>
          </w:hyperlink>
        </w:p>
        <w:p w14:paraId="399AF738" w14:textId="7EFDE2C1" w:rsidR="00D70463" w:rsidRDefault="00D70463">
          <w:pPr>
            <w:pStyle w:val="TOC2"/>
            <w:tabs>
              <w:tab w:val="right" w:leader="dot" w:pos="9016"/>
            </w:tabs>
            <w:rPr>
              <w:noProof/>
            </w:rPr>
          </w:pPr>
          <w:hyperlink w:anchor="_Toc191289417" w:history="1">
            <w:r w:rsidRPr="0095277A">
              <w:rPr>
                <w:rStyle w:val="Hyperlink"/>
                <w:noProof/>
              </w:rPr>
              <w:t>Funding &amp; Income Generation</w:t>
            </w:r>
            <w:r>
              <w:rPr>
                <w:noProof/>
                <w:webHidden/>
              </w:rPr>
              <w:tab/>
            </w:r>
            <w:r>
              <w:rPr>
                <w:noProof/>
                <w:webHidden/>
              </w:rPr>
              <w:fldChar w:fldCharType="begin"/>
            </w:r>
            <w:r>
              <w:rPr>
                <w:noProof/>
                <w:webHidden/>
              </w:rPr>
              <w:instrText xml:space="preserve"> PAGEREF _Toc191289417 \h </w:instrText>
            </w:r>
            <w:r>
              <w:rPr>
                <w:noProof/>
                <w:webHidden/>
              </w:rPr>
            </w:r>
            <w:r>
              <w:rPr>
                <w:noProof/>
                <w:webHidden/>
              </w:rPr>
              <w:fldChar w:fldCharType="separate"/>
            </w:r>
            <w:r>
              <w:rPr>
                <w:noProof/>
                <w:webHidden/>
              </w:rPr>
              <w:t>10</w:t>
            </w:r>
            <w:r>
              <w:rPr>
                <w:noProof/>
                <w:webHidden/>
              </w:rPr>
              <w:fldChar w:fldCharType="end"/>
            </w:r>
          </w:hyperlink>
        </w:p>
        <w:p w14:paraId="090AE781" w14:textId="59269D98" w:rsidR="00D70463" w:rsidRDefault="00D70463">
          <w:pPr>
            <w:pStyle w:val="TOC1"/>
            <w:tabs>
              <w:tab w:val="right" w:leader="dot" w:pos="9016"/>
            </w:tabs>
            <w:rPr>
              <w:noProof/>
            </w:rPr>
          </w:pPr>
          <w:hyperlink w:anchor="_Toc191289418" w:history="1">
            <w:r w:rsidRPr="0095277A">
              <w:rPr>
                <w:rStyle w:val="Hyperlink"/>
                <w:noProof/>
              </w:rPr>
              <w:t>Industry Trends, Issues, and Impacts</w:t>
            </w:r>
            <w:r>
              <w:rPr>
                <w:noProof/>
                <w:webHidden/>
              </w:rPr>
              <w:tab/>
            </w:r>
            <w:r>
              <w:rPr>
                <w:noProof/>
                <w:webHidden/>
              </w:rPr>
              <w:fldChar w:fldCharType="begin"/>
            </w:r>
            <w:r>
              <w:rPr>
                <w:noProof/>
                <w:webHidden/>
              </w:rPr>
              <w:instrText xml:space="preserve"> PAGEREF _Toc191289418 \h </w:instrText>
            </w:r>
            <w:r>
              <w:rPr>
                <w:noProof/>
                <w:webHidden/>
              </w:rPr>
            </w:r>
            <w:r>
              <w:rPr>
                <w:noProof/>
                <w:webHidden/>
              </w:rPr>
              <w:fldChar w:fldCharType="separate"/>
            </w:r>
            <w:r>
              <w:rPr>
                <w:noProof/>
                <w:webHidden/>
              </w:rPr>
              <w:t>10</w:t>
            </w:r>
            <w:r>
              <w:rPr>
                <w:noProof/>
                <w:webHidden/>
              </w:rPr>
              <w:fldChar w:fldCharType="end"/>
            </w:r>
          </w:hyperlink>
        </w:p>
        <w:p w14:paraId="025FF045" w14:textId="5E14A592" w:rsidR="00D70463" w:rsidRDefault="00D70463">
          <w:pPr>
            <w:pStyle w:val="TOC2"/>
            <w:tabs>
              <w:tab w:val="right" w:leader="dot" w:pos="9016"/>
            </w:tabs>
            <w:rPr>
              <w:noProof/>
            </w:rPr>
          </w:pPr>
          <w:hyperlink w:anchor="_Toc191289419" w:history="1">
            <w:r w:rsidRPr="0095277A">
              <w:rPr>
                <w:rStyle w:val="Hyperlink"/>
                <w:noProof/>
              </w:rPr>
              <w:t>Emerging Trends in Business Events</w:t>
            </w:r>
            <w:r>
              <w:rPr>
                <w:noProof/>
                <w:webHidden/>
              </w:rPr>
              <w:tab/>
            </w:r>
            <w:r>
              <w:rPr>
                <w:noProof/>
                <w:webHidden/>
              </w:rPr>
              <w:fldChar w:fldCharType="begin"/>
            </w:r>
            <w:r>
              <w:rPr>
                <w:noProof/>
                <w:webHidden/>
              </w:rPr>
              <w:instrText xml:space="preserve"> PAGEREF _Toc191289419 \h </w:instrText>
            </w:r>
            <w:r>
              <w:rPr>
                <w:noProof/>
                <w:webHidden/>
              </w:rPr>
            </w:r>
            <w:r>
              <w:rPr>
                <w:noProof/>
                <w:webHidden/>
              </w:rPr>
              <w:fldChar w:fldCharType="separate"/>
            </w:r>
            <w:r>
              <w:rPr>
                <w:noProof/>
                <w:webHidden/>
              </w:rPr>
              <w:t>10</w:t>
            </w:r>
            <w:r>
              <w:rPr>
                <w:noProof/>
                <w:webHidden/>
              </w:rPr>
              <w:fldChar w:fldCharType="end"/>
            </w:r>
          </w:hyperlink>
        </w:p>
        <w:p w14:paraId="35914795" w14:textId="67F8A804" w:rsidR="00D70463" w:rsidRDefault="00D70463">
          <w:pPr>
            <w:pStyle w:val="TOC2"/>
            <w:tabs>
              <w:tab w:val="right" w:leader="dot" w:pos="9016"/>
            </w:tabs>
            <w:rPr>
              <w:noProof/>
            </w:rPr>
          </w:pPr>
          <w:hyperlink w:anchor="_Toc191289420" w:history="1">
            <w:r w:rsidRPr="0095277A">
              <w:rPr>
                <w:rStyle w:val="Hyperlink"/>
                <w:noProof/>
              </w:rPr>
              <w:t>Challenges and Risks</w:t>
            </w:r>
            <w:r>
              <w:rPr>
                <w:noProof/>
                <w:webHidden/>
              </w:rPr>
              <w:tab/>
            </w:r>
            <w:r>
              <w:rPr>
                <w:noProof/>
                <w:webHidden/>
              </w:rPr>
              <w:fldChar w:fldCharType="begin"/>
            </w:r>
            <w:r>
              <w:rPr>
                <w:noProof/>
                <w:webHidden/>
              </w:rPr>
              <w:instrText xml:space="preserve"> PAGEREF _Toc191289420 \h </w:instrText>
            </w:r>
            <w:r>
              <w:rPr>
                <w:noProof/>
                <w:webHidden/>
              </w:rPr>
            </w:r>
            <w:r>
              <w:rPr>
                <w:noProof/>
                <w:webHidden/>
              </w:rPr>
              <w:fldChar w:fldCharType="separate"/>
            </w:r>
            <w:r>
              <w:rPr>
                <w:noProof/>
                <w:webHidden/>
              </w:rPr>
              <w:t>11</w:t>
            </w:r>
            <w:r>
              <w:rPr>
                <w:noProof/>
                <w:webHidden/>
              </w:rPr>
              <w:fldChar w:fldCharType="end"/>
            </w:r>
          </w:hyperlink>
        </w:p>
        <w:p w14:paraId="2173E1AB" w14:textId="3A619924" w:rsidR="00D70463" w:rsidRDefault="00D70463">
          <w:pPr>
            <w:pStyle w:val="TOC1"/>
            <w:tabs>
              <w:tab w:val="right" w:leader="dot" w:pos="9016"/>
            </w:tabs>
            <w:rPr>
              <w:noProof/>
            </w:rPr>
          </w:pPr>
          <w:hyperlink w:anchor="_Toc191289421" w:history="1">
            <w:r w:rsidRPr="0095277A">
              <w:rPr>
                <w:rStyle w:val="Hyperlink"/>
                <w:noProof/>
              </w:rPr>
              <w:t>Situational and Cultural Considerations</w:t>
            </w:r>
            <w:r>
              <w:rPr>
                <w:noProof/>
                <w:webHidden/>
              </w:rPr>
              <w:tab/>
            </w:r>
            <w:r>
              <w:rPr>
                <w:noProof/>
                <w:webHidden/>
              </w:rPr>
              <w:fldChar w:fldCharType="begin"/>
            </w:r>
            <w:r>
              <w:rPr>
                <w:noProof/>
                <w:webHidden/>
              </w:rPr>
              <w:instrText xml:space="preserve"> PAGEREF _Toc191289421 \h </w:instrText>
            </w:r>
            <w:r>
              <w:rPr>
                <w:noProof/>
                <w:webHidden/>
              </w:rPr>
            </w:r>
            <w:r>
              <w:rPr>
                <w:noProof/>
                <w:webHidden/>
              </w:rPr>
              <w:fldChar w:fldCharType="separate"/>
            </w:r>
            <w:r>
              <w:rPr>
                <w:noProof/>
                <w:webHidden/>
              </w:rPr>
              <w:t>11</w:t>
            </w:r>
            <w:r>
              <w:rPr>
                <w:noProof/>
                <w:webHidden/>
              </w:rPr>
              <w:fldChar w:fldCharType="end"/>
            </w:r>
          </w:hyperlink>
        </w:p>
        <w:p w14:paraId="75A532FC" w14:textId="143B511C" w:rsidR="00D70463" w:rsidRDefault="00D70463">
          <w:pPr>
            <w:pStyle w:val="TOC2"/>
            <w:tabs>
              <w:tab w:val="right" w:leader="dot" w:pos="9016"/>
            </w:tabs>
            <w:rPr>
              <w:noProof/>
            </w:rPr>
          </w:pPr>
          <w:hyperlink w:anchor="_Toc191289422" w:history="1">
            <w:r w:rsidRPr="0095277A">
              <w:rPr>
                <w:rStyle w:val="Hyperlink"/>
                <w:noProof/>
              </w:rPr>
              <w:t>SWOT Analysis</w:t>
            </w:r>
            <w:r>
              <w:rPr>
                <w:noProof/>
                <w:webHidden/>
              </w:rPr>
              <w:tab/>
            </w:r>
            <w:r>
              <w:rPr>
                <w:noProof/>
                <w:webHidden/>
              </w:rPr>
              <w:fldChar w:fldCharType="begin"/>
            </w:r>
            <w:r>
              <w:rPr>
                <w:noProof/>
                <w:webHidden/>
              </w:rPr>
              <w:instrText xml:space="preserve"> PAGEREF _Toc191289422 \h </w:instrText>
            </w:r>
            <w:r>
              <w:rPr>
                <w:noProof/>
                <w:webHidden/>
              </w:rPr>
            </w:r>
            <w:r>
              <w:rPr>
                <w:noProof/>
                <w:webHidden/>
              </w:rPr>
              <w:fldChar w:fldCharType="separate"/>
            </w:r>
            <w:r>
              <w:rPr>
                <w:noProof/>
                <w:webHidden/>
              </w:rPr>
              <w:t>12</w:t>
            </w:r>
            <w:r>
              <w:rPr>
                <w:noProof/>
                <w:webHidden/>
              </w:rPr>
              <w:fldChar w:fldCharType="end"/>
            </w:r>
          </w:hyperlink>
        </w:p>
        <w:p w14:paraId="5DA1F3E4" w14:textId="54934AC5" w:rsidR="00D70463" w:rsidRDefault="00D70463">
          <w:pPr>
            <w:pStyle w:val="TOC1"/>
            <w:tabs>
              <w:tab w:val="right" w:leader="dot" w:pos="9016"/>
            </w:tabs>
            <w:rPr>
              <w:noProof/>
            </w:rPr>
          </w:pPr>
          <w:hyperlink w:anchor="_Toc191289423" w:history="1">
            <w:r w:rsidRPr="0095277A">
              <w:rPr>
                <w:rStyle w:val="Hyperlink"/>
                <w:noProof/>
              </w:rPr>
              <w:t>Cultural Considerations</w:t>
            </w:r>
            <w:r>
              <w:rPr>
                <w:noProof/>
                <w:webHidden/>
              </w:rPr>
              <w:tab/>
            </w:r>
            <w:r>
              <w:rPr>
                <w:noProof/>
                <w:webHidden/>
              </w:rPr>
              <w:fldChar w:fldCharType="begin"/>
            </w:r>
            <w:r>
              <w:rPr>
                <w:noProof/>
                <w:webHidden/>
              </w:rPr>
              <w:instrText xml:space="preserve"> PAGEREF _Toc191289423 \h </w:instrText>
            </w:r>
            <w:r>
              <w:rPr>
                <w:noProof/>
                <w:webHidden/>
              </w:rPr>
            </w:r>
            <w:r>
              <w:rPr>
                <w:noProof/>
                <w:webHidden/>
              </w:rPr>
              <w:fldChar w:fldCharType="separate"/>
            </w:r>
            <w:r>
              <w:rPr>
                <w:noProof/>
                <w:webHidden/>
              </w:rPr>
              <w:t>13</w:t>
            </w:r>
            <w:r>
              <w:rPr>
                <w:noProof/>
                <w:webHidden/>
              </w:rPr>
              <w:fldChar w:fldCharType="end"/>
            </w:r>
          </w:hyperlink>
        </w:p>
        <w:p w14:paraId="291665E5" w14:textId="67E9B436" w:rsidR="00D70463" w:rsidRDefault="00D70463">
          <w:pPr>
            <w:pStyle w:val="TOC1"/>
            <w:tabs>
              <w:tab w:val="right" w:leader="dot" w:pos="9016"/>
            </w:tabs>
            <w:rPr>
              <w:noProof/>
            </w:rPr>
          </w:pPr>
          <w:hyperlink w:anchor="_Toc191289424" w:history="1">
            <w:r w:rsidRPr="0095277A">
              <w:rPr>
                <w:rStyle w:val="Hyperlink"/>
                <w:noProof/>
              </w:rPr>
              <w:t>Conclusion</w:t>
            </w:r>
            <w:r>
              <w:rPr>
                <w:noProof/>
                <w:webHidden/>
              </w:rPr>
              <w:tab/>
            </w:r>
            <w:r>
              <w:rPr>
                <w:noProof/>
                <w:webHidden/>
              </w:rPr>
              <w:fldChar w:fldCharType="begin"/>
            </w:r>
            <w:r>
              <w:rPr>
                <w:noProof/>
                <w:webHidden/>
              </w:rPr>
              <w:instrText xml:space="preserve"> PAGEREF _Toc191289424 \h </w:instrText>
            </w:r>
            <w:r>
              <w:rPr>
                <w:noProof/>
                <w:webHidden/>
              </w:rPr>
            </w:r>
            <w:r>
              <w:rPr>
                <w:noProof/>
                <w:webHidden/>
              </w:rPr>
              <w:fldChar w:fldCharType="separate"/>
            </w:r>
            <w:r>
              <w:rPr>
                <w:noProof/>
                <w:webHidden/>
              </w:rPr>
              <w:t>13</w:t>
            </w:r>
            <w:r>
              <w:rPr>
                <w:noProof/>
                <w:webHidden/>
              </w:rPr>
              <w:fldChar w:fldCharType="end"/>
            </w:r>
          </w:hyperlink>
        </w:p>
        <w:p w14:paraId="5B4FC387" w14:textId="74829123" w:rsidR="00D70463" w:rsidRDefault="00D70463">
          <w:pPr>
            <w:pStyle w:val="TOC1"/>
            <w:tabs>
              <w:tab w:val="right" w:leader="dot" w:pos="9016"/>
            </w:tabs>
            <w:rPr>
              <w:noProof/>
            </w:rPr>
          </w:pPr>
          <w:hyperlink w:anchor="_Toc191289425" w:history="1">
            <w:r w:rsidRPr="0095277A">
              <w:rPr>
                <w:rStyle w:val="Hyperlink"/>
                <w:noProof/>
              </w:rPr>
              <w:t>References</w:t>
            </w:r>
            <w:r>
              <w:rPr>
                <w:noProof/>
                <w:webHidden/>
              </w:rPr>
              <w:tab/>
            </w:r>
            <w:r>
              <w:rPr>
                <w:noProof/>
                <w:webHidden/>
              </w:rPr>
              <w:fldChar w:fldCharType="begin"/>
            </w:r>
            <w:r>
              <w:rPr>
                <w:noProof/>
                <w:webHidden/>
              </w:rPr>
              <w:instrText xml:space="preserve"> PAGEREF _Toc191289425 \h </w:instrText>
            </w:r>
            <w:r>
              <w:rPr>
                <w:noProof/>
                <w:webHidden/>
              </w:rPr>
            </w:r>
            <w:r>
              <w:rPr>
                <w:noProof/>
                <w:webHidden/>
              </w:rPr>
              <w:fldChar w:fldCharType="separate"/>
            </w:r>
            <w:r>
              <w:rPr>
                <w:noProof/>
                <w:webHidden/>
              </w:rPr>
              <w:t>15</w:t>
            </w:r>
            <w:r>
              <w:rPr>
                <w:noProof/>
                <w:webHidden/>
              </w:rPr>
              <w:fldChar w:fldCharType="end"/>
            </w:r>
          </w:hyperlink>
        </w:p>
        <w:p w14:paraId="2639FD05" w14:textId="1E0CFADF" w:rsidR="00D70463" w:rsidRDefault="00D70463">
          <w:r>
            <w:rPr>
              <w:b/>
              <w:bCs/>
              <w:noProof/>
            </w:rPr>
            <w:fldChar w:fldCharType="end"/>
          </w:r>
        </w:p>
      </w:sdtContent>
    </w:sdt>
    <w:p w14:paraId="69A5C6EF" w14:textId="77777777" w:rsidR="00D70463" w:rsidRDefault="00D70463">
      <w:pPr>
        <w:rPr>
          <w:b/>
          <w:bCs/>
        </w:rPr>
      </w:pPr>
      <w:r>
        <w:rPr>
          <w:b/>
          <w:bCs/>
        </w:rPr>
        <w:br w:type="page"/>
      </w:r>
    </w:p>
    <w:p w14:paraId="55983F97" w14:textId="1398D811" w:rsidR="00D70463" w:rsidRPr="00D70463" w:rsidRDefault="00D70463" w:rsidP="00D70463">
      <w:pPr>
        <w:pStyle w:val="Heading1"/>
      </w:pPr>
      <w:bookmarkStart w:id="0" w:name="_Toc191289399"/>
      <w:r w:rsidRPr="00D70463">
        <w:t>Introduction</w:t>
      </w:r>
      <w:bookmarkEnd w:id="0"/>
    </w:p>
    <w:p w14:paraId="4CCC5DC5"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The Cardiff Winter Business Expo 2025 is a winter-themed business networking and exposition event that brings together corporate executives, small and medium-sized enterprises, and entrepreneurs. The expo will offer an organised environment for business networking, industry talks, and professional growth, all while including a distinctive "Winter Wonderland" theme. With a carefully chosen itinerary that includes keynote speakers, industry panels, exhibitor showcases, and networking sessions, the event strives to increase corporate participation and economic potential in Cardiff.</w:t>
      </w:r>
    </w:p>
    <w:p w14:paraId="57362735"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Despite Cardiff's rising significance as a commercial hub, the absence of winter business expos has influenced the decision to hold this event. While London and Birmingham have larger corporate networking events, Cardiff is underserved in this area, therefore the expo is an important addition to the region's business calender. The event aims to benefit local businesses, improve professional communication, and attract industry experts.</w:t>
      </w:r>
    </w:p>
    <w:p w14:paraId="538AF185"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Cardiff City Hall was chosen as the venue because of its central position, easy access to public transport, and existing corporate event facilities. The expo supports Cardiff's commercial development aims by promoting economic growth and professional networking opportunities. By combining creative event tactics and industry trends, the expo hopes to set a new benchmark for winter business networking events in the United Kingdom.</w:t>
      </w:r>
    </w:p>
    <w:p w14:paraId="14607048" w14:textId="77777777" w:rsidR="00D70463" w:rsidRPr="00D70463" w:rsidRDefault="00D70463" w:rsidP="00D70463">
      <w:pPr>
        <w:spacing w:line="360" w:lineRule="auto"/>
        <w:jc w:val="both"/>
        <w:rPr>
          <w:rFonts w:ascii="Arial" w:hAnsi="Arial" w:cs="Arial"/>
          <w:sz w:val="24"/>
          <w:szCs w:val="24"/>
        </w:rPr>
      </w:pPr>
    </w:p>
    <w:p w14:paraId="52C04263" w14:textId="77777777" w:rsidR="00D70463" w:rsidRPr="00D70463" w:rsidRDefault="00D70463" w:rsidP="00D70463">
      <w:pPr>
        <w:pStyle w:val="Heading1"/>
      </w:pPr>
      <w:bookmarkStart w:id="1" w:name="_Toc191289400"/>
      <w:r w:rsidRPr="00D70463">
        <w:t>The Event Cycle</w:t>
      </w:r>
      <w:bookmarkEnd w:id="1"/>
    </w:p>
    <w:p w14:paraId="34BFADB3" w14:textId="77777777" w:rsidR="00D70463" w:rsidRDefault="00D70463" w:rsidP="00D70463">
      <w:pPr>
        <w:spacing w:line="360" w:lineRule="auto"/>
        <w:jc w:val="both"/>
        <w:rPr>
          <w:rFonts w:ascii="Arial" w:hAnsi="Arial" w:cs="Arial"/>
          <w:sz w:val="24"/>
          <w:szCs w:val="24"/>
        </w:rPr>
      </w:pPr>
      <w:r w:rsidRPr="00D70463">
        <w:rPr>
          <w:rFonts w:ascii="Arial" w:hAnsi="Arial" w:cs="Arial"/>
          <w:sz w:val="24"/>
          <w:szCs w:val="24"/>
        </w:rPr>
        <w:t>The Event Cycle is a systematic framework that guides event design, implementation, and evaluation. Goldblatt's Event Management Model (EMM) is a well-known model that specifies critical phases for ensuring flawless and purposeful event delivery (</w:t>
      </w:r>
      <w:r w:rsidRPr="00D70463">
        <w:rPr>
          <w:rFonts w:ascii="Arial" w:hAnsi="Arial" w:cs="Arial"/>
          <w:i/>
          <w:iCs/>
          <w:sz w:val="24"/>
          <w:szCs w:val="24"/>
        </w:rPr>
        <w:t>Model of Event Management</w:t>
      </w:r>
      <w:r w:rsidRPr="00D70463">
        <w:rPr>
          <w:rFonts w:ascii="Arial" w:hAnsi="Arial" w:cs="Arial"/>
          <w:sz w:val="24"/>
          <w:szCs w:val="24"/>
        </w:rPr>
        <w:t xml:space="preserve"> 2020). The paradigm emphasises that events are dynamic processes that must be continuously assessed and adapted. Applying this cycle to the Cardiff Winter Business Expo 2025 guarantees a methodical approach that reduces risks while increasing effect.</w:t>
      </w:r>
    </w:p>
    <w:p w14:paraId="6EDC3E88" w14:textId="77777777" w:rsidR="00D70463" w:rsidRPr="00D70463" w:rsidRDefault="00D70463" w:rsidP="00D70463">
      <w:pPr>
        <w:spacing w:line="360" w:lineRule="auto"/>
        <w:jc w:val="both"/>
        <w:rPr>
          <w:rFonts w:ascii="Arial" w:hAnsi="Arial" w:cs="Arial"/>
          <w:sz w:val="24"/>
          <w:szCs w:val="24"/>
        </w:rPr>
      </w:pPr>
    </w:p>
    <w:p w14:paraId="38778EC9" w14:textId="77777777" w:rsidR="00D70463" w:rsidRPr="00D70463" w:rsidRDefault="00D70463" w:rsidP="00D70463">
      <w:pPr>
        <w:pStyle w:val="Heading2"/>
      </w:pPr>
      <w:bookmarkStart w:id="2" w:name="_Toc191289401"/>
      <w:r w:rsidRPr="00D70463">
        <w:t>Application to the Expo</w:t>
      </w:r>
      <w:bookmarkEnd w:id="2"/>
    </w:p>
    <w:p w14:paraId="5DAD77EE" w14:textId="77777777" w:rsidR="00D70463" w:rsidRPr="00D70463" w:rsidRDefault="00D70463" w:rsidP="00D70463">
      <w:pPr>
        <w:pStyle w:val="Heading2"/>
      </w:pPr>
      <w:bookmarkStart w:id="3" w:name="_Toc191289402"/>
      <w:r w:rsidRPr="00D70463">
        <w:t>Initiation</w:t>
      </w:r>
      <w:bookmarkEnd w:id="3"/>
    </w:p>
    <w:p w14:paraId="62DEC72A"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The first step of the event cycle includes market research and a feasibility analysis to determine the event's demand. To ensure its viability, industry trends, competition analysis, and previous corporate expo statistics were analysed (O’Connell, 2016). Comparisons with established events in London and Birmingham revealed market gaps. The feasibility study confirmed that there is little competition in Cardiff for winter-themed business networking events, making this expo an excellent opportunity to fill an underserved niche.</w:t>
      </w:r>
    </w:p>
    <w:p w14:paraId="178B9111" w14:textId="77777777" w:rsidR="00D70463" w:rsidRPr="00D70463" w:rsidRDefault="00D70463" w:rsidP="00D70463">
      <w:pPr>
        <w:pStyle w:val="Heading2"/>
      </w:pPr>
      <w:bookmarkStart w:id="4" w:name="_Toc191289403"/>
      <w:r w:rsidRPr="00D70463">
        <w:t>Planning</w:t>
      </w:r>
      <w:bookmarkEnd w:id="4"/>
    </w:p>
    <w:p w14:paraId="604907D9"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To ensure a successful event, the planning phase prioritises budgeting, logistics, and stakeholder participation. Cardiff City Hall was chosen as the venue due to its large capacity and convenient location (</w:t>
      </w:r>
      <w:r w:rsidRPr="00D70463">
        <w:rPr>
          <w:rFonts w:ascii="Arial" w:hAnsi="Arial" w:cs="Arial"/>
          <w:i/>
          <w:iCs/>
          <w:sz w:val="24"/>
          <w:szCs w:val="24"/>
        </w:rPr>
        <w:t>Home</w:t>
      </w:r>
      <w:r w:rsidRPr="00D70463">
        <w:rPr>
          <w:rFonts w:ascii="Arial" w:hAnsi="Arial" w:cs="Arial"/>
          <w:sz w:val="24"/>
          <w:szCs w:val="24"/>
        </w:rPr>
        <w:t xml:space="preserve"> 2018). To maximise awareness, the marketing approach incorporates internet promotions as well as partnerships with local businesses. Additionally, sponsorship and revenue planning entails raising funds through ticket sales, exhibitor fees, and corporate sponsorships. Risk management is also an important factor, with backup plans in place for issues like bad weather or lower-than-expected ticket sales.</w:t>
      </w:r>
    </w:p>
    <w:p w14:paraId="6CBF0564" w14:textId="77777777" w:rsidR="00D70463" w:rsidRPr="00D70463" w:rsidRDefault="00D70463" w:rsidP="00D70463">
      <w:pPr>
        <w:pStyle w:val="Heading2"/>
      </w:pPr>
      <w:bookmarkStart w:id="5" w:name="_Toc191289404"/>
      <w:r w:rsidRPr="00D70463">
        <w:t>Implementation</w:t>
      </w:r>
      <w:bookmarkEnd w:id="5"/>
    </w:p>
    <w:p w14:paraId="773ECD4D"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The implementation phase entails real-time coordination of logistics and operations. On-site administration ensures that the venue, registration, and exhibitor booths are organised smoothly. Staff and security collaboration ensures a seamless attendee flow and overall safety (Shaw, 2015). Additionally, technological management is critical, including high-speed internet, live streaming, and professional sound systems to improve the audience experience.</w:t>
      </w:r>
    </w:p>
    <w:p w14:paraId="3F570C77" w14:textId="77777777" w:rsidR="00D70463" w:rsidRPr="00D70463" w:rsidRDefault="00D70463" w:rsidP="00D70463">
      <w:pPr>
        <w:pStyle w:val="Heading2"/>
      </w:pPr>
      <w:bookmarkStart w:id="6" w:name="_Toc191289405"/>
      <w:r w:rsidRPr="00D70463">
        <w:t>Evaluation &amp; Closure</w:t>
      </w:r>
      <w:bookmarkEnd w:id="6"/>
    </w:p>
    <w:p w14:paraId="09861710"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Post-event analysis is required to assess success against SMART objectives. Satisfaction levels will be measured using attendee feedback questionnaires, while sponsor and exhibitor reports will be utilised to determine the event's return on investment (Breiter &amp; Milman, 2016). A financial analysis compares revenue and expenses to ensure profitability and sustainability. Finally, a post-event debrief will be done to identify significant takeaways and improvements for future Cardiff Winter Business Expos.</w:t>
      </w:r>
    </w:p>
    <w:p w14:paraId="782F6E84" w14:textId="77777777" w:rsidR="00D70463" w:rsidRPr="00D70463" w:rsidRDefault="00D70463" w:rsidP="00D70463">
      <w:pPr>
        <w:spacing w:line="360" w:lineRule="auto"/>
        <w:jc w:val="both"/>
        <w:rPr>
          <w:rFonts w:ascii="Arial" w:hAnsi="Arial" w:cs="Arial"/>
          <w:sz w:val="24"/>
          <w:szCs w:val="24"/>
        </w:rPr>
      </w:pPr>
    </w:p>
    <w:p w14:paraId="4EAFB683" w14:textId="77777777" w:rsidR="00D70463" w:rsidRPr="00D70463" w:rsidRDefault="00D70463" w:rsidP="00D70463">
      <w:pPr>
        <w:pStyle w:val="Heading1"/>
      </w:pPr>
      <w:bookmarkStart w:id="7" w:name="_Toc191289406"/>
      <w:r w:rsidRPr="00D70463">
        <w:t>Event Concept</w:t>
      </w:r>
      <w:bookmarkEnd w:id="7"/>
    </w:p>
    <w:p w14:paraId="45F9A378"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Designed as a top business networking and corporate exposition event, the Cardiff Winter Business Expo 2025 aims to establish significant relationships among professionals by enjoying a distinctive winter wonderland theme (</w:t>
      </w:r>
      <w:r w:rsidRPr="00D70463">
        <w:rPr>
          <w:rFonts w:ascii="Arial" w:hAnsi="Arial" w:cs="Arial"/>
          <w:i/>
          <w:iCs/>
          <w:sz w:val="24"/>
          <w:szCs w:val="24"/>
        </w:rPr>
        <w:t>Business &amp; Networking Events Cardiff, Upcoming Startup &amp; Corporate Events Cardiff</w:t>
      </w:r>
      <w:r w:rsidRPr="00D70463">
        <w:rPr>
          <w:rFonts w:ascii="Arial" w:hAnsi="Arial" w:cs="Arial"/>
          <w:sz w:val="24"/>
          <w:szCs w:val="24"/>
        </w:rPr>
        <w:t xml:space="preserve"> 2022). Compared to conventional business expos, this idea improves the participation and experience of participants, thereby increasing their remembered quality.</w:t>
      </w:r>
    </w:p>
    <w:p w14:paraId="1501114E" w14:textId="77777777" w:rsidR="00D70463" w:rsidRPr="00D70463" w:rsidRDefault="00D70463" w:rsidP="00D70463">
      <w:pPr>
        <w:pStyle w:val="Heading2"/>
      </w:pPr>
      <w:bookmarkStart w:id="8" w:name="_Toc191289407"/>
      <w:r w:rsidRPr="00D70463">
        <w:t>Target Audience</w:t>
      </w:r>
      <w:bookmarkEnd w:id="8"/>
    </w:p>
    <w:p w14:paraId="6501A797"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Corporate executives, small and medium-sized businesses (SMEs), and entrepreneurs looking to increase their company networks, investigate market trends, and find growth prospects top priority for the expo (</w:t>
      </w:r>
      <w:r w:rsidRPr="00D70463">
        <w:rPr>
          <w:rFonts w:ascii="Arial" w:hAnsi="Arial" w:cs="Arial"/>
          <w:i/>
          <w:iCs/>
          <w:sz w:val="24"/>
          <w:szCs w:val="24"/>
        </w:rPr>
        <w:t>SMEs and entrepreneurship | OECD</w:t>
      </w:r>
      <w:r w:rsidRPr="00D70463">
        <w:rPr>
          <w:rFonts w:ascii="Arial" w:hAnsi="Arial" w:cs="Arial"/>
          <w:sz w:val="24"/>
          <w:szCs w:val="24"/>
        </w:rPr>
        <w:t xml:space="preserve"> 2018). The viewership comprises:</w:t>
      </w:r>
    </w:p>
    <w:p w14:paraId="0B8725EC" w14:textId="77777777" w:rsidR="00D70463" w:rsidRPr="00D70463" w:rsidRDefault="00D70463" w:rsidP="00D70463">
      <w:pPr>
        <w:numPr>
          <w:ilvl w:val="0"/>
          <w:numId w:val="1"/>
        </w:numPr>
        <w:spacing w:line="360" w:lineRule="auto"/>
        <w:jc w:val="both"/>
        <w:rPr>
          <w:rFonts w:ascii="Arial" w:hAnsi="Arial" w:cs="Arial"/>
          <w:sz w:val="24"/>
          <w:szCs w:val="24"/>
        </w:rPr>
      </w:pPr>
      <w:r w:rsidRPr="00D70463">
        <w:rPr>
          <w:rFonts w:ascii="Arial" w:hAnsi="Arial" w:cs="Arial"/>
          <w:sz w:val="24"/>
          <w:szCs w:val="24"/>
        </w:rPr>
        <w:t>Business executives and decision-makers are looking for possible partners and investors.</w:t>
      </w:r>
    </w:p>
    <w:p w14:paraId="5AC68EF2" w14:textId="77777777" w:rsidR="00D70463" w:rsidRPr="00D70463" w:rsidRDefault="00D70463" w:rsidP="00D70463">
      <w:pPr>
        <w:numPr>
          <w:ilvl w:val="0"/>
          <w:numId w:val="1"/>
        </w:numPr>
        <w:spacing w:line="360" w:lineRule="auto"/>
        <w:jc w:val="both"/>
        <w:rPr>
          <w:rFonts w:ascii="Arial" w:hAnsi="Arial" w:cs="Arial"/>
          <w:sz w:val="24"/>
          <w:szCs w:val="24"/>
        </w:rPr>
      </w:pPr>
      <w:r w:rsidRPr="00D70463">
        <w:rPr>
          <w:rFonts w:ascii="Arial" w:hAnsi="Arial" w:cs="Arial"/>
          <w:sz w:val="24"/>
          <w:szCs w:val="24"/>
        </w:rPr>
        <w:t>Entrepreneurs and start-ups are keen to share their innovations.</w:t>
      </w:r>
    </w:p>
    <w:p w14:paraId="0E66CD4F" w14:textId="77777777" w:rsidR="00D70463" w:rsidRPr="00D70463" w:rsidRDefault="00D70463" w:rsidP="00D70463">
      <w:pPr>
        <w:numPr>
          <w:ilvl w:val="0"/>
          <w:numId w:val="1"/>
        </w:numPr>
        <w:spacing w:line="360" w:lineRule="auto"/>
        <w:jc w:val="both"/>
        <w:rPr>
          <w:rFonts w:ascii="Arial" w:hAnsi="Arial" w:cs="Arial"/>
          <w:sz w:val="24"/>
          <w:szCs w:val="24"/>
        </w:rPr>
      </w:pPr>
      <w:r w:rsidRPr="00D70463">
        <w:rPr>
          <w:rFonts w:ascii="Arial" w:hAnsi="Arial" w:cs="Arial"/>
          <w:sz w:val="24"/>
          <w:szCs w:val="24"/>
        </w:rPr>
        <w:t>Industry professionals looking for professional development and knowledge sharing.</w:t>
      </w:r>
    </w:p>
    <w:p w14:paraId="18DEF8B0" w14:textId="77777777" w:rsidR="00D70463" w:rsidRPr="00D70463" w:rsidRDefault="00D70463" w:rsidP="00D70463">
      <w:pPr>
        <w:numPr>
          <w:ilvl w:val="0"/>
          <w:numId w:val="1"/>
        </w:numPr>
        <w:spacing w:line="360" w:lineRule="auto"/>
        <w:jc w:val="both"/>
        <w:rPr>
          <w:rFonts w:ascii="Arial" w:hAnsi="Arial" w:cs="Arial"/>
          <w:sz w:val="24"/>
          <w:szCs w:val="24"/>
        </w:rPr>
      </w:pPr>
      <w:r w:rsidRPr="00D70463">
        <w:rPr>
          <w:rFonts w:ascii="Arial" w:hAnsi="Arial" w:cs="Arial"/>
          <w:sz w:val="24"/>
          <w:szCs w:val="24"/>
        </w:rPr>
        <w:t>Exhibitors and sponsors want to promote their products and services to a high-value audience.</w:t>
      </w:r>
    </w:p>
    <w:p w14:paraId="3CF73920" w14:textId="77777777" w:rsidR="00D70463" w:rsidRPr="00D70463" w:rsidRDefault="00D70463" w:rsidP="00D70463">
      <w:pPr>
        <w:pStyle w:val="Heading2"/>
      </w:pPr>
      <w:bookmarkStart w:id="9" w:name="_Toc191289408"/>
      <w:r w:rsidRPr="00D70463">
        <w:t>Event Format &amp; Itinerary</w:t>
      </w:r>
      <w:bookmarkEnd w:id="9"/>
    </w:p>
    <w:p w14:paraId="73575B83"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The event will follow a structured one-day format, ensuring a seamless experience for attendees while maximizing networking and business opportunities.</w:t>
      </w:r>
    </w:p>
    <w:p w14:paraId="795E9717" w14:textId="77777777" w:rsidR="00D70463" w:rsidRPr="00D70463" w:rsidRDefault="00D70463" w:rsidP="00D70463">
      <w:pPr>
        <w:numPr>
          <w:ilvl w:val="0"/>
          <w:numId w:val="2"/>
        </w:numPr>
        <w:spacing w:line="360" w:lineRule="auto"/>
        <w:jc w:val="both"/>
        <w:rPr>
          <w:rFonts w:ascii="Arial" w:hAnsi="Arial" w:cs="Arial"/>
          <w:sz w:val="24"/>
          <w:szCs w:val="24"/>
        </w:rPr>
      </w:pPr>
      <w:r w:rsidRPr="00D70463">
        <w:rPr>
          <w:rFonts w:ascii="Arial" w:hAnsi="Arial" w:cs="Arial"/>
          <w:b/>
          <w:bCs/>
          <w:sz w:val="24"/>
          <w:szCs w:val="24"/>
        </w:rPr>
        <w:t>Morning Session:</w:t>
      </w:r>
    </w:p>
    <w:p w14:paraId="3CD739C7" w14:textId="77777777" w:rsidR="00D70463" w:rsidRPr="00D70463" w:rsidRDefault="00D70463" w:rsidP="00D70463">
      <w:pPr>
        <w:numPr>
          <w:ilvl w:val="1"/>
          <w:numId w:val="2"/>
        </w:numPr>
        <w:spacing w:line="360" w:lineRule="auto"/>
        <w:jc w:val="both"/>
        <w:rPr>
          <w:rFonts w:ascii="Arial" w:hAnsi="Arial" w:cs="Arial"/>
          <w:sz w:val="24"/>
          <w:szCs w:val="24"/>
        </w:rPr>
      </w:pPr>
      <w:r w:rsidRPr="00D70463">
        <w:rPr>
          <w:rFonts w:ascii="Arial" w:hAnsi="Arial" w:cs="Arial"/>
          <w:b/>
          <w:bCs/>
          <w:sz w:val="24"/>
          <w:szCs w:val="24"/>
        </w:rPr>
        <w:t>8:00 AM – 9:30 AM:</w:t>
      </w:r>
      <w:r w:rsidRPr="00D70463">
        <w:rPr>
          <w:rFonts w:ascii="Arial" w:hAnsi="Arial" w:cs="Arial"/>
          <w:sz w:val="24"/>
          <w:szCs w:val="24"/>
        </w:rPr>
        <w:t xml:space="preserve"> Registration &amp; Welcome Refreshments</w:t>
      </w:r>
    </w:p>
    <w:p w14:paraId="27D05AD7" w14:textId="77777777" w:rsidR="00D70463" w:rsidRPr="00D70463" w:rsidRDefault="00D70463" w:rsidP="00D70463">
      <w:pPr>
        <w:numPr>
          <w:ilvl w:val="1"/>
          <w:numId w:val="2"/>
        </w:numPr>
        <w:spacing w:line="360" w:lineRule="auto"/>
        <w:jc w:val="both"/>
        <w:rPr>
          <w:rFonts w:ascii="Arial" w:hAnsi="Arial" w:cs="Arial"/>
          <w:sz w:val="24"/>
          <w:szCs w:val="24"/>
        </w:rPr>
      </w:pPr>
      <w:r w:rsidRPr="00D70463">
        <w:rPr>
          <w:rFonts w:ascii="Arial" w:hAnsi="Arial" w:cs="Arial"/>
          <w:b/>
          <w:bCs/>
          <w:sz w:val="24"/>
          <w:szCs w:val="24"/>
        </w:rPr>
        <w:t>9:30 AM – 10:00 AM:</w:t>
      </w:r>
      <w:r w:rsidRPr="00D70463">
        <w:rPr>
          <w:rFonts w:ascii="Arial" w:hAnsi="Arial" w:cs="Arial"/>
          <w:sz w:val="24"/>
          <w:szCs w:val="24"/>
        </w:rPr>
        <w:t xml:space="preserve"> Opening Ceremony &amp; Introduction to the Event</w:t>
      </w:r>
    </w:p>
    <w:p w14:paraId="7F39B1E2" w14:textId="77777777" w:rsidR="00D70463" w:rsidRPr="00D70463" w:rsidRDefault="00D70463" w:rsidP="00D70463">
      <w:pPr>
        <w:numPr>
          <w:ilvl w:val="1"/>
          <w:numId w:val="2"/>
        </w:numPr>
        <w:spacing w:line="360" w:lineRule="auto"/>
        <w:jc w:val="both"/>
        <w:rPr>
          <w:rFonts w:ascii="Arial" w:hAnsi="Arial" w:cs="Arial"/>
          <w:sz w:val="24"/>
          <w:szCs w:val="24"/>
        </w:rPr>
      </w:pPr>
      <w:r w:rsidRPr="00D70463">
        <w:rPr>
          <w:rFonts w:ascii="Arial" w:hAnsi="Arial" w:cs="Arial"/>
          <w:b/>
          <w:bCs/>
          <w:sz w:val="24"/>
          <w:szCs w:val="24"/>
        </w:rPr>
        <w:t>10:00 AM – 11:00 AM:</w:t>
      </w:r>
      <w:r w:rsidRPr="00D70463">
        <w:rPr>
          <w:rFonts w:ascii="Arial" w:hAnsi="Arial" w:cs="Arial"/>
          <w:sz w:val="24"/>
          <w:szCs w:val="24"/>
        </w:rPr>
        <w:t xml:space="preserve"> Keynote Speech by an Industry Leader</w:t>
      </w:r>
    </w:p>
    <w:p w14:paraId="636A2BC0" w14:textId="77777777" w:rsidR="00D70463" w:rsidRPr="00D70463" w:rsidRDefault="00D70463" w:rsidP="00D70463">
      <w:pPr>
        <w:numPr>
          <w:ilvl w:val="1"/>
          <w:numId w:val="2"/>
        </w:numPr>
        <w:spacing w:line="360" w:lineRule="auto"/>
        <w:jc w:val="both"/>
        <w:rPr>
          <w:rFonts w:ascii="Arial" w:hAnsi="Arial" w:cs="Arial"/>
          <w:sz w:val="24"/>
          <w:szCs w:val="24"/>
        </w:rPr>
      </w:pPr>
      <w:r w:rsidRPr="00D70463">
        <w:rPr>
          <w:rFonts w:ascii="Arial" w:hAnsi="Arial" w:cs="Arial"/>
          <w:b/>
          <w:bCs/>
          <w:sz w:val="24"/>
          <w:szCs w:val="24"/>
        </w:rPr>
        <w:t>11:00 AM – 12:00 PM:</w:t>
      </w:r>
      <w:r w:rsidRPr="00D70463">
        <w:rPr>
          <w:rFonts w:ascii="Arial" w:hAnsi="Arial" w:cs="Arial"/>
          <w:sz w:val="24"/>
          <w:szCs w:val="24"/>
        </w:rPr>
        <w:t xml:space="preserve"> Panel Discussion – “The Future of Business Growth in a Digital Age”</w:t>
      </w:r>
    </w:p>
    <w:p w14:paraId="7B1D604E" w14:textId="77777777" w:rsidR="00D70463" w:rsidRPr="00D70463" w:rsidRDefault="00D70463" w:rsidP="00D70463">
      <w:pPr>
        <w:numPr>
          <w:ilvl w:val="0"/>
          <w:numId w:val="2"/>
        </w:numPr>
        <w:spacing w:line="360" w:lineRule="auto"/>
        <w:jc w:val="both"/>
        <w:rPr>
          <w:rFonts w:ascii="Arial" w:hAnsi="Arial" w:cs="Arial"/>
          <w:sz w:val="24"/>
          <w:szCs w:val="24"/>
        </w:rPr>
      </w:pPr>
      <w:r w:rsidRPr="00D70463">
        <w:rPr>
          <w:rFonts w:ascii="Arial" w:hAnsi="Arial" w:cs="Arial"/>
          <w:b/>
          <w:bCs/>
          <w:sz w:val="24"/>
          <w:szCs w:val="24"/>
        </w:rPr>
        <w:t>Midday Session:</w:t>
      </w:r>
    </w:p>
    <w:p w14:paraId="31047E55" w14:textId="77777777" w:rsidR="00D70463" w:rsidRPr="00D70463" w:rsidRDefault="00D70463" w:rsidP="00D70463">
      <w:pPr>
        <w:numPr>
          <w:ilvl w:val="1"/>
          <w:numId w:val="2"/>
        </w:numPr>
        <w:spacing w:line="360" w:lineRule="auto"/>
        <w:jc w:val="both"/>
        <w:rPr>
          <w:rFonts w:ascii="Arial" w:hAnsi="Arial" w:cs="Arial"/>
          <w:sz w:val="24"/>
          <w:szCs w:val="24"/>
        </w:rPr>
      </w:pPr>
      <w:r w:rsidRPr="00D70463">
        <w:rPr>
          <w:rFonts w:ascii="Arial" w:hAnsi="Arial" w:cs="Arial"/>
          <w:b/>
          <w:bCs/>
          <w:sz w:val="24"/>
          <w:szCs w:val="24"/>
        </w:rPr>
        <w:t>12:00 PM – 1:00 PM:</w:t>
      </w:r>
      <w:r w:rsidRPr="00D70463">
        <w:rPr>
          <w:rFonts w:ascii="Arial" w:hAnsi="Arial" w:cs="Arial"/>
          <w:sz w:val="24"/>
          <w:szCs w:val="24"/>
        </w:rPr>
        <w:t xml:space="preserve"> Business Networking Luncheon</w:t>
      </w:r>
    </w:p>
    <w:p w14:paraId="146F4F3C" w14:textId="77777777" w:rsidR="00D70463" w:rsidRPr="00D70463" w:rsidRDefault="00D70463" w:rsidP="00D70463">
      <w:pPr>
        <w:numPr>
          <w:ilvl w:val="1"/>
          <w:numId w:val="2"/>
        </w:numPr>
        <w:spacing w:line="360" w:lineRule="auto"/>
        <w:jc w:val="both"/>
        <w:rPr>
          <w:rFonts w:ascii="Arial" w:hAnsi="Arial" w:cs="Arial"/>
          <w:sz w:val="24"/>
          <w:szCs w:val="24"/>
        </w:rPr>
      </w:pPr>
      <w:r w:rsidRPr="00D70463">
        <w:rPr>
          <w:rFonts w:ascii="Arial" w:hAnsi="Arial" w:cs="Arial"/>
          <w:b/>
          <w:bCs/>
          <w:sz w:val="24"/>
          <w:szCs w:val="24"/>
        </w:rPr>
        <w:t>1:00 PM – 2:30 PM:</w:t>
      </w:r>
      <w:r w:rsidRPr="00D70463">
        <w:rPr>
          <w:rFonts w:ascii="Arial" w:hAnsi="Arial" w:cs="Arial"/>
          <w:sz w:val="24"/>
          <w:szCs w:val="24"/>
        </w:rPr>
        <w:t xml:space="preserve"> Breakout Sessions &amp; Interactive Workshops</w:t>
      </w:r>
    </w:p>
    <w:p w14:paraId="0D3F67CC" w14:textId="77777777" w:rsidR="00D70463" w:rsidRPr="00D70463" w:rsidRDefault="00D70463" w:rsidP="00D70463">
      <w:pPr>
        <w:numPr>
          <w:ilvl w:val="1"/>
          <w:numId w:val="2"/>
        </w:numPr>
        <w:spacing w:line="360" w:lineRule="auto"/>
        <w:jc w:val="both"/>
        <w:rPr>
          <w:rFonts w:ascii="Arial" w:hAnsi="Arial" w:cs="Arial"/>
          <w:sz w:val="24"/>
          <w:szCs w:val="24"/>
        </w:rPr>
      </w:pPr>
      <w:r w:rsidRPr="00D70463">
        <w:rPr>
          <w:rFonts w:ascii="Arial" w:hAnsi="Arial" w:cs="Arial"/>
          <w:b/>
          <w:bCs/>
          <w:sz w:val="24"/>
          <w:szCs w:val="24"/>
        </w:rPr>
        <w:t>2:30 PM – 3:00 PM:</w:t>
      </w:r>
      <w:r w:rsidRPr="00D70463">
        <w:rPr>
          <w:rFonts w:ascii="Arial" w:hAnsi="Arial" w:cs="Arial"/>
          <w:sz w:val="24"/>
          <w:szCs w:val="24"/>
        </w:rPr>
        <w:t xml:space="preserve"> Coffee &amp; Networking Break</w:t>
      </w:r>
    </w:p>
    <w:p w14:paraId="547DBD06" w14:textId="77777777" w:rsidR="00D70463" w:rsidRPr="00D70463" w:rsidRDefault="00D70463" w:rsidP="00D70463">
      <w:pPr>
        <w:numPr>
          <w:ilvl w:val="0"/>
          <w:numId w:val="2"/>
        </w:numPr>
        <w:spacing w:line="360" w:lineRule="auto"/>
        <w:jc w:val="both"/>
        <w:rPr>
          <w:rFonts w:ascii="Arial" w:hAnsi="Arial" w:cs="Arial"/>
          <w:sz w:val="24"/>
          <w:szCs w:val="24"/>
        </w:rPr>
      </w:pPr>
      <w:r w:rsidRPr="00D70463">
        <w:rPr>
          <w:rFonts w:ascii="Arial" w:hAnsi="Arial" w:cs="Arial"/>
          <w:b/>
          <w:bCs/>
          <w:sz w:val="24"/>
          <w:szCs w:val="24"/>
        </w:rPr>
        <w:t>Afternoon Session:</w:t>
      </w:r>
    </w:p>
    <w:p w14:paraId="76C966B1" w14:textId="77777777" w:rsidR="00D70463" w:rsidRPr="00D70463" w:rsidRDefault="00D70463" w:rsidP="00D70463">
      <w:pPr>
        <w:numPr>
          <w:ilvl w:val="1"/>
          <w:numId w:val="2"/>
        </w:numPr>
        <w:spacing w:line="360" w:lineRule="auto"/>
        <w:jc w:val="both"/>
        <w:rPr>
          <w:rFonts w:ascii="Arial" w:hAnsi="Arial" w:cs="Arial"/>
          <w:sz w:val="24"/>
          <w:szCs w:val="24"/>
        </w:rPr>
      </w:pPr>
      <w:r w:rsidRPr="00D70463">
        <w:rPr>
          <w:rFonts w:ascii="Arial" w:hAnsi="Arial" w:cs="Arial"/>
          <w:b/>
          <w:bCs/>
          <w:sz w:val="24"/>
          <w:szCs w:val="24"/>
        </w:rPr>
        <w:t>3:00 PM – 5:00 PM:</w:t>
      </w:r>
      <w:r w:rsidRPr="00D70463">
        <w:rPr>
          <w:rFonts w:ascii="Arial" w:hAnsi="Arial" w:cs="Arial"/>
          <w:sz w:val="24"/>
          <w:szCs w:val="24"/>
        </w:rPr>
        <w:t xml:space="preserve"> Exhibition Hall Opens – Businesses &amp; Startups Showcase</w:t>
      </w:r>
    </w:p>
    <w:p w14:paraId="27759A80" w14:textId="77777777" w:rsidR="00D70463" w:rsidRPr="00D70463" w:rsidRDefault="00D70463" w:rsidP="00D70463">
      <w:pPr>
        <w:numPr>
          <w:ilvl w:val="1"/>
          <w:numId w:val="2"/>
        </w:numPr>
        <w:spacing w:line="360" w:lineRule="auto"/>
        <w:jc w:val="both"/>
        <w:rPr>
          <w:rFonts w:ascii="Arial" w:hAnsi="Arial" w:cs="Arial"/>
          <w:sz w:val="24"/>
          <w:szCs w:val="24"/>
        </w:rPr>
      </w:pPr>
      <w:r w:rsidRPr="00D70463">
        <w:rPr>
          <w:rFonts w:ascii="Arial" w:hAnsi="Arial" w:cs="Arial"/>
          <w:b/>
          <w:bCs/>
          <w:sz w:val="24"/>
          <w:szCs w:val="24"/>
        </w:rPr>
        <w:t>3:30 PM – 4:30 PM:</w:t>
      </w:r>
      <w:r w:rsidRPr="00D70463">
        <w:rPr>
          <w:rFonts w:ascii="Arial" w:hAnsi="Arial" w:cs="Arial"/>
          <w:sz w:val="24"/>
          <w:szCs w:val="24"/>
        </w:rPr>
        <w:t xml:space="preserve"> VIP Networking Lounge – Exclusive Investor Meetings</w:t>
      </w:r>
    </w:p>
    <w:p w14:paraId="65B4E043" w14:textId="77777777" w:rsidR="00D70463" w:rsidRPr="00D70463" w:rsidRDefault="00D70463" w:rsidP="00D70463">
      <w:pPr>
        <w:numPr>
          <w:ilvl w:val="0"/>
          <w:numId w:val="2"/>
        </w:numPr>
        <w:spacing w:line="360" w:lineRule="auto"/>
        <w:jc w:val="both"/>
        <w:rPr>
          <w:rFonts w:ascii="Arial" w:hAnsi="Arial" w:cs="Arial"/>
          <w:sz w:val="24"/>
          <w:szCs w:val="24"/>
        </w:rPr>
      </w:pPr>
      <w:r w:rsidRPr="00D70463">
        <w:rPr>
          <w:rFonts w:ascii="Arial" w:hAnsi="Arial" w:cs="Arial"/>
          <w:b/>
          <w:bCs/>
          <w:sz w:val="24"/>
          <w:szCs w:val="24"/>
        </w:rPr>
        <w:t>Evening Session:</w:t>
      </w:r>
    </w:p>
    <w:p w14:paraId="670C5A48" w14:textId="77777777" w:rsidR="00D70463" w:rsidRPr="00D70463" w:rsidRDefault="00D70463" w:rsidP="00D70463">
      <w:pPr>
        <w:numPr>
          <w:ilvl w:val="1"/>
          <w:numId w:val="2"/>
        </w:numPr>
        <w:spacing w:line="360" w:lineRule="auto"/>
        <w:jc w:val="both"/>
        <w:rPr>
          <w:rFonts w:ascii="Arial" w:hAnsi="Arial" w:cs="Arial"/>
          <w:sz w:val="24"/>
          <w:szCs w:val="24"/>
        </w:rPr>
      </w:pPr>
      <w:r w:rsidRPr="00D70463">
        <w:rPr>
          <w:rFonts w:ascii="Arial" w:hAnsi="Arial" w:cs="Arial"/>
          <w:b/>
          <w:bCs/>
          <w:sz w:val="24"/>
          <w:szCs w:val="24"/>
        </w:rPr>
        <w:t>5:00 PM – 6:00 PM:</w:t>
      </w:r>
      <w:r w:rsidRPr="00D70463">
        <w:rPr>
          <w:rFonts w:ascii="Arial" w:hAnsi="Arial" w:cs="Arial"/>
          <w:sz w:val="24"/>
          <w:szCs w:val="24"/>
        </w:rPr>
        <w:t xml:space="preserve"> Closing Keynote – “Sustainability in Business: The Next Frontier”</w:t>
      </w:r>
    </w:p>
    <w:p w14:paraId="5FF0643B" w14:textId="77777777" w:rsidR="00D70463" w:rsidRPr="00D70463" w:rsidRDefault="00D70463" w:rsidP="00D70463">
      <w:pPr>
        <w:numPr>
          <w:ilvl w:val="1"/>
          <w:numId w:val="2"/>
        </w:numPr>
        <w:spacing w:line="360" w:lineRule="auto"/>
        <w:jc w:val="both"/>
        <w:rPr>
          <w:rFonts w:ascii="Arial" w:hAnsi="Arial" w:cs="Arial"/>
          <w:sz w:val="24"/>
          <w:szCs w:val="24"/>
        </w:rPr>
      </w:pPr>
      <w:r w:rsidRPr="00D70463">
        <w:rPr>
          <w:rFonts w:ascii="Arial" w:hAnsi="Arial" w:cs="Arial"/>
          <w:b/>
          <w:bCs/>
          <w:sz w:val="24"/>
          <w:szCs w:val="24"/>
        </w:rPr>
        <w:t>6:00 PM – 7:30 PM:</w:t>
      </w:r>
      <w:r w:rsidRPr="00D70463">
        <w:rPr>
          <w:rFonts w:ascii="Arial" w:hAnsi="Arial" w:cs="Arial"/>
          <w:sz w:val="24"/>
          <w:szCs w:val="24"/>
        </w:rPr>
        <w:t xml:space="preserve"> Post-Event Reception &amp; Informal Networking</w:t>
      </w:r>
    </w:p>
    <w:p w14:paraId="244210BD" w14:textId="77777777" w:rsidR="00D70463" w:rsidRPr="00D70463" w:rsidRDefault="00D70463" w:rsidP="00D70463">
      <w:pPr>
        <w:pStyle w:val="Heading2"/>
      </w:pPr>
      <w:bookmarkStart w:id="10" w:name="_Toc191289409"/>
      <w:r w:rsidRPr="00D70463">
        <w:t>Unique Features</w:t>
      </w:r>
      <w:bookmarkEnd w:id="10"/>
    </w:p>
    <w:p w14:paraId="1588EC51"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To set this event apart from previous business expos, various new and engaging components will be included:</w:t>
      </w:r>
    </w:p>
    <w:p w14:paraId="40DEA81B" w14:textId="77777777" w:rsidR="00D70463" w:rsidRPr="00D70463" w:rsidRDefault="00D70463" w:rsidP="00D70463">
      <w:pPr>
        <w:numPr>
          <w:ilvl w:val="0"/>
          <w:numId w:val="3"/>
        </w:numPr>
        <w:spacing w:line="360" w:lineRule="auto"/>
        <w:jc w:val="both"/>
        <w:rPr>
          <w:rFonts w:ascii="Arial" w:hAnsi="Arial" w:cs="Arial"/>
          <w:sz w:val="24"/>
          <w:szCs w:val="24"/>
        </w:rPr>
      </w:pPr>
      <w:r w:rsidRPr="00D70463">
        <w:rPr>
          <w:rFonts w:ascii="Arial" w:hAnsi="Arial" w:cs="Arial"/>
          <w:b/>
          <w:bCs/>
          <w:sz w:val="24"/>
          <w:szCs w:val="24"/>
        </w:rPr>
        <w:t>Winter Wonderland Theme:</w:t>
      </w:r>
      <w:r w:rsidRPr="00D70463">
        <w:rPr>
          <w:rFonts w:ascii="Arial" w:hAnsi="Arial" w:cs="Arial"/>
          <w:sz w:val="24"/>
          <w:szCs w:val="24"/>
        </w:rPr>
        <w:t xml:space="preserve"> To provide an immersive experience, the venue will feature spectacular winter décor such as snowflake projections, festive lighting, and seasonal floral arrangements.</w:t>
      </w:r>
    </w:p>
    <w:p w14:paraId="38E3F4FE" w14:textId="77777777" w:rsidR="00D70463" w:rsidRPr="00D70463" w:rsidRDefault="00D70463" w:rsidP="00D70463">
      <w:pPr>
        <w:numPr>
          <w:ilvl w:val="0"/>
          <w:numId w:val="3"/>
        </w:numPr>
        <w:spacing w:line="360" w:lineRule="auto"/>
        <w:jc w:val="both"/>
        <w:rPr>
          <w:rFonts w:ascii="Arial" w:hAnsi="Arial" w:cs="Arial"/>
          <w:sz w:val="24"/>
          <w:szCs w:val="24"/>
        </w:rPr>
      </w:pPr>
      <w:r w:rsidRPr="00D70463">
        <w:rPr>
          <w:rFonts w:ascii="Arial" w:hAnsi="Arial" w:cs="Arial"/>
          <w:b/>
          <w:bCs/>
          <w:sz w:val="24"/>
          <w:szCs w:val="24"/>
        </w:rPr>
        <w:t>Digital Networking Platform:</w:t>
      </w:r>
      <w:r w:rsidRPr="00D70463">
        <w:rPr>
          <w:rFonts w:ascii="Arial" w:hAnsi="Arial" w:cs="Arial"/>
          <w:sz w:val="24"/>
          <w:szCs w:val="24"/>
        </w:rPr>
        <w:t xml:space="preserve"> Attendees will have access to a mobile event app, allowing them to:</w:t>
      </w:r>
    </w:p>
    <w:p w14:paraId="1C3A7E4E" w14:textId="77777777" w:rsidR="00D70463" w:rsidRPr="00D70463" w:rsidRDefault="00D70463" w:rsidP="00D70463">
      <w:pPr>
        <w:numPr>
          <w:ilvl w:val="1"/>
          <w:numId w:val="3"/>
        </w:numPr>
        <w:spacing w:line="360" w:lineRule="auto"/>
        <w:jc w:val="both"/>
        <w:rPr>
          <w:rFonts w:ascii="Arial" w:hAnsi="Arial" w:cs="Arial"/>
          <w:sz w:val="24"/>
          <w:szCs w:val="24"/>
        </w:rPr>
      </w:pPr>
      <w:r w:rsidRPr="00D70463">
        <w:rPr>
          <w:rFonts w:ascii="Arial" w:hAnsi="Arial" w:cs="Arial"/>
          <w:sz w:val="24"/>
          <w:szCs w:val="24"/>
        </w:rPr>
        <w:t>Schedule meetings with other attendees in advance.</w:t>
      </w:r>
    </w:p>
    <w:p w14:paraId="0B0C3B80" w14:textId="77777777" w:rsidR="00D70463" w:rsidRPr="00D70463" w:rsidRDefault="00D70463" w:rsidP="00D70463">
      <w:pPr>
        <w:numPr>
          <w:ilvl w:val="1"/>
          <w:numId w:val="3"/>
        </w:numPr>
        <w:spacing w:line="360" w:lineRule="auto"/>
        <w:jc w:val="both"/>
        <w:rPr>
          <w:rFonts w:ascii="Arial" w:hAnsi="Arial" w:cs="Arial"/>
          <w:sz w:val="24"/>
          <w:szCs w:val="24"/>
        </w:rPr>
      </w:pPr>
      <w:r w:rsidRPr="00D70463">
        <w:rPr>
          <w:rFonts w:ascii="Arial" w:hAnsi="Arial" w:cs="Arial"/>
          <w:sz w:val="24"/>
          <w:szCs w:val="24"/>
        </w:rPr>
        <w:t>Access speaker and exhibitor profiles for targeted networking.</w:t>
      </w:r>
    </w:p>
    <w:p w14:paraId="6F5343B6" w14:textId="77777777" w:rsidR="00D70463" w:rsidRPr="00D70463" w:rsidRDefault="00D70463" w:rsidP="00D70463">
      <w:pPr>
        <w:numPr>
          <w:ilvl w:val="1"/>
          <w:numId w:val="3"/>
        </w:numPr>
        <w:spacing w:line="360" w:lineRule="auto"/>
        <w:jc w:val="both"/>
        <w:rPr>
          <w:rFonts w:ascii="Arial" w:hAnsi="Arial" w:cs="Arial"/>
          <w:sz w:val="24"/>
          <w:szCs w:val="24"/>
        </w:rPr>
      </w:pPr>
      <w:r w:rsidRPr="00D70463">
        <w:rPr>
          <w:rFonts w:ascii="Arial" w:hAnsi="Arial" w:cs="Arial"/>
          <w:sz w:val="24"/>
          <w:szCs w:val="24"/>
        </w:rPr>
        <w:t>Participate in live polls and Q&amp;A sessions during panel discussions.</w:t>
      </w:r>
    </w:p>
    <w:p w14:paraId="68598F61" w14:textId="77777777" w:rsidR="00D70463" w:rsidRPr="00D70463" w:rsidRDefault="00D70463" w:rsidP="00D70463">
      <w:pPr>
        <w:numPr>
          <w:ilvl w:val="0"/>
          <w:numId w:val="3"/>
        </w:numPr>
        <w:spacing w:line="360" w:lineRule="auto"/>
        <w:jc w:val="both"/>
        <w:rPr>
          <w:rFonts w:ascii="Arial" w:hAnsi="Arial" w:cs="Arial"/>
          <w:sz w:val="24"/>
          <w:szCs w:val="24"/>
        </w:rPr>
      </w:pPr>
      <w:r w:rsidRPr="00D70463">
        <w:rPr>
          <w:rFonts w:ascii="Arial" w:hAnsi="Arial" w:cs="Arial"/>
          <w:b/>
          <w:bCs/>
          <w:sz w:val="24"/>
          <w:szCs w:val="24"/>
        </w:rPr>
        <w:t>Live Streaming Options:</w:t>
      </w:r>
      <w:r w:rsidRPr="00D70463">
        <w:rPr>
          <w:rFonts w:ascii="Arial" w:hAnsi="Arial" w:cs="Arial"/>
          <w:sz w:val="24"/>
          <w:szCs w:val="24"/>
        </w:rPr>
        <w:t xml:space="preserve"> Key presentations and panel discussions will be live-streamed, allowing remote professionals to participate digitally. This will improve accessibility and encourage wider participation.</w:t>
      </w:r>
    </w:p>
    <w:p w14:paraId="4EDE7C97" w14:textId="77777777" w:rsidR="00D70463" w:rsidRPr="00D70463" w:rsidRDefault="00D70463" w:rsidP="00D70463">
      <w:pPr>
        <w:numPr>
          <w:ilvl w:val="0"/>
          <w:numId w:val="3"/>
        </w:numPr>
        <w:spacing w:line="360" w:lineRule="auto"/>
        <w:jc w:val="both"/>
        <w:rPr>
          <w:rFonts w:ascii="Arial" w:hAnsi="Arial" w:cs="Arial"/>
          <w:sz w:val="24"/>
          <w:szCs w:val="24"/>
        </w:rPr>
      </w:pPr>
      <w:r w:rsidRPr="00D70463">
        <w:rPr>
          <w:rFonts w:ascii="Arial" w:hAnsi="Arial" w:cs="Arial"/>
          <w:b/>
          <w:bCs/>
          <w:sz w:val="24"/>
          <w:szCs w:val="24"/>
        </w:rPr>
        <w:t>Exclusive VIP Lounge:</w:t>
      </w:r>
      <w:r w:rsidRPr="00D70463">
        <w:rPr>
          <w:rFonts w:ascii="Arial" w:hAnsi="Arial" w:cs="Arial"/>
          <w:sz w:val="24"/>
          <w:szCs w:val="24"/>
        </w:rPr>
        <w:t xml:space="preserve"> A separate VIP space for high-profile attendees, investors, and industry experts to hold private meetings and discuss partnership opportunities in an exclusive setting (</w:t>
      </w:r>
      <w:r w:rsidRPr="00D70463">
        <w:rPr>
          <w:rFonts w:ascii="Arial" w:hAnsi="Arial" w:cs="Arial"/>
          <w:i/>
          <w:iCs/>
          <w:sz w:val="24"/>
          <w:szCs w:val="24"/>
        </w:rPr>
        <w:t>Value in partnership (VIP) program</w:t>
      </w:r>
      <w:r w:rsidRPr="00D70463">
        <w:rPr>
          <w:rFonts w:ascii="Arial" w:hAnsi="Arial" w:cs="Arial"/>
          <w:sz w:val="24"/>
          <w:szCs w:val="24"/>
        </w:rPr>
        <w:t xml:space="preserve"> 2022).</w:t>
      </w:r>
    </w:p>
    <w:p w14:paraId="485E8C77" w14:textId="77777777" w:rsidR="00D70463" w:rsidRPr="00D70463" w:rsidRDefault="00D70463" w:rsidP="00D70463">
      <w:pPr>
        <w:spacing w:line="360" w:lineRule="auto"/>
        <w:jc w:val="both"/>
        <w:rPr>
          <w:rFonts w:ascii="Arial" w:hAnsi="Arial" w:cs="Arial"/>
          <w:sz w:val="24"/>
          <w:szCs w:val="24"/>
        </w:rPr>
      </w:pPr>
    </w:p>
    <w:p w14:paraId="6E3F8260" w14:textId="77777777" w:rsidR="00D70463" w:rsidRPr="00D70463" w:rsidRDefault="00D70463" w:rsidP="00D70463">
      <w:pPr>
        <w:pStyle w:val="Heading1"/>
      </w:pPr>
      <w:bookmarkStart w:id="11" w:name="_Toc191289410"/>
      <w:r w:rsidRPr="00D70463">
        <w:t>Aim and Objectives</w:t>
      </w:r>
      <w:bookmarkEnd w:id="11"/>
    </w:p>
    <w:p w14:paraId="15799237" w14:textId="77777777" w:rsidR="00D70463" w:rsidRPr="00D70463" w:rsidRDefault="00D70463" w:rsidP="00D70463">
      <w:pPr>
        <w:pStyle w:val="Heading2"/>
      </w:pPr>
      <w:bookmarkStart w:id="12" w:name="_Toc191289411"/>
      <w:r w:rsidRPr="00D70463">
        <w:t>Overarching Aim</w:t>
      </w:r>
      <w:bookmarkEnd w:id="12"/>
    </w:p>
    <w:p w14:paraId="73EB0CD6"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The Cardiff Winter Business Expo 2025 aims to position itself as the region's foremost winter networking event for professionals and businesses (</w:t>
      </w:r>
      <w:r w:rsidRPr="00D70463">
        <w:rPr>
          <w:rFonts w:ascii="Arial" w:hAnsi="Arial" w:cs="Arial"/>
          <w:i/>
          <w:iCs/>
          <w:sz w:val="24"/>
          <w:szCs w:val="24"/>
        </w:rPr>
        <w:t>Cardiff networking events | findnetworkingevents.com</w:t>
      </w:r>
      <w:r w:rsidRPr="00D70463">
        <w:rPr>
          <w:rFonts w:ascii="Arial" w:hAnsi="Arial" w:cs="Arial"/>
          <w:sz w:val="24"/>
          <w:szCs w:val="24"/>
        </w:rPr>
        <w:t xml:space="preserve"> 2019). By providing a high-quality venue for corporate networking, knowledge sharing, and business growth, the event aims to boost Cardiff's status as a business hub while also addressing the city's lack of seasonal corporate expos. The winter wonderland concept adds to its attractiveness, making it a unique and interesting experience when compared to standard corporate networking events.</w:t>
      </w:r>
    </w:p>
    <w:p w14:paraId="1B586B2D" w14:textId="77777777" w:rsidR="00D70463" w:rsidRPr="00D70463" w:rsidRDefault="00D70463" w:rsidP="00D70463">
      <w:pPr>
        <w:pStyle w:val="Heading2"/>
      </w:pPr>
      <w:bookmarkStart w:id="13" w:name="_Toc191289412"/>
      <w:r w:rsidRPr="00D70463">
        <w:t>SMART Objectives</w:t>
      </w:r>
      <w:bookmarkEnd w:id="13"/>
    </w:p>
    <w:p w14:paraId="2A145386"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 xml:space="preserve">To ensure measurable success, the following </w:t>
      </w:r>
      <w:r w:rsidRPr="00D70463">
        <w:rPr>
          <w:rFonts w:ascii="Arial" w:hAnsi="Arial" w:cs="Arial"/>
          <w:b/>
          <w:bCs/>
          <w:sz w:val="24"/>
          <w:szCs w:val="24"/>
        </w:rPr>
        <w:t>Specific, Measurable, Achievable, Relevant, and Time-Bound (SMART) objectives</w:t>
      </w:r>
      <w:r w:rsidRPr="00D70463">
        <w:rPr>
          <w:rFonts w:ascii="Arial" w:hAnsi="Arial" w:cs="Arial"/>
          <w:sz w:val="24"/>
          <w:szCs w:val="24"/>
        </w:rPr>
        <w:t xml:space="preserve"> have been set:</w:t>
      </w:r>
    </w:p>
    <w:p w14:paraId="68D4FBAB" w14:textId="77777777" w:rsidR="00D70463" w:rsidRPr="00D70463" w:rsidRDefault="00D70463" w:rsidP="00D70463">
      <w:pPr>
        <w:spacing w:line="360" w:lineRule="auto"/>
        <w:jc w:val="both"/>
        <w:rPr>
          <w:rFonts w:ascii="Arial" w:hAnsi="Arial" w:cs="Arial"/>
          <w:b/>
          <w:bCs/>
          <w:sz w:val="24"/>
          <w:szCs w:val="24"/>
        </w:rPr>
      </w:pPr>
      <w:r w:rsidRPr="00D70463">
        <w:rPr>
          <w:rFonts w:ascii="Arial" w:hAnsi="Arial" w:cs="Arial"/>
          <w:b/>
          <w:bCs/>
          <w:sz w:val="24"/>
          <w:szCs w:val="24"/>
        </w:rPr>
        <w:t>Increase Attendance by 30% Compared to Similar Past Cardiff Events</w:t>
      </w:r>
    </w:p>
    <w:p w14:paraId="4DC7AD9B" w14:textId="77777777" w:rsidR="00D70463" w:rsidRPr="00D70463" w:rsidRDefault="00D70463" w:rsidP="00D70463">
      <w:pPr>
        <w:numPr>
          <w:ilvl w:val="0"/>
          <w:numId w:val="4"/>
        </w:numPr>
        <w:spacing w:line="360" w:lineRule="auto"/>
        <w:jc w:val="both"/>
        <w:rPr>
          <w:rFonts w:ascii="Arial" w:hAnsi="Arial" w:cs="Arial"/>
          <w:sz w:val="24"/>
          <w:szCs w:val="24"/>
        </w:rPr>
      </w:pPr>
      <w:r w:rsidRPr="00D70463">
        <w:rPr>
          <w:rFonts w:ascii="Arial" w:hAnsi="Arial" w:cs="Arial"/>
          <w:sz w:val="24"/>
          <w:szCs w:val="24"/>
        </w:rPr>
        <w:t>A targeted marketing plan, which includes digital advertising and influencer relationships, will broaden the audience reach.</w:t>
      </w:r>
    </w:p>
    <w:p w14:paraId="005BEF06" w14:textId="77777777" w:rsidR="00D70463" w:rsidRPr="00D70463" w:rsidRDefault="00D70463" w:rsidP="00D70463">
      <w:pPr>
        <w:numPr>
          <w:ilvl w:val="0"/>
          <w:numId w:val="4"/>
        </w:numPr>
        <w:spacing w:line="360" w:lineRule="auto"/>
        <w:jc w:val="both"/>
        <w:rPr>
          <w:rFonts w:ascii="Arial" w:hAnsi="Arial" w:cs="Arial"/>
          <w:sz w:val="24"/>
          <w:szCs w:val="24"/>
        </w:rPr>
      </w:pPr>
      <w:r w:rsidRPr="00D70463">
        <w:rPr>
          <w:rFonts w:ascii="Arial" w:hAnsi="Arial" w:cs="Arial"/>
          <w:sz w:val="24"/>
          <w:szCs w:val="24"/>
        </w:rPr>
        <w:t>Attendance numbers from previous Cardiff business networking events will be used as a baseline.</w:t>
      </w:r>
    </w:p>
    <w:p w14:paraId="61ED793E" w14:textId="77777777" w:rsidR="00D70463" w:rsidRPr="00D70463" w:rsidRDefault="00D70463" w:rsidP="00D70463">
      <w:pPr>
        <w:spacing w:line="360" w:lineRule="auto"/>
        <w:jc w:val="both"/>
        <w:rPr>
          <w:rFonts w:ascii="Arial" w:hAnsi="Arial" w:cs="Arial"/>
          <w:b/>
          <w:bCs/>
          <w:sz w:val="24"/>
          <w:szCs w:val="24"/>
        </w:rPr>
      </w:pPr>
      <w:r w:rsidRPr="00D70463">
        <w:rPr>
          <w:rFonts w:ascii="Arial" w:hAnsi="Arial" w:cs="Arial"/>
          <w:b/>
          <w:bCs/>
          <w:sz w:val="24"/>
          <w:szCs w:val="24"/>
        </w:rPr>
        <w:t>Secure at Least £20,000 in Sponsorships from Local Businesses</w:t>
      </w:r>
    </w:p>
    <w:p w14:paraId="6E5124FA" w14:textId="77777777" w:rsidR="00D70463" w:rsidRPr="00D70463" w:rsidRDefault="00D70463" w:rsidP="00D70463">
      <w:pPr>
        <w:numPr>
          <w:ilvl w:val="0"/>
          <w:numId w:val="5"/>
        </w:numPr>
        <w:spacing w:line="360" w:lineRule="auto"/>
        <w:jc w:val="both"/>
        <w:rPr>
          <w:rFonts w:ascii="Arial" w:hAnsi="Arial" w:cs="Arial"/>
          <w:sz w:val="24"/>
          <w:szCs w:val="24"/>
        </w:rPr>
      </w:pPr>
      <w:r w:rsidRPr="00D70463">
        <w:rPr>
          <w:rFonts w:ascii="Arial" w:hAnsi="Arial" w:cs="Arial"/>
          <w:sz w:val="24"/>
          <w:szCs w:val="24"/>
        </w:rPr>
        <w:t>A structured sponsorship package will include branding, exhibitor booths, and VIP networking opportunities.</w:t>
      </w:r>
    </w:p>
    <w:p w14:paraId="3A0470CC" w14:textId="77777777" w:rsidR="00D70463" w:rsidRPr="00D70463" w:rsidRDefault="00D70463" w:rsidP="00D70463">
      <w:pPr>
        <w:numPr>
          <w:ilvl w:val="0"/>
          <w:numId w:val="5"/>
        </w:numPr>
        <w:spacing w:line="360" w:lineRule="auto"/>
        <w:jc w:val="both"/>
        <w:rPr>
          <w:rFonts w:ascii="Arial" w:hAnsi="Arial" w:cs="Arial"/>
          <w:sz w:val="24"/>
          <w:szCs w:val="24"/>
        </w:rPr>
      </w:pPr>
      <w:r w:rsidRPr="00D70463">
        <w:rPr>
          <w:rFonts w:ascii="Arial" w:hAnsi="Arial" w:cs="Arial"/>
          <w:sz w:val="24"/>
          <w:szCs w:val="24"/>
        </w:rPr>
        <w:t>Early involvement with local businesses and industry leaders will assist acquire funding.</w:t>
      </w:r>
    </w:p>
    <w:p w14:paraId="57682430" w14:textId="77777777" w:rsidR="00D70463" w:rsidRPr="00D70463" w:rsidRDefault="00D70463" w:rsidP="00D70463">
      <w:pPr>
        <w:spacing w:line="360" w:lineRule="auto"/>
        <w:jc w:val="both"/>
        <w:rPr>
          <w:rFonts w:ascii="Arial" w:hAnsi="Arial" w:cs="Arial"/>
          <w:b/>
          <w:bCs/>
          <w:sz w:val="24"/>
          <w:szCs w:val="24"/>
        </w:rPr>
      </w:pPr>
      <w:r w:rsidRPr="00D70463">
        <w:rPr>
          <w:rFonts w:ascii="Arial" w:hAnsi="Arial" w:cs="Arial"/>
          <w:b/>
          <w:bCs/>
          <w:sz w:val="24"/>
          <w:szCs w:val="24"/>
        </w:rPr>
        <w:t>Facilitate at Least 500 B2B Connections Through Structured Networking Activities</w:t>
      </w:r>
    </w:p>
    <w:p w14:paraId="51413CB9" w14:textId="77777777" w:rsidR="00D70463" w:rsidRPr="00D70463" w:rsidRDefault="00D70463" w:rsidP="00D70463">
      <w:pPr>
        <w:numPr>
          <w:ilvl w:val="0"/>
          <w:numId w:val="6"/>
        </w:numPr>
        <w:spacing w:line="360" w:lineRule="auto"/>
        <w:jc w:val="both"/>
        <w:rPr>
          <w:rFonts w:ascii="Arial" w:hAnsi="Arial" w:cs="Arial"/>
          <w:sz w:val="24"/>
          <w:szCs w:val="24"/>
        </w:rPr>
      </w:pPr>
      <w:r w:rsidRPr="00D70463">
        <w:rPr>
          <w:rFonts w:ascii="Arial" w:hAnsi="Arial" w:cs="Arial"/>
          <w:sz w:val="24"/>
          <w:szCs w:val="24"/>
        </w:rPr>
        <w:t>Curated networking sessions, matching services, and an event app will help people meet.</w:t>
      </w:r>
    </w:p>
    <w:p w14:paraId="4EC365A4" w14:textId="77777777" w:rsidR="00D70463" w:rsidRPr="00D70463" w:rsidRDefault="00D70463" w:rsidP="00D70463">
      <w:pPr>
        <w:numPr>
          <w:ilvl w:val="0"/>
          <w:numId w:val="6"/>
        </w:numPr>
        <w:spacing w:line="360" w:lineRule="auto"/>
        <w:jc w:val="both"/>
        <w:rPr>
          <w:rFonts w:ascii="Arial" w:hAnsi="Arial" w:cs="Arial"/>
          <w:sz w:val="24"/>
          <w:szCs w:val="24"/>
        </w:rPr>
      </w:pPr>
      <w:r w:rsidRPr="00D70463">
        <w:rPr>
          <w:rFonts w:ascii="Arial" w:hAnsi="Arial" w:cs="Arial"/>
          <w:sz w:val="24"/>
          <w:szCs w:val="24"/>
        </w:rPr>
        <w:t>Post-event questionnaires and tracking tools will count the number of significant encounters.</w:t>
      </w:r>
    </w:p>
    <w:p w14:paraId="391F15A7" w14:textId="77777777" w:rsidR="00D70463" w:rsidRPr="00D70463" w:rsidRDefault="00D70463" w:rsidP="00D70463">
      <w:pPr>
        <w:spacing w:line="360" w:lineRule="auto"/>
        <w:jc w:val="both"/>
        <w:rPr>
          <w:rFonts w:ascii="Arial" w:hAnsi="Arial" w:cs="Arial"/>
          <w:sz w:val="24"/>
          <w:szCs w:val="24"/>
        </w:rPr>
      </w:pPr>
    </w:p>
    <w:p w14:paraId="788E6FAC" w14:textId="77777777" w:rsidR="00D70463" w:rsidRPr="00D70463" w:rsidRDefault="00D70463" w:rsidP="00D70463">
      <w:pPr>
        <w:pStyle w:val="Heading1"/>
      </w:pPr>
      <w:bookmarkStart w:id="14" w:name="_Toc191289413"/>
      <w:r w:rsidRPr="00D70463">
        <w:t>Event Management</w:t>
      </w:r>
      <w:bookmarkEnd w:id="14"/>
    </w:p>
    <w:p w14:paraId="0B5F08AE"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Effective event management is critical to the success of the Cardiff Winter Business Expo 2025 (Khalek &amp; Mohamad, 2018). To guarantee a smooth experience for attendees, exhibitors, and sponsors, operational planning, logistics, marketing, technology, and stakeholder interaction are used in tandem.</w:t>
      </w:r>
    </w:p>
    <w:p w14:paraId="57DCC3F7" w14:textId="77777777" w:rsidR="00D70463" w:rsidRPr="00D70463" w:rsidRDefault="00D70463" w:rsidP="00D70463">
      <w:pPr>
        <w:pStyle w:val="Heading2"/>
      </w:pPr>
      <w:bookmarkStart w:id="15" w:name="_Toc191289414"/>
      <w:r w:rsidRPr="00D70463">
        <w:t>Required Skills &amp; Resources</w:t>
      </w:r>
      <w:bookmarkEnd w:id="15"/>
    </w:p>
    <w:p w14:paraId="4B56C2E1" w14:textId="77777777" w:rsidR="00D70463" w:rsidRPr="00D70463" w:rsidRDefault="00D70463" w:rsidP="00D70463">
      <w:pPr>
        <w:spacing w:line="360" w:lineRule="auto"/>
        <w:jc w:val="both"/>
        <w:rPr>
          <w:rFonts w:ascii="Arial" w:hAnsi="Arial" w:cs="Arial"/>
          <w:b/>
          <w:bCs/>
          <w:i/>
          <w:iCs/>
          <w:sz w:val="24"/>
          <w:szCs w:val="24"/>
        </w:rPr>
      </w:pPr>
      <w:r w:rsidRPr="00D70463">
        <w:rPr>
          <w:rFonts w:ascii="Arial" w:hAnsi="Arial" w:cs="Arial"/>
          <w:b/>
          <w:bCs/>
          <w:i/>
          <w:iCs/>
          <w:sz w:val="24"/>
          <w:szCs w:val="24"/>
        </w:rPr>
        <w:t>Operational Planning</w:t>
      </w:r>
    </w:p>
    <w:p w14:paraId="5A7F1E02"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Operational planning is the foundation of a well-organised event, ensuring that all logistical details are handled smoothly (Mallen, 2018). Cardiff City Hall was chosen as the venue because of its central position, convenient transportation links, and large ballroom, making it suitable for keynote speeches, networking, and exhibitions.</w:t>
      </w:r>
    </w:p>
    <w:p w14:paraId="59AF1E9F"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To improve the guest experience, professional catering services will be contracted to provide beverages and business lunch alternatives (</w:t>
      </w:r>
      <w:r w:rsidRPr="00D70463">
        <w:rPr>
          <w:rFonts w:ascii="Arial" w:hAnsi="Arial" w:cs="Arial"/>
          <w:i/>
          <w:iCs/>
          <w:sz w:val="24"/>
          <w:szCs w:val="24"/>
        </w:rPr>
        <w:t>Chapter 17 – managing guest services</w:t>
      </w:r>
      <w:r w:rsidRPr="00D70463">
        <w:rPr>
          <w:rFonts w:ascii="Arial" w:hAnsi="Arial" w:cs="Arial"/>
          <w:sz w:val="24"/>
          <w:szCs w:val="24"/>
        </w:rPr>
        <w:t xml:space="preserve"> 2018). Dietary restrictions will be carefully considered in order to meet a wide range of preferences. Furthermore, specialised exhibition spaces will be set up with booths, allowing businesses to demonstrate their services, connect with visitors, and create new leads.</w:t>
      </w:r>
    </w:p>
    <w:p w14:paraId="2E36A92E" w14:textId="77777777" w:rsidR="00D70463" w:rsidRPr="00D70463" w:rsidRDefault="00D70463" w:rsidP="00D70463">
      <w:pPr>
        <w:spacing w:line="360" w:lineRule="auto"/>
        <w:jc w:val="both"/>
        <w:rPr>
          <w:rFonts w:ascii="Arial" w:hAnsi="Arial" w:cs="Arial"/>
          <w:b/>
          <w:bCs/>
          <w:i/>
          <w:iCs/>
          <w:sz w:val="24"/>
          <w:szCs w:val="24"/>
        </w:rPr>
      </w:pPr>
      <w:r w:rsidRPr="00D70463">
        <w:rPr>
          <w:rFonts w:ascii="Arial" w:hAnsi="Arial" w:cs="Arial"/>
          <w:b/>
          <w:bCs/>
          <w:i/>
          <w:iCs/>
          <w:sz w:val="24"/>
          <w:szCs w:val="24"/>
        </w:rPr>
        <w:t>Logistics</w:t>
      </w:r>
    </w:p>
    <w:p w14:paraId="02052760"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The registration process will include a pre-registration system with QR code check-ins to ensure quick and easy entrance. Last-minute participants will have access to on-site registration desks. To ensure security, qualified personnel will be deployed for crowd management and attendee safety, including badge-based access control in VIP areas (Silvers &amp; O’Toole, 2020). In addition, a dedicated hospitality crew will help with guest interactions, ensuring that speakers and VIP attendees receive the appropriate assistance.</w:t>
      </w:r>
    </w:p>
    <w:p w14:paraId="1AC4434D" w14:textId="77777777" w:rsidR="00D70463" w:rsidRPr="00D70463" w:rsidRDefault="00D70463" w:rsidP="00D70463">
      <w:pPr>
        <w:spacing w:line="360" w:lineRule="auto"/>
        <w:jc w:val="both"/>
        <w:rPr>
          <w:rFonts w:ascii="Arial" w:hAnsi="Arial" w:cs="Arial"/>
          <w:b/>
          <w:bCs/>
          <w:i/>
          <w:iCs/>
          <w:sz w:val="24"/>
          <w:szCs w:val="24"/>
        </w:rPr>
      </w:pPr>
      <w:r w:rsidRPr="00D70463">
        <w:rPr>
          <w:rFonts w:ascii="Arial" w:hAnsi="Arial" w:cs="Arial"/>
          <w:b/>
          <w:bCs/>
          <w:i/>
          <w:iCs/>
          <w:sz w:val="24"/>
          <w:szCs w:val="24"/>
        </w:rPr>
        <w:t>Marketing Activities</w:t>
      </w:r>
    </w:p>
    <w:p w14:paraId="7656A801"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The event will use digital marketing, such as LinkedIn advertisements targeting professionals, SMEs, and business networks, as well as email campaigns to potential participants, exhibitors, and sponsors (</w:t>
      </w:r>
      <w:r w:rsidRPr="00D70463">
        <w:rPr>
          <w:rFonts w:ascii="Arial" w:hAnsi="Arial" w:cs="Arial"/>
          <w:i/>
          <w:iCs/>
          <w:sz w:val="24"/>
          <w:szCs w:val="24"/>
        </w:rPr>
        <w:t>How to promote events on linkedin: The 2024 essential guide</w:t>
      </w:r>
      <w:r w:rsidRPr="00D70463">
        <w:rPr>
          <w:rFonts w:ascii="Arial" w:hAnsi="Arial" w:cs="Arial"/>
          <w:sz w:val="24"/>
          <w:szCs w:val="24"/>
        </w:rPr>
        <w:t xml:space="preserve"> 2024). PR outreach will assure media coverage by distributing press releases to business media publications and event listing platforms to generate buzz. Furthermore, influencer relationships will be formed, enlisting business influencers to promote the event on social media.</w:t>
      </w:r>
    </w:p>
    <w:p w14:paraId="757826B2" w14:textId="77777777" w:rsidR="00D70463" w:rsidRPr="00D70463" w:rsidRDefault="00D70463" w:rsidP="00D70463">
      <w:pPr>
        <w:spacing w:line="360" w:lineRule="auto"/>
        <w:jc w:val="both"/>
        <w:rPr>
          <w:rFonts w:ascii="Arial" w:hAnsi="Arial" w:cs="Arial"/>
          <w:b/>
          <w:bCs/>
          <w:i/>
          <w:iCs/>
          <w:sz w:val="24"/>
          <w:szCs w:val="24"/>
        </w:rPr>
      </w:pPr>
      <w:r w:rsidRPr="00D70463">
        <w:rPr>
          <w:rFonts w:ascii="Arial" w:hAnsi="Arial" w:cs="Arial"/>
          <w:b/>
          <w:bCs/>
          <w:i/>
          <w:iCs/>
          <w:sz w:val="24"/>
          <w:szCs w:val="24"/>
        </w:rPr>
        <w:t>Technology Needs</w:t>
      </w:r>
      <w:r w:rsidRPr="00D70463">
        <w:rPr>
          <w:rFonts w:ascii="Arial" w:hAnsi="Arial" w:cs="Arial"/>
          <w:i/>
          <w:iCs/>
          <w:sz w:val="24"/>
          <w:szCs w:val="24"/>
        </w:rPr>
        <w:t>.</w:t>
      </w:r>
    </w:p>
    <w:p w14:paraId="1D717014"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High-speed internet will be available throughout the facility to ensure smooth connectivity for attendees, exhibitors, and live-streaming services. A bespoke event app will be created to allow participants to network, schedule sessions, and view exhibitor profiles (</w:t>
      </w:r>
      <w:r w:rsidRPr="00D70463">
        <w:rPr>
          <w:rFonts w:ascii="Arial" w:hAnsi="Arial" w:cs="Arial"/>
          <w:i/>
          <w:iCs/>
          <w:sz w:val="24"/>
          <w:szCs w:val="24"/>
        </w:rPr>
        <w:t>Flexible event app pricing for all size events: All features included</w:t>
      </w:r>
      <w:r w:rsidRPr="00D70463">
        <w:rPr>
          <w:rFonts w:ascii="Arial" w:hAnsi="Arial" w:cs="Arial"/>
          <w:sz w:val="24"/>
          <w:szCs w:val="24"/>
        </w:rPr>
        <w:t xml:space="preserve"> 2021). Furthermore, live streaming sets will be used to broadcast major sessions such as keynotes and panel discussions, enabling accessibility for virtual guests.</w:t>
      </w:r>
    </w:p>
    <w:p w14:paraId="23E57B05" w14:textId="77777777" w:rsidR="00D70463" w:rsidRPr="00D70463" w:rsidRDefault="00D70463" w:rsidP="00D70463">
      <w:pPr>
        <w:spacing w:line="360" w:lineRule="auto"/>
        <w:jc w:val="both"/>
        <w:rPr>
          <w:rFonts w:ascii="Arial" w:hAnsi="Arial" w:cs="Arial"/>
          <w:b/>
          <w:bCs/>
          <w:i/>
          <w:iCs/>
          <w:sz w:val="24"/>
          <w:szCs w:val="24"/>
        </w:rPr>
      </w:pPr>
      <w:r w:rsidRPr="00D70463">
        <w:rPr>
          <w:rFonts w:ascii="Arial" w:hAnsi="Arial" w:cs="Arial"/>
          <w:b/>
          <w:bCs/>
          <w:i/>
          <w:iCs/>
          <w:sz w:val="24"/>
          <w:szCs w:val="24"/>
        </w:rPr>
        <w:t>Stakeholder Management</w:t>
      </w:r>
    </w:p>
    <w:p w14:paraId="35AD3ACB"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Sponsors will contribute financial and in-kind resources in exchange for branding and promotional opportunities. Exhibitors will use the platform to promote their products and services, resulting in new leads and publicity (</w:t>
      </w:r>
      <w:r w:rsidRPr="00D70463">
        <w:rPr>
          <w:rFonts w:ascii="Arial" w:hAnsi="Arial" w:cs="Arial"/>
          <w:i/>
          <w:iCs/>
          <w:sz w:val="24"/>
          <w:szCs w:val="24"/>
        </w:rPr>
        <w:t>Marketing strategies for exhibitors - media relations agency</w:t>
      </w:r>
      <w:r w:rsidRPr="00D70463">
        <w:rPr>
          <w:rFonts w:ascii="Arial" w:hAnsi="Arial" w:cs="Arial"/>
          <w:sz w:val="24"/>
          <w:szCs w:val="24"/>
        </w:rPr>
        <w:t xml:space="preserve"> 2017). Speakers, including industry experts and panellists, will provide keynote addresses and expert views, providing participants with useful content. Finally, guest happiness is the key goal, as their experience will shape the event's reputation and future growth.</w:t>
      </w:r>
    </w:p>
    <w:p w14:paraId="51B55EA1" w14:textId="77777777" w:rsidR="00D70463" w:rsidRDefault="00D70463" w:rsidP="00D70463">
      <w:pPr>
        <w:spacing w:line="360" w:lineRule="auto"/>
        <w:jc w:val="both"/>
        <w:rPr>
          <w:rFonts w:ascii="Arial" w:hAnsi="Arial" w:cs="Arial"/>
          <w:sz w:val="24"/>
          <w:szCs w:val="24"/>
        </w:rPr>
      </w:pPr>
    </w:p>
    <w:p w14:paraId="4F467579" w14:textId="77777777" w:rsidR="00D70463" w:rsidRPr="00D70463" w:rsidRDefault="00D70463" w:rsidP="00D70463">
      <w:pPr>
        <w:spacing w:line="360" w:lineRule="auto"/>
        <w:jc w:val="both"/>
        <w:rPr>
          <w:rFonts w:ascii="Arial" w:hAnsi="Arial" w:cs="Arial"/>
          <w:sz w:val="24"/>
          <w:szCs w:val="24"/>
        </w:rPr>
      </w:pPr>
    </w:p>
    <w:p w14:paraId="35FC1B02" w14:textId="77777777" w:rsidR="00D70463" w:rsidRPr="00D70463" w:rsidRDefault="00D70463" w:rsidP="00D70463">
      <w:pPr>
        <w:pStyle w:val="Heading1"/>
      </w:pPr>
      <w:bookmarkStart w:id="16" w:name="_Toc191289415"/>
      <w:r w:rsidRPr="00D70463">
        <w:t>Event Budget</w:t>
      </w:r>
      <w:bookmarkEnd w:id="16"/>
    </w:p>
    <w:p w14:paraId="23A4F15F"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A well-structured budget is necessary to secure the Cardiff Winter Business Expo's financial viability and sustainability in 2025 (</w:t>
      </w:r>
      <w:r w:rsidRPr="00D70463">
        <w:rPr>
          <w:rFonts w:ascii="Arial" w:hAnsi="Arial" w:cs="Arial"/>
          <w:i/>
          <w:iCs/>
          <w:sz w:val="24"/>
          <w:szCs w:val="24"/>
        </w:rPr>
        <w:t>How to prepare a sustainability budget in 2025</w:t>
      </w:r>
      <w:r w:rsidRPr="00D70463">
        <w:rPr>
          <w:rFonts w:ascii="Arial" w:hAnsi="Arial" w:cs="Arial"/>
          <w:sz w:val="24"/>
          <w:szCs w:val="24"/>
        </w:rPr>
        <w:t xml:space="preserve"> 2019). The budget is divided into expected income, expenses, and profit margins to ensure that all financial components are properly prepared.</w:t>
      </w:r>
    </w:p>
    <w:p w14:paraId="086D3ED9" w14:textId="16A3CCA5" w:rsidR="00D70463" w:rsidRPr="00D70463" w:rsidRDefault="00D70463" w:rsidP="00D70463">
      <w:pPr>
        <w:pStyle w:val="Heading2"/>
      </w:pPr>
      <w:bookmarkStart w:id="17" w:name="_Toc191289416"/>
      <w:r w:rsidRPr="00D70463">
        <w:t>Projected Budget Breakdown</w:t>
      </w:r>
      <w:bookmarkEnd w:id="17"/>
    </w:p>
    <w:tbl>
      <w:tblPr>
        <w:tblW w:w="0" w:type="auto"/>
        <w:tblCellMar>
          <w:top w:w="15" w:type="dxa"/>
          <w:left w:w="15" w:type="dxa"/>
          <w:bottom w:w="15" w:type="dxa"/>
          <w:right w:w="15" w:type="dxa"/>
        </w:tblCellMar>
        <w:tblLook w:val="04A0" w:firstRow="1" w:lastRow="0" w:firstColumn="1" w:lastColumn="0" w:noHBand="0" w:noVBand="1"/>
      </w:tblPr>
      <w:tblGrid>
        <w:gridCol w:w="2448"/>
        <w:gridCol w:w="5281"/>
        <w:gridCol w:w="1287"/>
      </w:tblGrid>
      <w:tr w:rsidR="00D70463" w:rsidRPr="00D70463" w14:paraId="623FCAC1" w14:textId="77777777" w:rsidTr="00D70463">
        <w:trPr>
          <w:trHeight w:val="315"/>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210C413"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b/>
                <w:bCs/>
                <w:sz w:val="24"/>
                <w:szCs w:val="24"/>
              </w:rPr>
              <w:t>Category</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83F046A"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b/>
                <w:bCs/>
                <w:sz w:val="24"/>
                <w:szCs w:val="24"/>
              </w:rPr>
              <w:t>Details</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499257B"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b/>
                <w:bCs/>
                <w:sz w:val="24"/>
                <w:szCs w:val="24"/>
              </w:rPr>
              <w:t>Amount (£)</w:t>
            </w:r>
          </w:p>
        </w:tc>
      </w:tr>
      <w:tr w:rsidR="00D70463" w:rsidRPr="00D70463" w14:paraId="72412DF6" w14:textId="77777777" w:rsidTr="00D70463">
        <w:trPr>
          <w:trHeight w:val="315"/>
        </w:trPr>
        <w:tc>
          <w:tcPr>
            <w:tcW w:w="0" w:type="auto"/>
            <w:tcBorders>
              <w:top w:val="single" w:sz="4" w:space="0" w:color="CCCCCC"/>
              <w:left w:val="single" w:sz="4" w:space="0" w:color="CCCCCC"/>
              <w:bottom w:val="single" w:sz="4" w:space="0" w:color="CCCCCC"/>
              <w:right w:val="single" w:sz="4" w:space="0" w:color="000000"/>
            </w:tcBorders>
            <w:tcMar>
              <w:top w:w="40" w:type="dxa"/>
              <w:left w:w="0" w:type="dxa"/>
              <w:bottom w:w="40" w:type="dxa"/>
              <w:right w:w="0" w:type="dxa"/>
            </w:tcMar>
            <w:vAlign w:val="bottom"/>
            <w:hideMark/>
          </w:tcPr>
          <w:p w14:paraId="44523D9B"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b/>
                <w:bCs/>
                <w:i/>
                <w:iCs/>
                <w:sz w:val="24"/>
                <w:szCs w:val="24"/>
              </w:rPr>
              <w:t>Projected Income</w:t>
            </w:r>
          </w:p>
        </w:tc>
        <w:tc>
          <w:tcPr>
            <w:tcW w:w="0" w:type="auto"/>
            <w:tcBorders>
              <w:top w:val="single" w:sz="4" w:space="0" w:color="CCCCCC"/>
              <w:left w:val="single" w:sz="4" w:space="0" w:color="000000"/>
              <w:bottom w:val="single" w:sz="4" w:space="0" w:color="CCCCCC"/>
              <w:right w:val="single" w:sz="4" w:space="0" w:color="CCCCCC"/>
            </w:tcBorders>
            <w:tcMar>
              <w:top w:w="40" w:type="dxa"/>
              <w:left w:w="40" w:type="dxa"/>
              <w:bottom w:w="40" w:type="dxa"/>
              <w:right w:w="40" w:type="dxa"/>
            </w:tcMar>
            <w:vAlign w:val="bottom"/>
            <w:hideMark/>
          </w:tcPr>
          <w:p w14:paraId="221247F0" w14:textId="77777777" w:rsidR="00D70463" w:rsidRPr="00D70463" w:rsidRDefault="00D70463" w:rsidP="00D70463">
            <w:pPr>
              <w:spacing w:line="360" w:lineRule="auto"/>
              <w:jc w:val="both"/>
              <w:rPr>
                <w:rFonts w:ascii="Arial" w:hAnsi="Arial" w:cs="Arial"/>
                <w:sz w:val="24"/>
                <w:szCs w:val="24"/>
              </w:rPr>
            </w:pP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25E99DB" w14:textId="77777777" w:rsidR="00D70463" w:rsidRPr="00D70463" w:rsidRDefault="00D70463" w:rsidP="00D70463">
            <w:pPr>
              <w:spacing w:line="360" w:lineRule="auto"/>
              <w:jc w:val="both"/>
              <w:rPr>
                <w:rFonts w:ascii="Arial" w:hAnsi="Arial" w:cs="Arial"/>
                <w:sz w:val="24"/>
                <w:szCs w:val="24"/>
              </w:rPr>
            </w:pPr>
          </w:p>
        </w:tc>
      </w:tr>
      <w:tr w:rsidR="00D70463" w:rsidRPr="00D70463" w14:paraId="19B3F733" w14:textId="77777777" w:rsidTr="00D70463">
        <w:trPr>
          <w:trHeight w:val="1275"/>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498D3A8A"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Ticket Sales</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4A0BA9DB"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Standard (£100), VIP (£250) – Estimated 300 attendees</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C801BB6"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30,000</w:t>
            </w:r>
          </w:p>
        </w:tc>
      </w:tr>
      <w:tr w:rsidR="00D70463" w:rsidRPr="00D70463" w14:paraId="2B9B824F" w14:textId="77777777" w:rsidTr="00D70463">
        <w:trPr>
          <w:trHeight w:val="795"/>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281F3074"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Sponsorships</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4F928C36"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Contributions from corporate partners</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4419C4B1"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20,000</w:t>
            </w:r>
          </w:p>
        </w:tc>
      </w:tr>
      <w:tr w:rsidR="00D70463" w:rsidRPr="00D70463" w14:paraId="1FEA8245" w14:textId="77777777" w:rsidTr="00D70463">
        <w:trPr>
          <w:trHeight w:val="555"/>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7E2D989"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Exhibitor Fees</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24BFFF2A"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20 booths at £500 each</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74ACB00B"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10,000</w:t>
            </w:r>
          </w:p>
        </w:tc>
      </w:tr>
      <w:tr w:rsidR="00D70463" w:rsidRPr="00D70463" w14:paraId="59541263" w14:textId="77777777" w:rsidTr="00D70463">
        <w:trPr>
          <w:trHeight w:val="315"/>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29456AE"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b/>
                <w:bCs/>
                <w:sz w:val="24"/>
                <w:szCs w:val="24"/>
              </w:rPr>
              <w:t>Total Revenue</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FCDFAE0" w14:textId="77777777" w:rsidR="00D70463" w:rsidRPr="00D70463" w:rsidRDefault="00D70463" w:rsidP="00D70463">
            <w:pPr>
              <w:spacing w:line="360" w:lineRule="auto"/>
              <w:jc w:val="both"/>
              <w:rPr>
                <w:rFonts w:ascii="Arial" w:hAnsi="Arial" w:cs="Arial"/>
                <w:sz w:val="24"/>
                <w:szCs w:val="24"/>
              </w:rPr>
            </w:pP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C1E168D"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b/>
                <w:bCs/>
                <w:sz w:val="24"/>
                <w:szCs w:val="24"/>
              </w:rPr>
              <w:t>£60,000</w:t>
            </w:r>
          </w:p>
        </w:tc>
      </w:tr>
      <w:tr w:rsidR="00D70463" w:rsidRPr="00D70463" w14:paraId="44C0BFAF" w14:textId="77777777" w:rsidTr="00D70463">
        <w:trPr>
          <w:trHeight w:val="315"/>
        </w:trPr>
        <w:tc>
          <w:tcPr>
            <w:tcW w:w="0" w:type="auto"/>
            <w:tcBorders>
              <w:top w:val="single" w:sz="4" w:space="0" w:color="CCCCCC"/>
              <w:left w:val="single" w:sz="4" w:space="0" w:color="CCCCCC"/>
              <w:bottom w:val="single" w:sz="4" w:space="0" w:color="CCCCCC"/>
              <w:right w:val="single" w:sz="4" w:space="0" w:color="000000"/>
            </w:tcBorders>
            <w:tcMar>
              <w:top w:w="40" w:type="dxa"/>
              <w:left w:w="0" w:type="dxa"/>
              <w:bottom w:w="40" w:type="dxa"/>
              <w:right w:w="0" w:type="dxa"/>
            </w:tcMar>
            <w:vAlign w:val="bottom"/>
            <w:hideMark/>
          </w:tcPr>
          <w:p w14:paraId="095240DA"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b/>
                <w:bCs/>
                <w:i/>
                <w:iCs/>
                <w:sz w:val="24"/>
                <w:szCs w:val="24"/>
              </w:rPr>
              <w:t>Projected Expenditure</w:t>
            </w:r>
          </w:p>
        </w:tc>
        <w:tc>
          <w:tcPr>
            <w:tcW w:w="0" w:type="auto"/>
            <w:tcBorders>
              <w:top w:val="single" w:sz="4" w:space="0" w:color="CCCCCC"/>
              <w:left w:val="single" w:sz="4" w:space="0" w:color="000000"/>
              <w:bottom w:val="single" w:sz="4" w:space="0" w:color="CCCCCC"/>
              <w:right w:val="single" w:sz="4" w:space="0" w:color="CCCCCC"/>
            </w:tcBorders>
            <w:tcMar>
              <w:top w:w="40" w:type="dxa"/>
              <w:left w:w="40" w:type="dxa"/>
              <w:bottom w:w="40" w:type="dxa"/>
              <w:right w:w="40" w:type="dxa"/>
            </w:tcMar>
            <w:vAlign w:val="bottom"/>
            <w:hideMark/>
          </w:tcPr>
          <w:p w14:paraId="338E995A" w14:textId="77777777" w:rsidR="00D70463" w:rsidRPr="00D70463" w:rsidRDefault="00D70463" w:rsidP="00D70463">
            <w:pPr>
              <w:spacing w:line="360" w:lineRule="auto"/>
              <w:jc w:val="both"/>
              <w:rPr>
                <w:rFonts w:ascii="Arial" w:hAnsi="Arial" w:cs="Arial"/>
                <w:sz w:val="24"/>
                <w:szCs w:val="24"/>
              </w:rPr>
            </w:pP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09DE758" w14:textId="77777777" w:rsidR="00D70463" w:rsidRPr="00D70463" w:rsidRDefault="00D70463" w:rsidP="00D70463">
            <w:pPr>
              <w:spacing w:line="360" w:lineRule="auto"/>
              <w:jc w:val="both"/>
              <w:rPr>
                <w:rFonts w:ascii="Arial" w:hAnsi="Arial" w:cs="Arial"/>
                <w:sz w:val="24"/>
                <w:szCs w:val="24"/>
              </w:rPr>
            </w:pPr>
          </w:p>
        </w:tc>
      </w:tr>
      <w:tr w:rsidR="00D70463" w:rsidRPr="00D70463" w14:paraId="5A5C4559" w14:textId="77777777" w:rsidTr="00D70463">
        <w:trPr>
          <w:trHeight w:val="555"/>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1867691"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Venue Rental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E7F5D63"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Cardiff City Hall booking costs</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472E6818"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15,000</w:t>
            </w:r>
          </w:p>
        </w:tc>
      </w:tr>
      <w:tr w:rsidR="00D70463" w:rsidRPr="00D70463" w14:paraId="3D08CB94" w14:textId="77777777" w:rsidTr="00D70463">
        <w:trPr>
          <w:trHeight w:val="1035"/>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20DD3F00"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Catering &amp; Staffing</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2C6AA68"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Food, hospitality, and event personnel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7A843597"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12,000</w:t>
            </w:r>
          </w:p>
        </w:tc>
      </w:tr>
      <w:tr w:rsidR="00D70463" w:rsidRPr="00D70463" w14:paraId="77B8D372" w14:textId="77777777" w:rsidTr="00D70463">
        <w:trPr>
          <w:trHeight w:val="1275"/>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1576D1FF"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Marketing &amp; Advertising</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A62E654"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Digital campaigns, PR, promotional materials</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F2ACAF5"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8,000</w:t>
            </w:r>
          </w:p>
        </w:tc>
      </w:tr>
      <w:tr w:rsidR="00D70463" w:rsidRPr="00D70463" w14:paraId="640D6352" w14:textId="77777777" w:rsidTr="00D70463">
        <w:trPr>
          <w:trHeight w:val="1035"/>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894B055"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AV &amp; Technology</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4B3D605B"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High-speed internet, live streaming, event app</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CA654BC"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10,000</w:t>
            </w:r>
          </w:p>
        </w:tc>
      </w:tr>
      <w:tr w:rsidR="00D70463" w:rsidRPr="00D70463" w14:paraId="76654100" w14:textId="77777777" w:rsidTr="00D70463">
        <w:trPr>
          <w:trHeight w:val="1035"/>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70A83560"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Miscellaneous Costs</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01495FF"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Contingency funds, administrative expenses</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0CAFD54"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7,000</w:t>
            </w:r>
          </w:p>
        </w:tc>
      </w:tr>
      <w:tr w:rsidR="00D70463" w:rsidRPr="00D70463" w14:paraId="4D3BE2DC" w14:textId="77777777" w:rsidTr="00D70463">
        <w:trPr>
          <w:trHeight w:val="315"/>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257BA166"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b/>
                <w:bCs/>
                <w:sz w:val="24"/>
                <w:szCs w:val="24"/>
              </w:rPr>
              <w:t>Total Expenses</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12EB9E66" w14:textId="77777777" w:rsidR="00D70463" w:rsidRPr="00D70463" w:rsidRDefault="00D70463" w:rsidP="00D70463">
            <w:pPr>
              <w:spacing w:line="360" w:lineRule="auto"/>
              <w:jc w:val="both"/>
              <w:rPr>
                <w:rFonts w:ascii="Arial" w:hAnsi="Arial" w:cs="Arial"/>
                <w:sz w:val="24"/>
                <w:szCs w:val="24"/>
              </w:rPr>
            </w:pP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74286872"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b/>
                <w:bCs/>
                <w:sz w:val="24"/>
                <w:szCs w:val="24"/>
              </w:rPr>
              <w:t>£52,000</w:t>
            </w:r>
          </w:p>
        </w:tc>
      </w:tr>
      <w:tr w:rsidR="00D70463" w:rsidRPr="00D70463" w14:paraId="6A6602B8" w14:textId="77777777" w:rsidTr="00D70463">
        <w:trPr>
          <w:trHeight w:val="555"/>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D7AFF19"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b/>
                <w:bCs/>
                <w:sz w:val="24"/>
                <w:szCs w:val="24"/>
              </w:rPr>
              <w:t>Projected Profit</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42990825"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b/>
                <w:bCs/>
                <w:sz w:val="24"/>
                <w:szCs w:val="24"/>
              </w:rPr>
              <w:t>Revenue – Expenditure</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3DA57C6"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b/>
                <w:bCs/>
                <w:sz w:val="24"/>
                <w:szCs w:val="24"/>
              </w:rPr>
              <w:t>£8,000</w:t>
            </w:r>
          </w:p>
        </w:tc>
      </w:tr>
    </w:tbl>
    <w:p w14:paraId="66834B19" w14:textId="77777777" w:rsidR="00D70463" w:rsidRPr="00D70463" w:rsidRDefault="00D70463" w:rsidP="00D70463">
      <w:pPr>
        <w:spacing w:line="360" w:lineRule="auto"/>
        <w:jc w:val="both"/>
        <w:rPr>
          <w:rFonts w:ascii="Arial" w:hAnsi="Arial" w:cs="Arial"/>
          <w:sz w:val="24"/>
          <w:szCs w:val="24"/>
        </w:rPr>
      </w:pPr>
    </w:p>
    <w:p w14:paraId="55E4DA65" w14:textId="77777777" w:rsidR="00D70463" w:rsidRPr="00D70463" w:rsidRDefault="00D70463" w:rsidP="00D70463">
      <w:pPr>
        <w:pStyle w:val="Heading2"/>
      </w:pPr>
      <w:bookmarkStart w:id="18" w:name="_Toc191289417"/>
      <w:r w:rsidRPr="00D70463">
        <w:t>Funding &amp; Income Generation</w:t>
      </w:r>
      <w:bookmarkEnd w:id="18"/>
    </w:p>
    <w:p w14:paraId="479B2623"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To maximize revenue and offset costs, the event will generate income through:</w:t>
      </w:r>
    </w:p>
    <w:p w14:paraId="2612F791" w14:textId="77777777" w:rsidR="00D70463" w:rsidRPr="00D70463" w:rsidRDefault="00D70463" w:rsidP="00D70463">
      <w:pPr>
        <w:numPr>
          <w:ilvl w:val="0"/>
          <w:numId w:val="7"/>
        </w:numPr>
        <w:spacing w:line="360" w:lineRule="auto"/>
        <w:jc w:val="both"/>
        <w:rPr>
          <w:rFonts w:ascii="Arial" w:hAnsi="Arial" w:cs="Arial"/>
          <w:sz w:val="24"/>
          <w:szCs w:val="24"/>
        </w:rPr>
      </w:pPr>
      <w:r w:rsidRPr="00D70463">
        <w:rPr>
          <w:rFonts w:ascii="Arial" w:hAnsi="Arial" w:cs="Arial"/>
          <w:b/>
          <w:bCs/>
          <w:sz w:val="24"/>
          <w:szCs w:val="24"/>
        </w:rPr>
        <w:t>External Sponsorships:</w:t>
      </w:r>
      <w:r w:rsidRPr="00D70463">
        <w:rPr>
          <w:rFonts w:ascii="Arial" w:hAnsi="Arial" w:cs="Arial"/>
          <w:sz w:val="24"/>
          <w:szCs w:val="24"/>
        </w:rPr>
        <w:t xml:space="preserve"> Engaging corporate sponsors to provide financial support.</w:t>
      </w:r>
    </w:p>
    <w:p w14:paraId="40B029E7" w14:textId="77777777" w:rsidR="00D70463" w:rsidRPr="00D70463" w:rsidRDefault="00D70463" w:rsidP="00D70463">
      <w:pPr>
        <w:numPr>
          <w:ilvl w:val="0"/>
          <w:numId w:val="7"/>
        </w:numPr>
        <w:spacing w:line="360" w:lineRule="auto"/>
        <w:jc w:val="both"/>
        <w:rPr>
          <w:rFonts w:ascii="Arial" w:hAnsi="Arial" w:cs="Arial"/>
          <w:sz w:val="24"/>
          <w:szCs w:val="24"/>
        </w:rPr>
      </w:pPr>
      <w:r w:rsidRPr="00D70463">
        <w:rPr>
          <w:rFonts w:ascii="Arial" w:hAnsi="Arial" w:cs="Arial"/>
          <w:b/>
          <w:bCs/>
          <w:sz w:val="24"/>
          <w:szCs w:val="24"/>
        </w:rPr>
        <w:t>Early-Bird Ticket Discounts:</w:t>
      </w:r>
      <w:r w:rsidRPr="00D70463">
        <w:rPr>
          <w:rFonts w:ascii="Arial" w:hAnsi="Arial" w:cs="Arial"/>
          <w:sz w:val="24"/>
          <w:szCs w:val="24"/>
        </w:rPr>
        <w:t xml:space="preserve"> Encouraging advance ticket purchases to secure revenue ahead of the event.</w:t>
      </w:r>
    </w:p>
    <w:p w14:paraId="41444D8C" w14:textId="77777777" w:rsidR="00D70463" w:rsidRPr="00D70463" w:rsidRDefault="00D70463" w:rsidP="00D70463">
      <w:pPr>
        <w:numPr>
          <w:ilvl w:val="0"/>
          <w:numId w:val="7"/>
        </w:numPr>
        <w:spacing w:line="360" w:lineRule="auto"/>
        <w:jc w:val="both"/>
        <w:rPr>
          <w:rFonts w:ascii="Arial" w:hAnsi="Arial" w:cs="Arial"/>
          <w:sz w:val="24"/>
          <w:szCs w:val="24"/>
        </w:rPr>
      </w:pPr>
      <w:r w:rsidRPr="00D70463">
        <w:rPr>
          <w:rFonts w:ascii="Arial" w:hAnsi="Arial" w:cs="Arial"/>
          <w:b/>
          <w:bCs/>
          <w:sz w:val="24"/>
          <w:szCs w:val="24"/>
        </w:rPr>
        <w:t>VIP Experiences:</w:t>
      </w:r>
      <w:r w:rsidRPr="00D70463">
        <w:rPr>
          <w:rFonts w:ascii="Arial" w:hAnsi="Arial" w:cs="Arial"/>
          <w:sz w:val="24"/>
          <w:szCs w:val="24"/>
        </w:rPr>
        <w:t xml:space="preserve"> Offering premium networking opportunities and exclusive access to high-profile speakers.</w:t>
      </w:r>
    </w:p>
    <w:p w14:paraId="745FCA66" w14:textId="77777777" w:rsidR="00D70463" w:rsidRPr="00D70463" w:rsidRDefault="00D70463" w:rsidP="00D70463">
      <w:pPr>
        <w:spacing w:line="360" w:lineRule="auto"/>
        <w:jc w:val="both"/>
        <w:rPr>
          <w:rFonts w:ascii="Arial" w:hAnsi="Arial" w:cs="Arial"/>
          <w:sz w:val="24"/>
          <w:szCs w:val="24"/>
        </w:rPr>
      </w:pPr>
    </w:p>
    <w:p w14:paraId="19E4A364" w14:textId="77777777" w:rsidR="00D70463" w:rsidRPr="00D70463" w:rsidRDefault="00D70463" w:rsidP="00D70463">
      <w:pPr>
        <w:pStyle w:val="Heading1"/>
      </w:pPr>
      <w:bookmarkStart w:id="19" w:name="_Toc191289418"/>
      <w:r w:rsidRPr="00D70463">
        <w:t>Industry Trends, Issues, and Impacts</w:t>
      </w:r>
      <w:bookmarkEnd w:id="19"/>
    </w:p>
    <w:p w14:paraId="735D0260"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The business events market is fast changing due to technological improvements, sustainability concerns, and shifting attendee expectations. To remain competitive, the Cardiff Winter Business Expo 2025 must match with new trends while proactively addressing potential difficulties and dangers to its success.</w:t>
      </w:r>
    </w:p>
    <w:p w14:paraId="52310EEA" w14:textId="77777777" w:rsidR="00D70463" w:rsidRPr="00D70463" w:rsidRDefault="00D70463" w:rsidP="00D70463">
      <w:pPr>
        <w:pStyle w:val="Heading2"/>
      </w:pPr>
      <w:bookmarkStart w:id="20" w:name="_Toc191289419"/>
      <w:r w:rsidRPr="00D70463">
        <w:t>Emerging Trends in Business Events</w:t>
      </w:r>
      <w:bookmarkEnd w:id="20"/>
    </w:p>
    <w:p w14:paraId="3F161288"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One of the most significant changes in the industry is the growth of hybrid events, which blend in-person and virtual participation. This approach expands audience reach, allowing professionals from beyond Cardiff to participate through live streaming and virtual networking capabilities. The event will feature virtual Q&amp;A sessions and a digital networking software to keep faraway attendees engaged.</w:t>
      </w:r>
    </w:p>
    <w:p w14:paraId="4CD1B7FC"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Sustainability has become a top focus for business events, since there is a growing need for environmentally responsible projects. Attendees and sponsors anticipate reduced environmental impact, which will be handled through paperless registrations, digital event guides, and sustainable catering alternatives. Using recyclable materials and reducing waste will strengthen the event's commitment to sustainable business practices.</w:t>
      </w:r>
    </w:p>
    <w:p w14:paraId="248C0A74"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Another significant advancement is the implementation of AI-powered networking and personalisation. AI-powered technologies can help participants connect with relevant people, improving engagement and making networking more effective and strategic (</w:t>
      </w:r>
      <w:r w:rsidRPr="00D70463">
        <w:rPr>
          <w:rFonts w:ascii="Arial" w:hAnsi="Arial" w:cs="Arial"/>
          <w:i/>
          <w:iCs/>
          <w:sz w:val="24"/>
          <w:szCs w:val="24"/>
        </w:rPr>
        <w:t>The role of AI in improving customer engagement strategies</w:t>
      </w:r>
      <w:r w:rsidRPr="00D70463">
        <w:rPr>
          <w:rFonts w:ascii="Arial" w:hAnsi="Arial" w:cs="Arial"/>
          <w:sz w:val="24"/>
          <w:szCs w:val="24"/>
        </w:rPr>
        <w:t xml:space="preserve"> 2024). The event will use AI data to deliver personalised meeting recommendations, allowing participants to make the best use of their time.</w:t>
      </w:r>
    </w:p>
    <w:p w14:paraId="2B79B7B1" w14:textId="77777777" w:rsidR="00D70463" w:rsidRPr="00D70463" w:rsidRDefault="00D70463" w:rsidP="00D70463">
      <w:pPr>
        <w:pStyle w:val="Heading2"/>
      </w:pPr>
      <w:bookmarkStart w:id="21" w:name="_Toc191289420"/>
      <w:r w:rsidRPr="00D70463">
        <w:t>Challenges and Risks</w:t>
      </w:r>
      <w:bookmarkEnd w:id="21"/>
    </w:p>
    <w:p w14:paraId="7788D9F0"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Despite the opportunities, the event faces a number of problems that may have an influence on attendance and financial viability. Post-pandemic ambiguity is still a problem, as some professionals may prefer virtual over in-person events. To address this, strong virtual interaction alternatives will be provided, enabling widespread involvement even among those unable to attend in person.</w:t>
      </w:r>
    </w:p>
    <w:p w14:paraId="581DC7D1"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Furthermore, significant competition from larger business expos in London and Birmingham poses a risk, as these events draw high-profile sponsors and attendees (Stefansdottir &amp; Crowther, 2022). However, the Cardiff expo's distinct winter theme and regional focus will help it stand out, providing an experience suited to the local business community while also appealing to a broader audience.</w:t>
      </w:r>
    </w:p>
    <w:p w14:paraId="0987920B"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Finally, economic downturns may limit sponsorship prospects when firms reduce event spending. To address this, the event will use a tiered sponsorship format, with cheap partnership packages designed to encourage participation from local firms and SMEs.</w:t>
      </w:r>
    </w:p>
    <w:p w14:paraId="30FA5FCD" w14:textId="77777777" w:rsidR="00D70463" w:rsidRPr="00D70463" w:rsidRDefault="00D70463" w:rsidP="00D70463">
      <w:pPr>
        <w:spacing w:line="360" w:lineRule="auto"/>
        <w:jc w:val="both"/>
        <w:rPr>
          <w:rFonts w:ascii="Arial" w:hAnsi="Arial" w:cs="Arial"/>
          <w:sz w:val="24"/>
          <w:szCs w:val="24"/>
        </w:rPr>
      </w:pPr>
    </w:p>
    <w:p w14:paraId="103A10F8" w14:textId="77777777" w:rsidR="00D70463" w:rsidRPr="00D70463" w:rsidRDefault="00D70463" w:rsidP="00D70463">
      <w:pPr>
        <w:pStyle w:val="Heading1"/>
      </w:pPr>
      <w:bookmarkStart w:id="22" w:name="_Toc191289421"/>
      <w:r w:rsidRPr="00D70463">
        <w:t>Situational and Cultural Considerations</w:t>
      </w:r>
      <w:bookmarkEnd w:id="22"/>
    </w:p>
    <w:p w14:paraId="1EA9B73D"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Understanding the broader socioeconomic and cultural aspects is critical to the effective planning and implementation of the Cardiff Winter Business Expo 2025 (Alton, 2021). A SWOT analysis identifies prospective strengths, weaknesses, opportunities, and threats, allowing for more informed decision-making. Furthermore, cultural considerations ensure that the event is inclusive, varied, and in line with Cardiff's commercial and tourism ambitions.</w:t>
      </w:r>
    </w:p>
    <w:p w14:paraId="6FE75B06" w14:textId="77777777" w:rsidR="00D70463" w:rsidRPr="00D70463" w:rsidRDefault="00D70463" w:rsidP="00D70463">
      <w:pPr>
        <w:pStyle w:val="Heading2"/>
      </w:pPr>
      <w:bookmarkStart w:id="23" w:name="_Toc191289422"/>
      <w:r w:rsidRPr="00D70463">
        <w:t>SWOT Analysis</w:t>
      </w:r>
      <w:bookmarkEnd w:id="23"/>
    </w:p>
    <w:p w14:paraId="199BFA68" w14:textId="77777777" w:rsidR="00D70463" w:rsidRPr="00D70463" w:rsidRDefault="00D70463" w:rsidP="00D70463">
      <w:pPr>
        <w:spacing w:line="360" w:lineRule="auto"/>
        <w:jc w:val="both"/>
        <w:rPr>
          <w:rFonts w:ascii="Arial" w:hAnsi="Arial" w:cs="Arial"/>
          <w:b/>
          <w:bCs/>
          <w:i/>
          <w:iCs/>
          <w:sz w:val="24"/>
          <w:szCs w:val="24"/>
        </w:rPr>
      </w:pPr>
      <w:r w:rsidRPr="00D70463">
        <w:rPr>
          <w:rFonts w:ascii="Arial" w:hAnsi="Arial" w:cs="Arial"/>
          <w:b/>
          <w:bCs/>
          <w:i/>
          <w:iCs/>
          <w:sz w:val="24"/>
          <w:szCs w:val="24"/>
        </w:rPr>
        <w:t>Strengths</w:t>
      </w:r>
    </w:p>
    <w:p w14:paraId="0FE219C3"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This event stands out from regular business expos due to its distinctive winter wonderland concept, which makes for a more engaging experience. Its excellent position in Cardiff City Hall guarantees that attendees have easy access and convenience. Furthermore, increased demand for winter business networking events closes a market gap, making the expo an appealing opportunity for professionals and firms looking to network during the winter season.</w:t>
      </w:r>
    </w:p>
    <w:p w14:paraId="7003073B" w14:textId="77777777" w:rsidR="00D70463" w:rsidRPr="00D70463" w:rsidRDefault="00D70463" w:rsidP="00D70463">
      <w:pPr>
        <w:spacing w:line="360" w:lineRule="auto"/>
        <w:jc w:val="both"/>
        <w:rPr>
          <w:rFonts w:ascii="Arial" w:hAnsi="Arial" w:cs="Arial"/>
          <w:b/>
          <w:bCs/>
          <w:i/>
          <w:iCs/>
          <w:sz w:val="24"/>
          <w:szCs w:val="24"/>
        </w:rPr>
      </w:pPr>
      <w:r w:rsidRPr="00D70463">
        <w:rPr>
          <w:rFonts w:ascii="Arial" w:hAnsi="Arial" w:cs="Arial"/>
          <w:b/>
          <w:bCs/>
          <w:i/>
          <w:iCs/>
          <w:sz w:val="24"/>
          <w:szCs w:val="24"/>
        </w:rPr>
        <w:t>Weaknesses</w:t>
      </w:r>
    </w:p>
    <w:p w14:paraId="3F3967E2"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A significant difficulty is the weaker brand recognition compared to larger, more established business expos in London and Birmingham. Limited sponsorship history creates financial barriers, as acquiring high-profile sponsors without a demonstrated track record is difficult. Furthermore, resource constraints necessitate careful budget management to ensure quality while remaining within cost restraints.</w:t>
      </w:r>
    </w:p>
    <w:p w14:paraId="18530FE9" w14:textId="77777777" w:rsidR="00D70463" w:rsidRPr="00D70463" w:rsidRDefault="00D70463" w:rsidP="00D70463">
      <w:pPr>
        <w:spacing w:line="360" w:lineRule="auto"/>
        <w:jc w:val="both"/>
        <w:rPr>
          <w:rFonts w:ascii="Arial" w:hAnsi="Arial" w:cs="Arial"/>
          <w:b/>
          <w:bCs/>
          <w:i/>
          <w:iCs/>
          <w:sz w:val="24"/>
          <w:szCs w:val="24"/>
        </w:rPr>
      </w:pPr>
      <w:r w:rsidRPr="00D70463">
        <w:rPr>
          <w:rFonts w:ascii="Arial" w:hAnsi="Arial" w:cs="Arial"/>
          <w:b/>
          <w:bCs/>
          <w:i/>
          <w:iCs/>
          <w:sz w:val="24"/>
          <w:szCs w:val="24"/>
        </w:rPr>
        <w:t>Opportunities</w:t>
      </w:r>
    </w:p>
    <w:p w14:paraId="45962A12"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Expanding to overseas audiences via live streaming can increase visibility and reach. Collaboration with business chambers and trade organisations will improve credibility. There is also the potential to make this an annual event, boosting Cardiff's position as a corporate hub and garnering recurring sponsorships.</w:t>
      </w:r>
    </w:p>
    <w:p w14:paraId="2CD8D8DF" w14:textId="77777777" w:rsidR="00D70463" w:rsidRPr="00D70463" w:rsidRDefault="00D70463" w:rsidP="00D70463">
      <w:pPr>
        <w:spacing w:line="360" w:lineRule="auto"/>
        <w:jc w:val="both"/>
        <w:rPr>
          <w:rFonts w:ascii="Arial" w:hAnsi="Arial" w:cs="Arial"/>
          <w:b/>
          <w:bCs/>
          <w:i/>
          <w:iCs/>
          <w:sz w:val="24"/>
          <w:szCs w:val="24"/>
        </w:rPr>
      </w:pPr>
      <w:r w:rsidRPr="00D70463">
        <w:rPr>
          <w:rFonts w:ascii="Arial" w:hAnsi="Arial" w:cs="Arial"/>
          <w:b/>
          <w:bCs/>
          <w:i/>
          <w:iCs/>
          <w:sz w:val="24"/>
          <w:szCs w:val="24"/>
        </w:rPr>
        <w:t>Threats</w:t>
      </w:r>
    </w:p>
    <w:p w14:paraId="1F2B89D4" w14:textId="5D158290" w:rsidR="00D70463" w:rsidRDefault="00D70463" w:rsidP="00D70463">
      <w:pPr>
        <w:spacing w:line="360" w:lineRule="auto"/>
        <w:jc w:val="both"/>
        <w:rPr>
          <w:rFonts w:ascii="Arial" w:hAnsi="Arial" w:cs="Arial"/>
          <w:sz w:val="24"/>
          <w:szCs w:val="24"/>
        </w:rPr>
      </w:pPr>
      <w:r w:rsidRPr="00D70463">
        <w:rPr>
          <w:rFonts w:ascii="Arial" w:hAnsi="Arial" w:cs="Arial"/>
          <w:sz w:val="24"/>
          <w:szCs w:val="24"/>
        </w:rPr>
        <w:t>Weather delays may impact travel and attendance, necessitating hybrid event options. Financial concerns, such as problems obtaining sponsorships or low ticket sales, must be reduced by early engagement tactics. Furthermore, competition from larger expos may affect attendance, making focused marketing and business collaborations critical to success.</w:t>
      </w:r>
    </w:p>
    <w:p w14:paraId="0C37FEA1" w14:textId="77777777" w:rsidR="00D70463" w:rsidRDefault="00D70463" w:rsidP="00D70463">
      <w:pPr>
        <w:spacing w:line="360" w:lineRule="auto"/>
        <w:jc w:val="both"/>
        <w:rPr>
          <w:rFonts w:ascii="Arial" w:hAnsi="Arial" w:cs="Arial"/>
          <w:sz w:val="24"/>
          <w:szCs w:val="24"/>
        </w:rPr>
      </w:pPr>
    </w:p>
    <w:p w14:paraId="61F60CA8" w14:textId="77777777" w:rsidR="00D70463" w:rsidRPr="00D70463" w:rsidRDefault="00D70463" w:rsidP="00D70463">
      <w:pPr>
        <w:spacing w:line="360" w:lineRule="auto"/>
        <w:jc w:val="both"/>
        <w:rPr>
          <w:rFonts w:ascii="Arial" w:hAnsi="Arial" w:cs="Arial"/>
          <w:sz w:val="24"/>
          <w:szCs w:val="24"/>
        </w:rPr>
      </w:pPr>
    </w:p>
    <w:p w14:paraId="4A4D1CBA" w14:textId="77777777" w:rsidR="00D70463" w:rsidRPr="00D70463" w:rsidRDefault="00D70463" w:rsidP="00D70463">
      <w:pPr>
        <w:pStyle w:val="Heading1"/>
      </w:pPr>
      <w:bookmarkStart w:id="24" w:name="_Toc191289423"/>
      <w:r w:rsidRPr="00D70463">
        <w:t>Cultural Considerations</w:t>
      </w:r>
      <w:bookmarkEnd w:id="24"/>
    </w:p>
    <w:p w14:paraId="0B53E7E3" w14:textId="77777777" w:rsidR="00D70463" w:rsidRPr="00D70463" w:rsidRDefault="00D70463" w:rsidP="00D70463">
      <w:pPr>
        <w:numPr>
          <w:ilvl w:val="0"/>
          <w:numId w:val="8"/>
        </w:numPr>
        <w:spacing w:line="360" w:lineRule="auto"/>
        <w:jc w:val="both"/>
        <w:rPr>
          <w:rFonts w:ascii="Arial" w:hAnsi="Arial" w:cs="Arial"/>
          <w:sz w:val="24"/>
          <w:szCs w:val="24"/>
        </w:rPr>
      </w:pPr>
      <w:r w:rsidRPr="00D70463">
        <w:rPr>
          <w:rFonts w:ascii="Arial" w:hAnsi="Arial" w:cs="Arial"/>
          <w:b/>
          <w:bCs/>
          <w:sz w:val="24"/>
          <w:szCs w:val="24"/>
        </w:rPr>
        <w:t>Inclusion of Local and International Businesses</w:t>
      </w:r>
    </w:p>
    <w:p w14:paraId="2CF39A8D" w14:textId="77777777" w:rsidR="00D70463" w:rsidRPr="00D70463" w:rsidRDefault="00D70463" w:rsidP="00D70463">
      <w:pPr>
        <w:numPr>
          <w:ilvl w:val="1"/>
          <w:numId w:val="8"/>
        </w:numPr>
        <w:spacing w:line="360" w:lineRule="auto"/>
        <w:jc w:val="both"/>
        <w:rPr>
          <w:rFonts w:ascii="Arial" w:hAnsi="Arial" w:cs="Arial"/>
          <w:sz w:val="24"/>
          <w:szCs w:val="24"/>
        </w:rPr>
      </w:pPr>
      <w:r w:rsidRPr="00D70463">
        <w:rPr>
          <w:rFonts w:ascii="Arial" w:hAnsi="Arial" w:cs="Arial"/>
          <w:sz w:val="24"/>
          <w:szCs w:val="24"/>
        </w:rPr>
        <w:t>The event will actively encourage participation from both local Welsh firms and global enterprises in order to facilitate international networking possibilities.</w:t>
      </w:r>
    </w:p>
    <w:p w14:paraId="187CD7B6" w14:textId="77777777" w:rsidR="00D70463" w:rsidRPr="00D70463" w:rsidRDefault="00D70463" w:rsidP="00D70463">
      <w:pPr>
        <w:numPr>
          <w:ilvl w:val="0"/>
          <w:numId w:val="8"/>
        </w:numPr>
        <w:spacing w:line="360" w:lineRule="auto"/>
        <w:jc w:val="both"/>
        <w:rPr>
          <w:rFonts w:ascii="Arial" w:hAnsi="Arial" w:cs="Arial"/>
          <w:sz w:val="24"/>
          <w:szCs w:val="24"/>
        </w:rPr>
      </w:pPr>
      <w:r w:rsidRPr="00D70463">
        <w:rPr>
          <w:rFonts w:ascii="Arial" w:hAnsi="Arial" w:cs="Arial"/>
          <w:b/>
          <w:bCs/>
          <w:sz w:val="24"/>
          <w:szCs w:val="24"/>
        </w:rPr>
        <w:t>Ensuring Diversity in Speakers and Panel Discussions</w:t>
      </w:r>
    </w:p>
    <w:p w14:paraId="086C1559" w14:textId="77777777" w:rsidR="00D70463" w:rsidRPr="00D70463" w:rsidRDefault="00D70463" w:rsidP="00D70463">
      <w:pPr>
        <w:numPr>
          <w:ilvl w:val="1"/>
          <w:numId w:val="8"/>
        </w:numPr>
        <w:spacing w:line="360" w:lineRule="auto"/>
        <w:jc w:val="both"/>
        <w:rPr>
          <w:rFonts w:ascii="Arial" w:hAnsi="Arial" w:cs="Arial"/>
          <w:sz w:val="24"/>
          <w:szCs w:val="24"/>
        </w:rPr>
      </w:pPr>
      <w:r w:rsidRPr="00D70463">
        <w:rPr>
          <w:rFonts w:ascii="Arial" w:hAnsi="Arial" w:cs="Arial"/>
          <w:sz w:val="24"/>
          <w:szCs w:val="24"/>
        </w:rPr>
        <w:t>A broad group of speakers from various industries and backgrounds will be invited to share global perspectives.</w:t>
      </w:r>
    </w:p>
    <w:p w14:paraId="357B9B99" w14:textId="77777777" w:rsidR="00D70463" w:rsidRPr="00D70463" w:rsidRDefault="00D70463" w:rsidP="00D70463">
      <w:pPr>
        <w:numPr>
          <w:ilvl w:val="1"/>
          <w:numId w:val="8"/>
        </w:numPr>
        <w:spacing w:line="360" w:lineRule="auto"/>
        <w:jc w:val="both"/>
        <w:rPr>
          <w:rFonts w:ascii="Arial" w:hAnsi="Arial" w:cs="Arial"/>
          <w:sz w:val="24"/>
          <w:szCs w:val="24"/>
        </w:rPr>
      </w:pPr>
      <w:r w:rsidRPr="00D70463">
        <w:rPr>
          <w:rFonts w:ascii="Arial" w:hAnsi="Arial" w:cs="Arial"/>
          <w:sz w:val="24"/>
          <w:szCs w:val="24"/>
        </w:rPr>
        <w:t>The event will encourage gender and cultural diversity, resulting in an inclusive business environment.</w:t>
      </w:r>
    </w:p>
    <w:p w14:paraId="620D131F" w14:textId="77777777" w:rsidR="00D70463" w:rsidRPr="00D70463" w:rsidRDefault="00D70463" w:rsidP="00D70463">
      <w:pPr>
        <w:numPr>
          <w:ilvl w:val="0"/>
          <w:numId w:val="8"/>
        </w:numPr>
        <w:spacing w:line="360" w:lineRule="auto"/>
        <w:jc w:val="both"/>
        <w:rPr>
          <w:rFonts w:ascii="Arial" w:hAnsi="Arial" w:cs="Arial"/>
          <w:sz w:val="24"/>
          <w:szCs w:val="24"/>
        </w:rPr>
      </w:pPr>
      <w:r w:rsidRPr="00D70463">
        <w:rPr>
          <w:rFonts w:ascii="Arial" w:hAnsi="Arial" w:cs="Arial"/>
          <w:b/>
          <w:bCs/>
          <w:sz w:val="24"/>
          <w:szCs w:val="24"/>
        </w:rPr>
        <w:t>Aligning with Cardiff’s Business and Tourism Goals</w:t>
      </w:r>
    </w:p>
    <w:p w14:paraId="2AA38499" w14:textId="77777777" w:rsidR="00D70463" w:rsidRPr="00D70463" w:rsidRDefault="00D70463" w:rsidP="00D70463">
      <w:pPr>
        <w:numPr>
          <w:ilvl w:val="1"/>
          <w:numId w:val="8"/>
        </w:numPr>
        <w:spacing w:line="360" w:lineRule="auto"/>
        <w:jc w:val="both"/>
        <w:rPr>
          <w:rFonts w:ascii="Arial" w:hAnsi="Arial" w:cs="Arial"/>
          <w:sz w:val="24"/>
          <w:szCs w:val="24"/>
        </w:rPr>
      </w:pPr>
      <w:r w:rsidRPr="00D70463">
        <w:rPr>
          <w:rFonts w:ascii="Arial" w:hAnsi="Arial" w:cs="Arial"/>
          <w:sz w:val="24"/>
          <w:szCs w:val="24"/>
        </w:rPr>
        <w:t>The expo will work with Cardiff Council, local tourism boards, and trade associations to promote regional economic growth.</w:t>
      </w:r>
    </w:p>
    <w:p w14:paraId="5E22B07B" w14:textId="77777777" w:rsidR="00D70463" w:rsidRPr="00D70463" w:rsidRDefault="00D70463" w:rsidP="00D70463">
      <w:pPr>
        <w:numPr>
          <w:ilvl w:val="1"/>
          <w:numId w:val="8"/>
        </w:numPr>
        <w:spacing w:line="360" w:lineRule="auto"/>
        <w:jc w:val="both"/>
        <w:rPr>
          <w:rFonts w:ascii="Arial" w:hAnsi="Arial" w:cs="Arial"/>
          <w:sz w:val="24"/>
          <w:szCs w:val="24"/>
        </w:rPr>
      </w:pPr>
      <w:r w:rsidRPr="00D70463">
        <w:rPr>
          <w:rFonts w:ascii="Arial" w:hAnsi="Arial" w:cs="Arial"/>
          <w:sz w:val="24"/>
          <w:szCs w:val="24"/>
        </w:rPr>
        <w:t>The event will highlight Cardiff as a flourishing business destination, which could attract future investment.</w:t>
      </w:r>
    </w:p>
    <w:p w14:paraId="73D942C9" w14:textId="77777777" w:rsidR="00D70463" w:rsidRPr="00D70463" w:rsidRDefault="00D70463" w:rsidP="00D70463">
      <w:pPr>
        <w:spacing w:line="360" w:lineRule="auto"/>
        <w:jc w:val="both"/>
        <w:rPr>
          <w:rFonts w:ascii="Arial" w:hAnsi="Arial" w:cs="Arial"/>
          <w:sz w:val="24"/>
          <w:szCs w:val="24"/>
        </w:rPr>
      </w:pPr>
    </w:p>
    <w:p w14:paraId="70E40CA2" w14:textId="77777777" w:rsidR="00D70463" w:rsidRPr="00D70463" w:rsidRDefault="00D70463" w:rsidP="00D70463">
      <w:pPr>
        <w:pStyle w:val="Heading1"/>
      </w:pPr>
      <w:bookmarkStart w:id="25" w:name="_Toc191289424"/>
      <w:r w:rsidRPr="00D70463">
        <w:t>Conclusion</w:t>
      </w:r>
      <w:bookmarkEnd w:id="25"/>
    </w:p>
    <w:p w14:paraId="77C5872D"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The Cardiff Winter Business Expo 2025 is carefully planned to be a premier winter networking event that brings together corporate executives, SMEs, and entrepreneurs in an engaging and productive business atmosphere. The strategic planning process, which includes venue selection, budgeting, marketing, operational logistics, and stakeholder management, ensures that the event runs smoothly and satisfies industry standards. The event follows current trends in the business events sector by adding a strong digital presence, environmental efforts, and AI-powered networking tools.</w:t>
      </w:r>
    </w:p>
    <w:p w14:paraId="6FDFD1F0"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The value of strategic execution cannot be emphasised. A well-defined event cycle, complete with structured phases for initiation, planning, implementation, and evaluation, guarantees that all critical aspects are efficiently controlled. Furthermore, the use of business analysis methods, such as SWOT analysis, has provided significant insights into chances for growth while identifying potential dangers that must be mitigated.</w:t>
      </w:r>
    </w:p>
    <w:p w14:paraId="7885E97B"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t>Looking ahead, the event's scalability will be determined by its financial sustainability, brand awareness, and audience involvement. By increasing international reach through live streaming, obtaining long-term sponsorship deals, and improving interactive components, the expo has the potential to become Cardiff's main yearly event. With continual innovation, adaptation, and stakeholder collaboration, the Cardiff Winter corporate Expo 2025 is poised to be a long-term, high-impact corporate networking platform.</w:t>
      </w:r>
    </w:p>
    <w:p w14:paraId="45039254" w14:textId="098EFD2C"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br/>
      </w:r>
    </w:p>
    <w:p w14:paraId="21D215BE" w14:textId="77777777" w:rsidR="00D70463" w:rsidRPr="00D70463" w:rsidRDefault="00D70463" w:rsidP="00D70463">
      <w:pPr>
        <w:spacing w:line="360" w:lineRule="auto"/>
        <w:jc w:val="both"/>
        <w:rPr>
          <w:rFonts w:ascii="Arial" w:hAnsi="Arial" w:cs="Arial"/>
          <w:sz w:val="24"/>
          <w:szCs w:val="24"/>
        </w:rPr>
      </w:pPr>
      <w:r w:rsidRPr="00D70463">
        <w:rPr>
          <w:rFonts w:ascii="Arial" w:hAnsi="Arial" w:cs="Arial"/>
          <w:sz w:val="24"/>
          <w:szCs w:val="24"/>
        </w:rPr>
        <w:br w:type="page"/>
      </w:r>
    </w:p>
    <w:p w14:paraId="445B1948" w14:textId="4D932A7F" w:rsidR="00D70463" w:rsidRPr="00D70463" w:rsidRDefault="00D70463" w:rsidP="00D70463">
      <w:pPr>
        <w:pStyle w:val="Heading1"/>
      </w:pPr>
      <w:bookmarkStart w:id="26" w:name="_Toc191289425"/>
      <w:r w:rsidRPr="00D70463">
        <w:t>References</w:t>
      </w:r>
      <w:bookmarkEnd w:id="26"/>
    </w:p>
    <w:p w14:paraId="75E5B3E6"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(2020) Model of Event Management. Available at: https://www2.gwu.edu/~iits/certificate/501N/501ppt.unit2.pdf (Accessed: 22 February 2025).</w:t>
      </w:r>
    </w:p>
    <w:p w14:paraId="0833691B"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Breiter, D. and Milman, A. (2016) ‘Predicting exhibitor levels of satisfaction in a large convention center’, Event Management, 10(2), pp. 133–143. doi:10.3727/152599507780676661.</w:t>
      </w:r>
    </w:p>
    <w:p w14:paraId="3753EFAD"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Home (2018) Cardiff City Hall. Available at: https://www.cardiffcityhall.com/ (Accessed: 22 February 2025).</w:t>
      </w:r>
    </w:p>
    <w:p w14:paraId="2A1E8289"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O’Connell, J.F. (2016) ‘Corporate rivalry and competition issues in the airline industry’, Corporate Rivalry and Market Power [Preprint]. doi:10.5040/9780755620227.ch-004.</w:t>
      </w:r>
    </w:p>
    <w:p w14:paraId="6F828E92"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Shaw, J. (2015) ‘Staff perceptions of workplace safety/security survey’, PsycTESTS Dataset [Preprint]. doi:10.1037/t56304-000. </w:t>
      </w:r>
    </w:p>
    <w:p w14:paraId="7EA457D8"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(2018) SMEs and entrepreneurship | OECD. Available at: https://www.oecd.org/en/topics/policy-issues/smes-and-entrepreneurship.html (Accessed: 22 February 2025).</w:t>
      </w:r>
    </w:p>
    <w:p w14:paraId="01CAED63"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(2019) Cardiff networking events | findnetworkingevents.com. Available at: https://www.findnetworkingevents.com/events/index.cfm?action=eventslist&amp;towncity=Cardiff (Accessed: 22 February 2025).</w:t>
      </w:r>
    </w:p>
    <w:p w14:paraId="6101A270"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(2022) Business &amp; Networking Events Cardiff, Upcoming Startup &amp; Corporate Events Cardiff. Available at: https://allevents.in/cardiff/business (Accessed: 22 February 2025).</w:t>
      </w:r>
    </w:p>
    <w:p w14:paraId="16C19ABA"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Value in partnership (VIP) program (2022) ALAnet. Available at: https://www.alanet.org/about/sales-sponsorship-opportunities/value-in-partnership-program (Accessed: 22 February 2025). </w:t>
      </w:r>
    </w:p>
    <w:p w14:paraId="1C599B9A"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Khalek, A.A. and Mohamad, M.N. (2018) ‘Critical success factors for effective HACCP systems’, International Academic Journal of Business Management, 05(01), pp. 104–113. doi:10.9756/iajbm/v5i1/1810009.</w:t>
      </w:r>
    </w:p>
    <w:p w14:paraId="34B3281B"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Mallen, C. (2018) ‘The event planning model: The Event Operational Planning Phase’, Sport, Recreation and Tourism Event Management, pp. 75–96. doi:10.1016/b978-0-7506-8447-7.00005-5. </w:t>
      </w:r>
    </w:p>
    <w:p w14:paraId="58166062"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Egan, B. (2018) Chapter 17 – managing guest services, Introduction to Food Production and Service. Available at: https://psu.pb.unizin.org/hmd329/chapter/managing_guest_services/ (Accessed: 23 February 2025).</w:t>
      </w:r>
    </w:p>
    <w:p w14:paraId="6D7C81DD"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Master (2024) How to promote events on linkedin: The 2024 essential guide, Timely. Available at: https://time.ly/blog/how-to-promote-events-on-linkedin-the-essential-guide/ (Accessed: 23 February 2025).</w:t>
      </w:r>
    </w:p>
    <w:p w14:paraId="5C8EFB90"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Silvers, J.R. and O’Toole, W. (2020) ‘Attendee and crowd management’, Risk Management for Events, pp. 333–359. doi:10.4324/9780429291296-16. </w:t>
      </w:r>
    </w:p>
    <w:p w14:paraId="74559BF3"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(2017) Marketing strategies for exhibitors - media relations agency. Available at: https://www.publicity.com/advicetips/marketing-strategies-for-exhibitors/ (Accessed: 22 February 2025).</w:t>
      </w:r>
    </w:p>
    <w:p w14:paraId="134CB4E9"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(2019) How to prepare a sustainability budget in 2025. Available at: https://plana.earth/academy/prepare-sustainability-budget-2023 (Accessed: 22 February 2025).</w:t>
      </w:r>
    </w:p>
    <w:p w14:paraId="00C51D66"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Alton, D.M. (2021) Planning to care:  the case for a broader implementation of therapeutic planning [Preprint]. doi:10.32920/ryerson.14653716.</w:t>
      </w:r>
    </w:p>
    <w:p w14:paraId="250581DC"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Flexible event app pricing for all size events: All features included (2021) Flexible Event App Pricing for All Size Events | All features Included. Available at: https://eventify.io/pricing (Accessed: 23 February 2025).</w:t>
      </w:r>
    </w:p>
    <w:p w14:paraId="5F53AA6A"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Stefansdottir, K. and Crowther, P. (2022) ‘Individual attendees’ value of Business Events’, The Routledge Handbook of Business Events, pp. 83–93. doi:10.4324/9781315210568-11.</w:t>
      </w:r>
    </w:p>
    <w:p w14:paraId="27BD9384" w14:textId="77777777" w:rsidR="00D70463" w:rsidRPr="00D70463" w:rsidRDefault="00D70463" w:rsidP="00D70463">
      <w:pPr>
        <w:numPr>
          <w:ilvl w:val="0"/>
          <w:numId w:val="9"/>
        </w:numPr>
        <w:spacing w:line="360" w:lineRule="auto"/>
        <w:jc w:val="both"/>
        <w:rPr>
          <w:rFonts w:ascii="Arial" w:hAnsi="Arial" w:cs="Arial"/>
          <w:i/>
          <w:iCs/>
          <w:sz w:val="24"/>
          <w:szCs w:val="24"/>
        </w:rPr>
      </w:pPr>
      <w:r w:rsidRPr="00D70463">
        <w:rPr>
          <w:rFonts w:ascii="Arial" w:hAnsi="Arial" w:cs="Arial"/>
          <w:i/>
          <w:iCs/>
          <w:sz w:val="24"/>
          <w:szCs w:val="24"/>
        </w:rPr>
        <w:t>Team, B. (2024) The role of AI in improving customer engagement strategies, Bitrix24. Available at: https://www.bitrix24.com/articles/the-role-of-ai-in-improving-customer-engagement-strategies.php (Accessed: 23 February 2025). </w:t>
      </w:r>
    </w:p>
    <w:p w14:paraId="1E682867" w14:textId="77777777" w:rsidR="008748AE" w:rsidRPr="00D70463" w:rsidRDefault="008748AE" w:rsidP="00D70463">
      <w:pPr>
        <w:spacing w:line="360" w:lineRule="auto"/>
        <w:jc w:val="both"/>
        <w:rPr>
          <w:rFonts w:ascii="Arial" w:hAnsi="Arial" w:cs="Arial"/>
          <w:sz w:val="24"/>
          <w:szCs w:val="24"/>
        </w:rPr>
      </w:pPr>
    </w:p>
    <w:sectPr w:rsidR="008748AE" w:rsidRPr="00D70463" w:rsidSect="00D704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D57CD" w14:textId="77777777" w:rsidR="005927F3" w:rsidRDefault="005927F3" w:rsidP="00632C1F">
      <w:pPr>
        <w:spacing w:after="0" w:line="240" w:lineRule="auto"/>
      </w:pPr>
      <w:r>
        <w:separator/>
      </w:r>
    </w:p>
  </w:endnote>
  <w:endnote w:type="continuationSeparator" w:id="0">
    <w:p w14:paraId="07CDDA1B" w14:textId="77777777" w:rsidR="005927F3" w:rsidRDefault="005927F3" w:rsidP="00632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D5A9F" w14:textId="77777777" w:rsidR="005927F3" w:rsidRDefault="005927F3" w:rsidP="00632C1F">
      <w:pPr>
        <w:spacing w:after="0" w:line="240" w:lineRule="auto"/>
      </w:pPr>
      <w:r>
        <w:separator/>
      </w:r>
    </w:p>
  </w:footnote>
  <w:footnote w:type="continuationSeparator" w:id="0">
    <w:p w14:paraId="2BCB9F91" w14:textId="77777777" w:rsidR="005927F3" w:rsidRDefault="005927F3" w:rsidP="00632C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258"/>
    <w:multiLevelType w:val="multilevel"/>
    <w:tmpl w:val="B13CF8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C22E64"/>
    <w:multiLevelType w:val="multilevel"/>
    <w:tmpl w:val="C898F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E2F4C"/>
    <w:multiLevelType w:val="multilevel"/>
    <w:tmpl w:val="8698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B4209"/>
    <w:multiLevelType w:val="multilevel"/>
    <w:tmpl w:val="244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6A4DC2"/>
    <w:multiLevelType w:val="multilevel"/>
    <w:tmpl w:val="A6302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2133B8"/>
    <w:multiLevelType w:val="multilevel"/>
    <w:tmpl w:val="9E6E7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2A5C0C"/>
    <w:multiLevelType w:val="multilevel"/>
    <w:tmpl w:val="1472D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CF641B"/>
    <w:multiLevelType w:val="multilevel"/>
    <w:tmpl w:val="694E39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B24C01"/>
    <w:multiLevelType w:val="multilevel"/>
    <w:tmpl w:val="1C0446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4123035">
    <w:abstractNumId w:val="3"/>
  </w:num>
  <w:num w:numId="2" w16cid:durableId="1678574764">
    <w:abstractNumId w:val="8"/>
  </w:num>
  <w:num w:numId="3" w16cid:durableId="162791632">
    <w:abstractNumId w:val="7"/>
  </w:num>
  <w:num w:numId="4" w16cid:durableId="331489980">
    <w:abstractNumId w:val="6"/>
  </w:num>
  <w:num w:numId="5" w16cid:durableId="477110330">
    <w:abstractNumId w:val="5"/>
  </w:num>
  <w:num w:numId="6" w16cid:durableId="639846073">
    <w:abstractNumId w:val="1"/>
  </w:num>
  <w:num w:numId="7" w16cid:durableId="916207212">
    <w:abstractNumId w:val="2"/>
  </w:num>
  <w:num w:numId="8" w16cid:durableId="444468695">
    <w:abstractNumId w:val="0"/>
  </w:num>
  <w:num w:numId="9" w16cid:durableId="18662149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463"/>
    <w:rsid w:val="00001884"/>
    <w:rsid w:val="00283F15"/>
    <w:rsid w:val="005927F3"/>
    <w:rsid w:val="00632C1F"/>
    <w:rsid w:val="008748AE"/>
    <w:rsid w:val="00895D9B"/>
    <w:rsid w:val="00D3109B"/>
    <w:rsid w:val="00D70463"/>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4DE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463"/>
    <w:pPr>
      <w:spacing w:line="360" w:lineRule="auto"/>
      <w:jc w:val="both"/>
      <w:outlineLvl w:val="0"/>
    </w:pPr>
    <w:rPr>
      <w:rFonts w:ascii="Arial" w:hAnsi="Arial" w:cs="Arial"/>
      <w:b/>
      <w:bCs/>
      <w:sz w:val="24"/>
      <w:szCs w:val="24"/>
    </w:rPr>
  </w:style>
  <w:style w:type="paragraph" w:styleId="Heading2">
    <w:name w:val="heading 2"/>
    <w:basedOn w:val="Normal"/>
    <w:next w:val="Normal"/>
    <w:link w:val="Heading2Char"/>
    <w:uiPriority w:val="9"/>
    <w:unhideWhenUsed/>
    <w:qFormat/>
    <w:rsid w:val="00D70463"/>
    <w:pPr>
      <w:spacing w:line="360" w:lineRule="auto"/>
      <w:jc w:val="both"/>
      <w:outlineLvl w:val="1"/>
    </w:pPr>
    <w:rPr>
      <w:rFonts w:ascii="Arial" w:hAnsi="Arial" w:cs="Arial"/>
      <w:b/>
      <w:bCs/>
      <w:sz w:val="24"/>
      <w:szCs w:val="24"/>
    </w:rPr>
  </w:style>
  <w:style w:type="paragraph" w:styleId="Heading3">
    <w:name w:val="heading 3"/>
    <w:basedOn w:val="Normal"/>
    <w:next w:val="Normal"/>
    <w:link w:val="Heading3Char"/>
    <w:uiPriority w:val="9"/>
    <w:semiHidden/>
    <w:unhideWhenUsed/>
    <w:qFormat/>
    <w:rsid w:val="00D704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04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04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04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04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04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4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463"/>
    <w:rPr>
      <w:rFonts w:ascii="Arial" w:hAnsi="Arial" w:cs="Arial"/>
      <w:b/>
      <w:bCs/>
      <w:sz w:val="24"/>
      <w:szCs w:val="24"/>
    </w:rPr>
  </w:style>
  <w:style w:type="character" w:customStyle="1" w:styleId="Heading2Char">
    <w:name w:val="Heading 2 Char"/>
    <w:basedOn w:val="DefaultParagraphFont"/>
    <w:link w:val="Heading2"/>
    <w:uiPriority w:val="9"/>
    <w:rsid w:val="00D70463"/>
    <w:rPr>
      <w:rFonts w:ascii="Arial" w:hAnsi="Arial" w:cs="Arial"/>
      <w:b/>
      <w:bCs/>
      <w:sz w:val="24"/>
      <w:szCs w:val="24"/>
    </w:rPr>
  </w:style>
  <w:style w:type="character" w:customStyle="1" w:styleId="Heading3Char">
    <w:name w:val="Heading 3 Char"/>
    <w:basedOn w:val="DefaultParagraphFont"/>
    <w:link w:val="Heading3"/>
    <w:uiPriority w:val="9"/>
    <w:semiHidden/>
    <w:rsid w:val="00D704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04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04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04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04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4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463"/>
    <w:rPr>
      <w:rFonts w:eastAsiaTheme="majorEastAsia" w:cstheme="majorBidi"/>
      <w:color w:val="272727" w:themeColor="text1" w:themeTint="D8"/>
    </w:rPr>
  </w:style>
  <w:style w:type="paragraph" w:styleId="Title">
    <w:name w:val="Title"/>
    <w:basedOn w:val="Normal"/>
    <w:next w:val="Normal"/>
    <w:link w:val="TitleChar"/>
    <w:uiPriority w:val="10"/>
    <w:qFormat/>
    <w:rsid w:val="00D704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4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04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04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0463"/>
    <w:pPr>
      <w:spacing w:before="160"/>
      <w:jc w:val="center"/>
    </w:pPr>
    <w:rPr>
      <w:i/>
      <w:iCs/>
      <w:color w:val="404040" w:themeColor="text1" w:themeTint="BF"/>
    </w:rPr>
  </w:style>
  <w:style w:type="character" w:customStyle="1" w:styleId="QuoteChar">
    <w:name w:val="Quote Char"/>
    <w:basedOn w:val="DefaultParagraphFont"/>
    <w:link w:val="Quote"/>
    <w:uiPriority w:val="29"/>
    <w:rsid w:val="00D70463"/>
    <w:rPr>
      <w:i/>
      <w:iCs/>
      <w:color w:val="404040" w:themeColor="text1" w:themeTint="BF"/>
    </w:rPr>
  </w:style>
  <w:style w:type="paragraph" w:styleId="ListParagraph">
    <w:name w:val="List Paragraph"/>
    <w:basedOn w:val="Normal"/>
    <w:uiPriority w:val="34"/>
    <w:qFormat/>
    <w:rsid w:val="00D70463"/>
    <w:pPr>
      <w:ind w:left="720"/>
      <w:contextualSpacing/>
    </w:pPr>
  </w:style>
  <w:style w:type="character" w:styleId="IntenseEmphasis">
    <w:name w:val="Intense Emphasis"/>
    <w:basedOn w:val="DefaultParagraphFont"/>
    <w:uiPriority w:val="21"/>
    <w:qFormat/>
    <w:rsid w:val="00D70463"/>
    <w:rPr>
      <w:i/>
      <w:iCs/>
      <w:color w:val="2F5496" w:themeColor="accent1" w:themeShade="BF"/>
    </w:rPr>
  </w:style>
  <w:style w:type="paragraph" w:styleId="IntenseQuote">
    <w:name w:val="Intense Quote"/>
    <w:basedOn w:val="Normal"/>
    <w:next w:val="Normal"/>
    <w:link w:val="IntenseQuoteChar"/>
    <w:uiPriority w:val="30"/>
    <w:qFormat/>
    <w:rsid w:val="00D704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0463"/>
    <w:rPr>
      <w:i/>
      <w:iCs/>
      <w:color w:val="2F5496" w:themeColor="accent1" w:themeShade="BF"/>
    </w:rPr>
  </w:style>
  <w:style w:type="character" w:styleId="IntenseReference">
    <w:name w:val="Intense Reference"/>
    <w:basedOn w:val="DefaultParagraphFont"/>
    <w:uiPriority w:val="32"/>
    <w:qFormat/>
    <w:rsid w:val="00D70463"/>
    <w:rPr>
      <w:b/>
      <w:bCs/>
      <w:smallCaps/>
      <w:color w:val="2F5496" w:themeColor="accent1" w:themeShade="BF"/>
      <w:spacing w:val="5"/>
    </w:rPr>
  </w:style>
  <w:style w:type="paragraph" w:styleId="NoSpacing">
    <w:name w:val="No Spacing"/>
    <w:link w:val="NoSpacingChar"/>
    <w:uiPriority w:val="1"/>
    <w:qFormat/>
    <w:rsid w:val="00D70463"/>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D70463"/>
    <w:rPr>
      <w:rFonts w:eastAsiaTheme="minorEastAsia"/>
      <w:lang w:val="en-US"/>
      <w14:ligatures w14:val="none"/>
    </w:rPr>
  </w:style>
  <w:style w:type="paragraph" w:styleId="TOCHeading">
    <w:name w:val="TOC Heading"/>
    <w:basedOn w:val="Heading1"/>
    <w:next w:val="Normal"/>
    <w:uiPriority w:val="39"/>
    <w:unhideWhenUsed/>
    <w:qFormat/>
    <w:rsid w:val="00D70463"/>
    <w:pPr>
      <w:spacing w:before="240" w:after="0"/>
      <w:outlineLvl w:val="9"/>
    </w:pPr>
    <w:rPr>
      <w:sz w:val="32"/>
      <w:szCs w:val="32"/>
      <w:lang w:val="en-US"/>
      <w14:ligatures w14:val="none"/>
    </w:rPr>
  </w:style>
  <w:style w:type="paragraph" w:styleId="TOC1">
    <w:name w:val="toc 1"/>
    <w:basedOn w:val="Normal"/>
    <w:next w:val="Normal"/>
    <w:autoRedefine/>
    <w:uiPriority w:val="39"/>
    <w:unhideWhenUsed/>
    <w:rsid w:val="00D70463"/>
    <w:pPr>
      <w:spacing w:after="100"/>
    </w:pPr>
  </w:style>
  <w:style w:type="paragraph" w:styleId="TOC2">
    <w:name w:val="toc 2"/>
    <w:basedOn w:val="Normal"/>
    <w:next w:val="Normal"/>
    <w:autoRedefine/>
    <w:uiPriority w:val="39"/>
    <w:unhideWhenUsed/>
    <w:rsid w:val="00D70463"/>
    <w:pPr>
      <w:spacing w:after="100"/>
      <w:ind w:left="220"/>
    </w:pPr>
  </w:style>
  <w:style w:type="character" w:styleId="Hyperlink">
    <w:name w:val="Hyperlink"/>
    <w:basedOn w:val="DefaultParagraphFont"/>
    <w:uiPriority w:val="99"/>
    <w:unhideWhenUsed/>
    <w:rsid w:val="00D70463"/>
    <w:rPr>
      <w:color w:val="0563C1" w:themeColor="hyperlink"/>
      <w:u w:val="single"/>
    </w:rPr>
  </w:style>
  <w:style w:type="paragraph" w:styleId="Header">
    <w:name w:val="header"/>
    <w:basedOn w:val="Normal"/>
    <w:link w:val="HeaderChar"/>
    <w:uiPriority w:val="99"/>
    <w:unhideWhenUsed/>
    <w:rsid w:val="00632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C1F"/>
  </w:style>
  <w:style w:type="paragraph" w:styleId="Footer">
    <w:name w:val="footer"/>
    <w:basedOn w:val="Normal"/>
    <w:link w:val="FooterChar"/>
    <w:uiPriority w:val="99"/>
    <w:unhideWhenUsed/>
    <w:rsid w:val="00632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91050">
      <w:bodyDiv w:val="1"/>
      <w:marLeft w:val="0"/>
      <w:marRight w:val="0"/>
      <w:marTop w:val="0"/>
      <w:marBottom w:val="0"/>
      <w:divBdr>
        <w:top w:val="none" w:sz="0" w:space="0" w:color="auto"/>
        <w:left w:val="none" w:sz="0" w:space="0" w:color="auto"/>
        <w:bottom w:val="none" w:sz="0" w:space="0" w:color="auto"/>
        <w:right w:val="none" w:sz="0" w:space="0" w:color="auto"/>
      </w:divBdr>
    </w:div>
    <w:div w:id="501624160">
      <w:bodyDiv w:val="1"/>
      <w:marLeft w:val="0"/>
      <w:marRight w:val="0"/>
      <w:marTop w:val="0"/>
      <w:marBottom w:val="0"/>
      <w:divBdr>
        <w:top w:val="none" w:sz="0" w:space="0" w:color="auto"/>
        <w:left w:val="none" w:sz="0" w:space="0" w:color="auto"/>
        <w:bottom w:val="none" w:sz="0" w:space="0" w:color="auto"/>
        <w:right w:val="none" w:sz="0" w:space="0" w:color="auto"/>
      </w:divBdr>
    </w:div>
    <w:div w:id="1138381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3977</Words>
  <Characters>22673</Characters>
  <Application>Microsoft Office Word</Application>
  <DocSecurity>0</DocSecurity>
  <Lines>188</Lines>
  <Paragraphs>53</Paragraphs>
  <ScaleCrop>false</ScaleCrop>
  <Company/>
  <LinksUpToDate>false</LinksUpToDate>
  <CharactersWithSpaces>26597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2025-02-27T19:32:00Z</dcterms:created>
  <dcterms:modified xsi:type="dcterms:W3CDTF">2025-02-27T19:32:00Z</dcterms:modified>
</cp:coreProperties>
</file>