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779666"/>
        <w:docPartObj>
          <w:docPartGallery w:val="Cover Pages"/>
          <w:docPartUnique/>
        </w:docPartObj>
      </w:sdtPr>
      <w:sdtEndPr/>
      <w:sdtContent>
        <w:p w14:paraId="0E79B4AE" w14:textId="3FA36371" w:rsidR="008620D8" w:rsidRDefault="008620D8">
          <w:r>
            <w:rPr>
              <w:noProof/>
            </w:rPr>
            <mc:AlternateContent>
              <mc:Choice Requires="wps">
                <w:drawing>
                  <wp:anchor distT="0" distB="0" distL="114300" distR="114300" simplePos="0" relativeHeight="251661312" behindDoc="0" locked="0" layoutInCell="1" allowOverlap="1" wp14:anchorId="36F4BB27" wp14:editId="65BCA07B">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620D8" w14:paraId="0EAD9B7F" w14:textId="77777777">
                                  <w:trPr>
                                    <w:jc w:val="center"/>
                                  </w:trPr>
                                  <w:tc>
                                    <w:tcPr>
                                      <w:tcW w:w="2568" w:type="pct"/>
                                      <w:vAlign w:val="center"/>
                                    </w:tcPr>
                                    <w:p w14:paraId="404F4E5D" w14:textId="77777777" w:rsidR="008620D8" w:rsidRPr="00477198" w:rsidRDefault="008620D8">
                                      <w:pPr>
                                        <w:jc w:val="right"/>
                                        <w:rPr>
                                          <w:sz w:val="24"/>
                                          <w:szCs w:val="24"/>
                                        </w:rPr>
                                      </w:pPr>
                                      <w:r w:rsidRPr="00477198">
                                        <w:rPr>
                                          <w:noProof/>
                                          <w:sz w:val="24"/>
                                          <w:szCs w:val="24"/>
                                        </w:rPr>
                                        <w:drawing>
                                          <wp:inline distT="0" distB="0" distL="0" distR="0" wp14:anchorId="2A476965" wp14:editId="10A31BE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7E21B9" w14:textId="47AF8A22" w:rsidR="008620D8" w:rsidRPr="00477198" w:rsidRDefault="000C651E">
                                          <w:pPr>
                                            <w:pStyle w:val="NoSpacing"/>
                                            <w:spacing w:line="312" w:lineRule="auto"/>
                                            <w:jc w:val="right"/>
                                            <w:rPr>
                                              <w:caps/>
                                              <w:color w:val="191919" w:themeColor="text1" w:themeTint="E6"/>
                                              <w:sz w:val="24"/>
                                              <w:szCs w:val="24"/>
                                            </w:rPr>
                                          </w:pPr>
                                          <w:r w:rsidRPr="00477198">
                                            <w:rPr>
                                              <w:caps/>
                                              <w:color w:val="191919" w:themeColor="text1" w:themeTint="E6"/>
                                              <w:sz w:val="24"/>
                                              <w:szCs w:val="24"/>
                                            </w:rPr>
                                            <w:t>Define evidence based policing</w:t>
                                          </w:r>
                                          <w:r w:rsidR="00477198" w:rsidRPr="00477198">
                                            <w:rPr>
                                              <w:caps/>
                                              <w:color w:val="191919" w:themeColor="text1" w:themeTint="E6"/>
                                              <w:sz w:val="24"/>
                                              <w:szCs w:val="24"/>
                                            </w:rPr>
                                            <w:t>:</w:t>
                                          </w:r>
                                          <w:r w:rsidR="00477198">
                                            <w:rPr>
                                              <w:caps/>
                                              <w:color w:val="191919" w:themeColor="text1" w:themeTint="E6"/>
                                              <w:sz w:val="24"/>
                                              <w:szCs w:val="24"/>
                                            </w:rPr>
                                            <w:t xml:space="preserve"> </w:t>
                                          </w:r>
                                          <w:r w:rsidR="00477198" w:rsidRPr="00477198">
                                            <w:rPr>
                                              <w:caps/>
                                              <w:color w:val="191919" w:themeColor="text1" w:themeTint="E6"/>
                                              <w:sz w:val="24"/>
                                              <w:szCs w:val="24"/>
                                            </w:rPr>
                                            <w:t>PROVIDE A COMPREHENSIVE DEFINITION</w:t>
                                          </w:r>
                                          <w:r w:rsidR="0021029C">
                                            <w:rPr>
                                              <w:caps/>
                                              <w:color w:val="191919" w:themeColor="text1" w:themeTint="E6"/>
                                              <w:sz w:val="24"/>
                                              <w:szCs w:val="24"/>
                                            </w:rPr>
                                            <w:t xml:space="preserve"> OF EVIDENCE BASED POLICINGAND EXPLAIN ITS KEY PRINCIPLES. HIGHLIGHT HOW THE </w:t>
                                          </w:r>
                                          <w:r w:rsidR="00A56E41">
                                            <w:rPr>
                                              <w:caps/>
                                              <w:color w:val="191919" w:themeColor="text1" w:themeTint="E6"/>
                                              <w:sz w:val="24"/>
                                              <w:szCs w:val="24"/>
                                            </w:rPr>
                                            <w:t>EVIDENCE BASED APPROACHES DIFFER FROM TRADITIONAL POLICING METHODS.</w:t>
                                          </w:r>
                                        </w:p>
                                      </w:sdtContent>
                                    </w:sdt>
                                    <w:p w14:paraId="2AE08B2D" w14:textId="52F9C80B" w:rsidR="008620D8" w:rsidRPr="00477198" w:rsidRDefault="008620D8">
                                      <w:pPr>
                                        <w:jc w:val="right"/>
                                        <w:rPr>
                                          <w:sz w:val="24"/>
                                          <w:szCs w:val="24"/>
                                        </w:rPr>
                                      </w:pPr>
                                    </w:p>
                                  </w:tc>
                                  <w:tc>
                                    <w:tcPr>
                                      <w:tcW w:w="2432" w:type="pct"/>
                                      <w:vAlign w:val="center"/>
                                    </w:tcPr>
                                    <w:p w14:paraId="03481671" w14:textId="1901B3E1" w:rsidR="008620D8" w:rsidRDefault="00E55E0E">
                                      <w:pPr>
                                        <w:pStyle w:val="NoSpacing"/>
                                        <w:rPr>
                                          <w:caps/>
                                          <w:color w:val="ED7D31" w:themeColor="accent2"/>
                                          <w:sz w:val="26"/>
                                          <w:szCs w:val="26"/>
                                        </w:rPr>
                                      </w:pPr>
                                      <w:r>
                                        <w:rPr>
                                          <w:caps/>
                                          <w:color w:val="ED7D31" w:themeColor="accent2"/>
                                          <w:sz w:val="26"/>
                                          <w:szCs w:val="26"/>
                                        </w:rPr>
                                        <w:t>231051</w:t>
                                      </w:r>
                                      <w:r w:rsidR="00576309">
                                        <w:rPr>
                                          <w:caps/>
                                          <w:color w:val="ED7D31" w:themeColor="accent2"/>
                                          <w:sz w:val="26"/>
                                          <w:szCs w:val="26"/>
                                        </w:rPr>
                                        <w:t>0</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F919F66" w14:textId="39CD760D" w:rsidR="008620D8" w:rsidRDefault="008D09A7">
                                          <w:pPr>
                                            <w:rPr>
                                              <w:color w:val="000000" w:themeColor="text1"/>
                                            </w:rPr>
                                          </w:pPr>
                                          <w:r>
                                            <w:rPr>
                                              <w:color w:val="000000" w:themeColor="text1"/>
                                            </w:rPr>
                                            <w:t>BMCP4000</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09D0EA9" w14:textId="454E10BB" w:rsidR="008620D8" w:rsidRDefault="008620D8">
                                          <w:pPr>
                                            <w:pStyle w:val="NoSpacing"/>
                                            <w:rPr>
                                              <w:color w:val="ED7D31" w:themeColor="accent2"/>
                                              <w:sz w:val="26"/>
                                              <w:szCs w:val="26"/>
                                            </w:rPr>
                                          </w:pPr>
                                          <w:r>
                                            <w:rPr>
                                              <w:color w:val="ED7D31" w:themeColor="accent2"/>
                                              <w:sz w:val="26"/>
                                              <w:szCs w:val="26"/>
                                            </w:rPr>
                                            <w:t>Tim Nicholas</w:t>
                                          </w:r>
                                        </w:p>
                                      </w:sdtContent>
                                    </w:sdt>
                                    <w:p w14:paraId="74482483" w14:textId="1773880C" w:rsidR="008620D8" w:rsidRDefault="00E8219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55E0E">
                                            <w:rPr>
                                              <w:color w:val="44546A" w:themeColor="text2"/>
                                            </w:rPr>
                                            <w:t>Evidence Based Policing</w:t>
                                          </w:r>
                                        </w:sdtContent>
                                      </w:sdt>
                                    </w:p>
                                  </w:tc>
                                </w:tr>
                              </w:tbl>
                              <w:p w14:paraId="35330BD0" w14:textId="77777777" w:rsidR="008620D8" w:rsidRDefault="008620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F4BB27" id="_x0000_t202" coordsize="21600,21600" o:spt="202" path="m,l,21600r21600,l21600,xe">
                    <v:stroke joinstyle="miter"/>
                    <v:path gradientshapeok="t" o:connecttype="rect"/>
                  </v:shapetype>
                  <v:shape id="Text Box 40"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620D8" w14:paraId="0EAD9B7F" w14:textId="77777777">
                            <w:trPr>
                              <w:jc w:val="center"/>
                            </w:trPr>
                            <w:tc>
                              <w:tcPr>
                                <w:tcW w:w="2568" w:type="pct"/>
                                <w:vAlign w:val="center"/>
                              </w:tcPr>
                              <w:p w14:paraId="404F4E5D" w14:textId="77777777" w:rsidR="008620D8" w:rsidRPr="00477198" w:rsidRDefault="008620D8">
                                <w:pPr>
                                  <w:jc w:val="right"/>
                                  <w:rPr>
                                    <w:sz w:val="24"/>
                                    <w:szCs w:val="24"/>
                                  </w:rPr>
                                </w:pPr>
                                <w:r w:rsidRPr="00477198">
                                  <w:rPr>
                                    <w:noProof/>
                                    <w:sz w:val="24"/>
                                    <w:szCs w:val="24"/>
                                  </w:rPr>
                                  <w:drawing>
                                    <wp:inline distT="0" distB="0" distL="0" distR="0" wp14:anchorId="2A476965" wp14:editId="10A31BE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24"/>
                                    <w:szCs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D7E21B9" w14:textId="47AF8A22" w:rsidR="008620D8" w:rsidRPr="00477198" w:rsidRDefault="000C651E">
                                    <w:pPr>
                                      <w:pStyle w:val="NoSpacing"/>
                                      <w:spacing w:line="312" w:lineRule="auto"/>
                                      <w:jc w:val="right"/>
                                      <w:rPr>
                                        <w:caps/>
                                        <w:color w:val="191919" w:themeColor="text1" w:themeTint="E6"/>
                                        <w:sz w:val="24"/>
                                        <w:szCs w:val="24"/>
                                      </w:rPr>
                                    </w:pPr>
                                    <w:r w:rsidRPr="00477198">
                                      <w:rPr>
                                        <w:caps/>
                                        <w:color w:val="191919" w:themeColor="text1" w:themeTint="E6"/>
                                        <w:sz w:val="24"/>
                                        <w:szCs w:val="24"/>
                                      </w:rPr>
                                      <w:t>Define evidence based policing</w:t>
                                    </w:r>
                                    <w:r w:rsidR="00477198" w:rsidRPr="00477198">
                                      <w:rPr>
                                        <w:caps/>
                                        <w:color w:val="191919" w:themeColor="text1" w:themeTint="E6"/>
                                        <w:sz w:val="24"/>
                                        <w:szCs w:val="24"/>
                                      </w:rPr>
                                      <w:t>:</w:t>
                                    </w:r>
                                    <w:r w:rsidR="00477198">
                                      <w:rPr>
                                        <w:caps/>
                                        <w:color w:val="191919" w:themeColor="text1" w:themeTint="E6"/>
                                        <w:sz w:val="24"/>
                                        <w:szCs w:val="24"/>
                                      </w:rPr>
                                      <w:t xml:space="preserve"> </w:t>
                                    </w:r>
                                    <w:r w:rsidR="00477198" w:rsidRPr="00477198">
                                      <w:rPr>
                                        <w:caps/>
                                        <w:color w:val="191919" w:themeColor="text1" w:themeTint="E6"/>
                                        <w:sz w:val="24"/>
                                        <w:szCs w:val="24"/>
                                      </w:rPr>
                                      <w:t>PROVIDE A COMPREHENSIVE DEFINITION</w:t>
                                    </w:r>
                                    <w:r w:rsidR="0021029C">
                                      <w:rPr>
                                        <w:caps/>
                                        <w:color w:val="191919" w:themeColor="text1" w:themeTint="E6"/>
                                        <w:sz w:val="24"/>
                                        <w:szCs w:val="24"/>
                                      </w:rPr>
                                      <w:t xml:space="preserve"> OF EVIDENCE BASED POLICINGAND EXPLAIN ITS KEY PRINCIPLES. HIGHLIGHT HOW THE </w:t>
                                    </w:r>
                                    <w:r w:rsidR="00A56E41">
                                      <w:rPr>
                                        <w:caps/>
                                        <w:color w:val="191919" w:themeColor="text1" w:themeTint="E6"/>
                                        <w:sz w:val="24"/>
                                        <w:szCs w:val="24"/>
                                      </w:rPr>
                                      <w:t>EVIDENCE BASED APPROACHES DIFFER FROM TRADITIONAL POLICING METHODS.</w:t>
                                    </w:r>
                                  </w:p>
                                </w:sdtContent>
                              </w:sdt>
                              <w:p w14:paraId="2AE08B2D" w14:textId="52F9C80B" w:rsidR="008620D8" w:rsidRPr="00477198" w:rsidRDefault="008620D8">
                                <w:pPr>
                                  <w:jc w:val="right"/>
                                  <w:rPr>
                                    <w:sz w:val="24"/>
                                    <w:szCs w:val="24"/>
                                  </w:rPr>
                                </w:pPr>
                              </w:p>
                            </w:tc>
                            <w:tc>
                              <w:tcPr>
                                <w:tcW w:w="2432" w:type="pct"/>
                                <w:vAlign w:val="center"/>
                              </w:tcPr>
                              <w:p w14:paraId="03481671" w14:textId="1901B3E1" w:rsidR="008620D8" w:rsidRDefault="00E55E0E">
                                <w:pPr>
                                  <w:pStyle w:val="NoSpacing"/>
                                  <w:rPr>
                                    <w:caps/>
                                    <w:color w:val="ED7D31" w:themeColor="accent2"/>
                                    <w:sz w:val="26"/>
                                    <w:szCs w:val="26"/>
                                  </w:rPr>
                                </w:pPr>
                                <w:r>
                                  <w:rPr>
                                    <w:caps/>
                                    <w:color w:val="ED7D31" w:themeColor="accent2"/>
                                    <w:sz w:val="26"/>
                                    <w:szCs w:val="26"/>
                                  </w:rPr>
                                  <w:t>231051</w:t>
                                </w:r>
                                <w:r w:rsidR="00576309">
                                  <w:rPr>
                                    <w:caps/>
                                    <w:color w:val="ED7D31" w:themeColor="accent2"/>
                                    <w:sz w:val="26"/>
                                    <w:szCs w:val="26"/>
                                  </w:rPr>
                                  <w:t>0</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7F919F66" w14:textId="39CD760D" w:rsidR="008620D8" w:rsidRDefault="008D09A7">
                                    <w:pPr>
                                      <w:rPr>
                                        <w:color w:val="000000" w:themeColor="text1"/>
                                      </w:rPr>
                                    </w:pPr>
                                    <w:r>
                                      <w:rPr>
                                        <w:color w:val="000000" w:themeColor="text1"/>
                                      </w:rPr>
                                      <w:t>BMCP4000</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09D0EA9" w14:textId="454E10BB" w:rsidR="008620D8" w:rsidRDefault="008620D8">
                                    <w:pPr>
                                      <w:pStyle w:val="NoSpacing"/>
                                      <w:rPr>
                                        <w:color w:val="ED7D31" w:themeColor="accent2"/>
                                        <w:sz w:val="26"/>
                                        <w:szCs w:val="26"/>
                                      </w:rPr>
                                    </w:pPr>
                                    <w:r>
                                      <w:rPr>
                                        <w:color w:val="ED7D31" w:themeColor="accent2"/>
                                        <w:sz w:val="26"/>
                                        <w:szCs w:val="26"/>
                                      </w:rPr>
                                      <w:t>Tim Nicholas</w:t>
                                    </w:r>
                                  </w:p>
                                </w:sdtContent>
                              </w:sdt>
                              <w:p w14:paraId="74482483" w14:textId="1773880C" w:rsidR="008620D8" w:rsidRDefault="00E8219B">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E55E0E">
                                      <w:rPr>
                                        <w:color w:val="44546A" w:themeColor="text2"/>
                                      </w:rPr>
                                      <w:t>Evidence Based Policing</w:t>
                                    </w:r>
                                  </w:sdtContent>
                                </w:sdt>
                              </w:p>
                            </w:tc>
                          </w:tr>
                        </w:tbl>
                        <w:p w14:paraId="35330BD0" w14:textId="77777777" w:rsidR="008620D8" w:rsidRDefault="008620D8"/>
                      </w:txbxContent>
                    </v:textbox>
                    <w10:wrap anchorx="page" anchory="page"/>
                  </v:shape>
                </w:pict>
              </mc:Fallback>
            </mc:AlternateContent>
          </w:r>
          <w:r>
            <w:br w:type="page"/>
          </w:r>
        </w:p>
      </w:sdtContent>
    </w:sdt>
    <w:p w14:paraId="1EAC3674" w14:textId="3038CF69" w:rsidR="004A1CC4" w:rsidRDefault="004A1CC4" w:rsidP="00866D10">
      <w:pPr>
        <w:spacing w:line="360" w:lineRule="auto"/>
      </w:pPr>
      <w:r>
        <w:lastRenderedPageBreak/>
        <w:t>In this assignment we will be looking into what evidence</w:t>
      </w:r>
      <w:r w:rsidR="007778F6">
        <w:t>-</w:t>
      </w:r>
      <w:r>
        <w:t xml:space="preserve">based policing is, how it is used and why it is more beneficial and universal compared to older </w:t>
      </w:r>
      <w:r w:rsidR="00DF1656">
        <w:t xml:space="preserve">traditional </w:t>
      </w:r>
      <w:r>
        <w:t>policing methods. There has been a push for evidence</w:t>
      </w:r>
      <w:r w:rsidR="007778F6">
        <w:t>-</w:t>
      </w:r>
      <w:r>
        <w:t>based policing in recent times due to its effectiveness and the ability to more effectively measure and correlate its data.</w:t>
      </w:r>
      <w:r w:rsidR="007778F6">
        <w:t xml:space="preserve"> There is not one single definition of this concept, it generally refers to the strategies</w:t>
      </w:r>
      <w:r w:rsidR="00DA52BF">
        <w:t>, models</w:t>
      </w:r>
      <w:r w:rsidR="007778F6">
        <w:t xml:space="preserve"> and tactics the police will use, they are then subject to experiments </w:t>
      </w:r>
      <w:r w:rsidR="007E7CFE">
        <w:t xml:space="preserve">and research </w:t>
      </w:r>
      <w:r w:rsidR="007778F6">
        <w:t>to find out if the tactic or particular strategy actually works.</w:t>
      </w:r>
      <w:r w:rsidR="000A6E7D">
        <w:t xml:space="preserve"> </w:t>
      </w:r>
      <w:r w:rsidR="00040ABF">
        <w:t xml:space="preserve">The best evidence </w:t>
      </w:r>
      <w:r w:rsidR="0028367D">
        <w:t xml:space="preserve">uses research methods fit for the questions </w:t>
      </w:r>
      <w:r w:rsidR="00B43B76">
        <w:t>to be answered.</w:t>
      </w:r>
      <w:r w:rsidR="00905F3E">
        <w:t xml:space="preserve"> </w:t>
      </w:r>
    </w:p>
    <w:p w14:paraId="10B9E384" w14:textId="66D8CBA5" w:rsidR="0018355C" w:rsidRDefault="00191F78" w:rsidP="00866D10">
      <w:pPr>
        <w:spacing w:line="360" w:lineRule="auto"/>
      </w:pPr>
      <w:r>
        <w:t>Bull</w:t>
      </w:r>
      <w:r w:rsidR="00F45C25">
        <w:t xml:space="preserve">ock et al, (2022) </w:t>
      </w:r>
      <w:r w:rsidR="009265BC">
        <w:t>Suggests that t</w:t>
      </w:r>
      <w:r w:rsidR="005A6339">
        <w:t xml:space="preserve">he overall goal of policing is </w:t>
      </w:r>
      <w:r w:rsidR="004B2540">
        <w:t>to prevent crime</w:t>
      </w:r>
      <w:r w:rsidR="00D14D23">
        <w:t>, stopping crime before it happens</w:t>
      </w:r>
      <w:r w:rsidR="00601889">
        <w:t xml:space="preserve">. </w:t>
      </w:r>
      <w:r w:rsidR="00A5223D">
        <w:t xml:space="preserve">Problem oriented </w:t>
      </w:r>
      <w:r w:rsidR="0054166D">
        <w:t xml:space="preserve">policing or (POP) </w:t>
      </w:r>
      <w:r w:rsidR="003D0679">
        <w:t xml:space="preserve">as well as (EBP) both conceive research broadly </w:t>
      </w:r>
      <w:r w:rsidR="007F042F">
        <w:t xml:space="preserve">but </w:t>
      </w:r>
      <w:r w:rsidR="001874F4">
        <w:t>(</w:t>
      </w:r>
      <w:r w:rsidR="007F042F">
        <w:t>EBP</w:t>
      </w:r>
      <w:r w:rsidR="001874F4">
        <w:t>)</w:t>
      </w:r>
      <w:r w:rsidR="007F042F">
        <w:t xml:space="preserve"> is more </w:t>
      </w:r>
      <w:r w:rsidR="009265BC">
        <w:t>associated</w:t>
      </w:r>
      <w:r w:rsidR="007F042F">
        <w:t xml:space="preserve"> with experimentation </w:t>
      </w:r>
      <w:r w:rsidR="00923A7B">
        <w:t xml:space="preserve">when compared to (POP) the perception is </w:t>
      </w:r>
      <w:r w:rsidR="007B7D2B">
        <w:t xml:space="preserve">there will be more scientific rigour in terms of </w:t>
      </w:r>
      <w:r w:rsidR="007C5DC2">
        <w:t xml:space="preserve">(EBP). </w:t>
      </w:r>
      <w:r w:rsidR="00187981" w:rsidRPr="00187981">
        <w:t>E</w:t>
      </w:r>
      <w:r w:rsidR="00E4702B">
        <w:t>vidence Based Policing</w:t>
      </w:r>
      <w:r w:rsidR="00187981" w:rsidRPr="00187981">
        <w:t xml:space="preserve"> differs from traditional policing practices or </w:t>
      </w:r>
      <w:r w:rsidR="00347064">
        <w:t>(</w:t>
      </w:r>
      <w:r w:rsidR="00187981" w:rsidRPr="00187981">
        <w:t>POP</w:t>
      </w:r>
      <w:r w:rsidR="00347064">
        <w:t>)</w:t>
      </w:r>
      <w:r w:rsidR="00187981" w:rsidRPr="00187981">
        <w:t xml:space="preserve"> described </w:t>
      </w:r>
      <w:r w:rsidR="003359FE">
        <w:t xml:space="preserve">as </w:t>
      </w:r>
      <w:r w:rsidR="00187981" w:rsidRPr="00187981">
        <w:t xml:space="preserve">problem-oriented policing </w:t>
      </w:r>
      <w:r w:rsidR="00DC0978">
        <w:t>and is instead</w:t>
      </w:r>
      <w:r w:rsidR="00187981" w:rsidRPr="00187981">
        <w:t xml:space="preserve"> a form of </w:t>
      </w:r>
      <w:r w:rsidR="00347064">
        <w:t>(</w:t>
      </w:r>
      <w:r w:rsidR="0018181B">
        <w:t>EBP</w:t>
      </w:r>
      <w:r w:rsidR="00D034F7">
        <w:t>)</w:t>
      </w:r>
      <w:r w:rsidR="005B78F8">
        <w:t xml:space="preserve">, </w:t>
      </w:r>
      <w:r w:rsidR="005B78F8" w:rsidRPr="00187981">
        <w:t>suggesting</w:t>
      </w:r>
      <w:r w:rsidR="00187981" w:rsidRPr="00187981">
        <w:t xml:space="preserve"> that whe</w:t>
      </w:r>
      <w:r w:rsidR="00D962B8">
        <w:t>n</w:t>
      </w:r>
      <w:r w:rsidR="00187981" w:rsidRPr="00187981">
        <w:t xml:space="preserve"> </w:t>
      </w:r>
      <w:r w:rsidR="00D034F7">
        <w:t>(</w:t>
      </w:r>
      <w:r w:rsidR="00CA47E6">
        <w:t>POP</w:t>
      </w:r>
      <w:r w:rsidR="00D034F7">
        <w:t>)</w:t>
      </w:r>
      <w:r w:rsidR="00187981" w:rsidRPr="00187981">
        <w:t xml:space="preserve"> is </w:t>
      </w:r>
      <w:r w:rsidR="00D962B8">
        <w:t>used properly</w:t>
      </w:r>
      <w:r w:rsidR="00187981" w:rsidRPr="00187981">
        <w:t xml:space="preserve">, it can </w:t>
      </w:r>
      <w:r w:rsidR="00A235E0">
        <w:t xml:space="preserve">also </w:t>
      </w:r>
      <w:r w:rsidR="00187981" w:rsidRPr="00187981">
        <w:t xml:space="preserve">reduce the </w:t>
      </w:r>
      <w:r w:rsidR="00A235E0">
        <w:t>amount</w:t>
      </w:r>
      <w:r w:rsidR="00187981" w:rsidRPr="00187981">
        <w:t xml:space="preserve"> of crime</w:t>
      </w:r>
      <w:r w:rsidR="00A235E0">
        <w:t>,</w:t>
      </w:r>
      <w:r w:rsidR="00187981" w:rsidRPr="00187981">
        <w:t xml:space="preserve"> </w:t>
      </w:r>
      <w:r w:rsidR="00C72947">
        <w:t xml:space="preserve">this </w:t>
      </w:r>
      <w:r w:rsidR="00187981" w:rsidRPr="00187981">
        <w:t xml:space="preserve">can be </w:t>
      </w:r>
      <w:r w:rsidR="00C72947">
        <w:t>called</w:t>
      </w:r>
      <w:r w:rsidR="00187981" w:rsidRPr="00187981">
        <w:t xml:space="preserve"> an evidence-based response to tackling crime problems Bullock, Erol, and Tilley, </w:t>
      </w:r>
      <w:r w:rsidR="000C7E80">
        <w:t>(</w:t>
      </w:r>
      <w:r w:rsidR="00187981" w:rsidRPr="00187981">
        <w:t>2006).</w:t>
      </w:r>
      <w:r w:rsidR="00040114">
        <w:t xml:space="preserve"> </w:t>
      </w:r>
      <w:r w:rsidR="009846EF">
        <w:t>T</w:t>
      </w:r>
      <w:r w:rsidR="0018355C" w:rsidRPr="0018355C">
        <w:t xml:space="preserve">he language of problem-oriented policing </w:t>
      </w:r>
      <w:r w:rsidR="00735FD1">
        <w:t xml:space="preserve">correlates </w:t>
      </w:r>
      <w:r w:rsidR="0018355C" w:rsidRPr="0018355C">
        <w:t>with th</w:t>
      </w:r>
      <w:r w:rsidR="00735FD1">
        <w:t xml:space="preserve">at </w:t>
      </w:r>
      <w:r w:rsidR="0018355C" w:rsidRPr="0018355C">
        <w:t>of evidence-based practice, the</w:t>
      </w:r>
      <w:r w:rsidR="00A2622B">
        <w:t xml:space="preserve">y </w:t>
      </w:r>
      <w:r w:rsidR="003B5567">
        <w:t xml:space="preserve">both </w:t>
      </w:r>
      <w:r w:rsidR="00A2622B">
        <w:t>have a</w:t>
      </w:r>
      <w:r w:rsidR="0018355C" w:rsidRPr="0018355C">
        <w:t xml:space="preserve"> focus on </w:t>
      </w:r>
      <w:r w:rsidR="00A2622B">
        <w:t>how effective it is at</w:t>
      </w:r>
      <w:r w:rsidR="0018355C" w:rsidRPr="0018355C">
        <w:t xml:space="preserve"> reducing the problems, </w:t>
      </w:r>
      <w:r w:rsidR="00584F37">
        <w:t xml:space="preserve">when </w:t>
      </w:r>
      <w:r w:rsidR="0018355C" w:rsidRPr="0018355C">
        <w:t>focus</w:t>
      </w:r>
      <w:r w:rsidR="000C7836">
        <w:t xml:space="preserve">ed </w:t>
      </w:r>
      <w:r w:rsidR="0018355C" w:rsidRPr="0018355C">
        <w:t>on th</w:t>
      </w:r>
      <w:r w:rsidR="000C7836">
        <w:t>e</w:t>
      </w:r>
      <w:r w:rsidR="0018355C" w:rsidRPr="0018355C">
        <w:t xml:space="preserve"> issues that </w:t>
      </w:r>
      <w:r w:rsidR="000C7836">
        <w:t xml:space="preserve">are of concern to the community in </w:t>
      </w:r>
      <w:r w:rsidR="00BE1A17">
        <w:t>question</w:t>
      </w:r>
      <w:r w:rsidR="0018355C" w:rsidRPr="0018355C">
        <w:t xml:space="preserve">. </w:t>
      </w:r>
      <w:r w:rsidR="00D034F7">
        <w:t>(</w:t>
      </w:r>
      <w:r w:rsidR="00BA7FBA">
        <w:t>P</w:t>
      </w:r>
      <w:r w:rsidR="00510B0D">
        <w:t>OP</w:t>
      </w:r>
      <w:r w:rsidR="00D034F7">
        <w:t>)</w:t>
      </w:r>
      <w:r w:rsidR="0018355C" w:rsidRPr="0018355C">
        <w:t xml:space="preserve"> and </w:t>
      </w:r>
      <w:r w:rsidR="00D034F7">
        <w:t>(</w:t>
      </w:r>
      <w:r w:rsidR="00510B0D">
        <w:t>EBP</w:t>
      </w:r>
      <w:r w:rsidR="00D034F7">
        <w:t>)</w:t>
      </w:r>
      <w:r w:rsidR="0018355C" w:rsidRPr="0018355C">
        <w:t xml:space="preserve"> are not the same</w:t>
      </w:r>
      <w:r w:rsidR="0052690B">
        <w:t xml:space="preserve">, whereas </w:t>
      </w:r>
      <w:r w:rsidR="00D034F7">
        <w:t>(</w:t>
      </w:r>
      <w:r w:rsidR="00EC6041">
        <w:t>POP</w:t>
      </w:r>
      <w:r w:rsidR="00D034F7">
        <w:t>)</w:t>
      </w:r>
      <w:r w:rsidR="0018355C" w:rsidRPr="0018355C">
        <w:t xml:space="preserve"> is a model aimed at improving the police </w:t>
      </w:r>
      <w:r w:rsidR="00EC6041">
        <w:t xml:space="preserve">as an </w:t>
      </w:r>
      <w:r w:rsidR="0018355C" w:rsidRPr="0018355C">
        <w:t xml:space="preserve">organisation and </w:t>
      </w:r>
      <w:r w:rsidR="00EC6041">
        <w:t>is much wider in its scope</w:t>
      </w:r>
      <w:r w:rsidR="0018355C" w:rsidRPr="0018355C">
        <w:t xml:space="preserve"> Bullock, Erol, and Tilley, </w:t>
      </w:r>
      <w:r w:rsidR="00EB4458">
        <w:t>(</w:t>
      </w:r>
      <w:r w:rsidR="0018355C" w:rsidRPr="0018355C">
        <w:t>2006)</w:t>
      </w:r>
      <w:r w:rsidR="00016587">
        <w:t xml:space="preserve"> </w:t>
      </w:r>
      <w:r w:rsidR="001874F4">
        <w:t>(</w:t>
      </w:r>
      <w:r w:rsidR="00016587">
        <w:t>EBP</w:t>
      </w:r>
      <w:r w:rsidR="001874F4">
        <w:t>)</w:t>
      </w:r>
      <w:r w:rsidR="00016587">
        <w:t xml:space="preserve"> </w:t>
      </w:r>
      <w:r w:rsidR="00440FDA">
        <w:t>is based on the best evidence available at the time</w:t>
      </w:r>
      <w:r w:rsidR="007A579D">
        <w:t xml:space="preserve"> </w:t>
      </w:r>
      <w:r w:rsidR="00A513ED">
        <w:t>as said by</w:t>
      </w:r>
      <w:r w:rsidR="00406E7A">
        <w:t xml:space="preserve"> Sherman, L (19</w:t>
      </w:r>
      <w:r w:rsidR="00CC25F2">
        <w:t>9</w:t>
      </w:r>
      <w:r w:rsidR="00406E7A">
        <w:t>8).</w:t>
      </w:r>
      <w:r w:rsidR="00CC25F2">
        <w:t xml:space="preserve"> </w:t>
      </w:r>
    </w:p>
    <w:p w14:paraId="50466CC8" w14:textId="71138D02" w:rsidR="009E42D8" w:rsidRDefault="001F602C" w:rsidP="00866D10">
      <w:pPr>
        <w:spacing w:line="360" w:lineRule="auto"/>
      </w:pPr>
      <w:r>
        <w:t xml:space="preserve">(POP) policing </w:t>
      </w:r>
      <w:r w:rsidR="00826CE9">
        <w:t xml:space="preserve">tends to be more problem specific with more emphasis on creativity and </w:t>
      </w:r>
      <w:r w:rsidR="00866415">
        <w:t>policing as a craft</w:t>
      </w:r>
      <w:r w:rsidR="00DF3578">
        <w:t xml:space="preserve"> and context is very important</w:t>
      </w:r>
      <w:r w:rsidR="00103962">
        <w:t xml:space="preserve">. (EBP) tends to be a little more generic </w:t>
      </w:r>
      <w:r w:rsidR="004B41D4">
        <w:t>with universal solutions in mind</w:t>
      </w:r>
      <w:r w:rsidR="00684873">
        <w:t>, higher concentration on the science and evidence</w:t>
      </w:r>
      <w:r w:rsidR="00123668">
        <w:t xml:space="preserve"> Cordner, G (2017). </w:t>
      </w:r>
      <w:r w:rsidR="00065743">
        <w:t xml:space="preserve">The types of evidence used </w:t>
      </w:r>
      <w:r w:rsidR="00097563">
        <w:t>are</w:t>
      </w:r>
      <w:r w:rsidR="00065743">
        <w:t xml:space="preserve"> </w:t>
      </w:r>
      <w:r w:rsidR="005C3930">
        <w:t>primary and secondary</w:t>
      </w:r>
      <w:r w:rsidR="006A2291">
        <w:t xml:space="preserve">, the Healy Library (2023) </w:t>
      </w:r>
      <w:r w:rsidR="007E361A">
        <w:t xml:space="preserve">states primary evidence sources are </w:t>
      </w:r>
      <w:r w:rsidR="00406574">
        <w:t>the immediate accounts on a particular event</w:t>
      </w:r>
      <w:r w:rsidR="00FF1CC8">
        <w:t>, from people with a direct connection to it</w:t>
      </w:r>
      <w:r w:rsidR="00A36293">
        <w:t xml:space="preserve"> such as; written laws </w:t>
      </w:r>
      <w:r w:rsidR="00E92C8B">
        <w:t>or reports of witnessed events.</w:t>
      </w:r>
      <w:r w:rsidR="006E0DD5">
        <w:t xml:space="preserve"> The Healy Library (2023) </w:t>
      </w:r>
      <w:r w:rsidR="003B0E61">
        <w:t xml:space="preserve">defines secondary evidence as </w:t>
      </w:r>
      <w:r w:rsidR="00C664EA">
        <w:t xml:space="preserve">one step removed from </w:t>
      </w:r>
      <w:r w:rsidR="00862776">
        <w:t xml:space="preserve">primary sources. The same topic can be covered </w:t>
      </w:r>
      <w:r w:rsidR="00725593">
        <w:t>but it</w:t>
      </w:r>
      <w:r w:rsidR="00377ED9">
        <w:t xml:space="preserve"> is</w:t>
      </w:r>
      <w:r w:rsidR="00725593">
        <w:t xml:space="preserve"> added with some interpretation</w:t>
      </w:r>
      <w:r w:rsidR="00C53637">
        <w:t xml:space="preserve">, examples of these sources are; </w:t>
      </w:r>
      <w:r w:rsidR="0046083C">
        <w:t>data analysis or articles about a topic by someone not directly involved.</w:t>
      </w:r>
    </w:p>
    <w:p w14:paraId="3ED5F660" w14:textId="0137C437" w:rsidR="005D725F" w:rsidRDefault="002E1A8C" w:rsidP="00866D10">
      <w:pPr>
        <w:spacing w:line="360" w:lineRule="auto"/>
      </w:pPr>
      <w:r>
        <w:t xml:space="preserve">Evidence is what is used for the police </w:t>
      </w:r>
      <w:r w:rsidR="00333E13">
        <w:t>when making important decisions, t</w:t>
      </w:r>
      <w:r w:rsidR="004D192D">
        <w:t xml:space="preserve">he college of policing </w:t>
      </w:r>
      <w:r w:rsidR="00FE6EFC">
        <w:t>(2014) states that t</w:t>
      </w:r>
      <w:r w:rsidR="005D3AB3">
        <w:t xml:space="preserve">o help the police with their decision making </w:t>
      </w:r>
      <w:r w:rsidR="00E37B4E">
        <w:t xml:space="preserve">and </w:t>
      </w:r>
      <w:r w:rsidR="00C40A62">
        <w:t>to try and get a more universal approac</w:t>
      </w:r>
      <w:r w:rsidR="007F0AF9">
        <w:t>h</w:t>
      </w:r>
      <w:r w:rsidR="00DE5A85">
        <w:t>,</w:t>
      </w:r>
      <w:r w:rsidR="007F0AF9">
        <w:t xml:space="preserve"> it has adopted a single national decision </w:t>
      </w:r>
      <w:r w:rsidR="00DE5A85">
        <w:t>model (NDM)</w:t>
      </w:r>
      <w:r w:rsidR="00127C5C">
        <w:t>. The core of this</w:t>
      </w:r>
      <w:r w:rsidR="009D2FDC">
        <w:t>,</w:t>
      </w:r>
      <w:r w:rsidR="00127C5C">
        <w:t xml:space="preserve"> </w:t>
      </w:r>
      <w:r w:rsidR="00431867">
        <w:t>is the code of ethics</w:t>
      </w:r>
      <w:r w:rsidR="000445F9">
        <w:t xml:space="preserve"> for all decision making, this model </w:t>
      </w:r>
      <w:r w:rsidR="009E1444">
        <w:t>encourages poli</w:t>
      </w:r>
      <w:r w:rsidR="00822903">
        <w:t xml:space="preserve">ce staff to act </w:t>
      </w:r>
      <w:r w:rsidR="00F64D4A">
        <w:t>in accordance</w:t>
      </w:r>
      <w:r w:rsidR="00FD2C55">
        <w:t xml:space="preserve"> which in turn </w:t>
      </w:r>
      <w:r w:rsidR="00F468E2">
        <w:lastRenderedPageBreak/>
        <w:t>brings into balance threat and risk.</w:t>
      </w:r>
      <w:r w:rsidR="00815702">
        <w:t xml:space="preserve"> </w:t>
      </w:r>
      <w:bookmarkStart w:id="0" w:name="_Hlk150258834"/>
      <w:r w:rsidR="00555C91">
        <w:t xml:space="preserve"> </w:t>
      </w:r>
      <w:r w:rsidR="00D60536">
        <w:t>(</w:t>
      </w:r>
      <w:r w:rsidR="00400C66">
        <w:t>NDM</w:t>
      </w:r>
      <w:r w:rsidR="00D60536">
        <w:t>)</w:t>
      </w:r>
      <w:r w:rsidR="00400C66">
        <w:t xml:space="preserve"> is </w:t>
      </w:r>
      <w:r w:rsidR="00193ADF">
        <w:t>a model no</w:t>
      </w:r>
      <w:r w:rsidR="006F352E">
        <w:t>t</w:t>
      </w:r>
      <w:r w:rsidR="00193ADF">
        <w:t xml:space="preserve"> built on any bias</w:t>
      </w:r>
      <w:r w:rsidR="00386CBD">
        <w:t xml:space="preserve">, at its core </w:t>
      </w:r>
      <w:r w:rsidR="00483CC3">
        <w:t>is the code of ethics</w:t>
      </w:r>
      <w:r w:rsidR="00797825">
        <w:t>, there is a recognition that police need to be consistent in their decision making</w:t>
      </w:r>
      <w:r w:rsidR="004C1A33">
        <w:t xml:space="preserve"> and </w:t>
      </w:r>
      <w:r w:rsidR="000072FF">
        <w:t>enhancing discretion and judgement</w:t>
      </w:r>
      <w:r w:rsidR="00F3223C">
        <w:t xml:space="preserve">. </w:t>
      </w:r>
      <w:r w:rsidR="00234970">
        <w:t>This balances</w:t>
      </w:r>
      <w:r w:rsidR="00E94DCD">
        <w:t xml:space="preserve"> the demand put onto policing services</w:t>
      </w:r>
      <w:r w:rsidR="00DB0D42">
        <w:t xml:space="preserve"> with very limited resources</w:t>
      </w:r>
      <w:r w:rsidR="003F7D77">
        <w:t xml:space="preserve"> as stated by</w:t>
      </w:r>
      <w:r w:rsidR="004528A1">
        <w:t xml:space="preserve"> </w:t>
      </w:r>
      <w:r w:rsidR="00802116">
        <w:t xml:space="preserve">police </w:t>
      </w:r>
      <w:r w:rsidR="00B050C1">
        <w:t>professional (2023).</w:t>
      </w:r>
      <w:r w:rsidR="00DD3A03">
        <w:t xml:space="preserve"> </w:t>
      </w:r>
      <w:r w:rsidR="0052241C">
        <w:t xml:space="preserve">Implicit Bias and Policing </w:t>
      </w:r>
      <w:r w:rsidR="008947FB">
        <w:t xml:space="preserve">(2016) </w:t>
      </w:r>
      <w:r w:rsidR="003F5D93">
        <w:t>finds b</w:t>
      </w:r>
      <w:r w:rsidR="00E91294">
        <w:t xml:space="preserve">ias </w:t>
      </w:r>
      <w:r w:rsidR="00EA2612">
        <w:t>is discrimination towards a particular group</w:t>
      </w:r>
      <w:r w:rsidR="008B07FD">
        <w:t xml:space="preserve">, research repeatedly shows </w:t>
      </w:r>
      <w:r w:rsidR="00571174">
        <w:t xml:space="preserve">discrimination of this type is found across </w:t>
      </w:r>
      <w:r w:rsidR="005F58E9">
        <w:t xml:space="preserve">all of policing. </w:t>
      </w:r>
      <w:r w:rsidR="00B113CA">
        <w:t xml:space="preserve">Bias can operate outside of our </w:t>
      </w:r>
      <w:r w:rsidR="00FA0957">
        <w:t>conscious</w:t>
      </w:r>
      <w:r w:rsidR="00D65295">
        <w:t xml:space="preserve"> awareness </w:t>
      </w:r>
      <w:r w:rsidR="00FA358A">
        <w:t>but can still influence us in our decisions and behaviour</w:t>
      </w:r>
      <w:r w:rsidR="00FF3F1C">
        <w:t xml:space="preserve">. </w:t>
      </w:r>
      <w:r w:rsidR="00173EF1">
        <w:t xml:space="preserve">There is ongoing research </w:t>
      </w:r>
      <w:r w:rsidR="008D74F5">
        <w:t xml:space="preserve">looking into </w:t>
      </w:r>
      <w:r w:rsidR="003D6CD8">
        <w:t>areas</w:t>
      </w:r>
      <w:r w:rsidR="008D74F5">
        <w:t xml:space="preserve"> such as </w:t>
      </w:r>
      <w:r w:rsidR="003D6CD8">
        <w:t xml:space="preserve">intergroup </w:t>
      </w:r>
      <w:r w:rsidR="005C7AA9">
        <w:t>c</w:t>
      </w:r>
      <w:r w:rsidR="0094374F">
        <w:t>ontact and adjusting policing policies and updated training</w:t>
      </w:r>
      <w:r w:rsidR="0052241C">
        <w:t>.</w:t>
      </w:r>
      <w:r w:rsidR="009F1BD2">
        <w:t xml:space="preserve"> </w:t>
      </w:r>
    </w:p>
    <w:p w14:paraId="2BC80155" w14:textId="32CC5AEF" w:rsidR="00D035DE" w:rsidRDefault="00DD3A03" w:rsidP="00866D10">
      <w:pPr>
        <w:spacing w:line="360" w:lineRule="auto"/>
      </w:pPr>
      <w:r>
        <w:t>Th</w:t>
      </w:r>
      <w:r w:rsidR="00E16EA3">
        <w:t xml:space="preserve">e </w:t>
      </w:r>
      <w:r w:rsidR="00B30590">
        <w:t>(</w:t>
      </w:r>
      <w:r w:rsidR="00E16EA3">
        <w:t>NDM</w:t>
      </w:r>
      <w:r w:rsidR="00B30590">
        <w:t>)</w:t>
      </w:r>
      <w:r w:rsidR="00E16EA3">
        <w:t xml:space="preserve"> model </w:t>
      </w:r>
      <w:r w:rsidR="00A72CC0">
        <w:t>created by (ACPO)</w:t>
      </w:r>
      <w:r w:rsidR="001C51CA">
        <w:t xml:space="preserve"> is more of an update than a</w:t>
      </w:r>
      <w:r w:rsidR="00E16EA3">
        <w:t xml:space="preserve"> replace</w:t>
      </w:r>
      <w:r w:rsidR="001C51CA">
        <w:t>ment of another</w:t>
      </w:r>
      <w:r w:rsidR="003F6E24">
        <w:t xml:space="preserve"> </w:t>
      </w:r>
      <w:r w:rsidR="00631EFB">
        <w:t>decision-making</w:t>
      </w:r>
      <w:r w:rsidR="00E32B2C">
        <w:t xml:space="preserve"> model</w:t>
      </w:r>
      <w:r w:rsidR="001C51CA">
        <w:t xml:space="preserve"> called </w:t>
      </w:r>
      <w:r w:rsidR="00E32B2C">
        <w:t>the c</w:t>
      </w:r>
      <w:r w:rsidR="00010745">
        <w:t xml:space="preserve">onflict management model (CMM) </w:t>
      </w:r>
      <w:r w:rsidR="000249DB">
        <w:t xml:space="preserve">the beauty of </w:t>
      </w:r>
      <w:r w:rsidR="00481A03">
        <w:t>(</w:t>
      </w:r>
      <w:r w:rsidR="00CE03E0">
        <w:t>NDM</w:t>
      </w:r>
      <w:r w:rsidR="00481A03">
        <w:t>)</w:t>
      </w:r>
      <w:r w:rsidR="00CE03E0">
        <w:t xml:space="preserve"> is it can be used across the board</w:t>
      </w:r>
      <w:r w:rsidR="00EF1C14">
        <w:t>, in any type of situation</w:t>
      </w:r>
      <w:r w:rsidR="00E6511F">
        <w:t xml:space="preserve"> </w:t>
      </w:r>
      <w:r w:rsidR="00150564">
        <w:t xml:space="preserve">as said </w:t>
      </w:r>
      <w:r w:rsidR="00446BE3">
        <w:t xml:space="preserve">in </w:t>
      </w:r>
      <w:r w:rsidR="006C4E4F">
        <w:t>Interoperability</w:t>
      </w:r>
      <w:r w:rsidR="00200C79">
        <w:t xml:space="preserve"> of the National </w:t>
      </w:r>
      <w:r w:rsidR="00446BE3">
        <w:t>Decision-Making</w:t>
      </w:r>
      <w:r w:rsidR="00200C79">
        <w:t xml:space="preserve"> Model (2017).</w:t>
      </w:r>
      <w:r w:rsidR="00481A03">
        <w:t xml:space="preserve"> </w:t>
      </w:r>
      <w:r w:rsidR="000A78B8">
        <w:t xml:space="preserve">When using </w:t>
      </w:r>
      <w:r w:rsidR="00840F2D">
        <w:t>(NDM) t</w:t>
      </w:r>
      <w:r w:rsidR="000A78B8">
        <w:t>he first step is to gather informatio</w:t>
      </w:r>
      <w:r w:rsidR="00840F2D">
        <w:t xml:space="preserve">n, </w:t>
      </w:r>
      <w:r w:rsidR="000A1379">
        <w:t>which moves onto risk assessment and develop a strategy</w:t>
      </w:r>
      <w:r w:rsidR="00325250">
        <w:t xml:space="preserve">, then it is time to consider the procedures and what </w:t>
      </w:r>
      <w:r w:rsidR="006A30C5">
        <w:t xml:space="preserve">you have the power to do, it’s then </w:t>
      </w:r>
      <w:r w:rsidR="00EC4848">
        <w:t xml:space="preserve">identifying your options and lastly taking action and reviewing the outcome as shown in the </w:t>
      </w:r>
      <w:r w:rsidR="00C97E53">
        <w:t>illustration below.</w:t>
      </w:r>
      <w:r w:rsidR="000A78B8">
        <w:t xml:space="preserve"> </w:t>
      </w:r>
    </w:p>
    <w:p w14:paraId="05248252" w14:textId="1B5A290F" w:rsidR="00512617" w:rsidRDefault="00512617" w:rsidP="000A6E7D"/>
    <w:bookmarkEnd w:id="0"/>
    <w:p w14:paraId="21AB1C6A" w14:textId="7316D432" w:rsidR="00512617" w:rsidRDefault="00866D10" w:rsidP="000A6E7D">
      <w:r w:rsidRPr="00512617">
        <w:rPr>
          <w:noProof/>
        </w:rPr>
        <w:drawing>
          <wp:anchor distT="0" distB="0" distL="114300" distR="114300" simplePos="0" relativeHeight="251658240" behindDoc="0" locked="0" layoutInCell="1" allowOverlap="1" wp14:anchorId="2D53DCBB" wp14:editId="7CA308E3">
            <wp:simplePos x="0" y="0"/>
            <wp:positionH relativeFrom="margin">
              <wp:posOffset>859790</wp:posOffset>
            </wp:positionH>
            <wp:positionV relativeFrom="margin">
              <wp:posOffset>4352290</wp:posOffset>
            </wp:positionV>
            <wp:extent cx="3825240" cy="2509520"/>
            <wp:effectExtent l="0" t="0" r="3810" b="5080"/>
            <wp:wrapSquare wrapText="bothSides"/>
            <wp:docPr id="263237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23743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25240" cy="25095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5E243F43" w14:textId="2C8B3256" w:rsidR="00512617" w:rsidRDefault="00512617" w:rsidP="000A6E7D"/>
    <w:p w14:paraId="0A06556A" w14:textId="3EFB10D9" w:rsidR="00512617" w:rsidRDefault="00512617" w:rsidP="000A6E7D"/>
    <w:p w14:paraId="2C189471" w14:textId="2A021417" w:rsidR="00512617" w:rsidRDefault="00512617" w:rsidP="000A6E7D"/>
    <w:p w14:paraId="0DEDFEC9" w14:textId="30101140" w:rsidR="00512617" w:rsidRDefault="00512617" w:rsidP="000A6E7D"/>
    <w:p w14:paraId="7A006008" w14:textId="77777777" w:rsidR="00512617" w:rsidRDefault="00512617" w:rsidP="000A6E7D"/>
    <w:p w14:paraId="3AD777DA" w14:textId="77777777" w:rsidR="00512617" w:rsidRDefault="00512617" w:rsidP="000A6E7D"/>
    <w:p w14:paraId="5675F053" w14:textId="77777777" w:rsidR="00CC60BE" w:rsidRDefault="00CC60BE" w:rsidP="000A6E7D"/>
    <w:p w14:paraId="392FD4E0" w14:textId="77777777" w:rsidR="00CC60BE" w:rsidRDefault="00CC60BE" w:rsidP="000A6E7D"/>
    <w:p w14:paraId="427210CE" w14:textId="77777777" w:rsidR="00CC60BE" w:rsidRDefault="00CC60BE" w:rsidP="000A6E7D"/>
    <w:p w14:paraId="49A89BA8" w14:textId="77777777" w:rsidR="00CC60BE" w:rsidRDefault="00CC60BE" w:rsidP="000A6E7D"/>
    <w:p w14:paraId="62E2A646" w14:textId="77777777" w:rsidR="00D60536" w:rsidRDefault="00D60536" w:rsidP="000A6E7D"/>
    <w:p w14:paraId="37B919F6" w14:textId="4EE79242" w:rsidR="000A6E7D" w:rsidRDefault="00085B44" w:rsidP="00866D10">
      <w:pPr>
        <w:spacing w:line="360" w:lineRule="auto"/>
      </w:pPr>
      <w:r>
        <w:t xml:space="preserve">The most valuable part of this process is being able to evaluate </w:t>
      </w:r>
      <w:r w:rsidR="003B6A80">
        <w:t xml:space="preserve">the processes being used, also </w:t>
      </w:r>
      <w:r w:rsidR="005273CA">
        <w:t xml:space="preserve">using this research to make better decisions in the future. </w:t>
      </w:r>
      <w:r w:rsidR="00506629">
        <w:t xml:space="preserve">College of policing (2023) </w:t>
      </w:r>
      <w:r w:rsidR="00E57114">
        <w:t>states that r</w:t>
      </w:r>
      <w:r w:rsidR="000A6E7D">
        <w:t xml:space="preserve">esearch can be used </w:t>
      </w:r>
      <w:r w:rsidR="00597F0B">
        <w:t>for</w:t>
      </w:r>
      <w:r w:rsidR="000A6E7D">
        <w:t xml:space="preserve"> a better understanding of a</w:t>
      </w:r>
      <w:r w:rsidR="00597F0B">
        <w:t xml:space="preserve"> </w:t>
      </w:r>
      <w:r w:rsidR="00283D4A">
        <w:t xml:space="preserve">particular </w:t>
      </w:r>
      <w:r w:rsidR="00E64CCF">
        <w:t>issue;</w:t>
      </w:r>
      <w:r w:rsidR="00283D4A">
        <w:t xml:space="preserve"> this works by describing</w:t>
      </w:r>
      <w:r w:rsidR="003F6B7C">
        <w:t xml:space="preserve"> the nature and the cause of the</w:t>
      </w:r>
      <w:r w:rsidR="00B62940">
        <w:t xml:space="preserve"> </w:t>
      </w:r>
      <w:r w:rsidR="003F6B7C">
        <w:t>problems</w:t>
      </w:r>
      <w:r w:rsidR="00B62940">
        <w:t xml:space="preserve"> </w:t>
      </w:r>
      <w:r w:rsidR="003F0B33">
        <w:t>and how the changes were implemented.</w:t>
      </w:r>
      <w:r w:rsidR="00D81C6F">
        <w:t xml:space="preserve"> The impact</w:t>
      </w:r>
      <w:r w:rsidR="00624BE0">
        <w:t xml:space="preserve"> of initiatives are </w:t>
      </w:r>
      <w:r w:rsidR="00624BE0">
        <w:lastRenderedPageBreak/>
        <w:t>tested</w:t>
      </w:r>
      <w:r w:rsidR="00BE7C91">
        <w:t xml:space="preserve"> with the specific aim of adjusting policing practices</w:t>
      </w:r>
      <w:r w:rsidR="007068FB">
        <w:t xml:space="preserve">, </w:t>
      </w:r>
      <w:r w:rsidR="002A1F60">
        <w:t>th</w:t>
      </w:r>
      <w:r w:rsidR="00191151">
        <w:t xml:space="preserve">e research is </w:t>
      </w:r>
      <w:r w:rsidR="002C3623">
        <w:t>carried out carefully and peer reviewed</w:t>
      </w:r>
      <w:r w:rsidR="003166F1">
        <w:t>, keeping in mind the importance of transparency of its methods</w:t>
      </w:r>
      <w:r w:rsidR="00B2059A">
        <w:t xml:space="preserve"> and conclusions.</w:t>
      </w:r>
      <w:r w:rsidR="00E33CCA">
        <w:t xml:space="preserve"> </w:t>
      </w:r>
      <w:r w:rsidR="001721D5">
        <w:t>This is called t</w:t>
      </w:r>
      <w:r w:rsidR="00E33CCA">
        <w:t>he</w:t>
      </w:r>
      <w:r w:rsidR="00CA577E">
        <w:t xml:space="preserve"> </w:t>
      </w:r>
      <w:r w:rsidR="001874F4">
        <w:t>(</w:t>
      </w:r>
      <w:r w:rsidR="00CA577E">
        <w:t>ATLAS</w:t>
      </w:r>
      <w:r w:rsidR="001874F4">
        <w:t>)</w:t>
      </w:r>
      <w:r w:rsidR="00CA577E">
        <w:t xml:space="preserve"> </w:t>
      </w:r>
      <w:r w:rsidR="00942A0C">
        <w:t>model and</w:t>
      </w:r>
      <w:r w:rsidR="00EA6BB6">
        <w:t xml:space="preserve"> </w:t>
      </w:r>
      <w:r w:rsidR="0098007F">
        <w:t xml:space="preserve">is </w:t>
      </w:r>
      <w:r w:rsidR="00EA6BB6">
        <w:t>designed specifically for police to question practices</w:t>
      </w:r>
      <w:r w:rsidR="00034A14">
        <w:t>, learn</w:t>
      </w:r>
      <w:r w:rsidR="00E80183">
        <w:t xml:space="preserve"> and evaluate </w:t>
      </w:r>
      <w:r w:rsidR="0098007F">
        <w:t>the existing framework and ideas</w:t>
      </w:r>
      <w:r w:rsidR="0064591C">
        <w:t>, it stands for Ask, Test, Learn, Adapt</w:t>
      </w:r>
      <w:r w:rsidR="00742B1C">
        <w:t>, Share.</w:t>
      </w:r>
      <w:r w:rsidR="007C76CC">
        <w:t xml:space="preserve"> </w:t>
      </w:r>
    </w:p>
    <w:p w14:paraId="56975DA3" w14:textId="0DA83540" w:rsidR="00325C33" w:rsidRDefault="003D7720" w:rsidP="00866D10">
      <w:pPr>
        <w:spacing w:line="360" w:lineRule="auto"/>
      </w:pPr>
      <w:r>
        <w:t xml:space="preserve">Some theories try to explain </w:t>
      </w:r>
      <w:r w:rsidR="00A349FC">
        <w:t xml:space="preserve">why crime happens </w:t>
      </w:r>
      <w:r w:rsidR="00F906F9">
        <w:t xml:space="preserve">as in the (RAT) or routine </w:t>
      </w:r>
      <w:r w:rsidR="00AF7CCE">
        <w:t>activity</w:t>
      </w:r>
      <w:r w:rsidR="00F906F9">
        <w:t xml:space="preserve"> theory </w:t>
      </w:r>
      <w:r w:rsidR="00B367FF">
        <w:t>Wickert</w:t>
      </w:r>
      <w:r w:rsidR="0093464E">
        <w:t>, C (2020) explains th</w:t>
      </w:r>
      <w:r w:rsidR="00F87E78">
        <w:t xml:space="preserve">at the likelihood of a crime being committed </w:t>
      </w:r>
      <w:r w:rsidR="003A7CC0">
        <w:t>is higher if the offender is a motivated one</w:t>
      </w:r>
      <w:r w:rsidR="00AC766D">
        <w:t xml:space="preserve"> and </w:t>
      </w:r>
      <w:r w:rsidR="003E273E">
        <w:t>their target looks</w:t>
      </w:r>
      <w:r w:rsidR="00AC766D">
        <w:t xml:space="preserve"> in</w:t>
      </w:r>
      <w:r w:rsidR="003E273E">
        <w:t xml:space="preserve"> any way</w:t>
      </w:r>
      <w:r w:rsidR="00A062CC">
        <w:t xml:space="preserve"> weak</w:t>
      </w:r>
      <w:r w:rsidR="00BB6E00">
        <w:t xml:space="preserve">, </w:t>
      </w:r>
      <w:r w:rsidR="007C2495">
        <w:t>the situation itself is more in play here than the offender.</w:t>
      </w:r>
      <w:r w:rsidR="00884024">
        <w:t xml:space="preserve"> </w:t>
      </w:r>
      <w:r w:rsidR="00393D19">
        <w:t>Cordner, G</w:t>
      </w:r>
      <w:r w:rsidR="001E0681">
        <w:t xml:space="preserve"> </w:t>
      </w:r>
      <w:r w:rsidR="00C3767A">
        <w:t>(20</w:t>
      </w:r>
      <w:r w:rsidR="001E0681">
        <w:t>17</w:t>
      </w:r>
      <w:r w:rsidR="00C3767A">
        <w:t>)</w:t>
      </w:r>
      <w:r w:rsidR="0030657A">
        <w:t xml:space="preserve"> back</w:t>
      </w:r>
      <w:r w:rsidR="00D30FD3">
        <w:t>s this with</w:t>
      </w:r>
      <w:r w:rsidR="0030657A">
        <w:t xml:space="preserve"> the </w:t>
      </w:r>
      <w:r w:rsidR="0001647A">
        <w:t>(PAT) or problem analysis triangle</w:t>
      </w:r>
      <w:r w:rsidR="001E57A4">
        <w:t xml:space="preserve">, this provides a way of thinking </w:t>
      </w:r>
      <w:r w:rsidR="0012199F">
        <w:t>about recurring crime</w:t>
      </w:r>
      <w:r w:rsidR="004957E4">
        <w:t xml:space="preserve">, the idea assumes that disorder results </w:t>
      </w:r>
      <w:r w:rsidR="00740220">
        <w:t xml:space="preserve">when (1) likely offenders (2) </w:t>
      </w:r>
      <w:r w:rsidR="006043C9">
        <w:t xml:space="preserve">suitable targets all meet together (3) </w:t>
      </w:r>
      <w:r w:rsidR="003F32B5">
        <w:t xml:space="preserve">in a particular area at the same time. </w:t>
      </w:r>
      <w:r w:rsidR="009B75E5">
        <w:t xml:space="preserve">This leads on to another tool police can use when </w:t>
      </w:r>
      <w:r w:rsidR="0032385F">
        <w:t>assessing the risk by probability or like</w:t>
      </w:r>
      <w:r w:rsidR="00042A47">
        <w:t xml:space="preserve">lihood against the severity of the </w:t>
      </w:r>
      <w:r w:rsidR="00FC68D4">
        <w:t>consequence</w:t>
      </w:r>
      <w:r w:rsidR="00A44041">
        <w:t>, using a risk matrix</w:t>
      </w:r>
      <w:r w:rsidR="00EB7AA6">
        <w:t>. Boers</w:t>
      </w:r>
      <w:r w:rsidR="00F3259C">
        <w:t xml:space="preserve">, D </w:t>
      </w:r>
      <w:r w:rsidR="009960FB">
        <w:t>(2023)</w:t>
      </w:r>
      <w:r w:rsidR="00840E75">
        <w:t xml:space="preserve"> explains </w:t>
      </w:r>
      <w:r w:rsidR="00752F9B">
        <w:t>the use of a risk matrix is to have a simple process to assess the risks of a situation</w:t>
      </w:r>
      <w:r w:rsidR="004E4E43">
        <w:t xml:space="preserve"> across several categories, ranging from low </w:t>
      </w:r>
      <w:r w:rsidR="00F07A08">
        <w:t>to medium and then high risk.</w:t>
      </w:r>
      <w:r w:rsidR="00920EF0">
        <w:t xml:space="preserve"> This is a helpful tool when used in a policing context where cost and resources are </w:t>
      </w:r>
      <w:r w:rsidR="009309CE">
        <w:t>always limited.</w:t>
      </w:r>
    </w:p>
    <w:p w14:paraId="5597D53C" w14:textId="77777777" w:rsidR="009B75E5" w:rsidRDefault="009B75E5" w:rsidP="00866D10">
      <w:pPr>
        <w:spacing w:line="360" w:lineRule="auto"/>
      </w:pPr>
    </w:p>
    <w:p w14:paraId="2AA46197" w14:textId="77777777" w:rsidR="008B3522" w:rsidRDefault="008B3522"/>
    <w:p w14:paraId="6FDFA453" w14:textId="77777777" w:rsidR="008B3522" w:rsidRDefault="008B3522"/>
    <w:p w14:paraId="095620CA" w14:textId="720E1677" w:rsidR="008B3522" w:rsidRDefault="00A94023">
      <w:r>
        <w:rPr>
          <w:noProof/>
        </w:rPr>
        <w:drawing>
          <wp:anchor distT="0" distB="0" distL="114300" distR="114300" simplePos="0" relativeHeight="251659264" behindDoc="1" locked="0" layoutInCell="1" allowOverlap="1" wp14:anchorId="099C1749" wp14:editId="133D1561">
            <wp:simplePos x="0" y="0"/>
            <wp:positionH relativeFrom="margin">
              <wp:posOffset>1043940</wp:posOffset>
            </wp:positionH>
            <wp:positionV relativeFrom="paragraph">
              <wp:posOffset>0</wp:posOffset>
            </wp:positionV>
            <wp:extent cx="3459480" cy="3580765"/>
            <wp:effectExtent l="0" t="0" r="7620" b="635"/>
            <wp:wrapTopAndBottom/>
            <wp:docPr id="519512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9480" cy="3580765"/>
                    </a:xfrm>
                    <a:prstGeom prst="rect">
                      <a:avLst/>
                    </a:prstGeom>
                    <a:noFill/>
                  </pic:spPr>
                </pic:pic>
              </a:graphicData>
            </a:graphic>
            <wp14:sizeRelH relativeFrom="margin">
              <wp14:pctWidth>0</wp14:pctWidth>
            </wp14:sizeRelH>
          </wp:anchor>
        </w:drawing>
      </w:r>
    </w:p>
    <w:p w14:paraId="27CA1FB6" w14:textId="2A2D7549" w:rsidR="008B3522" w:rsidRDefault="00A044B5" w:rsidP="00A044B5">
      <w:pPr>
        <w:spacing w:line="360" w:lineRule="auto"/>
      </w:pPr>
      <w:r w:rsidRPr="00A044B5">
        <w:lastRenderedPageBreak/>
        <w:t>To conclude, both EBP and POP are important to policing, as they contribute to the essential framework that the police follow in order to complete their duties effectively and fairly. However, it is important to note that neither are a means to an end – rather, assist in delivering more favourable outcomes such as using research to enhance predictions of time and locations of crimes, and reducing bias. Despite this, the EBP approach encourages the police force to reflect, and question their practices in order to improve and adapt their practices. Therefore, the EBP approach could be considered the more progressive and useful tool. However, EBP and POP offer elements that aim to improve community relations and crime reduction which are complimentary of each other, and as a result should be utilised in such a way. Evidence is the cornerstone of everything in policing, continual improvement and research can only be a positive.</w:t>
      </w:r>
    </w:p>
    <w:p w14:paraId="32ADDD14" w14:textId="77777777" w:rsidR="00A044B5" w:rsidRDefault="00A044B5" w:rsidP="00A044B5">
      <w:pPr>
        <w:spacing w:line="360" w:lineRule="auto"/>
      </w:pPr>
    </w:p>
    <w:p w14:paraId="5332DD4D" w14:textId="77777777" w:rsidR="00A044B5" w:rsidRDefault="00A044B5" w:rsidP="00A044B5">
      <w:pPr>
        <w:spacing w:line="360" w:lineRule="auto"/>
      </w:pPr>
    </w:p>
    <w:p w14:paraId="53CCE501" w14:textId="77777777" w:rsidR="00A044B5" w:rsidRDefault="00A044B5"/>
    <w:p w14:paraId="47629936" w14:textId="77777777" w:rsidR="00A044B5" w:rsidRDefault="00A044B5"/>
    <w:p w14:paraId="0BCDC8F5" w14:textId="77777777" w:rsidR="00A044B5" w:rsidRDefault="00A044B5"/>
    <w:p w14:paraId="38EC62AB" w14:textId="77777777" w:rsidR="00A044B5" w:rsidRDefault="00A044B5"/>
    <w:p w14:paraId="21AD035A" w14:textId="77777777" w:rsidR="00325C33" w:rsidRDefault="00325C33"/>
    <w:p w14:paraId="42E73093" w14:textId="77777777" w:rsidR="00325C33" w:rsidRDefault="00325C33"/>
    <w:p w14:paraId="28597104" w14:textId="77777777" w:rsidR="0082288E" w:rsidRDefault="0082288E" w:rsidP="00191042"/>
    <w:p w14:paraId="71F8E2D5" w14:textId="77777777" w:rsidR="0082288E" w:rsidRDefault="0082288E" w:rsidP="00191042"/>
    <w:p w14:paraId="7BE815E9" w14:textId="77777777" w:rsidR="0082288E" w:rsidRDefault="0082288E" w:rsidP="00191042"/>
    <w:p w14:paraId="63C5D8AE" w14:textId="77777777" w:rsidR="0082288E" w:rsidRDefault="0082288E" w:rsidP="00191042"/>
    <w:p w14:paraId="527C63DD" w14:textId="77777777" w:rsidR="0082288E" w:rsidRDefault="0082288E" w:rsidP="00191042"/>
    <w:p w14:paraId="42725A84" w14:textId="77777777" w:rsidR="0082288E" w:rsidRDefault="0082288E" w:rsidP="00191042"/>
    <w:p w14:paraId="09212736" w14:textId="77777777" w:rsidR="0082288E" w:rsidRDefault="0082288E" w:rsidP="00191042"/>
    <w:p w14:paraId="790F21A2" w14:textId="77777777" w:rsidR="003F7978" w:rsidRDefault="003F7978" w:rsidP="00DA24F7"/>
    <w:p w14:paraId="56536AFD" w14:textId="77777777" w:rsidR="003F7978" w:rsidRDefault="003F7978" w:rsidP="00DA24F7"/>
    <w:p w14:paraId="584124BB" w14:textId="77777777" w:rsidR="00A044B5" w:rsidRDefault="00A044B5" w:rsidP="00DA24F7"/>
    <w:p w14:paraId="47B471AA" w14:textId="77777777" w:rsidR="00A044B5" w:rsidRDefault="00A044B5" w:rsidP="00DA24F7"/>
    <w:p w14:paraId="7A8D09FC" w14:textId="77777777" w:rsidR="00A044B5" w:rsidRDefault="00A044B5" w:rsidP="00DA24F7"/>
    <w:p w14:paraId="0F436DE5" w14:textId="70795A60" w:rsidR="008664AE" w:rsidRDefault="008664AE" w:rsidP="00DA24F7">
      <w:r w:rsidRPr="007346AF">
        <w:lastRenderedPageBreak/>
        <w:t>Bullock, K. Erol, R. Tilley, N</w:t>
      </w:r>
      <w:r>
        <w:t xml:space="preserve"> </w:t>
      </w:r>
      <w:r w:rsidRPr="00077F82">
        <w:rPr>
          <w:i/>
          <w:iCs/>
        </w:rPr>
        <w:t>Problem-oriented Policing and Partnershi</w:t>
      </w:r>
      <w:bookmarkStart w:id="1" w:name="_Hlk150437228"/>
      <w:r w:rsidRPr="00077F82">
        <w:rPr>
          <w:i/>
          <w:iCs/>
        </w:rPr>
        <w:t>p</w:t>
      </w:r>
      <w:bookmarkEnd w:id="1"/>
      <w:r>
        <w:t xml:space="preserve">. Published2006 </w:t>
      </w:r>
      <w:r w:rsidRPr="00D029F4">
        <w:t>https://doi.org/10.4324/9781843926597</w:t>
      </w:r>
    </w:p>
    <w:p w14:paraId="79D676B3" w14:textId="77777777" w:rsidR="003F7978" w:rsidRDefault="003F7978" w:rsidP="00537843"/>
    <w:p w14:paraId="28DBAE61" w14:textId="593C5003" w:rsidR="008664AE" w:rsidRPr="00EB754B" w:rsidRDefault="008664AE" w:rsidP="00537843">
      <w:r>
        <w:t xml:space="preserve">Bullock, k. Sidebottom, A. Armitage, R. Matthew, P. Ashby, J. Clemmow, C. Kirby, S. </w:t>
      </w:r>
      <w:r w:rsidRPr="00F71336">
        <w:rPr>
          <w:i/>
          <w:iCs/>
        </w:rPr>
        <w:t>Police perceptions of problem-oriented policing and evidence-based policing</w:t>
      </w:r>
      <w:r w:rsidRPr="00EB754B">
        <w:t>: evidence from England and Wales</w:t>
      </w:r>
      <w:r>
        <w:t>.</w:t>
      </w:r>
      <w:r w:rsidRPr="00EB754B">
        <w:t xml:space="preserve"> Pages 775-791 Published online: 08 Mar 2022</w:t>
      </w:r>
      <w:r>
        <w:t xml:space="preserve"> </w:t>
      </w:r>
      <w:r w:rsidRPr="00EB754B">
        <w:t>https://doi /10.1080/15614263.2022.2046568</w:t>
      </w:r>
    </w:p>
    <w:p w14:paraId="6BEF8447" w14:textId="77777777" w:rsidR="003F7978" w:rsidRDefault="003F7978" w:rsidP="006B48D8"/>
    <w:p w14:paraId="0EBD7DF5" w14:textId="3394BBA5" w:rsidR="008664AE" w:rsidRPr="00571B1D" w:rsidRDefault="008664AE" w:rsidP="006B48D8">
      <w:r w:rsidRPr="0078002E">
        <w:t>Christian</w:t>
      </w:r>
      <w:r>
        <w:t>,</w:t>
      </w:r>
      <w:r w:rsidRPr="0078002E">
        <w:t xml:space="preserve"> W</w:t>
      </w:r>
      <w:r>
        <w:t>.</w:t>
      </w:r>
      <w:r w:rsidRPr="0078002E">
        <w:t xml:space="preserve"> Clarke, R. V. Tiley, N. </w:t>
      </w:r>
      <w:r w:rsidRPr="00571B1D">
        <w:t>Routine Activity Theory</w:t>
      </w:r>
      <w:bookmarkStart w:id="2" w:name="_Hlk150438614"/>
      <w:r>
        <w:t xml:space="preserve">. </w:t>
      </w:r>
      <w:bookmarkEnd w:id="2"/>
      <w:r w:rsidRPr="00C91298">
        <w:rPr>
          <w:i/>
          <w:iCs/>
        </w:rPr>
        <w:t>Handbook of Crime Prevention and Community Safety</w:t>
      </w:r>
      <w:r w:rsidRPr="00571B1D">
        <w:t xml:space="preserve"> (pp. 39-70).  London: Routledge. URL:</w:t>
      </w:r>
      <w:r>
        <w:t xml:space="preserve"> </w:t>
      </w:r>
      <w:hyperlink r:id="rId9" w:history="1">
        <w:r w:rsidRPr="00F77144">
          <w:rPr>
            <w:rStyle w:val="Hyperlink"/>
          </w:rPr>
          <w:t>https://www.routledgehandbooks.com/doi/10.4324/9781843926146.ch3</w:t>
        </w:r>
      </w:hyperlink>
    </w:p>
    <w:p w14:paraId="012829DF" w14:textId="77777777" w:rsidR="003F7978" w:rsidRDefault="003F7978" w:rsidP="006B48D8"/>
    <w:p w14:paraId="1695D4C2" w14:textId="5EB281BD" w:rsidR="008664AE" w:rsidRPr="00571B1D" w:rsidRDefault="008664AE" w:rsidP="006B48D8">
      <w:r>
        <w:t xml:space="preserve">Cordner, G. POP and Evidence Based Policing. </w:t>
      </w:r>
      <w:r w:rsidRPr="00571B1D">
        <w:t>https://popcenter.asu.edu/sites/default/files/pop_evidence_based_policing_gary_cordner.pdf</w:t>
      </w:r>
    </w:p>
    <w:p w14:paraId="7A9A3323" w14:textId="77777777" w:rsidR="003F7978" w:rsidRDefault="003F7978" w:rsidP="004236E5"/>
    <w:p w14:paraId="0D0FC529" w14:textId="0C20F636" w:rsidR="008664AE" w:rsidRPr="00937CFA" w:rsidRDefault="008664AE" w:rsidP="004236E5">
      <w:pPr>
        <w:rPr>
          <w:i/>
          <w:iCs/>
        </w:rPr>
      </w:pPr>
      <w:r>
        <w:t xml:space="preserve">East Midlands Police Academic collaboration. </w:t>
      </w:r>
      <w:r w:rsidRPr="000F63EB">
        <w:rPr>
          <w:i/>
          <w:iCs/>
        </w:rPr>
        <w:t>Interoperability of the National Decision-Making</w:t>
      </w:r>
      <w:r w:rsidR="00E8219B">
        <w:rPr>
          <w:i/>
          <w:iCs/>
        </w:rPr>
        <w:t xml:space="preserve"> </w:t>
      </w:r>
      <w:r w:rsidRPr="000F63EB">
        <w:rPr>
          <w:i/>
          <w:iCs/>
        </w:rPr>
        <w:t>Model</w:t>
      </w:r>
      <w:r>
        <w:rPr>
          <w:i/>
          <w:iCs/>
        </w:rPr>
        <w:t xml:space="preserve">. </w:t>
      </w:r>
      <w:r w:rsidRPr="00DF1C74">
        <w:t>November 2017</w:t>
      </w:r>
      <w:r>
        <w:rPr>
          <w:i/>
          <w:iCs/>
        </w:rPr>
        <w:t xml:space="preserve"> </w:t>
      </w:r>
      <w:hyperlink r:id="rId10" w:history="1">
        <w:r w:rsidRPr="000D6E71">
          <w:rPr>
            <w:rStyle w:val="Hyperlink"/>
          </w:rPr>
          <w:t>https://www.empac.org.uk/interoperability-national-decision-making-model</w:t>
        </w:r>
      </w:hyperlink>
      <w:r>
        <w:t xml:space="preserve"> </w:t>
      </w:r>
    </w:p>
    <w:p w14:paraId="4EFF8BA2" w14:textId="77777777" w:rsidR="003F7978" w:rsidRDefault="003F7978" w:rsidP="00191042"/>
    <w:p w14:paraId="310B6F97" w14:textId="08A8CE50" w:rsidR="008664AE" w:rsidRPr="0061503B" w:rsidRDefault="008664AE" w:rsidP="00191042">
      <w:r w:rsidRPr="0061503B">
        <w:t xml:space="preserve">Evidence-based policing </w:t>
      </w:r>
      <w:r>
        <w:t>(</w:t>
      </w:r>
      <w:r w:rsidRPr="0061503B">
        <w:t>2023</w:t>
      </w:r>
      <w:r>
        <w:t xml:space="preserve">) </w:t>
      </w:r>
      <w:r w:rsidRPr="0061503B">
        <w:t>https://www.college.police.uk/research/evidence-based-policing-EBP</w:t>
      </w:r>
    </w:p>
    <w:p w14:paraId="607331CA" w14:textId="77777777" w:rsidR="003F7978" w:rsidRDefault="003F7978" w:rsidP="004236E5"/>
    <w:p w14:paraId="1EC4C874" w14:textId="3C9CA503" w:rsidR="008664AE" w:rsidRPr="00796CF2" w:rsidRDefault="008664AE" w:rsidP="004236E5">
      <w:r w:rsidRPr="00796CF2">
        <w:t>Healy Library</w:t>
      </w:r>
      <w:r>
        <w:t xml:space="preserve">. </w:t>
      </w:r>
      <w:r w:rsidRPr="00515D2C">
        <w:rPr>
          <w:i/>
          <w:iCs/>
        </w:rPr>
        <w:t>Police professional</w:t>
      </w:r>
      <w:r>
        <w:t xml:space="preserve"> </w:t>
      </w:r>
      <w:r w:rsidRPr="00796CF2">
        <w:t>https://www.policeprofessional.com/news/acpo-launches-decision-model-for-all-policing/</w:t>
      </w:r>
    </w:p>
    <w:p w14:paraId="370BE074" w14:textId="77777777" w:rsidR="003F7978" w:rsidRDefault="003F7978" w:rsidP="00B5560B">
      <w:pPr>
        <w:rPr>
          <w:sz w:val="24"/>
          <w:szCs w:val="24"/>
        </w:rPr>
      </w:pPr>
    </w:p>
    <w:p w14:paraId="7E4AC063" w14:textId="3E49FA16" w:rsidR="008664AE" w:rsidRPr="006F7AF0" w:rsidRDefault="008664AE" w:rsidP="00B5560B">
      <w:r w:rsidRPr="006F7AF0">
        <w:t xml:space="preserve">National Library of medicine. </w:t>
      </w:r>
      <w:r w:rsidRPr="006F7AF0">
        <w:rPr>
          <w:i/>
          <w:iCs/>
        </w:rPr>
        <w:t>Public Health</w:t>
      </w:r>
      <w:r w:rsidRPr="006F7AF0">
        <w:t xml:space="preserve"> 2015, doi:10.3390/ijerph120809575</w:t>
      </w:r>
    </w:p>
    <w:p w14:paraId="0F4C563A" w14:textId="77777777" w:rsidR="003F7978" w:rsidRDefault="003F7978" w:rsidP="00F8138A"/>
    <w:p w14:paraId="14C3834A" w14:textId="5DAEA066" w:rsidR="008664AE" w:rsidRPr="00571B1D" w:rsidRDefault="008664AE" w:rsidP="00F8138A">
      <w:r>
        <w:t xml:space="preserve">Sherman, W. </w:t>
      </w:r>
      <w:r w:rsidRPr="002132DD">
        <w:rPr>
          <w:i/>
          <w:iCs/>
        </w:rPr>
        <w:t>Evidence-Based Policing</w:t>
      </w:r>
      <w:r>
        <w:t xml:space="preserve"> </w:t>
      </w:r>
      <w:hyperlink r:id="rId11" w:history="1">
        <w:r w:rsidRPr="000D6E71">
          <w:rPr>
            <w:rStyle w:val="Hyperlink"/>
          </w:rPr>
          <w:t>https://www.policinginstitute.org/wp</w:t>
        </w:r>
      </w:hyperlink>
      <w:r>
        <w:t xml:space="preserve"> </w:t>
      </w:r>
      <w:r w:rsidRPr="00571B1D">
        <w:t>content/uploads/2015/06/Sherman-1998-Evidence-Based-Policing.pdf</w:t>
      </w:r>
    </w:p>
    <w:p w14:paraId="2AE9DB78" w14:textId="77777777" w:rsidR="003F7978" w:rsidRDefault="003F7978" w:rsidP="004E4BC1"/>
    <w:p w14:paraId="2B9061F6" w14:textId="7E94BB7E" w:rsidR="008664AE" w:rsidRPr="00571B1D" w:rsidRDefault="008664AE" w:rsidP="004E4BC1">
      <w:r>
        <w:t xml:space="preserve">Spencer, K. Amanda, K. Charbonneau, J. </w:t>
      </w:r>
      <w:r w:rsidRPr="00571B1D">
        <w:t>Social and Personality Psychology Compass</w:t>
      </w:r>
      <w:r>
        <w:t xml:space="preserve">. </w:t>
      </w:r>
      <w:r w:rsidRPr="00571B1D">
        <w:t>Volume 10, Issue 1 p. 50-63</w:t>
      </w:r>
      <w:r>
        <w:t xml:space="preserve"> </w:t>
      </w:r>
      <w:r w:rsidRPr="00571B1D">
        <w:t>Implicit Bias and Policing</w:t>
      </w:r>
      <w:r>
        <w:t xml:space="preserve">. </w:t>
      </w:r>
      <w:r w:rsidRPr="00571B1D">
        <w:t>Katherine B. Spencer, Amanda K. Charbonneau, Jack Glaser</w:t>
      </w:r>
      <w:r>
        <w:t xml:space="preserve">. </w:t>
      </w:r>
      <w:r w:rsidRPr="00571B1D">
        <w:t>published: 08 January 2016</w:t>
      </w:r>
      <w:r>
        <w:t xml:space="preserve"> </w:t>
      </w:r>
      <w:r w:rsidRPr="00571B1D">
        <w:t>https://doi.org/10.1111/spc3.12210</w:t>
      </w:r>
    </w:p>
    <w:p w14:paraId="41BCFBBA" w14:textId="77777777" w:rsidR="003F7978" w:rsidRDefault="003F7978" w:rsidP="00B5560B">
      <w:pPr>
        <w:rPr>
          <w:sz w:val="24"/>
          <w:szCs w:val="24"/>
        </w:rPr>
      </w:pPr>
    </w:p>
    <w:p w14:paraId="5D0AD70F" w14:textId="68954676" w:rsidR="008664AE" w:rsidRDefault="008664AE" w:rsidP="00B5560B">
      <w:pPr>
        <w:rPr>
          <w:sz w:val="24"/>
          <w:szCs w:val="24"/>
        </w:rPr>
      </w:pPr>
      <w:r>
        <w:rPr>
          <w:sz w:val="24"/>
          <w:szCs w:val="24"/>
        </w:rPr>
        <w:t xml:space="preserve">The Problem Analysis Triangle </w:t>
      </w:r>
      <w:hyperlink r:id="rId12" w:history="1">
        <w:r w:rsidRPr="00F77144">
          <w:rPr>
            <w:rStyle w:val="Hyperlink"/>
            <w:sz w:val="24"/>
            <w:szCs w:val="24"/>
          </w:rPr>
          <w:t>https://popcenter.asu.edu/content/problem-analysis-triangle-0</w:t>
        </w:r>
      </w:hyperlink>
    </w:p>
    <w:sectPr w:rsidR="008664AE" w:rsidSect="008620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CC4"/>
    <w:rsid w:val="000064EC"/>
    <w:rsid w:val="000072FF"/>
    <w:rsid w:val="00010745"/>
    <w:rsid w:val="0001647A"/>
    <w:rsid w:val="00016587"/>
    <w:rsid w:val="00016F4A"/>
    <w:rsid w:val="000249DB"/>
    <w:rsid w:val="00034A14"/>
    <w:rsid w:val="00037FA2"/>
    <w:rsid w:val="00040114"/>
    <w:rsid w:val="00040ABF"/>
    <w:rsid w:val="00042A47"/>
    <w:rsid w:val="000445F9"/>
    <w:rsid w:val="0004784B"/>
    <w:rsid w:val="000534F2"/>
    <w:rsid w:val="00065743"/>
    <w:rsid w:val="00077F82"/>
    <w:rsid w:val="00085B44"/>
    <w:rsid w:val="00097563"/>
    <w:rsid w:val="000A1379"/>
    <w:rsid w:val="000A6E7D"/>
    <w:rsid w:val="000A6EDB"/>
    <w:rsid w:val="000A78B8"/>
    <w:rsid w:val="000B16B1"/>
    <w:rsid w:val="000C4A26"/>
    <w:rsid w:val="000C651E"/>
    <w:rsid w:val="000C7836"/>
    <w:rsid w:val="000C7E80"/>
    <w:rsid w:val="000E1CC7"/>
    <w:rsid w:val="000E7EC9"/>
    <w:rsid w:val="000F63EB"/>
    <w:rsid w:val="00101550"/>
    <w:rsid w:val="00103962"/>
    <w:rsid w:val="0012199F"/>
    <w:rsid w:val="00123668"/>
    <w:rsid w:val="00127C5C"/>
    <w:rsid w:val="00136A21"/>
    <w:rsid w:val="00141E08"/>
    <w:rsid w:val="00143DF7"/>
    <w:rsid w:val="00150564"/>
    <w:rsid w:val="00167FBE"/>
    <w:rsid w:val="00170C2C"/>
    <w:rsid w:val="001721D5"/>
    <w:rsid w:val="00173EF1"/>
    <w:rsid w:val="0018181B"/>
    <w:rsid w:val="0018355C"/>
    <w:rsid w:val="00185A23"/>
    <w:rsid w:val="001874F4"/>
    <w:rsid w:val="00187981"/>
    <w:rsid w:val="00191042"/>
    <w:rsid w:val="00191151"/>
    <w:rsid w:val="00191F78"/>
    <w:rsid w:val="00193ADF"/>
    <w:rsid w:val="001958D1"/>
    <w:rsid w:val="001A5968"/>
    <w:rsid w:val="001B5E72"/>
    <w:rsid w:val="001C23F0"/>
    <w:rsid w:val="001C51CA"/>
    <w:rsid w:val="001E0681"/>
    <w:rsid w:val="001E32EA"/>
    <w:rsid w:val="001E4F60"/>
    <w:rsid w:val="001E57A4"/>
    <w:rsid w:val="001F6005"/>
    <w:rsid w:val="001F602C"/>
    <w:rsid w:val="00200C79"/>
    <w:rsid w:val="002033BD"/>
    <w:rsid w:val="0021029C"/>
    <w:rsid w:val="002132DD"/>
    <w:rsid w:val="00234970"/>
    <w:rsid w:val="002427A9"/>
    <w:rsid w:val="002434FF"/>
    <w:rsid w:val="00255F47"/>
    <w:rsid w:val="0028367D"/>
    <w:rsid w:val="00283D4A"/>
    <w:rsid w:val="002901DA"/>
    <w:rsid w:val="002A1F60"/>
    <w:rsid w:val="002A7E8D"/>
    <w:rsid w:val="002B3AB3"/>
    <w:rsid w:val="002B7459"/>
    <w:rsid w:val="002C3623"/>
    <w:rsid w:val="002D744E"/>
    <w:rsid w:val="002E1A8C"/>
    <w:rsid w:val="002E546D"/>
    <w:rsid w:val="0030657A"/>
    <w:rsid w:val="00311983"/>
    <w:rsid w:val="003166F1"/>
    <w:rsid w:val="0032385F"/>
    <w:rsid w:val="00325250"/>
    <w:rsid w:val="00325C33"/>
    <w:rsid w:val="00333E13"/>
    <w:rsid w:val="003359FE"/>
    <w:rsid w:val="00347064"/>
    <w:rsid w:val="00350F9F"/>
    <w:rsid w:val="00360A8C"/>
    <w:rsid w:val="00360A9E"/>
    <w:rsid w:val="003646B8"/>
    <w:rsid w:val="003675C7"/>
    <w:rsid w:val="00377ED9"/>
    <w:rsid w:val="00386CBD"/>
    <w:rsid w:val="00393D19"/>
    <w:rsid w:val="00395E00"/>
    <w:rsid w:val="003A7CC0"/>
    <w:rsid w:val="003B0E61"/>
    <w:rsid w:val="003B5567"/>
    <w:rsid w:val="003B6A80"/>
    <w:rsid w:val="003C5715"/>
    <w:rsid w:val="003C75E4"/>
    <w:rsid w:val="003D0679"/>
    <w:rsid w:val="003D2D6D"/>
    <w:rsid w:val="003D6CD8"/>
    <w:rsid w:val="003D7720"/>
    <w:rsid w:val="003D780D"/>
    <w:rsid w:val="003E273E"/>
    <w:rsid w:val="003E407E"/>
    <w:rsid w:val="003F0B33"/>
    <w:rsid w:val="003F32B5"/>
    <w:rsid w:val="003F5D93"/>
    <w:rsid w:val="003F6B7C"/>
    <w:rsid w:val="003F6E24"/>
    <w:rsid w:val="003F7978"/>
    <w:rsid w:val="003F7D77"/>
    <w:rsid w:val="00400C66"/>
    <w:rsid w:val="00406574"/>
    <w:rsid w:val="00406E7A"/>
    <w:rsid w:val="00407F1C"/>
    <w:rsid w:val="004236E5"/>
    <w:rsid w:val="00431867"/>
    <w:rsid w:val="00440FDA"/>
    <w:rsid w:val="0044173F"/>
    <w:rsid w:val="00445368"/>
    <w:rsid w:val="00446661"/>
    <w:rsid w:val="00446BE3"/>
    <w:rsid w:val="004528A1"/>
    <w:rsid w:val="0046083C"/>
    <w:rsid w:val="00477198"/>
    <w:rsid w:val="00481A03"/>
    <w:rsid w:val="00483CC3"/>
    <w:rsid w:val="00487229"/>
    <w:rsid w:val="00491A8D"/>
    <w:rsid w:val="00494985"/>
    <w:rsid w:val="004957E4"/>
    <w:rsid w:val="004A1CC4"/>
    <w:rsid w:val="004B2540"/>
    <w:rsid w:val="004B41D4"/>
    <w:rsid w:val="004C1A33"/>
    <w:rsid w:val="004C2341"/>
    <w:rsid w:val="004D192D"/>
    <w:rsid w:val="004D40A2"/>
    <w:rsid w:val="004E4BC1"/>
    <w:rsid w:val="004E4E43"/>
    <w:rsid w:val="004E6F78"/>
    <w:rsid w:val="004F1383"/>
    <w:rsid w:val="00506629"/>
    <w:rsid w:val="00510B0D"/>
    <w:rsid w:val="00512617"/>
    <w:rsid w:val="00515D2C"/>
    <w:rsid w:val="0052241C"/>
    <w:rsid w:val="0052690B"/>
    <w:rsid w:val="005273CA"/>
    <w:rsid w:val="00537843"/>
    <w:rsid w:val="0054166D"/>
    <w:rsid w:val="00541EC7"/>
    <w:rsid w:val="005471B0"/>
    <w:rsid w:val="00555C91"/>
    <w:rsid w:val="00571174"/>
    <w:rsid w:val="00571B1D"/>
    <w:rsid w:val="00576309"/>
    <w:rsid w:val="00584F37"/>
    <w:rsid w:val="00597F0B"/>
    <w:rsid w:val="005A6339"/>
    <w:rsid w:val="005B45B3"/>
    <w:rsid w:val="005B78F8"/>
    <w:rsid w:val="005C3930"/>
    <w:rsid w:val="005C7AA9"/>
    <w:rsid w:val="005D3AB3"/>
    <w:rsid w:val="005D7078"/>
    <w:rsid w:val="005D725F"/>
    <w:rsid w:val="005F58E9"/>
    <w:rsid w:val="00601889"/>
    <w:rsid w:val="00603037"/>
    <w:rsid w:val="006043C9"/>
    <w:rsid w:val="0061503B"/>
    <w:rsid w:val="00624BE0"/>
    <w:rsid w:val="00631EFB"/>
    <w:rsid w:val="0064591C"/>
    <w:rsid w:val="006510EE"/>
    <w:rsid w:val="00666C9F"/>
    <w:rsid w:val="006745B7"/>
    <w:rsid w:val="00677808"/>
    <w:rsid w:val="00684873"/>
    <w:rsid w:val="00686C0C"/>
    <w:rsid w:val="00694154"/>
    <w:rsid w:val="006A2291"/>
    <w:rsid w:val="006A30C5"/>
    <w:rsid w:val="006B48D8"/>
    <w:rsid w:val="006B511F"/>
    <w:rsid w:val="006B5DA2"/>
    <w:rsid w:val="006C4E4F"/>
    <w:rsid w:val="006E0DD5"/>
    <w:rsid w:val="006F13A6"/>
    <w:rsid w:val="006F284C"/>
    <w:rsid w:val="006F352E"/>
    <w:rsid w:val="006F67AB"/>
    <w:rsid w:val="006F7AF0"/>
    <w:rsid w:val="007055C4"/>
    <w:rsid w:val="007068FB"/>
    <w:rsid w:val="00717769"/>
    <w:rsid w:val="00725593"/>
    <w:rsid w:val="00726455"/>
    <w:rsid w:val="007346AF"/>
    <w:rsid w:val="00735FD1"/>
    <w:rsid w:val="00740220"/>
    <w:rsid w:val="007402BD"/>
    <w:rsid w:val="00742B1C"/>
    <w:rsid w:val="00752F9B"/>
    <w:rsid w:val="007778F6"/>
    <w:rsid w:val="0078002E"/>
    <w:rsid w:val="00796CF2"/>
    <w:rsid w:val="00797825"/>
    <w:rsid w:val="007A579D"/>
    <w:rsid w:val="007A7FAA"/>
    <w:rsid w:val="007B7D2B"/>
    <w:rsid w:val="007C2495"/>
    <w:rsid w:val="007C5DC2"/>
    <w:rsid w:val="007C76CC"/>
    <w:rsid w:val="007D0FBF"/>
    <w:rsid w:val="007E361A"/>
    <w:rsid w:val="007E5811"/>
    <w:rsid w:val="007E7CFE"/>
    <w:rsid w:val="007F042F"/>
    <w:rsid w:val="007F0AF9"/>
    <w:rsid w:val="007F4C24"/>
    <w:rsid w:val="00802116"/>
    <w:rsid w:val="00815702"/>
    <w:rsid w:val="0082288E"/>
    <w:rsid w:val="00822903"/>
    <w:rsid w:val="00824CF3"/>
    <w:rsid w:val="00826CE9"/>
    <w:rsid w:val="008272D5"/>
    <w:rsid w:val="008347AD"/>
    <w:rsid w:val="00840E75"/>
    <w:rsid w:val="00840F2D"/>
    <w:rsid w:val="00856572"/>
    <w:rsid w:val="008620D8"/>
    <w:rsid w:val="00862776"/>
    <w:rsid w:val="00866415"/>
    <w:rsid w:val="008664AE"/>
    <w:rsid w:val="00866D10"/>
    <w:rsid w:val="00867C90"/>
    <w:rsid w:val="00884024"/>
    <w:rsid w:val="00885897"/>
    <w:rsid w:val="008947FB"/>
    <w:rsid w:val="008B07FD"/>
    <w:rsid w:val="008B3522"/>
    <w:rsid w:val="008C07F8"/>
    <w:rsid w:val="008D09A7"/>
    <w:rsid w:val="008D1FB8"/>
    <w:rsid w:val="008D6F11"/>
    <w:rsid w:val="008D719A"/>
    <w:rsid w:val="008D74F5"/>
    <w:rsid w:val="008F3D87"/>
    <w:rsid w:val="008F63BA"/>
    <w:rsid w:val="008F7CF0"/>
    <w:rsid w:val="009016DC"/>
    <w:rsid w:val="00903D84"/>
    <w:rsid w:val="00905F3E"/>
    <w:rsid w:val="00920EF0"/>
    <w:rsid w:val="00923A7B"/>
    <w:rsid w:val="009265BC"/>
    <w:rsid w:val="009309CE"/>
    <w:rsid w:val="0093464E"/>
    <w:rsid w:val="00937847"/>
    <w:rsid w:val="00937CFA"/>
    <w:rsid w:val="00942A0C"/>
    <w:rsid w:val="0094374F"/>
    <w:rsid w:val="0098007F"/>
    <w:rsid w:val="009846EF"/>
    <w:rsid w:val="00993F74"/>
    <w:rsid w:val="009960FB"/>
    <w:rsid w:val="009A03C9"/>
    <w:rsid w:val="009A2BDE"/>
    <w:rsid w:val="009A38F9"/>
    <w:rsid w:val="009B1172"/>
    <w:rsid w:val="009B75E5"/>
    <w:rsid w:val="009C7C3E"/>
    <w:rsid w:val="009D2FDC"/>
    <w:rsid w:val="009E1444"/>
    <w:rsid w:val="009E1B48"/>
    <w:rsid w:val="009E3ABD"/>
    <w:rsid w:val="009E42D8"/>
    <w:rsid w:val="009F1BD2"/>
    <w:rsid w:val="009F2BA5"/>
    <w:rsid w:val="00A011BE"/>
    <w:rsid w:val="00A044B5"/>
    <w:rsid w:val="00A062CC"/>
    <w:rsid w:val="00A07A6A"/>
    <w:rsid w:val="00A235E0"/>
    <w:rsid w:val="00A2622B"/>
    <w:rsid w:val="00A322CC"/>
    <w:rsid w:val="00A33E27"/>
    <w:rsid w:val="00A349FC"/>
    <w:rsid w:val="00A36293"/>
    <w:rsid w:val="00A44041"/>
    <w:rsid w:val="00A477BE"/>
    <w:rsid w:val="00A513ED"/>
    <w:rsid w:val="00A5223D"/>
    <w:rsid w:val="00A56E41"/>
    <w:rsid w:val="00A570A6"/>
    <w:rsid w:val="00A665CB"/>
    <w:rsid w:val="00A72CC0"/>
    <w:rsid w:val="00A75C35"/>
    <w:rsid w:val="00A94023"/>
    <w:rsid w:val="00AC766D"/>
    <w:rsid w:val="00AF427E"/>
    <w:rsid w:val="00AF7CCE"/>
    <w:rsid w:val="00B050C1"/>
    <w:rsid w:val="00B063A1"/>
    <w:rsid w:val="00B113CA"/>
    <w:rsid w:val="00B2059A"/>
    <w:rsid w:val="00B2510C"/>
    <w:rsid w:val="00B30590"/>
    <w:rsid w:val="00B339CA"/>
    <w:rsid w:val="00B367FF"/>
    <w:rsid w:val="00B43B76"/>
    <w:rsid w:val="00B44763"/>
    <w:rsid w:val="00B5560B"/>
    <w:rsid w:val="00B62940"/>
    <w:rsid w:val="00B6516B"/>
    <w:rsid w:val="00B77946"/>
    <w:rsid w:val="00B84940"/>
    <w:rsid w:val="00BA7FBA"/>
    <w:rsid w:val="00BB25A6"/>
    <w:rsid w:val="00BB55C7"/>
    <w:rsid w:val="00BB6E00"/>
    <w:rsid w:val="00BC0B7B"/>
    <w:rsid w:val="00BC5825"/>
    <w:rsid w:val="00BE1A17"/>
    <w:rsid w:val="00BE7C91"/>
    <w:rsid w:val="00C03866"/>
    <w:rsid w:val="00C07F43"/>
    <w:rsid w:val="00C3767A"/>
    <w:rsid w:val="00C40A62"/>
    <w:rsid w:val="00C53637"/>
    <w:rsid w:val="00C664EA"/>
    <w:rsid w:val="00C72947"/>
    <w:rsid w:val="00C8715D"/>
    <w:rsid w:val="00C91298"/>
    <w:rsid w:val="00C93083"/>
    <w:rsid w:val="00C97E53"/>
    <w:rsid w:val="00CA47E6"/>
    <w:rsid w:val="00CA577E"/>
    <w:rsid w:val="00CC25F2"/>
    <w:rsid w:val="00CC60BE"/>
    <w:rsid w:val="00CE03E0"/>
    <w:rsid w:val="00CF13BE"/>
    <w:rsid w:val="00D029F4"/>
    <w:rsid w:val="00D034F7"/>
    <w:rsid w:val="00D035DE"/>
    <w:rsid w:val="00D106F7"/>
    <w:rsid w:val="00D14D23"/>
    <w:rsid w:val="00D16BDF"/>
    <w:rsid w:val="00D24229"/>
    <w:rsid w:val="00D30FD3"/>
    <w:rsid w:val="00D474CE"/>
    <w:rsid w:val="00D60536"/>
    <w:rsid w:val="00D60CF3"/>
    <w:rsid w:val="00D65295"/>
    <w:rsid w:val="00D7596F"/>
    <w:rsid w:val="00D81C6F"/>
    <w:rsid w:val="00D962B8"/>
    <w:rsid w:val="00DA24F7"/>
    <w:rsid w:val="00DA52BF"/>
    <w:rsid w:val="00DB0D42"/>
    <w:rsid w:val="00DB28EE"/>
    <w:rsid w:val="00DB49EA"/>
    <w:rsid w:val="00DC0978"/>
    <w:rsid w:val="00DC1F6C"/>
    <w:rsid w:val="00DC52BF"/>
    <w:rsid w:val="00DD3A03"/>
    <w:rsid w:val="00DE03EC"/>
    <w:rsid w:val="00DE5A85"/>
    <w:rsid w:val="00DF1656"/>
    <w:rsid w:val="00DF1C74"/>
    <w:rsid w:val="00DF2966"/>
    <w:rsid w:val="00DF3578"/>
    <w:rsid w:val="00E0593E"/>
    <w:rsid w:val="00E07912"/>
    <w:rsid w:val="00E15292"/>
    <w:rsid w:val="00E16EA3"/>
    <w:rsid w:val="00E31EE6"/>
    <w:rsid w:val="00E32B2C"/>
    <w:rsid w:val="00E33CCA"/>
    <w:rsid w:val="00E36AE1"/>
    <w:rsid w:val="00E37B4E"/>
    <w:rsid w:val="00E41238"/>
    <w:rsid w:val="00E4305D"/>
    <w:rsid w:val="00E4702B"/>
    <w:rsid w:val="00E55E0E"/>
    <w:rsid w:val="00E57114"/>
    <w:rsid w:val="00E64CCF"/>
    <w:rsid w:val="00E6511F"/>
    <w:rsid w:val="00E80183"/>
    <w:rsid w:val="00E8219B"/>
    <w:rsid w:val="00E91294"/>
    <w:rsid w:val="00E92C8B"/>
    <w:rsid w:val="00E94DCD"/>
    <w:rsid w:val="00E97BD8"/>
    <w:rsid w:val="00EA2612"/>
    <w:rsid w:val="00EA6BB6"/>
    <w:rsid w:val="00EB4458"/>
    <w:rsid w:val="00EB754B"/>
    <w:rsid w:val="00EB7AA6"/>
    <w:rsid w:val="00EC4848"/>
    <w:rsid w:val="00EC6041"/>
    <w:rsid w:val="00ED72A5"/>
    <w:rsid w:val="00EF1C14"/>
    <w:rsid w:val="00EF55FC"/>
    <w:rsid w:val="00F07A08"/>
    <w:rsid w:val="00F1495E"/>
    <w:rsid w:val="00F3223C"/>
    <w:rsid w:val="00F3259C"/>
    <w:rsid w:val="00F45C25"/>
    <w:rsid w:val="00F468E2"/>
    <w:rsid w:val="00F516C9"/>
    <w:rsid w:val="00F64D4A"/>
    <w:rsid w:val="00F71336"/>
    <w:rsid w:val="00F8138A"/>
    <w:rsid w:val="00F87E78"/>
    <w:rsid w:val="00F906F9"/>
    <w:rsid w:val="00F936A8"/>
    <w:rsid w:val="00FA0957"/>
    <w:rsid w:val="00FA0D30"/>
    <w:rsid w:val="00FA3267"/>
    <w:rsid w:val="00FA358A"/>
    <w:rsid w:val="00FA70DC"/>
    <w:rsid w:val="00FC68D4"/>
    <w:rsid w:val="00FD2C55"/>
    <w:rsid w:val="00FE6EFC"/>
    <w:rsid w:val="00FE7A43"/>
    <w:rsid w:val="00FF1CC8"/>
    <w:rsid w:val="00FF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30F58"/>
  <w15:chartTrackingRefBased/>
  <w15:docId w15:val="{A586D5A6-479A-498B-BEF6-7498EDE3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3D87"/>
    <w:rPr>
      <w:color w:val="0563C1" w:themeColor="hyperlink"/>
      <w:u w:val="single"/>
    </w:rPr>
  </w:style>
  <w:style w:type="character" w:styleId="UnresolvedMention">
    <w:name w:val="Unresolved Mention"/>
    <w:basedOn w:val="DefaultParagraphFont"/>
    <w:uiPriority w:val="99"/>
    <w:semiHidden/>
    <w:unhideWhenUsed/>
    <w:rsid w:val="008F3D87"/>
    <w:rPr>
      <w:color w:val="605E5C"/>
      <w:shd w:val="clear" w:color="auto" w:fill="E1DFDD"/>
    </w:rPr>
  </w:style>
  <w:style w:type="paragraph" w:styleId="NoSpacing">
    <w:name w:val="No Spacing"/>
    <w:link w:val="NoSpacingChar"/>
    <w:uiPriority w:val="1"/>
    <w:qFormat/>
    <w:rsid w:val="008620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20D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popcenter.asu.edu/content/problem-analysis-triangle-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policinginstitute.org/wp" TargetMode="External"/><Relationship Id="rId5" Type="http://schemas.openxmlformats.org/officeDocument/2006/relationships/webSettings" Target="webSettings.xml"/><Relationship Id="rId10" Type="http://schemas.openxmlformats.org/officeDocument/2006/relationships/hyperlink" Target="https://www.empac.org.uk/interoperability-national-decision-making-model" TargetMode="External"/><Relationship Id="rId4" Type="http://schemas.openxmlformats.org/officeDocument/2006/relationships/settings" Target="settings.xml"/><Relationship Id="rId9" Type="http://schemas.openxmlformats.org/officeDocument/2006/relationships/hyperlink" Target="https://www.routledgehandbooks.com/doi/10.4324/9781843926146.ch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BMCP4000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216AD1-95FC-41E1-AAE4-E9217CF8A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10747</TotalTime>
  <Pages>6</Pages>
  <Words>1389</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Define evidence based policing: PROVIDE A COMPREHENSIVE DEFINITION OF EVIDENCE BASED POLICINGAND EXPLAIN ITS KEY PRINCIPLES. HIGHLIGHT HOW THE EVIDENCE BASED APPROACHES DIFFER FROM TRADITIONAL POLICING METHODS.</dc:title>
  <dc:subject/>
  <dc:creator>Tim Nicholas</dc:creator>
  <cp:keywords/>
  <dc:description/>
  <cp:lastModifiedBy>Tim Nicholas</cp:lastModifiedBy>
  <cp:revision>446</cp:revision>
  <dcterms:created xsi:type="dcterms:W3CDTF">2023-11-01T09:38:00Z</dcterms:created>
  <dcterms:modified xsi:type="dcterms:W3CDTF">2023-11-09T19:07:00Z</dcterms:modified>
  <cp:category>Evidence Based Policing</cp:category>
</cp:coreProperties>
</file>