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F3DBF" w14:textId="77777777" w:rsidR="008828EC" w:rsidRPr="008828EC" w:rsidRDefault="008828EC" w:rsidP="008828EC">
      <w:pPr>
        <w:spacing w:line="360" w:lineRule="auto"/>
        <w:rPr>
          <w:rFonts w:ascii="Arial" w:eastAsiaTheme="minorHAnsi" w:hAnsi="Arial" w:cs="Arial"/>
          <w:kern w:val="0"/>
          <w:lang w:eastAsia="en-US"/>
          <w14:ligatures w14:val="none"/>
        </w:rPr>
      </w:pPr>
      <w:r w:rsidRPr="008828EC">
        <w:rPr>
          <w:rFonts w:ascii="Arial" w:eastAsiaTheme="minorHAnsi" w:hAnsi="Arial" w:cs="Arial"/>
          <w:noProof/>
          <w:kern w:val="0"/>
          <w:szCs w:val="22"/>
          <w:lang w:eastAsia="en-US"/>
          <w14:ligatures w14:val="none"/>
        </w:rPr>
        <w:drawing>
          <wp:anchor distT="0" distB="0" distL="114300" distR="114300" simplePos="0" relativeHeight="251659264" behindDoc="0" locked="0" layoutInCell="1" allowOverlap="1" wp14:anchorId="1F72E5FA" wp14:editId="15ED5B99">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1E077D1" w14:textId="77777777" w:rsidR="008828EC" w:rsidRPr="008828EC" w:rsidRDefault="008828EC" w:rsidP="008828EC">
      <w:pPr>
        <w:spacing w:line="360" w:lineRule="auto"/>
        <w:rPr>
          <w:rFonts w:ascii="Arial" w:eastAsiaTheme="minorHAnsi" w:hAnsi="Arial" w:cs="Arial"/>
          <w:kern w:val="0"/>
          <w:lang w:eastAsia="en-US"/>
          <w14:ligatures w14:val="none"/>
        </w:rPr>
      </w:pPr>
    </w:p>
    <w:p w14:paraId="2B6165F1" w14:textId="77777777" w:rsidR="008828EC" w:rsidRPr="008828EC" w:rsidRDefault="008828EC" w:rsidP="008828EC">
      <w:pPr>
        <w:spacing w:line="360" w:lineRule="auto"/>
        <w:rPr>
          <w:rFonts w:ascii="Arial" w:eastAsiaTheme="minorHAnsi" w:hAnsi="Arial" w:cs="Arial"/>
          <w:kern w:val="0"/>
          <w:lang w:eastAsia="en-US"/>
          <w14:ligatures w14:val="none"/>
        </w:rPr>
      </w:pPr>
    </w:p>
    <w:p w14:paraId="5290A04C" w14:textId="77777777" w:rsidR="008828EC" w:rsidRPr="008828EC" w:rsidRDefault="008828EC" w:rsidP="008828EC">
      <w:pPr>
        <w:spacing w:line="360" w:lineRule="auto"/>
        <w:rPr>
          <w:rFonts w:ascii="Arial" w:eastAsiaTheme="minorHAnsi" w:hAnsi="Arial" w:cs="Arial"/>
          <w:kern w:val="0"/>
          <w:lang w:eastAsia="en-US"/>
          <w14:ligatures w14:val="none"/>
        </w:rPr>
      </w:pPr>
    </w:p>
    <w:p w14:paraId="116263F8" w14:textId="77777777" w:rsidR="008828EC" w:rsidRPr="008828EC" w:rsidRDefault="008828EC" w:rsidP="008828EC">
      <w:pPr>
        <w:tabs>
          <w:tab w:val="left" w:pos="6540"/>
        </w:tabs>
        <w:spacing w:line="360" w:lineRule="auto"/>
        <w:rPr>
          <w:rFonts w:ascii="Arial" w:eastAsiaTheme="minorHAnsi" w:hAnsi="Arial" w:cs="Arial"/>
          <w:kern w:val="0"/>
          <w:sz w:val="28"/>
          <w:szCs w:val="28"/>
          <w:lang w:eastAsia="en-US"/>
          <w14:ligatures w14:val="none"/>
        </w:rPr>
      </w:pPr>
    </w:p>
    <w:p w14:paraId="06A1EB34" w14:textId="560D4F53" w:rsidR="008828EC" w:rsidRPr="008828EC" w:rsidRDefault="008828EC" w:rsidP="008828EC">
      <w:pPr>
        <w:tabs>
          <w:tab w:val="left" w:pos="6540"/>
        </w:tabs>
        <w:spacing w:line="360" w:lineRule="auto"/>
        <w:rPr>
          <w:rFonts w:ascii="Arial" w:eastAsiaTheme="minorHAnsi" w:hAnsi="Arial" w:cs="Arial"/>
          <w:kern w:val="0"/>
          <w:sz w:val="28"/>
          <w:szCs w:val="28"/>
          <w:lang w:val="nl-NL" w:eastAsia="en-US"/>
          <w14:ligatures w14:val="none"/>
        </w:rPr>
      </w:pPr>
      <w:r w:rsidRPr="008828EC">
        <w:rPr>
          <w:rFonts w:ascii="Arial" w:eastAsiaTheme="minorHAnsi" w:hAnsi="Arial" w:cs="Arial"/>
          <w:b/>
          <w:bCs/>
          <w:kern w:val="0"/>
          <w:sz w:val="28"/>
          <w:szCs w:val="28"/>
          <w:lang w:val="nl-NL" w:eastAsia="en-US"/>
          <w14:ligatures w14:val="none"/>
        </w:rPr>
        <w:t>Student name</w:t>
      </w:r>
      <w:r w:rsidRPr="008828EC">
        <w:rPr>
          <w:rFonts w:ascii="Arial" w:eastAsiaTheme="minorHAnsi" w:hAnsi="Arial" w:cs="Arial"/>
          <w:kern w:val="0"/>
          <w:sz w:val="28"/>
          <w:szCs w:val="28"/>
          <w:lang w:val="nl-NL" w:eastAsia="en-US"/>
          <w14:ligatures w14:val="none"/>
        </w:rPr>
        <w:t>:</w:t>
      </w:r>
      <w:r>
        <w:rPr>
          <w:rFonts w:ascii="Arial" w:eastAsiaTheme="minorHAnsi" w:hAnsi="Arial" w:cs="Arial"/>
          <w:kern w:val="0"/>
          <w:sz w:val="28"/>
          <w:szCs w:val="28"/>
          <w:lang w:val="nl-NL" w:eastAsia="en-US"/>
          <w14:ligatures w14:val="none"/>
        </w:rPr>
        <w:t xml:space="preserve"> Aminah Zamora Peralta</w:t>
      </w:r>
    </w:p>
    <w:p w14:paraId="0CC8CFA8" w14:textId="7A6EBD29" w:rsidR="008828EC" w:rsidRPr="008828EC" w:rsidRDefault="008828EC" w:rsidP="008828EC">
      <w:pPr>
        <w:tabs>
          <w:tab w:val="left" w:pos="6540"/>
        </w:tabs>
        <w:spacing w:line="360" w:lineRule="auto"/>
        <w:rPr>
          <w:rFonts w:ascii="Arial" w:eastAsiaTheme="minorHAnsi" w:hAnsi="Arial" w:cs="Arial"/>
          <w:kern w:val="0"/>
          <w:sz w:val="28"/>
          <w:szCs w:val="28"/>
          <w:lang w:val="nl-NL" w:eastAsia="en-US"/>
          <w14:ligatures w14:val="none"/>
        </w:rPr>
      </w:pPr>
      <w:r w:rsidRPr="008828EC">
        <w:rPr>
          <w:rFonts w:ascii="Arial" w:eastAsiaTheme="minorHAnsi" w:hAnsi="Arial" w:cs="Arial"/>
          <w:b/>
          <w:bCs/>
          <w:kern w:val="0"/>
          <w:sz w:val="28"/>
          <w:szCs w:val="28"/>
          <w:lang w:val="nl-NL" w:eastAsia="en-US"/>
          <w14:ligatures w14:val="none"/>
        </w:rPr>
        <w:t>Student ID</w:t>
      </w:r>
      <w:r w:rsidRPr="008828EC">
        <w:rPr>
          <w:rFonts w:ascii="Arial" w:eastAsiaTheme="minorHAnsi" w:hAnsi="Arial" w:cs="Arial"/>
          <w:kern w:val="0"/>
          <w:sz w:val="28"/>
          <w:szCs w:val="28"/>
          <w:lang w:val="nl-NL" w:eastAsia="en-US"/>
          <w14:ligatures w14:val="none"/>
        </w:rPr>
        <w:t>:</w:t>
      </w:r>
      <w:r>
        <w:rPr>
          <w:rFonts w:ascii="Arial" w:eastAsiaTheme="minorHAnsi" w:hAnsi="Arial" w:cs="Arial"/>
          <w:kern w:val="0"/>
          <w:sz w:val="28"/>
          <w:szCs w:val="28"/>
          <w:lang w:val="nl-NL" w:eastAsia="en-US"/>
          <w14:ligatures w14:val="none"/>
        </w:rPr>
        <w:t xml:space="preserve"> </w:t>
      </w:r>
      <w:r w:rsidR="007C2D51">
        <w:rPr>
          <w:rFonts w:ascii="Arial" w:eastAsiaTheme="minorHAnsi" w:hAnsi="Arial" w:cs="Arial"/>
          <w:kern w:val="0"/>
          <w:sz w:val="28"/>
          <w:szCs w:val="28"/>
          <w:lang w:val="nl-NL" w:eastAsia="en-US"/>
          <w14:ligatures w14:val="none"/>
        </w:rPr>
        <w:t>2412043</w:t>
      </w:r>
    </w:p>
    <w:p w14:paraId="0ED3287E" w14:textId="77777777" w:rsidR="008828EC" w:rsidRPr="008828EC" w:rsidRDefault="008828EC" w:rsidP="008828EC">
      <w:pPr>
        <w:tabs>
          <w:tab w:val="left" w:pos="6540"/>
        </w:tabs>
        <w:spacing w:line="360" w:lineRule="auto"/>
        <w:rPr>
          <w:rFonts w:ascii="Arial" w:eastAsiaTheme="minorHAnsi" w:hAnsi="Arial" w:cs="Arial"/>
          <w:kern w:val="0"/>
          <w:sz w:val="28"/>
          <w:szCs w:val="28"/>
          <w:lang w:val="nl-NL" w:eastAsia="en-US"/>
          <w14:ligatures w14:val="none"/>
        </w:rPr>
      </w:pPr>
    </w:p>
    <w:p w14:paraId="55C50FB0" w14:textId="77777777" w:rsidR="008828EC" w:rsidRPr="008828EC" w:rsidRDefault="008828EC" w:rsidP="008828EC">
      <w:pPr>
        <w:tabs>
          <w:tab w:val="left" w:pos="6540"/>
        </w:tabs>
        <w:spacing w:line="360" w:lineRule="auto"/>
        <w:rPr>
          <w:rFonts w:ascii="Arial" w:eastAsiaTheme="minorHAnsi" w:hAnsi="Arial" w:cs="Arial"/>
          <w:b/>
          <w:bCs/>
          <w:kern w:val="0"/>
          <w:sz w:val="28"/>
          <w:szCs w:val="28"/>
          <w:lang w:val="nl-NL" w:eastAsia="en-US"/>
          <w14:ligatures w14:val="none"/>
        </w:rPr>
      </w:pPr>
      <w:r w:rsidRPr="008828EC">
        <w:rPr>
          <w:rFonts w:ascii="Arial" w:eastAsiaTheme="minorHAnsi" w:hAnsi="Arial" w:cs="Arial"/>
          <w:b/>
          <w:bCs/>
          <w:kern w:val="0"/>
          <w:sz w:val="28"/>
          <w:szCs w:val="28"/>
          <w:lang w:val="nl-NL" w:eastAsia="en-US"/>
          <w14:ligatures w14:val="none"/>
        </w:rPr>
        <w:t>Module name</w:t>
      </w:r>
      <w:r w:rsidRPr="008828EC">
        <w:rPr>
          <w:rFonts w:ascii="Arial" w:eastAsiaTheme="minorHAnsi" w:hAnsi="Arial" w:cs="Arial"/>
          <w:kern w:val="0"/>
          <w:sz w:val="28"/>
          <w:szCs w:val="28"/>
          <w:lang w:val="nl-NL" w:eastAsia="en-US"/>
          <w14:ligatures w14:val="none"/>
        </w:rPr>
        <w:t xml:space="preserve">: </w:t>
      </w:r>
      <w:r w:rsidRPr="008828EC">
        <w:rPr>
          <w:rFonts w:ascii="Arial" w:eastAsiaTheme="minorHAnsi" w:hAnsi="Arial" w:cs="Arial"/>
          <w:b/>
          <w:bCs/>
          <w:kern w:val="0"/>
          <w:sz w:val="28"/>
          <w:szCs w:val="28"/>
          <w:lang w:val="nl-NL" w:eastAsia="en-US"/>
          <w14:ligatures w14:val="none"/>
        </w:rPr>
        <w:t>Principles of Health and Social Care Practice</w:t>
      </w:r>
    </w:p>
    <w:p w14:paraId="03F7A955" w14:textId="77777777" w:rsidR="008828EC" w:rsidRPr="008828EC" w:rsidRDefault="008828EC" w:rsidP="008828EC">
      <w:pPr>
        <w:tabs>
          <w:tab w:val="left" w:pos="6540"/>
        </w:tabs>
        <w:spacing w:line="360" w:lineRule="auto"/>
        <w:rPr>
          <w:rFonts w:ascii="Arial" w:eastAsiaTheme="minorHAnsi" w:hAnsi="Arial" w:cs="Arial"/>
          <w:kern w:val="0"/>
          <w:sz w:val="28"/>
          <w:szCs w:val="28"/>
          <w:lang w:val="nl-NL" w:eastAsia="en-US"/>
          <w14:ligatures w14:val="none"/>
        </w:rPr>
      </w:pPr>
      <w:r w:rsidRPr="008828EC">
        <w:rPr>
          <w:rFonts w:ascii="Arial" w:eastAsiaTheme="minorHAnsi" w:hAnsi="Arial" w:cs="Arial"/>
          <w:b/>
          <w:bCs/>
          <w:kern w:val="0"/>
          <w:sz w:val="28"/>
          <w:szCs w:val="28"/>
          <w:lang w:val="nl-NL" w:eastAsia="en-US"/>
          <w14:ligatures w14:val="none"/>
        </w:rPr>
        <w:t>Component: 1</w:t>
      </w:r>
    </w:p>
    <w:p w14:paraId="4F27E5EA" w14:textId="77777777" w:rsidR="008828EC" w:rsidRPr="008828EC" w:rsidRDefault="008828EC" w:rsidP="008828EC">
      <w:pPr>
        <w:tabs>
          <w:tab w:val="left" w:pos="6540"/>
        </w:tabs>
        <w:spacing w:line="360" w:lineRule="auto"/>
        <w:rPr>
          <w:rFonts w:ascii="Arial" w:eastAsiaTheme="minorHAnsi" w:hAnsi="Arial" w:cs="Arial"/>
          <w:kern w:val="0"/>
          <w:sz w:val="28"/>
          <w:szCs w:val="28"/>
          <w:lang w:eastAsia="en-US"/>
          <w14:ligatures w14:val="none"/>
        </w:rPr>
      </w:pPr>
      <w:r w:rsidRPr="008828EC">
        <w:rPr>
          <w:rFonts w:ascii="Arial" w:eastAsiaTheme="minorHAnsi" w:hAnsi="Arial" w:cs="Arial"/>
          <w:b/>
          <w:bCs/>
          <w:kern w:val="0"/>
          <w:sz w:val="28"/>
          <w:szCs w:val="28"/>
          <w:lang w:eastAsia="en-US"/>
          <w14:ligatures w14:val="none"/>
        </w:rPr>
        <w:t>Module code</w:t>
      </w:r>
      <w:r w:rsidRPr="008828EC">
        <w:rPr>
          <w:rFonts w:ascii="Arial" w:eastAsiaTheme="minorHAnsi" w:hAnsi="Arial" w:cs="Arial"/>
          <w:kern w:val="0"/>
          <w:sz w:val="28"/>
          <w:szCs w:val="28"/>
          <w:lang w:eastAsia="en-US"/>
          <w14:ligatures w14:val="none"/>
        </w:rPr>
        <w:t xml:space="preserve">: </w:t>
      </w:r>
      <w:r w:rsidRPr="008828EC">
        <w:rPr>
          <w:rFonts w:ascii="Arial" w:eastAsiaTheme="minorHAnsi" w:hAnsi="Arial" w:cs="Arial"/>
          <w:b/>
          <w:bCs/>
          <w:kern w:val="0"/>
          <w:sz w:val="28"/>
          <w:szCs w:val="28"/>
          <w:lang w:eastAsia="en-US"/>
          <w14:ligatures w14:val="none"/>
        </w:rPr>
        <w:t xml:space="preserve">BMHP5016 </w:t>
      </w:r>
    </w:p>
    <w:p w14:paraId="48AC1926" w14:textId="01AA63A4" w:rsidR="008828EC" w:rsidRPr="008828EC" w:rsidRDefault="008828EC" w:rsidP="008828EC">
      <w:pPr>
        <w:tabs>
          <w:tab w:val="left" w:pos="6540"/>
        </w:tabs>
        <w:spacing w:line="360" w:lineRule="auto"/>
        <w:rPr>
          <w:rFonts w:ascii="Arial" w:eastAsiaTheme="minorHAnsi" w:hAnsi="Arial" w:cs="Arial"/>
          <w:kern w:val="0"/>
          <w:sz w:val="28"/>
          <w:szCs w:val="28"/>
          <w:lang w:eastAsia="en-US"/>
          <w14:ligatures w14:val="none"/>
        </w:rPr>
      </w:pPr>
      <w:r w:rsidRPr="008828EC">
        <w:rPr>
          <w:rFonts w:ascii="Arial" w:eastAsiaTheme="minorHAnsi" w:hAnsi="Arial" w:cs="Arial"/>
          <w:b/>
          <w:bCs/>
          <w:kern w:val="0"/>
          <w:sz w:val="28"/>
          <w:szCs w:val="28"/>
          <w:lang w:eastAsia="en-US"/>
          <w14:ligatures w14:val="none"/>
        </w:rPr>
        <w:t>Lecturer name</w:t>
      </w:r>
      <w:r w:rsidRPr="008828EC">
        <w:rPr>
          <w:rFonts w:ascii="Arial" w:eastAsiaTheme="minorHAnsi" w:hAnsi="Arial" w:cs="Arial"/>
          <w:kern w:val="0"/>
          <w:sz w:val="28"/>
          <w:szCs w:val="28"/>
          <w:lang w:eastAsia="en-US"/>
          <w14:ligatures w14:val="none"/>
        </w:rPr>
        <w:t>:</w:t>
      </w:r>
      <w:r w:rsidR="007C2D51">
        <w:rPr>
          <w:rFonts w:ascii="Arial" w:eastAsiaTheme="minorHAnsi" w:hAnsi="Arial" w:cs="Arial"/>
          <w:kern w:val="0"/>
          <w:sz w:val="28"/>
          <w:szCs w:val="28"/>
          <w:lang w:eastAsia="en-US"/>
          <w14:ligatures w14:val="none"/>
        </w:rPr>
        <w:t xml:space="preserve"> </w:t>
      </w:r>
      <w:r w:rsidR="0013301D">
        <w:rPr>
          <w:rFonts w:ascii="Arial" w:eastAsiaTheme="minorHAnsi" w:hAnsi="Arial" w:cs="Arial"/>
          <w:kern w:val="0"/>
          <w:sz w:val="28"/>
          <w:szCs w:val="28"/>
          <w:lang w:eastAsia="en-US"/>
          <w14:ligatures w14:val="none"/>
        </w:rPr>
        <w:t>Mark Kane</w:t>
      </w:r>
    </w:p>
    <w:p w14:paraId="0D4DAA2A" w14:textId="77777777" w:rsidR="008828EC" w:rsidRPr="008828EC" w:rsidRDefault="008828EC" w:rsidP="008828EC">
      <w:pPr>
        <w:tabs>
          <w:tab w:val="left" w:pos="6540"/>
        </w:tabs>
        <w:spacing w:line="360" w:lineRule="auto"/>
        <w:rPr>
          <w:rFonts w:ascii="Arial" w:eastAsiaTheme="minorHAnsi" w:hAnsi="Arial" w:cs="Arial"/>
          <w:kern w:val="0"/>
          <w:sz w:val="28"/>
          <w:szCs w:val="28"/>
          <w:lang w:eastAsia="en-US"/>
          <w14:ligatures w14:val="none"/>
        </w:rPr>
      </w:pPr>
    </w:p>
    <w:p w14:paraId="7785BB30" w14:textId="77777777" w:rsidR="008828EC" w:rsidRPr="008828EC" w:rsidRDefault="008828EC" w:rsidP="008828EC">
      <w:pPr>
        <w:spacing w:line="360" w:lineRule="auto"/>
        <w:rPr>
          <w:rFonts w:ascii="Arial" w:eastAsiaTheme="minorHAnsi" w:hAnsi="Arial" w:cs="Arial"/>
          <w:kern w:val="0"/>
          <w:szCs w:val="22"/>
          <w:lang w:eastAsia="en-US"/>
          <w14:ligatures w14:val="none"/>
        </w:rPr>
      </w:pPr>
      <w:r w:rsidRPr="008828EC">
        <w:rPr>
          <w:rFonts w:ascii="Arial" w:eastAsiaTheme="minorHAnsi" w:hAnsi="Arial" w:cs="Arial"/>
          <w:kern w:val="0"/>
          <w:szCs w:val="22"/>
          <w:lang w:eastAsia="en-US"/>
          <w14:ligatures w14:val="none"/>
        </w:rPr>
        <w:br w:type="page"/>
      </w:r>
    </w:p>
    <w:p w14:paraId="1527D1F2" w14:textId="77777777" w:rsidR="00802C34" w:rsidRDefault="008828EC" w:rsidP="008828EC">
      <w:pPr>
        <w:spacing w:line="360" w:lineRule="auto"/>
        <w:rPr>
          <w:rFonts w:ascii="Arial" w:eastAsiaTheme="minorHAnsi" w:hAnsi="Arial" w:cs="Arial"/>
          <w:b/>
          <w:bCs/>
          <w:kern w:val="0"/>
          <w:szCs w:val="22"/>
          <w:lang w:eastAsia="en-US"/>
          <w14:ligatures w14:val="none"/>
        </w:rPr>
      </w:pPr>
      <w:r w:rsidRPr="008828EC">
        <w:rPr>
          <w:rFonts w:ascii="Arial" w:eastAsiaTheme="minorHAnsi" w:hAnsi="Arial" w:cs="Arial"/>
          <w:b/>
          <w:bCs/>
          <w:kern w:val="0"/>
          <w:szCs w:val="22"/>
          <w:lang w:eastAsia="en-US"/>
          <w14:ligatures w14:val="none"/>
        </w:rPr>
        <w:lastRenderedPageBreak/>
        <w:t>Table of contents</w:t>
      </w:r>
    </w:p>
    <w:p w14:paraId="6F317E95" w14:textId="442F4E73" w:rsidR="00D17559" w:rsidRDefault="00D17559" w:rsidP="008828EC">
      <w:pPr>
        <w:spacing w:line="360" w:lineRule="auto"/>
        <w:rPr>
          <w:rFonts w:ascii="Arial" w:eastAsiaTheme="minorHAnsi" w:hAnsi="Arial" w:cs="Arial"/>
          <w:b/>
          <w:bCs/>
          <w:kern w:val="0"/>
          <w:szCs w:val="22"/>
          <w:lang w:eastAsia="en-US"/>
          <w14:ligatures w14:val="none"/>
        </w:rPr>
      </w:pPr>
      <w:r>
        <w:rPr>
          <w:rFonts w:ascii="Arial" w:eastAsiaTheme="minorHAnsi" w:hAnsi="Arial" w:cs="Arial"/>
          <w:b/>
          <w:bCs/>
          <w:kern w:val="0"/>
          <w:szCs w:val="22"/>
          <w:lang w:eastAsia="en-US"/>
          <w14:ligatures w14:val="none"/>
        </w:rPr>
        <w:t>Introductio</w:t>
      </w:r>
      <w:r w:rsidR="004A5FD0">
        <w:rPr>
          <w:rFonts w:ascii="Arial" w:eastAsiaTheme="minorHAnsi" w:hAnsi="Arial" w:cs="Arial"/>
          <w:b/>
          <w:bCs/>
          <w:kern w:val="0"/>
          <w:szCs w:val="22"/>
          <w:lang w:eastAsia="en-US"/>
          <w14:ligatures w14:val="none"/>
        </w:rPr>
        <w:t>n……………………………</w:t>
      </w:r>
      <w:r w:rsidR="0043656D">
        <w:rPr>
          <w:rFonts w:ascii="Arial" w:eastAsiaTheme="minorHAnsi" w:hAnsi="Arial" w:cs="Arial"/>
          <w:b/>
          <w:bCs/>
          <w:kern w:val="0"/>
          <w:szCs w:val="22"/>
          <w:lang w:eastAsia="en-US"/>
          <w14:ligatures w14:val="none"/>
        </w:rPr>
        <w:t>………page 3</w:t>
      </w:r>
    </w:p>
    <w:p w14:paraId="2C849941" w14:textId="307C23C5" w:rsidR="00D17559" w:rsidRDefault="00D17559" w:rsidP="008828EC">
      <w:pPr>
        <w:spacing w:line="360" w:lineRule="auto"/>
        <w:rPr>
          <w:rFonts w:ascii="Arial" w:eastAsiaTheme="minorHAnsi" w:hAnsi="Arial" w:cs="Arial"/>
          <w:b/>
          <w:bCs/>
          <w:kern w:val="0"/>
          <w:szCs w:val="22"/>
          <w:lang w:eastAsia="en-US"/>
          <w14:ligatures w14:val="none"/>
        </w:rPr>
      </w:pPr>
      <w:r>
        <w:rPr>
          <w:rFonts w:ascii="Arial" w:eastAsiaTheme="minorHAnsi" w:hAnsi="Arial" w:cs="Arial"/>
          <w:b/>
          <w:bCs/>
          <w:kern w:val="0"/>
          <w:szCs w:val="22"/>
          <w:lang w:eastAsia="en-US"/>
          <w14:ligatures w14:val="none"/>
        </w:rPr>
        <w:t xml:space="preserve">Task </w:t>
      </w:r>
      <w:r w:rsidR="0043656D">
        <w:rPr>
          <w:rFonts w:ascii="Arial" w:eastAsiaTheme="minorHAnsi" w:hAnsi="Arial" w:cs="Arial"/>
          <w:b/>
          <w:bCs/>
          <w:kern w:val="0"/>
          <w:szCs w:val="22"/>
          <w:lang w:eastAsia="en-US"/>
          <w14:ligatures w14:val="none"/>
        </w:rPr>
        <w:t>1……………</w:t>
      </w:r>
      <w:r w:rsidR="0097646F">
        <w:rPr>
          <w:rFonts w:ascii="Arial" w:eastAsiaTheme="minorHAnsi" w:hAnsi="Arial" w:cs="Arial"/>
          <w:b/>
          <w:bCs/>
          <w:kern w:val="0"/>
          <w:szCs w:val="22"/>
          <w:lang w:eastAsia="en-US"/>
          <w14:ligatures w14:val="none"/>
        </w:rPr>
        <w:t>……</w:t>
      </w:r>
      <w:r w:rsidR="00EA102C">
        <w:rPr>
          <w:rFonts w:ascii="Arial" w:eastAsiaTheme="minorHAnsi" w:hAnsi="Arial" w:cs="Arial"/>
          <w:b/>
          <w:bCs/>
          <w:kern w:val="0"/>
          <w:szCs w:val="22"/>
          <w:lang w:eastAsia="en-US"/>
          <w14:ligatures w14:val="none"/>
        </w:rPr>
        <w:t>…………………… page</w:t>
      </w:r>
      <w:r w:rsidR="0097646F">
        <w:rPr>
          <w:rFonts w:ascii="Arial" w:eastAsiaTheme="minorHAnsi" w:hAnsi="Arial" w:cs="Arial"/>
          <w:b/>
          <w:bCs/>
          <w:kern w:val="0"/>
          <w:szCs w:val="22"/>
          <w:lang w:eastAsia="en-US"/>
          <w14:ligatures w14:val="none"/>
        </w:rPr>
        <w:t xml:space="preserve"> 4 - 6</w:t>
      </w:r>
    </w:p>
    <w:p w14:paraId="6FD44C74" w14:textId="72DF3334" w:rsidR="00D17559" w:rsidRDefault="00637324" w:rsidP="008828EC">
      <w:pPr>
        <w:spacing w:line="360" w:lineRule="auto"/>
        <w:rPr>
          <w:rFonts w:ascii="Arial" w:eastAsiaTheme="minorHAnsi" w:hAnsi="Arial" w:cs="Arial"/>
          <w:b/>
          <w:bCs/>
          <w:kern w:val="0"/>
          <w:szCs w:val="22"/>
          <w:lang w:eastAsia="en-US"/>
          <w14:ligatures w14:val="none"/>
        </w:rPr>
      </w:pPr>
      <w:r>
        <w:rPr>
          <w:rFonts w:ascii="Arial" w:eastAsiaTheme="minorHAnsi" w:hAnsi="Arial" w:cs="Arial"/>
          <w:b/>
          <w:bCs/>
          <w:kern w:val="0"/>
          <w:szCs w:val="22"/>
          <w:lang w:eastAsia="en-US"/>
          <w14:ligatures w14:val="none"/>
        </w:rPr>
        <w:t xml:space="preserve">Task </w:t>
      </w:r>
      <w:r w:rsidR="0097646F">
        <w:rPr>
          <w:rFonts w:ascii="Arial" w:eastAsiaTheme="minorHAnsi" w:hAnsi="Arial" w:cs="Arial"/>
          <w:b/>
          <w:bCs/>
          <w:kern w:val="0"/>
          <w:szCs w:val="22"/>
          <w:lang w:eastAsia="en-US"/>
          <w14:ligatures w14:val="none"/>
        </w:rPr>
        <w:t>2…………………</w:t>
      </w:r>
      <w:r w:rsidR="00FB2B6A">
        <w:rPr>
          <w:rFonts w:ascii="Arial" w:eastAsiaTheme="minorHAnsi" w:hAnsi="Arial" w:cs="Arial"/>
          <w:b/>
          <w:bCs/>
          <w:kern w:val="0"/>
          <w:szCs w:val="22"/>
          <w:lang w:eastAsia="en-US"/>
          <w14:ligatures w14:val="none"/>
        </w:rPr>
        <w:t>……………………. page</w:t>
      </w:r>
      <w:r w:rsidR="0097646F">
        <w:rPr>
          <w:rFonts w:ascii="Arial" w:eastAsiaTheme="minorHAnsi" w:hAnsi="Arial" w:cs="Arial"/>
          <w:b/>
          <w:bCs/>
          <w:kern w:val="0"/>
          <w:szCs w:val="22"/>
          <w:lang w:eastAsia="en-US"/>
          <w14:ligatures w14:val="none"/>
        </w:rPr>
        <w:t xml:space="preserve"> 6 -9</w:t>
      </w:r>
    </w:p>
    <w:p w14:paraId="36A6BE38" w14:textId="0A03EABE" w:rsidR="00637324" w:rsidRDefault="00637324" w:rsidP="008828EC">
      <w:pPr>
        <w:spacing w:line="360" w:lineRule="auto"/>
        <w:rPr>
          <w:rFonts w:ascii="Arial" w:eastAsiaTheme="minorHAnsi" w:hAnsi="Arial" w:cs="Arial"/>
          <w:b/>
          <w:bCs/>
          <w:kern w:val="0"/>
          <w:szCs w:val="22"/>
          <w:lang w:eastAsia="en-US"/>
          <w14:ligatures w14:val="none"/>
        </w:rPr>
      </w:pPr>
      <w:r>
        <w:rPr>
          <w:rFonts w:ascii="Arial" w:eastAsiaTheme="minorHAnsi" w:hAnsi="Arial" w:cs="Arial"/>
          <w:b/>
          <w:bCs/>
          <w:kern w:val="0"/>
          <w:szCs w:val="22"/>
          <w:lang w:eastAsia="en-US"/>
          <w14:ligatures w14:val="none"/>
        </w:rPr>
        <w:t xml:space="preserve">Task </w:t>
      </w:r>
      <w:r w:rsidR="009B6C3F">
        <w:rPr>
          <w:rFonts w:ascii="Arial" w:eastAsiaTheme="minorHAnsi" w:hAnsi="Arial" w:cs="Arial"/>
          <w:b/>
          <w:bCs/>
          <w:kern w:val="0"/>
          <w:szCs w:val="22"/>
          <w:lang w:eastAsia="en-US"/>
          <w14:ligatures w14:val="none"/>
        </w:rPr>
        <w:t>3…………………</w:t>
      </w:r>
      <w:r w:rsidR="00FB2B6A">
        <w:rPr>
          <w:rFonts w:ascii="Arial" w:eastAsiaTheme="minorHAnsi" w:hAnsi="Arial" w:cs="Arial"/>
          <w:b/>
          <w:bCs/>
          <w:kern w:val="0"/>
          <w:szCs w:val="22"/>
          <w:lang w:eastAsia="en-US"/>
          <w14:ligatures w14:val="none"/>
        </w:rPr>
        <w:t>….………………...</w:t>
      </w:r>
      <w:r w:rsidR="009B6C3F">
        <w:rPr>
          <w:rFonts w:ascii="Arial" w:eastAsiaTheme="minorHAnsi" w:hAnsi="Arial" w:cs="Arial"/>
          <w:b/>
          <w:bCs/>
          <w:kern w:val="0"/>
          <w:szCs w:val="22"/>
          <w:lang w:eastAsia="en-US"/>
          <w14:ligatures w14:val="none"/>
        </w:rPr>
        <w:t>page 9 - 10</w:t>
      </w:r>
    </w:p>
    <w:p w14:paraId="48D5432F" w14:textId="1FA6B96A" w:rsidR="00637324" w:rsidRDefault="00637324" w:rsidP="008828EC">
      <w:pPr>
        <w:spacing w:line="360" w:lineRule="auto"/>
        <w:rPr>
          <w:rFonts w:ascii="Arial" w:eastAsiaTheme="minorHAnsi" w:hAnsi="Arial" w:cs="Arial"/>
          <w:b/>
          <w:bCs/>
          <w:kern w:val="0"/>
          <w:szCs w:val="22"/>
          <w:lang w:eastAsia="en-US"/>
          <w14:ligatures w14:val="none"/>
        </w:rPr>
      </w:pPr>
      <w:r>
        <w:rPr>
          <w:rFonts w:ascii="Arial" w:eastAsiaTheme="minorHAnsi" w:hAnsi="Arial" w:cs="Arial"/>
          <w:b/>
          <w:bCs/>
          <w:kern w:val="0"/>
          <w:szCs w:val="22"/>
          <w:lang w:eastAsia="en-US"/>
          <w14:ligatures w14:val="none"/>
        </w:rPr>
        <w:t>Conclusio</w:t>
      </w:r>
      <w:r w:rsidR="009B6C3F">
        <w:rPr>
          <w:rFonts w:ascii="Arial" w:eastAsiaTheme="minorHAnsi" w:hAnsi="Arial" w:cs="Arial"/>
          <w:b/>
          <w:bCs/>
          <w:kern w:val="0"/>
          <w:szCs w:val="22"/>
          <w:lang w:eastAsia="en-US"/>
          <w14:ligatures w14:val="none"/>
        </w:rPr>
        <w:t>n……………</w:t>
      </w:r>
      <w:r w:rsidR="00FB2B6A">
        <w:rPr>
          <w:rFonts w:ascii="Arial" w:eastAsiaTheme="minorHAnsi" w:hAnsi="Arial" w:cs="Arial"/>
          <w:b/>
          <w:bCs/>
          <w:kern w:val="0"/>
          <w:szCs w:val="22"/>
          <w:lang w:eastAsia="en-US"/>
          <w14:ligatures w14:val="none"/>
        </w:rPr>
        <w:t>….……………………</w:t>
      </w:r>
      <w:r w:rsidR="009B6C3F">
        <w:rPr>
          <w:rFonts w:ascii="Arial" w:eastAsiaTheme="minorHAnsi" w:hAnsi="Arial" w:cs="Arial"/>
          <w:b/>
          <w:bCs/>
          <w:kern w:val="0"/>
          <w:szCs w:val="22"/>
          <w:lang w:eastAsia="en-US"/>
          <w14:ligatures w14:val="none"/>
        </w:rPr>
        <w:t>page 11</w:t>
      </w:r>
    </w:p>
    <w:p w14:paraId="3543F037" w14:textId="5A214B45" w:rsidR="00637324" w:rsidRPr="008828EC" w:rsidRDefault="00637324" w:rsidP="008828EC">
      <w:pPr>
        <w:spacing w:line="360" w:lineRule="auto"/>
        <w:rPr>
          <w:rFonts w:ascii="Arial" w:eastAsiaTheme="minorHAnsi" w:hAnsi="Arial" w:cs="Arial"/>
          <w:b/>
          <w:bCs/>
          <w:kern w:val="0"/>
          <w:szCs w:val="22"/>
          <w:lang w:eastAsia="en-US"/>
          <w14:ligatures w14:val="none"/>
        </w:rPr>
      </w:pPr>
      <w:r>
        <w:rPr>
          <w:rFonts w:ascii="Arial" w:eastAsiaTheme="minorHAnsi" w:hAnsi="Arial" w:cs="Arial"/>
          <w:b/>
          <w:bCs/>
          <w:kern w:val="0"/>
          <w:szCs w:val="22"/>
          <w:lang w:eastAsia="en-US"/>
          <w14:ligatures w14:val="none"/>
        </w:rPr>
        <w:t>Reference</w:t>
      </w:r>
      <w:r w:rsidR="00EA102C">
        <w:rPr>
          <w:rFonts w:ascii="Arial" w:eastAsiaTheme="minorHAnsi" w:hAnsi="Arial" w:cs="Arial"/>
          <w:b/>
          <w:bCs/>
          <w:kern w:val="0"/>
          <w:szCs w:val="22"/>
          <w:lang w:eastAsia="en-US"/>
          <w14:ligatures w14:val="none"/>
        </w:rPr>
        <w:t>s………………</w:t>
      </w:r>
      <w:r w:rsidR="00636AD7">
        <w:rPr>
          <w:rFonts w:ascii="Arial" w:eastAsiaTheme="minorHAnsi" w:hAnsi="Arial" w:cs="Arial"/>
          <w:b/>
          <w:bCs/>
          <w:kern w:val="0"/>
          <w:szCs w:val="22"/>
          <w:lang w:eastAsia="en-US"/>
          <w14:ligatures w14:val="none"/>
        </w:rPr>
        <w:t>……………………</w:t>
      </w:r>
      <w:r w:rsidR="00EA102C">
        <w:rPr>
          <w:rFonts w:ascii="Arial" w:eastAsiaTheme="minorHAnsi" w:hAnsi="Arial" w:cs="Arial"/>
          <w:b/>
          <w:bCs/>
          <w:kern w:val="0"/>
          <w:szCs w:val="22"/>
          <w:lang w:eastAsia="en-US"/>
          <w14:ligatures w14:val="none"/>
        </w:rPr>
        <w:t>page12</w:t>
      </w:r>
    </w:p>
    <w:p w14:paraId="606B078A" w14:textId="51D5E10F" w:rsidR="008828EC" w:rsidRPr="008828EC" w:rsidRDefault="008828EC" w:rsidP="008828EC">
      <w:pPr>
        <w:spacing w:line="360" w:lineRule="auto"/>
        <w:rPr>
          <w:rFonts w:ascii="Arial" w:eastAsiaTheme="minorHAnsi" w:hAnsi="Arial" w:cs="Arial"/>
          <w:b/>
          <w:bCs/>
          <w:kern w:val="0"/>
          <w:szCs w:val="22"/>
          <w:lang w:eastAsia="en-US"/>
          <w14:ligatures w14:val="none"/>
        </w:rPr>
      </w:pPr>
    </w:p>
    <w:p w14:paraId="050D1094" w14:textId="77777777" w:rsidR="008828EC" w:rsidRPr="008828EC" w:rsidRDefault="008828EC" w:rsidP="008828EC">
      <w:pPr>
        <w:spacing w:line="360" w:lineRule="auto"/>
        <w:rPr>
          <w:rFonts w:ascii="Arial" w:eastAsiaTheme="minorHAnsi" w:hAnsi="Arial" w:cs="Arial"/>
          <w:kern w:val="0"/>
          <w:sz w:val="22"/>
          <w:szCs w:val="22"/>
          <w:lang w:eastAsia="en-US"/>
          <w14:ligatures w14:val="none"/>
        </w:rPr>
      </w:pPr>
    </w:p>
    <w:p w14:paraId="6141B044" w14:textId="77777777" w:rsidR="008828EC" w:rsidRPr="008828EC" w:rsidRDefault="008828EC" w:rsidP="008828EC">
      <w:pPr>
        <w:spacing w:line="360" w:lineRule="auto"/>
        <w:rPr>
          <w:rFonts w:ascii="Arial" w:eastAsiaTheme="minorHAnsi" w:hAnsi="Arial" w:cs="Arial"/>
          <w:kern w:val="0"/>
          <w:sz w:val="22"/>
          <w:szCs w:val="22"/>
          <w:lang w:eastAsia="en-US"/>
          <w14:ligatures w14:val="none"/>
        </w:rPr>
      </w:pPr>
    </w:p>
    <w:p w14:paraId="30140AE1" w14:textId="77777777" w:rsidR="008828EC" w:rsidRPr="008828EC" w:rsidRDefault="008828EC" w:rsidP="008828EC">
      <w:pPr>
        <w:spacing w:line="360" w:lineRule="auto"/>
        <w:rPr>
          <w:rFonts w:ascii="Arial" w:eastAsiaTheme="minorHAnsi" w:hAnsi="Arial" w:cs="Arial"/>
          <w:kern w:val="0"/>
          <w:sz w:val="22"/>
          <w:szCs w:val="22"/>
          <w:lang w:eastAsia="en-US"/>
          <w14:ligatures w14:val="none"/>
        </w:rPr>
      </w:pPr>
    </w:p>
    <w:p w14:paraId="0BF21BFA" w14:textId="77777777" w:rsidR="008828EC" w:rsidRPr="008828EC" w:rsidRDefault="008828EC" w:rsidP="008828EC">
      <w:pPr>
        <w:spacing w:line="360" w:lineRule="auto"/>
        <w:rPr>
          <w:rFonts w:ascii="Arial" w:eastAsiaTheme="minorHAnsi" w:hAnsi="Arial" w:cs="Arial"/>
          <w:kern w:val="0"/>
          <w:sz w:val="22"/>
          <w:szCs w:val="22"/>
          <w:lang w:eastAsia="en-US"/>
          <w14:ligatures w14:val="none"/>
        </w:rPr>
      </w:pPr>
    </w:p>
    <w:p w14:paraId="62280F2C" w14:textId="77777777" w:rsidR="008828EC" w:rsidRPr="008828EC" w:rsidRDefault="008828EC" w:rsidP="008828EC">
      <w:pPr>
        <w:spacing w:line="360" w:lineRule="auto"/>
        <w:rPr>
          <w:rFonts w:ascii="Arial" w:eastAsiaTheme="minorHAnsi" w:hAnsi="Arial" w:cs="Arial"/>
          <w:kern w:val="0"/>
          <w:sz w:val="22"/>
          <w:szCs w:val="22"/>
          <w:lang w:eastAsia="en-US"/>
          <w14:ligatures w14:val="none"/>
        </w:rPr>
      </w:pPr>
      <w:r w:rsidRPr="008828EC">
        <w:rPr>
          <w:rFonts w:ascii="Arial" w:eastAsiaTheme="minorHAnsi" w:hAnsi="Arial" w:cs="Arial"/>
          <w:kern w:val="0"/>
          <w:sz w:val="22"/>
          <w:szCs w:val="22"/>
          <w:lang w:eastAsia="en-US"/>
          <w14:ligatures w14:val="none"/>
        </w:rPr>
        <w:br w:type="page"/>
      </w:r>
    </w:p>
    <w:p w14:paraId="4AB705BE" w14:textId="2EE50D1B" w:rsidR="00C418BD" w:rsidRDefault="00574DF9" w:rsidP="0060136C">
      <w:pPr>
        <w:pStyle w:val="p1"/>
        <w:spacing w:line="360" w:lineRule="auto"/>
        <w:jc w:val="both"/>
        <w:rPr>
          <w:rStyle w:val="s2"/>
          <w:rFonts w:ascii="Arial" w:hAnsi="Arial" w:cs="Arial"/>
          <w:b/>
          <w:bCs/>
          <w:sz w:val="22"/>
          <w:szCs w:val="22"/>
          <w:u w:val="single"/>
        </w:rPr>
      </w:pPr>
      <w:r w:rsidRPr="00AC1839">
        <w:rPr>
          <w:rStyle w:val="s2"/>
          <w:rFonts w:ascii="Arial" w:hAnsi="Arial" w:cs="Arial"/>
          <w:b/>
          <w:bCs/>
          <w:sz w:val="22"/>
          <w:szCs w:val="22"/>
          <w:u w:val="single"/>
        </w:rPr>
        <w:lastRenderedPageBreak/>
        <w:t xml:space="preserve">Introduction </w:t>
      </w:r>
    </w:p>
    <w:p w14:paraId="49E1CBC7" w14:textId="77777777" w:rsidR="005D6F47" w:rsidRPr="005D6F47" w:rsidRDefault="005D6F47" w:rsidP="005D6F47">
      <w:pPr>
        <w:spacing w:before="100" w:beforeAutospacing="1" w:after="100" w:afterAutospacing="1" w:line="360" w:lineRule="auto"/>
        <w:jc w:val="both"/>
        <w:rPr>
          <w:rFonts w:ascii="Arial" w:hAnsi="Arial" w:cs="Arial"/>
          <w:kern w:val="0"/>
          <w:sz w:val="22"/>
          <w:szCs w:val="22"/>
          <w14:ligatures w14:val="none"/>
        </w:rPr>
      </w:pPr>
      <w:r w:rsidRPr="005D6F47">
        <w:rPr>
          <w:rFonts w:ascii="Arial" w:hAnsi="Arial" w:cs="Arial"/>
          <w:kern w:val="0"/>
          <w:sz w:val="22"/>
          <w:szCs w:val="22"/>
          <w14:ligatures w14:val="none"/>
        </w:rPr>
        <w:t>This report explores the key principles of health and social care practice within the UK, focusing on person-centred care, partnership working, and ethics. These principles are essential in ensuring that care is safe, effective, and responsive to individual needs.</w:t>
      </w:r>
    </w:p>
    <w:p w14:paraId="7BDF8AE3" w14:textId="77777777" w:rsidR="005D6F47" w:rsidRPr="005D6F47" w:rsidRDefault="005D6F47" w:rsidP="005D6F47">
      <w:pPr>
        <w:spacing w:before="100" w:beforeAutospacing="1" w:after="100" w:afterAutospacing="1" w:line="360" w:lineRule="auto"/>
        <w:jc w:val="both"/>
        <w:rPr>
          <w:rFonts w:ascii="Arial" w:hAnsi="Arial" w:cs="Arial"/>
          <w:kern w:val="0"/>
          <w:sz w:val="22"/>
          <w:szCs w:val="22"/>
          <w14:ligatures w14:val="none"/>
        </w:rPr>
      </w:pPr>
      <w:r w:rsidRPr="005D6F47">
        <w:rPr>
          <w:rFonts w:ascii="Arial" w:hAnsi="Arial" w:cs="Arial"/>
          <w:kern w:val="0"/>
          <w:sz w:val="22"/>
          <w:szCs w:val="22"/>
          <w14:ligatures w14:val="none"/>
        </w:rPr>
        <w:t>In modern healthcare, increasing demand for services, particularly for long-term conditions such as Type 2 diabetes, has placed significant pressure on the NHS. As a result, applying these principles consistently has become more challenging but also more important. This is especially relevant in primary care settings, where professionals must balance patient needs with limited time and resources.</w:t>
      </w:r>
    </w:p>
    <w:p w14:paraId="36FEC275" w14:textId="77777777" w:rsidR="005D6F47" w:rsidRPr="005D6F47" w:rsidRDefault="005D6F47" w:rsidP="005D6F47">
      <w:pPr>
        <w:spacing w:before="100" w:beforeAutospacing="1" w:after="100" w:afterAutospacing="1" w:line="360" w:lineRule="auto"/>
        <w:jc w:val="both"/>
        <w:rPr>
          <w:rFonts w:ascii="Arial" w:hAnsi="Arial" w:cs="Arial"/>
          <w:kern w:val="0"/>
          <w:sz w:val="22"/>
          <w:szCs w:val="22"/>
          <w14:ligatures w14:val="none"/>
        </w:rPr>
      </w:pPr>
      <w:r w:rsidRPr="005D6F47">
        <w:rPr>
          <w:rFonts w:ascii="Arial" w:hAnsi="Arial" w:cs="Arial"/>
          <w:kern w:val="0"/>
          <w:sz w:val="22"/>
          <w:szCs w:val="22"/>
          <w14:ligatures w14:val="none"/>
        </w:rPr>
        <w:t xml:space="preserve">This report critically examines how these principles </w:t>
      </w:r>
      <w:bookmarkStart w:id="0" w:name="_Int_RgqTHMP0"/>
      <w:r w:rsidRPr="005D6F47">
        <w:rPr>
          <w:rFonts w:ascii="Arial" w:hAnsi="Arial" w:cs="Arial"/>
          <w:kern w:val="0"/>
          <w:sz w:val="22"/>
          <w:szCs w:val="22"/>
          <w14:ligatures w14:val="none"/>
        </w:rPr>
        <w:t>are supported</w:t>
      </w:r>
      <w:bookmarkEnd w:id="0"/>
      <w:r w:rsidRPr="005D6F47">
        <w:rPr>
          <w:rFonts w:ascii="Arial" w:hAnsi="Arial" w:cs="Arial"/>
          <w:kern w:val="0"/>
          <w:sz w:val="22"/>
          <w:szCs w:val="22"/>
          <w14:ligatures w14:val="none"/>
        </w:rPr>
        <w:t xml:space="preserve"> by legislation and NICE guidance, how they </w:t>
      </w:r>
      <w:bookmarkStart w:id="1" w:name="_Int_py2Uifeh"/>
      <w:r w:rsidRPr="005D6F47">
        <w:rPr>
          <w:rFonts w:ascii="Arial" w:hAnsi="Arial" w:cs="Arial"/>
          <w:kern w:val="0"/>
          <w:sz w:val="22"/>
          <w:szCs w:val="22"/>
          <w14:ligatures w14:val="none"/>
        </w:rPr>
        <w:t>are applied</w:t>
      </w:r>
      <w:bookmarkEnd w:id="1"/>
      <w:r w:rsidRPr="005D6F47">
        <w:rPr>
          <w:rFonts w:ascii="Arial" w:hAnsi="Arial" w:cs="Arial"/>
          <w:kern w:val="0"/>
          <w:sz w:val="22"/>
          <w:szCs w:val="22"/>
          <w14:ligatures w14:val="none"/>
        </w:rPr>
        <w:t xml:space="preserve"> in practice, and how real-world challenges such as workforce shortages affect their implementation. The report also includes reflection using Rolfe et al. (2001) and considers the role of Integrated Care Boards (ICBs), multidisciplinary teamwork, leadership, and holistic decision-making.</w:t>
      </w:r>
    </w:p>
    <w:p w14:paraId="01559FD8" w14:textId="0FF87BEE" w:rsidR="00C418BD" w:rsidRPr="0060136C" w:rsidRDefault="00C418BD" w:rsidP="0060136C">
      <w:pPr>
        <w:pStyle w:val="p1"/>
        <w:spacing w:line="360" w:lineRule="auto"/>
        <w:jc w:val="both"/>
        <w:rPr>
          <w:rFonts w:ascii="Arial" w:hAnsi="Arial" w:cs="Arial"/>
          <w:sz w:val="22"/>
          <w:szCs w:val="22"/>
        </w:rPr>
      </w:pPr>
      <w:r w:rsidRPr="0060136C">
        <w:rPr>
          <w:rStyle w:val="s2"/>
          <w:rFonts w:ascii="Arial" w:hAnsi="Arial" w:cs="Arial"/>
          <w:sz w:val="22"/>
          <w:szCs w:val="22"/>
        </w:rPr>
        <w:t>This report is based on a practice-based scenario in which a health and social care professional reflects on key principles of care within UK practice. These principles include person-centred care, partnership working, and ethics, all of which are essential for delivering safe, effective, and high-quality healthcare.</w:t>
      </w:r>
    </w:p>
    <w:p w14:paraId="4CE1D23F" w14:textId="77777777" w:rsidR="00C418BD" w:rsidRPr="0060136C" w:rsidRDefault="00C418BD" w:rsidP="0060136C">
      <w:pPr>
        <w:pStyle w:val="p2"/>
        <w:spacing w:line="360" w:lineRule="auto"/>
        <w:jc w:val="both"/>
        <w:rPr>
          <w:rFonts w:ascii="Arial" w:hAnsi="Arial" w:cs="Arial"/>
          <w:sz w:val="22"/>
          <w:szCs w:val="22"/>
        </w:rPr>
      </w:pPr>
    </w:p>
    <w:p w14:paraId="0E4B9E3F" w14:textId="77777777" w:rsidR="00C418BD" w:rsidRPr="0060136C" w:rsidRDefault="00C418BD" w:rsidP="0060136C">
      <w:pPr>
        <w:pStyle w:val="p1"/>
        <w:spacing w:line="360" w:lineRule="auto"/>
        <w:jc w:val="both"/>
        <w:rPr>
          <w:rFonts w:ascii="Arial" w:hAnsi="Arial" w:cs="Arial"/>
          <w:sz w:val="22"/>
          <w:szCs w:val="22"/>
        </w:rPr>
      </w:pPr>
      <w:r w:rsidRPr="0060136C">
        <w:rPr>
          <w:rStyle w:val="s2"/>
          <w:rFonts w:ascii="Arial" w:hAnsi="Arial" w:cs="Arial"/>
          <w:sz w:val="22"/>
          <w:szCs w:val="22"/>
        </w:rPr>
        <w:t>The NHS is experiencing increasing pressure due to rising demand for services, particularly in long-term conditions such as Type 2 diabetes. In this context, the importance of applying these principles consistently becomes even more significant, as they directly influence patient outcomes, engagement, and safety.</w:t>
      </w:r>
    </w:p>
    <w:p w14:paraId="06029049" w14:textId="77777777" w:rsidR="00C418BD" w:rsidRPr="0060136C" w:rsidRDefault="00C418BD" w:rsidP="0060136C">
      <w:pPr>
        <w:pStyle w:val="p2"/>
        <w:spacing w:line="360" w:lineRule="auto"/>
        <w:jc w:val="both"/>
        <w:rPr>
          <w:rFonts w:ascii="Arial" w:hAnsi="Arial" w:cs="Arial"/>
          <w:sz w:val="22"/>
          <w:szCs w:val="22"/>
        </w:rPr>
      </w:pPr>
    </w:p>
    <w:p w14:paraId="2B65F93E" w14:textId="77777777" w:rsidR="00C418BD" w:rsidRPr="0060136C" w:rsidRDefault="00C418BD" w:rsidP="0060136C">
      <w:pPr>
        <w:pStyle w:val="p1"/>
        <w:spacing w:line="360" w:lineRule="auto"/>
        <w:jc w:val="both"/>
        <w:rPr>
          <w:rFonts w:ascii="Arial" w:hAnsi="Arial" w:cs="Arial"/>
          <w:sz w:val="22"/>
          <w:szCs w:val="22"/>
        </w:rPr>
      </w:pPr>
      <w:r w:rsidRPr="0060136C">
        <w:rPr>
          <w:rStyle w:val="s2"/>
          <w:rFonts w:ascii="Arial" w:hAnsi="Arial" w:cs="Arial"/>
          <w:sz w:val="22"/>
          <w:szCs w:val="22"/>
        </w:rPr>
        <w:t xml:space="preserve">This report critically explores how these principles </w:t>
      </w:r>
      <w:bookmarkStart w:id="2" w:name="_Int_v6q81dj5"/>
      <w:r w:rsidRPr="0060136C">
        <w:rPr>
          <w:rStyle w:val="s2"/>
          <w:rFonts w:ascii="Arial" w:hAnsi="Arial" w:cs="Arial"/>
          <w:sz w:val="22"/>
          <w:szCs w:val="22"/>
        </w:rPr>
        <w:t>are applied</w:t>
      </w:r>
      <w:bookmarkEnd w:id="2"/>
      <w:r w:rsidRPr="0060136C">
        <w:rPr>
          <w:rStyle w:val="s2"/>
          <w:rFonts w:ascii="Arial" w:hAnsi="Arial" w:cs="Arial"/>
          <w:sz w:val="22"/>
          <w:szCs w:val="22"/>
        </w:rPr>
        <w:t xml:space="preserve"> in practice, how legislation and policy influence care delivery, and how real-world constraints such as workforce shortages </w:t>
      </w:r>
      <w:r w:rsidRPr="0060136C">
        <w:rPr>
          <w:rStyle w:val="s2"/>
          <w:rFonts w:ascii="Arial" w:hAnsi="Arial" w:cs="Arial"/>
          <w:sz w:val="22"/>
          <w:szCs w:val="22"/>
        </w:rPr>
        <w:lastRenderedPageBreak/>
        <w:t>affect implementation. It also includes reflection using Rolfe et al. (2001), alongside evaluation of Integrated Care Boards (ICBs) and NHS workforce challenges.</w:t>
      </w:r>
    </w:p>
    <w:p w14:paraId="02178643" w14:textId="77777777" w:rsidR="00C418BD" w:rsidRPr="0060136C" w:rsidRDefault="00C418BD" w:rsidP="0060136C">
      <w:pPr>
        <w:pStyle w:val="p1"/>
        <w:spacing w:line="360" w:lineRule="auto"/>
        <w:jc w:val="both"/>
        <w:rPr>
          <w:rFonts w:ascii="Arial" w:hAnsi="Arial" w:cs="Arial"/>
          <w:sz w:val="22"/>
          <w:szCs w:val="22"/>
        </w:rPr>
      </w:pPr>
    </w:p>
    <w:p w14:paraId="20F77F46" w14:textId="77777777" w:rsidR="00C418BD" w:rsidRPr="0060136C" w:rsidRDefault="00C418BD" w:rsidP="0060136C">
      <w:pPr>
        <w:spacing w:after="0" w:line="360" w:lineRule="auto"/>
        <w:jc w:val="both"/>
        <w:rPr>
          <w:rFonts w:ascii="Arial" w:eastAsia="Arial" w:hAnsi="Arial" w:cs="Arial"/>
          <w:b/>
          <w:bCs/>
          <w:kern w:val="0"/>
          <w:sz w:val="22"/>
          <w:szCs w:val="22"/>
          <w:lang w:eastAsia="en-US"/>
          <w14:ligatures w14:val="none"/>
        </w:rPr>
      </w:pPr>
    </w:p>
    <w:p w14:paraId="43893225" w14:textId="77777777" w:rsidR="00C418BD" w:rsidRPr="0060136C" w:rsidRDefault="00C418BD" w:rsidP="0060136C">
      <w:pPr>
        <w:spacing w:after="0" w:line="360" w:lineRule="auto"/>
        <w:jc w:val="both"/>
        <w:rPr>
          <w:rFonts w:ascii="Arial" w:eastAsia="Arial" w:hAnsi="Arial" w:cs="Arial"/>
          <w:b/>
          <w:bCs/>
          <w:kern w:val="0"/>
          <w:sz w:val="22"/>
          <w:szCs w:val="22"/>
          <w:lang w:eastAsia="en-US"/>
          <w14:ligatures w14:val="none"/>
        </w:rPr>
      </w:pPr>
    </w:p>
    <w:p w14:paraId="45D4334B" w14:textId="77777777" w:rsidR="00E42800" w:rsidRDefault="00E42800" w:rsidP="0060136C">
      <w:pPr>
        <w:spacing w:after="0" w:line="360" w:lineRule="auto"/>
        <w:jc w:val="both"/>
        <w:rPr>
          <w:rFonts w:ascii="Arial" w:eastAsia="Arial" w:hAnsi="Arial" w:cs="Arial"/>
          <w:b/>
          <w:bCs/>
          <w:kern w:val="0"/>
          <w:sz w:val="22"/>
          <w:szCs w:val="22"/>
          <w:lang w:eastAsia="en-US"/>
          <w14:ligatures w14:val="none"/>
        </w:rPr>
      </w:pPr>
    </w:p>
    <w:p w14:paraId="131B4589" w14:textId="77777777" w:rsidR="00E42800" w:rsidRDefault="00E42800" w:rsidP="0060136C">
      <w:pPr>
        <w:spacing w:after="0" w:line="360" w:lineRule="auto"/>
        <w:jc w:val="both"/>
        <w:rPr>
          <w:rFonts w:ascii="Arial" w:eastAsia="Arial" w:hAnsi="Arial" w:cs="Arial"/>
          <w:b/>
          <w:bCs/>
          <w:kern w:val="0"/>
          <w:sz w:val="22"/>
          <w:szCs w:val="22"/>
          <w:lang w:eastAsia="en-US"/>
          <w14:ligatures w14:val="none"/>
        </w:rPr>
      </w:pPr>
    </w:p>
    <w:p w14:paraId="020B6126" w14:textId="77777777" w:rsidR="00E42800" w:rsidRDefault="00E42800" w:rsidP="0060136C">
      <w:pPr>
        <w:spacing w:after="0" w:line="360" w:lineRule="auto"/>
        <w:jc w:val="both"/>
        <w:rPr>
          <w:rFonts w:ascii="Arial" w:eastAsia="Arial" w:hAnsi="Arial" w:cs="Arial"/>
          <w:b/>
          <w:bCs/>
          <w:kern w:val="0"/>
          <w:sz w:val="22"/>
          <w:szCs w:val="22"/>
          <w:lang w:eastAsia="en-US"/>
          <w14:ligatures w14:val="none"/>
        </w:rPr>
      </w:pPr>
    </w:p>
    <w:p w14:paraId="2E492D9F" w14:textId="18474AC0" w:rsidR="008828EC" w:rsidRPr="0060136C" w:rsidRDefault="008828EC" w:rsidP="0060136C">
      <w:pPr>
        <w:spacing w:after="0" w:line="360" w:lineRule="auto"/>
        <w:jc w:val="both"/>
        <w:rPr>
          <w:rFonts w:ascii="Arial" w:eastAsia="Arial" w:hAnsi="Arial" w:cs="Arial"/>
          <w:b/>
          <w:bCs/>
          <w:kern w:val="0"/>
          <w:sz w:val="22"/>
          <w:szCs w:val="22"/>
          <w:lang w:eastAsia="en-US"/>
          <w14:ligatures w14:val="none"/>
        </w:rPr>
      </w:pPr>
      <w:r w:rsidRPr="0060136C">
        <w:rPr>
          <w:rFonts w:ascii="Arial" w:eastAsia="Arial" w:hAnsi="Arial" w:cs="Arial"/>
          <w:b/>
          <w:bCs/>
          <w:kern w:val="0"/>
          <w:sz w:val="22"/>
          <w:szCs w:val="22"/>
          <w:lang w:eastAsia="en-US"/>
          <w14:ligatures w14:val="none"/>
        </w:rPr>
        <w:t xml:space="preserve">Task 1: </w:t>
      </w:r>
    </w:p>
    <w:p w14:paraId="710A1CFE" w14:textId="77777777" w:rsidR="00285C8E" w:rsidRPr="0060136C" w:rsidRDefault="00285C8E" w:rsidP="0060136C">
      <w:pPr>
        <w:pStyle w:val="p1"/>
        <w:spacing w:line="360" w:lineRule="auto"/>
        <w:jc w:val="both"/>
        <w:rPr>
          <w:rFonts w:ascii="Arial" w:hAnsi="Arial" w:cs="Arial"/>
          <w:sz w:val="22"/>
          <w:szCs w:val="22"/>
        </w:rPr>
      </w:pPr>
      <w:r w:rsidRPr="0060136C">
        <w:rPr>
          <w:rStyle w:val="s2"/>
          <w:rFonts w:ascii="Arial" w:hAnsi="Arial" w:cs="Arial"/>
          <w:sz w:val="22"/>
          <w:szCs w:val="22"/>
        </w:rPr>
        <w:t xml:space="preserve">Person-centred care ensures that individuals </w:t>
      </w:r>
      <w:bookmarkStart w:id="3" w:name="_Int_mLDXZ5us"/>
      <w:r w:rsidRPr="0060136C">
        <w:rPr>
          <w:rStyle w:val="s2"/>
          <w:rFonts w:ascii="Arial" w:hAnsi="Arial" w:cs="Arial"/>
          <w:sz w:val="22"/>
          <w:szCs w:val="22"/>
        </w:rPr>
        <w:t>are treated</w:t>
      </w:r>
      <w:bookmarkEnd w:id="3"/>
      <w:r w:rsidRPr="0060136C">
        <w:rPr>
          <w:rStyle w:val="s2"/>
          <w:rFonts w:ascii="Arial" w:hAnsi="Arial" w:cs="Arial"/>
          <w:sz w:val="22"/>
          <w:szCs w:val="22"/>
        </w:rPr>
        <w:t xml:space="preserve"> as unique, with their values, preferences, and needs placed at the centre of decision-making (NHS England, 2022). Theoretically, this is based on humanistic nursing approaches such as Rogers’ person-centred theory, which emphasises dignity, autonomy, and respect.</w:t>
      </w:r>
    </w:p>
    <w:p w14:paraId="2C072327" w14:textId="77777777" w:rsidR="00285C8E" w:rsidRPr="0060136C" w:rsidRDefault="00285C8E" w:rsidP="0060136C">
      <w:pPr>
        <w:pStyle w:val="p2"/>
        <w:spacing w:line="360" w:lineRule="auto"/>
        <w:jc w:val="both"/>
        <w:rPr>
          <w:rFonts w:ascii="Arial" w:hAnsi="Arial" w:cs="Arial"/>
          <w:sz w:val="22"/>
          <w:szCs w:val="22"/>
        </w:rPr>
      </w:pPr>
    </w:p>
    <w:p w14:paraId="28DC51C8" w14:textId="77777777" w:rsidR="00285C8E" w:rsidRPr="0060136C" w:rsidRDefault="00285C8E" w:rsidP="0060136C">
      <w:pPr>
        <w:pStyle w:val="p1"/>
        <w:spacing w:line="360" w:lineRule="auto"/>
        <w:jc w:val="both"/>
        <w:rPr>
          <w:rFonts w:ascii="Arial" w:hAnsi="Arial" w:cs="Arial"/>
          <w:sz w:val="22"/>
          <w:szCs w:val="22"/>
        </w:rPr>
      </w:pPr>
      <w:r w:rsidRPr="0060136C">
        <w:rPr>
          <w:rStyle w:val="s2"/>
          <w:rFonts w:ascii="Arial" w:hAnsi="Arial" w:cs="Arial"/>
          <w:sz w:val="22"/>
          <w:szCs w:val="22"/>
        </w:rPr>
        <w:t>However, McCormack and McCance (2017) argue that true person-centred care depends not only on individual practitioner values but also on organisational support, staffing levels, and leadership. This highlights a key gap between theory and practice in real healthcare environments.</w:t>
      </w:r>
    </w:p>
    <w:p w14:paraId="273A2B7E" w14:textId="77777777" w:rsidR="00285C8E" w:rsidRPr="0060136C" w:rsidRDefault="00285C8E" w:rsidP="0060136C">
      <w:pPr>
        <w:pStyle w:val="p2"/>
        <w:spacing w:line="360" w:lineRule="auto"/>
        <w:jc w:val="both"/>
        <w:rPr>
          <w:rFonts w:ascii="Arial" w:hAnsi="Arial" w:cs="Arial"/>
          <w:sz w:val="22"/>
          <w:szCs w:val="22"/>
        </w:rPr>
      </w:pPr>
    </w:p>
    <w:p w14:paraId="7DA33F56" w14:textId="77777777" w:rsidR="00285C8E" w:rsidRPr="0060136C" w:rsidRDefault="00285C8E" w:rsidP="0060136C">
      <w:pPr>
        <w:pStyle w:val="p1"/>
        <w:spacing w:line="360" w:lineRule="auto"/>
        <w:jc w:val="both"/>
        <w:rPr>
          <w:rFonts w:ascii="Arial" w:hAnsi="Arial" w:cs="Arial"/>
          <w:sz w:val="22"/>
          <w:szCs w:val="22"/>
        </w:rPr>
      </w:pPr>
      <w:r w:rsidRPr="0060136C">
        <w:rPr>
          <w:rStyle w:val="s2"/>
          <w:rFonts w:ascii="Arial" w:hAnsi="Arial" w:cs="Arial"/>
          <w:sz w:val="22"/>
          <w:szCs w:val="22"/>
        </w:rPr>
        <w:t xml:space="preserve">Partnership working involves collaboration between professionals, patients, and organisations. It is central to integrated care delivery and </w:t>
      </w:r>
      <w:bookmarkStart w:id="4" w:name="_Int_GuFV4QPv"/>
      <w:r w:rsidRPr="0060136C">
        <w:rPr>
          <w:rStyle w:val="s2"/>
          <w:rFonts w:ascii="Arial" w:hAnsi="Arial" w:cs="Arial"/>
          <w:sz w:val="22"/>
          <w:szCs w:val="22"/>
        </w:rPr>
        <w:t>is strongly supported</w:t>
      </w:r>
      <w:bookmarkEnd w:id="4"/>
      <w:r w:rsidRPr="0060136C">
        <w:rPr>
          <w:rStyle w:val="s2"/>
          <w:rFonts w:ascii="Arial" w:hAnsi="Arial" w:cs="Arial"/>
          <w:sz w:val="22"/>
          <w:szCs w:val="22"/>
        </w:rPr>
        <w:t xml:space="preserve"> by the Health and Care Act (2022). However, Glasby and Dickinson (2021) highlight that partnership working often fails due to communication barriers, professional silos, and inconsistent resource allocation.</w:t>
      </w:r>
    </w:p>
    <w:p w14:paraId="7AC1B9C7" w14:textId="77777777" w:rsidR="00285C8E" w:rsidRPr="0060136C" w:rsidRDefault="00285C8E" w:rsidP="0060136C">
      <w:pPr>
        <w:pStyle w:val="p2"/>
        <w:spacing w:line="360" w:lineRule="auto"/>
        <w:jc w:val="both"/>
        <w:rPr>
          <w:rFonts w:ascii="Arial" w:hAnsi="Arial" w:cs="Arial"/>
          <w:sz w:val="22"/>
          <w:szCs w:val="22"/>
        </w:rPr>
      </w:pPr>
    </w:p>
    <w:p w14:paraId="7B5F8906" w14:textId="77777777" w:rsidR="00B15404" w:rsidRDefault="00285C8E">
      <w:pPr>
        <w:rPr>
          <w:rStyle w:val="s2"/>
          <w:rFonts w:ascii="Arial" w:hAnsi="Arial" w:cs="Arial"/>
          <w:sz w:val="22"/>
          <w:szCs w:val="22"/>
        </w:rPr>
      </w:pPr>
      <w:r w:rsidRPr="0060136C">
        <w:rPr>
          <w:rStyle w:val="s2"/>
          <w:rFonts w:ascii="Arial" w:hAnsi="Arial" w:cs="Arial"/>
          <w:sz w:val="22"/>
          <w:szCs w:val="22"/>
        </w:rPr>
        <w:t xml:space="preserve">Ethical practice </w:t>
      </w:r>
      <w:bookmarkStart w:id="5" w:name="_Int_ZHWNUClV"/>
      <w:r w:rsidRPr="0060136C">
        <w:rPr>
          <w:rStyle w:val="s2"/>
          <w:rFonts w:ascii="Arial" w:hAnsi="Arial" w:cs="Arial"/>
          <w:sz w:val="22"/>
          <w:szCs w:val="22"/>
        </w:rPr>
        <w:t>is guided</w:t>
      </w:r>
      <w:bookmarkEnd w:id="5"/>
      <w:r w:rsidRPr="0060136C">
        <w:rPr>
          <w:rStyle w:val="s2"/>
          <w:rFonts w:ascii="Arial" w:hAnsi="Arial" w:cs="Arial"/>
          <w:sz w:val="22"/>
          <w:szCs w:val="22"/>
        </w:rPr>
        <w:t xml:space="preserve"> by principles such as autonomy, beneficence, non-maleficence, and justice (Beauchamp and Childress, 2019). </w:t>
      </w:r>
    </w:p>
    <w:p w14:paraId="6B046257" w14:textId="77777777" w:rsidR="008D44DC" w:rsidRDefault="00285C8E">
      <w:pPr>
        <w:rPr>
          <w:rFonts w:ascii=".AppleSystemUIFont" w:eastAsia="Times New Roman" w:hAnsi=".AppleSystemUIFont" w:cs="Times New Roman"/>
          <w:color w:val="FFFFFF"/>
          <w:kern w:val="0"/>
          <w:sz w:val="26"/>
          <w:szCs w:val="26"/>
          <w14:ligatures w14:val="none"/>
        </w:rPr>
      </w:pPr>
      <w:r w:rsidRPr="0060136C">
        <w:rPr>
          <w:rStyle w:val="s2"/>
          <w:rFonts w:ascii="Arial" w:hAnsi="Arial" w:cs="Arial"/>
          <w:sz w:val="22"/>
          <w:szCs w:val="22"/>
        </w:rPr>
        <w:t>The Care Act (2014) reinforces ethical responsibility through safeguarding and wellbeing frameworks. However, ethical decision-making in practice is often complex, particularly when balancing patient autonomy with clinical risk.</w:t>
      </w:r>
      <w:r w:rsidR="00B15404">
        <w:rPr>
          <w:rStyle w:val="s2"/>
          <w:rFonts w:ascii="Arial" w:hAnsi="Arial" w:cs="Arial"/>
          <w:sz w:val="22"/>
          <w:szCs w:val="22"/>
        </w:rPr>
        <w:t xml:space="preserve"> </w:t>
      </w:r>
      <w:r w:rsidR="00B15404" w:rsidRPr="00B15404">
        <w:rPr>
          <w:rFonts w:ascii=".AppleSystemUIFont" w:eastAsia="Times New Roman" w:hAnsi=".AppleSystemUIFont" w:cs="Times New Roman"/>
          <w:color w:val="FFFFFF"/>
          <w:kern w:val="0"/>
          <w:sz w:val="26"/>
          <w:szCs w:val="26"/>
          <w14:ligatures w14:val="none"/>
        </w:rPr>
        <w:t xml:space="preserve">NICE </w:t>
      </w:r>
    </w:p>
    <w:p w14:paraId="25323C5F" w14:textId="77777777" w:rsidR="008D44DC" w:rsidRPr="00831ED2" w:rsidRDefault="008D44DC" w:rsidP="007028BA">
      <w:pPr>
        <w:spacing w:before="100" w:beforeAutospacing="1" w:after="100" w:afterAutospacing="1" w:line="360" w:lineRule="auto"/>
        <w:jc w:val="both"/>
        <w:outlineLvl w:val="1"/>
        <w:rPr>
          <w:rFonts w:ascii="Arial" w:eastAsia="Times New Roman" w:hAnsi="Arial" w:cs="Arial"/>
          <w:b/>
          <w:bCs/>
          <w:kern w:val="0"/>
          <w:sz w:val="22"/>
          <w:szCs w:val="22"/>
          <w:u w:val="single"/>
          <w14:ligatures w14:val="none"/>
        </w:rPr>
      </w:pPr>
      <w:r w:rsidRPr="00831ED2">
        <w:rPr>
          <w:rFonts w:ascii="Arial" w:eastAsia="Times New Roman" w:hAnsi="Arial" w:cs="Arial"/>
          <w:b/>
          <w:bCs/>
          <w:kern w:val="0"/>
          <w:sz w:val="22"/>
          <w:szCs w:val="22"/>
          <w:u w:val="single"/>
          <w14:ligatures w14:val="none"/>
        </w:rPr>
        <w:t>Role of NICE Guidance and Legislation</w:t>
      </w:r>
    </w:p>
    <w:p w14:paraId="07A1EBFE" w14:textId="77777777" w:rsidR="008D44DC" w:rsidRPr="007028BA" w:rsidRDefault="008D44DC" w:rsidP="007028BA">
      <w:pPr>
        <w:spacing w:before="100" w:beforeAutospacing="1" w:after="100" w:afterAutospacing="1" w:line="360" w:lineRule="auto"/>
        <w:jc w:val="both"/>
        <w:rPr>
          <w:rFonts w:ascii="Arial" w:hAnsi="Arial" w:cs="Arial"/>
          <w:kern w:val="0"/>
          <w:sz w:val="22"/>
          <w:szCs w:val="22"/>
          <w14:ligatures w14:val="none"/>
        </w:rPr>
      </w:pPr>
      <w:r w:rsidRPr="007028BA">
        <w:rPr>
          <w:rFonts w:ascii="Arial" w:hAnsi="Arial" w:cs="Arial"/>
          <w:kern w:val="0"/>
          <w:sz w:val="22"/>
          <w:szCs w:val="22"/>
          <w14:ligatures w14:val="none"/>
        </w:rPr>
        <w:t xml:space="preserve">Healthcare practice in the UK </w:t>
      </w:r>
      <w:bookmarkStart w:id="6" w:name="_Int_EeQdHXJM"/>
      <w:r w:rsidRPr="007028BA">
        <w:rPr>
          <w:rFonts w:ascii="Arial" w:hAnsi="Arial" w:cs="Arial"/>
          <w:kern w:val="0"/>
          <w:sz w:val="22"/>
          <w:szCs w:val="22"/>
          <w14:ligatures w14:val="none"/>
        </w:rPr>
        <w:t>is guided</w:t>
      </w:r>
      <w:bookmarkEnd w:id="6"/>
      <w:r w:rsidRPr="007028BA">
        <w:rPr>
          <w:rFonts w:ascii="Arial" w:hAnsi="Arial" w:cs="Arial"/>
          <w:kern w:val="0"/>
          <w:sz w:val="22"/>
          <w:szCs w:val="22"/>
          <w14:ligatures w14:val="none"/>
        </w:rPr>
        <w:t xml:space="preserve"> by both legislation and evidence-based guidelines. The National Institute for Health and Care Excellence (NICE) provides recommendations based on research evidence to support high-quality care.</w:t>
      </w:r>
    </w:p>
    <w:p w14:paraId="76127576" w14:textId="77777777" w:rsidR="007028BA" w:rsidRDefault="008D44DC" w:rsidP="007028BA">
      <w:pPr>
        <w:spacing w:before="100" w:beforeAutospacing="1" w:after="100" w:afterAutospacing="1" w:line="360" w:lineRule="auto"/>
        <w:jc w:val="both"/>
        <w:rPr>
          <w:rFonts w:ascii="Arial" w:hAnsi="Arial" w:cs="Arial"/>
          <w:kern w:val="0"/>
          <w:sz w:val="22"/>
          <w:szCs w:val="22"/>
          <w14:ligatures w14:val="none"/>
        </w:rPr>
      </w:pPr>
      <w:r w:rsidRPr="007028BA">
        <w:rPr>
          <w:rFonts w:ascii="Arial" w:hAnsi="Arial" w:cs="Arial"/>
          <w:kern w:val="0"/>
          <w:sz w:val="22"/>
          <w:szCs w:val="22"/>
          <w14:ligatures w14:val="none"/>
        </w:rPr>
        <w:lastRenderedPageBreak/>
        <w:t>For example, NICE guideline NG28 for Type 2 diabetes recommends personalised care plans, regular monitoring, and lifestyle interventions such as diet and exercise (NICE, 2015). These guidelines support person-centred and holistic care by focusing on the individual needs of patients.</w:t>
      </w:r>
    </w:p>
    <w:p w14:paraId="187E48F3" w14:textId="2EDD2CF5" w:rsidR="008D44DC" w:rsidRPr="007028BA" w:rsidRDefault="008D44DC" w:rsidP="007028BA">
      <w:pPr>
        <w:spacing w:before="100" w:beforeAutospacing="1" w:after="100" w:afterAutospacing="1" w:line="360" w:lineRule="auto"/>
        <w:jc w:val="both"/>
        <w:rPr>
          <w:rFonts w:ascii="Arial" w:hAnsi="Arial" w:cs="Arial"/>
          <w:kern w:val="0"/>
          <w:sz w:val="22"/>
          <w:szCs w:val="22"/>
          <w14:ligatures w14:val="none"/>
        </w:rPr>
      </w:pPr>
      <w:r w:rsidRPr="007028BA">
        <w:rPr>
          <w:rFonts w:ascii="Arial" w:hAnsi="Arial" w:cs="Arial"/>
          <w:kern w:val="0"/>
          <w:sz w:val="22"/>
          <w:szCs w:val="22"/>
          <w14:ligatures w14:val="none"/>
        </w:rPr>
        <w:t xml:space="preserve">In addition to NICE guidance, legislation provides a legal framework for practice. The Care Act (2014) promotes wellbeing and safeguarding, while the Mental Capacity Act (2005) ensures that individuals </w:t>
      </w:r>
      <w:bookmarkStart w:id="7" w:name="_Int_Lz1XMb3F"/>
      <w:r w:rsidRPr="007028BA">
        <w:rPr>
          <w:rFonts w:ascii="Arial" w:hAnsi="Arial" w:cs="Arial"/>
          <w:kern w:val="0"/>
          <w:sz w:val="22"/>
          <w:szCs w:val="22"/>
          <w14:ligatures w14:val="none"/>
        </w:rPr>
        <w:t>are supported</w:t>
      </w:r>
      <w:bookmarkEnd w:id="7"/>
      <w:r w:rsidRPr="007028BA">
        <w:rPr>
          <w:rFonts w:ascii="Arial" w:hAnsi="Arial" w:cs="Arial"/>
          <w:kern w:val="0"/>
          <w:sz w:val="22"/>
          <w:szCs w:val="22"/>
          <w14:ligatures w14:val="none"/>
        </w:rPr>
        <w:t xml:space="preserve"> to make decisions. The Equality Act (2010) protects individuals from discrimination, and the Health and Care Act (2022) supports integrated care through systems such as ICBs.</w:t>
      </w:r>
    </w:p>
    <w:p w14:paraId="3D9C7457" w14:textId="77777777" w:rsidR="009F4E2D" w:rsidRDefault="008D44DC" w:rsidP="00B26205">
      <w:pPr>
        <w:spacing w:before="100" w:beforeAutospacing="1" w:after="100" w:afterAutospacing="1" w:line="360" w:lineRule="auto"/>
        <w:jc w:val="both"/>
        <w:rPr>
          <w:rFonts w:ascii="Times New Roman" w:hAnsi="Times New Roman" w:cs="Times New Roman"/>
          <w:kern w:val="0"/>
          <w14:ligatures w14:val="none"/>
        </w:rPr>
      </w:pPr>
      <w:r w:rsidRPr="007028BA">
        <w:rPr>
          <w:rFonts w:ascii="Arial" w:hAnsi="Arial" w:cs="Arial"/>
          <w:kern w:val="0"/>
          <w:sz w:val="22"/>
          <w:szCs w:val="22"/>
          <w14:ligatures w14:val="none"/>
        </w:rPr>
        <w:t xml:space="preserve">However, a key limitation is that while these frameworks are strong in theory, their implementation </w:t>
      </w:r>
      <w:bookmarkStart w:id="8" w:name="_Int_h129gSk5"/>
      <w:r w:rsidRPr="007028BA">
        <w:rPr>
          <w:rFonts w:ascii="Arial" w:hAnsi="Arial" w:cs="Arial"/>
          <w:kern w:val="0"/>
          <w:sz w:val="22"/>
          <w:szCs w:val="22"/>
          <w14:ligatures w14:val="none"/>
        </w:rPr>
        <w:t>is affected</w:t>
      </w:r>
      <w:bookmarkEnd w:id="8"/>
      <w:r w:rsidRPr="007028BA">
        <w:rPr>
          <w:rFonts w:ascii="Arial" w:hAnsi="Arial" w:cs="Arial"/>
          <w:kern w:val="0"/>
          <w:sz w:val="22"/>
          <w:szCs w:val="22"/>
          <w14:ligatures w14:val="none"/>
        </w:rPr>
        <w:t xml:space="preserve"> by system pressures.</w:t>
      </w:r>
    </w:p>
    <w:p w14:paraId="7E0FB41D" w14:textId="0CFF6A44" w:rsidR="002252FE" w:rsidRPr="009F4E2D" w:rsidRDefault="002252FE" w:rsidP="00B26205">
      <w:pPr>
        <w:spacing w:before="100" w:beforeAutospacing="1" w:after="100" w:afterAutospacing="1" w:line="360" w:lineRule="auto"/>
        <w:jc w:val="both"/>
        <w:rPr>
          <w:rFonts w:ascii="Times New Roman" w:hAnsi="Times New Roman" w:cs="Times New Roman"/>
          <w:kern w:val="0"/>
          <w14:ligatures w14:val="none"/>
        </w:rPr>
      </w:pPr>
      <w:r w:rsidRPr="00B26205">
        <w:rPr>
          <w:rFonts w:ascii="Arial" w:hAnsi="Arial" w:cs="Arial"/>
          <w:kern w:val="0"/>
          <w:sz w:val="22"/>
          <w:szCs w:val="22"/>
          <w14:ligatures w14:val="none"/>
        </w:rPr>
        <w:t>While NICE guidelines and legislation provide a strong framework, their success depends on effective implementation. In practice, factors such as staffing shortages, time constraints, and resource limitations reduce their impact.</w:t>
      </w:r>
    </w:p>
    <w:p w14:paraId="744AC47D" w14:textId="77777777" w:rsidR="00904389" w:rsidRPr="008C1DA9" w:rsidRDefault="00904389" w:rsidP="008C1DA9">
      <w:pPr>
        <w:spacing w:before="100" w:beforeAutospacing="1" w:after="100" w:afterAutospacing="1" w:line="276" w:lineRule="auto"/>
        <w:jc w:val="both"/>
        <w:rPr>
          <w:rFonts w:ascii="Arial" w:hAnsi="Arial" w:cs="Arial"/>
          <w:kern w:val="0"/>
          <w:sz w:val="22"/>
          <w:szCs w:val="22"/>
          <w14:ligatures w14:val="none"/>
        </w:rPr>
      </w:pPr>
      <w:r w:rsidRPr="008C1DA9">
        <w:rPr>
          <w:rFonts w:ascii="Arial" w:hAnsi="Arial" w:cs="Arial"/>
          <w:kern w:val="0"/>
          <w:sz w:val="22"/>
          <w:szCs w:val="22"/>
          <w14:ligatures w14:val="none"/>
        </w:rPr>
        <w:t>For example:</w:t>
      </w:r>
    </w:p>
    <w:p w14:paraId="7360E50B" w14:textId="77777777" w:rsidR="00904389" w:rsidRPr="008C1DA9" w:rsidRDefault="00904389" w:rsidP="008C1DA9">
      <w:pPr>
        <w:numPr>
          <w:ilvl w:val="0"/>
          <w:numId w:val="7"/>
        </w:numPr>
        <w:spacing w:before="100" w:beforeAutospacing="1" w:after="100" w:afterAutospacing="1" w:line="276" w:lineRule="auto"/>
        <w:jc w:val="both"/>
        <w:rPr>
          <w:rFonts w:ascii="Arial" w:hAnsi="Arial" w:cs="Arial"/>
          <w:kern w:val="0"/>
          <w:sz w:val="22"/>
          <w:szCs w:val="22"/>
          <w14:ligatures w14:val="none"/>
        </w:rPr>
      </w:pPr>
      <w:r w:rsidRPr="008C1DA9">
        <w:rPr>
          <w:rFonts w:ascii="Arial" w:hAnsi="Arial" w:cs="Arial"/>
          <w:kern w:val="0"/>
          <w:sz w:val="22"/>
          <w:szCs w:val="22"/>
          <w14:ligatures w14:val="none"/>
        </w:rPr>
        <w:t>NICE guidelines promote person-centred and holistic care, but time pressures may limit this</w:t>
      </w:r>
    </w:p>
    <w:p w14:paraId="673FDDF1" w14:textId="77777777" w:rsidR="00904389" w:rsidRPr="008C1DA9" w:rsidRDefault="00904389" w:rsidP="008C1DA9">
      <w:pPr>
        <w:numPr>
          <w:ilvl w:val="0"/>
          <w:numId w:val="7"/>
        </w:numPr>
        <w:spacing w:before="100" w:beforeAutospacing="1" w:after="100" w:afterAutospacing="1" w:line="276" w:lineRule="auto"/>
        <w:jc w:val="both"/>
        <w:rPr>
          <w:rFonts w:ascii="Arial" w:hAnsi="Arial" w:cs="Arial"/>
          <w:kern w:val="0"/>
          <w:sz w:val="22"/>
          <w:szCs w:val="22"/>
          <w14:ligatures w14:val="none"/>
        </w:rPr>
      </w:pPr>
      <w:r w:rsidRPr="008C1DA9">
        <w:rPr>
          <w:rFonts w:ascii="Arial" w:hAnsi="Arial" w:cs="Arial"/>
          <w:kern w:val="0"/>
          <w:sz w:val="22"/>
          <w:szCs w:val="22"/>
          <w14:ligatures w14:val="none"/>
        </w:rPr>
        <w:t>Legislation requires safe and ethical care, but staff shortages can affect service delivery</w:t>
      </w:r>
    </w:p>
    <w:p w14:paraId="7F056531" w14:textId="77777777" w:rsidR="00C14973" w:rsidRDefault="00904389" w:rsidP="00C14973">
      <w:pPr>
        <w:numPr>
          <w:ilvl w:val="0"/>
          <w:numId w:val="7"/>
        </w:numPr>
        <w:spacing w:before="100" w:beforeAutospacing="1" w:after="100" w:afterAutospacing="1" w:line="276" w:lineRule="auto"/>
        <w:jc w:val="both"/>
        <w:rPr>
          <w:rFonts w:ascii="Arial" w:hAnsi="Arial" w:cs="Arial"/>
          <w:kern w:val="0"/>
          <w:sz w:val="22"/>
          <w:szCs w:val="22"/>
          <w14:ligatures w14:val="none"/>
        </w:rPr>
      </w:pPr>
      <w:r w:rsidRPr="008C1DA9">
        <w:rPr>
          <w:rFonts w:ascii="Arial" w:hAnsi="Arial" w:cs="Arial"/>
          <w:kern w:val="0"/>
          <w:sz w:val="22"/>
          <w:szCs w:val="22"/>
          <w14:ligatures w14:val="none"/>
        </w:rPr>
        <w:t xml:space="preserve">MDT working </w:t>
      </w:r>
      <w:bookmarkStart w:id="9" w:name="_Int_yVu7NBO3"/>
      <w:r w:rsidRPr="008C1DA9">
        <w:rPr>
          <w:rFonts w:ascii="Arial" w:hAnsi="Arial" w:cs="Arial"/>
          <w:kern w:val="0"/>
          <w:sz w:val="22"/>
          <w:szCs w:val="22"/>
          <w14:ligatures w14:val="none"/>
        </w:rPr>
        <w:t>is encouraged</w:t>
      </w:r>
      <w:bookmarkEnd w:id="9"/>
      <w:r w:rsidRPr="008C1DA9">
        <w:rPr>
          <w:rFonts w:ascii="Arial" w:hAnsi="Arial" w:cs="Arial"/>
          <w:kern w:val="0"/>
          <w:sz w:val="22"/>
          <w:szCs w:val="22"/>
          <w14:ligatures w14:val="none"/>
        </w:rPr>
        <w:t>, but communication challenges may reduce effectiveness</w:t>
      </w:r>
    </w:p>
    <w:p w14:paraId="095060D3" w14:textId="5F05DD3D" w:rsidR="009F4E2D" w:rsidRPr="00C14973" w:rsidRDefault="009F4E2D" w:rsidP="00C14973">
      <w:pPr>
        <w:spacing w:before="100" w:beforeAutospacing="1" w:after="100" w:afterAutospacing="1" w:line="276" w:lineRule="auto"/>
        <w:jc w:val="both"/>
        <w:rPr>
          <w:rFonts w:ascii="Arial" w:hAnsi="Arial" w:cs="Arial"/>
          <w:kern w:val="0"/>
          <w:sz w:val="22"/>
          <w:szCs w:val="22"/>
          <w14:ligatures w14:val="none"/>
        </w:rPr>
      </w:pPr>
      <w:r w:rsidRPr="00C14973">
        <w:rPr>
          <w:rFonts w:ascii="Arial" w:hAnsi="Arial" w:cs="Arial"/>
          <w:kern w:val="0"/>
          <w:sz w:val="22"/>
          <w:szCs w:val="22"/>
          <w14:ligatures w14:val="none"/>
        </w:rPr>
        <w:t>Therefore, healthcare professionals must be able to adapt, prioritise, and use professional judgement when applying these frameworks in practice.</w:t>
      </w:r>
    </w:p>
    <w:p w14:paraId="63EEF71D" w14:textId="20D8B666" w:rsidR="002252FE" w:rsidRPr="00B26205" w:rsidRDefault="002252FE" w:rsidP="00B26205">
      <w:pPr>
        <w:spacing w:before="100" w:beforeAutospacing="1" w:after="100" w:afterAutospacing="1" w:line="360" w:lineRule="auto"/>
        <w:jc w:val="both"/>
        <w:rPr>
          <w:rFonts w:ascii="Arial" w:hAnsi="Arial" w:cs="Arial"/>
          <w:kern w:val="0"/>
          <w:sz w:val="22"/>
          <w:szCs w:val="22"/>
          <w14:ligatures w14:val="none"/>
        </w:rPr>
      </w:pPr>
      <w:r w:rsidRPr="00B26205">
        <w:rPr>
          <w:rFonts w:ascii="Arial" w:hAnsi="Arial" w:cs="Arial"/>
          <w:kern w:val="0"/>
          <w:sz w:val="22"/>
          <w:szCs w:val="22"/>
          <w14:ligatures w14:val="none"/>
        </w:rPr>
        <w:t xml:space="preserve">This </w:t>
      </w:r>
      <w:r w:rsidR="00B26205" w:rsidRPr="00B26205">
        <w:rPr>
          <w:rFonts w:ascii="Arial" w:hAnsi="Arial" w:cs="Arial"/>
          <w:kern w:val="0"/>
          <w:sz w:val="22"/>
          <w:szCs w:val="22"/>
          <w14:ligatures w14:val="none"/>
        </w:rPr>
        <w:t>shows</w:t>
      </w:r>
      <w:r w:rsidRPr="00B26205">
        <w:rPr>
          <w:rFonts w:ascii="Arial" w:hAnsi="Arial" w:cs="Arial"/>
          <w:kern w:val="0"/>
          <w:sz w:val="22"/>
          <w:szCs w:val="22"/>
          <w14:ligatures w14:val="none"/>
        </w:rPr>
        <w:t xml:space="preserve"> that healthcare delivery </w:t>
      </w:r>
      <w:bookmarkStart w:id="10" w:name="_Int_kvPZcsn2"/>
      <w:r w:rsidRPr="00B26205">
        <w:rPr>
          <w:rFonts w:ascii="Arial" w:hAnsi="Arial" w:cs="Arial"/>
          <w:kern w:val="0"/>
          <w:sz w:val="22"/>
          <w:szCs w:val="22"/>
          <w14:ligatures w14:val="none"/>
        </w:rPr>
        <w:t>is influenced</w:t>
      </w:r>
      <w:bookmarkEnd w:id="10"/>
      <w:r w:rsidRPr="00B26205">
        <w:rPr>
          <w:rFonts w:ascii="Arial" w:hAnsi="Arial" w:cs="Arial"/>
          <w:kern w:val="0"/>
          <w:sz w:val="22"/>
          <w:szCs w:val="22"/>
          <w14:ligatures w14:val="none"/>
        </w:rPr>
        <w:t xml:space="preserve"> not only by policy but also by system capacity. Therefore, achieving high-quality care requires both strong frameworks and sufficient resources.</w:t>
      </w:r>
    </w:p>
    <w:p w14:paraId="6AE98DC6" w14:textId="77777777" w:rsidR="002252FE" w:rsidRPr="007028BA" w:rsidRDefault="002252FE" w:rsidP="007028BA">
      <w:pPr>
        <w:spacing w:before="100" w:beforeAutospacing="1" w:after="100" w:afterAutospacing="1" w:line="360" w:lineRule="auto"/>
        <w:jc w:val="both"/>
        <w:rPr>
          <w:rFonts w:ascii="Arial" w:hAnsi="Arial" w:cs="Arial"/>
          <w:kern w:val="0"/>
          <w:sz w:val="22"/>
          <w:szCs w:val="22"/>
          <w14:ligatures w14:val="none"/>
        </w:rPr>
      </w:pPr>
    </w:p>
    <w:p w14:paraId="1B8590AD" w14:textId="5A61CFC3" w:rsidR="00034558" w:rsidRPr="00591E64" w:rsidRDefault="00B15404" w:rsidP="00591E64">
      <w:pPr>
        <w:spacing w:line="360" w:lineRule="auto"/>
        <w:jc w:val="both"/>
        <w:rPr>
          <w:rFonts w:ascii="Arial" w:eastAsia="Times New Roman" w:hAnsi="Arial" w:cs="Arial"/>
          <w:color w:val="FFFFFF"/>
          <w:kern w:val="0"/>
          <w:sz w:val="22"/>
          <w:szCs w:val="22"/>
          <w14:ligatures w14:val="none"/>
        </w:rPr>
      </w:pPr>
      <w:r w:rsidRPr="007028BA">
        <w:rPr>
          <w:rFonts w:ascii="Arial" w:eastAsia="Times New Roman" w:hAnsi="Arial" w:cs="Arial"/>
          <w:color w:val="FFFFFF"/>
          <w:kern w:val="0"/>
          <w:sz w:val="22"/>
          <w:szCs w:val="22"/>
          <w14:ligatures w14:val="none"/>
        </w:rPr>
        <w:t xml:space="preserve">guidance such as NG28 for Type 2 diabetes provides evidence-based recommendations for </w:t>
      </w:r>
      <w:r w:rsidR="00034558" w:rsidRPr="002A71F8">
        <w:rPr>
          <w:rStyle w:val="s1"/>
          <w:rFonts w:ascii="Arial" w:hAnsi="Arial" w:cs="Arial"/>
          <w:sz w:val="22"/>
          <w:szCs w:val="22"/>
          <w:u w:val="single"/>
        </w:rPr>
        <w:t>Critical Policy and System Analysis (Legislation, ICBs, and Workforce)</w:t>
      </w:r>
    </w:p>
    <w:p w14:paraId="6E0BF8A3" w14:textId="77777777" w:rsidR="00034558" w:rsidRPr="0060136C" w:rsidRDefault="00034558" w:rsidP="0060136C">
      <w:pPr>
        <w:pStyle w:val="p2"/>
        <w:spacing w:line="360" w:lineRule="auto"/>
        <w:jc w:val="both"/>
        <w:rPr>
          <w:rFonts w:ascii="Arial" w:hAnsi="Arial" w:cs="Arial"/>
          <w:sz w:val="22"/>
          <w:szCs w:val="22"/>
        </w:rPr>
      </w:pPr>
    </w:p>
    <w:p w14:paraId="5C4E8378" w14:textId="77777777" w:rsidR="00034558" w:rsidRPr="0060136C" w:rsidRDefault="00034558" w:rsidP="0060136C">
      <w:pPr>
        <w:pStyle w:val="p1"/>
        <w:spacing w:line="360" w:lineRule="auto"/>
        <w:jc w:val="both"/>
        <w:rPr>
          <w:rFonts w:ascii="Arial" w:hAnsi="Arial" w:cs="Arial"/>
          <w:sz w:val="22"/>
          <w:szCs w:val="22"/>
        </w:rPr>
      </w:pPr>
      <w:r w:rsidRPr="0060136C">
        <w:rPr>
          <w:rStyle w:val="s2"/>
          <w:rFonts w:ascii="Arial" w:hAnsi="Arial" w:cs="Arial"/>
          <w:sz w:val="22"/>
          <w:szCs w:val="22"/>
        </w:rPr>
        <w:t xml:space="preserve">UK health policy increasingly focuses on integration through systems such as Integrated Care Boards (ICBs), introduced under the Health and Care Act (2022). ICBs </w:t>
      </w:r>
      <w:bookmarkStart w:id="11" w:name="_Int_Z9CPSWZZ"/>
      <w:r w:rsidRPr="0060136C">
        <w:rPr>
          <w:rStyle w:val="s2"/>
          <w:rFonts w:ascii="Arial" w:hAnsi="Arial" w:cs="Arial"/>
          <w:sz w:val="22"/>
          <w:szCs w:val="22"/>
        </w:rPr>
        <w:t>are designed</w:t>
      </w:r>
      <w:bookmarkEnd w:id="11"/>
      <w:r w:rsidRPr="0060136C">
        <w:rPr>
          <w:rStyle w:val="s2"/>
          <w:rFonts w:ascii="Arial" w:hAnsi="Arial" w:cs="Arial"/>
          <w:sz w:val="22"/>
          <w:szCs w:val="22"/>
        </w:rPr>
        <w:t xml:space="preserve"> to </w:t>
      </w:r>
      <w:r w:rsidRPr="0060136C">
        <w:rPr>
          <w:rStyle w:val="s2"/>
          <w:rFonts w:ascii="Arial" w:hAnsi="Arial" w:cs="Arial"/>
          <w:sz w:val="22"/>
          <w:szCs w:val="22"/>
        </w:rPr>
        <w:lastRenderedPageBreak/>
        <w:t>coordinate services across NHS organisations, local authorities, and voluntary sectors to improve population health outcomes.</w:t>
      </w:r>
    </w:p>
    <w:p w14:paraId="4B166EFB" w14:textId="77777777" w:rsidR="00034558" w:rsidRPr="0060136C" w:rsidRDefault="00034558" w:rsidP="0060136C">
      <w:pPr>
        <w:pStyle w:val="p2"/>
        <w:spacing w:line="360" w:lineRule="auto"/>
        <w:jc w:val="both"/>
        <w:rPr>
          <w:rFonts w:ascii="Arial" w:hAnsi="Arial" w:cs="Arial"/>
          <w:sz w:val="22"/>
          <w:szCs w:val="22"/>
        </w:rPr>
      </w:pPr>
    </w:p>
    <w:p w14:paraId="36AC6B9A" w14:textId="77777777" w:rsidR="00034558" w:rsidRPr="0060136C" w:rsidRDefault="00034558" w:rsidP="0060136C">
      <w:pPr>
        <w:pStyle w:val="p1"/>
        <w:spacing w:line="360" w:lineRule="auto"/>
        <w:jc w:val="both"/>
        <w:rPr>
          <w:rFonts w:ascii="Arial" w:hAnsi="Arial" w:cs="Arial"/>
          <w:sz w:val="22"/>
          <w:szCs w:val="22"/>
        </w:rPr>
      </w:pPr>
      <w:r w:rsidRPr="0060136C">
        <w:rPr>
          <w:rStyle w:val="s2"/>
          <w:rFonts w:ascii="Arial" w:hAnsi="Arial" w:cs="Arial"/>
          <w:sz w:val="22"/>
          <w:szCs w:val="22"/>
        </w:rPr>
        <w:t xml:space="preserve">Theoretically, ICBs are based on systems thinking and population health management, aiming to reduce fragmentation and improve efficiency. However, implementation </w:t>
      </w:r>
      <w:bookmarkStart w:id="12" w:name="_Int_NkQKfhxR"/>
      <w:r w:rsidRPr="0060136C">
        <w:rPr>
          <w:rStyle w:val="s2"/>
          <w:rFonts w:ascii="Arial" w:hAnsi="Arial" w:cs="Arial"/>
          <w:sz w:val="22"/>
          <w:szCs w:val="22"/>
        </w:rPr>
        <w:t>is significantly influenced</w:t>
      </w:r>
      <w:bookmarkEnd w:id="12"/>
      <w:r w:rsidRPr="0060136C">
        <w:rPr>
          <w:rStyle w:val="s2"/>
          <w:rFonts w:ascii="Arial" w:hAnsi="Arial" w:cs="Arial"/>
          <w:sz w:val="22"/>
          <w:szCs w:val="22"/>
        </w:rPr>
        <w:t xml:space="preserve"> by workforce capacity.</w:t>
      </w:r>
    </w:p>
    <w:p w14:paraId="59F89C00" w14:textId="77777777" w:rsidR="00313208" w:rsidRDefault="00313208" w:rsidP="0060136C">
      <w:pPr>
        <w:pStyle w:val="p1"/>
        <w:spacing w:line="360" w:lineRule="auto"/>
        <w:jc w:val="both"/>
        <w:rPr>
          <w:rStyle w:val="s2"/>
          <w:rFonts w:ascii="Arial" w:hAnsi="Arial" w:cs="Arial"/>
          <w:sz w:val="22"/>
          <w:szCs w:val="22"/>
        </w:rPr>
      </w:pPr>
    </w:p>
    <w:p w14:paraId="55F3B8A9" w14:textId="756C6200" w:rsidR="00034558" w:rsidRPr="0060136C" w:rsidRDefault="00034558" w:rsidP="0060136C">
      <w:pPr>
        <w:pStyle w:val="p1"/>
        <w:spacing w:line="360" w:lineRule="auto"/>
        <w:jc w:val="both"/>
        <w:rPr>
          <w:rFonts w:ascii="Arial" w:hAnsi="Arial" w:cs="Arial"/>
          <w:sz w:val="22"/>
          <w:szCs w:val="22"/>
        </w:rPr>
      </w:pPr>
      <w:r w:rsidRPr="0060136C">
        <w:rPr>
          <w:rStyle w:val="s2"/>
          <w:rFonts w:ascii="Arial" w:hAnsi="Arial" w:cs="Arial"/>
          <w:sz w:val="22"/>
          <w:szCs w:val="22"/>
        </w:rPr>
        <w:t xml:space="preserve">Morgan (2026) highlights that NHS staffing shortages </w:t>
      </w:r>
      <w:bookmarkStart w:id="13" w:name="_Int_O8zDVu00"/>
      <w:r w:rsidRPr="0060136C">
        <w:rPr>
          <w:rStyle w:val="s2"/>
          <w:rFonts w:ascii="Arial" w:hAnsi="Arial" w:cs="Arial"/>
          <w:sz w:val="22"/>
          <w:szCs w:val="22"/>
        </w:rPr>
        <w:t>are driven</w:t>
      </w:r>
      <w:bookmarkEnd w:id="13"/>
      <w:r w:rsidRPr="0060136C">
        <w:rPr>
          <w:rStyle w:val="s2"/>
          <w:rFonts w:ascii="Arial" w:hAnsi="Arial" w:cs="Arial"/>
          <w:sz w:val="22"/>
          <w:szCs w:val="22"/>
        </w:rPr>
        <w:t xml:space="preserve"> by long-term workforce planning failures, political short-termism, and reliance on international recruitment. These shortages directly affect the ability of ICBs to function effectively, as integrated care requires sufficient staffing across all sectors.</w:t>
      </w:r>
    </w:p>
    <w:p w14:paraId="020018DE" w14:textId="77777777" w:rsidR="00034558" w:rsidRPr="0060136C" w:rsidRDefault="00034558" w:rsidP="0060136C">
      <w:pPr>
        <w:pStyle w:val="p2"/>
        <w:spacing w:line="360" w:lineRule="auto"/>
        <w:jc w:val="both"/>
        <w:rPr>
          <w:rFonts w:ascii="Arial" w:hAnsi="Arial" w:cs="Arial"/>
          <w:sz w:val="22"/>
          <w:szCs w:val="22"/>
        </w:rPr>
      </w:pPr>
    </w:p>
    <w:p w14:paraId="58C6BE96" w14:textId="77777777" w:rsidR="00034558" w:rsidRPr="0060136C" w:rsidRDefault="00034558" w:rsidP="0060136C">
      <w:pPr>
        <w:pStyle w:val="p1"/>
        <w:spacing w:line="360" w:lineRule="auto"/>
        <w:jc w:val="both"/>
        <w:rPr>
          <w:rFonts w:ascii="Arial" w:hAnsi="Arial" w:cs="Arial"/>
          <w:sz w:val="22"/>
          <w:szCs w:val="22"/>
        </w:rPr>
      </w:pPr>
      <w:r w:rsidRPr="0060136C">
        <w:rPr>
          <w:rStyle w:val="s2"/>
          <w:rFonts w:ascii="Arial" w:hAnsi="Arial" w:cs="Arial"/>
          <w:sz w:val="22"/>
          <w:szCs w:val="22"/>
        </w:rPr>
        <w:t>The King’s Fund (2023) further reports that while ICBs have improved coordination in some regions, overall progress is inconsistent due to staffing and funding constraints.</w:t>
      </w:r>
    </w:p>
    <w:p w14:paraId="5B8A5457" w14:textId="77777777" w:rsidR="00034558" w:rsidRPr="0060136C" w:rsidRDefault="00034558" w:rsidP="0060136C">
      <w:pPr>
        <w:pStyle w:val="p2"/>
        <w:spacing w:line="360" w:lineRule="auto"/>
        <w:jc w:val="both"/>
        <w:rPr>
          <w:rFonts w:ascii="Arial" w:hAnsi="Arial" w:cs="Arial"/>
          <w:sz w:val="22"/>
          <w:szCs w:val="22"/>
        </w:rPr>
      </w:pPr>
    </w:p>
    <w:p w14:paraId="64D261E6" w14:textId="77777777" w:rsidR="00034558" w:rsidRPr="0060136C" w:rsidRDefault="00034558" w:rsidP="0060136C">
      <w:pPr>
        <w:pStyle w:val="p1"/>
        <w:spacing w:line="360" w:lineRule="auto"/>
        <w:jc w:val="both"/>
        <w:rPr>
          <w:rFonts w:ascii="Arial" w:hAnsi="Arial" w:cs="Arial"/>
          <w:sz w:val="22"/>
          <w:szCs w:val="22"/>
        </w:rPr>
      </w:pPr>
      <w:r w:rsidRPr="0060136C">
        <w:rPr>
          <w:rStyle w:val="s2"/>
          <w:rFonts w:ascii="Arial" w:hAnsi="Arial" w:cs="Arial"/>
          <w:sz w:val="22"/>
          <w:szCs w:val="22"/>
        </w:rPr>
        <w:t>This shows a key critical issue:</w:t>
      </w:r>
    </w:p>
    <w:p w14:paraId="76029BA7" w14:textId="77777777" w:rsidR="00034558" w:rsidRPr="0060136C" w:rsidRDefault="00034558" w:rsidP="0060136C">
      <w:pPr>
        <w:pStyle w:val="p2"/>
        <w:spacing w:line="360" w:lineRule="auto"/>
        <w:jc w:val="both"/>
        <w:rPr>
          <w:rFonts w:ascii="Arial" w:hAnsi="Arial" w:cs="Arial"/>
          <w:sz w:val="22"/>
          <w:szCs w:val="22"/>
        </w:rPr>
      </w:pPr>
    </w:p>
    <w:p w14:paraId="5D1A5379" w14:textId="77777777" w:rsidR="00034558" w:rsidRPr="0060136C" w:rsidRDefault="00034558" w:rsidP="0060136C">
      <w:pPr>
        <w:pStyle w:val="p3"/>
        <w:spacing w:line="360" w:lineRule="auto"/>
        <w:jc w:val="both"/>
        <w:rPr>
          <w:rFonts w:ascii="Arial" w:hAnsi="Arial" w:cs="Arial"/>
          <w:sz w:val="22"/>
          <w:szCs w:val="22"/>
        </w:rPr>
      </w:pPr>
      <w:r w:rsidRPr="0060136C">
        <w:rPr>
          <w:rStyle w:val="s1"/>
          <w:rFonts w:ascii="Arial" w:hAnsi="Arial" w:cs="Arial"/>
          <w:sz w:val="22"/>
          <w:szCs w:val="22"/>
        </w:rPr>
        <w:t>Policy ambition in UK healthcare often exceeds system capacity.</w:t>
      </w:r>
    </w:p>
    <w:p w14:paraId="560121E5" w14:textId="77777777" w:rsidR="00034558" w:rsidRPr="0060136C" w:rsidRDefault="00034558" w:rsidP="0060136C">
      <w:pPr>
        <w:pStyle w:val="p4"/>
        <w:spacing w:line="360" w:lineRule="auto"/>
        <w:jc w:val="both"/>
        <w:rPr>
          <w:rFonts w:ascii="Arial" w:hAnsi="Arial" w:cs="Arial"/>
          <w:sz w:val="22"/>
          <w:szCs w:val="22"/>
        </w:rPr>
      </w:pPr>
    </w:p>
    <w:p w14:paraId="219CE839" w14:textId="77777777" w:rsidR="00034558" w:rsidRPr="0060136C" w:rsidRDefault="00034558" w:rsidP="0060136C">
      <w:pPr>
        <w:pStyle w:val="p1"/>
        <w:spacing w:line="360" w:lineRule="auto"/>
        <w:jc w:val="both"/>
        <w:rPr>
          <w:rFonts w:ascii="Arial" w:hAnsi="Arial" w:cs="Arial"/>
          <w:sz w:val="22"/>
          <w:szCs w:val="22"/>
        </w:rPr>
      </w:pPr>
    </w:p>
    <w:p w14:paraId="573A117E" w14:textId="60DA1500" w:rsidR="008828EC" w:rsidRPr="0060136C" w:rsidRDefault="008828EC" w:rsidP="0060136C">
      <w:pPr>
        <w:spacing w:after="0" w:line="360" w:lineRule="auto"/>
        <w:jc w:val="both"/>
        <w:rPr>
          <w:rFonts w:ascii="Arial" w:eastAsia="Arial" w:hAnsi="Arial" w:cs="Arial"/>
          <w:b/>
          <w:bCs/>
          <w:kern w:val="0"/>
          <w:sz w:val="22"/>
          <w:szCs w:val="22"/>
          <w:lang w:eastAsia="en-US"/>
          <w14:ligatures w14:val="none"/>
        </w:rPr>
      </w:pPr>
      <w:r w:rsidRPr="0060136C">
        <w:rPr>
          <w:rFonts w:ascii="Arial" w:eastAsia="Arial" w:hAnsi="Arial" w:cs="Arial"/>
          <w:b/>
          <w:bCs/>
          <w:kern w:val="0"/>
          <w:sz w:val="22"/>
          <w:szCs w:val="22"/>
          <w:lang w:eastAsia="en-US"/>
          <w14:ligatures w14:val="none"/>
        </w:rPr>
        <w:t xml:space="preserve">Task 2: </w:t>
      </w:r>
    </w:p>
    <w:p w14:paraId="3394F969" w14:textId="77777777" w:rsidR="008709FB" w:rsidRPr="00CA187E" w:rsidRDefault="008709FB" w:rsidP="0060136C">
      <w:pPr>
        <w:pStyle w:val="p1"/>
        <w:spacing w:line="360" w:lineRule="auto"/>
        <w:jc w:val="both"/>
        <w:rPr>
          <w:rFonts w:ascii="Arial" w:hAnsi="Arial" w:cs="Arial"/>
          <w:sz w:val="22"/>
          <w:szCs w:val="22"/>
          <w:u w:val="single"/>
        </w:rPr>
      </w:pPr>
      <w:r w:rsidRPr="00CA187E">
        <w:rPr>
          <w:rStyle w:val="s1"/>
          <w:rFonts w:ascii="Arial" w:hAnsi="Arial" w:cs="Arial"/>
          <w:sz w:val="22"/>
          <w:szCs w:val="22"/>
          <w:u w:val="single"/>
        </w:rPr>
        <w:t>Practical Application in Clinical Practice</w:t>
      </w:r>
    </w:p>
    <w:p w14:paraId="7530FBB2" w14:textId="77777777" w:rsidR="008709FB" w:rsidRPr="0060136C" w:rsidRDefault="008709FB" w:rsidP="0060136C">
      <w:pPr>
        <w:pStyle w:val="p2"/>
        <w:spacing w:line="360" w:lineRule="auto"/>
        <w:jc w:val="both"/>
        <w:rPr>
          <w:rFonts w:ascii="Arial" w:hAnsi="Arial" w:cs="Arial"/>
          <w:sz w:val="22"/>
          <w:szCs w:val="22"/>
        </w:rPr>
      </w:pPr>
    </w:p>
    <w:p w14:paraId="7334D199" w14:textId="77777777" w:rsidR="008709FB" w:rsidRPr="0060136C" w:rsidRDefault="008709FB" w:rsidP="0060136C">
      <w:pPr>
        <w:pStyle w:val="p1"/>
        <w:spacing w:line="360" w:lineRule="auto"/>
        <w:jc w:val="both"/>
        <w:rPr>
          <w:rFonts w:ascii="Arial" w:hAnsi="Arial" w:cs="Arial"/>
          <w:sz w:val="22"/>
          <w:szCs w:val="22"/>
        </w:rPr>
      </w:pPr>
      <w:r w:rsidRPr="0060136C">
        <w:rPr>
          <w:rStyle w:val="s2"/>
          <w:rFonts w:ascii="Arial" w:hAnsi="Arial" w:cs="Arial"/>
          <w:sz w:val="22"/>
          <w:szCs w:val="22"/>
        </w:rPr>
        <w:t>A practical example is the care of a patient with Type 2 diabetes in a GP surgery.</w:t>
      </w:r>
    </w:p>
    <w:p w14:paraId="4C59D70A" w14:textId="77777777" w:rsidR="008709FB" w:rsidRPr="0060136C" w:rsidRDefault="008709FB" w:rsidP="0060136C">
      <w:pPr>
        <w:pStyle w:val="p2"/>
        <w:spacing w:line="360" w:lineRule="auto"/>
        <w:jc w:val="both"/>
        <w:rPr>
          <w:rFonts w:ascii="Arial" w:hAnsi="Arial" w:cs="Arial"/>
          <w:sz w:val="22"/>
          <w:szCs w:val="22"/>
        </w:rPr>
      </w:pPr>
    </w:p>
    <w:p w14:paraId="2D9B693C" w14:textId="77777777" w:rsidR="008709FB" w:rsidRDefault="008709FB" w:rsidP="0060136C">
      <w:pPr>
        <w:pStyle w:val="p1"/>
        <w:spacing w:line="360" w:lineRule="auto"/>
        <w:jc w:val="both"/>
        <w:rPr>
          <w:rStyle w:val="s2"/>
          <w:rFonts w:ascii="Arial" w:hAnsi="Arial" w:cs="Arial"/>
          <w:sz w:val="22"/>
          <w:szCs w:val="22"/>
        </w:rPr>
      </w:pPr>
      <w:r w:rsidRPr="0060136C">
        <w:rPr>
          <w:rStyle w:val="s2"/>
          <w:rFonts w:ascii="Arial" w:hAnsi="Arial" w:cs="Arial"/>
          <w:sz w:val="22"/>
          <w:szCs w:val="22"/>
        </w:rPr>
        <w:t xml:space="preserve">Person-centred care </w:t>
      </w:r>
      <w:bookmarkStart w:id="14" w:name="_Int_LQDGh3ib"/>
      <w:r w:rsidRPr="0060136C">
        <w:rPr>
          <w:rStyle w:val="s2"/>
          <w:rFonts w:ascii="Arial" w:hAnsi="Arial" w:cs="Arial"/>
          <w:sz w:val="22"/>
          <w:szCs w:val="22"/>
        </w:rPr>
        <w:t>is proved</w:t>
      </w:r>
      <w:bookmarkEnd w:id="14"/>
      <w:r w:rsidRPr="0060136C">
        <w:rPr>
          <w:rStyle w:val="s2"/>
          <w:rFonts w:ascii="Arial" w:hAnsi="Arial" w:cs="Arial"/>
          <w:sz w:val="22"/>
          <w:szCs w:val="22"/>
        </w:rPr>
        <w:t xml:space="preserve"> through shared decision-making and tailoring advice to the patient’s lifestyle. However, McCormack and McCance (2017) emphasise that true person-centred care requires adequate time and organisational support.</w:t>
      </w:r>
    </w:p>
    <w:p w14:paraId="014E518E" w14:textId="77777777" w:rsidR="005D657A" w:rsidRDefault="005D657A" w:rsidP="00A513EF">
      <w:pPr>
        <w:spacing w:before="100" w:beforeAutospacing="1" w:after="100" w:afterAutospacing="1" w:line="360" w:lineRule="auto"/>
        <w:jc w:val="both"/>
        <w:rPr>
          <w:rFonts w:ascii="Arial" w:hAnsi="Arial" w:cs="Arial"/>
          <w:kern w:val="0"/>
          <w:sz w:val="22"/>
          <w:szCs w:val="22"/>
          <w14:ligatures w14:val="none"/>
        </w:rPr>
      </w:pPr>
      <w:r w:rsidRPr="00A513EF">
        <w:rPr>
          <w:rFonts w:ascii="Arial" w:hAnsi="Arial" w:cs="Arial"/>
          <w:kern w:val="0"/>
          <w:sz w:val="22"/>
          <w:szCs w:val="22"/>
          <w14:ligatures w14:val="none"/>
        </w:rPr>
        <w:t xml:space="preserve">Holistic decision-making is essential in this context. This means considering the patient’s physical health, mental wellbeing, lifestyle, and social circumstances. For example, dietary advice must </w:t>
      </w:r>
      <w:bookmarkStart w:id="15" w:name="_Int_wLGquTsc"/>
      <w:r w:rsidRPr="00A513EF">
        <w:rPr>
          <w:rFonts w:ascii="Arial" w:hAnsi="Arial" w:cs="Arial"/>
          <w:kern w:val="0"/>
          <w:sz w:val="22"/>
          <w:szCs w:val="22"/>
          <w14:ligatures w14:val="none"/>
        </w:rPr>
        <w:t>be tailored</w:t>
      </w:r>
      <w:bookmarkEnd w:id="15"/>
      <w:r w:rsidRPr="00A513EF">
        <w:rPr>
          <w:rFonts w:ascii="Arial" w:hAnsi="Arial" w:cs="Arial"/>
          <w:kern w:val="0"/>
          <w:sz w:val="22"/>
          <w:szCs w:val="22"/>
          <w14:ligatures w14:val="none"/>
        </w:rPr>
        <w:t xml:space="preserve"> to the patient’s cultural background and daily routine.</w:t>
      </w:r>
    </w:p>
    <w:p w14:paraId="6E956A2F" w14:textId="77777777" w:rsidR="00BF7109" w:rsidRPr="004F5F34" w:rsidRDefault="00BF7109" w:rsidP="004F5F34">
      <w:pPr>
        <w:spacing w:before="100" w:beforeAutospacing="1" w:after="100" w:afterAutospacing="1" w:line="360" w:lineRule="auto"/>
        <w:jc w:val="both"/>
        <w:outlineLvl w:val="1"/>
        <w:rPr>
          <w:rFonts w:ascii="Arial" w:eastAsia="Times New Roman" w:hAnsi="Arial" w:cs="Arial"/>
          <w:b/>
          <w:bCs/>
          <w:kern w:val="0"/>
          <w:sz w:val="22"/>
          <w:szCs w:val="22"/>
          <w:u w:val="single"/>
          <w14:ligatures w14:val="none"/>
        </w:rPr>
      </w:pPr>
      <w:r w:rsidRPr="004F5F34">
        <w:rPr>
          <w:rFonts w:ascii="Arial" w:eastAsia="Times New Roman" w:hAnsi="Arial" w:cs="Arial"/>
          <w:b/>
          <w:bCs/>
          <w:kern w:val="0"/>
          <w:sz w:val="22"/>
          <w:szCs w:val="22"/>
          <w:u w:val="single"/>
          <w14:ligatures w14:val="none"/>
        </w:rPr>
        <w:t>Holistic Decision-Making in Healthcare</w:t>
      </w:r>
    </w:p>
    <w:p w14:paraId="21B2342B" w14:textId="77777777" w:rsidR="00BF7109" w:rsidRPr="00194132" w:rsidRDefault="00BF7109" w:rsidP="004F5F34">
      <w:pPr>
        <w:spacing w:before="100" w:beforeAutospacing="1" w:after="100" w:afterAutospacing="1" w:line="360" w:lineRule="auto"/>
        <w:jc w:val="both"/>
        <w:rPr>
          <w:rFonts w:ascii="Arial" w:hAnsi="Arial" w:cs="Arial"/>
          <w:kern w:val="0"/>
          <w:sz w:val="22"/>
          <w:szCs w:val="22"/>
          <w14:ligatures w14:val="none"/>
        </w:rPr>
      </w:pPr>
      <w:r w:rsidRPr="00194132">
        <w:rPr>
          <w:rFonts w:ascii="Arial" w:hAnsi="Arial" w:cs="Arial"/>
          <w:kern w:val="0"/>
          <w:sz w:val="22"/>
          <w:szCs w:val="22"/>
          <w14:ligatures w14:val="none"/>
        </w:rPr>
        <w:t>Holistic decision-making means considering the whole person, not just their medical condition. This includes:</w:t>
      </w:r>
    </w:p>
    <w:p w14:paraId="4C880BF2" w14:textId="77777777" w:rsidR="00BF7109" w:rsidRPr="00194132" w:rsidRDefault="00BF7109" w:rsidP="004F5F34">
      <w:pPr>
        <w:numPr>
          <w:ilvl w:val="0"/>
          <w:numId w:val="10"/>
        </w:numPr>
        <w:spacing w:before="100" w:beforeAutospacing="1" w:after="100" w:afterAutospacing="1" w:line="360" w:lineRule="auto"/>
        <w:jc w:val="both"/>
        <w:rPr>
          <w:rFonts w:ascii="Arial" w:hAnsi="Arial" w:cs="Arial"/>
          <w:kern w:val="0"/>
          <w:sz w:val="22"/>
          <w:szCs w:val="22"/>
          <w14:ligatures w14:val="none"/>
        </w:rPr>
      </w:pPr>
      <w:r w:rsidRPr="00194132">
        <w:rPr>
          <w:rFonts w:ascii="Arial" w:hAnsi="Arial" w:cs="Arial"/>
          <w:kern w:val="0"/>
          <w:sz w:val="22"/>
          <w:szCs w:val="22"/>
          <w14:ligatures w14:val="none"/>
        </w:rPr>
        <w:lastRenderedPageBreak/>
        <w:t>Physical health</w:t>
      </w:r>
    </w:p>
    <w:p w14:paraId="1A3F10D8" w14:textId="77777777" w:rsidR="00BF7109" w:rsidRPr="00194132" w:rsidRDefault="00BF7109" w:rsidP="004F5F34">
      <w:pPr>
        <w:numPr>
          <w:ilvl w:val="0"/>
          <w:numId w:val="10"/>
        </w:numPr>
        <w:spacing w:before="100" w:beforeAutospacing="1" w:after="100" w:afterAutospacing="1" w:line="360" w:lineRule="auto"/>
        <w:jc w:val="both"/>
        <w:rPr>
          <w:rFonts w:ascii="Arial" w:hAnsi="Arial" w:cs="Arial"/>
          <w:kern w:val="0"/>
          <w:sz w:val="22"/>
          <w:szCs w:val="22"/>
          <w14:ligatures w14:val="none"/>
        </w:rPr>
      </w:pPr>
      <w:r w:rsidRPr="00194132">
        <w:rPr>
          <w:rFonts w:ascii="Arial" w:hAnsi="Arial" w:cs="Arial"/>
          <w:kern w:val="0"/>
          <w:sz w:val="22"/>
          <w:szCs w:val="22"/>
          <w14:ligatures w14:val="none"/>
        </w:rPr>
        <w:t>Mental health</w:t>
      </w:r>
    </w:p>
    <w:p w14:paraId="0075DE5A" w14:textId="77777777" w:rsidR="00BF7109" w:rsidRPr="00194132" w:rsidRDefault="00BF7109" w:rsidP="004F5F34">
      <w:pPr>
        <w:numPr>
          <w:ilvl w:val="0"/>
          <w:numId w:val="10"/>
        </w:numPr>
        <w:spacing w:before="100" w:beforeAutospacing="1" w:after="100" w:afterAutospacing="1" w:line="360" w:lineRule="auto"/>
        <w:jc w:val="both"/>
        <w:rPr>
          <w:rFonts w:ascii="Arial" w:hAnsi="Arial" w:cs="Arial"/>
          <w:kern w:val="0"/>
          <w:sz w:val="22"/>
          <w:szCs w:val="22"/>
          <w14:ligatures w14:val="none"/>
        </w:rPr>
      </w:pPr>
      <w:r w:rsidRPr="00194132">
        <w:rPr>
          <w:rFonts w:ascii="Arial" w:hAnsi="Arial" w:cs="Arial"/>
          <w:kern w:val="0"/>
          <w:sz w:val="22"/>
          <w:szCs w:val="22"/>
          <w14:ligatures w14:val="none"/>
        </w:rPr>
        <w:t>Social circumstances</w:t>
      </w:r>
    </w:p>
    <w:p w14:paraId="44DFD8CB" w14:textId="77777777" w:rsidR="00BF7109" w:rsidRPr="00194132" w:rsidRDefault="00BF7109" w:rsidP="004F5F34">
      <w:pPr>
        <w:numPr>
          <w:ilvl w:val="0"/>
          <w:numId w:val="10"/>
        </w:numPr>
        <w:spacing w:before="100" w:beforeAutospacing="1" w:after="100" w:afterAutospacing="1" w:line="360" w:lineRule="auto"/>
        <w:jc w:val="both"/>
        <w:rPr>
          <w:rFonts w:ascii="Arial" w:hAnsi="Arial" w:cs="Arial"/>
          <w:kern w:val="0"/>
          <w:sz w:val="22"/>
          <w:szCs w:val="22"/>
          <w14:ligatures w14:val="none"/>
        </w:rPr>
      </w:pPr>
      <w:r w:rsidRPr="00194132">
        <w:rPr>
          <w:rFonts w:ascii="Arial" w:hAnsi="Arial" w:cs="Arial"/>
          <w:kern w:val="0"/>
          <w:sz w:val="22"/>
          <w:szCs w:val="22"/>
          <w14:ligatures w14:val="none"/>
        </w:rPr>
        <w:t>Lifestyle factors</w:t>
      </w:r>
    </w:p>
    <w:p w14:paraId="5A8CC321" w14:textId="77777777" w:rsidR="00BF7109" w:rsidRPr="00194132" w:rsidRDefault="00BF7109" w:rsidP="004F5F34">
      <w:pPr>
        <w:numPr>
          <w:ilvl w:val="0"/>
          <w:numId w:val="10"/>
        </w:numPr>
        <w:spacing w:before="100" w:beforeAutospacing="1" w:after="100" w:afterAutospacing="1" w:line="360" w:lineRule="auto"/>
        <w:jc w:val="both"/>
        <w:rPr>
          <w:rFonts w:ascii="Arial" w:hAnsi="Arial" w:cs="Arial"/>
          <w:kern w:val="0"/>
          <w:sz w:val="22"/>
          <w:szCs w:val="22"/>
          <w14:ligatures w14:val="none"/>
        </w:rPr>
      </w:pPr>
      <w:r w:rsidRPr="00194132">
        <w:rPr>
          <w:rFonts w:ascii="Arial" w:hAnsi="Arial" w:cs="Arial"/>
          <w:kern w:val="0"/>
          <w:sz w:val="22"/>
          <w:szCs w:val="22"/>
          <w14:ligatures w14:val="none"/>
        </w:rPr>
        <w:t>Personal beliefs and preferences</w:t>
      </w:r>
    </w:p>
    <w:p w14:paraId="19498DC6" w14:textId="77777777" w:rsidR="00BF7109" w:rsidRPr="00194132" w:rsidRDefault="00BF7109" w:rsidP="004F5F34">
      <w:pPr>
        <w:spacing w:before="100" w:beforeAutospacing="1" w:after="100" w:afterAutospacing="1" w:line="360" w:lineRule="auto"/>
        <w:jc w:val="both"/>
        <w:rPr>
          <w:rFonts w:ascii="Arial" w:hAnsi="Arial" w:cs="Arial"/>
          <w:kern w:val="0"/>
          <w:sz w:val="22"/>
          <w:szCs w:val="22"/>
          <w14:ligatures w14:val="none"/>
        </w:rPr>
      </w:pPr>
      <w:r w:rsidRPr="00194132">
        <w:rPr>
          <w:rFonts w:ascii="Arial" w:hAnsi="Arial" w:cs="Arial"/>
          <w:kern w:val="0"/>
          <w:sz w:val="22"/>
          <w:szCs w:val="22"/>
          <w14:ligatures w14:val="none"/>
        </w:rPr>
        <w:t>For example, when managing a patient with diabetes, healthcare professionals must consider not only blood sugar levels but also diet, physical activity, mental wellbeing, and social support.</w:t>
      </w:r>
    </w:p>
    <w:p w14:paraId="33F9D6FF" w14:textId="77777777" w:rsidR="00C4365C" w:rsidRDefault="00BF7109" w:rsidP="004F5F34">
      <w:pPr>
        <w:spacing w:before="100" w:beforeAutospacing="1" w:after="100" w:afterAutospacing="1" w:line="360" w:lineRule="auto"/>
        <w:jc w:val="both"/>
        <w:rPr>
          <w:rFonts w:ascii="Arial" w:hAnsi="Arial" w:cs="Arial"/>
          <w:kern w:val="0"/>
          <w:sz w:val="22"/>
          <w:szCs w:val="22"/>
          <w14:ligatures w14:val="none"/>
        </w:rPr>
      </w:pPr>
      <w:r w:rsidRPr="00194132">
        <w:rPr>
          <w:rFonts w:ascii="Arial" w:hAnsi="Arial" w:cs="Arial"/>
          <w:kern w:val="0"/>
          <w:sz w:val="22"/>
          <w:szCs w:val="22"/>
          <w14:ligatures w14:val="none"/>
        </w:rPr>
        <w:t>NICE guidelines support this approach by recommending individualised care plans based on patient needs (NICE, 2015).</w:t>
      </w:r>
    </w:p>
    <w:p w14:paraId="667BFFEB" w14:textId="77777777" w:rsidR="00762386" w:rsidRDefault="00BF7109" w:rsidP="004F5F34">
      <w:pPr>
        <w:spacing w:before="100" w:beforeAutospacing="1" w:after="100" w:afterAutospacing="1" w:line="360" w:lineRule="auto"/>
        <w:jc w:val="both"/>
        <w:rPr>
          <w:rFonts w:ascii="Arial" w:hAnsi="Arial" w:cs="Arial"/>
          <w:kern w:val="0"/>
          <w:sz w:val="22"/>
          <w:szCs w:val="22"/>
          <w14:ligatures w14:val="none"/>
        </w:rPr>
      </w:pPr>
      <w:r w:rsidRPr="00194132">
        <w:rPr>
          <w:rFonts w:ascii="Arial" w:hAnsi="Arial" w:cs="Arial"/>
          <w:kern w:val="0"/>
          <w:sz w:val="22"/>
          <w:szCs w:val="22"/>
          <w14:ligatures w14:val="none"/>
        </w:rPr>
        <w:t>Holistic care is important because it improves outcomes, increases patient engagement, and supports long-term health management.</w:t>
      </w:r>
    </w:p>
    <w:p w14:paraId="0AC0A486" w14:textId="77777777" w:rsidR="00762386" w:rsidRDefault="00BF7109" w:rsidP="00762386">
      <w:pPr>
        <w:spacing w:before="100" w:beforeAutospacing="1" w:after="100" w:afterAutospacing="1" w:line="360" w:lineRule="auto"/>
        <w:jc w:val="both"/>
        <w:rPr>
          <w:rFonts w:ascii="Arial" w:hAnsi="Arial" w:cs="Arial"/>
          <w:kern w:val="0"/>
          <w:sz w:val="22"/>
          <w:szCs w:val="22"/>
          <w14:ligatures w14:val="none"/>
        </w:rPr>
      </w:pPr>
      <w:r w:rsidRPr="00194132">
        <w:rPr>
          <w:rFonts w:ascii="Arial" w:hAnsi="Arial" w:cs="Arial"/>
          <w:kern w:val="0"/>
          <w:sz w:val="22"/>
          <w:szCs w:val="22"/>
          <w14:ligatures w14:val="none"/>
        </w:rPr>
        <w:t>However, there are challenges. Holistic care requires time, communication, and teamwork. In busy healthcare environments, professionals may focus more on clinical tasks rather than the wider needs of the patient.</w:t>
      </w:r>
    </w:p>
    <w:p w14:paraId="0FE54948" w14:textId="66133AB8" w:rsidR="008709FB" w:rsidRDefault="008709FB" w:rsidP="00762386">
      <w:pPr>
        <w:spacing w:before="100" w:beforeAutospacing="1" w:after="100" w:afterAutospacing="1" w:line="360" w:lineRule="auto"/>
        <w:jc w:val="both"/>
        <w:rPr>
          <w:rStyle w:val="s2"/>
          <w:rFonts w:ascii="Arial" w:hAnsi="Arial" w:cs="Arial"/>
          <w:sz w:val="22"/>
          <w:szCs w:val="22"/>
        </w:rPr>
      </w:pPr>
      <w:r w:rsidRPr="00194132">
        <w:rPr>
          <w:rStyle w:val="s2"/>
          <w:rFonts w:ascii="Arial" w:hAnsi="Arial" w:cs="Arial"/>
          <w:sz w:val="22"/>
          <w:szCs w:val="22"/>
        </w:rPr>
        <w:t xml:space="preserve">Partnership working </w:t>
      </w:r>
      <w:bookmarkStart w:id="16" w:name="_Int_TbcMpMw6"/>
      <w:r w:rsidRPr="00194132">
        <w:rPr>
          <w:rStyle w:val="s2"/>
          <w:rFonts w:ascii="Arial" w:hAnsi="Arial" w:cs="Arial"/>
          <w:sz w:val="22"/>
          <w:szCs w:val="22"/>
        </w:rPr>
        <w:t>is showed</w:t>
      </w:r>
      <w:bookmarkEnd w:id="16"/>
      <w:r w:rsidRPr="00194132">
        <w:rPr>
          <w:rStyle w:val="s2"/>
          <w:rFonts w:ascii="Arial" w:hAnsi="Arial" w:cs="Arial"/>
          <w:sz w:val="22"/>
          <w:szCs w:val="22"/>
        </w:rPr>
        <w:t xml:space="preserve"> through collaboration between GPs, nurses, and </w:t>
      </w:r>
      <w:r w:rsidR="008351F0" w:rsidRPr="00194132">
        <w:rPr>
          <w:rStyle w:val="s2"/>
          <w:rFonts w:ascii="Arial" w:hAnsi="Arial" w:cs="Arial"/>
          <w:sz w:val="22"/>
          <w:szCs w:val="22"/>
        </w:rPr>
        <w:t>dieticians</w:t>
      </w:r>
      <w:r w:rsidRPr="00194132">
        <w:rPr>
          <w:rStyle w:val="s2"/>
          <w:rFonts w:ascii="Arial" w:hAnsi="Arial" w:cs="Arial"/>
          <w:sz w:val="22"/>
          <w:szCs w:val="22"/>
        </w:rPr>
        <w:t xml:space="preserve">. ICBs aim to strengthen this integration by improving system-wide coordination. However, Morgan (2026) highlights that staffing shortages reduce MDT </w:t>
      </w:r>
      <w:r w:rsidR="00096E9B">
        <w:rPr>
          <w:rStyle w:val="s2"/>
          <w:rFonts w:ascii="Arial" w:hAnsi="Arial" w:cs="Arial"/>
          <w:sz w:val="22"/>
          <w:szCs w:val="22"/>
        </w:rPr>
        <w:t>(</w:t>
      </w:r>
      <w:r w:rsidR="00683C94">
        <w:rPr>
          <w:rStyle w:val="s2"/>
          <w:rFonts w:ascii="Arial" w:hAnsi="Arial" w:cs="Arial"/>
          <w:sz w:val="22"/>
          <w:szCs w:val="22"/>
        </w:rPr>
        <w:t xml:space="preserve">Multidisciplinary Team) </w:t>
      </w:r>
      <w:r w:rsidRPr="0060136C">
        <w:rPr>
          <w:rStyle w:val="s2"/>
          <w:rFonts w:ascii="Arial" w:hAnsi="Arial" w:cs="Arial"/>
          <w:sz w:val="22"/>
          <w:szCs w:val="22"/>
        </w:rPr>
        <w:t>effectiveness, limiting communication and continuity of care.</w:t>
      </w:r>
    </w:p>
    <w:p w14:paraId="067607F4" w14:textId="77777777" w:rsidR="00453067" w:rsidRPr="00313208" w:rsidRDefault="00453067" w:rsidP="005C636A">
      <w:pPr>
        <w:spacing w:before="100" w:beforeAutospacing="1" w:after="100" w:afterAutospacing="1" w:line="360" w:lineRule="auto"/>
        <w:jc w:val="both"/>
        <w:outlineLvl w:val="1"/>
        <w:rPr>
          <w:rFonts w:ascii="Arial" w:eastAsia="Times New Roman" w:hAnsi="Arial" w:cs="Arial"/>
          <w:b/>
          <w:bCs/>
          <w:kern w:val="0"/>
          <w:sz w:val="22"/>
          <w:szCs w:val="22"/>
          <w:u w:val="single"/>
          <w14:ligatures w14:val="none"/>
        </w:rPr>
      </w:pPr>
      <w:r w:rsidRPr="00313208">
        <w:rPr>
          <w:rFonts w:ascii="Arial" w:eastAsia="Times New Roman" w:hAnsi="Arial" w:cs="Arial"/>
          <w:b/>
          <w:bCs/>
          <w:kern w:val="0"/>
          <w:sz w:val="22"/>
          <w:szCs w:val="22"/>
          <w:u w:val="single"/>
          <w14:ligatures w14:val="none"/>
        </w:rPr>
        <w:t>Multidisciplinary Team (MDT) Working</w:t>
      </w:r>
    </w:p>
    <w:p w14:paraId="791BBF27" w14:textId="77777777" w:rsidR="00453067" w:rsidRPr="005C636A" w:rsidRDefault="00453067" w:rsidP="005C636A">
      <w:pPr>
        <w:spacing w:before="100" w:beforeAutospacing="1" w:after="100" w:afterAutospacing="1" w:line="360" w:lineRule="auto"/>
        <w:jc w:val="both"/>
        <w:rPr>
          <w:rFonts w:ascii="Arial" w:hAnsi="Arial" w:cs="Arial"/>
          <w:kern w:val="0"/>
          <w:sz w:val="22"/>
          <w:szCs w:val="22"/>
          <w14:ligatures w14:val="none"/>
        </w:rPr>
      </w:pPr>
    </w:p>
    <w:p w14:paraId="38813F1E" w14:textId="255D62B4" w:rsidR="00453067" w:rsidRPr="005C636A" w:rsidRDefault="00453067" w:rsidP="005C636A">
      <w:p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 xml:space="preserve">Multidisciplinary team (MDT) working is essential for holistic care. MDTs involve professionals from </w:t>
      </w:r>
      <w:r w:rsidR="006A22E1">
        <w:rPr>
          <w:rFonts w:ascii="Arial" w:hAnsi="Arial" w:cs="Arial"/>
          <w:kern w:val="0"/>
          <w:sz w:val="22"/>
          <w:szCs w:val="22"/>
          <w14:ligatures w14:val="none"/>
        </w:rPr>
        <w:t>diverse backgrounds</w:t>
      </w:r>
      <w:r w:rsidRPr="005C636A">
        <w:rPr>
          <w:rFonts w:ascii="Arial" w:hAnsi="Arial" w:cs="Arial"/>
          <w:kern w:val="0"/>
          <w:sz w:val="22"/>
          <w:szCs w:val="22"/>
          <w14:ligatures w14:val="none"/>
        </w:rPr>
        <w:t xml:space="preserve"> working together to support patients.</w:t>
      </w:r>
    </w:p>
    <w:p w14:paraId="4CC5DBDE" w14:textId="77777777" w:rsidR="00453067" w:rsidRPr="005C636A" w:rsidRDefault="00453067" w:rsidP="005C636A">
      <w:p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For example, in diabetes care, an MDT may include:</w:t>
      </w:r>
    </w:p>
    <w:p w14:paraId="5D90B07C" w14:textId="77777777" w:rsidR="00453067" w:rsidRPr="005C636A" w:rsidRDefault="00453067" w:rsidP="005C636A">
      <w:pPr>
        <w:numPr>
          <w:ilvl w:val="0"/>
          <w:numId w:val="11"/>
        </w:num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GP</w:t>
      </w:r>
    </w:p>
    <w:p w14:paraId="12CF60E9" w14:textId="77777777" w:rsidR="00453067" w:rsidRPr="005C636A" w:rsidRDefault="00453067" w:rsidP="005C636A">
      <w:pPr>
        <w:numPr>
          <w:ilvl w:val="0"/>
          <w:numId w:val="11"/>
        </w:num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Nurse</w:t>
      </w:r>
    </w:p>
    <w:p w14:paraId="38C598A5" w14:textId="77777777" w:rsidR="00453067" w:rsidRPr="005C636A" w:rsidRDefault="00453067" w:rsidP="005C636A">
      <w:pPr>
        <w:numPr>
          <w:ilvl w:val="0"/>
          <w:numId w:val="11"/>
        </w:num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Dietitian</w:t>
      </w:r>
    </w:p>
    <w:p w14:paraId="0F7DCF28" w14:textId="77777777" w:rsidR="00453067" w:rsidRPr="005C636A" w:rsidRDefault="00453067" w:rsidP="005C636A">
      <w:pPr>
        <w:numPr>
          <w:ilvl w:val="0"/>
          <w:numId w:val="11"/>
        </w:num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Pharmacist</w:t>
      </w:r>
    </w:p>
    <w:p w14:paraId="6880E382" w14:textId="77777777" w:rsidR="00453067" w:rsidRPr="005C636A" w:rsidRDefault="00453067" w:rsidP="005C636A">
      <w:pPr>
        <w:numPr>
          <w:ilvl w:val="0"/>
          <w:numId w:val="11"/>
        </w:num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Social worker</w:t>
      </w:r>
    </w:p>
    <w:p w14:paraId="55188FA1" w14:textId="4765E3C9" w:rsidR="00453067" w:rsidRPr="005C636A" w:rsidRDefault="00453067" w:rsidP="005C636A">
      <w:p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lastRenderedPageBreak/>
        <w:t xml:space="preserve">Each professional contributes their </w:t>
      </w:r>
      <w:r w:rsidR="006A22E1" w:rsidRPr="005C636A">
        <w:rPr>
          <w:rFonts w:ascii="Arial" w:hAnsi="Arial" w:cs="Arial"/>
          <w:kern w:val="0"/>
          <w:sz w:val="22"/>
          <w:szCs w:val="22"/>
          <w14:ligatures w14:val="none"/>
        </w:rPr>
        <w:t>ability</w:t>
      </w:r>
      <w:r w:rsidRPr="005C636A">
        <w:rPr>
          <w:rFonts w:ascii="Arial" w:hAnsi="Arial" w:cs="Arial"/>
          <w:kern w:val="0"/>
          <w:sz w:val="22"/>
          <w:szCs w:val="22"/>
          <w14:ligatures w14:val="none"/>
        </w:rPr>
        <w:t>, ensuring that care is comprehensive and coordinated.</w:t>
      </w:r>
    </w:p>
    <w:p w14:paraId="1A623FF4" w14:textId="52A17732" w:rsidR="00453067" w:rsidRPr="005C636A" w:rsidRDefault="00453067" w:rsidP="005C636A">
      <w:p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 xml:space="preserve">The Health and Care Act (2022) </w:t>
      </w:r>
      <w:r w:rsidR="005C636A" w:rsidRPr="005C636A">
        <w:rPr>
          <w:rFonts w:ascii="Arial" w:hAnsi="Arial" w:cs="Arial"/>
          <w:kern w:val="0"/>
          <w:sz w:val="22"/>
          <w:szCs w:val="22"/>
          <w14:ligatures w14:val="none"/>
        </w:rPr>
        <w:t>support</w:t>
      </w:r>
      <w:r w:rsidRPr="005C636A">
        <w:rPr>
          <w:rFonts w:ascii="Arial" w:hAnsi="Arial" w:cs="Arial"/>
          <w:kern w:val="0"/>
          <w:sz w:val="22"/>
          <w:szCs w:val="22"/>
          <w14:ligatures w14:val="none"/>
        </w:rPr>
        <w:t xml:space="preserve"> MDT working through Integrated Care Boards (ICBs), which aim to improve collaboration between services.</w:t>
      </w:r>
    </w:p>
    <w:p w14:paraId="463C35BA" w14:textId="77777777" w:rsidR="00453067" w:rsidRPr="005C636A" w:rsidRDefault="00453067" w:rsidP="005C636A">
      <w:pPr>
        <w:spacing w:before="100" w:beforeAutospacing="1" w:after="100" w:afterAutospacing="1" w:line="360" w:lineRule="auto"/>
        <w:jc w:val="both"/>
        <w:rPr>
          <w:rFonts w:ascii="Arial" w:hAnsi="Arial" w:cs="Arial"/>
          <w:kern w:val="0"/>
          <w:sz w:val="22"/>
          <w:szCs w:val="22"/>
          <w14:ligatures w14:val="none"/>
        </w:rPr>
      </w:pPr>
    </w:p>
    <w:p w14:paraId="53FA4C5B" w14:textId="77777777" w:rsidR="005C636A" w:rsidRDefault="005C636A" w:rsidP="005C636A">
      <w:pPr>
        <w:spacing w:before="100" w:beforeAutospacing="1" w:after="100" w:afterAutospacing="1" w:line="360" w:lineRule="auto"/>
        <w:jc w:val="both"/>
        <w:rPr>
          <w:rFonts w:ascii="Arial" w:hAnsi="Arial" w:cs="Arial"/>
          <w:kern w:val="0"/>
          <w:sz w:val="22"/>
          <w:szCs w:val="22"/>
          <w14:ligatures w14:val="none"/>
        </w:rPr>
      </w:pPr>
    </w:p>
    <w:p w14:paraId="0EE6025B" w14:textId="17668B4A" w:rsidR="00453067" w:rsidRPr="005C636A" w:rsidRDefault="00453067" w:rsidP="005C636A">
      <w:p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However, MDT working is not always effective. Challenges include:</w:t>
      </w:r>
    </w:p>
    <w:p w14:paraId="28F5121C" w14:textId="77777777" w:rsidR="00453067" w:rsidRPr="005C636A" w:rsidRDefault="00453067" w:rsidP="005C636A">
      <w:pPr>
        <w:numPr>
          <w:ilvl w:val="0"/>
          <w:numId w:val="12"/>
        </w:num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Poor communication</w:t>
      </w:r>
    </w:p>
    <w:p w14:paraId="5CC486B9" w14:textId="77777777" w:rsidR="00453067" w:rsidRPr="005C636A" w:rsidRDefault="00453067" w:rsidP="005C636A">
      <w:pPr>
        <w:numPr>
          <w:ilvl w:val="0"/>
          <w:numId w:val="12"/>
        </w:num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Time constraints</w:t>
      </w:r>
    </w:p>
    <w:p w14:paraId="7A715D24" w14:textId="77777777" w:rsidR="00453067" w:rsidRPr="005C636A" w:rsidRDefault="00453067" w:rsidP="005C636A">
      <w:pPr>
        <w:numPr>
          <w:ilvl w:val="0"/>
          <w:numId w:val="12"/>
        </w:num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Staff shortages</w:t>
      </w:r>
    </w:p>
    <w:p w14:paraId="6A0F2A88" w14:textId="77777777" w:rsidR="00453067" w:rsidRPr="005C636A" w:rsidRDefault="00453067" w:rsidP="005C636A">
      <w:pPr>
        <w:numPr>
          <w:ilvl w:val="0"/>
          <w:numId w:val="12"/>
        </w:num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Role confusion</w:t>
      </w:r>
    </w:p>
    <w:p w14:paraId="4E211282" w14:textId="77777777" w:rsidR="005C636A" w:rsidRDefault="00453067" w:rsidP="005C636A">
      <w:pPr>
        <w:spacing w:before="100" w:beforeAutospacing="1" w:after="100" w:afterAutospacing="1" w:line="360" w:lineRule="auto"/>
        <w:jc w:val="both"/>
        <w:rPr>
          <w:rFonts w:ascii="Arial" w:hAnsi="Arial" w:cs="Arial"/>
          <w:kern w:val="0"/>
          <w:sz w:val="22"/>
          <w:szCs w:val="22"/>
          <w14:ligatures w14:val="none"/>
        </w:rPr>
      </w:pPr>
      <w:r w:rsidRPr="005C636A">
        <w:rPr>
          <w:rFonts w:ascii="Arial" w:hAnsi="Arial" w:cs="Arial"/>
          <w:kern w:val="0"/>
          <w:sz w:val="22"/>
          <w:szCs w:val="22"/>
          <w14:ligatures w14:val="none"/>
        </w:rPr>
        <w:t>This shows that while MDT working is a strong concept, its success depends on effective leadership and organisational support.</w:t>
      </w:r>
    </w:p>
    <w:p w14:paraId="297CE323" w14:textId="50259DBC" w:rsidR="008709FB" w:rsidRPr="005C636A" w:rsidRDefault="008709FB" w:rsidP="005C636A">
      <w:pPr>
        <w:spacing w:before="100" w:beforeAutospacing="1" w:after="100" w:afterAutospacing="1" w:line="360" w:lineRule="auto"/>
        <w:jc w:val="both"/>
        <w:rPr>
          <w:rFonts w:ascii="Arial" w:hAnsi="Arial" w:cs="Arial"/>
          <w:kern w:val="0"/>
          <w:sz w:val="22"/>
          <w:szCs w:val="22"/>
          <w14:ligatures w14:val="none"/>
        </w:rPr>
      </w:pPr>
      <w:r w:rsidRPr="0060136C">
        <w:rPr>
          <w:rStyle w:val="s2"/>
          <w:rFonts w:ascii="Arial" w:hAnsi="Arial" w:cs="Arial"/>
          <w:sz w:val="22"/>
          <w:szCs w:val="22"/>
        </w:rPr>
        <w:t>Ethically, professionals must ensure confidentiality, informed consent, and respect for autonomy. However, ethical challenges arise when patient preferences conflict with clinical guidance.</w:t>
      </w:r>
    </w:p>
    <w:p w14:paraId="3722710F" w14:textId="77777777" w:rsidR="008709FB" w:rsidRPr="0060136C" w:rsidRDefault="008709FB" w:rsidP="0060136C">
      <w:pPr>
        <w:pStyle w:val="p2"/>
        <w:spacing w:line="360" w:lineRule="auto"/>
        <w:jc w:val="both"/>
        <w:rPr>
          <w:rFonts w:ascii="Arial" w:hAnsi="Arial" w:cs="Arial"/>
          <w:sz w:val="22"/>
          <w:szCs w:val="22"/>
        </w:rPr>
      </w:pPr>
    </w:p>
    <w:p w14:paraId="3F5820E5" w14:textId="77777777" w:rsidR="008709FB" w:rsidRDefault="008709FB" w:rsidP="0060136C">
      <w:pPr>
        <w:pStyle w:val="p1"/>
        <w:spacing w:line="360" w:lineRule="auto"/>
        <w:jc w:val="both"/>
        <w:rPr>
          <w:rStyle w:val="s2"/>
          <w:rFonts w:ascii="Arial" w:hAnsi="Arial" w:cs="Arial"/>
          <w:sz w:val="22"/>
          <w:szCs w:val="22"/>
        </w:rPr>
      </w:pPr>
      <w:r w:rsidRPr="0060136C">
        <w:rPr>
          <w:rStyle w:val="s2"/>
          <w:rFonts w:ascii="Arial" w:hAnsi="Arial" w:cs="Arial"/>
          <w:sz w:val="22"/>
          <w:szCs w:val="22"/>
        </w:rPr>
        <w:t xml:space="preserve">Overall, while theoretical models of integrated care are strong, real-world delivery </w:t>
      </w:r>
      <w:bookmarkStart w:id="17" w:name="_Int_311jyFww"/>
      <w:r w:rsidRPr="0060136C">
        <w:rPr>
          <w:rStyle w:val="s2"/>
          <w:rFonts w:ascii="Arial" w:hAnsi="Arial" w:cs="Arial"/>
          <w:sz w:val="22"/>
          <w:szCs w:val="22"/>
        </w:rPr>
        <w:t>is constrained</w:t>
      </w:r>
      <w:bookmarkEnd w:id="17"/>
      <w:r w:rsidRPr="0060136C">
        <w:rPr>
          <w:rStyle w:val="s2"/>
          <w:rFonts w:ascii="Arial" w:hAnsi="Arial" w:cs="Arial"/>
          <w:sz w:val="22"/>
          <w:szCs w:val="22"/>
        </w:rPr>
        <w:t xml:space="preserve"> by workforce shortages and system pressures.</w:t>
      </w:r>
    </w:p>
    <w:p w14:paraId="49C2E991" w14:textId="77777777" w:rsidR="00BB66F6" w:rsidRDefault="00BB66F6" w:rsidP="009C766A">
      <w:pPr>
        <w:spacing w:before="100" w:beforeAutospacing="1" w:after="100" w:afterAutospacing="1" w:line="360" w:lineRule="auto"/>
        <w:jc w:val="both"/>
        <w:rPr>
          <w:rFonts w:ascii="Arial" w:hAnsi="Arial" w:cs="Arial"/>
          <w:kern w:val="0"/>
          <w:sz w:val="22"/>
          <w:szCs w:val="22"/>
          <w14:ligatures w14:val="none"/>
        </w:rPr>
      </w:pPr>
      <w:r w:rsidRPr="009C766A">
        <w:rPr>
          <w:rFonts w:ascii="Arial" w:hAnsi="Arial" w:cs="Arial"/>
          <w:kern w:val="0"/>
          <w:sz w:val="22"/>
          <w:szCs w:val="22"/>
          <w14:ligatures w14:val="none"/>
        </w:rPr>
        <w:t xml:space="preserve">However, MDT working can </w:t>
      </w:r>
      <w:bookmarkStart w:id="18" w:name="_Int_f2oDlQd1"/>
      <w:r w:rsidRPr="009C766A">
        <w:rPr>
          <w:rFonts w:ascii="Arial" w:hAnsi="Arial" w:cs="Arial"/>
          <w:kern w:val="0"/>
          <w:sz w:val="22"/>
          <w:szCs w:val="22"/>
          <w14:ligatures w14:val="none"/>
        </w:rPr>
        <w:t>be affected</w:t>
      </w:r>
      <w:bookmarkEnd w:id="18"/>
      <w:r w:rsidRPr="009C766A">
        <w:rPr>
          <w:rFonts w:ascii="Arial" w:hAnsi="Arial" w:cs="Arial"/>
          <w:kern w:val="0"/>
          <w:sz w:val="22"/>
          <w:szCs w:val="22"/>
          <w14:ligatures w14:val="none"/>
        </w:rPr>
        <w:t xml:space="preserve"> by team conflict and communication challenges. Tuckman’s (1965) model explains that teams go through stages such as forming, storming, norming, and performing. Conflict during the storming stage can affect teamwork, but if managed well, it can lead to better decision-making.</w:t>
      </w:r>
    </w:p>
    <w:p w14:paraId="66140DF9" w14:textId="77777777" w:rsidR="00764252" w:rsidRPr="004D7B8E" w:rsidRDefault="00764252" w:rsidP="000F01A3">
      <w:pPr>
        <w:spacing w:before="100" w:beforeAutospacing="1" w:after="100" w:afterAutospacing="1" w:line="360" w:lineRule="auto"/>
        <w:jc w:val="both"/>
        <w:outlineLvl w:val="1"/>
        <w:rPr>
          <w:rFonts w:ascii="Arial" w:eastAsia="Times New Roman" w:hAnsi="Arial" w:cs="Arial"/>
          <w:b/>
          <w:bCs/>
          <w:kern w:val="0"/>
          <w:sz w:val="22"/>
          <w:szCs w:val="22"/>
          <w:u w:val="single"/>
          <w14:ligatures w14:val="none"/>
        </w:rPr>
      </w:pPr>
      <w:r w:rsidRPr="004D7B8E">
        <w:rPr>
          <w:rFonts w:ascii="Arial" w:eastAsia="Times New Roman" w:hAnsi="Arial" w:cs="Arial"/>
          <w:b/>
          <w:bCs/>
          <w:kern w:val="0"/>
          <w:sz w:val="22"/>
          <w:szCs w:val="22"/>
          <w:u w:val="single"/>
          <w14:ligatures w14:val="none"/>
        </w:rPr>
        <w:t>Team Conflict and Tuckman’s Model</w:t>
      </w:r>
    </w:p>
    <w:p w14:paraId="1720B28C" w14:textId="14F1F0F8" w:rsidR="00764252" w:rsidRPr="000F01A3" w:rsidRDefault="00764252" w:rsidP="000F01A3">
      <w:pPr>
        <w:spacing w:before="100" w:beforeAutospacing="1" w:after="100" w:afterAutospacing="1" w:line="360" w:lineRule="auto"/>
        <w:jc w:val="both"/>
        <w:rPr>
          <w:rFonts w:ascii="Arial" w:hAnsi="Arial" w:cs="Arial"/>
          <w:kern w:val="0"/>
          <w:sz w:val="22"/>
          <w:szCs w:val="22"/>
          <w14:ligatures w14:val="none"/>
        </w:rPr>
      </w:pPr>
      <w:r w:rsidRPr="000F01A3">
        <w:rPr>
          <w:rFonts w:ascii="Arial" w:hAnsi="Arial" w:cs="Arial"/>
          <w:kern w:val="0"/>
          <w:sz w:val="22"/>
          <w:szCs w:val="22"/>
          <w14:ligatures w14:val="none"/>
        </w:rPr>
        <w:t xml:space="preserve">Team conflict is common in healthcare settings, especially in MDTs where professionals have </w:t>
      </w:r>
      <w:r w:rsidR="003B49B7" w:rsidRPr="000F01A3">
        <w:rPr>
          <w:rFonts w:ascii="Arial" w:hAnsi="Arial" w:cs="Arial"/>
          <w:kern w:val="0"/>
          <w:sz w:val="22"/>
          <w:szCs w:val="22"/>
          <w14:ligatures w14:val="none"/>
        </w:rPr>
        <w:t>distinct roles</w:t>
      </w:r>
      <w:r w:rsidRPr="000F01A3">
        <w:rPr>
          <w:rFonts w:ascii="Arial" w:hAnsi="Arial" w:cs="Arial"/>
          <w:kern w:val="0"/>
          <w:sz w:val="22"/>
          <w:szCs w:val="22"/>
          <w14:ligatures w14:val="none"/>
        </w:rPr>
        <w:t>, opinions, and priorities.</w:t>
      </w:r>
    </w:p>
    <w:p w14:paraId="13C36470" w14:textId="77777777" w:rsidR="00764252" w:rsidRPr="000F01A3" w:rsidRDefault="00764252" w:rsidP="000F01A3">
      <w:pPr>
        <w:spacing w:before="100" w:beforeAutospacing="1" w:after="100" w:afterAutospacing="1" w:line="360" w:lineRule="auto"/>
        <w:jc w:val="both"/>
        <w:rPr>
          <w:rFonts w:ascii="Arial" w:hAnsi="Arial" w:cs="Arial"/>
          <w:kern w:val="0"/>
          <w:sz w:val="22"/>
          <w:szCs w:val="22"/>
          <w14:ligatures w14:val="none"/>
        </w:rPr>
      </w:pPr>
      <w:r w:rsidRPr="000F01A3">
        <w:rPr>
          <w:rFonts w:ascii="Arial" w:hAnsi="Arial" w:cs="Arial"/>
          <w:kern w:val="0"/>
          <w:sz w:val="22"/>
          <w:szCs w:val="22"/>
          <w14:ligatures w14:val="none"/>
        </w:rPr>
        <w:t>Tuckman’s model (1965) explains how teams develop through stages:</w:t>
      </w:r>
    </w:p>
    <w:p w14:paraId="49F0DE2D" w14:textId="77777777" w:rsidR="00764252" w:rsidRPr="000F01A3" w:rsidRDefault="00764252" w:rsidP="000F01A3">
      <w:pPr>
        <w:numPr>
          <w:ilvl w:val="0"/>
          <w:numId w:val="8"/>
        </w:numPr>
        <w:spacing w:before="100" w:beforeAutospacing="1" w:after="100" w:afterAutospacing="1" w:line="360" w:lineRule="auto"/>
        <w:jc w:val="both"/>
        <w:rPr>
          <w:rFonts w:ascii="Arial" w:hAnsi="Arial" w:cs="Arial"/>
          <w:kern w:val="0"/>
          <w:sz w:val="22"/>
          <w:szCs w:val="22"/>
          <w14:ligatures w14:val="none"/>
        </w:rPr>
      </w:pPr>
      <w:r w:rsidRPr="000F01A3">
        <w:rPr>
          <w:rFonts w:ascii="Arial" w:hAnsi="Arial" w:cs="Arial"/>
          <w:kern w:val="0"/>
          <w:sz w:val="22"/>
          <w:szCs w:val="22"/>
          <w14:ligatures w14:val="none"/>
        </w:rPr>
        <w:lastRenderedPageBreak/>
        <w:t>Forming – team members meet and understand roles</w:t>
      </w:r>
    </w:p>
    <w:p w14:paraId="388834BF" w14:textId="77777777" w:rsidR="00764252" w:rsidRPr="000F01A3" w:rsidRDefault="00764252" w:rsidP="000F01A3">
      <w:pPr>
        <w:numPr>
          <w:ilvl w:val="0"/>
          <w:numId w:val="8"/>
        </w:numPr>
        <w:spacing w:before="100" w:beforeAutospacing="1" w:after="100" w:afterAutospacing="1" w:line="360" w:lineRule="auto"/>
        <w:jc w:val="both"/>
        <w:rPr>
          <w:rFonts w:ascii="Arial" w:hAnsi="Arial" w:cs="Arial"/>
          <w:kern w:val="0"/>
          <w:sz w:val="22"/>
          <w:szCs w:val="22"/>
          <w14:ligatures w14:val="none"/>
        </w:rPr>
      </w:pPr>
      <w:r w:rsidRPr="000F01A3">
        <w:rPr>
          <w:rFonts w:ascii="Arial" w:hAnsi="Arial" w:cs="Arial"/>
          <w:kern w:val="0"/>
          <w:sz w:val="22"/>
          <w:szCs w:val="22"/>
          <w14:ligatures w14:val="none"/>
        </w:rPr>
        <w:t>Storming – conflict may occur as individuals express different views</w:t>
      </w:r>
    </w:p>
    <w:p w14:paraId="5C5C5967" w14:textId="77777777" w:rsidR="00764252" w:rsidRPr="000F01A3" w:rsidRDefault="00764252" w:rsidP="000F01A3">
      <w:pPr>
        <w:numPr>
          <w:ilvl w:val="0"/>
          <w:numId w:val="8"/>
        </w:numPr>
        <w:spacing w:before="100" w:beforeAutospacing="1" w:after="100" w:afterAutospacing="1" w:line="360" w:lineRule="auto"/>
        <w:jc w:val="both"/>
        <w:rPr>
          <w:rFonts w:ascii="Arial" w:hAnsi="Arial" w:cs="Arial"/>
          <w:kern w:val="0"/>
          <w:sz w:val="22"/>
          <w:szCs w:val="22"/>
          <w14:ligatures w14:val="none"/>
        </w:rPr>
      </w:pPr>
      <w:r w:rsidRPr="000F01A3">
        <w:rPr>
          <w:rFonts w:ascii="Arial" w:hAnsi="Arial" w:cs="Arial"/>
          <w:kern w:val="0"/>
          <w:sz w:val="22"/>
          <w:szCs w:val="22"/>
          <w14:ligatures w14:val="none"/>
        </w:rPr>
        <w:t>Norming – the team begins to work together more effectively</w:t>
      </w:r>
    </w:p>
    <w:p w14:paraId="63C809C6" w14:textId="77777777" w:rsidR="006E6C18" w:rsidRDefault="00764252" w:rsidP="000F01A3">
      <w:pPr>
        <w:numPr>
          <w:ilvl w:val="0"/>
          <w:numId w:val="8"/>
        </w:numPr>
        <w:spacing w:before="100" w:beforeAutospacing="1" w:after="100" w:afterAutospacing="1" w:line="360" w:lineRule="auto"/>
        <w:jc w:val="both"/>
        <w:rPr>
          <w:rFonts w:ascii="Arial" w:hAnsi="Arial" w:cs="Arial"/>
          <w:kern w:val="0"/>
          <w:sz w:val="22"/>
          <w:szCs w:val="22"/>
          <w14:ligatures w14:val="none"/>
        </w:rPr>
      </w:pPr>
      <w:r w:rsidRPr="000F01A3">
        <w:rPr>
          <w:rFonts w:ascii="Arial" w:hAnsi="Arial" w:cs="Arial"/>
          <w:kern w:val="0"/>
          <w:sz w:val="22"/>
          <w:szCs w:val="22"/>
          <w14:ligatures w14:val="none"/>
        </w:rPr>
        <w:t>Performing – the team works efficiently toward shared goals</w:t>
      </w:r>
    </w:p>
    <w:p w14:paraId="60D9D02E" w14:textId="77777777" w:rsidR="00641E5E" w:rsidRDefault="00764252" w:rsidP="000F01A3">
      <w:pPr>
        <w:numPr>
          <w:ilvl w:val="0"/>
          <w:numId w:val="8"/>
        </w:numPr>
        <w:spacing w:before="100" w:beforeAutospacing="1" w:after="100" w:afterAutospacing="1" w:line="360" w:lineRule="auto"/>
        <w:jc w:val="both"/>
        <w:rPr>
          <w:rFonts w:ascii="Arial" w:hAnsi="Arial" w:cs="Arial"/>
          <w:kern w:val="0"/>
          <w:sz w:val="22"/>
          <w:szCs w:val="22"/>
          <w14:ligatures w14:val="none"/>
        </w:rPr>
      </w:pPr>
      <w:r w:rsidRPr="006E6C18">
        <w:rPr>
          <w:rFonts w:ascii="Arial" w:hAnsi="Arial" w:cs="Arial"/>
          <w:kern w:val="0"/>
          <w:sz w:val="22"/>
          <w:szCs w:val="22"/>
          <w14:ligatures w14:val="none"/>
        </w:rPr>
        <w:t>Conflict (storming stage) is not always negative. It can lead to better decision-making if managed correctly. However, if poorly managed, it can affect communication and patient care</w:t>
      </w:r>
    </w:p>
    <w:p w14:paraId="5E618778" w14:textId="4262BC2D" w:rsidR="00764252" w:rsidRPr="00641E5E" w:rsidRDefault="00764252" w:rsidP="000F01A3">
      <w:pPr>
        <w:numPr>
          <w:ilvl w:val="0"/>
          <w:numId w:val="8"/>
        </w:numPr>
        <w:spacing w:before="100" w:beforeAutospacing="1" w:after="100" w:afterAutospacing="1" w:line="360" w:lineRule="auto"/>
        <w:jc w:val="both"/>
        <w:rPr>
          <w:rFonts w:ascii="Arial" w:hAnsi="Arial" w:cs="Arial"/>
          <w:kern w:val="0"/>
          <w:sz w:val="22"/>
          <w:szCs w:val="22"/>
          <w14:ligatures w14:val="none"/>
        </w:rPr>
      </w:pPr>
      <w:r w:rsidRPr="00641E5E">
        <w:rPr>
          <w:rFonts w:ascii="Arial" w:hAnsi="Arial" w:cs="Arial"/>
          <w:kern w:val="0"/>
          <w:sz w:val="22"/>
          <w:szCs w:val="22"/>
          <w14:ligatures w14:val="none"/>
        </w:rPr>
        <w:t xml:space="preserve">Effective leadership is essential to manage conflict and ensure that </w:t>
      </w:r>
      <w:bookmarkStart w:id="19" w:name="_Int_JfdWu4mo"/>
      <w:r w:rsidRPr="00641E5E">
        <w:rPr>
          <w:rFonts w:ascii="Arial" w:hAnsi="Arial" w:cs="Arial"/>
          <w:kern w:val="0"/>
          <w:sz w:val="22"/>
          <w:szCs w:val="22"/>
          <w14:ligatures w14:val="none"/>
        </w:rPr>
        <w:t>teams</w:t>
      </w:r>
      <w:bookmarkEnd w:id="19"/>
      <w:r w:rsidRPr="00641E5E">
        <w:rPr>
          <w:rFonts w:ascii="Arial" w:hAnsi="Arial" w:cs="Arial"/>
          <w:kern w:val="0"/>
          <w:sz w:val="22"/>
          <w:szCs w:val="22"/>
          <w14:ligatures w14:val="none"/>
        </w:rPr>
        <w:t xml:space="preserve"> function well.</w:t>
      </w:r>
    </w:p>
    <w:p w14:paraId="2D075230" w14:textId="26F39964" w:rsidR="008828EC" w:rsidRPr="0060136C" w:rsidRDefault="008828EC" w:rsidP="0060136C">
      <w:pPr>
        <w:spacing w:after="0" w:line="360" w:lineRule="auto"/>
        <w:jc w:val="both"/>
        <w:rPr>
          <w:rFonts w:ascii="Arial" w:eastAsia="Arial" w:hAnsi="Arial" w:cs="Arial"/>
          <w:b/>
          <w:bCs/>
          <w:kern w:val="0"/>
          <w:sz w:val="22"/>
          <w:szCs w:val="22"/>
          <w:lang w:eastAsia="en-US"/>
          <w14:ligatures w14:val="none"/>
        </w:rPr>
      </w:pPr>
      <w:r w:rsidRPr="0060136C">
        <w:rPr>
          <w:rFonts w:ascii="Arial" w:eastAsia="Arial" w:hAnsi="Arial" w:cs="Arial"/>
          <w:b/>
          <w:bCs/>
          <w:kern w:val="0"/>
          <w:sz w:val="22"/>
          <w:szCs w:val="22"/>
          <w:lang w:eastAsia="en-US"/>
          <w14:ligatures w14:val="none"/>
        </w:rPr>
        <w:t xml:space="preserve">Task 3: </w:t>
      </w:r>
    </w:p>
    <w:p w14:paraId="13D41F45" w14:textId="77777777" w:rsidR="00B14A3D" w:rsidRPr="00410DE1" w:rsidRDefault="00B14A3D" w:rsidP="0060136C">
      <w:pPr>
        <w:pStyle w:val="p1"/>
        <w:spacing w:line="360" w:lineRule="auto"/>
        <w:jc w:val="both"/>
        <w:rPr>
          <w:rFonts w:ascii="Arial" w:hAnsi="Arial" w:cs="Arial"/>
          <w:sz w:val="22"/>
          <w:szCs w:val="22"/>
          <w:u w:val="single"/>
        </w:rPr>
      </w:pPr>
      <w:r w:rsidRPr="00410DE1">
        <w:rPr>
          <w:rStyle w:val="s1"/>
          <w:rFonts w:ascii="Arial" w:hAnsi="Arial" w:cs="Arial"/>
          <w:sz w:val="22"/>
          <w:szCs w:val="22"/>
          <w:u w:val="single"/>
        </w:rPr>
        <w:t>Reflective Practice Using Rolfe et al. (2001)</w:t>
      </w:r>
    </w:p>
    <w:p w14:paraId="4BC0685E" w14:textId="77777777" w:rsidR="00B14A3D" w:rsidRPr="0060136C" w:rsidRDefault="00B14A3D" w:rsidP="0060136C">
      <w:pPr>
        <w:pStyle w:val="p2"/>
        <w:spacing w:line="360" w:lineRule="auto"/>
        <w:jc w:val="both"/>
        <w:rPr>
          <w:rFonts w:ascii="Arial" w:hAnsi="Arial" w:cs="Arial"/>
          <w:sz w:val="22"/>
          <w:szCs w:val="22"/>
        </w:rPr>
      </w:pPr>
    </w:p>
    <w:p w14:paraId="2F70B0DF" w14:textId="77777777" w:rsidR="00B14A3D" w:rsidRPr="0060136C" w:rsidRDefault="00B14A3D" w:rsidP="0060136C">
      <w:pPr>
        <w:pStyle w:val="p1"/>
        <w:spacing w:line="360" w:lineRule="auto"/>
        <w:jc w:val="both"/>
        <w:rPr>
          <w:rFonts w:ascii="Arial" w:hAnsi="Arial" w:cs="Arial"/>
          <w:sz w:val="22"/>
          <w:szCs w:val="22"/>
        </w:rPr>
      </w:pPr>
      <w:r w:rsidRPr="0060136C">
        <w:rPr>
          <w:rStyle w:val="s1"/>
          <w:rFonts w:ascii="Arial" w:hAnsi="Arial" w:cs="Arial"/>
          <w:sz w:val="22"/>
          <w:szCs w:val="22"/>
        </w:rPr>
        <w:t>What?</w:t>
      </w:r>
    </w:p>
    <w:p w14:paraId="113E22DF" w14:textId="77777777" w:rsidR="00B14A3D" w:rsidRPr="0060136C" w:rsidRDefault="00B14A3D" w:rsidP="0060136C">
      <w:pPr>
        <w:pStyle w:val="p2"/>
        <w:spacing w:line="360" w:lineRule="auto"/>
        <w:jc w:val="both"/>
        <w:rPr>
          <w:rFonts w:ascii="Arial" w:hAnsi="Arial" w:cs="Arial"/>
          <w:sz w:val="22"/>
          <w:szCs w:val="22"/>
        </w:rPr>
      </w:pPr>
    </w:p>
    <w:p w14:paraId="17CC7FE8" w14:textId="77777777" w:rsidR="00B14A3D" w:rsidRPr="0060136C" w:rsidRDefault="00B14A3D" w:rsidP="0060136C">
      <w:pPr>
        <w:pStyle w:val="p1"/>
        <w:spacing w:line="360" w:lineRule="auto"/>
        <w:jc w:val="both"/>
        <w:rPr>
          <w:rFonts w:ascii="Arial" w:hAnsi="Arial" w:cs="Arial"/>
          <w:sz w:val="22"/>
          <w:szCs w:val="22"/>
        </w:rPr>
      </w:pPr>
      <w:r w:rsidRPr="0060136C">
        <w:rPr>
          <w:rStyle w:val="s2"/>
          <w:rFonts w:ascii="Arial" w:hAnsi="Arial" w:cs="Arial"/>
          <w:sz w:val="22"/>
          <w:szCs w:val="22"/>
        </w:rPr>
        <w:t>In my practice, I aim to deliver person-centred care, work effectively within MDTs, and uphold ethical standards such as confidentiality and respect for patient autonomy.</w:t>
      </w:r>
    </w:p>
    <w:p w14:paraId="1B53B848" w14:textId="77777777" w:rsidR="00B14A3D" w:rsidRPr="0060136C" w:rsidRDefault="00B14A3D" w:rsidP="0060136C">
      <w:pPr>
        <w:pStyle w:val="p1"/>
        <w:spacing w:line="360" w:lineRule="auto"/>
        <w:jc w:val="both"/>
        <w:rPr>
          <w:rFonts w:ascii="Arial" w:hAnsi="Arial" w:cs="Arial"/>
          <w:sz w:val="22"/>
          <w:szCs w:val="22"/>
        </w:rPr>
      </w:pPr>
    </w:p>
    <w:p w14:paraId="75D16331" w14:textId="77777777" w:rsidR="00B14A3D" w:rsidRPr="0060136C" w:rsidRDefault="00B14A3D" w:rsidP="0060136C">
      <w:pPr>
        <w:pStyle w:val="p2"/>
        <w:spacing w:line="360" w:lineRule="auto"/>
        <w:jc w:val="both"/>
        <w:rPr>
          <w:rFonts w:ascii="Arial" w:hAnsi="Arial" w:cs="Arial"/>
          <w:sz w:val="22"/>
          <w:szCs w:val="22"/>
        </w:rPr>
      </w:pPr>
    </w:p>
    <w:p w14:paraId="7CD7421D" w14:textId="77777777" w:rsidR="00B14A3D" w:rsidRPr="0060136C" w:rsidRDefault="00B14A3D" w:rsidP="0060136C">
      <w:pPr>
        <w:pStyle w:val="p1"/>
        <w:spacing w:line="360" w:lineRule="auto"/>
        <w:jc w:val="both"/>
        <w:rPr>
          <w:rFonts w:ascii="Arial" w:hAnsi="Arial" w:cs="Arial"/>
          <w:sz w:val="22"/>
          <w:szCs w:val="22"/>
        </w:rPr>
      </w:pPr>
      <w:r w:rsidRPr="0060136C">
        <w:rPr>
          <w:rStyle w:val="s1"/>
          <w:rFonts w:ascii="Arial" w:hAnsi="Arial" w:cs="Arial"/>
          <w:sz w:val="22"/>
          <w:szCs w:val="22"/>
        </w:rPr>
        <w:t xml:space="preserve">So What? </w:t>
      </w:r>
    </w:p>
    <w:p w14:paraId="6910415A" w14:textId="77777777" w:rsidR="00B14A3D" w:rsidRPr="0060136C" w:rsidRDefault="00B14A3D" w:rsidP="0060136C">
      <w:pPr>
        <w:pStyle w:val="p2"/>
        <w:spacing w:line="360" w:lineRule="auto"/>
        <w:jc w:val="both"/>
        <w:rPr>
          <w:rFonts w:ascii="Arial" w:hAnsi="Arial" w:cs="Arial"/>
          <w:sz w:val="22"/>
          <w:szCs w:val="22"/>
        </w:rPr>
      </w:pPr>
    </w:p>
    <w:p w14:paraId="2FA80C69" w14:textId="77777777" w:rsidR="00B14A3D" w:rsidRPr="0060136C" w:rsidRDefault="00B14A3D" w:rsidP="0060136C">
      <w:pPr>
        <w:pStyle w:val="p1"/>
        <w:spacing w:line="360" w:lineRule="auto"/>
        <w:jc w:val="both"/>
        <w:rPr>
          <w:rFonts w:ascii="Arial" w:hAnsi="Arial" w:cs="Arial"/>
          <w:sz w:val="22"/>
          <w:szCs w:val="22"/>
        </w:rPr>
      </w:pPr>
      <w:r w:rsidRPr="0060136C">
        <w:rPr>
          <w:rStyle w:val="s2"/>
          <w:rFonts w:ascii="Arial" w:hAnsi="Arial" w:cs="Arial"/>
          <w:sz w:val="22"/>
          <w:szCs w:val="22"/>
        </w:rPr>
        <w:t>Reflecting on my practice, I recognise that person-centred care improves patient engagement and trust. However, Morgan (2026) highlights that NHS staffing shortages limit consultation time, reducing the depth of patient interaction.</w:t>
      </w:r>
    </w:p>
    <w:p w14:paraId="5CF0F581" w14:textId="77777777" w:rsidR="00B14A3D" w:rsidRPr="0060136C" w:rsidRDefault="00B14A3D" w:rsidP="0060136C">
      <w:pPr>
        <w:pStyle w:val="p2"/>
        <w:spacing w:line="360" w:lineRule="auto"/>
        <w:jc w:val="both"/>
        <w:rPr>
          <w:rFonts w:ascii="Arial" w:hAnsi="Arial" w:cs="Arial"/>
          <w:sz w:val="22"/>
          <w:szCs w:val="22"/>
        </w:rPr>
      </w:pPr>
    </w:p>
    <w:p w14:paraId="23073C24" w14:textId="77F6D594" w:rsidR="00B14A3D" w:rsidRPr="0060136C" w:rsidRDefault="00B14A3D" w:rsidP="0060136C">
      <w:pPr>
        <w:pStyle w:val="p1"/>
        <w:spacing w:line="360" w:lineRule="auto"/>
        <w:jc w:val="both"/>
        <w:rPr>
          <w:rFonts w:ascii="Arial" w:hAnsi="Arial" w:cs="Arial"/>
          <w:sz w:val="22"/>
          <w:szCs w:val="22"/>
        </w:rPr>
      </w:pPr>
      <w:r w:rsidRPr="0060136C">
        <w:rPr>
          <w:rStyle w:val="s2"/>
          <w:rFonts w:ascii="Arial" w:hAnsi="Arial" w:cs="Arial"/>
          <w:sz w:val="22"/>
          <w:szCs w:val="22"/>
        </w:rPr>
        <w:t xml:space="preserve">Partnership working </w:t>
      </w:r>
      <w:bookmarkStart w:id="20" w:name="_Int_PIF7E7gp"/>
      <w:r w:rsidRPr="0060136C">
        <w:rPr>
          <w:rStyle w:val="s2"/>
          <w:rFonts w:ascii="Arial" w:hAnsi="Arial" w:cs="Arial"/>
          <w:sz w:val="22"/>
          <w:szCs w:val="22"/>
        </w:rPr>
        <w:t>is also affected</w:t>
      </w:r>
      <w:bookmarkEnd w:id="20"/>
      <w:r w:rsidRPr="0060136C">
        <w:rPr>
          <w:rStyle w:val="s2"/>
          <w:rFonts w:ascii="Arial" w:hAnsi="Arial" w:cs="Arial"/>
          <w:sz w:val="22"/>
          <w:szCs w:val="22"/>
        </w:rPr>
        <w:t xml:space="preserve"> by workload pressures. When staff are under-resourced, communication between teams becomes less effective, which </w:t>
      </w:r>
      <w:r w:rsidR="00474E63" w:rsidRPr="0060136C">
        <w:rPr>
          <w:rStyle w:val="s2"/>
          <w:rFonts w:ascii="Arial" w:hAnsi="Arial" w:cs="Arial"/>
          <w:sz w:val="22"/>
          <w:szCs w:val="22"/>
        </w:rPr>
        <w:t>affects</w:t>
      </w:r>
      <w:r w:rsidRPr="0060136C">
        <w:rPr>
          <w:rStyle w:val="s2"/>
          <w:rFonts w:ascii="Arial" w:hAnsi="Arial" w:cs="Arial"/>
          <w:sz w:val="22"/>
          <w:szCs w:val="22"/>
        </w:rPr>
        <w:t xml:space="preserve"> patient outcomes.</w:t>
      </w:r>
    </w:p>
    <w:p w14:paraId="679B0898" w14:textId="77777777" w:rsidR="00B14A3D" w:rsidRPr="0060136C" w:rsidRDefault="00B14A3D" w:rsidP="0060136C">
      <w:pPr>
        <w:pStyle w:val="p2"/>
        <w:spacing w:line="360" w:lineRule="auto"/>
        <w:jc w:val="both"/>
        <w:rPr>
          <w:rFonts w:ascii="Arial" w:hAnsi="Arial" w:cs="Arial"/>
          <w:sz w:val="22"/>
          <w:szCs w:val="22"/>
        </w:rPr>
      </w:pPr>
    </w:p>
    <w:p w14:paraId="41A58F0D" w14:textId="77777777" w:rsidR="00B14A3D" w:rsidRPr="0060136C" w:rsidRDefault="00B14A3D" w:rsidP="0060136C">
      <w:pPr>
        <w:pStyle w:val="p1"/>
        <w:spacing w:line="360" w:lineRule="auto"/>
        <w:jc w:val="both"/>
        <w:rPr>
          <w:rFonts w:ascii="Arial" w:hAnsi="Arial" w:cs="Arial"/>
          <w:sz w:val="22"/>
          <w:szCs w:val="22"/>
        </w:rPr>
      </w:pPr>
      <w:r w:rsidRPr="0060136C">
        <w:rPr>
          <w:rStyle w:val="s2"/>
          <w:rFonts w:ascii="Arial" w:hAnsi="Arial" w:cs="Arial"/>
          <w:sz w:val="22"/>
          <w:szCs w:val="22"/>
        </w:rPr>
        <w:t>Ethically, I sometimes experience tension between respecting patient autonomy and ensuring patient safety. Beauchamp and Childress (2019) note that ethical principles often conflict in real practice, requiring professional judgement rather than fixed rules.</w:t>
      </w:r>
    </w:p>
    <w:p w14:paraId="076DCBC7" w14:textId="77777777" w:rsidR="00B14A3D" w:rsidRPr="0060136C" w:rsidRDefault="00B14A3D" w:rsidP="0060136C">
      <w:pPr>
        <w:pStyle w:val="p2"/>
        <w:spacing w:line="360" w:lineRule="auto"/>
        <w:jc w:val="both"/>
        <w:rPr>
          <w:rFonts w:ascii="Arial" w:hAnsi="Arial" w:cs="Arial"/>
          <w:sz w:val="22"/>
          <w:szCs w:val="22"/>
        </w:rPr>
      </w:pPr>
    </w:p>
    <w:p w14:paraId="1A2F53E8" w14:textId="77777777" w:rsidR="00B14A3D" w:rsidRPr="0060136C" w:rsidRDefault="00B14A3D" w:rsidP="0060136C">
      <w:pPr>
        <w:pStyle w:val="p1"/>
        <w:spacing w:line="360" w:lineRule="auto"/>
        <w:jc w:val="both"/>
        <w:rPr>
          <w:rFonts w:ascii="Arial" w:hAnsi="Arial" w:cs="Arial"/>
          <w:sz w:val="22"/>
          <w:szCs w:val="22"/>
        </w:rPr>
      </w:pPr>
      <w:r w:rsidRPr="0060136C">
        <w:rPr>
          <w:rStyle w:val="s2"/>
          <w:rFonts w:ascii="Arial" w:hAnsi="Arial" w:cs="Arial"/>
          <w:sz w:val="22"/>
          <w:szCs w:val="22"/>
        </w:rPr>
        <w:t>West et al. (2020) also highlight that high workload environments reduce compassionate care and increase staff stress, further changing care quality.</w:t>
      </w:r>
    </w:p>
    <w:p w14:paraId="24B2B11E" w14:textId="77777777" w:rsidR="00B14A3D" w:rsidRPr="0060136C" w:rsidRDefault="00B14A3D" w:rsidP="0060136C">
      <w:pPr>
        <w:pStyle w:val="p1"/>
        <w:spacing w:line="360" w:lineRule="auto"/>
        <w:jc w:val="both"/>
        <w:rPr>
          <w:rFonts w:ascii="Arial" w:hAnsi="Arial" w:cs="Arial"/>
          <w:sz w:val="22"/>
          <w:szCs w:val="22"/>
        </w:rPr>
      </w:pPr>
    </w:p>
    <w:p w14:paraId="76418A76" w14:textId="77777777" w:rsidR="00B14A3D" w:rsidRPr="0060136C" w:rsidRDefault="00B14A3D" w:rsidP="0060136C">
      <w:pPr>
        <w:pStyle w:val="p2"/>
        <w:spacing w:line="360" w:lineRule="auto"/>
        <w:jc w:val="both"/>
        <w:rPr>
          <w:rFonts w:ascii="Arial" w:hAnsi="Arial" w:cs="Arial"/>
          <w:sz w:val="22"/>
          <w:szCs w:val="22"/>
        </w:rPr>
      </w:pPr>
    </w:p>
    <w:p w14:paraId="4B69C468" w14:textId="77777777" w:rsidR="00B14A3D" w:rsidRPr="0060136C" w:rsidRDefault="00B14A3D" w:rsidP="0060136C">
      <w:pPr>
        <w:pStyle w:val="p1"/>
        <w:spacing w:line="360" w:lineRule="auto"/>
        <w:jc w:val="both"/>
        <w:rPr>
          <w:rFonts w:ascii="Arial" w:hAnsi="Arial" w:cs="Arial"/>
          <w:sz w:val="22"/>
          <w:szCs w:val="22"/>
        </w:rPr>
      </w:pPr>
      <w:r w:rsidRPr="0060136C">
        <w:rPr>
          <w:rStyle w:val="s1"/>
          <w:rFonts w:ascii="Arial" w:hAnsi="Arial" w:cs="Arial"/>
          <w:sz w:val="22"/>
          <w:szCs w:val="22"/>
        </w:rPr>
        <w:t>Now What?</w:t>
      </w:r>
    </w:p>
    <w:p w14:paraId="3536167C" w14:textId="77777777" w:rsidR="00B14A3D" w:rsidRPr="0060136C" w:rsidRDefault="00B14A3D" w:rsidP="0060136C">
      <w:pPr>
        <w:pStyle w:val="p1"/>
        <w:spacing w:line="360" w:lineRule="auto"/>
        <w:jc w:val="both"/>
        <w:rPr>
          <w:rFonts w:ascii="Arial" w:hAnsi="Arial" w:cs="Arial"/>
          <w:sz w:val="22"/>
          <w:szCs w:val="22"/>
        </w:rPr>
      </w:pPr>
      <w:r w:rsidRPr="0060136C">
        <w:rPr>
          <w:rStyle w:val="s2"/>
          <w:rFonts w:ascii="Arial" w:hAnsi="Arial" w:cs="Arial"/>
          <w:sz w:val="22"/>
          <w:szCs w:val="22"/>
        </w:rPr>
        <w:lastRenderedPageBreak/>
        <w:t>To improve my practice, I will:</w:t>
      </w:r>
    </w:p>
    <w:p w14:paraId="77096EAE" w14:textId="722C16A5" w:rsidR="00B14A3D" w:rsidRPr="0060136C" w:rsidRDefault="00B14A3D" w:rsidP="00620387">
      <w:pPr>
        <w:pStyle w:val="p5"/>
        <w:numPr>
          <w:ilvl w:val="0"/>
          <w:numId w:val="6"/>
        </w:numPr>
        <w:spacing w:line="360" w:lineRule="auto"/>
        <w:jc w:val="both"/>
        <w:rPr>
          <w:rFonts w:ascii="Arial" w:hAnsi="Arial" w:cs="Arial"/>
          <w:sz w:val="22"/>
          <w:szCs w:val="22"/>
        </w:rPr>
      </w:pPr>
      <w:r w:rsidRPr="0060136C">
        <w:rPr>
          <w:rStyle w:val="s2"/>
          <w:rFonts w:ascii="Arial" w:hAnsi="Arial" w:cs="Arial"/>
          <w:sz w:val="22"/>
          <w:szCs w:val="22"/>
        </w:rPr>
        <w:t>Improve communication and active listening skills</w:t>
      </w:r>
    </w:p>
    <w:p w14:paraId="3FE80F08" w14:textId="3CC77838" w:rsidR="00B14A3D" w:rsidRPr="0060136C" w:rsidRDefault="00B14A3D" w:rsidP="00620387">
      <w:pPr>
        <w:pStyle w:val="p5"/>
        <w:numPr>
          <w:ilvl w:val="0"/>
          <w:numId w:val="6"/>
        </w:numPr>
        <w:spacing w:line="360" w:lineRule="auto"/>
        <w:jc w:val="both"/>
        <w:rPr>
          <w:rFonts w:ascii="Arial" w:hAnsi="Arial" w:cs="Arial"/>
          <w:sz w:val="22"/>
          <w:szCs w:val="22"/>
        </w:rPr>
      </w:pPr>
      <w:r w:rsidRPr="0060136C">
        <w:rPr>
          <w:rStyle w:val="s2"/>
          <w:rFonts w:ascii="Arial" w:hAnsi="Arial" w:cs="Arial"/>
          <w:sz w:val="22"/>
          <w:szCs w:val="22"/>
        </w:rPr>
        <w:t>Develop stronger understanding of integrated care systems and ICBs</w:t>
      </w:r>
    </w:p>
    <w:p w14:paraId="44958F7B" w14:textId="1D571932" w:rsidR="00B14A3D" w:rsidRDefault="00B14A3D" w:rsidP="00620387">
      <w:pPr>
        <w:pStyle w:val="p5"/>
        <w:numPr>
          <w:ilvl w:val="0"/>
          <w:numId w:val="6"/>
        </w:numPr>
        <w:spacing w:line="360" w:lineRule="auto"/>
        <w:jc w:val="both"/>
        <w:rPr>
          <w:rStyle w:val="s2"/>
          <w:rFonts w:ascii="Arial" w:hAnsi="Arial" w:cs="Arial"/>
          <w:sz w:val="22"/>
          <w:szCs w:val="22"/>
        </w:rPr>
      </w:pPr>
      <w:r w:rsidRPr="0060136C">
        <w:rPr>
          <w:rStyle w:val="s2"/>
          <w:rFonts w:ascii="Arial" w:hAnsi="Arial" w:cs="Arial"/>
          <w:sz w:val="22"/>
          <w:szCs w:val="22"/>
        </w:rPr>
        <w:t>Engage in continuous professional development (CPD)</w:t>
      </w:r>
    </w:p>
    <w:p w14:paraId="1E51015B" w14:textId="24ADBA6E" w:rsidR="001530A4" w:rsidRDefault="009126A0" w:rsidP="00641E5E">
      <w:pPr>
        <w:pStyle w:val="ListParagraph"/>
        <w:numPr>
          <w:ilvl w:val="0"/>
          <w:numId w:val="6"/>
        </w:numPr>
        <w:spacing w:before="100" w:beforeAutospacing="1" w:after="100" w:afterAutospacing="1" w:line="360" w:lineRule="auto"/>
        <w:jc w:val="both"/>
        <w:rPr>
          <w:rFonts w:ascii="Arial" w:hAnsi="Arial" w:cs="Arial"/>
          <w:kern w:val="0"/>
          <w:sz w:val="22"/>
          <w:szCs w:val="22"/>
          <w14:ligatures w14:val="none"/>
        </w:rPr>
      </w:pPr>
      <w:r w:rsidRPr="00620387">
        <w:rPr>
          <w:rFonts w:ascii="Arial" w:hAnsi="Arial" w:cs="Arial"/>
          <w:kern w:val="0"/>
          <w:sz w:val="22"/>
          <w:szCs w:val="22"/>
          <w14:ligatures w14:val="none"/>
        </w:rPr>
        <w:t>Use leadership skills from the NHS Leadership Academy framewor</w:t>
      </w:r>
      <w:r w:rsidR="001530A4">
        <w:rPr>
          <w:rFonts w:ascii="Arial" w:hAnsi="Arial" w:cs="Arial"/>
          <w:kern w:val="0"/>
          <w:sz w:val="22"/>
          <w:szCs w:val="22"/>
          <w14:ligatures w14:val="none"/>
        </w:rPr>
        <w:t>k</w:t>
      </w:r>
    </w:p>
    <w:p w14:paraId="38AE38E7" w14:textId="45671302" w:rsidR="00B14A3D" w:rsidRPr="00641E5E" w:rsidRDefault="00B14A3D" w:rsidP="00641E5E">
      <w:pPr>
        <w:pStyle w:val="ListParagraph"/>
        <w:numPr>
          <w:ilvl w:val="0"/>
          <w:numId w:val="6"/>
        </w:numPr>
        <w:spacing w:before="100" w:beforeAutospacing="1" w:after="100" w:afterAutospacing="1" w:line="360" w:lineRule="auto"/>
        <w:jc w:val="both"/>
        <w:rPr>
          <w:rFonts w:ascii="Arial" w:hAnsi="Arial" w:cs="Arial"/>
          <w:kern w:val="0"/>
          <w:sz w:val="22"/>
          <w:szCs w:val="22"/>
          <w14:ligatures w14:val="none"/>
        </w:rPr>
      </w:pPr>
      <w:r w:rsidRPr="00641E5E">
        <w:rPr>
          <w:rStyle w:val="s2"/>
          <w:rFonts w:ascii="Arial" w:hAnsi="Arial" w:cs="Arial"/>
          <w:sz w:val="22"/>
          <w:szCs w:val="22"/>
        </w:rPr>
        <w:t>Strengthen ethical decision-making knowledge</w:t>
      </w:r>
    </w:p>
    <w:p w14:paraId="0EC9B9E2" w14:textId="7A68E577" w:rsidR="00B14A3D" w:rsidRPr="0060136C" w:rsidRDefault="00B14A3D" w:rsidP="00620387">
      <w:pPr>
        <w:pStyle w:val="p5"/>
        <w:numPr>
          <w:ilvl w:val="0"/>
          <w:numId w:val="6"/>
        </w:numPr>
        <w:spacing w:line="360" w:lineRule="auto"/>
        <w:jc w:val="both"/>
        <w:rPr>
          <w:rFonts w:ascii="Arial" w:hAnsi="Arial" w:cs="Arial"/>
          <w:sz w:val="22"/>
          <w:szCs w:val="22"/>
        </w:rPr>
      </w:pPr>
      <w:r w:rsidRPr="0060136C">
        <w:rPr>
          <w:rStyle w:val="s2"/>
          <w:rFonts w:ascii="Arial" w:hAnsi="Arial" w:cs="Arial"/>
          <w:sz w:val="22"/>
          <w:szCs w:val="22"/>
        </w:rPr>
        <w:t>Improve time management under workload pressure</w:t>
      </w:r>
    </w:p>
    <w:p w14:paraId="6BECBCE9" w14:textId="77777777" w:rsidR="00B14A3D" w:rsidRPr="0060136C" w:rsidRDefault="00B14A3D" w:rsidP="0060136C">
      <w:pPr>
        <w:pStyle w:val="p6"/>
        <w:spacing w:line="360" w:lineRule="auto"/>
        <w:jc w:val="both"/>
        <w:rPr>
          <w:rFonts w:ascii="Arial" w:hAnsi="Arial" w:cs="Arial"/>
          <w:sz w:val="22"/>
          <w:szCs w:val="22"/>
        </w:rPr>
      </w:pPr>
    </w:p>
    <w:p w14:paraId="74181E1E" w14:textId="77777777" w:rsidR="00B14A3D" w:rsidRDefault="00B14A3D" w:rsidP="0060136C">
      <w:pPr>
        <w:pStyle w:val="p5"/>
        <w:spacing w:line="360" w:lineRule="auto"/>
        <w:jc w:val="both"/>
        <w:rPr>
          <w:rStyle w:val="s2"/>
          <w:rFonts w:ascii="Arial" w:hAnsi="Arial" w:cs="Arial"/>
          <w:sz w:val="22"/>
          <w:szCs w:val="22"/>
        </w:rPr>
      </w:pPr>
      <w:r w:rsidRPr="0060136C">
        <w:rPr>
          <w:rStyle w:val="s2"/>
          <w:rFonts w:ascii="Arial" w:hAnsi="Arial" w:cs="Arial"/>
          <w:sz w:val="22"/>
          <w:szCs w:val="22"/>
        </w:rPr>
        <w:t>However, I also recognise that individual improvement alone is not sufficient. Morgan (2026) highlights that systemic workforce shortages require national policy and organisational reform.</w:t>
      </w:r>
    </w:p>
    <w:p w14:paraId="20B06191" w14:textId="77777777" w:rsidR="00AD4798" w:rsidRPr="001530A4" w:rsidRDefault="00AD4798" w:rsidP="00AD4798">
      <w:pPr>
        <w:spacing w:before="100" w:beforeAutospacing="1" w:after="100" w:afterAutospacing="1" w:line="360" w:lineRule="auto"/>
        <w:jc w:val="both"/>
        <w:outlineLvl w:val="1"/>
        <w:rPr>
          <w:rFonts w:ascii="Arial" w:eastAsia="Times New Roman" w:hAnsi="Arial" w:cs="Arial"/>
          <w:b/>
          <w:bCs/>
          <w:kern w:val="0"/>
          <w:sz w:val="22"/>
          <w:szCs w:val="22"/>
          <w:u w:val="single"/>
          <w14:ligatures w14:val="none"/>
        </w:rPr>
      </w:pPr>
      <w:r w:rsidRPr="001530A4">
        <w:rPr>
          <w:rFonts w:ascii="Arial" w:eastAsia="Times New Roman" w:hAnsi="Arial" w:cs="Arial"/>
          <w:b/>
          <w:bCs/>
          <w:kern w:val="0"/>
          <w:sz w:val="22"/>
          <w:szCs w:val="22"/>
          <w:u w:val="single"/>
          <w14:ligatures w14:val="none"/>
        </w:rPr>
        <w:t>Leadership and the NHS Leadership Academy</w:t>
      </w:r>
    </w:p>
    <w:p w14:paraId="561590EA" w14:textId="77777777" w:rsidR="00AD4798" w:rsidRPr="00AD4798" w:rsidRDefault="00AD4798" w:rsidP="00AD4798">
      <w:pPr>
        <w:spacing w:before="100" w:beforeAutospacing="1" w:after="100" w:afterAutospacing="1" w:line="360" w:lineRule="auto"/>
        <w:jc w:val="both"/>
        <w:rPr>
          <w:rFonts w:ascii="Arial" w:hAnsi="Arial" w:cs="Arial"/>
          <w:kern w:val="0"/>
          <w:sz w:val="22"/>
          <w:szCs w:val="22"/>
          <w14:ligatures w14:val="none"/>
        </w:rPr>
      </w:pPr>
      <w:r w:rsidRPr="00AD4798">
        <w:rPr>
          <w:rFonts w:ascii="Arial" w:hAnsi="Arial" w:cs="Arial"/>
          <w:kern w:val="0"/>
          <w:sz w:val="22"/>
          <w:szCs w:val="22"/>
          <w14:ligatures w14:val="none"/>
        </w:rPr>
        <w:t>Leadership plays a key role in ensuring high-quality care and effective teamwork. The NHS Leadership Academy provides frameworks to develop leadership skills in healthcare professionals.</w:t>
      </w:r>
    </w:p>
    <w:p w14:paraId="0B3900E1" w14:textId="77777777" w:rsidR="00AD4798" w:rsidRPr="00AD4798" w:rsidRDefault="00AD4798" w:rsidP="00AD4798">
      <w:pPr>
        <w:spacing w:before="100" w:beforeAutospacing="1" w:after="100" w:afterAutospacing="1" w:line="360" w:lineRule="auto"/>
        <w:jc w:val="both"/>
        <w:rPr>
          <w:rFonts w:ascii="Arial" w:hAnsi="Arial" w:cs="Arial"/>
          <w:kern w:val="0"/>
          <w:sz w:val="22"/>
          <w:szCs w:val="22"/>
          <w14:ligatures w14:val="none"/>
        </w:rPr>
      </w:pPr>
      <w:r w:rsidRPr="00AD4798">
        <w:rPr>
          <w:rFonts w:ascii="Arial" w:hAnsi="Arial" w:cs="Arial"/>
          <w:kern w:val="0"/>
          <w:sz w:val="22"/>
          <w:szCs w:val="22"/>
          <w14:ligatures w14:val="none"/>
        </w:rPr>
        <w:t>Good leadership includes:</w:t>
      </w:r>
    </w:p>
    <w:p w14:paraId="24E35DCE" w14:textId="77777777" w:rsidR="00AD4798" w:rsidRPr="00AD4798" w:rsidRDefault="00AD4798" w:rsidP="00AD4798">
      <w:pPr>
        <w:numPr>
          <w:ilvl w:val="0"/>
          <w:numId w:val="9"/>
        </w:numPr>
        <w:spacing w:before="100" w:beforeAutospacing="1" w:after="100" w:afterAutospacing="1" w:line="360" w:lineRule="auto"/>
        <w:jc w:val="both"/>
        <w:rPr>
          <w:rFonts w:ascii="Arial" w:hAnsi="Arial" w:cs="Arial"/>
          <w:kern w:val="0"/>
          <w:sz w:val="22"/>
          <w:szCs w:val="22"/>
          <w14:ligatures w14:val="none"/>
        </w:rPr>
      </w:pPr>
      <w:r w:rsidRPr="00AD4798">
        <w:rPr>
          <w:rFonts w:ascii="Arial" w:hAnsi="Arial" w:cs="Arial"/>
          <w:kern w:val="0"/>
          <w:sz w:val="22"/>
          <w:szCs w:val="22"/>
          <w14:ligatures w14:val="none"/>
        </w:rPr>
        <w:t>Clear communication</w:t>
      </w:r>
    </w:p>
    <w:p w14:paraId="419265CD" w14:textId="77777777" w:rsidR="00AD4798" w:rsidRPr="00AD4798" w:rsidRDefault="00AD4798" w:rsidP="00AD4798">
      <w:pPr>
        <w:numPr>
          <w:ilvl w:val="0"/>
          <w:numId w:val="9"/>
        </w:numPr>
        <w:spacing w:before="100" w:beforeAutospacing="1" w:after="100" w:afterAutospacing="1" w:line="360" w:lineRule="auto"/>
        <w:jc w:val="both"/>
        <w:rPr>
          <w:rFonts w:ascii="Arial" w:hAnsi="Arial" w:cs="Arial"/>
          <w:kern w:val="0"/>
          <w:sz w:val="22"/>
          <w:szCs w:val="22"/>
          <w14:ligatures w14:val="none"/>
        </w:rPr>
      </w:pPr>
      <w:r w:rsidRPr="00AD4798">
        <w:rPr>
          <w:rFonts w:ascii="Arial" w:hAnsi="Arial" w:cs="Arial"/>
          <w:kern w:val="0"/>
          <w:sz w:val="22"/>
          <w:szCs w:val="22"/>
          <w14:ligatures w14:val="none"/>
        </w:rPr>
        <w:t>Supporting team members</w:t>
      </w:r>
    </w:p>
    <w:p w14:paraId="28584BA1" w14:textId="77777777" w:rsidR="00AD4798" w:rsidRPr="00AD4798" w:rsidRDefault="00AD4798" w:rsidP="00AD4798">
      <w:pPr>
        <w:numPr>
          <w:ilvl w:val="0"/>
          <w:numId w:val="9"/>
        </w:numPr>
        <w:spacing w:before="100" w:beforeAutospacing="1" w:after="100" w:afterAutospacing="1" w:line="360" w:lineRule="auto"/>
        <w:jc w:val="both"/>
        <w:rPr>
          <w:rFonts w:ascii="Arial" w:hAnsi="Arial" w:cs="Arial"/>
          <w:kern w:val="0"/>
          <w:sz w:val="22"/>
          <w:szCs w:val="22"/>
          <w14:ligatures w14:val="none"/>
        </w:rPr>
      </w:pPr>
      <w:r w:rsidRPr="00AD4798">
        <w:rPr>
          <w:rFonts w:ascii="Arial" w:hAnsi="Arial" w:cs="Arial"/>
          <w:kern w:val="0"/>
          <w:sz w:val="22"/>
          <w:szCs w:val="22"/>
          <w14:ligatures w14:val="none"/>
        </w:rPr>
        <w:t>Managing conflict</w:t>
      </w:r>
    </w:p>
    <w:p w14:paraId="5E5A3761" w14:textId="77777777" w:rsidR="00AD4798" w:rsidRPr="00AD4798" w:rsidRDefault="00AD4798" w:rsidP="00AD4798">
      <w:pPr>
        <w:numPr>
          <w:ilvl w:val="0"/>
          <w:numId w:val="9"/>
        </w:numPr>
        <w:spacing w:before="100" w:beforeAutospacing="1" w:after="100" w:afterAutospacing="1" w:line="360" w:lineRule="auto"/>
        <w:jc w:val="both"/>
        <w:rPr>
          <w:rFonts w:ascii="Arial" w:hAnsi="Arial" w:cs="Arial"/>
          <w:kern w:val="0"/>
          <w:sz w:val="22"/>
          <w:szCs w:val="22"/>
          <w14:ligatures w14:val="none"/>
        </w:rPr>
      </w:pPr>
      <w:r w:rsidRPr="00AD4798">
        <w:rPr>
          <w:rFonts w:ascii="Arial" w:hAnsi="Arial" w:cs="Arial"/>
          <w:kern w:val="0"/>
          <w:sz w:val="22"/>
          <w:szCs w:val="22"/>
          <w14:ligatures w14:val="none"/>
        </w:rPr>
        <w:t>Encouraging collaboration</w:t>
      </w:r>
    </w:p>
    <w:p w14:paraId="460B608D" w14:textId="77777777" w:rsidR="00AD4798" w:rsidRPr="00AD4798" w:rsidRDefault="00AD4798" w:rsidP="00AD4798">
      <w:pPr>
        <w:numPr>
          <w:ilvl w:val="0"/>
          <w:numId w:val="9"/>
        </w:numPr>
        <w:spacing w:before="100" w:beforeAutospacing="1" w:after="100" w:afterAutospacing="1" w:line="360" w:lineRule="auto"/>
        <w:jc w:val="both"/>
        <w:rPr>
          <w:rFonts w:ascii="Arial" w:hAnsi="Arial" w:cs="Arial"/>
          <w:kern w:val="0"/>
          <w:sz w:val="22"/>
          <w:szCs w:val="22"/>
          <w14:ligatures w14:val="none"/>
        </w:rPr>
      </w:pPr>
      <w:r w:rsidRPr="00AD4798">
        <w:rPr>
          <w:rFonts w:ascii="Arial" w:hAnsi="Arial" w:cs="Arial"/>
          <w:kern w:val="0"/>
          <w:sz w:val="22"/>
          <w:szCs w:val="22"/>
          <w14:ligatures w14:val="none"/>
        </w:rPr>
        <w:t>Promoting patient-centred care</w:t>
      </w:r>
    </w:p>
    <w:p w14:paraId="0535D4F9" w14:textId="5F536A04" w:rsidR="00AD4798" w:rsidRPr="00AD4798" w:rsidRDefault="00AD4798" w:rsidP="00AD4798">
      <w:pPr>
        <w:spacing w:before="100" w:beforeAutospacing="1" w:after="100" w:afterAutospacing="1" w:line="360" w:lineRule="auto"/>
        <w:jc w:val="both"/>
        <w:rPr>
          <w:rFonts w:ascii="Arial" w:hAnsi="Arial" w:cs="Arial"/>
          <w:kern w:val="0"/>
          <w:sz w:val="22"/>
          <w:szCs w:val="22"/>
          <w14:ligatures w14:val="none"/>
        </w:rPr>
      </w:pPr>
      <w:r w:rsidRPr="00AD4798">
        <w:rPr>
          <w:rFonts w:ascii="Arial" w:hAnsi="Arial" w:cs="Arial"/>
          <w:kern w:val="0"/>
          <w:sz w:val="22"/>
          <w:szCs w:val="22"/>
          <w14:ligatures w14:val="none"/>
        </w:rPr>
        <w:t xml:space="preserve">Strong leadership is particularly important in situations where there are system pressures, such as staffing shortages. Leaders must ensure that care </w:t>
      </w:r>
      <w:r w:rsidR="00A9462A" w:rsidRPr="00AD4798">
        <w:rPr>
          <w:rFonts w:ascii="Arial" w:hAnsi="Arial" w:cs="Arial"/>
          <w:kern w:val="0"/>
          <w:sz w:val="22"/>
          <w:szCs w:val="22"/>
          <w14:ligatures w14:val="none"/>
        </w:rPr>
        <w:t>stays</w:t>
      </w:r>
      <w:r w:rsidRPr="00AD4798">
        <w:rPr>
          <w:rFonts w:ascii="Arial" w:hAnsi="Arial" w:cs="Arial"/>
          <w:kern w:val="0"/>
          <w:sz w:val="22"/>
          <w:szCs w:val="22"/>
          <w14:ligatures w14:val="none"/>
        </w:rPr>
        <w:t xml:space="preserve"> safe and effective despite challenges.</w:t>
      </w:r>
    </w:p>
    <w:p w14:paraId="6A87EEA5" w14:textId="77777777" w:rsidR="00B560BF" w:rsidRPr="0060136C" w:rsidRDefault="00B560BF" w:rsidP="0060136C">
      <w:pPr>
        <w:pStyle w:val="p5"/>
        <w:spacing w:line="360" w:lineRule="auto"/>
        <w:jc w:val="both"/>
        <w:rPr>
          <w:rFonts w:ascii="Arial" w:hAnsi="Arial" w:cs="Arial"/>
          <w:sz w:val="22"/>
          <w:szCs w:val="22"/>
        </w:rPr>
      </w:pPr>
    </w:p>
    <w:p w14:paraId="5C485F41" w14:textId="77777777" w:rsidR="00B14A3D" w:rsidRPr="0060136C" w:rsidRDefault="00B14A3D" w:rsidP="0060136C">
      <w:pPr>
        <w:pStyle w:val="p1"/>
        <w:spacing w:line="360" w:lineRule="auto"/>
        <w:jc w:val="both"/>
        <w:rPr>
          <w:rFonts w:ascii="Arial" w:hAnsi="Arial" w:cs="Arial"/>
          <w:sz w:val="22"/>
          <w:szCs w:val="22"/>
        </w:rPr>
      </w:pPr>
    </w:p>
    <w:p w14:paraId="7F52A386" w14:textId="1EF40E45" w:rsidR="00B14A3D" w:rsidRPr="0060136C" w:rsidRDefault="00B14A3D" w:rsidP="0060136C">
      <w:pPr>
        <w:spacing w:after="0" w:line="360" w:lineRule="auto"/>
        <w:ind w:left="720"/>
        <w:contextualSpacing/>
        <w:jc w:val="both"/>
        <w:rPr>
          <w:rFonts w:ascii="Arial" w:eastAsia="Arial" w:hAnsi="Arial" w:cs="Arial"/>
          <w:kern w:val="0"/>
          <w:sz w:val="22"/>
          <w:szCs w:val="22"/>
          <w:lang w:eastAsia="en-US"/>
          <w14:ligatures w14:val="none"/>
        </w:rPr>
      </w:pPr>
    </w:p>
    <w:p w14:paraId="6FACDD94" w14:textId="77777777" w:rsidR="008828EC" w:rsidRPr="0060136C" w:rsidRDefault="008828EC" w:rsidP="0060136C">
      <w:pPr>
        <w:spacing w:line="360" w:lineRule="auto"/>
        <w:ind w:left="426" w:right="248"/>
        <w:jc w:val="both"/>
        <w:rPr>
          <w:rFonts w:ascii="Arial" w:eastAsiaTheme="minorHAnsi" w:hAnsi="Arial" w:cs="Arial"/>
          <w:b/>
          <w:bCs/>
          <w:kern w:val="0"/>
          <w:sz w:val="22"/>
          <w:szCs w:val="22"/>
          <w:lang w:eastAsia="en-US"/>
          <w14:ligatures w14:val="none"/>
        </w:rPr>
      </w:pPr>
    </w:p>
    <w:p w14:paraId="2147B662" w14:textId="77777777" w:rsidR="001530A4" w:rsidRDefault="001530A4" w:rsidP="0060136C">
      <w:pPr>
        <w:spacing w:line="360" w:lineRule="auto"/>
        <w:jc w:val="both"/>
        <w:rPr>
          <w:rFonts w:ascii="Arial" w:eastAsiaTheme="minorHAnsi" w:hAnsi="Arial" w:cs="Arial"/>
          <w:b/>
          <w:bCs/>
          <w:kern w:val="0"/>
          <w:sz w:val="22"/>
          <w:szCs w:val="22"/>
          <w:u w:val="single"/>
          <w:lang w:eastAsia="en-US"/>
          <w14:ligatures w14:val="none"/>
        </w:rPr>
      </w:pPr>
    </w:p>
    <w:p w14:paraId="64CD667E" w14:textId="77777777" w:rsidR="001530A4" w:rsidRDefault="001530A4" w:rsidP="0060136C">
      <w:pPr>
        <w:spacing w:line="360" w:lineRule="auto"/>
        <w:jc w:val="both"/>
        <w:rPr>
          <w:rFonts w:ascii="Arial" w:eastAsiaTheme="minorHAnsi" w:hAnsi="Arial" w:cs="Arial"/>
          <w:b/>
          <w:bCs/>
          <w:kern w:val="0"/>
          <w:sz w:val="22"/>
          <w:szCs w:val="22"/>
          <w:u w:val="single"/>
          <w:lang w:eastAsia="en-US"/>
          <w14:ligatures w14:val="none"/>
        </w:rPr>
      </w:pPr>
    </w:p>
    <w:p w14:paraId="104AEED6" w14:textId="77777777" w:rsidR="001530A4" w:rsidRDefault="001530A4" w:rsidP="0060136C">
      <w:pPr>
        <w:spacing w:line="360" w:lineRule="auto"/>
        <w:jc w:val="both"/>
        <w:rPr>
          <w:rFonts w:ascii="Arial" w:eastAsiaTheme="minorHAnsi" w:hAnsi="Arial" w:cs="Arial"/>
          <w:b/>
          <w:bCs/>
          <w:kern w:val="0"/>
          <w:sz w:val="22"/>
          <w:szCs w:val="22"/>
          <w:u w:val="single"/>
          <w:lang w:eastAsia="en-US"/>
          <w14:ligatures w14:val="none"/>
        </w:rPr>
      </w:pPr>
    </w:p>
    <w:p w14:paraId="51C7DAFC" w14:textId="77777777" w:rsidR="001530A4" w:rsidRDefault="001530A4" w:rsidP="0060136C">
      <w:pPr>
        <w:spacing w:line="360" w:lineRule="auto"/>
        <w:jc w:val="both"/>
        <w:rPr>
          <w:rFonts w:ascii="Arial" w:eastAsiaTheme="minorHAnsi" w:hAnsi="Arial" w:cs="Arial"/>
          <w:b/>
          <w:bCs/>
          <w:kern w:val="0"/>
          <w:sz w:val="22"/>
          <w:szCs w:val="22"/>
          <w:u w:val="single"/>
          <w:lang w:eastAsia="en-US"/>
          <w14:ligatures w14:val="none"/>
        </w:rPr>
      </w:pPr>
    </w:p>
    <w:p w14:paraId="6818F597" w14:textId="77777777" w:rsidR="001530A4" w:rsidRDefault="001530A4" w:rsidP="0060136C">
      <w:pPr>
        <w:spacing w:line="360" w:lineRule="auto"/>
        <w:jc w:val="both"/>
        <w:rPr>
          <w:rFonts w:ascii="Arial" w:eastAsiaTheme="minorHAnsi" w:hAnsi="Arial" w:cs="Arial"/>
          <w:b/>
          <w:bCs/>
          <w:kern w:val="0"/>
          <w:sz w:val="22"/>
          <w:szCs w:val="22"/>
          <w:u w:val="single"/>
          <w:lang w:eastAsia="en-US"/>
          <w14:ligatures w14:val="none"/>
        </w:rPr>
      </w:pPr>
    </w:p>
    <w:p w14:paraId="333AB850" w14:textId="77777777" w:rsidR="001530A4" w:rsidRDefault="001530A4" w:rsidP="0060136C">
      <w:pPr>
        <w:spacing w:line="360" w:lineRule="auto"/>
        <w:jc w:val="both"/>
        <w:rPr>
          <w:rFonts w:ascii="Arial" w:eastAsiaTheme="minorHAnsi" w:hAnsi="Arial" w:cs="Arial"/>
          <w:b/>
          <w:bCs/>
          <w:kern w:val="0"/>
          <w:sz w:val="22"/>
          <w:szCs w:val="22"/>
          <w:u w:val="single"/>
          <w:lang w:eastAsia="en-US"/>
          <w14:ligatures w14:val="none"/>
        </w:rPr>
      </w:pPr>
    </w:p>
    <w:p w14:paraId="7D9B2935" w14:textId="77777777" w:rsidR="001530A4" w:rsidRDefault="001530A4" w:rsidP="0060136C">
      <w:pPr>
        <w:spacing w:line="360" w:lineRule="auto"/>
        <w:jc w:val="both"/>
        <w:rPr>
          <w:rFonts w:ascii="Arial" w:eastAsiaTheme="minorHAnsi" w:hAnsi="Arial" w:cs="Arial"/>
          <w:b/>
          <w:bCs/>
          <w:kern w:val="0"/>
          <w:sz w:val="22"/>
          <w:szCs w:val="22"/>
          <w:u w:val="single"/>
          <w:lang w:eastAsia="en-US"/>
          <w14:ligatures w14:val="none"/>
        </w:rPr>
      </w:pPr>
    </w:p>
    <w:p w14:paraId="3BE2BCE1" w14:textId="77777777" w:rsidR="001530A4" w:rsidRDefault="001530A4" w:rsidP="0060136C">
      <w:pPr>
        <w:spacing w:line="360" w:lineRule="auto"/>
        <w:jc w:val="both"/>
        <w:rPr>
          <w:rFonts w:ascii="Arial" w:eastAsiaTheme="minorHAnsi" w:hAnsi="Arial" w:cs="Arial"/>
          <w:b/>
          <w:bCs/>
          <w:kern w:val="0"/>
          <w:sz w:val="22"/>
          <w:szCs w:val="22"/>
          <w:u w:val="single"/>
          <w:lang w:eastAsia="en-US"/>
          <w14:ligatures w14:val="none"/>
        </w:rPr>
      </w:pPr>
    </w:p>
    <w:p w14:paraId="55BD7552" w14:textId="197F18AF" w:rsidR="008828EC" w:rsidRPr="00FE25EB" w:rsidRDefault="008828EC" w:rsidP="0060136C">
      <w:pPr>
        <w:spacing w:line="360" w:lineRule="auto"/>
        <w:jc w:val="both"/>
        <w:rPr>
          <w:rFonts w:ascii="Arial" w:eastAsiaTheme="minorHAnsi" w:hAnsi="Arial" w:cs="Arial"/>
          <w:b/>
          <w:bCs/>
          <w:kern w:val="0"/>
          <w:sz w:val="22"/>
          <w:szCs w:val="22"/>
          <w:u w:val="single"/>
          <w:lang w:eastAsia="en-US"/>
          <w14:ligatures w14:val="none"/>
        </w:rPr>
      </w:pPr>
      <w:r w:rsidRPr="00FE25EB">
        <w:rPr>
          <w:rFonts w:ascii="Arial" w:eastAsiaTheme="minorHAnsi" w:hAnsi="Arial" w:cs="Arial"/>
          <w:b/>
          <w:bCs/>
          <w:kern w:val="0"/>
          <w:sz w:val="22"/>
          <w:szCs w:val="22"/>
          <w:u w:val="single"/>
          <w:lang w:eastAsia="en-US"/>
          <w14:ligatures w14:val="none"/>
        </w:rPr>
        <w:t>Conclusion</w:t>
      </w:r>
    </w:p>
    <w:p w14:paraId="0B4D6BFB" w14:textId="77777777" w:rsidR="00AC55EC" w:rsidRPr="0060136C" w:rsidRDefault="00AC55EC" w:rsidP="0060136C">
      <w:pPr>
        <w:pStyle w:val="p1"/>
        <w:spacing w:line="360" w:lineRule="auto"/>
        <w:jc w:val="both"/>
        <w:rPr>
          <w:rFonts w:ascii="Arial" w:hAnsi="Arial" w:cs="Arial"/>
          <w:sz w:val="22"/>
          <w:szCs w:val="22"/>
        </w:rPr>
      </w:pPr>
      <w:r w:rsidRPr="0060136C">
        <w:rPr>
          <w:rStyle w:val="s2"/>
          <w:rFonts w:ascii="Arial" w:hAnsi="Arial" w:cs="Arial"/>
          <w:sz w:val="22"/>
          <w:szCs w:val="22"/>
        </w:rPr>
        <w:t>In conclusion, person-centred care, partnership working, and ethics are essential principles in UK health and social care. They provide a solid foundation for safe, effective, and patient-centred practice.</w:t>
      </w:r>
    </w:p>
    <w:p w14:paraId="34343701" w14:textId="77777777" w:rsidR="00AC55EC" w:rsidRPr="0060136C" w:rsidRDefault="00AC55EC" w:rsidP="0060136C">
      <w:pPr>
        <w:pStyle w:val="p2"/>
        <w:spacing w:line="360" w:lineRule="auto"/>
        <w:jc w:val="both"/>
        <w:rPr>
          <w:rFonts w:ascii="Arial" w:hAnsi="Arial" w:cs="Arial"/>
          <w:sz w:val="22"/>
          <w:szCs w:val="22"/>
        </w:rPr>
      </w:pPr>
    </w:p>
    <w:p w14:paraId="522EEB64" w14:textId="77777777" w:rsidR="00AC55EC" w:rsidRPr="0060136C" w:rsidRDefault="00AC55EC" w:rsidP="0060136C">
      <w:pPr>
        <w:pStyle w:val="p1"/>
        <w:spacing w:line="360" w:lineRule="auto"/>
        <w:jc w:val="both"/>
        <w:rPr>
          <w:rFonts w:ascii="Arial" w:hAnsi="Arial" w:cs="Arial"/>
          <w:sz w:val="22"/>
          <w:szCs w:val="22"/>
        </w:rPr>
      </w:pPr>
      <w:r w:rsidRPr="0060136C">
        <w:rPr>
          <w:rStyle w:val="s2"/>
          <w:rFonts w:ascii="Arial" w:hAnsi="Arial" w:cs="Arial"/>
          <w:sz w:val="22"/>
          <w:szCs w:val="22"/>
        </w:rPr>
        <w:t xml:space="preserve">However, this report shows that implementation </w:t>
      </w:r>
      <w:bookmarkStart w:id="21" w:name="_Int_IJoXJELL"/>
      <w:r w:rsidRPr="0060136C">
        <w:rPr>
          <w:rStyle w:val="s2"/>
          <w:rFonts w:ascii="Arial" w:hAnsi="Arial" w:cs="Arial"/>
          <w:sz w:val="22"/>
          <w:szCs w:val="22"/>
        </w:rPr>
        <w:t>is significantly affected</w:t>
      </w:r>
      <w:bookmarkEnd w:id="21"/>
      <w:r w:rsidRPr="0060136C">
        <w:rPr>
          <w:rStyle w:val="s2"/>
          <w:rFonts w:ascii="Arial" w:hAnsi="Arial" w:cs="Arial"/>
          <w:sz w:val="22"/>
          <w:szCs w:val="22"/>
        </w:rPr>
        <w:t xml:space="preserve"> by structural challenges, particularly NHS staffing shortages and system pressures. While ICBs and national legislation aim to improve integration and coordination, their effectiveness </w:t>
      </w:r>
      <w:bookmarkStart w:id="22" w:name="_Int_hnvwvumt"/>
      <w:r w:rsidRPr="0060136C">
        <w:rPr>
          <w:rStyle w:val="s2"/>
          <w:rFonts w:ascii="Arial" w:hAnsi="Arial" w:cs="Arial"/>
          <w:sz w:val="22"/>
          <w:szCs w:val="22"/>
        </w:rPr>
        <w:t>is limited</w:t>
      </w:r>
      <w:bookmarkEnd w:id="22"/>
      <w:r w:rsidRPr="0060136C">
        <w:rPr>
          <w:rStyle w:val="s2"/>
          <w:rFonts w:ascii="Arial" w:hAnsi="Arial" w:cs="Arial"/>
          <w:sz w:val="22"/>
          <w:szCs w:val="22"/>
        </w:rPr>
        <w:t xml:space="preserve"> by workforce capacity.</w:t>
      </w:r>
    </w:p>
    <w:p w14:paraId="6D0946D9" w14:textId="77777777" w:rsidR="00AC55EC" w:rsidRPr="0060136C" w:rsidRDefault="00AC55EC" w:rsidP="0060136C">
      <w:pPr>
        <w:pStyle w:val="p2"/>
        <w:spacing w:line="360" w:lineRule="auto"/>
        <w:jc w:val="both"/>
        <w:rPr>
          <w:rFonts w:ascii="Arial" w:hAnsi="Arial" w:cs="Arial"/>
          <w:sz w:val="22"/>
          <w:szCs w:val="22"/>
        </w:rPr>
      </w:pPr>
    </w:p>
    <w:p w14:paraId="17EFE5C6" w14:textId="77777777" w:rsidR="00AC55EC" w:rsidRDefault="00AC55EC" w:rsidP="0060136C">
      <w:pPr>
        <w:pStyle w:val="p1"/>
        <w:spacing w:line="360" w:lineRule="auto"/>
        <w:jc w:val="both"/>
        <w:rPr>
          <w:rStyle w:val="s2"/>
          <w:rFonts w:ascii="Arial" w:hAnsi="Arial" w:cs="Arial"/>
          <w:sz w:val="22"/>
          <w:szCs w:val="22"/>
        </w:rPr>
      </w:pPr>
      <w:r w:rsidRPr="0060136C">
        <w:rPr>
          <w:rStyle w:val="s2"/>
          <w:rFonts w:ascii="Arial" w:hAnsi="Arial" w:cs="Arial"/>
          <w:sz w:val="22"/>
          <w:szCs w:val="22"/>
        </w:rPr>
        <w:t>Therefore, improving healthcare outcomes requires both individual professional development and system-level investment in workforce planning, resources, and long-term sustainability.</w:t>
      </w:r>
    </w:p>
    <w:p w14:paraId="6D325238" w14:textId="77777777" w:rsidR="008F49D8" w:rsidRPr="009833A0" w:rsidRDefault="008F49D8" w:rsidP="009833A0">
      <w:pPr>
        <w:spacing w:before="100" w:beforeAutospacing="1" w:after="100" w:afterAutospacing="1" w:line="360" w:lineRule="auto"/>
        <w:jc w:val="both"/>
        <w:rPr>
          <w:rFonts w:ascii="Arial" w:hAnsi="Arial" w:cs="Arial"/>
          <w:kern w:val="0"/>
          <w:sz w:val="22"/>
          <w:szCs w:val="22"/>
          <w14:ligatures w14:val="none"/>
        </w:rPr>
      </w:pPr>
      <w:r w:rsidRPr="009833A0">
        <w:rPr>
          <w:rFonts w:ascii="Arial" w:hAnsi="Arial" w:cs="Arial"/>
          <w:kern w:val="0"/>
          <w:sz w:val="22"/>
          <w:szCs w:val="22"/>
          <w14:ligatures w14:val="none"/>
        </w:rPr>
        <w:t xml:space="preserve">Furthermore, it is important to recognise that sustainable improvements in health and social care require long-term strategic planning, particularly in workforce development and resource allocation. </w:t>
      </w:r>
      <w:bookmarkStart w:id="23" w:name="_Int_dyC9rUBd"/>
      <w:r w:rsidRPr="009833A0">
        <w:rPr>
          <w:rFonts w:ascii="Arial" w:hAnsi="Arial" w:cs="Arial"/>
          <w:kern w:val="0"/>
          <w:sz w:val="22"/>
          <w:szCs w:val="22"/>
          <w14:ligatures w14:val="none"/>
        </w:rPr>
        <w:t>Without addressing these underlying issues, there</w:t>
      </w:r>
      <w:bookmarkEnd w:id="23"/>
      <w:r w:rsidRPr="009833A0">
        <w:rPr>
          <w:rFonts w:ascii="Arial" w:hAnsi="Arial" w:cs="Arial"/>
          <w:kern w:val="0"/>
          <w:sz w:val="22"/>
          <w:szCs w:val="22"/>
          <w14:ligatures w14:val="none"/>
        </w:rPr>
        <w:t xml:space="preserve"> will continue to be a gap between policy expectations and actual practice. Healthcare professionals must remain adaptable, reflective, and committed to continuous learning </w:t>
      </w:r>
      <w:bookmarkStart w:id="24" w:name="_Int_f94T0XZk"/>
      <w:r w:rsidRPr="009833A0">
        <w:rPr>
          <w:rFonts w:ascii="Arial" w:hAnsi="Arial" w:cs="Arial"/>
          <w:kern w:val="0"/>
          <w:sz w:val="22"/>
          <w:szCs w:val="22"/>
          <w14:ligatures w14:val="none"/>
        </w:rPr>
        <w:t>in order to</w:t>
      </w:r>
      <w:bookmarkEnd w:id="24"/>
      <w:r w:rsidRPr="009833A0">
        <w:rPr>
          <w:rFonts w:ascii="Arial" w:hAnsi="Arial" w:cs="Arial"/>
          <w:kern w:val="0"/>
          <w:sz w:val="22"/>
          <w:szCs w:val="22"/>
          <w14:ligatures w14:val="none"/>
        </w:rPr>
        <w:t xml:space="preserve"> respond effectively to these challenges. Strengthening leadership, improving communication within multidisciplinary teams, and promoting collaborative working across organisations will be essential in ensuring that high-quality, person-centred care can </w:t>
      </w:r>
      <w:bookmarkStart w:id="25" w:name="_Int_StyPQB3q"/>
      <w:r w:rsidRPr="009833A0">
        <w:rPr>
          <w:rFonts w:ascii="Arial" w:hAnsi="Arial" w:cs="Arial"/>
          <w:kern w:val="0"/>
          <w:sz w:val="22"/>
          <w:szCs w:val="22"/>
          <w14:ligatures w14:val="none"/>
        </w:rPr>
        <w:t>be consistently delivered</w:t>
      </w:r>
      <w:bookmarkEnd w:id="25"/>
      <w:r w:rsidRPr="009833A0">
        <w:rPr>
          <w:rFonts w:ascii="Arial" w:hAnsi="Arial" w:cs="Arial"/>
          <w:kern w:val="0"/>
          <w:sz w:val="22"/>
          <w:szCs w:val="22"/>
          <w14:ligatures w14:val="none"/>
        </w:rPr>
        <w:t xml:space="preserve"> in the future.</w:t>
      </w:r>
    </w:p>
    <w:p w14:paraId="0A1B3FEF" w14:textId="77777777" w:rsidR="008F49D8" w:rsidRPr="0060136C" w:rsidRDefault="008F49D8" w:rsidP="0060136C">
      <w:pPr>
        <w:pStyle w:val="p1"/>
        <w:spacing w:line="360" w:lineRule="auto"/>
        <w:jc w:val="both"/>
        <w:rPr>
          <w:rFonts w:ascii="Arial" w:hAnsi="Arial" w:cs="Arial"/>
          <w:sz w:val="22"/>
          <w:szCs w:val="22"/>
        </w:rPr>
      </w:pPr>
    </w:p>
    <w:p w14:paraId="694EA8D4" w14:textId="77777777" w:rsidR="00AC55EC" w:rsidRPr="00162A01" w:rsidRDefault="00AC55EC" w:rsidP="00505078">
      <w:pPr>
        <w:pStyle w:val="p2"/>
        <w:spacing w:line="360" w:lineRule="auto"/>
        <w:jc w:val="both"/>
        <w:rPr>
          <w:rFonts w:ascii="Arial" w:hAnsi="Arial" w:cs="Arial"/>
          <w:sz w:val="22"/>
          <w:szCs w:val="22"/>
        </w:rPr>
      </w:pPr>
    </w:p>
    <w:p w14:paraId="09AFCD4C" w14:textId="77777777" w:rsidR="00AC55EC" w:rsidRPr="00162A01" w:rsidRDefault="00AC55EC" w:rsidP="00505078">
      <w:pPr>
        <w:pStyle w:val="p1"/>
        <w:spacing w:line="360" w:lineRule="auto"/>
        <w:jc w:val="both"/>
        <w:rPr>
          <w:rFonts w:ascii="Arial" w:hAnsi="Arial" w:cs="Arial"/>
          <w:sz w:val="22"/>
          <w:szCs w:val="22"/>
        </w:rPr>
      </w:pPr>
    </w:p>
    <w:p w14:paraId="38638EE3" w14:textId="77777777" w:rsidR="00AC55EC" w:rsidRDefault="00AC55EC" w:rsidP="00505078">
      <w:pPr>
        <w:pStyle w:val="p2"/>
        <w:spacing w:line="360" w:lineRule="auto"/>
        <w:jc w:val="both"/>
        <w:rPr>
          <w:rFonts w:ascii="Arial" w:hAnsi="Arial" w:cs="Arial"/>
          <w:sz w:val="22"/>
          <w:szCs w:val="22"/>
        </w:rPr>
      </w:pPr>
    </w:p>
    <w:p w14:paraId="1B1971F6" w14:textId="77777777" w:rsidR="00B57F0B" w:rsidRDefault="00B57F0B" w:rsidP="00505078">
      <w:pPr>
        <w:pStyle w:val="p2"/>
        <w:spacing w:line="360" w:lineRule="auto"/>
        <w:jc w:val="both"/>
        <w:rPr>
          <w:rFonts w:ascii="Arial" w:hAnsi="Arial" w:cs="Arial"/>
          <w:sz w:val="22"/>
          <w:szCs w:val="22"/>
        </w:rPr>
      </w:pPr>
    </w:p>
    <w:p w14:paraId="35E6D9CA" w14:textId="77777777" w:rsidR="00B57F0B" w:rsidRDefault="00B57F0B" w:rsidP="00505078">
      <w:pPr>
        <w:pStyle w:val="p2"/>
        <w:spacing w:line="360" w:lineRule="auto"/>
        <w:jc w:val="both"/>
        <w:rPr>
          <w:rFonts w:ascii="Arial" w:hAnsi="Arial" w:cs="Arial"/>
          <w:sz w:val="22"/>
          <w:szCs w:val="22"/>
        </w:rPr>
      </w:pPr>
    </w:p>
    <w:p w14:paraId="05147FCF" w14:textId="77777777" w:rsidR="00B57F0B" w:rsidRDefault="00B57F0B" w:rsidP="00505078">
      <w:pPr>
        <w:pStyle w:val="p2"/>
        <w:spacing w:line="360" w:lineRule="auto"/>
        <w:jc w:val="both"/>
        <w:rPr>
          <w:rFonts w:ascii="Arial" w:hAnsi="Arial" w:cs="Arial"/>
          <w:sz w:val="22"/>
          <w:szCs w:val="22"/>
        </w:rPr>
      </w:pPr>
    </w:p>
    <w:p w14:paraId="57BD4750" w14:textId="77777777" w:rsidR="00B57F0B" w:rsidRDefault="00B57F0B" w:rsidP="00505078">
      <w:pPr>
        <w:pStyle w:val="p2"/>
        <w:spacing w:line="360" w:lineRule="auto"/>
        <w:jc w:val="both"/>
        <w:rPr>
          <w:rFonts w:ascii="Arial" w:hAnsi="Arial" w:cs="Arial"/>
          <w:sz w:val="22"/>
          <w:szCs w:val="22"/>
        </w:rPr>
      </w:pPr>
    </w:p>
    <w:p w14:paraId="3C09B7B6" w14:textId="77777777" w:rsidR="00B57F0B" w:rsidRDefault="00B57F0B" w:rsidP="00505078">
      <w:pPr>
        <w:pStyle w:val="p2"/>
        <w:spacing w:line="360" w:lineRule="auto"/>
        <w:jc w:val="both"/>
        <w:rPr>
          <w:rFonts w:ascii="Arial" w:hAnsi="Arial" w:cs="Arial"/>
          <w:sz w:val="22"/>
          <w:szCs w:val="22"/>
        </w:rPr>
      </w:pPr>
    </w:p>
    <w:p w14:paraId="4767EBAC" w14:textId="77777777" w:rsidR="00B57F0B" w:rsidRDefault="00B57F0B" w:rsidP="00505078">
      <w:pPr>
        <w:pStyle w:val="p2"/>
        <w:spacing w:line="360" w:lineRule="auto"/>
        <w:jc w:val="both"/>
        <w:rPr>
          <w:rFonts w:ascii="Arial" w:hAnsi="Arial" w:cs="Arial"/>
          <w:sz w:val="22"/>
          <w:szCs w:val="22"/>
        </w:rPr>
      </w:pPr>
    </w:p>
    <w:p w14:paraId="550001E8" w14:textId="77777777" w:rsidR="00B57F0B" w:rsidRDefault="00B57F0B" w:rsidP="00505078">
      <w:pPr>
        <w:pStyle w:val="p2"/>
        <w:spacing w:line="360" w:lineRule="auto"/>
        <w:jc w:val="both"/>
        <w:rPr>
          <w:rFonts w:ascii="Arial" w:hAnsi="Arial" w:cs="Arial"/>
          <w:sz w:val="22"/>
          <w:szCs w:val="22"/>
        </w:rPr>
      </w:pPr>
    </w:p>
    <w:p w14:paraId="0978A6F9" w14:textId="77777777" w:rsidR="00B57F0B" w:rsidRDefault="00B57F0B" w:rsidP="00505078">
      <w:pPr>
        <w:pStyle w:val="p2"/>
        <w:spacing w:line="360" w:lineRule="auto"/>
        <w:jc w:val="both"/>
        <w:rPr>
          <w:rFonts w:ascii="Arial" w:hAnsi="Arial" w:cs="Arial"/>
          <w:sz w:val="22"/>
          <w:szCs w:val="22"/>
        </w:rPr>
      </w:pPr>
    </w:p>
    <w:p w14:paraId="4435D995" w14:textId="77777777" w:rsidR="00B57F0B" w:rsidRDefault="00B57F0B" w:rsidP="00505078">
      <w:pPr>
        <w:pStyle w:val="p2"/>
        <w:spacing w:line="360" w:lineRule="auto"/>
        <w:jc w:val="both"/>
        <w:rPr>
          <w:rFonts w:ascii="Arial" w:hAnsi="Arial" w:cs="Arial"/>
          <w:sz w:val="22"/>
          <w:szCs w:val="22"/>
        </w:rPr>
      </w:pPr>
    </w:p>
    <w:p w14:paraId="68401D73" w14:textId="77777777" w:rsidR="00B57F0B" w:rsidRDefault="00B57F0B" w:rsidP="00505078">
      <w:pPr>
        <w:pStyle w:val="p2"/>
        <w:spacing w:line="360" w:lineRule="auto"/>
        <w:jc w:val="both"/>
        <w:rPr>
          <w:rFonts w:ascii="Arial" w:hAnsi="Arial" w:cs="Arial"/>
          <w:sz w:val="22"/>
          <w:szCs w:val="22"/>
        </w:rPr>
      </w:pPr>
    </w:p>
    <w:p w14:paraId="437EF090" w14:textId="77777777" w:rsidR="00B57F0B" w:rsidRDefault="00B57F0B" w:rsidP="00505078">
      <w:pPr>
        <w:pStyle w:val="p2"/>
        <w:spacing w:line="360" w:lineRule="auto"/>
        <w:jc w:val="both"/>
        <w:rPr>
          <w:rFonts w:ascii="Arial" w:hAnsi="Arial" w:cs="Arial"/>
          <w:sz w:val="22"/>
          <w:szCs w:val="22"/>
        </w:rPr>
      </w:pPr>
    </w:p>
    <w:p w14:paraId="5AEAF702" w14:textId="77777777" w:rsidR="00B57F0B" w:rsidRDefault="00B57F0B" w:rsidP="00505078">
      <w:pPr>
        <w:pStyle w:val="p2"/>
        <w:spacing w:line="360" w:lineRule="auto"/>
        <w:jc w:val="both"/>
        <w:rPr>
          <w:rFonts w:ascii="Arial" w:hAnsi="Arial" w:cs="Arial"/>
          <w:sz w:val="22"/>
          <w:szCs w:val="22"/>
        </w:rPr>
      </w:pPr>
    </w:p>
    <w:p w14:paraId="087AF14C" w14:textId="77777777" w:rsidR="00B57F0B" w:rsidRDefault="00B57F0B" w:rsidP="00505078">
      <w:pPr>
        <w:pStyle w:val="p2"/>
        <w:spacing w:line="360" w:lineRule="auto"/>
        <w:jc w:val="both"/>
        <w:rPr>
          <w:rFonts w:ascii="Arial" w:hAnsi="Arial" w:cs="Arial"/>
          <w:sz w:val="22"/>
          <w:szCs w:val="22"/>
        </w:rPr>
      </w:pPr>
    </w:p>
    <w:p w14:paraId="5E6D6FBB" w14:textId="77777777" w:rsidR="00AC55EC" w:rsidRPr="00FE25EB" w:rsidRDefault="00AC55EC" w:rsidP="00505078">
      <w:pPr>
        <w:pStyle w:val="p1"/>
        <w:spacing w:line="360" w:lineRule="auto"/>
        <w:jc w:val="both"/>
        <w:rPr>
          <w:rFonts w:ascii="Arial" w:hAnsi="Arial" w:cs="Arial"/>
          <w:sz w:val="22"/>
          <w:szCs w:val="22"/>
          <w:u w:val="single"/>
        </w:rPr>
      </w:pPr>
      <w:r w:rsidRPr="00FE25EB">
        <w:rPr>
          <w:rStyle w:val="s1"/>
          <w:rFonts w:ascii="Arial" w:hAnsi="Arial" w:cs="Arial"/>
          <w:sz w:val="22"/>
          <w:szCs w:val="22"/>
          <w:u w:val="single"/>
        </w:rPr>
        <w:t>Reference List</w:t>
      </w:r>
    </w:p>
    <w:p w14:paraId="27644DE6" w14:textId="77777777" w:rsidR="00AC55EC" w:rsidRPr="00162A01" w:rsidRDefault="00AC55EC" w:rsidP="00505078">
      <w:pPr>
        <w:pStyle w:val="p2"/>
        <w:spacing w:line="360" w:lineRule="auto"/>
        <w:jc w:val="both"/>
        <w:rPr>
          <w:rFonts w:ascii="Arial" w:hAnsi="Arial" w:cs="Arial"/>
          <w:sz w:val="22"/>
          <w:szCs w:val="22"/>
        </w:rPr>
      </w:pPr>
    </w:p>
    <w:p w14:paraId="4E0D38C9" w14:textId="77777777" w:rsidR="00AC55EC" w:rsidRPr="00162A01" w:rsidRDefault="00AC55EC" w:rsidP="00505078">
      <w:pPr>
        <w:pStyle w:val="p1"/>
        <w:spacing w:line="360" w:lineRule="auto"/>
        <w:jc w:val="both"/>
        <w:rPr>
          <w:rFonts w:ascii="Arial" w:hAnsi="Arial" w:cs="Arial"/>
          <w:sz w:val="22"/>
          <w:szCs w:val="22"/>
        </w:rPr>
      </w:pPr>
      <w:r w:rsidRPr="00162A01">
        <w:rPr>
          <w:rStyle w:val="s2"/>
          <w:rFonts w:ascii="Arial" w:hAnsi="Arial" w:cs="Arial"/>
          <w:sz w:val="22"/>
          <w:szCs w:val="22"/>
        </w:rPr>
        <w:t xml:space="preserve">Beauchamp, T.L. and Childress, J.F. (2019) </w:t>
      </w:r>
      <w:r w:rsidRPr="00162A01">
        <w:rPr>
          <w:rStyle w:val="s3"/>
          <w:rFonts w:ascii="Arial" w:hAnsi="Arial" w:cs="Arial"/>
          <w:sz w:val="22"/>
          <w:szCs w:val="22"/>
        </w:rPr>
        <w:t>Principles of biomedical ethics</w:t>
      </w:r>
      <w:r w:rsidRPr="00162A01">
        <w:rPr>
          <w:rStyle w:val="s2"/>
          <w:rFonts w:ascii="Arial" w:hAnsi="Arial" w:cs="Arial"/>
          <w:sz w:val="22"/>
          <w:szCs w:val="22"/>
        </w:rPr>
        <w:t>. 8th ed. Oxford: Oxford University Press.</w:t>
      </w:r>
    </w:p>
    <w:p w14:paraId="6C4854C1" w14:textId="77777777" w:rsidR="00AC55EC" w:rsidRPr="00162A01" w:rsidRDefault="00AC55EC" w:rsidP="00505078">
      <w:pPr>
        <w:pStyle w:val="p2"/>
        <w:spacing w:line="360" w:lineRule="auto"/>
        <w:jc w:val="both"/>
        <w:rPr>
          <w:rFonts w:ascii="Arial" w:hAnsi="Arial" w:cs="Arial"/>
          <w:sz w:val="22"/>
          <w:szCs w:val="22"/>
        </w:rPr>
      </w:pPr>
    </w:p>
    <w:p w14:paraId="2DE852DF" w14:textId="77777777" w:rsidR="00AC55EC" w:rsidRPr="00162A01" w:rsidRDefault="00AC55EC" w:rsidP="00505078">
      <w:pPr>
        <w:pStyle w:val="p1"/>
        <w:spacing w:line="360" w:lineRule="auto"/>
        <w:jc w:val="both"/>
        <w:rPr>
          <w:rFonts w:ascii="Arial" w:hAnsi="Arial" w:cs="Arial"/>
          <w:sz w:val="22"/>
          <w:szCs w:val="22"/>
        </w:rPr>
      </w:pPr>
      <w:r w:rsidRPr="00162A01">
        <w:rPr>
          <w:rStyle w:val="s2"/>
          <w:rFonts w:ascii="Arial" w:hAnsi="Arial" w:cs="Arial"/>
          <w:sz w:val="22"/>
          <w:szCs w:val="22"/>
        </w:rPr>
        <w:t>Care Act 2014. London: The Stationery Office.</w:t>
      </w:r>
    </w:p>
    <w:p w14:paraId="44BFF7EC" w14:textId="77777777" w:rsidR="00AC55EC" w:rsidRPr="00162A01" w:rsidRDefault="00AC55EC" w:rsidP="00505078">
      <w:pPr>
        <w:pStyle w:val="p2"/>
        <w:spacing w:line="360" w:lineRule="auto"/>
        <w:jc w:val="both"/>
        <w:rPr>
          <w:rFonts w:ascii="Arial" w:hAnsi="Arial" w:cs="Arial"/>
          <w:sz w:val="22"/>
          <w:szCs w:val="22"/>
        </w:rPr>
      </w:pPr>
    </w:p>
    <w:p w14:paraId="1396FA72" w14:textId="77777777" w:rsidR="00AC55EC" w:rsidRPr="00162A01" w:rsidRDefault="00AC55EC" w:rsidP="00505078">
      <w:pPr>
        <w:pStyle w:val="p1"/>
        <w:spacing w:line="360" w:lineRule="auto"/>
        <w:jc w:val="both"/>
        <w:rPr>
          <w:rFonts w:ascii="Arial" w:hAnsi="Arial" w:cs="Arial"/>
          <w:sz w:val="22"/>
          <w:szCs w:val="22"/>
        </w:rPr>
      </w:pPr>
      <w:r w:rsidRPr="00162A01">
        <w:rPr>
          <w:rStyle w:val="s2"/>
          <w:rFonts w:ascii="Arial" w:hAnsi="Arial" w:cs="Arial"/>
          <w:sz w:val="22"/>
          <w:szCs w:val="22"/>
        </w:rPr>
        <w:t xml:space="preserve">Glasby, J. and Dickinson, H. (2021) </w:t>
      </w:r>
      <w:r w:rsidRPr="00162A01">
        <w:rPr>
          <w:rStyle w:val="s3"/>
          <w:rFonts w:ascii="Arial" w:hAnsi="Arial" w:cs="Arial"/>
          <w:sz w:val="22"/>
          <w:szCs w:val="22"/>
        </w:rPr>
        <w:t>Partnership working in health and social care</w:t>
      </w:r>
      <w:r w:rsidRPr="00162A01">
        <w:rPr>
          <w:rStyle w:val="s2"/>
          <w:rFonts w:ascii="Arial" w:hAnsi="Arial" w:cs="Arial"/>
          <w:sz w:val="22"/>
          <w:szCs w:val="22"/>
        </w:rPr>
        <w:t>. Bristol: Policy Press.</w:t>
      </w:r>
    </w:p>
    <w:p w14:paraId="2212957F" w14:textId="77777777" w:rsidR="00AC55EC" w:rsidRPr="00162A01" w:rsidRDefault="00AC55EC" w:rsidP="00505078">
      <w:pPr>
        <w:pStyle w:val="p2"/>
        <w:spacing w:line="360" w:lineRule="auto"/>
        <w:jc w:val="both"/>
        <w:rPr>
          <w:rFonts w:ascii="Arial" w:hAnsi="Arial" w:cs="Arial"/>
          <w:sz w:val="22"/>
          <w:szCs w:val="22"/>
        </w:rPr>
      </w:pPr>
    </w:p>
    <w:p w14:paraId="3DFDF7D0" w14:textId="77777777" w:rsidR="00AC55EC" w:rsidRPr="00162A01" w:rsidRDefault="00AC55EC" w:rsidP="00505078">
      <w:pPr>
        <w:pStyle w:val="p1"/>
        <w:spacing w:line="360" w:lineRule="auto"/>
        <w:jc w:val="both"/>
        <w:rPr>
          <w:rFonts w:ascii="Arial" w:hAnsi="Arial" w:cs="Arial"/>
          <w:sz w:val="22"/>
          <w:szCs w:val="22"/>
        </w:rPr>
      </w:pPr>
      <w:r w:rsidRPr="00162A01">
        <w:rPr>
          <w:rStyle w:val="s2"/>
          <w:rFonts w:ascii="Arial" w:hAnsi="Arial" w:cs="Arial"/>
          <w:sz w:val="22"/>
          <w:szCs w:val="22"/>
        </w:rPr>
        <w:t>Health and Care Act 2022. London: The Stationery Office.</w:t>
      </w:r>
    </w:p>
    <w:p w14:paraId="5318B5C3" w14:textId="77777777" w:rsidR="00AC55EC" w:rsidRPr="00162A01" w:rsidRDefault="00AC55EC" w:rsidP="00505078">
      <w:pPr>
        <w:pStyle w:val="p2"/>
        <w:spacing w:line="360" w:lineRule="auto"/>
        <w:jc w:val="both"/>
        <w:rPr>
          <w:rFonts w:ascii="Arial" w:hAnsi="Arial" w:cs="Arial"/>
          <w:sz w:val="22"/>
          <w:szCs w:val="22"/>
        </w:rPr>
      </w:pPr>
    </w:p>
    <w:p w14:paraId="7601D373" w14:textId="77777777" w:rsidR="00AC55EC" w:rsidRPr="00162A01" w:rsidRDefault="00AC55EC" w:rsidP="00505078">
      <w:pPr>
        <w:pStyle w:val="p1"/>
        <w:spacing w:line="360" w:lineRule="auto"/>
        <w:jc w:val="both"/>
        <w:rPr>
          <w:rFonts w:ascii="Arial" w:hAnsi="Arial" w:cs="Arial"/>
          <w:sz w:val="22"/>
          <w:szCs w:val="22"/>
        </w:rPr>
      </w:pPr>
      <w:r w:rsidRPr="00162A01">
        <w:rPr>
          <w:rStyle w:val="s2"/>
          <w:rFonts w:ascii="Arial" w:hAnsi="Arial" w:cs="Arial"/>
          <w:sz w:val="22"/>
          <w:szCs w:val="22"/>
        </w:rPr>
        <w:t xml:space="preserve">McCormack, B. and McCance, T. (2017) </w:t>
      </w:r>
      <w:r w:rsidRPr="00162A01">
        <w:rPr>
          <w:rStyle w:val="s3"/>
          <w:rFonts w:ascii="Arial" w:hAnsi="Arial" w:cs="Arial"/>
          <w:sz w:val="22"/>
          <w:szCs w:val="22"/>
        </w:rPr>
        <w:t>Person-centred practice in nursing and health care</w:t>
      </w:r>
      <w:r w:rsidRPr="00162A01">
        <w:rPr>
          <w:rStyle w:val="s2"/>
          <w:rFonts w:ascii="Arial" w:hAnsi="Arial" w:cs="Arial"/>
          <w:sz w:val="22"/>
          <w:szCs w:val="22"/>
        </w:rPr>
        <w:t>. Oxford: Wiley Blackwell.</w:t>
      </w:r>
    </w:p>
    <w:p w14:paraId="3F19EC45" w14:textId="77777777" w:rsidR="00AC55EC" w:rsidRPr="00162A01" w:rsidRDefault="00AC55EC" w:rsidP="00505078">
      <w:pPr>
        <w:pStyle w:val="p2"/>
        <w:spacing w:line="360" w:lineRule="auto"/>
        <w:jc w:val="both"/>
        <w:rPr>
          <w:rFonts w:ascii="Arial" w:hAnsi="Arial" w:cs="Arial"/>
          <w:sz w:val="22"/>
          <w:szCs w:val="22"/>
        </w:rPr>
      </w:pPr>
    </w:p>
    <w:p w14:paraId="6089F8E4" w14:textId="77777777" w:rsidR="00AC55EC" w:rsidRPr="00162A01" w:rsidRDefault="00AC55EC" w:rsidP="00505078">
      <w:pPr>
        <w:pStyle w:val="p1"/>
        <w:spacing w:line="360" w:lineRule="auto"/>
        <w:jc w:val="both"/>
        <w:rPr>
          <w:rFonts w:ascii="Arial" w:hAnsi="Arial" w:cs="Arial"/>
          <w:sz w:val="22"/>
          <w:szCs w:val="22"/>
        </w:rPr>
      </w:pPr>
      <w:r w:rsidRPr="00162A01">
        <w:rPr>
          <w:rStyle w:val="s2"/>
          <w:rFonts w:ascii="Arial" w:hAnsi="Arial" w:cs="Arial"/>
          <w:sz w:val="22"/>
          <w:szCs w:val="22"/>
        </w:rPr>
        <w:t xml:space="preserve">Morgan, B. (2026) </w:t>
      </w:r>
      <w:r w:rsidRPr="00162A01">
        <w:rPr>
          <w:rStyle w:val="s3"/>
          <w:rFonts w:ascii="Arial" w:hAnsi="Arial" w:cs="Arial"/>
          <w:sz w:val="22"/>
          <w:szCs w:val="22"/>
        </w:rPr>
        <w:t>NHS staffing shortages: Why do politicians struggle to give the NHS the staff it needs?</w:t>
      </w:r>
    </w:p>
    <w:p w14:paraId="281E3D43" w14:textId="77777777" w:rsidR="00AC55EC" w:rsidRPr="00162A01" w:rsidRDefault="00AC55EC" w:rsidP="00505078">
      <w:pPr>
        <w:pStyle w:val="p2"/>
        <w:spacing w:line="360" w:lineRule="auto"/>
        <w:jc w:val="both"/>
        <w:rPr>
          <w:rFonts w:ascii="Arial" w:hAnsi="Arial" w:cs="Arial"/>
          <w:sz w:val="22"/>
          <w:szCs w:val="22"/>
        </w:rPr>
      </w:pPr>
    </w:p>
    <w:p w14:paraId="2B21058A" w14:textId="5D4E9D2F" w:rsidR="00AC55EC" w:rsidRPr="00162A01" w:rsidRDefault="00AC55EC" w:rsidP="00505078">
      <w:pPr>
        <w:pStyle w:val="p1"/>
        <w:spacing w:line="360" w:lineRule="auto"/>
        <w:jc w:val="both"/>
        <w:rPr>
          <w:rFonts w:ascii="Arial" w:hAnsi="Arial" w:cs="Arial"/>
          <w:sz w:val="22"/>
          <w:szCs w:val="22"/>
        </w:rPr>
      </w:pPr>
      <w:r w:rsidRPr="00162A01">
        <w:rPr>
          <w:rStyle w:val="s2"/>
          <w:rFonts w:ascii="Arial" w:hAnsi="Arial" w:cs="Arial"/>
          <w:sz w:val="22"/>
          <w:szCs w:val="22"/>
        </w:rPr>
        <w:t xml:space="preserve">NHS England (2022) </w:t>
      </w:r>
      <w:r w:rsidRPr="00162A01">
        <w:rPr>
          <w:rStyle w:val="s3"/>
          <w:rFonts w:ascii="Arial" w:hAnsi="Arial" w:cs="Arial"/>
          <w:sz w:val="22"/>
          <w:szCs w:val="22"/>
        </w:rPr>
        <w:t>Person-centred care</w:t>
      </w:r>
      <w:r w:rsidRPr="00162A01">
        <w:rPr>
          <w:rStyle w:val="s2"/>
          <w:rFonts w:ascii="Arial" w:hAnsi="Arial" w:cs="Arial"/>
          <w:sz w:val="22"/>
          <w:szCs w:val="22"/>
        </w:rPr>
        <w:t xml:space="preserve">. Available at: </w:t>
      </w:r>
      <w:hyperlink r:id="rId9" w:history="1">
        <w:r w:rsidR="000F1010" w:rsidRPr="000B2BC9">
          <w:rPr>
            <w:rStyle w:val="Hyperlink"/>
            <w:rFonts w:ascii="Arial" w:hAnsi="Arial" w:cs="Arial"/>
            <w:sz w:val="22"/>
            <w:szCs w:val="22"/>
          </w:rPr>
          <w:t>https://www.hee.nhs.uk/our-work/person-centred-care</w:t>
        </w:r>
      </w:hyperlink>
      <w:r w:rsidR="000F1010">
        <w:rPr>
          <w:rStyle w:val="s2"/>
          <w:rFonts w:ascii="Arial" w:hAnsi="Arial" w:cs="Arial"/>
          <w:sz w:val="22"/>
          <w:szCs w:val="22"/>
        </w:rPr>
        <w:t xml:space="preserve"> </w:t>
      </w:r>
      <w:r w:rsidR="009A4D62">
        <w:rPr>
          <w:rStyle w:val="s2"/>
          <w:rFonts w:ascii="Arial" w:hAnsi="Arial" w:cs="Arial"/>
          <w:sz w:val="22"/>
          <w:szCs w:val="22"/>
        </w:rPr>
        <w:t xml:space="preserve">(Accessed 20 </w:t>
      </w:r>
      <w:r w:rsidR="00F275B1">
        <w:rPr>
          <w:rStyle w:val="s2"/>
          <w:rFonts w:ascii="Arial" w:hAnsi="Arial" w:cs="Arial"/>
          <w:sz w:val="22"/>
          <w:szCs w:val="22"/>
        </w:rPr>
        <w:t xml:space="preserve">March </w:t>
      </w:r>
      <w:r w:rsidR="009A4D62">
        <w:rPr>
          <w:rStyle w:val="s2"/>
          <w:rFonts w:ascii="Arial" w:hAnsi="Arial" w:cs="Arial"/>
          <w:sz w:val="22"/>
          <w:szCs w:val="22"/>
        </w:rPr>
        <w:t>2026)</w:t>
      </w:r>
    </w:p>
    <w:p w14:paraId="2CDE3C93" w14:textId="77777777" w:rsidR="00AC55EC" w:rsidRPr="00162A01" w:rsidRDefault="00AC55EC" w:rsidP="00505078">
      <w:pPr>
        <w:pStyle w:val="p2"/>
        <w:spacing w:line="360" w:lineRule="auto"/>
        <w:jc w:val="both"/>
        <w:rPr>
          <w:rFonts w:ascii="Arial" w:hAnsi="Arial" w:cs="Arial"/>
          <w:sz w:val="22"/>
          <w:szCs w:val="22"/>
        </w:rPr>
      </w:pPr>
    </w:p>
    <w:p w14:paraId="404A161E" w14:textId="1FF63F9D" w:rsidR="00AA67C1" w:rsidRPr="00162A01" w:rsidRDefault="00AC55EC" w:rsidP="00505078">
      <w:pPr>
        <w:pStyle w:val="p1"/>
        <w:spacing w:line="360" w:lineRule="auto"/>
        <w:jc w:val="both"/>
        <w:rPr>
          <w:rFonts w:ascii="Arial" w:hAnsi="Arial" w:cs="Arial"/>
          <w:sz w:val="22"/>
          <w:szCs w:val="22"/>
        </w:rPr>
      </w:pPr>
      <w:r w:rsidRPr="00162A01">
        <w:rPr>
          <w:rStyle w:val="s2"/>
          <w:rFonts w:ascii="Arial" w:hAnsi="Arial" w:cs="Arial"/>
          <w:sz w:val="22"/>
          <w:szCs w:val="22"/>
        </w:rPr>
        <w:t xml:space="preserve">NHS England (2022) </w:t>
      </w:r>
      <w:r w:rsidRPr="00162A01">
        <w:rPr>
          <w:rStyle w:val="s3"/>
          <w:rFonts w:ascii="Arial" w:hAnsi="Arial" w:cs="Arial"/>
          <w:sz w:val="22"/>
          <w:szCs w:val="22"/>
        </w:rPr>
        <w:t>Integrated care systems explained</w:t>
      </w:r>
      <w:r w:rsidRPr="00162A01">
        <w:rPr>
          <w:rStyle w:val="s2"/>
          <w:rFonts w:ascii="Arial" w:hAnsi="Arial" w:cs="Arial"/>
          <w:sz w:val="22"/>
          <w:szCs w:val="22"/>
        </w:rPr>
        <w:t xml:space="preserve">. Available at: </w:t>
      </w:r>
      <w:hyperlink r:id="rId10" w:history="1">
        <w:r w:rsidR="00CA18CB" w:rsidRPr="000B2BC9">
          <w:rPr>
            <w:rStyle w:val="Hyperlink"/>
            <w:rFonts w:ascii="Arial" w:hAnsi="Arial" w:cs="Arial"/>
            <w:sz w:val="22"/>
            <w:szCs w:val="22"/>
          </w:rPr>
          <w:t>https://www.england.nhs.uk/integratedcare/what-is-integrated-care/</w:t>
        </w:r>
      </w:hyperlink>
      <w:r w:rsidR="00CA18CB">
        <w:rPr>
          <w:rStyle w:val="s2"/>
          <w:rFonts w:ascii="Arial" w:hAnsi="Arial" w:cs="Arial"/>
          <w:sz w:val="22"/>
          <w:szCs w:val="22"/>
        </w:rPr>
        <w:t xml:space="preserve"> </w:t>
      </w:r>
      <w:r w:rsidR="00F275B1">
        <w:rPr>
          <w:rStyle w:val="s2"/>
          <w:rFonts w:ascii="Arial" w:hAnsi="Arial" w:cs="Arial"/>
          <w:sz w:val="22"/>
          <w:szCs w:val="22"/>
        </w:rPr>
        <w:t>(Accessed 20 March2026)</w:t>
      </w:r>
    </w:p>
    <w:p w14:paraId="34A078D1" w14:textId="77777777" w:rsidR="00AC55EC" w:rsidRPr="00162A01" w:rsidRDefault="00AC55EC" w:rsidP="00505078">
      <w:pPr>
        <w:pStyle w:val="p2"/>
        <w:spacing w:line="360" w:lineRule="auto"/>
        <w:jc w:val="both"/>
        <w:rPr>
          <w:rFonts w:ascii="Arial" w:hAnsi="Arial" w:cs="Arial"/>
          <w:sz w:val="22"/>
          <w:szCs w:val="22"/>
        </w:rPr>
      </w:pPr>
    </w:p>
    <w:p w14:paraId="0B47C39E" w14:textId="77777777" w:rsidR="00AC55EC" w:rsidRPr="00162A01" w:rsidRDefault="00AC55EC" w:rsidP="00505078">
      <w:pPr>
        <w:pStyle w:val="p1"/>
        <w:spacing w:line="360" w:lineRule="auto"/>
        <w:jc w:val="both"/>
        <w:rPr>
          <w:rFonts w:ascii="Arial" w:hAnsi="Arial" w:cs="Arial"/>
          <w:sz w:val="22"/>
          <w:szCs w:val="22"/>
        </w:rPr>
      </w:pPr>
      <w:r w:rsidRPr="00162A01">
        <w:rPr>
          <w:rStyle w:val="s2"/>
          <w:rFonts w:ascii="Arial" w:hAnsi="Arial" w:cs="Arial"/>
          <w:sz w:val="22"/>
          <w:szCs w:val="22"/>
        </w:rPr>
        <w:t xml:space="preserve">The King’s Fund (2023) </w:t>
      </w:r>
      <w:r w:rsidRPr="00162A01">
        <w:rPr>
          <w:rStyle w:val="s3"/>
          <w:rFonts w:ascii="Arial" w:hAnsi="Arial" w:cs="Arial"/>
          <w:sz w:val="22"/>
          <w:szCs w:val="22"/>
        </w:rPr>
        <w:t>Integrated care systems: delivery and challenges</w:t>
      </w:r>
      <w:r w:rsidRPr="00162A01">
        <w:rPr>
          <w:rStyle w:val="s2"/>
          <w:rFonts w:ascii="Arial" w:hAnsi="Arial" w:cs="Arial"/>
          <w:sz w:val="22"/>
          <w:szCs w:val="22"/>
        </w:rPr>
        <w:t>. London: The King’s Fund.</w:t>
      </w:r>
    </w:p>
    <w:p w14:paraId="5B284822" w14:textId="77777777" w:rsidR="00AC55EC" w:rsidRPr="00162A01" w:rsidRDefault="00AC55EC" w:rsidP="00505078">
      <w:pPr>
        <w:pStyle w:val="p2"/>
        <w:spacing w:line="360" w:lineRule="auto"/>
        <w:jc w:val="both"/>
        <w:rPr>
          <w:rFonts w:ascii="Arial" w:hAnsi="Arial" w:cs="Arial"/>
          <w:sz w:val="22"/>
          <w:szCs w:val="22"/>
        </w:rPr>
      </w:pPr>
    </w:p>
    <w:p w14:paraId="336421FC" w14:textId="77777777" w:rsidR="00AC55EC" w:rsidRPr="00162A01" w:rsidRDefault="00AC55EC" w:rsidP="00505078">
      <w:pPr>
        <w:pStyle w:val="p1"/>
        <w:spacing w:line="360" w:lineRule="auto"/>
        <w:jc w:val="both"/>
        <w:rPr>
          <w:rFonts w:ascii="Arial" w:hAnsi="Arial" w:cs="Arial"/>
          <w:sz w:val="22"/>
          <w:szCs w:val="22"/>
        </w:rPr>
      </w:pPr>
      <w:r w:rsidRPr="00162A01">
        <w:rPr>
          <w:rStyle w:val="s2"/>
          <w:rFonts w:ascii="Arial" w:hAnsi="Arial" w:cs="Arial"/>
          <w:sz w:val="22"/>
          <w:szCs w:val="22"/>
        </w:rPr>
        <w:lastRenderedPageBreak/>
        <w:t xml:space="preserve">Rolfe, G., Freshwater, D. and Jasper, M. (2001) </w:t>
      </w:r>
      <w:r w:rsidRPr="00162A01">
        <w:rPr>
          <w:rStyle w:val="s3"/>
          <w:rFonts w:ascii="Arial" w:hAnsi="Arial" w:cs="Arial"/>
          <w:sz w:val="22"/>
          <w:szCs w:val="22"/>
        </w:rPr>
        <w:t>Critical reflection in nursing and the helping professions</w:t>
      </w:r>
      <w:r w:rsidRPr="00162A01">
        <w:rPr>
          <w:rStyle w:val="s2"/>
          <w:rFonts w:ascii="Arial" w:hAnsi="Arial" w:cs="Arial"/>
          <w:sz w:val="22"/>
          <w:szCs w:val="22"/>
        </w:rPr>
        <w:t>. Basingstoke: Palgrave Macmillan.</w:t>
      </w:r>
    </w:p>
    <w:p w14:paraId="23788E06" w14:textId="77777777" w:rsidR="00AC55EC" w:rsidRPr="00162A01" w:rsidRDefault="00AC55EC" w:rsidP="00505078">
      <w:pPr>
        <w:pStyle w:val="p2"/>
        <w:spacing w:line="360" w:lineRule="auto"/>
        <w:jc w:val="both"/>
        <w:rPr>
          <w:rFonts w:ascii="Arial" w:hAnsi="Arial" w:cs="Arial"/>
          <w:sz w:val="22"/>
          <w:szCs w:val="22"/>
        </w:rPr>
      </w:pPr>
    </w:p>
    <w:p w14:paraId="675A0540" w14:textId="293835CF" w:rsidR="008828EC" w:rsidRPr="005B0BB1" w:rsidRDefault="00AC55EC" w:rsidP="005B0BB1">
      <w:pPr>
        <w:pStyle w:val="p1"/>
        <w:spacing w:line="360" w:lineRule="auto"/>
        <w:jc w:val="both"/>
        <w:rPr>
          <w:rFonts w:ascii="Arial" w:hAnsi="Arial" w:cs="Arial"/>
          <w:sz w:val="22"/>
          <w:szCs w:val="22"/>
        </w:rPr>
      </w:pPr>
      <w:r w:rsidRPr="00162A01">
        <w:rPr>
          <w:rStyle w:val="s2"/>
          <w:rFonts w:ascii="Arial" w:hAnsi="Arial" w:cs="Arial"/>
          <w:sz w:val="22"/>
          <w:szCs w:val="22"/>
        </w:rPr>
        <w:t xml:space="preserve">West, M., Bailey, </w:t>
      </w:r>
      <w:bookmarkStart w:id="26" w:name="_Int_UNWlof55"/>
      <w:r w:rsidRPr="00162A01">
        <w:rPr>
          <w:rStyle w:val="s2"/>
          <w:rFonts w:ascii="Arial" w:hAnsi="Arial" w:cs="Arial"/>
          <w:sz w:val="22"/>
          <w:szCs w:val="22"/>
        </w:rPr>
        <w:t>S.</w:t>
      </w:r>
      <w:bookmarkEnd w:id="26"/>
      <w:r w:rsidRPr="00162A01">
        <w:rPr>
          <w:rStyle w:val="s2"/>
          <w:rFonts w:ascii="Arial" w:hAnsi="Arial" w:cs="Arial"/>
          <w:sz w:val="22"/>
          <w:szCs w:val="22"/>
        </w:rPr>
        <w:t xml:space="preserve"> and Williams, E. (2020) </w:t>
      </w:r>
      <w:r w:rsidRPr="00162A01">
        <w:rPr>
          <w:rStyle w:val="s3"/>
          <w:rFonts w:ascii="Arial" w:hAnsi="Arial" w:cs="Arial"/>
          <w:sz w:val="22"/>
          <w:szCs w:val="22"/>
        </w:rPr>
        <w:t>The courage of compassion</w:t>
      </w:r>
      <w:r w:rsidRPr="00162A01">
        <w:rPr>
          <w:rStyle w:val="s2"/>
          <w:rFonts w:ascii="Arial" w:hAnsi="Arial" w:cs="Arial"/>
          <w:sz w:val="22"/>
          <w:szCs w:val="22"/>
        </w:rPr>
        <w:t>. NHS Improvement.</w:t>
      </w:r>
    </w:p>
    <w:p w14:paraId="03885008" w14:textId="77777777" w:rsidR="008828EC" w:rsidRPr="008828EC" w:rsidRDefault="008828EC" w:rsidP="008828EC">
      <w:pPr>
        <w:spacing w:line="360" w:lineRule="auto"/>
        <w:rPr>
          <w:rFonts w:ascii="Arial" w:eastAsiaTheme="minorHAnsi" w:hAnsi="Arial" w:cs="Arial"/>
          <w:kern w:val="0"/>
          <w:sz w:val="22"/>
          <w:szCs w:val="22"/>
          <w:lang w:eastAsia="en-US"/>
          <w14:ligatures w14:val="none"/>
        </w:rPr>
      </w:pPr>
    </w:p>
    <w:sectPr w:rsidR="008828EC" w:rsidRPr="008828EC" w:rsidSect="008828EC">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5D0C9" w14:textId="77777777" w:rsidR="00AB6577" w:rsidRDefault="00AB6577" w:rsidP="00683C94">
      <w:pPr>
        <w:spacing w:after="0" w:line="240" w:lineRule="auto"/>
      </w:pPr>
      <w:r>
        <w:separator/>
      </w:r>
    </w:p>
  </w:endnote>
  <w:endnote w:type="continuationSeparator" w:id="0">
    <w:p w14:paraId="03022965" w14:textId="77777777" w:rsidR="00AB6577" w:rsidRDefault="00AB6577" w:rsidP="00683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UICTFontTextStyleEmphasized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7145670"/>
      <w:docPartObj>
        <w:docPartGallery w:val="Page Numbers (Bottom of Page)"/>
        <w:docPartUnique/>
      </w:docPartObj>
    </w:sdtPr>
    <w:sdtEndPr>
      <w:rPr>
        <w:rStyle w:val="PageNumber"/>
      </w:rPr>
    </w:sdtEndPr>
    <w:sdtContent>
      <w:p w14:paraId="056C1C0A" w14:textId="0028D48E" w:rsidR="00FC46DB" w:rsidRDefault="00FC46DB" w:rsidP="000B2BC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2106C8" w14:textId="77777777" w:rsidR="00DB4B57" w:rsidRDefault="00DB4B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26991721"/>
      <w:docPartObj>
        <w:docPartGallery w:val="Page Numbers (Bottom of Page)"/>
        <w:docPartUnique/>
      </w:docPartObj>
    </w:sdtPr>
    <w:sdtEndPr>
      <w:rPr>
        <w:rStyle w:val="PageNumber"/>
      </w:rPr>
    </w:sdtEndPr>
    <w:sdtContent>
      <w:p w14:paraId="320919D5" w14:textId="2E41673C" w:rsidR="00FC46DB" w:rsidRDefault="00FC46DB" w:rsidP="000B2BC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55AEEB65" w14:textId="728B0108" w:rsidR="00DB4B57" w:rsidRDefault="00DB4B57">
    <w:pPr>
      <w:pStyle w:val="Footer"/>
    </w:pPr>
    <w:r>
      <w:t xml:space="preserve">Aminah Zamora </w:t>
    </w:r>
    <w:r w:rsidR="00FC46DB">
      <w:t>Peralta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2F932" w14:textId="77777777" w:rsidR="00AB6577" w:rsidRDefault="00AB6577" w:rsidP="00683C94">
      <w:pPr>
        <w:spacing w:after="0" w:line="240" w:lineRule="auto"/>
      </w:pPr>
      <w:r>
        <w:separator/>
      </w:r>
    </w:p>
  </w:footnote>
  <w:footnote w:type="continuationSeparator" w:id="0">
    <w:p w14:paraId="1147E947" w14:textId="77777777" w:rsidR="00AB6577" w:rsidRDefault="00AB6577" w:rsidP="00683C9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6q81dj5" int2:invalidationBookmarkName="" int2:hashCode="su7+37DiJr+Uvd" int2:id="eOMvhR9g">
      <int2:state int2:value="Rejected" int2:type="style"/>
    </int2:bookmark>
    <int2:bookmark int2:bookmarkName="_Int_mLDXZ5us" int2:invalidationBookmarkName="" int2:hashCode="ifw7JVvBxulUwU" int2:id="Ek41GfMz">
      <int2:state int2:value="Rejected" int2:type="style"/>
    </int2:bookmark>
    <int2:bookmark int2:bookmarkName="_Int_GuFV4QPv" int2:invalidationBookmarkName="" int2:hashCode="Fcz2dLFpnqhu1r" int2:id="MXPkLVFo">
      <int2:state int2:value="Rejected" int2:type="style"/>
    </int2:bookmark>
    <int2:bookmark int2:bookmarkName="_Int_ZHWNUClV" int2:invalidationBookmarkName="" int2:hashCode="17buBtkQ2ZcQdL" int2:id="gSvcginS">
      <int2:state int2:value="Rejected" int2:type="style"/>
    </int2:bookmark>
    <int2:bookmark int2:bookmarkName="_Int_LQDGh3ib" int2:invalidationBookmarkName="" int2:hashCode="hEI06SFy4n/5Tp" int2:id="Gi3K9jW8">
      <int2:state int2:value="Rejected" int2:type="style"/>
    </int2:bookmark>
    <int2:bookmark int2:bookmarkName="_Int_TbcMpMw6" int2:invalidationBookmarkName="" int2:hashCode="z1Z6qa571Es/Py" int2:id="rdKBmaiU">
      <int2:state int2:value="Rejected" int2:type="style"/>
    </int2:bookmark>
    <int2:bookmark int2:bookmarkName="_Int_311jyFww" int2:invalidationBookmarkName="" int2:hashCode="kwTtIEwkk6AUvD" int2:id="e74p4Dxt">
      <int2:state int2:value="Rejected" int2:type="style"/>
    </int2:bookmark>
    <int2:bookmark int2:bookmarkName="_Int_IJoXJELL" int2:invalidationBookmarkName="" int2:hashCode="QlZcs+kGUAc1jg" int2:id="engTtgGN">
      <int2:state int2:value="Rejected" int2:type="style"/>
    </int2:bookmark>
    <int2:bookmark int2:bookmarkName="_Int_hnvwvumt" int2:invalidationBookmarkName="" int2:hashCode="4UO9QNUevHGzdf" int2:id="rXE58E5e">
      <int2:state int2:value="Rejected" int2:type="style"/>
    </int2:bookmark>
    <int2:bookmark int2:bookmarkName="_Int_NkQKfhxR" int2:invalidationBookmarkName="" int2:hashCode="F7ppui+s/0gIUH" int2:id="515DxAPu">
      <int2:state int2:value="Rejected" int2:type="style"/>
    </int2:bookmark>
    <int2:bookmark int2:bookmarkName="_Int_Z9CPSWZZ" int2:invalidationBookmarkName="" int2:hashCode="4Xd6k7UUTgQvP/" int2:id="Ddq3OYCn">
      <int2:state int2:value="Rejected" int2:type="style"/>
    </int2:bookmark>
    <int2:bookmark int2:bookmarkName="_Int_PIF7E7gp" int2:invalidationBookmarkName="" int2:hashCode="0mYXZ4gMwKeeSt" int2:id="BphsjFXO">
      <int2:state int2:value="Rejected" int2:type="style"/>
    </int2:bookmark>
    <int2:bookmark int2:bookmarkName="_Int_O8zDVu00" int2:invalidationBookmarkName="" int2:hashCode="9RsPd7B4zNI896" int2:id="mFtp65yJ">
      <int2:state int2:value="Rejected" int2:type="style"/>
    </int2:bookmark>
    <int2:bookmark int2:bookmarkName="_Int_Lz1XMb3F" int2:invalidationBookmarkName="" int2:hashCode="ZnYgnWSl3eiBaZ" int2:id="ZQTjQYYY">
      <int2:state int2:value="Rejected" int2:type="style"/>
    </int2:bookmark>
    <int2:bookmark int2:bookmarkName="_Int_h129gSk5" int2:invalidationBookmarkName="" int2:hashCode="88myBX03XWz+qx" int2:id="zzCdhceF">
      <int2:state int2:value="Rejected" int2:type="style"/>
    </int2:bookmark>
    <int2:bookmark int2:bookmarkName="_Int_EeQdHXJM" int2:invalidationBookmarkName="" int2:hashCode="17buBtkQ2ZcQdL" int2:id="VXTP4WMZ">
      <int2:state int2:value="Rejected" int2:type="style"/>
    </int2:bookmark>
    <int2:bookmark int2:bookmarkName="_Int_kvPZcsn2" int2:invalidationBookmarkName="" int2:hashCode="gNnnTkPTW8q52R" int2:id="9hZX8kNX">
      <int2:state int2:value="Rejected" int2:type="style"/>
    </int2:bookmark>
    <int2:bookmark int2:bookmarkName="_Int_wLGquTsc" int2:invalidationBookmarkName="" int2:hashCode="NPg19lmms48+NC" int2:id="HxKpfmGv">
      <int2:state int2:value="Rejected" int2:type="style"/>
    </int2:bookmark>
    <int2:bookmark int2:bookmarkName="_Int_f2oDlQd1" int2:invalidationBookmarkName="" int2:hashCode="agKKncN//NSYj7" int2:id="smEjL9Nx">
      <int2:state int2:value="Rejected" int2:type="style"/>
    </int2:bookmark>
    <int2:bookmark int2:bookmarkName="_Int_yVu7NBO3" int2:invalidationBookmarkName="" int2:hashCode="owgLYF8jjgn8zc" int2:id="9izhySh5">
      <int2:state int2:value="Rejected" int2:type="style"/>
    </int2:bookmark>
    <int2:bookmark int2:bookmarkName="_Int_JfdWu4mo" int2:invalidationBookmarkName="" int2:hashCode="Rik4NlabOWj0wd" int2:id="ZT5B0Uyi">
      <int2:state int2:value="Rejected" int2:type="gram"/>
    </int2:bookmark>
    <int2:bookmark int2:bookmarkName="_Int_dyC9rUBd" int2:invalidationBookmarkName="" int2:hashCode="HVtASpHJRSG73s" int2:id="K0ehx1n4">
      <int2:state int2:value="Rejected" int2:type="style"/>
    </int2:bookmark>
    <int2:bookmark int2:bookmarkName="_Int_f94T0XZk" int2:invalidationBookmarkName="" int2:hashCode="e0dMsLOcF3PXGS" int2:id="w4dCcNvx">
      <int2:state int2:value="Rejected" int2:type="style"/>
    </int2:bookmark>
    <int2:bookmark int2:bookmarkName="_Int_StyPQB3q" int2:invalidationBookmarkName="" int2:hashCode="bbnS1kYpNlugfW" int2:id="JTQ7Ad5M">
      <int2:state int2:value="Rejected" int2:type="style"/>
    </int2:bookmark>
    <int2:bookmark int2:bookmarkName="_Int_RgqTHMP0" int2:invalidationBookmarkName="" int2:hashCode="ZnYgnWSl3eiBaZ" int2:id="njWy6req">
      <int2:state int2:value="Rejected" int2:type="style"/>
    </int2:bookmark>
    <int2:bookmark int2:bookmarkName="_Int_py2Uifeh" int2:invalidationBookmarkName="" int2:hashCode="su7+37DiJr+Uvd" int2:id="Aw7Epne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A12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323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5754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725F7"/>
    <w:multiLevelType w:val="hybridMultilevel"/>
    <w:tmpl w:val="51B024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932E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B164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7" w15:restartNumberingAfterBreak="0">
    <w:nsid w:val="30FA1D9E"/>
    <w:multiLevelType w:val="hybridMultilevel"/>
    <w:tmpl w:val="BC7A2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39595C"/>
    <w:multiLevelType w:val="hybridMultilevel"/>
    <w:tmpl w:val="9C24A34E"/>
    <w:lvl w:ilvl="0" w:tplc="FFFFFFFF">
      <w:numFmt w:val="bullet"/>
      <w:lvlText w:val="•"/>
      <w:lvlJc w:val="left"/>
      <w:pPr>
        <w:ind w:left="1440" w:hanging="72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4F52B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2F2D87"/>
    <w:multiLevelType w:val="hybridMultilevel"/>
    <w:tmpl w:val="9126F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6E50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7598757">
    <w:abstractNumId w:val="6"/>
  </w:num>
  <w:num w:numId="2" w16cid:durableId="1756129973">
    <w:abstractNumId w:val="5"/>
  </w:num>
  <w:num w:numId="3" w16cid:durableId="1473599423">
    <w:abstractNumId w:val="3"/>
  </w:num>
  <w:num w:numId="4" w16cid:durableId="1076054026">
    <w:abstractNumId w:val="10"/>
  </w:num>
  <w:num w:numId="5" w16cid:durableId="1546478240">
    <w:abstractNumId w:val="8"/>
  </w:num>
  <w:num w:numId="6" w16cid:durableId="1154299858">
    <w:abstractNumId w:val="7"/>
  </w:num>
  <w:num w:numId="7" w16cid:durableId="49041856">
    <w:abstractNumId w:val="0"/>
  </w:num>
  <w:num w:numId="8" w16cid:durableId="426998086">
    <w:abstractNumId w:val="11"/>
  </w:num>
  <w:num w:numId="9" w16cid:durableId="1915124104">
    <w:abstractNumId w:val="9"/>
  </w:num>
  <w:num w:numId="10" w16cid:durableId="743180956">
    <w:abstractNumId w:val="1"/>
  </w:num>
  <w:num w:numId="11" w16cid:durableId="839081530">
    <w:abstractNumId w:val="2"/>
  </w:num>
  <w:num w:numId="12" w16cid:durableId="12645340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8EC"/>
    <w:rsid w:val="00023341"/>
    <w:rsid w:val="00026366"/>
    <w:rsid w:val="00034558"/>
    <w:rsid w:val="00057B64"/>
    <w:rsid w:val="00096E9B"/>
    <w:rsid w:val="000F01A3"/>
    <w:rsid w:val="000F1010"/>
    <w:rsid w:val="000F7008"/>
    <w:rsid w:val="0013301D"/>
    <w:rsid w:val="001530A4"/>
    <w:rsid w:val="00194132"/>
    <w:rsid w:val="002252FE"/>
    <w:rsid w:val="00285C8E"/>
    <w:rsid w:val="002A36F8"/>
    <w:rsid w:val="002A71F8"/>
    <w:rsid w:val="00313208"/>
    <w:rsid w:val="00316B86"/>
    <w:rsid w:val="003B49B7"/>
    <w:rsid w:val="004105A3"/>
    <w:rsid w:val="00410DE1"/>
    <w:rsid w:val="00412C8E"/>
    <w:rsid w:val="0043656D"/>
    <w:rsid w:val="00453067"/>
    <w:rsid w:val="00474E63"/>
    <w:rsid w:val="004A5FD0"/>
    <w:rsid w:val="004D7B8E"/>
    <w:rsid w:val="004F5F34"/>
    <w:rsid w:val="00574DF9"/>
    <w:rsid w:val="00590BDE"/>
    <w:rsid w:val="00591E64"/>
    <w:rsid w:val="005B0BB1"/>
    <w:rsid w:val="005C636A"/>
    <w:rsid w:val="005D657A"/>
    <w:rsid w:val="005D6F47"/>
    <w:rsid w:val="0060136C"/>
    <w:rsid w:val="00620387"/>
    <w:rsid w:val="00636AD7"/>
    <w:rsid w:val="00637324"/>
    <w:rsid w:val="00641CBB"/>
    <w:rsid w:val="00641E5E"/>
    <w:rsid w:val="006636FF"/>
    <w:rsid w:val="00683C94"/>
    <w:rsid w:val="006906E4"/>
    <w:rsid w:val="006A22E1"/>
    <w:rsid w:val="006E6C18"/>
    <w:rsid w:val="007028BA"/>
    <w:rsid w:val="00762386"/>
    <w:rsid w:val="00764252"/>
    <w:rsid w:val="007C2D51"/>
    <w:rsid w:val="007F00D0"/>
    <w:rsid w:val="00802C34"/>
    <w:rsid w:val="00817DDE"/>
    <w:rsid w:val="00831ED2"/>
    <w:rsid w:val="008351F0"/>
    <w:rsid w:val="00855459"/>
    <w:rsid w:val="008709FB"/>
    <w:rsid w:val="008828EC"/>
    <w:rsid w:val="008A3E6A"/>
    <w:rsid w:val="008B79EB"/>
    <w:rsid w:val="008C1DA9"/>
    <w:rsid w:val="008C519A"/>
    <w:rsid w:val="008D44DC"/>
    <w:rsid w:val="008F49D8"/>
    <w:rsid w:val="00904389"/>
    <w:rsid w:val="009126A0"/>
    <w:rsid w:val="00916213"/>
    <w:rsid w:val="0094783C"/>
    <w:rsid w:val="0097646F"/>
    <w:rsid w:val="009833A0"/>
    <w:rsid w:val="009A4D62"/>
    <w:rsid w:val="009B6C3F"/>
    <w:rsid w:val="009C766A"/>
    <w:rsid w:val="009D61A8"/>
    <w:rsid w:val="009F4E2D"/>
    <w:rsid w:val="00A513EF"/>
    <w:rsid w:val="00A92192"/>
    <w:rsid w:val="00A9462A"/>
    <w:rsid w:val="00AA09BC"/>
    <w:rsid w:val="00AA67C1"/>
    <w:rsid w:val="00AB6577"/>
    <w:rsid w:val="00AC1839"/>
    <w:rsid w:val="00AC55EC"/>
    <w:rsid w:val="00AD4798"/>
    <w:rsid w:val="00B14A3D"/>
    <w:rsid w:val="00B15404"/>
    <w:rsid w:val="00B26205"/>
    <w:rsid w:val="00B27446"/>
    <w:rsid w:val="00B36F72"/>
    <w:rsid w:val="00B560BF"/>
    <w:rsid w:val="00B57F0B"/>
    <w:rsid w:val="00B8778F"/>
    <w:rsid w:val="00BB66F6"/>
    <w:rsid w:val="00BF7109"/>
    <w:rsid w:val="00C14973"/>
    <w:rsid w:val="00C418BD"/>
    <w:rsid w:val="00C4365C"/>
    <w:rsid w:val="00C51E02"/>
    <w:rsid w:val="00C645CD"/>
    <w:rsid w:val="00CA187E"/>
    <w:rsid w:val="00CA18CB"/>
    <w:rsid w:val="00CC60C4"/>
    <w:rsid w:val="00CF5FEC"/>
    <w:rsid w:val="00D17559"/>
    <w:rsid w:val="00D8106C"/>
    <w:rsid w:val="00DA7B74"/>
    <w:rsid w:val="00DB37D4"/>
    <w:rsid w:val="00DB4B57"/>
    <w:rsid w:val="00DC33AE"/>
    <w:rsid w:val="00E32359"/>
    <w:rsid w:val="00E42800"/>
    <w:rsid w:val="00EA102C"/>
    <w:rsid w:val="00F275B1"/>
    <w:rsid w:val="00FB2B6A"/>
    <w:rsid w:val="00FC46DB"/>
    <w:rsid w:val="00FE2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607ECE"/>
  <w15:chartTrackingRefBased/>
  <w15:docId w15:val="{C1E5639F-A322-3F43-A10F-8493A6B7F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8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28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28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28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28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28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8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8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8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8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28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28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28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28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2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8EC"/>
    <w:rPr>
      <w:rFonts w:eastAsiaTheme="majorEastAsia" w:cstheme="majorBidi"/>
      <w:color w:val="272727" w:themeColor="text1" w:themeTint="D8"/>
    </w:rPr>
  </w:style>
  <w:style w:type="paragraph" w:styleId="Title">
    <w:name w:val="Title"/>
    <w:basedOn w:val="Normal"/>
    <w:next w:val="Normal"/>
    <w:link w:val="TitleChar"/>
    <w:uiPriority w:val="10"/>
    <w:qFormat/>
    <w:rsid w:val="008828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8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8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8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8EC"/>
    <w:pPr>
      <w:spacing w:before="160"/>
      <w:jc w:val="center"/>
    </w:pPr>
    <w:rPr>
      <w:i/>
      <w:iCs/>
      <w:color w:val="404040" w:themeColor="text1" w:themeTint="BF"/>
    </w:rPr>
  </w:style>
  <w:style w:type="character" w:customStyle="1" w:styleId="QuoteChar">
    <w:name w:val="Quote Char"/>
    <w:basedOn w:val="DefaultParagraphFont"/>
    <w:link w:val="Quote"/>
    <w:uiPriority w:val="29"/>
    <w:rsid w:val="008828EC"/>
    <w:rPr>
      <w:i/>
      <w:iCs/>
      <w:color w:val="404040" w:themeColor="text1" w:themeTint="BF"/>
    </w:rPr>
  </w:style>
  <w:style w:type="paragraph" w:styleId="ListParagraph">
    <w:name w:val="List Paragraph"/>
    <w:basedOn w:val="Normal"/>
    <w:uiPriority w:val="34"/>
    <w:qFormat/>
    <w:rsid w:val="008828EC"/>
    <w:pPr>
      <w:ind w:left="720"/>
      <w:contextualSpacing/>
    </w:pPr>
  </w:style>
  <w:style w:type="character" w:styleId="IntenseEmphasis">
    <w:name w:val="Intense Emphasis"/>
    <w:basedOn w:val="DefaultParagraphFont"/>
    <w:uiPriority w:val="21"/>
    <w:qFormat/>
    <w:rsid w:val="008828EC"/>
    <w:rPr>
      <w:i/>
      <w:iCs/>
      <w:color w:val="0F4761" w:themeColor="accent1" w:themeShade="BF"/>
    </w:rPr>
  </w:style>
  <w:style w:type="paragraph" w:styleId="IntenseQuote">
    <w:name w:val="Intense Quote"/>
    <w:basedOn w:val="Normal"/>
    <w:next w:val="Normal"/>
    <w:link w:val="IntenseQuoteChar"/>
    <w:uiPriority w:val="30"/>
    <w:qFormat/>
    <w:rsid w:val="008828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28EC"/>
    <w:rPr>
      <w:i/>
      <w:iCs/>
      <w:color w:val="0F4761" w:themeColor="accent1" w:themeShade="BF"/>
    </w:rPr>
  </w:style>
  <w:style w:type="character" w:styleId="IntenseReference">
    <w:name w:val="Intense Reference"/>
    <w:basedOn w:val="DefaultParagraphFont"/>
    <w:uiPriority w:val="32"/>
    <w:qFormat/>
    <w:rsid w:val="008828EC"/>
    <w:rPr>
      <w:b/>
      <w:bCs/>
      <w:smallCaps/>
      <w:color w:val="0F4761" w:themeColor="accent1" w:themeShade="BF"/>
      <w:spacing w:val="5"/>
    </w:rPr>
  </w:style>
  <w:style w:type="paragraph" w:customStyle="1" w:styleId="p1">
    <w:name w:val="p1"/>
    <w:basedOn w:val="Normal"/>
    <w:rsid w:val="00C418BD"/>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C418BD"/>
    <w:pPr>
      <w:spacing w:after="0" w:line="240" w:lineRule="auto"/>
    </w:pPr>
    <w:rPr>
      <w:rFonts w:ascii=".AppleSystemUIFont" w:hAnsi=".AppleSystemUIFont" w:cs="Times New Roman"/>
      <w:kern w:val="0"/>
      <w:sz w:val="26"/>
      <w:szCs w:val="26"/>
      <w14:ligatures w14:val="none"/>
    </w:rPr>
  </w:style>
  <w:style w:type="character" w:customStyle="1" w:styleId="s2">
    <w:name w:val="s2"/>
    <w:basedOn w:val="DefaultParagraphFont"/>
    <w:rsid w:val="00C418BD"/>
    <w:rPr>
      <w:rFonts w:ascii="UICTFontTextStyleBody" w:hAnsi="UICTFontTextStyleBody" w:hint="default"/>
      <w:b w:val="0"/>
      <w:bCs w:val="0"/>
      <w:i w:val="0"/>
      <w:iCs w:val="0"/>
      <w:sz w:val="26"/>
      <w:szCs w:val="26"/>
    </w:rPr>
  </w:style>
  <w:style w:type="paragraph" w:customStyle="1" w:styleId="p3">
    <w:name w:val="p3"/>
    <w:basedOn w:val="Normal"/>
    <w:rsid w:val="00034558"/>
    <w:pPr>
      <w:spacing w:after="0" w:line="240" w:lineRule="auto"/>
      <w:ind w:left="1080"/>
    </w:pPr>
    <w:rPr>
      <w:rFonts w:ascii=".AppleSystemUIFont" w:hAnsi=".AppleSystemUIFont" w:cs="Times New Roman"/>
      <w:kern w:val="0"/>
      <w:sz w:val="26"/>
      <w:szCs w:val="26"/>
      <w14:ligatures w14:val="none"/>
    </w:rPr>
  </w:style>
  <w:style w:type="paragraph" w:customStyle="1" w:styleId="p4">
    <w:name w:val="p4"/>
    <w:basedOn w:val="Normal"/>
    <w:rsid w:val="00034558"/>
    <w:pPr>
      <w:spacing w:after="0" w:line="240" w:lineRule="auto"/>
      <w:ind w:left="1080"/>
    </w:pPr>
    <w:rPr>
      <w:rFonts w:ascii=".AppleSystemUIFont" w:hAnsi=".AppleSystemUIFont" w:cs="Times New Roman"/>
      <w:kern w:val="0"/>
      <w:sz w:val="26"/>
      <w:szCs w:val="26"/>
      <w14:ligatures w14:val="none"/>
    </w:rPr>
  </w:style>
  <w:style w:type="character" w:customStyle="1" w:styleId="s1">
    <w:name w:val="s1"/>
    <w:basedOn w:val="DefaultParagraphFont"/>
    <w:rsid w:val="00034558"/>
    <w:rPr>
      <w:rFonts w:ascii="UICTFontTextStyleEmphasizedBody" w:hAnsi="UICTFontTextStyleEmphasizedBody" w:hint="default"/>
      <w:b/>
      <w:bCs/>
      <w:i w:val="0"/>
      <w:iCs w:val="0"/>
      <w:sz w:val="26"/>
      <w:szCs w:val="26"/>
    </w:rPr>
  </w:style>
  <w:style w:type="paragraph" w:customStyle="1" w:styleId="p5">
    <w:name w:val="p5"/>
    <w:basedOn w:val="Normal"/>
    <w:rsid w:val="00B14A3D"/>
    <w:pPr>
      <w:spacing w:after="0" w:line="240" w:lineRule="auto"/>
      <w:ind w:left="540"/>
    </w:pPr>
    <w:rPr>
      <w:rFonts w:ascii=".AppleSystemUIFont" w:hAnsi=".AppleSystemUIFont" w:cs="Times New Roman"/>
      <w:kern w:val="0"/>
      <w:sz w:val="26"/>
      <w:szCs w:val="26"/>
      <w14:ligatures w14:val="none"/>
    </w:rPr>
  </w:style>
  <w:style w:type="paragraph" w:customStyle="1" w:styleId="p6">
    <w:name w:val="p6"/>
    <w:basedOn w:val="Normal"/>
    <w:rsid w:val="00B14A3D"/>
    <w:pPr>
      <w:spacing w:after="0" w:line="240" w:lineRule="auto"/>
      <w:ind w:left="540"/>
    </w:pPr>
    <w:rPr>
      <w:rFonts w:ascii=".AppleSystemUIFont" w:hAnsi=".AppleSystemUIFont" w:cs="Times New Roman"/>
      <w:kern w:val="0"/>
      <w:sz w:val="26"/>
      <w:szCs w:val="26"/>
      <w14:ligatures w14:val="none"/>
    </w:rPr>
  </w:style>
  <w:style w:type="character" w:customStyle="1" w:styleId="apple-tab-span">
    <w:name w:val="apple-tab-span"/>
    <w:basedOn w:val="DefaultParagraphFont"/>
    <w:rsid w:val="00B14A3D"/>
  </w:style>
  <w:style w:type="character" w:customStyle="1" w:styleId="s3">
    <w:name w:val="s3"/>
    <w:basedOn w:val="DefaultParagraphFont"/>
    <w:rsid w:val="00AC55EC"/>
    <w:rPr>
      <w:rFonts w:ascii="UICTFontTextStyleItalicBody" w:hAnsi="UICTFontTextStyleItalicBody" w:hint="default"/>
      <w:b w:val="0"/>
      <w:bCs w:val="0"/>
      <w:i/>
      <w:iCs/>
      <w:sz w:val="26"/>
      <w:szCs w:val="26"/>
    </w:rPr>
  </w:style>
  <w:style w:type="paragraph" w:styleId="Header">
    <w:name w:val="header"/>
    <w:basedOn w:val="Normal"/>
    <w:link w:val="HeaderChar"/>
    <w:uiPriority w:val="99"/>
    <w:unhideWhenUsed/>
    <w:rsid w:val="00683C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C94"/>
  </w:style>
  <w:style w:type="paragraph" w:styleId="Footer">
    <w:name w:val="footer"/>
    <w:basedOn w:val="Normal"/>
    <w:link w:val="FooterChar"/>
    <w:uiPriority w:val="99"/>
    <w:unhideWhenUsed/>
    <w:rsid w:val="00683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C94"/>
  </w:style>
  <w:style w:type="character" w:styleId="Hyperlink">
    <w:name w:val="Hyperlink"/>
    <w:basedOn w:val="DefaultParagraphFont"/>
    <w:uiPriority w:val="99"/>
    <w:unhideWhenUsed/>
    <w:rsid w:val="000F1010"/>
    <w:rPr>
      <w:color w:val="467886" w:themeColor="hyperlink"/>
      <w:u w:val="single"/>
    </w:rPr>
  </w:style>
  <w:style w:type="character" w:styleId="UnresolvedMention">
    <w:name w:val="Unresolved Mention"/>
    <w:basedOn w:val="DefaultParagraphFont"/>
    <w:uiPriority w:val="99"/>
    <w:semiHidden/>
    <w:unhideWhenUsed/>
    <w:rsid w:val="000F1010"/>
    <w:rPr>
      <w:color w:val="605E5C"/>
      <w:shd w:val="clear" w:color="auto" w:fill="E1DFDD"/>
    </w:rPr>
  </w:style>
  <w:style w:type="character" w:customStyle="1" w:styleId="apple-converted-space">
    <w:name w:val="apple-converted-space"/>
    <w:basedOn w:val="DefaultParagraphFont"/>
    <w:rsid w:val="00B15404"/>
  </w:style>
  <w:style w:type="character" w:styleId="PageNumber">
    <w:name w:val="page number"/>
    <w:basedOn w:val="DefaultParagraphFont"/>
    <w:uiPriority w:val="99"/>
    <w:semiHidden/>
    <w:unhideWhenUsed/>
    <w:rsid w:val="00FC46DB"/>
  </w:style>
  <w:style w:type="paragraph" w:styleId="TOCHeading">
    <w:name w:val="TOC Heading"/>
    <w:basedOn w:val="Heading1"/>
    <w:next w:val="Normal"/>
    <w:uiPriority w:val="39"/>
    <w:unhideWhenUsed/>
    <w:qFormat/>
    <w:rsid w:val="00802C34"/>
    <w:pPr>
      <w:spacing w:before="480" w:after="0" w:line="276" w:lineRule="auto"/>
      <w:outlineLvl w:val="9"/>
    </w:pPr>
    <w:rPr>
      <w:b/>
      <w:bCs/>
      <w:kern w:val="0"/>
      <w:sz w:val="28"/>
      <w:szCs w:val="28"/>
      <w:lang w:val="en-US" w:eastAsia="en-US"/>
      <w14:ligatures w14:val="none"/>
    </w:rPr>
  </w:style>
  <w:style w:type="paragraph" w:styleId="TOC2">
    <w:name w:val="toc 2"/>
    <w:basedOn w:val="Normal"/>
    <w:next w:val="Normal"/>
    <w:autoRedefine/>
    <w:uiPriority w:val="39"/>
    <w:unhideWhenUsed/>
    <w:rsid w:val="00802C3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www.england.nhs.uk/integratedcare/what-is-integrated-care/" TargetMode="External"/><Relationship Id="rId4" Type="http://schemas.openxmlformats.org/officeDocument/2006/relationships/webSettings" Target="webSettings.xml"/><Relationship Id="rId9" Type="http://schemas.openxmlformats.org/officeDocument/2006/relationships/hyperlink" Target="https://www.hee.nhs.uk/our-work/person-centred-ca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2401</Words>
  <Characters>13690</Characters>
  <Application>Microsoft Office Word</Application>
  <DocSecurity>0</DocSecurity>
  <Lines>114</Lines>
  <Paragraphs>32</Paragraphs>
  <ScaleCrop>false</ScaleCrop>
  <Company/>
  <LinksUpToDate>false</LinksUpToDate>
  <CharactersWithSpaces>16059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Aminah Zamora Peralta (2412043)</dc:creator>
  <cp:keywords/>
  <dc:description/>
  <cp:lastModifiedBy>Aminah Zamora Peralta (2412043)</cp:lastModifiedBy>
  <cp:revision>2</cp:revision>
  <dcterms:created xsi:type="dcterms:W3CDTF">2026-04-14T02:28:00Z</dcterms:created>
  <dcterms:modified xsi:type="dcterms:W3CDTF">2026-04-14T02:28:00Z</dcterms:modified>
</cp:coreProperties>
</file>